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C13F7" w14:textId="77777777" w:rsidR="00DD7D6C" w:rsidRDefault="00DD7D6C" w:rsidP="00DD7D6C">
      <w:pPr>
        <w:pStyle w:val="Title"/>
      </w:pPr>
      <w:r>
        <w:t>How to be an NGDS node</w:t>
      </w:r>
    </w:p>
    <w:p w14:paraId="275AE489" w14:textId="4DBB207B" w:rsidR="007A0F07" w:rsidRDefault="007A0F07" w:rsidP="007A0F07">
      <w:r>
        <w:t xml:space="preserve">NGDS </w:t>
      </w:r>
      <w:r w:rsidR="00C616BC">
        <w:t>Specification</w:t>
      </w:r>
      <w:r w:rsidR="0026628B">
        <w:t xml:space="preserve"> Version 1.0</w:t>
      </w:r>
      <w:r>
        <w:t xml:space="preserve">. </w:t>
      </w:r>
      <w:r w:rsidR="007463A8">
        <w:br/>
      </w:r>
      <w:r>
        <w:t xml:space="preserve">Last edit: </w:t>
      </w:r>
      <w:r>
        <w:fldChar w:fldCharType="begin"/>
      </w:r>
      <w:r>
        <w:instrText xml:space="preserve"> DATE \@ "yyyy-MM-dd" </w:instrText>
      </w:r>
      <w:r>
        <w:fldChar w:fldCharType="separate"/>
      </w:r>
      <w:r w:rsidR="00D84AD2">
        <w:rPr>
          <w:noProof/>
        </w:rPr>
        <w:t>2014-04-29</w:t>
      </w:r>
      <w:r>
        <w:fldChar w:fldCharType="end"/>
      </w:r>
      <w:r>
        <w:t xml:space="preserve">  </w:t>
      </w:r>
      <w:bookmarkStart w:id="0" w:name="_GoBack"/>
      <w:bookmarkEnd w:id="0"/>
    </w:p>
    <w:p w14:paraId="4B2454CC" w14:textId="77777777" w:rsidR="0026628B" w:rsidRDefault="0026628B" w:rsidP="00D84AD2">
      <w:pPr>
        <w:pStyle w:val="Heading1"/>
      </w:pPr>
      <w:r>
        <w:t>History:</w:t>
      </w:r>
    </w:p>
    <w:p w14:paraId="428DB26C" w14:textId="56F09050" w:rsidR="0026628B" w:rsidRPr="00D84AD2" w:rsidRDefault="0026628B" w:rsidP="00D84AD2">
      <w:pPr>
        <w:pStyle w:val="ListParagraph"/>
        <w:numPr>
          <w:ilvl w:val="0"/>
          <w:numId w:val="8"/>
        </w:numPr>
        <w:rPr>
          <w:sz w:val="20"/>
        </w:rPr>
      </w:pPr>
      <w:r w:rsidRPr="00D84AD2">
        <w:rPr>
          <w:sz w:val="20"/>
        </w:rPr>
        <w:t>2013-05-17 Accepted by the NGDS GDSDP Workgroup.</w:t>
      </w:r>
    </w:p>
    <w:p w14:paraId="71012189" w14:textId="14CE5876" w:rsidR="0026628B" w:rsidRPr="00D84AD2" w:rsidRDefault="0026628B" w:rsidP="00D84AD2">
      <w:pPr>
        <w:pStyle w:val="ListParagraph"/>
        <w:numPr>
          <w:ilvl w:val="0"/>
          <w:numId w:val="8"/>
        </w:numPr>
      </w:pPr>
      <w:r w:rsidRPr="00D84AD2">
        <w:rPr>
          <w:sz w:val="20"/>
        </w:rPr>
        <w:t xml:space="preserve">2013-10-08 Minor revision to manifest file provisions made by SMR based on comments from Matt MacKenzie </w:t>
      </w:r>
    </w:p>
    <w:p w14:paraId="532B67AD" w14:textId="43353762" w:rsidR="00680A14" w:rsidRPr="00D84AD2" w:rsidRDefault="00680A14" w:rsidP="00D84AD2">
      <w:pPr>
        <w:pStyle w:val="ListParagraph"/>
        <w:numPr>
          <w:ilvl w:val="0"/>
          <w:numId w:val="8"/>
        </w:numPr>
      </w:pPr>
      <w:r>
        <w:rPr>
          <w:sz w:val="20"/>
        </w:rPr>
        <w:t>2013-10-08 Post v1.0 to GitHub</w:t>
      </w:r>
    </w:p>
    <w:p w14:paraId="4E2AF173" w14:textId="1BF34E87" w:rsidR="0026628B" w:rsidRDefault="0026628B">
      <w:r>
        <w:br w:type="page"/>
      </w:r>
    </w:p>
    <w:p w14:paraId="60184F3B" w14:textId="77777777" w:rsidR="0026628B" w:rsidRDefault="0026628B"/>
    <w:sdt>
      <w:sdtPr>
        <w:rPr>
          <w:rFonts w:asciiTheme="minorHAnsi" w:eastAsiaTheme="minorHAnsi" w:hAnsiTheme="minorHAnsi" w:cstheme="minorBidi"/>
          <w:b w:val="0"/>
          <w:bCs w:val="0"/>
          <w:color w:val="auto"/>
          <w:sz w:val="22"/>
          <w:szCs w:val="22"/>
          <w:lang w:eastAsia="en-US"/>
        </w:rPr>
        <w:id w:val="-1641255366"/>
        <w:docPartObj>
          <w:docPartGallery w:val="Table of Contents"/>
          <w:docPartUnique/>
        </w:docPartObj>
      </w:sdtPr>
      <w:sdtEndPr>
        <w:rPr>
          <w:noProof/>
        </w:rPr>
      </w:sdtEndPr>
      <w:sdtContent>
        <w:p w14:paraId="74A4F446" w14:textId="2EF7901B" w:rsidR="0044353A" w:rsidRDefault="0044353A">
          <w:pPr>
            <w:pStyle w:val="TOCHeading"/>
          </w:pPr>
          <w:r>
            <w:t>Contents</w:t>
          </w:r>
        </w:p>
        <w:p w14:paraId="2BE3BF29" w14:textId="77777777" w:rsidR="0026628B" w:rsidRDefault="0044353A">
          <w:pPr>
            <w:pStyle w:val="TOC1"/>
            <w:tabs>
              <w:tab w:val="right" w:leader="dot" w:pos="9710"/>
            </w:tabs>
            <w:rPr>
              <w:rFonts w:eastAsiaTheme="minorEastAsia"/>
              <w:noProof/>
            </w:rPr>
          </w:pPr>
          <w:r>
            <w:fldChar w:fldCharType="begin"/>
          </w:r>
          <w:r>
            <w:instrText xml:space="preserve"> TOC \o "1-3" \h \z \u </w:instrText>
          </w:r>
          <w:r>
            <w:fldChar w:fldCharType="separate"/>
          </w:r>
          <w:hyperlink w:anchor="_Toc369081022" w:history="1">
            <w:r w:rsidR="0026628B" w:rsidRPr="00413783">
              <w:rPr>
                <w:rStyle w:val="Hyperlink"/>
                <w:noProof/>
              </w:rPr>
              <w:t>Introduction</w:t>
            </w:r>
            <w:r w:rsidR="0026628B">
              <w:rPr>
                <w:noProof/>
                <w:webHidden/>
              </w:rPr>
              <w:tab/>
            </w:r>
            <w:r w:rsidR="0026628B">
              <w:rPr>
                <w:noProof/>
                <w:webHidden/>
              </w:rPr>
              <w:fldChar w:fldCharType="begin"/>
            </w:r>
            <w:r w:rsidR="0026628B">
              <w:rPr>
                <w:noProof/>
                <w:webHidden/>
              </w:rPr>
              <w:instrText xml:space="preserve"> PAGEREF _Toc369081022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hyperlink>
        </w:p>
        <w:p w14:paraId="5B2963E8" w14:textId="77777777" w:rsidR="0026628B" w:rsidRDefault="00BE1A33">
          <w:pPr>
            <w:pStyle w:val="TOC1"/>
            <w:tabs>
              <w:tab w:val="right" w:leader="dot" w:pos="9710"/>
            </w:tabs>
            <w:rPr>
              <w:rFonts w:eastAsiaTheme="minorEastAsia"/>
              <w:noProof/>
            </w:rPr>
          </w:pPr>
          <w:hyperlink w:anchor="_Toc369081023" w:history="1">
            <w:r w:rsidR="0026628B" w:rsidRPr="00413783">
              <w:rPr>
                <w:rStyle w:val="Hyperlink"/>
                <w:noProof/>
              </w:rPr>
              <w:t>NGDS Node requirements</w:t>
            </w:r>
            <w:r w:rsidR="0026628B">
              <w:rPr>
                <w:noProof/>
                <w:webHidden/>
              </w:rPr>
              <w:tab/>
            </w:r>
            <w:r w:rsidR="0026628B">
              <w:rPr>
                <w:noProof/>
                <w:webHidden/>
              </w:rPr>
              <w:fldChar w:fldCharType="begin"/>
            </w:r>
            <w:r w:rsidR="0026628B">
              <w:rPr>
                <w:noProof/>
                <w:webHidden/>
              </w:rPr>
              <w:instrText xml:space="preserve"> PAGEREF _Toc369081023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hyperlink>
        </w:p>
        <w:p w14:paraId="5DEA9737" w14:textId="77777777" w:rsidR="0026628B" w:rsidRDefault="00BE1A33">
          <w:pPr>
            <w:pStyle w:val="TOC1"/>
            <w:tabs>
              <w:tab w:val="right" w:leader="dot" w:pos="9710"/>
            </w:tabs>
            <w:rPr>
              <w:rFonts w:eastAsiaTheme="minorEastAsia"/>
              <w:noProof/>
            </w:rPr>
          </w:pPr>
          <w:hyperlink w:anchor="_Toc369081024" w:history="1">
            <w:r w:rsidR="0026628B" w:rsidRPr="00413783">
              <w:rPr>
                <w:rStyle w:val="Hyperlink"/>
                <w:noProof/>
              </w:rPr>
              <w:t>Details</w:t>
            </w:r>
            <w:r w:rsidR="0026628B">
              <w:rPr>
                <w:noProof/>
                <w:webHidden/>
              </w:rPr>
              <w:tab/>
            </w:r>
            <w:r w:rsidR="0026628B">
              <w:rPr>
                <w:noProof/>
                <w:webHidden/>
              </w:rPr>
              <w:fldChar w:fldCharType="begin"/>
            </w:r>
            <w:r w:rsidR="0026628B">
              <w:rPr>
                <w:noProof/>
                <w:webHidden/>
              </w:rPr>
              <w:instrText xml:space="preserve"> PAGEREF _Toc369081024 \h </w:instrText>
            </w:r>
            <w:r w:rsidR="0026628B">
              <w:rPr>
                <w:noProof/>
                <w:webHidden/>
              </w:rPr>
            </w:r>
            <w:r w:rsidR="0026628B">
              <w:rPr>
                <w:noProof/>
                <w:webHidden/>
              </w:rPr>
              <w:fldChar w:fldCharType="separate"/>
            </w:r>
            <w:r w:rsidR="0026628B">
              <w:rPr>
                <w:noProof/>
                <w:webHidden/>
              </w:rPr>
              <w:t>2</w:t>
            </w:r>
            <w:r w:rsidR="0026628B">
              <w:rPr>
                <w:noProof/>
                <w:webHidden/>
              </w:rPr>
              <w:fldChar w:fldCharType="end"/>
            </w:r>
          </w:hyperlink>
        </w:p>
        <w:p w14:paraId="0BB81451" w14:textId="77777777" w:rsidR="0026628B" w:rsidRDefault="00BE1A33">
          <w:pPr>
            <w:pStyle w:val="TOC1"/>
            <w:tabs>
              <w:tab w:val="right" w:leader="dot" w:pos="9710"/>
            </w:tabs>
            <w:rPr>
              <w:rFonts w:eastAsiaTheme="minorEastAsia"/>
              <w:noProof/>
            </w:rPr>
          </w:pPr>
          <w:hyperlink w:anchor="_Toc369081025" w:history="1">
            <w:r w:rsidR="0026628B" w:rsidRPr="00413783">
              <w:rPr>
                <w:rStyle w:val="Hyperlink"/>
                <w:noProof/>
              </w:rPr>
              <w:t>Discussion</w:t>
            </w:r>
            <w:r w:rsidR="0026628B">
              <w:rPr>
                <w:noProof/>
                <w:webHidden/>
              </w:rPr>
              <w:tab/>
            </w:r>
            <w:r w:rsidR="0026628B">
              <w:rPr>
                <w:noProof/>
                <w:webHidden/>
              </w:rPr>
              <w:fldChar w:fldCharType="begin"/>
            </w:r>
            <w:r w:rsidR="0026628B">
              <w:rPr>
                <w:noProof/>
                <w:webHidden/>
              </w:rPr>
              <w:instrText xml:space="preserve"> PAGEREF _Toc369081025 \h </w:instrText>
            </w:r>
            <w:r w:rsidR="0026628B">
              <w:rPr>
                <w:noProof/>
                <w:webHidden/>
              </w:rPr>
            </w:r>
            <w:r w:rsidR="0026628B">
              <w:rPr>
                <w:noProof/>
                <w:webHidden/>
              </w:rPr>
              <w:fldChar w:fldCharType="separate"/>
            </w:r>
            <w:r w:rsidR="0026628B">
              <w:rPr>
                <w:noProof/>
                <w:webHidden/>
              </w:rPr>
              <w:t>3</w:t>
            </w:r>
            <w:r w:rsidR="0026628B">
              <w:rPr>
                <w:noProof/>
                <w:webHidden/>
              </w:rPr>
              <w:fldChar w:fldCharType="end"/>
            </w:r>
          </w:hyperlink>
        </w:p>
        <w:p w14:paraId="2FF01A27" w14:textId="77777777" w:rsidR="0026628B" w:rsidRDefault="00BE1A33">
          <w:pPr>
            <w:pStyle w:val="TOC1"/>
            <w:tabs>
              <w:tab w:val="right" w:leader="dot" w:pos="9710"/>
            </w:tabs>
            <w:rPr>
              <w:rFonts w:eastAsiaTheme="minorEastAsia"/>
              <w:noProof/>
            </w:rPr>
          </w:pPr>
          <w:hyperlink w:anchor="_Toc369081026" w:history="1">
            <w:r w:rsidR="0026628B" w:rsidRPr="00413783">
              <w:rPr>
                <w:rStyle w:val="Hyperlink"/>
                <w:noProof/>
              </w:rPr>
              <w:t>Functional NGDS node categories</w:t>
            </w:r>
            <w:r w:rsidR="0026628B">
              <w:rPr>
                <w:noProof/>
                <w:webHidden/>
              </w:rPr>
              <w:tab/>
            </w:r>
            <w:r w:rsidR="0026628B">
              <w:rPr>
                <w:noProof/>
                <w:webHidden/>
              </w:rPr>
              <w:fldChar w:fldCharType="begin"/>
            </w:r>
            <w:r w:rsidR="0026628B">
              <w:rPr>
                <w:noProof/>
                <w:webHidden/>
              </w:rPr>
              <w:instrText xml:space="preserve"> PAGEREF _Toc369081026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92822E3" w14:textId="77777777" w:rsidR="0026628B" w:rsidRDefault="00BE1A33">
          <w:pPr>
            <w:pStyle w:val="TOC2"/>
            <w:tabs>
              <w:tab w:val="right" w:leader="dot" w:pos="9710"/>
            </w:tabs>
            <w:rPr>
              <w:rFonts w:eastAsiaTheme="minorEastAsia"/>
              <w:noProof/>
            </w:rPr>
          </w:pPr>
          <w:hyperlink w:anchor="_Toc369081027" w:history="1">
            <w:r w:rsidR="0026628B" w:rsidRPr="00413783">
              <w:rPr>
                <w:rStyle w:val="Hyperlink"/>
                <w:noProof/>
              </w:rPr>
              <w:t>Files-only node</w:t>
            </w:r>
            <w:r w:rsidR="0026628B">
              <w:rPr>
                <w:noProof/>
                <w:webHidden/>
              </w:rPr>
              <w:tab/>
            </w:r>
            <w:r w:rsidR="0026628B">
              <w:rPr>
                <w:noProof/>
                <w:webHidden/>
              </w:rPr>
              <w:fldChar w:fldCharType="begin"/>
            </w:r>
            <w:r w:rsidR="0026628B">
              <w:rPr>
                <w:noProof/>
                <w:webHidden/>
              </w:rPr>
              <w:instrText xml:space="preserve"> PAGEREF _Toc369081027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03CF1458" w14:textId="77777777" w:rsidR="0026628B" w:rsidRDefault="00BE1A33">
          <w:pPr>
            <w:pStyle w:val="TOC2"/>
            <w:tabs>
              <w:tab w:val="right" w:leader="dot" w:pos="9710"/>
            </w:tabs>
            <w:rPr>
              <w:rFonts w:eastAsiaTheme="minorEastAsia"/>
              <w:noProof/>
            </w:rPr>
          </w:pPr>
          <w:hyperlink w:anchor="_Toc369081028" w:history="1">
            <w:r w:rsidR="0026628B" w:rsidRPr="00413783">
              <w:rPr>
                <w:rStyle w:val="Hyperlink"/>
                <w:noProof/>
              </w:rPr>
              <w:t>Service node</w:t>
            </w:r>
            <w:r w:rsidR="0026628B">
              <w:rPr>
                <w:noProof/>
                <w:webHidden/>
              </w:rPr>
              <w:tab/>
            </w:r>
            <w:r w:rsidR="0026628B">
              <w:rPr>
                <w:noProof/>
                <w:webHidden/>
              </w:rPr>
              <w:fldChar w:fldCharType="begin"/>
            </w:r>
            <w:r w:rsidR="0026628B">
              <w:rPr>
                <w:noProof/>
                <w:webHidden/>
              </w:rPr>
              <w:instrText xml:space="preserve"> PAGEREF _Toc369081028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3A4C1816" w14:textId="77777777" w:rsidR="0026628B" w:rsidRDefault="00BE1A33">
          <w:pPr>
            <w:pStyle w:val="TOC3"/>
            <w:tabs>
              <w:tab w:val="right" w:leader="dot" w:pos="9710"/>
            </w:tabs>
            <w:rPr>
              <w:rFonts w:eastAsiaTheme="minorEastAsia"/>
              <w:noProof/>
            </w:rPr>
          </w:pPr>
          <w:hyperlink w:anchor="_Toc369081029" w:history="1">
            <w:r w:rsidR="0026628B" w:rsidRPr="00413783">
              <w:rPr>
                <w:rStyle w:val="Hyperlink"/>
                <w:noProof/>
              </w:rPr>
              <w:t>Catalog Node</w:t>
            </w:r>
            <w:r w:rsidR="0026628B">
              <w:rPr>
                <w:noProof/>
                <w:webHidden/>
              </w:rPr>
              <w:tab/>
            </w:r>
            <w:r w:rsidR="0026628B">
              <w:rPr>
                <w:noProof/>
                <w:webHidden/>
              </w:rPr>
              <w:fldChar w:fldCharType="begin"/>
            </w:r>
            <w:r w:rsidR="0026628B">
              <w:rPr>
                <w:noProof/>
                <w:webHidden/>
              </w:rPr>
              <w:instrText xml:space="preserve"> PAGEREF _Toc369081029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1444CC9A" w14:textId="77777777" w:rsidR="0026628B" w:rsidRDefault="00BE1A33">
          <w:pPr>
            <w:pStyle w:val="TOC3"/>
            <w:tabs>
              <w:tab w:val="right" w:leader="dot" w:pos="9710"/>
            </w:tabs>
            <w:rPr>
              <w:rFonts w:eastAsiaTheme="minorEastAsia"/>
              <w:noProof/>
            </w:rPr>
          </w:pPr>
          <w:hyperlink w:anchor="_Toc369081030" w:history="1">
            <w:r w:rsidR="0026628B" w:rsidRPr="00413783">
              <w:rPr>
                <w:rStyle w:val="Hyperlink"/>
                <w:noProof/>
              </w:rPr>
              <w:t>Data node</w:t>
            </w:r>
            <w:r w:rsidR="0026628B">
              <w:rPr>
                <w:noProof/>
                <w:webHidden/>
              </w:rPr>
              <w:tab/>
            </w:r>
            <w:r w:rsidR="0026628B">
              <w:rPr>
                <w:noProof/>
                <w:webHidden/>
              </w:rPr>
              <w:fldChar w:fldCharType="begin"/>
            </w:r>
            <w:r w:rsidR="0026628B">
              <w:rPr>
                <w:noProof/>
                <w:webHidden/>
              </w:rPr>
              <w:instrText xml:space="preserve"> PAGEREF _Toc369081030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E69E3CC" w14:textId="77777777" w:rsidR="0026628B" w:rsidRDefault="00BE1A33">
          <w:pPr>
            <w:pStyle w:val="TOC1"/>
            <w:tabs>
              <w:tab w:val="right" w:leader="dot" w:pos="9710"/>
            </w:tabs>
            <w:rPr>
              <w:rFonts w:eastAsiaTheme="minorEastAsia"/>
              <w:noProof/>
            </w:rPr>
          </w:pPr>
          <w:hyperlink w:anchor="_Toc369081031" w:history="1">
            <w:r w:rsidR="0026628B" w:rsidRPr="00413783">
              <w:rPr>
                <w:rStyle w:val="Hyperlink"/>
                <w:noProof/>
              </w:rPr>
              <w:t>NGDS Node Self-Description Document</w:t>
            </w:r>
            <w:r w:rsidR="0026628B">
              <w:rPr>
                <w:noProof/>
                <w:webHidden/>
              </w:rPr>
              <w:tab/>
            </w:r>
            <w:r w:rsidR="0026628B">
              <w:rPr>
                <w:noProof/>
                <w:webHidden/>
              </w:rPr>
              <w:fldChar w:fldCharType="begin"/>
            </w:r>
            <w:r w:rsidR="0026628B">
              <w:rPr>
                <w:noProof/>
                <w:webHidden/>
              </w:rPr>
              <w:instrText xml:space="preserve"> PAGEREF _Toc369081031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F54D743" w14:textId="77777777" w:rsidR="0026628B" w:rsidRDefault="00BE1A33">
          <w:pPr>
            <w:pStyle w:val="TOC1"/>
            <w:tabs>
              <w:tab w:val="right" w:leader="dot" w:pos="9710"/>
            </w:tabs>
            <w:rPr>
              <w:rFonts w:eastAsiaTheme="minorEastAsia"/>
              <w:noProof/>
            </w:rPr>
          </w:pPr>
          <w:hyperlink w:anchor="_Toc369081032" w:history="1">
            <w:r w:rsidR="0026628B" w:rsidRPr="00413783">
              <w:rPr>
                <w:rStyle w:val="Hyperlink"/>
                <w:noProof/>
              </w:rPr>
              <w:t>Standards Statements</w:t>
            </w:r>
            <w:r w:rsidR="0026628B">
              <w:rPr>
                <w:noProof/>
                <w:webHidden/>
              </w:rPr>
              <w:tab/>
            </w:r>
            <w:r w:rsidR="0026628B">
              <w:rPr>
                <w:noProof/>
                <w:webHidden/>
              </w:rPr>
              <w:fldChar w:fldCharType="begin"/>
            </w:r>
            <w:r w:rsidR="0026628B">
              <w:rPr>
                <w:noProof/>
                <w:webHidden/>
              </w:rPr>
              <w:instrText xml:space="preserve"> PAGEREF _Toc369081032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64D2EA1F" w14:textId="77777777" w:rsidR="0026628B" w:rsidRDefault="00BE1A33">
          <w:pPr>
            <w:pStyle w:val="TOC2"/>
            <w:tabs>
              <w:tab w:val="right" w:leader="dot" w:pos="9710"/>
            </w:tabs>
            <w:rPr>
              <w:rFonts w:eastAsiaTheme="minorEastAsia"/>
              <w:noProof/>
            </w:rPr>
          </w:pPr>
          <w:hyperlink w:anchor="_Toc369081033" w:history="1">
            <w:r w:rsidR="0026628B" w:rsidRPr="00413783">
              <w:rPr>
                <w:rStyle w:val="Hyperlink"/>
                <w:noProof/>
              </w:rPr>
              <w:t>Requirements</w:t>
            </w:r>
            <w:r w:rsidR="0026628B">
              <w:rPr>
                <w:noProof/>
                <w:webHidden/>
              </w:rPr>
              <w:tab/>
            </w:r>
            <w:r w:rsidR="0026628B">
              <w:rPr>
                <w:noProof/>
                <w:webHidden/>
              </w:rPr>
              <w:fldChar w:fldCharType="begin"/>
            </w:r>
            <w:r w:rsidR="0026628B">
              <w:rPr>
                <w:noProof/>
                <w:webHidden/>
              </w:rPr>
              <w:instrText xml:space="preserve"> PAGEREF _Toc369081033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0A6C9DBA" w14:textId="77777777" w:rsidR="0026628B" w:rsidRDefault="00BE1A33">
          <w:pPr>
            <w:pStyle w:val="TOC2"/>
            <w:tabs>
              <w:tab w:val="right" w:leader="dot" w:pos="9710"/>
            </w:tabs>
            <w:rPr>
              <w:rFonts w:eastAsiaTheme="minorEastAsia"/>
              <w:noProof/>
            </w:rPr>
          </w:pPr>
          <w:hyperlink w:anchor="_Toc369081034" w:history="1">
            <w:r w:rsidR="0026628B" w:rsidRPr="00413783">
              <w:rPr>
                <w:rStyle w:val="Hyperlink"/>
                <w:noProof/>
              </w:rPr>
              <w:t>Status of this Memo</w:t>
            </w:r>
            <w:r w:rsidR="0026628B">
              <w:rPr>
                <w:noProof/>
                <w:webHidden/>
              </w:rPr>
              <w:tab/>
            </w:r>
            <w:r w:rsidR="0026628B">
              <w:rPr>
                <w:noProof/>
                <w:webHidden/>
              </w:rPr>
              <w:fldChar w:fldCharType="begin"/>
            </w:r>
            <w:r w:rsidR="0026628B">
              <w:rPr>
                <w:noProof/>
                <w:webHidden/>
              </w:rPr>
              <w:instrText xml:space="preserve"> PAGEREF _Toc369081034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03EBA2B8" w14:textId="77777777" w:rsidR="0026628B" w:rsidRDefault="00BE1A33">
          <w:pPr>
            <w:pStyle w:val="TOC1"/>
            <w:tabs>
              <w:tab w:val="right" w:leader="dot" w:pos="9710"/>
            </w:tabs>
            <w:rPr>
              <w:rFonts w:eastAsiaTheme="minorEastAsia"/>
              <w:noProof/>
            </w:rPr>
          </w:pPr>
          <w:hyperlink w:anchor="_Toc369081035" w:history="1">
            <w:r w:rsidR="0026628B" w:rsidRPr="00413783">
              <w:rPr>
                <w:rStyle w:val="Hyperlink"/>
                <w:noProof/>
              </w:rPr>
              <w:t>References</w:t>
            </w:r>
            <w:r w:rsidR="0026628B">
              <w:rPr>
                <w:noProof/>
                <w:webHidden/>
              </w:rPr>
              <w:tab/>
            </w:r>
            <w:r w:rsidR="0026628B">
              <w:rPr>
                <w:noProof/>
                <w:webHidden/>
              </w:rPr>
              <w:fldChar w:fldCharType="begin"/>
            </w:r>
            <w:r w:rsidR="0026628B">
              <w:rPr>
                <w:noProof/>
                <w:webHidden/>
              </w:rPr>
              <w:instrText xml:space="preserve"> PAGEREF _Toc369081035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773C1F28" w14:textId="7ABFE66B" w:rsidR="0044353A" w:rsidRDefault="0044353A">
          <w:r>
            <w:rPr>
              <w:b/>
              <w:bCs/>
              <w:noProof/>
            </w:rPr>
            <w:fldChar w:fldCharType="end"/>
          </w:r>
        </w:p>
      </w:sdtContent>
    </w:sdt>
    <w:p w14:paraId="48DBD41E" w14:textId="5DA22C09" w:rsidR="007463A8" w:rsidRDefault="00FC5467" w:rsidP="003A36C6">
      <w:pPr>
        <w:pStyle w:val="Heading1"/>
      </w:pPr>
      <w:bookmarkStart w:id="1" w:name="_Toc369081022"/>
      <w:r>
        <w:t>Introduction</w:t>
      </w:r>
      <w:bookmarkEnd w:id="1"/>
    </w:p>
    <w:p w14:paraId="30FA2986" w14:textId="6750A611" w:rsidR="007463A8" w:rsidRPr="007463A8" w:rsidRDefault="007463A8">
      <w:r>
        <w:t xml:space="preserve">This document proposes </w:t>
      </w:r>
      <w:r w:rsidR="0044353A">
        <w:t xml:space="preserve">requirements that must be met in order to label an internet resource 'NGDS node'. </w:t>
      </w:r>
    </w:p>
    <w:p w14:paraId="08AB6B35" w14:textId="333C944A" w:rsidR="0044353A" w:rsidRDefault="0044353A" w:rsidP="003A36C6">
      <w:pPr>
        <w:pStyle w:val="Heading1"/>
      </w:pPr>
      <w:bookmarkStart w:id="2" w:name="_Toc369081023"/>
      <w:r>
        <w:t>NGDS Node requirements</w:t>
      </w:r>
      <w:bookmarkEnd w:id="2"/>
    </w:p>
    <w:p w14:paraId="1F74C2F9" w14:textId="72238515" w:rsidR="0050163B" w:rsidRPr="0050163B" w:rsidRDefault="0050163B" w:rsidP="0050163B">
      <w:r>
        <w:t xml:space="preserve">An NGDS node is a web-accessible server that hosts at least one of the functional capabilities enumerated below to play a role in making geothermal-relevant data assets accessible. </w:t>
      </w:r>
    </w:p>
    <w:p w14:paraId="293BB71E" w14:textId="2BDD5766" w:rsidR="00DD7D6C" w:rsidRDefault="00DD7D6C" w:rsidP="00334B2D">
      <w:r>
        <w:t xml:space="preserve">To be considered a node in the National Geothermal </w:t>
      </w:r>
      <w:r w:rsidR="00FC5467">
        <w:t>Data System</w:t>
      </w:r>
      <w:r>
        <w:t>, the following criteria must be met:</w:t>
      </w:r>
    </w:p>
    <w:p w14:paraId="5C3C9B39" w14:textId="270AA73D" w:rsidR="00044C07" w:rsidRDefault="00044C07" w:rsidP="00DD7D6C">
      <w:pPr>
        <w:pStyle w:val="ListParagraph"/>
        <w:numPr>
          <w:ilvl w:val="0"/>
          <w:numId w:val="2"/>
        </w:numPr>
      </w:pPr>
      <w:r>
        <w:t xml:space="preserve">The capabilities offered </w:t>
      </w:r>
      <w:hyperlink w:anchor="_Requirements" w:history="1">
        <w:r w:rsidRPr="00FC5467">
          <w:rPr>
            <w:rStyle w:val="Hyperlink"/>
          </w:rPr>
          <w:t xml:space="preserve">MUST </w:t>
        </w:r>
      </w:hyperlink>
      <w:r>
        <w:t>play a role in making geothermal-relevant data assets accessible.</w:t>
      </w:r>
    </w:p>
    <w:p w14:paraId="6DF7C8D3" w14:textId="656EA46B" w:rsidR="00DD7D6C" w:rsidRDefault="00DD7D6C" w:rsidP="00DD7D6C">
      <w:pPr>
        <w:pStyle w:val="ListParagraph"/>
        <w:numPr>
          <w:ilvl w:val="0"/>
          <w:numId w:val="2"/>
        </w:numPr>
      </w:pPr>
      <w:r>
        <w:t xml:space="preserve">The </w:t>
      </w:r>
      <w:r w:rsidR="00A87CB2">
        <w:t xml:space="preserve">capabilities offered </w:t>
      </w:r>
      <w:hyperlink w:anchor="_Requirements" w:history="1">
        <w:r w:rsidR="00A87CB2" w:rsidRPr="00FC5467">
          <w:rPr>
            <w:rStyle w:val="Hyperlink"/>
          </w:rPr>
          <w:t>MUST</w:t>
        </w:r>
        <w:r w:rsidRPr="00FC5467">
          <w:rPr>
            <w:rStyle w:val="Hyperlink"/>
          </w:rPr>
          <w:t xml:space="preserve"> </w:t>
        </w:r>
      </w:hyperlink>
      <w:r>
        <w:t xml:space="preserve">be publicly </w:t>
      </w:r>
      <w:r w:rsidR="00044C07">
        <w:t>Web-</w:t>
      </w:r>
      <w:r>
        <w:t>accessible</w:t>
      </w:r>
      <w:r w:rsidR="00A87CB2">
        <w:t>.</w:t>
      </w:r>
    </w:p>
    <w:p w14:paraId="57532A9C" w14:textId="6D5013D9" w:rsidR="00DD7D6C" w:rsidRDefault="00DD7D6C" w:rsidP="00DD7D6C">
      <w:pPr>
        <w:pStyle w:val="ListParagraph"/>
        <w:numPr>
          <w:ilvl w:val="0"/>
          <w:numId w:val="2"/>
        </w:numPr>
      </w:pPr>
      <w:r>
        <w:t xml:space="preserve">A node </w:t>
      </w:r>
      <w:hyperlink w:anchor="_Requirements" w:history="1">
        <w:r w:rsidR="00A87CB2" w:rsidRPr="00FC5467">
          <w:rPr>
            <w:rStyle w:val="Hyperlink"/>
          </w:rPr>
          <w:t>MUST</w:t>
        </w:r>
        <w:r w:rsidRPr="00FC5467">
          <w:rPr>
            <w:rStyle w:val="Hyperlink"/>
          </w:rPr>
          <w:t xml:space="preserve"> </w:t>
        </w:r>
      </w:hyperlink>
      <w:r>
        <w:t>offer at least one of the following capabilities:</w:t>
      </w:r>
    </w:p>
    <w:p w14:paraId="76B3633F" w14:textId="0ECBC439" w:rsidR="007928D1" w:rsidRDefault="00DD7D6C" w:rsidP="00DD7D6C">
      <w:pPr>
        <w:pStyle w:val="ListParagraph"/>
        <w:numPr>
          <w:ilvl w:val="1"/>
          <w:numId w:val="2"/>
        </w:numPr>
      </w:pPr>
      <w:r>
        <w:t>H</w:t>
      </w:r>
      <w:r w:rsidR="007928D1">
        <w:t xml:space="preserve">ost a </w:t>
      </w:r>
      <w:r w:rsidR="00044C07">
        <w:t>W</w:t>
      </w:r>
      <w:r w:rsidR="007928D1">
        <w:t>eb-accessible repository of geothermal-relevant data assets</w:t>
      </w:r>
      <w:r>
        <w:t xml:space="preserve"> with metadata conforming to the USGIN ISO profile (</w:t>
      </w:r>
      <w:r w:rsidR="005C3DD0" w:rsidRPr="00FF2008">
        <w:t>USGIN Standards and Protocols Drafting Team, 2010-11</w:t>
      </w:r>
      <w:r>
        <w:t xml:space="preserve">) </w:t>
      </w:r>
      <w:r w:rsidR="007E3EC6">
        <w:t>published through</w:t>
      </w:r>
      <w:r>
        <w:t xml:space="preserve"> an NGDS catalog node.</w:t>
      </w:r>
    </w:p>
    <w:p w14:paraId="5A25BF0D" w14:textId="1A522AFE" w:rsidR="007E3EC6" w:rsidRDefault="007E3EC6" w:rsidP="00DD7D6C">
      <w:pPr>
        <w:pStyle w:val="ListParagraph"/>
        <w:numPr>
          <w:ilvl w:val="1"/>
          <w:numId w:val="2"/>
        </w:numPr>
      </w:pPr>
      <w:r>
        <w:lastRenderedPageBreak/>
        <w:t xml:space="preserve">Host a web-accessible folder that </w:t>
      </w:r>
      <w:r w:rsidR="00A87CB2">
        <w:t xml:space="preserve">1) </w:t>
      </w:r>
      <w:r>
        <w:t>contains NGDS</w:t>
      </w:r>
      <w:r w:rsidR="00A81BBF">
        <w:t>-</w:t>
      </w:r>
      <w:r>
        <w:t xml:space="preserve">conformant metadata files </w:t>
      </w:r>
      <w:r w:rsidR="00A81BBF">
        <w:t xml:space="preserve">and </w:t>
      </w:r>
      <w:r w:rsidR="00A87CB2">
        <w:t xml:space="preserve">2) </w:t>
      </w:r>
      <w:r w:rsidR="00A81BBF">
        <w:t>is registered for harvesting by an NGDS catalog node.</w:t>
      </w:r>
    </w:p>
    <w:p w14:paraId="5AF34F49" w14:textId="698EFB36" w:rsidR="007928D1" w:rsidRDefault="00A87CB2" w:rsidP="00DD7D6C">
      <w:pPr>
        <w:pStyle w:val="ListParagraph"/>
        <w:numPr>
          <w:ilvl w:val="1"/>
          <w:numId w:val="2"/>
        </w:numPr>
      </w:pPr>
      <w:r>
        <w:t>Host</w:t>
      </w:r>
      <w:r w:rsidR="007928D1">
        <w:t xml:space="preserve"> NGDS-conformant </w:t>
      </w:r>
      <w:r w:rsidR="00DD7D6C">
        <w:t>w</w:t>
      </w:r>
      <w:r w:rsidR="007928D1">
        <w:t>eb services (WMS, WFS, WCS, etc.)</w:t>
      </w:r>
      <w:r>
        <w:t xml:space="preserve"> that are registered in an NGDS catalog.</w:t>
      </w:r>
    </w:p>
    <w:p w14:paraId="79E8581F" w14:textId="62B09C44" w:rsidR="007928D1" w:rsidRDefault="00DD7D6C" w:rsidP="00DD7D6C">
      <w:pPr>
        <w:pStyle w:val="ListParagraph"/>
        <w:numPr>
          <w:ilvl w:val="1"/>
          <w:numId w:val="2"/>
        </w:numPr>
      </w:pPr>
      <w:r>
        <w:t>H</w:t>
      </w:r>
      <w:r w:rsidR="007928D1">
        <w:t>ost a</w:t>
      </w:r>
      <w:r>
        <w:t>n NGDS catalog node</w:t>
      </w:r>
      <w:r w:rsidR="003C6819">
        <w:t>, which is a server operating a CSW 2.0.2 service that offers metadata conforming to the USGIN ISO profile.</w:t>
      </w:r>
    </w:p>
    <w:p w14:paraId="2677C213" w14:textId="7548B082" w:rsidR="00A87CB2" w:rsidRDefault="00A87CB2" w:rsidP="00A87CB2">
      <w:r>
        <w:t xml:space="preserve">NGDS nodes </w:t>
      </w:r>
      <w:hyperlink w:anchor="_Requirements" w:history="1">
        <w:r w:rsidRPr="00FC5467">
          <w:rPr>
            <w:rStyle w:val="Hyperlink"/>
          </w:rPr>
          <w:t xml:space="preserve">SHOULD </w:t>
        </w:r>
      </w:hyperlink>
      <w:r>
        <w:t xml:space="preserve">self-identify by providing an </w:t>
      </w:r>
      <w:r w:rsidRPr="00A87CB2">
        <w:rPr>
          <w:b/>
        </w:rPr>
        <w:t>NGDS node self-description document</w:t>
      </w:r>
      <w:r>
        <w:t xml:space="preserve">. </w:t>
      </w:r>
      <w:r w:rsidR="0044353A">
        <w:t xml:space="preserve">The </w:t>
      </w:r>
      <w:r w:rsidR="0044353A" w:rsidRPr="003A36C6">
        <w:rPr>
          <w:rStyle w:val="SubtleReference"/>
        </w:rPr>
        <w:fldChar w:fldCharType="begin"/>
      </w:r>
      <w:r w:rsidR="0044353A" w:rsidRPr="003A36C6">
        <w:rPr>
          <w:rStyle w:val="SubtleReference"/>
        </w:rPr>
        <w:instrText xml:space="preserve"> REF _Ref348844805 \h </w:instrText>
      </w:r>
      <w:r w:rsidR="0044353A">
        <w:rPr>
          <w:rStyle w:val="SubtleReference"/>
        </w:rPr>
        <w:instrText xml:space="preserve"> \* MERGEFORMAT </w:instrText>
      </w:r>
      <w:r w:rsidR="0044353A" w:rsidRPr="003A36C6">
        <w:rPr>
          <w:rStyle w:val="SubtleReference"/>
        </w:rPr>
      </w:r>
      <w:r w:rsidR="0044353A" w:rsidRPr="003A36C6">
        <w:rPr>
          <w:rStyle w:val="SubtleReference"/>
        </w:rPr>
        <w:fldChar w:fldCharType="separate"/>
      </w:r>
      <w:r w:rsidR="0044353A" w:rsidRPr="003A36C6">
        <w:rPr>
          <w:rStyle w:val="SubtleReference"/>
        </w:rPr>
        <w:t>NGDS Node Self-Descrip</w:t>
      </w:r>
      <w:r w:rsidR="0050163B" w:rsidRPr="0050163B">
        <w:rPr>
          <w:rStyle w:val="SubtleReference"/>
        </w:rPr>
        <w:t>tion Document</w:t>
      </w:r>
      <w:r w:rsidR="0044353A" w:rsidRPr="003A36C6">
        <w:rPr>
          <w:rStyle w:val="SubtleReference"/>
        </w:rPr>
        <w:fldChar w:fldCharType="end"/>
      </w:r>
      <w:r w:rsidR="0044353A" w:rsidRPr="003A36C6">
        <w:rPr>
          <w:rStyle w:val="SubtleReference"/>
        </w:rPr>
        <w:t xml:space="preserve"> </w:t>
      </w:r>
      <w:r w:rsidR="0044353A">
        <w:t xml:space="preserve">section (below) outlines proposed content </w:t>
      </w:r>
      <w:r>
        <w:t>that</w:t>
      </w:r>
      <w:r w:rsidR="0044353A">
        <w:t xml:space="preserve"> describes the node and</w:t>
      </w:r>
      <w:r>
        <w:t xml:space="preserve"> enumerates the NGDS capabilities offered</w:t>
      </w:r>
      <w:r w:rsidR="0044353A">
        <w:t xml:space="preserve">. The template is intended to be a hypermedia document that can be used by web applications to automate connection to node resources. </w:t>
      </w:r>
      <w:r w:rsidR="008707BE">
        <w:t xml:space="preserve">If provided, the self-description document MUST be accessible at </w:t>
      </w:r>
      <w:r w:rsidR="00C616BC">
        <w:t xml:space="preserve"> </w:t>
      </w:r>
      <w:hyperlink r:id="rId12" w:history="1">
        <w:r w:rsidR="008707BE" w:rsidRPr="00047459">
          <w:rPr>
            <w:rStyle w:val="Hyperlink"/>
          </w:rPr>
          <w:t>http://hostName.xxx/.well-known/host-meta</w:t>
        </w:r>
      </w:hyperlink>
      <w:r w:rsidR="008707BE">
        <w:t>, following the pattern specified by IETF RFC 6415 [</w:t>
      </w:r>
      <w:r w:rsidR="00C616BC" w:rsidRPr="00C616BC">
        <w:t>http://tools.ietf.org/html/rfc6415</w:t>
      </w:r>
      <w:r w:rsidR="00C616BC">
        <w:t>]</w:t>
      </w:r>
      <w:r w:rsidR="008707BE">
        <w:t xml:space="preserve">. </w:t>
      </w:r>
    </w:p>
    <w:p w14:paraId="1D73610C" w14:textId="6A75A16A" w:rsidR="00DD7D6C" w:rsidRDefault="00DD7D6C" w:rsidP="00DD7D6C">
      <w:pPr>
        <w:pStyle w:val="Heading1"/>
      </w:pPr>
      <w:bookmarkStart w:id="3" w:name="_Toc369081024"/>
      <w:r>
        <w:t>Details</w:t>
      </w:r>
      <w:bookmarkEnd w:id="3"/>
    </w:p>
    <w:p w14:paraId="776EAC52" w14:textId="77777777" w:rsidR="00FC5467" w:rsidRDefault="00FC5467" w:rsidP="00FC5467">
      <w:bookmarkStart w:id="4" w:name="Hypermedia"/>
      <w:r w:rsidRPr="003A36C6">
        <w:rPr>
          <w:b/>
        </w:rPr>
        <w:t>Hypermedia</w:t>
      </w:r>
      <w:bookmarkEnd w:id="4"/>
      <w:r>
        <w:t xml:space="preserve">: </w:t>
      </w:r>
      <w:r w:rsidRPr="00D04FFD">
        <w:t xml:space="preserve"> </w:t>
      </w:r>
      <w:r>
        <w:t>Extension of text as an encoding scheme</w:t>
      </w:r>
      <w:r w:rsidRPr="00D04FFD">
        <w:t xml:space="preserve"> to </w:t>
      </w:r>
      <w:r>
        <w:t xml:space="preserve">any </w:t>
      </w:r>
      <w:r w:rsidRPr="00D04FFD">
        <w:t>media stream</w:t>
      </w:r>
      <w:r>
        <w:t xml:space="preserve"> that includes </w:t>
      </w:r>
      <w:r w:rsidRPr="00D04FFD">
        <w:t>information and controls</w:t>
      </w:r>
      <w:r>
        <w:t xml:space="preserve"> </w:t>
      </w:r>
      <w:r w:rsidRPr="00D04FFD">
        <w:t>through which the user (or automaton) obtains choices and selects actions</w:t>
      </w:r>
      <w:r>
        <w:t xml:space="preserve">. (R. Fielding, 2008, </w:t>
      </w:r>
      <w:hyperlink r:id="rId13" w:history="1">
        <w:r w:rsidRPr="00293DE8">
          <w:rPr>
            <w:rStyle w:val="Hyperlink"/>
          </w:rPr>
          <w:t>http://roy.gbiv.com/untangled/2008/rest-apis-must-be-hypertext-driven</w:t>
        </w:r>
      </w:hyperlink>
      <w:r>
        <w:t xml:space="preserve"> (and discussion))</w:t>
      </w:r>
    </w:p>
    <w:p w14:paraId="42EF75E1" w14:textId="1F46F0E3" w:rsidR="00DD7D6C" w:rsidRDefault="00DD7D6C" w:rsidP="00DD7D6C">
      <w:r w:rsidRPr="000C1A6C">
        <w:rPr>
          <w:b/>
        </w:rPr>
        <w:t>Metadata conforming to USGIN ISO profile</w:t>
      </w:r>
      <w:r>
        <w:t xml:space="preserve">: </w:t>
      </w:r>
      <w:r w:rsidR="007A0F07">
        <w:t>See "</w:t>
      </w:r>
      <w:r w:rsidR="007A0F07" w:rsidRPr="007A0F07">
        <w:t>Use of ISO metadata specifications to describe geoscience information resources</w:t>
      </w:r>
      <w:r w:rsidR="007A0F07">
        <w:t>"</w:t>
      </w:r>
      <w:r w:rsidR="000C1A6C">
        <w:t xml:space="preserve"> </w:t>
      </w:r>
      <w:hyperlink r:id="rId14" w:history="1">
        <w:r w:rsidR="008707BE">
          <w:rPr>
            <w:rStyle w:val="Hyperlink"/>
          </w:rPr>
          <w:t>(USGIN Standards and Protocols Drafting Team, 2010-11)</w:t>
        </w:r>
      </w:hyperlink>
      <w:r w:rsidR="007A0F07">
        <w:t xml:space="preserve"> for detailed guidance on this profile, and "</w:t>
      </w:r>
      <w:r w:rsidR="007A0F07" w:rsidRPr="007A0F07">
        <w:t>Guidelines for implementation of USGIN metadata content recommendations in ISO 19139 XML metadata</w:t>
      </w:r>
      <w:r w:rsidR="007A0F07">
        <w:t xml:space="preserve">" </w:t>
      </w:r>
      <w:hyperlink r:id="rId15" w:history="1">
        <w:r w:rsidR="008707BE">
          <w:rPr>
            <w:rStyle w:val="Hyperlink"/>
          </w:rPr>
          <w:t>(USGIN Standards and Protocols Drafting Team, 2012)</w:t>
        </w:r>
      </w:hyperlink>
      <w:r w:rsidR="007A0F07" w:rsidRPr="007A0F07">
        <w:t xml:space="preserve"> </w:t>
      </w:r>
      <w:r w:rsidR="007A0F07">
        <w:t xml:space="preserve">for additional implementation details. </w:t>
      </w:r>
    </w:p>
    <w:p w14:paraId="71CC03EE" w14:textId="198132B2" w:rsidR="00DD7D6C" w:rsidRDefault="00DD7D6C" w:rsidP="00DD7D6C">
      <w:r w:rsidRPr="000C1A6C">
        <w:rPr>
          <w:b/>
        </w:rPr>
        <w:t>Metadata registered in an NGDS catalog node</w:t>
      </w:r>
      <w:r>
        <w:t>: an arrangement is in place so that the registering part</w:t>
      </w:r>
      <w:r w:rsidR="007555DC">
        <w:t>y</w:t>
      </w:r>
      <w:r>
        <w:t xml:space="preserve"> creates metadata records that are harvested into the target catalog node.  Metadata may be created through a forms interface directly to the catalog, harvested from a non-NGDS catalog end point (e.g OAI-PMH, open-search, ATOM etc.), harvested from a Web Accessible directory, or harvested by a file transfer/upload workflow</w:t>
      </w:r>
    </w:p>
    <w:p w14:paraId="3B6C90D1" w14:textId="46267771" w:rsidR="00DD7D6C" w:rsidRDefault="00DD7D6C" w:rsidP="00DD7D6C">
      <w:r w:rsidRPr="000C1A6C">
        <w:rPr>
          <w:b/>
        </w:rPr>
        <w:t>NGDS catalog node</w:t>
      </w:r>
      <w:r>
        <w:t>: a server operating a CSW 2.0.2 service that offers metadata conforming to the USGIN ISO profile</w:t>
      </w:r>
      <w:r w:rsidR="007555DC">
        <w:t xml:space="preserve"> that describes resources intended as part of the NGDS</w:t>
      </w:r>
      <w:r>
        <w:t>.</w:t>
      </w:r>
      <w:r w:rsidR="003C6819">
        <w:t xml:space="preserve"> Such nodes </w:t>
      </w:r>
      <w:r w:rsidR="007555DC">
        <w:t>MUST</w:t>
      </w:r>
      <w:r w:rsidR="003C6819">
        <w:t xml:space="preserve"> be registered with the NGDS </w:t>
      </w:r>
      <w:r w:rsidR="00277471">
        <w:t>core aggregating node</w:t>
      </w:r>
      <w:r w:rsidR="007555DC">
        <w:t xml:space="preserve">, either </w:t>
      </w:r>
      <w:r w:rsidR="00FC5467">
        <w:t>directly</w:t>
      </w:r>
      <w:r w:rsidR="007555DC">
        <w:t xml:space="preserve"> or indirectly through another node, such that </w:t>
      </w:r>
      <w:r w:rsidR="00277471">
        <w:t>its metadata may be harvested.</w:t>
      </w:r>
    </w:p>
    <w:p w14:paraId="1D58C306" w14:textId="4F123060" w:rsidR="00DD7D6C" w:rsidRDefault="00DD7D6C" w:rsidP="00DD7D6C">
      <w:r w:rsidRPr="000C1A6C">
        <w:rPr>
          <w:b/>
        </w:rPr>
        <w:t>NGDS core aggregating node</w:t>
      </w:r>
      <w:r w:rsidR="000C1A6C">
        <w:t>:</w:t>
      </w:r>
      <w:r>
        <w:t xml:space="preserve"> The central sys</w:t>
      </w:r>
      <w:r w:rsidR="000C1A6C">
        <w:t>tem</w:t>
      </w:r>
      <w:r>
        <w:t xml:space="preserve"> admi</w:t>
      </w:r>
      <w:r w:rsidR="000C1A6C">
        <w:t>nistration</w:t>
      </w:r>
      <w:r>
        <w:t xml:space="preserve"> node, includes a catalog repository that harvests metadata from all NGDS catalog nodes. The NGDS core portal accesses this repository for system-wide searches.</w:t>
      </w:r>
    </w:p>
    <w:p w14:paraId="5A6427AE" w14:textId="7D5AC006" w:rsidR="00DD7D6C" w:rsidRDefault="00DD7D6C" w:rsidP="00DD7D6C">
      <w:r w:rsidRPr="000C1A6C">
        <w:rPr>
          <w:b/>
        </w:rPr>
        <w:t>NGDS conformant web service</w:t>
      </w:r>
      <w:r>
        <w:t>: a web service that implements an NGDS data exchange, defined by a service protocol, interchange format, and exchange-specific profile.</w:t>
      </w:r>
    </w:p>
    <w:p w14:paraId="18DADF5D" w14:textId="4CC1120D" w:rsidR="007555DC" w:rsidRDefault="007555DC" w:rsidP="00DD7D6C">
      <w:r w:rsidRPr="007555DC">
        <w:rPr>
          <w:b/>
        </w:rPr>
        <w:lastRenderedPageBreak/>
        <w:t>NGDS portal:</w:t>
      </w:r>
      <w:r>
        <w:t xml:space="preserve"> a web application</w:t>
      </w:r>
      <w:r w:rsidR="00277471">
        <w:t xml:space="preserve"> (NGDS client)</w:t>
      </w:r>
      <w:r>
        <w:t xml:space="preserve"> that provides a user interface for searching</w:t>
      </w:r>
      <w:r w:rsidR="00E932A6">
        <w:t xml:space="preserve"> the entire NGDS catalog.</w:t>
      </w:r>
    </w:p>
    <w:p w14:paraId="18FAA3AC" w14:textId="77777777" w:rsidR="0050163B" w:rsidRDefault="0050163B" w:rsidP="0050163B">
      <w:r w:rsidRPr="00E932A6">
        <w:rPr>
          <w:b/>
        </w:rPr>
        <w:t>NGDS home page:</w:t>
      </w:r>
      <w:r>
        <w:rPr>
          <w:b/>
        </w:rPr>
        <w:t xml:space="preserve"> </w:t>
      </w:r>
      <w:r>
        <w:t xml:space="preserve">a web site that is the public face of the NGDS, providing access to the portal, information about the system, tutorials, governance information, and specifications. </w:t>
      </w:r>
    </w:p>
    <w:p w14:paraId="159BFA47" w14:textId="77777777" w:rsidR="0050163B" w:rsidRDefault="0050163B" w:rsidP="003A36C6">
      <w:pPr>
        <w:spacing w:after="0"/>
      </w:pPr>
      <w:r w:rsidRPr="00E932A6">
        <w:rPr>
          <w:b/>
        </w:rPr>
        <w:t xml:space="preserve">NGDS </w:t>
      </w:r>
      <w:r>
        <w:rPr>
          <w:b/>
        </w:rPr>
        <w:t>roles</w:t>
      </w:r>
      <w:r w:rsidRPr="00E932A6">
        <w:rPr>
          <w:b/>
        </w:rPr>
        <w:t>:</w:t>
      </w:r>
    </w:p>
    <w:p w14:paraId="23C4530D"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originator</w:t>
      </w:r>
      <w:r w:rsidRPr="003A36C6">
        <w:rPr>
          <w:rFonts w:ascii="Calibri" w:eastAsia="Times New Roman" w:hAnsi="Calibri" w:cs="Times New Roman"/>
          <w:color w:val="4C4C4C"/>
          <w:sz w:val="24"/>
          <w:szCs w:val="24"/>
        </w:rPr>
        <w:t>: agent that created the intellectual property (work)</w:t>
      </w:r>
    </w:p>
    <w:p w14:paraId="3DB2DBCF"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bookmarkStart w:id="5" w:name="DataContributor"/>
      <w:r w:rsidRPr="003A36C6">
        <w:rPr>
          <w:rFonts w:ascii="Calibri" w:eastAsia="Times New Roman" w:hAnsi="Calibri" w:cs="Times New Roman"/>
          <w:b/>
          <w:bCs/>
          <w:color w:val="4C4C4C"/>
          <w:sz w:val="24"/>
          <w:szCs w:val="24"/>
        </w:rPr>
        <w:t>contributor</w:t>
      </w:r>
      <w:bookmarkEnd w:id="5"/>
      <w:r w:rsidRPr="003A36C6">
        <w:rPr>
          <w:rFonts w:ascii="Calibri" w:eastAsia="Times New Roman" w:hAnsi="Calibri" w:cs="Times New Roman"/>
          <w:color w:val="4C4C4C"/>
          <w:sz w:val="24"/>
          <w:szCs w:val="24"/>
        </w:rPr>
        <w:t>: agent that prepares a resource for publication and makes it available</w:t>
      </w:r>
    </w:p>
    <w:p w14:paraId="11A775FC"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submitter</w:t>
      </w:r>
      <w:r w:rsidRPr="003A36C6">
        <w:rPr>
          <w:rFonts w:ascii="Calibri" w:eastAsia="Times New Roman" w:hAnsi="Calibri" w:cs="Times New Roman"/>
          <w:color w:val="4C4C4C"/>
          <w:sz w:val="24"/>
          <w:szCs w:val="24"/>
        </w:rPr>
        <w:t>: agent that generates metadata to register the resource</w:t>
      </w:r>
    </w:p>
    <w:p w14:paraId="6065F998"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owner</w:t>
      </w:r>
      <w:r w:rsidRPr="003A36C6">
        <w:rPr>
          <w:rFonts w:ascii="Calibri" w:eastAsia="Times New Roman" w:hAnsi="Calibri" w:cs="Times New Roman"/>
          <w:color w:val="4C4C4C"/>
          <w:sz w:val="24"/>
          <w:szCs w:val="24"/>
        </w:rPr>
        <w:t xml:space="preserve">: agent that holds the intellectual property rights for a resource. Copyright holder, legal role. </w:t>
      </w:r>
    </w:p>
    <w:p w14:paraId="43252D23"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bookmarkStart w:id="6" w:name="DataProvider"/>
      <w:r w:rsidRPr="003A36C6">
        <w:rPr>
          <w:rFonts w:ascii="Calibri" w:eastAsia="Times New Roman" w:hAnsi="Calibri" w:cs="Times New Roman"/>
          <w:b/>
          <w:bCs/>
          <w:color w:val="4C4C4C"/>
          <w:sz w:val="24"/>
          <w:szCs w:val="24"/>
        </w:rPr>
        <w:t>provider</w:t>
      </w:r>
      <w:bookmarkEnd w:id="6"/>
      <w:r w:rsidRPr="003A36C6">
        <w:rPr>
          <w:rFonts w:ascii="Calibri" w:eastAsia="Times New Roman" w:hAnsi="Calibri" w:cs="Times New Roman"/>
          <w:color w:val="4C4C4C"/>
          <w:sz w:val="24"/>
          <w:szCs w:val="24"/>
        </w:rPr>
        <w:t>: agent that operates the service endpoint from which a resource is obtained</w:t>
      </w:r>
    </w:p>
    <w:p w14:paraId="0441674B"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steward</w:t>
      </w:r>
      <w:r w:rsidRPr="003A36C6">
        <w:rPr>
          <w:rFonts w:ascii="Calibri" w:eastAsia="Times New Roman" w:hAnsi="Calibri" w:cs="Times New Roman"/>
          <w:color w:val="4C4C4C"/>
          <w:sz w:val="24"/>
          <w:szCs w:val="24"/>
        </w:rPr>
        <w:t>: agent that is responsible for the maintenance/update of a resource</w:t>
      </w:r>
    </w:p>
    <w:p w14:paraId="0BC2337C" w14:textId="77777777" w:rsidR="008150B5" w:rsidRDefault="008150B5" w:rsidP="003C6819">
      <w:pPr>
        <w:pStyle w:val="Heading1"/>
      </w:pPr>
      <w:bookmarkStart w:id="7" w:name="_Toc369081025"/>
      <w:r>
        <w:t>Discussion</w:t>
      </w:r>
      <w:bookmarkEnd w:id="7"/>
    </w:p>
    <w:p w14:paraId="44997EF8" w14:textId="168B8594" w:rsidR="008150B5" w:rsidRDefault="008150B5" w:rsidP="008150B5">
      <w:r>
        <w:t>A node is a</w:t>
      </w:r>
      <w:r w:rsidR="00E75159">
        <w:t xml:space="preserve"> server that provides NGDS resources</w:t>
      </w:r>
      <w:r>
        <w:t>, not a client</w:t>
      </w:r>
      <w:r w:rsidR="00E75159">
        <w:t xml:space="preserve"> that uses the offered resources</w:t>
      </w:r>
      <w:r>
        <w:t xml:space="preserve">.  A server that </w:t>
      </w:r>
      <w:r w:rsidR="008D3D63">
        <w:t>hosts</w:t>
      </w:r>
      <w:r>
        <w:t xml:space="preserve"> applications utilizing NGDS services</w:t>
      </w:r>
      <w:r w:rsidR="008D3D63">
        <w:t xml:space="preserve"> is a vital part of the system, but</w:t>
      </w:r>
      <w:r>
        <w:t xml:space="preserve"> is not considered a node. Such applications would </w:t>
      </w:r>
      <w:r w:rsidR="007E3EC6">
        <w:t xml:space="preserve">be </w:t>
      </w:r>
      <w:r>
        <w:t>expect</w:t>
      </w:r>
      <w:r w:rsidR="007E3EC6">
        <w:t>ed</w:t>
      </w:r>
      <w:r>
        <w:t xml:space="preserve"> to be registered in the system by posting metadata to an NGDS catalog</w:t>
      </w:r>
      <w:r w:rsidR="008D3D63">
        <w:t>.</w:t>
      </w:r>
      <w:r w:rsidR="007E3EC6">
        <w:t xml:space="preserve">  </w:t>
      </w:r>
    </w:p>
    <w:p w14:paraId="5CEFE937" w14:textId="01903E9C" w:rsidR="00334B2D" w:rsidRDefault="00334B2D" w:rsidP="00334B2D">
      <w:r>
        <w:t>Application</w:t>
      </w:r>
      <w:r w:rsidR="008D3D63">
        <w:t>s</w:t>
      </w:r>
      <w:r>
        <w:t xml:space="preserve"> enabling search across the entire NGDS catalog</w:t>
      </w:r>
      <w:r w:rsidR="008D3D63">
        <w:t xml:space="preserve"> are an essential part of the system. At least one such search application will be recognized as the official portal to the system, accessed from the NGDS home page on the web</w:t>
      </w:r>
      <w:r>
        <w:t>.</w:t>
      </w:r>
    </w:p>
    <w:p w14:paraId="0344A6BF" w14:textId="07EBB961" w:rsidR="0050163B" w:rsidRDefault="00E75159" w:rsidP="00334B2D">
      <w:r>
        <w:t xml:space="preserve">Each node is under the stewardship of a data </w:t>
      </w:r>
      <w:r>
        <w:fldChar w:fldCharType="begin"/>
      </w:r>
      <w:r>
        <w:instrText xml:space="preserve"> REF DataProvider \h </w:instrText>
      </w:r>
      <w:r>
        <w:fldChar w:fldCharType="separate"/>
      </w:r>
      <w:r w:rsidRPr="003A36C6">
        <w:rPr>
          <w:rFonts w:ascii="Calibri" w:eastAsia="Times New Roman" w:hAnsi="Calibri" w:cs="Times New Roman"/>
          <w:b/>
          <w:bCs/>
          <w:color w:val="4C4C4C"/>
          <w:sz w:val="24"/>
          <w:szCs w:val="24"/>
        </w:rPr>
        <w:t>provider</w:t>
      </w:r>
      <w:r>
        <w:fldChar w:fldCharType="end"/>
      </w:r>
      <w:r>
        <w:t xml:space="preserve">. </w:t>
      </w:r>
      <w:r w:rsidR="0050163B">
        <w:t xml:space="preserve">Individual organizations may host more than one node. For example different servers may host OGC web services, a CSW service, and a repository containing document resources, all under the stewardship of a single data provider. These would be considered three distinct nodes.  A node may host data from more than one data </w:t>
      </w:r>
      <w:r>
        <w:fldChar w:fldCharType="begin"/>
      </w:r>
      <w:r>
        <w:instrText xml:space="preserve"> REF DataContributor \h </w:instrText>
      </w:r>
      <w:r>
        <w:fldChar w:fldCharType="separate"/>
      </w:r>
      <w:r w:rsidRPr="003A36C6">
        <w:rPr>
          <w:rFonts w:ascii="Calibri" w:eastAsia="Times New Roman" w:hAnsi="Calibri" w:cs="Times New Roman"/>
          <w:b/>
          <w:bCs/>
          <w:color w:val="4C4C4C"/>
          <w:sz w:val="24"/>
          <w:szCs w:val="24"/>
        </w:rPr>
        <w:t>contributor</w:t>
      </w:r>
      <w:r>
        <w:fldChar w:fldCharType="end"/>
      </w:r>
      <w:r w:rsidR="0050163B">
        <w:t>.</w:t>
      </w:r>
    </w:p>
    <w:p w14:paraId="53DAA153" w14:textId="683B99F6" w:rsidR="005C32D8" w:rsidRDefault="005C32D8" w:rsidP="005C32D8">
      <w:r>
        <w:t xml:space="preserve">If a server is hosting resources that are described by metadata in an NGDS catalog, and those resources meet the 'geothermal-relevant' criteria, then the operator of that node MAY declare it to be an NGDS node, but doesn't have to. </w:t>
      </w:r>
    </w:p>
    <w:p w14:paraId="137B876A" w14:textId="5F80ABB6" w:rsidR="005C32D8" w:rsidRDefault="005C32D8" w:rsidP="005C32D8">
      <w:r>
        <w:t xml:space="preserve">Putting an NGDS self-description document on the server at the </w:t>
      </w:r>
      <w:r w:rsidR="008707BE">
        <w:t xml:space="preserve">specified </w:t>
      </w:r>
      <w:r>
        <w:t>location constitute</w:t>
      </w:r>
      <w:r w:rsidR="008707BE">
        <w:t>s</w:t>
      </w:r>
      <w:r>
        <w:t xml:space="preserve"> a declaration that that server considers itself an NGDS node. </w:t>
      </w:r>
      <w:r w:rsidR="008305DE">
        <w:t>One of the functions of the self-description document would be that a system registry of known NGDS nodes could have a web crawler application that searches for such self-description documents and starts a node-registration/approval/validation process when it finds new ones.  This would enable a 'pull' model registration.</w:t>
      </w:r>
    </w:p>
    <w:p w14:paraId="11C698E0" w14:textId="77777777" w:rsidR="005C32D8" w:rsidRDefault="005C32D8" w:rsidP="00334B2D"/>
    <w:p w14:paraId="4A9D78F9" w14:textId="15BE90DC" w:rsidR="00FC5467" w:rsidRDefault="003C6819" w:rsidP="003C6819">
      <w:pPr>
        <w:pStyle w:val="Heading1"/>
      </w:pPr>
      <w:bookmarkStart w:id="8" w:name="_Toc369081026"/>
      <w:r>
        <w:lastRenderedPageBreak/>
        <w:t>Functional NGDS node</w:t>
      </w:r>
      <w:r w:rsidR="0044353A">
        <w:t xml:space="preserve"> categories</w:t>
      </w:r>
      <w:bookmarkEnd w:id="8"/>
    </w:p>
    <w:p w14:paraId="1F391186" w14:textId="4AC80584" w:rsidR="003C6819" w:rsidRDefault="00FC5467" w:rsidP="003A36C6">
      <w:r>
        <w:t>Both data resources and metadata can be made accessible either packaged in files or through services that offer capabilities extending HTTP. Thus NGDS nodes can be categorized according to whether they present information in files or through web services.  An individual node my offer both kinds of information access.</w:t>
      </w:r>
    </w:p>
    <w:p w14:paraId="123C72F1" w14:textId="4254D08E" w:rsidR="007E735F" w:rsidRDefault="00FC5467" w:rsidP="007E735F">
      <w:pPr>
        <w:pStyle w:val="Heading2"/>
      </w:pPr>
      <w:bookmarkStart w:id="9" w:name="_Toc369081027"/>
      <w:r>
        <w:t>Files</w:t>
      </w:r>
      <w:r w:rsidR="007E735F">
        <w:t>-only node</w:t>
      </w:r>
      <w:bookmarkEnd w:id="9"/>
    </w:p>
    <w:p w14:paraId="1BD29C23" w14:textId="56101853" w:rsidR="007E735F" w:rsidRDefault="007E735F" w:rsidP="007E735F">
      <w:r>
        <w:t>A publish-only node hosts web accessible files that are either information resources registered in an NGDS catalog, or NGDS-conformant metadata records in a web-accessible folder registered for harvest to an NGDS catalog.</w:t>
      </w:r>
    </w:p>
    <w:p w14:paraId="4281F8DA" w14:textId="4AD1AE0E" w:rsidR="007E735F" w:rsidRDefault="007E735F" w:rsidP="007E735F">
      <w:pPr>
        <w:pStyle w:val="Heading2"/>
      </w:pPr>
      <w:bookmarkStart w:id="10" w:name="_Toc369081028"/>
      <w:r>
        <w:t>Service node</w:t>
      </w:r>
      <w:bookmarkEnd w:id="10"/>
    </w:p>
    <w:p w14:paraId="363EF296" w14:textId="01801AD5" w:rsidR="00943104" w:rsidRDefault="007E735F" w:rsidP="003A36C6">
      <w:pPr>
        <w:spacing w:after="0"/>
      </w:pPr>
      <w:r>
        <w:t>A service node offers at least one NGDS service that is registered in an NGDS catalog, either through the metadata for datasets exposed by the service, or as a catalog service.</w:t>
      </w:r>
    </w:p>
    <w:p w14:paraId="56C4B8D7" w14:textId="53F4006C" w:rsidR="0044353A" w:rsidRDefault="0044353A" w:rsidP="003A36C6">
      <w:pPr>
        <w:pStyle w:val="Heading3"/>
        <w:spacing w:before="0"/>
        <w:ind w:left="720"/>
      </w:pPr>
      <w:bookmarkStart w:id="11" w:name="_Toc369081029"/>
      <w:r>
        <w:t>Catalog Node</w:t>
      </w:r>
      <w:bookmarkEnd w:id="11"/>
    </w:p>
    <w:p w14:paraId="5BE7F2C1" w14:textId="26006029" w:rsidR="0044353A" w:rsidRDefault="0044353A" w:rsidP="003A36C6">
      <w:pPr>
        <w:spacing w:after="0"/>
        <w:ind w:left="720"/>
      </w:pPr>
      <w:r>
        <w:t>A service node that offers a CSW service to search the metadata collection hosted by that node</w:t>
      </w:r>
    </w:p>
    <w:p w14:paraId="6C58CEBF" w14:textId="2E874F73" w:rsidR="0044353A" w:rsidRDefault="0044353A" w:rsidP="003A36C6">
      <w:pPr>
        <w:pStyle w:val="Heading3"/>
        <w:spacing w:before="0"/>
        <w:ind w:left="720"/>
      </w:pPr>
      <w:bookmarkStart w:id="12" w:name="_Toc369081030"/>
      <w:r>
        <w:t>Data node</w:t>
      </w:r>
      <w:bookmarkEnd w:id="12"/>
    </w:p>
    <w:p w14:paraId="7F02EE92" w14:textId="6B59F75B" w:rsidR="0044353A" w:rsidRPr="0044353A" w:rsidRDefault="0044353A" w:rsidP="003A36C6">
      <w:pPr>
        <w:spacing w:after="0"/>
        <w:ind w:left="720"/>
      </w:pPr>
      <w:r>
        <w:t>A service node that offers at least one registered data service (e.g. WFS, WMS,</w:t>
      </w:r>
      <w:r w:rsidR="004C0F91">
        <w:t xml:space="preserve"> WCS,</w:t>
      </w:r>
      <w:r>
        <w:t xml:space="preserve"> </w:t>
      </w:r>
      <w:r w:rsidR="004C0F91">
        <w:t>OpenDAP)</w:t>
      </w:r>
    </w:p>
    <w:p w14:paraId="678E3871" w14:textId="77777777" w:rsidR="0050163B" w:rsidRDefault="00943104" w:rsidP="004931AF">
      <w:pPr>
        <w:pStyle w:val="Heading1"/>
      </w:pPr>
      <w:bookmarkStart w:id="13" w:name="_NGDS_Node_Self-Description"/>
      <w:bookmarkStart w:id="14" w:name="_Toc369081031"/>
      <w:bookmarkStart w:id="15" w:name="_Ref348844805"/>
      <w:bookmarkEnd w:id="13"/>
      <w:r>
        <w:t>NGDS Node Self-Description Document</w:t>
      </w:r>
      <w:bookmarkEnd w:id="14"/>
      <w:r>
        <w:t xml:space="preserve"> </w:t>
      </w:r>
    </w:p>
    <w:p w14:paraId="63324C32" w14:textId="203849A3" w:rsidR="002B5144" w:rsidRDefault="00FC5467" w:rsidP="00FC5467">
      <w:r>
        <w:t xml:space="preserve">Every NGDS node </w:t>
      </w:r>
      <w:hyperlink w:anchor="_Requirements" w:history="1">
        <w:r w:rsidRPr="00DB20A8">
          <w:rPr>
            <w:rStyle w:val="Hyperlink"/>
          </w:rPr>
          <w:t xml:space="preserve">SHOULD </w:t>
        </w:r>
      </w:hyperlink>
      <w:r>
        <w:t xml:space="preserve">offer an NGDS Node self-description document available via http GET at standard path. </w:t>
      </w:r>
      <w:r w:rsidRPr="006417AA">
        <w:t xml:space="preserve"> </w:t>
      </w:r>
      <w:r w:rsidR="005C3DD0">
        <w:t>Recommended practice is to use the</w:t>
      </w:r>
      <w:r>
        <w:t xml:space="preserve"> IETF </w:t>
      </w:r>
      <w:r w:rsidRPr="00C616BC">
        <w:t>"/.well-known/host-meta" path</w:t>
      </w:r>
      <w:r w:rsidR="002B5144">
        <w:t xml:space="preserve"> (</w:t>
      </w:r>
      <w:r>
        <w:t xml:space="preserve">see </w:t>
      </w:r>
      <w:r w:rsidRPr="00C616BC">
        <w:t>http://tools.ietf.org/html/rfc6415</w:t>
      </w:r>
      <w:r w:rsidR="002B5144">
        <w:t>).   Because many web-server</w:t>
      </w:r>
      <w:r w:rsidR="002B5144" w:rsidRPr="002B5144">
        <w:t xml:space="preserve"> configurations are set</w:t>
      </w:r>
      <w:r w:rsidR="002B5144">
        <w:t xml:space="preserve"> </w:t>
      </w:r>
      <w:r w:rsidR="002B5144" w:rsidRPr="002B5144">
        <w:t>up to hide dot files</w:t>
      </w:r>
      <w:r w:rsidR="002B5144">
        <w:t xml:space="preserve"> (files or folders with names beginning with a '.') </w:t>
      </w:r>
      <w:r w:rsidR="002B5144" w:rsidRPr="002B5144">
        <w:t xml:space="preserve"> from directory browsing or even direct access</w:t>
      </w:r>
      <w:r w:rsidR="002B5144">
        <w:t>, it is also recommended to a simple JSON-formatted manifest file in the root directory of the server</w:t>
      </w:r>
      <w:r w:rsidR="002B5144" w:rsidRPr="002B5144">
        <w:t>.</w:t>
      </w:r>
      <w:r w:rsidR="002B5144">
        <w:t xml:space="preserve"> This file should contain the same information.</w:t>
      </w:r>
    </w:p>
    <w:p w14:paraId="6E0D64EA" w14:textId="51AB1C22" w:rsidR="0050163B" w:rsidRPr="000C1A6C" w:rsidRDefault="006417AA" w:rsidP="0050163B">
      <w:r>
        <w:t xml:space="preserve">This document is a representation of the node resource. </w:t>
      </w:r>
      <w:r w:rsidR="0050163B">
        <w:t xml:space="preserve">  The purpose of this document is to make the node</w:t>
      </w:r>
      <w:r>
        <w:t xml:space="preserve"> self-describing, both as a </w:t>
      </w:r>
      <w:r w:rsidR="003A36C6">
        <w:fldChar w:fldCharType="begin"/>
      </w:r>
      <w:r w:rsidR="003A36C6">
        <w:instrText xml:space="preserve"> REF Hypermedia \h </w:instrText>
      </w:r>
      <w:r w:rsidR="003A36C6">
        <w:fldChar w:fldCharType="separate"/>
      </w:r>
      <w:r w:rsidR="003A36C6" w:rsidRPr="003A36C6">
        <w:rPr>
          <w:b/>
        </w:rPr>
        <w:t>Hypermedia</w:t>
      </w:r>
      <w:r w:rsidR="003A36C6">
        <w:fldChar w:fldCharType="end"/>
      </w:r>
      <w:r w:rsidR="003A36C6">
        <w:t xml:space="preserve"> </w:t>
      </w:r>
      <w:r>
        <w:t xml:space="preserve">document for machine clients and as a web page for people to read. </w:t>
      </w:r>
      <w:r w:rsidR="0050163B">
        <w:t xml:space="preserve"> </w:t>
      </w:r>
      <w:r>
        <w:t xml:space="preserve">The document would be a publicly accessible HTML document, discoverable using standard web search technology (Google, Yahoo, Bing, etc.), with text description of the node, the node operator, node capabilities, expected lifetime, acknowledgements for support, etc. The template below defines an HTML profile for including </w:t>
      </w:r>
      <w:r w:rsidR="0050163B">
        <w:t xml:space="preserve">information and links that a software agent could use to inspect the capabilities and access desired function. </w:t>
      </w:r>
      <w:r>
        <w:t>This might be encoded in HTML link elements in the head section, or using 'rel', 'class', and 'type' attributes on HTML anchors or other elements in the document</w:t>
      </w:r>
      <w:r w:rsidR="0050163B">
        <w:t>.</w:t>
      </w:r>
      <w:r w:rsidR="0050163B" w:rsidRPr="008150B5">
        <w:t xml:space="preserve"> </w:t>
      </w:r>
      <w:r w:rsidR="0050163B">
        <w:t xml:space="preserve"> </w:t>
      </w:r>
      <w:r w:rsidR="00682ED3">
        <w:t>Some w</w:t>
      </w:r>
      <w:r w:rsidR="0007447C">
        <w:t>ork needs to be done to define</w:t>
      </w:r>
      <w:r w:rsidR="00682ED3">
        <w:t xml:space="preserve"> the vocabulary of 'rel' or 'class' attributes, </w:t>
      </w:r>
      <w:r w:rsidR="0007447C">
        <w:t xml:space="preserve">or </w:t>
      </w:r>
      <w:hyperlink r:id="rId16" w:history="1">
        <w:r w:rsidR="0007447C" w:rsidRPr="0007447C">
          <w:rPr>
            <w:rStyle w:val="Hyperlink"/>
          </w:rPr>
          <w:t xml:space="preserve">microdata </w:t>
        </w:r>
      </w:hyperlink>
      <w:r w:rsidR="0007447C">
        <w:t xml:space="preserve">properties </w:t>
      </w:r>
      <w:r w:rsidR="00682ED3">
        <w:t xml:space="preserve"> </w:t>
      </w:r>
    </w:p>
    <w:bookmarkEnd w:id="15"/>
    <w:p w14:paraId="4D922A92" w14:textId="7B681078" w:rsidR="00DB20A8" w:rsidRPr="00DB20A8" w:rsidRDefault="00FC5467" w:rsidP="003A36C6">
      <w:r>
        <w:t>The content for the self-description page would include the following:</w:t>
      </w:r>
    </w:p>
    <w:p w14:paraId="2C63C5C1" w14:textId="04604407" w:rsidR="00943104" w:rsidRDefault="00943104" w:rsidP="003A36C6">
      <w:pPr>
        <w:pStyle w:val="ListParagraph"/>
        <w:numPr>
          <w:ilvl w:val="0"/>
          <w:numId w:val="7"/>
        </w:numPr>
      </w:pPr>
      <w:r>
        <w:t xml:space="preserve">Node Name: [Name to </w:t>
      </w:r>
      <w:r w:rsidR="005F31C2">
        <w:t>identify</w:t>
      </w:r>
      <w:r>
        <w:t xml:space="preserve"> this node</w:t>
      </w:r>
      <w:r w:rsidR="005F31C2">
        <w:t>]</w:t>
      </w:r>
    </w:p>
    <w:p w14:paraId="168B0642" w14:textId="2E998B45" w:rsidR="00943104" w:rsidRDefault="00943104" w:rsidP="003A36C6">
      <w:pPr>
        <w:pStyle w:val="ListParagraph"/>
        <w:numPr>
          <w:ilvl w:val="0"/>
          <w:numId w:val="7"/>
        </w:numPr>
      </w:pPr>
      <w:r>
        <w:t>Supporting organization: [name, contact point to report issues]</w:t>
      </w:r>
    </w:p>
    <w:p w14:paraId="13FD3A7D" w14:textId="50A03EE4" w:rsidR="00943104" w:rsidRDefault="00943104" w:rsidP="003A36C6">
      <w:pPr>
        <w:pStyle w:val="ListParagraph"/>
        <w:numPr>
          <w:ilvl w:val="0"/>
          <w:numId w:val="7"/>
        </w:numPr>
      </w:pPr>
      <w:r>
        <w:t>Description: [is there any topical focus, group of contributors, other special characteristics of capabilities offered]</w:t>
      </w:r>
    </w:p>
    <w:p w14:paraId="61F7967F" w14:textId="2A6DB248" w:rsidR="00943104" w:rsidRDefault="004C754C" w:rsidP="003A36C6">
      <w:pPr>
        <w:pStyle w:val="ListParagraph"/>
        <w:numPr>
          <w:ilvl w:val="0"/>
          <w:numId w:val="7"/>
        </w:numPr>
        <w:spacing w:after="0"/>
      </w:pPr>
      <w:r>
        <w:lastRenderedPageBreak/>
        <w:t>Node type</w:t>
      </w:r>
      <w:r w:rsidR="00943104">
        <w:t>:</w:t>
      </w:r>
      <w:r>
        <w:t xml:space="preserve"> term from controlled vocabulary to indicate type of node. One of {filesOnly, catalog, dataService, catalogAndDataService}</w:t>
      </w:r>
    </w:p>
    <w:p w14:paraId="6840733F" w14:textId="4D5D333F" w:rsidR="00943104" w:rsidRDefault="00EE637B" w:rsidP="003A36C6">
      <w:pPr>
        <w:pStyle w:val="ListParagraph"/>
        <w:numPr>
          <w:ilvl w:val="0"/>
          <w:numId w:val="7"/>
        </w:numPr>
        <w:spacing w:after="0"/>
      </w:pPr>
      <w:r>
        <w:t>Resources</w:t>
      </w:r>
      <w:r w:rsidR="00943104">
        <w:t xml:space="preserve">: </w:t>
      </w:r>
    </w:p>
    <w:p w14:paraId="1B5D7422" w14:textId="653E309F" w:rsidR="004931AF" w:rsidRDefault="00EE637B" w:rsidP="003A36C6">
      <w:pPr>
        <w:pStyle w:val="ListParagraph"/>
        <w:numPr>
          <w:ilvl w:val="1"/>
          <w:numId w:val="7"/>
        </w:numPr>
        <w:spacing w:after="0"/>
      </w:pPr>
      <w:r>
        <w:t xml:space="preserve">Data </w:t>
      </w:r>
      <w:r w:rsidR="004931AF">
        <w:t>services</w:t>
      </w:r>
      <w:r w:rsidR="007A0F07">
        <w:t>: List of service types, links to end points, like ArcGIS server REST page?</w:t>
      </w:r>
    </w:p>
    <w:p w14:paraId="6B3D0AB9" w14:textId="0B83CF7B" w:rsidR="004931AF" w:rsidRDefault="00EE637B" w:rsidP="003A36C6">
      <w:pPr>
        <w:pStyle w:val="ListParagraph"/>
        <w:numPr>
          <w:ilvl w:val="1"/>
          <w:numId w:val="7"/>
        </w:numPr>
        <w:spacing w:after="0"/>
      </w:pPr>
      <w:r>
        <w:t xml:space="preserve">Metadata </w:t>
      </w:r>
      <w:r w:rsidR="004931AF">
        <w:t>publishing</w:t>
      </w:r>
      <w:r>
        <w:t xml:space="preserve"> profile</w:t>
      </w:r>
      <w:r w:rsidR="007A0F07">
        <w:t>: how exposed (WAF, CSW, other</w:t>
      </w:r>
      <w:r>
        <w:t>, including specific profiles used</w:t>
      </w:r>
      <w:r w:rsidR="007A0F07">
        <w:t>?)</w:t>
      </w:r>
    </w:p>
    <w:p w14:paraId="3DA6DD27" w14:textId="61B02131" w:rsidR="004931AF" w:rsidRDefault="00EE637B" w:rsidP="003A36C6">
      <w:pPr>
        <w:pStyle w:val="ListParagraph"/>
        <w:numPr>
          <w:ilvl w:val="0"/>
          <w:numId w:val="7"/>
        </w:numPr>
        <w:spacing w:after="0"/>
      </w:pPr>
      <w:r>
        <w:t>How can content of this node</w:t>
      </w:r>
      <w:r w:rsidR="004931AF">
        <w:t xml:space="preserve">? </w:t>
      </w:r>
    </w:p>
    <w:p w14:paraId="2C36CE15" w14:textId="67A0FF2E" w:rsidR="00493E2E" w:rsidRDefault="00493E2E" w:rsidP="003A36C6">
      <w:pPr>
        <w:pStyle w:val="ListParagraph"/>
        <w:numPr>
          <w:ilvl w:val="0"/>
          <w:numId w:val="7"/>
        </w:numPr>
        <w:spacing w:after="0"/>
      </w:pPr>
      <w:r>
        <w:t>URL for RSS feed for service announcements and information broadcasts.</w:t>
      </w:r>
    </w:p>
    <w:p w14:paraId="7E262029" w14:textId="708FB3BE" w:rsidR="00FC5467" w:rsidRDefault="00FC5467" w:rsidP="003A36C6">
      <w:r>
        <w:t xml:space="preserve">See the accompanying example document.  When the content is established, this could be converted to a template to facilitate creation of new documents for NGDS nodes. </w:t>
      </w:r>
    </w:p>
    <w:p w14:paraId="1F1330A4" w14:textId="3611B206" w:rsidR="00943104" w:rsidRDefault="007463A8" w:rsidP="003A36C6">
      <w:pPr>
        <w:pStyle w:val="Heading1"/>
      </w:pPr>
      <w:bookmarkStart w:id="16" w:name="_Toc369081032"/>
      <w:r>
        <w:t>Standards Statements</w:t>
      </w:r>
      <w:bookmarkEnd w:id="16"/>
    </w:p>
    <w:p w14:paraId="12B95E5E" w14:textId="431D61B7" w:rsidR="007463A8" w:rsidRDefault="007463A8" w:rsidP="003A36C6">
      <w:pPr>
        <w:pStyle w:val="Heading2"/>
      </w:pPr>
      <w:bookmarkStart w:id="17" w:name="_Requirements"/>
      <w:bookmarkStart w:id="18" w:name="_Toc369081033"/>
      <w:bookmarkEnd w:id="17"/>
      <w:r>
        <w:t>Requirements</w:t>
      </w:r>
      <w:bookmarkEnd w:id="18"/>
    </w:p>
    <w:p w14:paraId="47B50621" w14:textId="493E6640" w:rsidR="007463A8" w:rsidRDefault="007463A8" w:rsidP="007463A8">
      <w:r>
        <w:t>The key words "MUST", "MUST NOT", "REQUIRED", "SHALL", "SHALL NOT", "SHOULD", "SHOULD NOT", "RECOMMENDED", "MAY", and "OPTIONAL" in this document are to be interpreted as described in IETF RFC-2119 [</w:t>
      </w:r>
      <w:hyperlink r:id="rId17" w:history="1">
        <w:r w:rsidRPr="007463A8">
          <w:rPr>
            <w:rStyle w:val="Hyperlink"/>
          </w:rPr>
          <w:t>RFC2119</w:t>
        </w:r>
      </w:hyperlink>
      <w:r>
        <w:t>].</w:t>
      </w:r>
    </w:p>
    <w:p w14:paraId="007292AC" w14:textId="77777777" w:rsidR="007463A8" w:rsidRDefault="007463A8" w:rsidP="003A36C6">
      <w:pPr>
        <w:pStyle w:val="Heading2"/>
      </w:pPr>
      <w:bookmarkStart w:id="19" w:name="_Toc369081034"/>
      <w:r>
        <w:t>Status of this Memo</w:t>
      </w:r>
      <w:bookmarkEnd w:id="19"/>
    </w:p>
    <w:p w14:paraId="04B93EAA" w14:textId="10D11FEA" w:rsidR="007463A8" w:rsidRDefault="007463A8" w:rsidP="007463A8">
      <w:r>
        <w:t xml:space="preserve">This NGDS Specification </w:t>
      </w:r>
      <w:r w:rsidR="0026628B">
        <w:t>licensed under</w:t>
      </w:r>
      <w:r>
        <w:t xml:space="preserve"> the CC BY license. NGDS Specification Drafts are working documents of the National Geothermal Data System Technology Working Group.  Note that other groups may also </w:t>
      </w:r>
      <w:r w:rsidR="00FC5467">
        <w:t>distribute working</w:t>
      </w:r>
      <w:r>
        <w:t xml:space="preserve"> documents as NGDS Specification Drafts.  </w:t>
      </w:r>
      <w:r w:rsidR="0026628B">
        <w:t>C</w:t>
      </w:r>
      <w:r>
        <w:t xml:space="preserve">urrent NGDS Specification Drafts </w:t>
      </w:r>
      <w:r w:rsidR="0026628B">
        <w:t>can be accessed in the NGDS/System-design gitHub repository.</w:t>
      </w:r>
    </w:p>
    <w:p w14:paraId="79E571D3" w14:textId="1D44ED19" w:rsidR="007463A8" w:rsidRDefault="007463A8">
      <w:r>
        <w:t>NGDS Specification Drafts are draft documents valid until rejected or adopted by the NGDS GDSDPWG, and may be updated, replaced, or obsoleted by other documents at any time.  It is inappropriate to use NGDS Specification Drafts as reference material or to cite them other than as "work in progress."</w:t>
      </w:r>
    </w:p>
    <w:p w14:paraId="68560BCF" w14:textId="480FF2DE" w:rsidR="005C3DD0" w:rsidRDefault="005C3DD0" w:rsidP="0026628B">
      <w:pPr>
        <w:pStyle w:val="Heading1"/>
      </w:pPr>
      <w:bookmarkStart w:id="20" w:name="_Toc369081035"/>
      <w:r>
        <w:t>References</w:t>
      </w:r>
      <w:bookmarkEnd w:id="20"/>
    </w:p>
    <w:p w14:paraId="3D244255" w14:textId="77777777" w:rsidR="005C3DD0" w:rsidRPr="0026628B" w:rsidRDefault="005C3DD0">
      <w:pPr>
        <w:pStyle w:val="reference"/>
        <w:rPr>
          <w:rStyle w:val="Refterm"/>
          <w:rFonts w:cstheme="minorBidi"/>
          <w:b w:val="0"/>
        </w:rPr>
      </w:pPr>
      <w:r w:rsidRPr="00234BB7">
        <w:rPr>
          <w:rStyle w:val="Refterm"/>
          <w:rFonts w:cstheme="minorBidi"/>
          <w:b w:val="0"/>
        </w:rPr>
        <w:t xml:space="preserve">USGIN Standards and Protocols Drafting Team, 2010, Metadata Recommendations for Geoscience Resources: U.S. Geoscience Information Network Best Practices Document, Doc ID gin2010-11, v. 1.0.3, available at </w:t>
      </w:r>
      <w:hyperlink r:id="rId18" w:history="1">
        <w:r w:rsidRPr="0026628B">
          <w:rPr>
            <w:rStyle w:val="Hyperlink"/>
            <w:color w:val="auto"/>
            <w:u w:val="none"/>
          </w:rPr>
          <w:t>http://lab.usgin.org/profiles/doc/metadata-content-recommendations</w:t>
        </w:r>
      </w:hyperlink>
      <w:r w:rsidRPr="0026628B">
        <w:rPr>
          <w:rStyle w:val="Refterm"/>
          <w:rFonts w:cstheme="minorBidi"/>
          <w:b w:val="0"/>
        </w:rPr>
        <w:t xml:space="preserve"> (accessed 2010-11-18).</w:t>
      </w:r>
    </w:p>
    <w:p w14:paraId="33117A2A" w14:textId="77777777" w:rsidR="005C3DD0" w:rsidRPr="0026628B" w:rsidRDefault="005C3DD0">
      <w:pPr>
        <w:pStyle w:val="reference"/>
        <w:rPr>
          <w:rStyle w:val="Refterm"/>
          <w:rFonts w:cstheme="minorBidi"/>
          <w:b w:val="0"/>
        </w:rPr>
      </w:pPr>
      <w:r w:rsidRPr="0026628B">
        <w:t xml:space="preserve">USGIN Standards and Protocols Drafting Team, 2012, Guidelines for implementation of USGIN metadata content recommendations in ISO 19139 XML metadata: </w:t>
      </w:r>
      <w:r w:rsidRPr="00234BB7">
        <w:rPr>
          <w:rStyle w:val="Refterm"/>
          <w:rFonts w:cstheme="minorBidi"/>
          <w:b w:val="0"/>
        </w:rPr>
        <w:t xml:space="preserve">U.S. Geoscience Information Network Best Practices Document, available at </w:t>
      </w:r>
      <w:hyperlink r:id="rId19" w:history="1">
        <w:r w:rsidRPr="0026628B">
          <w:rPr>
            <w:rStyle w:val="Hyperlink"/>
            <w:color w:val="auto"/>
            <w:u w:val="none"/>
          </w:rPr>
          <w:t>http://repository.usgin.org/uri_gin/usgin/dlio/499</w:t>
        </w:r>
      </w:hyperlink>
      <w:r w:rsidRPr="0026628B">
        <w:rPr>
          <w:rStyle w:val="Refterm"/>
          <w:rFonts w:cstheme="minorBidi"/>
          <w:b w:val="0"/>
        </w:rPr>
        <w:t>.</w:t>
      </w:r>
    </w:p>
    <w:p w14:paraId="40887B71" w14:textId="77777777" w:rsidR="005C3DD0" w:rsidRPr="005C3DD0" w:rsidRDefault="005C3DD0">
      <w:pPr>
        <w:pStyle w:val="reference"/>
      </w:pPr>
      <w:r w:rsidRPr="005C3DD0">
        <w:t xml:space="preserve">USGIN Standards and Protocols Drafting Team, 2010-11, Use of ISO metadata specifications to describe geoscience information resources, Doc ID gin2010-009, available at </w:t>
      </w:r>
      <w:hyperlink r:id="rId20" w:history="1">
        <w:r w:rsidRPr="0026628B">
          <w:rPr>
            <w:rStyle w:val="Hyperlink"/>
            <w:color w:val="auto"/>
            <w:u w:val="none"/>
          </w:rPr>
          <w:t>http://repository.usgin.org/uri_gin/usgin/dlio/337</w:t>
        </w:r>
      </w:hyperlink>
      <w:r w:rsidRPr="005C3DD0">
        <w:t xml:space="preserve">. </w:t>
      </w:r>
    </w:p>
    <w:p w14:paraId="26E5135B" w14:textId="77777777" w:rsidR="005C3DD0" w:rsidRPr="005C3DD0" w:rsidRDefault="005C3DD0"/>
    <w:sectPr w:rsidR="005C3DD0" w:rsidRPr="005C3DD0" w:rsidSect="000C1A6C">
      <w:footerReference w:type="default" r:id="rId21"/>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1B405" w14:textId="77777777" w:rsidR="00BE1A33" w:rsidRDefault="00BE1A33" w:rsidP="007A0F07">
      <w:pPr>
        <w:spacing w:after="0" w:line="240" w:lineRule="auto"/>
      </w:pPr>
      <w:r>
        <w:separator/>
      </w:r>
    </w:p>
  </w:endnote>
  <w:endnote w:type="continuationSeparator" w:id="0">
    <w:p w14:paraId="054ECAA0" w14:textId="77777777" w:rsidR="00BE1A33" w:rsidRDefault="00BE1A33" w:rsidP="007A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381394"/>
      <w:docPartObj>
        <w:docPartGallery w:val="Page Numbers (Bottom of Page)"/>
        <w:docPartUnique/>
      </w:docPartObj>
    </w:sdtPr>
    <w:sdtEndPr>
      <w:rPr>
        <w:noProof/>
      </w:rPr>
    </w:sdtEndPr>
    <w:sdtContent>
      <w:p w14:paraId="7104BD3A" w14:textId="6829F07D" w:rsidR="00ED19FB" w:rsidRDefault="00ED19FB">
        <w:pPr>
          <w:pStyle w:val="Footer"/>
          <w:jc w:val="center"/>
        </w:pPr>
        <w:r>
          <w:fldChar w:fldCharType="begin"/>
        </w:r>
        <w:r>
          <w:instrText xml:space="preserve"> PAGE   \* MERGEFORMAT </w:instrText>
        </w:r>
        <w:r>
          <w:fldChar w:fldCharType="separate"/>
        </w:r>
        <w:r w:rsidR="00D84AD2">
          <w:rPr>
            <w:noProof/>
          </w:rPr>
          <w:t>1</w:t>
        </w:r>
        <w:r>
          <w:rPr>
            <w:noProof/>
          </w:rPr>
          <w:fldChar w:fldCharType="end"/>
        </w:r>
      </w:p>
    </w:sdtContent>
  </w:sdt>
  <w:p w14:paraId="72BA409D" w14:textId="77777777" w:rsidR="00ED19FB" w:rsidRDefault="00ED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A49B7" w14:textId="77777777" w:rsidR="00BE1A33" w:rsidRDefault="00BE1A33" w:rsidP="007A0F07">
      <w:pPr>
        <w:spacing w:after="0" w:line="240" w:lineRule="auto"/>
      </w:pPr>
      <w:r>
        <w:separator/>
      </w:r>
    </w:p>
  </w:footnote>
  <w:footnote w:type="continuationSeparator" w:id="0">
    <w:p w14:paraId="2BC71060" w14:textId="77777777" w:rsidR="00BE1A33" w:rsidRDefault="00BE1A33" w:rsidP="007A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7098"/>
    <w:multiLevelType w:val="hybridMultilevel"/>
    <w:tmpl w:val="B2DA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77956"/>
    <w:multiLevelType w:val="hybridMultilevel"/>
    <w:tmpl w:val="6186A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F3F53"/>
    <w:multiLevelType w:val="hybridMultilevel"/>
    <w:tmpl w:val="49E4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86BB4"/>
    <w:multiLevelType w:val="hybridMultilevel"/>
    <w:tmpl w:val="57D4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2B6EB1"/>
    <w:multiLevelType w:val="hybridMultilevel"/>
    <w:tmpl w:val="7986A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476101"/>
    <w:multiLevelType w:val="hybridMultilevel"/>
    <w:tmpl w:val="E6D05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8339B"/>
    <w:multiLevelType w:val="hybridMultilevel"/>
    <w:tmpl w:val="D842E6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207820"/>
    <w:multiLevelType w:val="hybridMultilevel"/>
    <w:tmpl w:val="502AC0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6"/>
  </w:num>
  <w:num w:numId="4">
    <w:abstractNumId w:val="3"/>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D1"/>
    <w:rsid w:val="00044C07"/>
    <w:rsid w:val="00061D4B"/>
    <w:rsid w:val="00063668"/>
    <w:rsid w:val="0007447C"/>
    <w:rsid w:val="000C1A6C"/>
    <w:rsid w:val="000C29B8"/>
    <w:rsid w:val="000C71A1"/>
    <w:rsid w:val="000E2693"/>
    <w:rsid w:val="000E3A71"/>
    <w:rsid w:val="000E658E"/>
    <w:rsid w:val="000E753E"/>
    <w:rsid w:val="000F6C82"/>
    <w:rsid w:val="001104FF"/>
    <w:rsid w:val="00115509"/>
    <w:rsid w:val="00116469"/>
    <w:rsid w:val="00125CDA"/>
    <w:rsid w:val="00130204"/>
    <w:rsid w:val="00161766"/>
    <w:rsid w:val="00173F24"/>
    <w:rsid w:val="001F10E0"/>
    <w:rsid w:val="00234BB7"/>
    <w:rsid w:val="00244BBB"/>
    <w:rsid w:val="0026628B"/>
    <w:rsid w:val="00277471"/>
    <w:rsid w:val="00285405"/>
    <w:rsid w:val="002B5144"/>
    <w:rsid w:val="002C3A24"/>
    <w:rsid w:val="002C41D5"/>
    <w:rsid w:val="003125B1"/>
    <w:rsid w:val="00334B2D"/>
    <w:rsid w:val="00350E92"/>
    <w:rsid w:val="00352914"/>
    <w:rsid w:val="00386D6E"/>
    <w:rsid w:val="003A36C6"/>
    <w:rsid w:val="003C6819"/>
    <w:rsid w:val="003D21F8"/>
    <w:rsid w:val="00404513"/>
    <w:rsid w:val="00430927"/>
    <w:rsid w:val="0044353A"/>
    <w:rsid w:val="00471B57"/>
    <w:rsid w:val="004931AF"/>
    <w:rsid w:val="00493E2E"/>
    <w:rsid w:val="004A005A"/>
    <w:rsid w:val="004C0F91"/>
    <w:rsid w:val="004C2C2C"/>
    <w:rsid w:val="004C754C"/>
    <w:rsid w:val="004D7111"/>
    <w:rsid w:val="004F2847"/>
    <w:rsid w:val="004F3B51"/>
    <w:rsid w:val="004F7E31"/>
    <w:rsid w:val="0050163B"/>
    <w:rsid w:val="00510DD0"/>
    <w:rsid w:val="00581C5D"/>
    <w:rsid w:val="005B160A"/>
    <w:rsid w:val="005C32D8"/>
    <w:rsid w:val="005C3DD0"/>
    <w:rsid w:val="005E7C40"/>
    <w:rsid w:val="005F31C2"/>
    <w:rsid w:val="00602CB8"/>
    <w:rsid w:val="00622583"/>
    <w:rsid w:val="00625D11"/>
    <w:rsid w:val="00627C64"/>
    <w:rsid w:val="006417AA"/>
    <w:rsid w:val="006526FD"/>
    <w:rsid w:val="00680A14"/>
    <w:rsid w:val="00682ED3"/>
    <w:rsid w:val="0068774D"/>
    <w:rsid w:val="006B22E0"/>
    <w:rsid w:val="006B4B92"/>
    <w:rsid w:val="006B6418"/>
    <w:rsid w:val="006C5097"/>
    <w:rsid w:val="006C58FE"/>
    <w:rsid w:val="006D2410"/>
    <w:rsid w:val="006F2E1B"/>
    <w:rsid w:val="006F4DF6"/>
    <w:rsid w:val="00717FC5"/>
    <w:rsid w:val="00733373"/>
    <w:rsid w:val="00746256"/>
    <w:rsid w:val="007463A8"/>
    <w:rsid w:val="00750D43"/>
    <w:rsid w:val="007555DC"/>
    <w:rsid w:val="007928D1"/>
    <w:rsid w:val="007A0F07"/>
    <w:rsid w:val="007D0771"/>
    <w:rsid w:val="007D60D9"/>
    <w:rsid w:val="007E3EC6"/>
    <w:rsid w:val="007E735F"/>
    <w:rsid w:val="008150B5"/>
    <w:rsid w:val="0082764D"/>
    <w:rsid w:val="00827BE8"/>
    <w:rsid w:val="008305DE"/>
    <w:rsid w:val="0084630D"/>
    <w:rsid w:val="008707BE"/>
    <w:rsid w:val="008874E1"/>
    <w:rsid w:val="008B4A8D"/>
    <w:rsid w:val="008C02C0"/>
    <w:rsid w:val="008D3D63"/>
    <w:rsid w:val="008F571D"/>
    <w:rsid w:val="00923F08"/>
    <w:rsid w:val="00934ED7"/>
    <w:rsid w:val="00943104"/>
    <w:rsid w:val="009D2535"/>
    <w:rsid w:val="00A06BE1"/>
    <w:rsid w:val="00A32547"/>
    <w:rsid w:val="00A45B7F"/>
    <w:rsid w:val="00A77A8A"/>
    <w:rsid w:val="00A81BBF"/>
    <w:rsid w:val="00A87CB2"/>
    <w:rsid w:val="00AB382B"/>
    <w:rsid w:val="00AD0DDC"/>
    <w:rsid w:val="00B20EA8"/>
    <w:rsid w:val="00B24A66"/>
    <w:rsid w:val="00B51E5D"/>
    <w:rsid w:val="00B55DF4"/>
    <w:rsid w:val="00BA7085"/>
    <w:rsid w:val="00BC52FB"/>
    <w:rsid w:val="00BD15CD"/>
    <w:rsid w:val="00BE1A33"/>
    <w:rsid w:val="00BE647A"/>
    <w:rsid w:val="00C46E99"/>
    <w:rsid w:val="00C47B53"/>
    <w:rsid w:val="00C544D5"/>
    <w:rsid w:val="00C55D47"/>
    <w:rsid w:val="00C60A33"/>
    <w:rsid w:val="00C616BC"/>
    <w:rsid w:val="00C840C4"/>
    <w:rsid w:val="00CB6BC8"/>
    <w:rsid w:val="00CB7F64"/>
    <w:rsid w:val="00CE753C"/>
    <w:rsid w:val="00CF0898"/>
    <w:rsid w:val="00D04FFD"/>
    <w:rsid w:val="00D23527"/>
    <w:rsid w:val="00D5508B"/>
    <w:rsid w:val="00D84AD2"/>
    <w:rsid w:val="00D92ECA"/>
    <w:rsid w:val="00DA01D8"/>
    <w:rsid w:val="00DB20A8"/>
    <w:rsid w:val="00DD2906"/>
    <w:rsid w:val="00DD7D6C"/>
    <w:rsid w:val="00E5095F"/>
    <w:rsid w:val="00E75159"/>
    <w:rsid w:val="00E932A6"/>
    <w:rsid w:val="00EC3570"/>
    <w:rsid w:val="00EC551F"/>
    <w:rsid w:val="00ED19FB"/>
    <w:rsid w:val="00EE637B"/>
    <w:rsid w:val="00EF5CBA"/>
    <w:rsid w:val="00F00A43"/>
    <w:rsid w:val="00F06E79"/>
    <w:rsid w:val="00F53DC5"/>
    <w:rsid w:val="00F66E6F"/>
    <w:rsid w:val="00F74DC0"/>
    <w:rsid w:val="00F76966"/>
    <w:rsid w:val="00FC1688"/>
    <w:rsid w:val="00FC487E"/>
    <w:rsid w:val="00FC5467"/>
    <w:rsid w:val="00FC74AB"/>
    <w:rsid w:val="00FE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8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D1"/>
    <w:pPr>
      <w:ind w:left="720"/>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D1"/>
    <w:pPr>
      <w:ind w:left="720"/>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818">
      <w:bodyDiv w:val="1"/>
      <w:marLeft w:val="0"/>
      <w:marRight w:val="0"/>
      <w:marTop w:val="0"/>
      <w:marBottom w:val="0"/>
      <w:divBdr>
        <w:top w:val="none" w:sz="0" w:space="0" w:color="auto"/>
        <w:left w:val="none" w:sz="0" w:space="0" w:color="auto"/>
        <w:bottom w:val="none" w:sz="0" w:space="0" w:color="auto"/>
        <w:right w:val="none" w:sz="0" w:space="0" w:color="auto"/>
      </w:divBdr>
    </w:div>
    <w:div w:id="591207402">
      <w:bodyDiv w:val="1"/>
      <w:marLeft w:val="0"/>
      <w:marRight w:val="0"/>
      <w:marTop w:val="0"/>
      <w:marBottom w:val="0"/>
      <w:divBdr>
        <w:top w:val="none" w:sz="0" w:space="0" w:color="auto"/>
        <w:left w:val="none" w:sz="0" w:space="0" w:color="auto"/>
        <w:bottom w:val="none" w:sz="0" w:space="0" w:color="auto"/>
        <w:right w:val="none" w:sz="0" w:space="0" w:color="auto"/>
      </w:divBdr>
      <w:divsChild>
        <w:div w:id="230310726">
          <w:marLeft w:val="0"/>
          <w:marRight w:val="0"/>
          <w:marTop w:val="0"/>
          <w:marBottom w:val="0"/>
          <w:divBdr>
            <w:top w:val="none" w:sz="0" w:space="0" w:color="auto"/>
            <w:left w:val="none" w:sz="0" w:space="0" w:color="auto"/>
            <w:bottom w:val="none" w:sz="0" w:space="0" w:color="auto"/>
            <w:right w:val="none" w:sz="0" w:space="0" w:color="auto"/>
          </w:divBdr>
          <w:divsChild>
            <w:div w:id="826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906">
      <w:bodyDiv w:val="1"/>
      <w:marLeft w:val="0"/>
      <w:marRight w:val="0"/>
      <w:marTop w:val="0"/>
      <w:marBottom w:val="0"/>
      <w:divBdr>
        <w:top w:val="none" w:sz="0" w:space="0" w:color="auto"/>
        <w:left w:val="none" w:sz="0" w:space="0" w:color="auto"/>
        <w:bottom w:val="none" w:sz="0" w:space="0" w:color="auto"/>
        <w:right w:val="none" w:sz="0" w:space="0" w:color="auto"/>
      </w:divBdr>
      <w:divsChild>
        <w:div w:id="1515420218">
          <w:marLeft w:val="0"/>
          <w:marRight w:val="0"/>
          <w:marTop w:val="0"/>
          <w:marBottom w:val="0"/>
          <w:divBdr>
            <w:top w:val="none" w:sz="0" w:space="0" w:color="auto"/>
            <w:left w:val="none" w:sz="0" w:space="0" w:color="auto"/>
            <w:bottom w:val="none" w:sz="0" w:space="0" w:color="auto"/>
            <w:right w:val="none" w:sz="0" w:space="0" w:color="auto"/>
          </w:divBdr>
          <w:divsChild>
            <w:div w:id="21439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946">
      <w:bodyDiv w:val="1"/>
      <w:marLeft w:val="0"/>
      <w:marRight w:val="0"/>
      <w:marTop w:val="0"/>
      <w:marBottom w:val="0"/>
      <w:divBdr>
        <w:top w:val="none" w:sz="0" w:space="0" w:color="auto"/>
        <w:left w:val="none" w:sz="0" w:space="0" w:color="auto"/>
        <w:bottom w:val="none" w:sz="0" w:space="0" w:color="auto"/>
        <w:right w:val="none" w:sz="0" w:space="0" w:color="auto"/>
      </w:divBdr>
      <w:divsChild>
        <w:div w:id="80806685">
          <w:marLeft w:val="0"/>
          <w:marRight w:val="0"/>
          <w:marTop w:val="0"/>
          <w:marBottom w:val="0"/>
          <w:divBdr>
            <w:top w:val="none" w:sz="0" w:space="0" w:color="auto"/>
            <w:left w:val="none" w:sz="0" w:space="0" w:color="auto"/>
            <w:bottom w:val="none" w:sz="0" w:space="0" w:color="auto"/>
            <w:right w:val="none" w:sz="0" w:space="0" w:color="auto"/>
          </w:divBdr>
          <w:divsChild>
            <w:div w:id="5123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6297">
      <w:bodyDiv w:val="1"/>
      <w:marLeft w:val="0"/>
      <w:marRight w:val="0"/>
      <w:marTop w:val="0"/>
      <w:marBottom w:val="0"/>
      <w:divBdr>
        <w:top w:val="none" w:sz="0" w:space="0" w:color="auto"/>
        <w:left w:val="none" w:sz="0" w:space="0" w:color="auto"/>
        <w:bottom w:val="none" w:sz="0" w:space="0" w:color="auto"/>
        <w:right w:val="none" w:sz="0" w:space="0" w:color="auto"/>
      </w:divBdr>
    </w:div>
    <w:div w:id="1847557256">
      <w:bodyDiv w:val="1"/>
      <w:marLeft w:val="0"/>
      <w:marRight w:val="0"/>
      <w:marTop w:val="0"/>
      <w:marBottom w:val="0"/>
      <w:divBdr>
        <w:top w:val="none" w:sz="0" w:space="0" w:color="auto"/>
        <w:left w:val="none" w:sz="0" w:space="0" w:color="auto"/>
        <w:bottom w:val="none" w:sz="0" w:space="0" w:color="auto"/>
        <w:right w:val="none" w:sz="0" w:space="0" w:color="auto"/>
      </w:divBdr>
    </w:div>
    <w:div w:id="18817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roy.gbiv.com/untangled/2008/rest-apis-must-be-hypertext-driven" TargetMode="External"/><Relationship Id="rId18" Type="http://schemas.openxmlformats.org/officeDocument/2006/relationships/hyperlink" Target="http://lab.usgin.org/profiles/doc/metadata-content-recommendati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hostName.xxx/.well-known/host-meta" TargetMode="External"/><Relationship Id="rId17" Type="http://schemas.openxmlformats.org/officeDocument/2006/relationships/hyperlink" Target="http://tools.ietf.org/html/rfc2119" TargetMode="External"/><Relationship Id="rId2" Type="http://schemas.openxmlformats.org/officeDocument/2006/relationships/customXml" Target="../customXml/item2.xml"/><Relationship Id="rId16" Type="http://schemas.openxmlformats.org/officeDocument/2006/relationships/hyperlink" Target="http://schema.org/docs/gs.html" TargetMode="External"/><Relationship Id="rId20" Type="http://schemas.openxmlformats.org/officeDocument/2006/relationships/hyperlink" Target="http://repository.usgin.org/uri_gin/usgin/dlio/3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repository.usgin.org/uri_gin/usgin/dlio/499"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repository.usgin.org/uri_gin/usgin/dlio/49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pository.usgin.org/uri_gin/usgin/dlio/3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7B253-A0DE-4BBD-8F9E-BDC2D2EC4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7C09CD4-2AD6-42DA-B22A-3FF79A8972BD}">
  <ds:schemaRefs>
    <ds:schemaRef ds:uri="http://schemas.microsoft.com/office/2006/metadata/properties"/>
  </ds:schemaRefs>
</ds:datastoreItem>
</file>

<file path=customXml/itemProps3.xml><?xml version="1.0" encoding="utf-8"?>
<ds:datastoreItem xmlns:ds="http://schemas.openxmlformats.org/officeDocument/2006/customXml" ds:itemID="{B41AE0B3-257D-494C-85FD-51BDCF0FB133}">
  <ds:schemaRefs>
    <ds:schemaRef ds:uri="http://schemas.microsoft.com/sharepoint/v3/contenttype/forms"/>
  </ds:schemaRefs>
</ds:datastoreItem>
</file>

<file path=customXml/itemProps4.xml><?xml version="1.0" encoding="utf-8"?>
<ds:datastoreItem xmlns:ds="http://schemas.openxmlformats.org/officeDocument/2006/customXml" ds:itemID="{CDE08DE7-E7B1-4D60-87AF-33869772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NGDS Node Specification Criteria</vt:lpstr>
    </vt:vector>
  </TitlesOfParts>
  <Company>EERE</Company>
  <LinksUpToDate>false</LinksUpToDate>
  <CharactersWithSpaces>13554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Node Specification Criteria</dc:title>
  <dc:creator>David Cuyler</dc:creator>
  <cp:lastModifiedBy>Christy Caudill</cp:lastModifiedBy>
  <cp:revision>6</cp:revision>
  <dcterms:created xsi:type="dcterms:W3CDTF">2013-10-09T18:21:00Z</dcterms:created>
  <dcterms:modified xsi:type="dcterms:W3CDTF">2014-04-29T18:45:00Z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0x0101008F40352692F67B4CBC2D71B4A85E4224</vt:lpwstr>
  </property>
</Properties>
</file>