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61614050"/>
        <w:docPartObj>
          <w:docPartGallery w:val="Cover Pages"/>
          <w:docPartUnique/>
        </w:docPartObj>
      </w:sdtPr>
      <w:sdtEndPr/>
      <w:sdtContent>
        <w:p w14:paraId="767E18FD" w14:textId="77777777" w:rsidR="006A66B1" w:rsidRDefault="006A66B1">
          <w:r>
            <w:rPr>
              <w:noProof/>
            </w:rPr>
            <mc:AlternateContent>
              <mc:Choice Requires="wpg">
                <w:drawing>
                  <wp:anchor distT="0" distB="0" distL="114300" distR="114300" simplePos="0" relativeHeight="251662336" behindDoc="0" locked="0" layoutInCell="1" allowOverlap="1" wp14:anchorId="08256FA1" wp14:editId="1F381B9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p>
        <w:p w14:paraId="5E919393" w14:textId="77777777" w:rsidR="006A66B1" w:rsidRDefault="006A66B1">
          <w:r>
            <w:rPr>
              <w:noProof/>
            </w:rPr>
            <mc:AlternateContent>
              <mc:Choice Requires="wps">
                <w:drawing>
                  <wp:anchor distT="0" distB="0" distL="114300" distR="114300" simplePos="0" relativeHeight="251660288" behindDoc="0" locked="0" layoutInCell="1" allowOverlap="1" wp14:anchorId="4686B70F" wp14:editId="6C84EC5E">
                    <wp:simplePos x="0" y="0"/>
                    <wp:positionH relativeFrom="page">
                      <wp:posOffset>225287</wp:posOffset>
                    </wp:positionH>
                    <wp:positionV relativeFrom="page">
                      <wp:posOffset>5420138</wp:posOffset>
                    </wp:positionV>
                    <wp:extent cx="7315200" cy="1616765"/>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1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0CC5D" w14:textId="77777777" w:rsidR="00463958" w:rsidRDefault="00463958">
                                <w:pPr>
                                  <w:pStyle w:val="NoSpacing"/>
                                  <w:jc w:val="right"/>
                                  <w:rPr>
                                    <w:color w:val="595959" w:themeColor="text1" w:themeTint="A6"/>
                                    <w:sz w:val="28"/>
                                    <w:szCs w:val="28"/>
                                  </w:rPr>
                                </w:pPr>
                                <w:r>
                                  <w:rPr>
                                    <w:color w:val="595959" w:themeColor="text1" w:themeTint="A6"/>
                                    <w:sz w:val="28"/>
                                    <w:szCs w:val="28"/>
                                  </w:rPr>
                                  <w:t>M. Lee Allison, PI</w:t>
                                </w:r>
                              </w:p>
                              <w:p w14:paraId="3F6CEC12" w14:textId="77777777" w:rsidR="00463958" w:rsidRDefault="00463958">
                                <w:pPr>
                                  <w:pStyle w:val="NoSpacing"/>
                                  <w:jc w:val="right"/>
                                  <w:rPr>
                                    <w:color w:val="595959" w:themeColor="text1" w:themeTint="A6"/>
                                    <w:sz w:val="28"/>
                                    <w:szCs w:val="28"/>
                                  </w:rPr>
                                </w:pPr>
                              </w:p>
                              <w:p w14:paraId="50A931AD" w14:textId="77777777" w:rsidR="00463958" w:rsidRDefault="00463958">
                                <w:pPr>
                                  <w:pStyle w:val="NoSpacing"/>
                                  <w:jc w:val="right"/>
                                  <w:rPr>
                                    <w:color w:val="595959" w:themeColor="text1" w:themeTint="A6"/>
                                    <w:sz w:val="28"/>
                                    <w:szCs w:val="28"/>
                                  </w:rPr>
                                </w:pPr>
                                <w:r w:rsidRPr="006A66B1">
                                  <w:rPr>
                                    <w:color w:val="595959" w:themeColor="text1" w:themeTint="A6"/>
                                    <w:sz w:val="28"/>
                                    <w:szCs w:val="28"/>
                                  </w:rPr>
                                  <w:t>Arizona Geological Survey</w:t>
                                </w:r>
                                <w:r>
                                  <w:rPr>
                                    <w:color w:val="595959" w:themeColor="text1" w:themeTint="A6"/>
                                    <w:sz w:val="28"/>
                                    <w:szCs w:val="28"/>
                                  </w:rPr>
                                  <w:t xml:space="preserve"> Geoinformatics Section</w:t>
                                </w:r>
                              </w:p>
                              <w:p w14:paraId="05E38A1A" w14:textId="77777777" w:rsidR="00463958" w:rsidRDefault="00463958">
                                <w:pPr>
                                  <w:pStyle w:val="NoSpacing"/>
                                  <w:jc w:val="right"/>
                                  <w:rPr>
                                    <w:color w:val="595959" w:themeColor="text1" w:themeTint="A6"/>
                                    <w:sz w:val="28"/>
                                    <w:szCs w:val="28"/>
                                  </w:rPr>
                                </w:pPr>
                                <w:r>
                                  <w:rPr>
                                    <w:color w:val="595959" w:themeColor="text1" w:themeTint="A6"/>
                                    <w:sz w:val="28"/>
                                    <w:szCs w:val="28"/>
                                  </w:rPr>
                                  <w:t>Stephen M. Richard, Chief</w:t>
                                </w:r>
                              </w:p>
                              <w:p w14:paraId="0535A92B" w14:textId="77777777" w:rsidR="00463958" w:rsidRDefault="00463958">
                                <w:pPr>
                                  <w:pStyle w:val="NoSpacing"/>
                                  <w:jc w:val="right"/>
                                  <w:rPr>
                                    <w:color w:val="595959" w:themeColor="text1" w:themeTint="A6"/>
                                    <w:sz w:val="28"/>
                                    <w:szCs w:val="28"/>
                                  </w:rPr>
                                </w:pPr>
                                <w:r>
                                  <w:rPr>
                                    <w:color w:val="595959" w:themeColor="text1" w:themeTint="A6"/>
                                    <w:sz w:val="28"/>
                                    <w:szCs w:val="28"/>
                                  </w:rPr>
                                  <w:t>Christy Caudill Daugherty, Deputy Chief</w:t>
                                </w:r>
                              </w:p>
                              <w:p w14:paraId="76A7800E" w14:textId="77777777" w:rsidR="00463958" w:rsidRDefault="00463958">
                                <w:pPr>
                                  <w:pStyle w:val="NoSpacing"/>
                                  <w:jc w:val="right"/>
                                  <w:rPr>
                                    <w:color w:val="595959" w:themeColor="text1" w:themeTint="A6"/>
                                    <w:sz w:val="28"/>
                                    <w:szCs w:val="28"/>
                                  </w:rPr>
                                </w:pPr>
                              </w:p>
                              <w:p w14:paraId="12E88416" w14:textId="77777777" w:rsidR="00463958" w:rsidRDefault="00463958">
                                <w:pPr>
                                  <w:pStyle w:val="NoSpacing"/>
                                  <w:jc w:val="right"/>
                                  <w:rPr>
                                    <w:color w:val="595959" w:themeColor="text1" w:themeTint="A6"/>
                                    <w:sz w:val="28"/>
                                    <w:szCs w:val="28"/>
                                  </w:rPr>
                                </w:pPr>
                                <w:r>
                                  <w:rPr>
                                    <w:color w:val="595959" w:themeColor="text1" w:themeTint="A6"/>
                                    <w:sz w:val="28"/>
                                    <w:szCs w:val="28"/>
                                  </w:rPr>
                                  <w:t>Kim Patten, editor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17.75pt;margin-top:426.8pt;width:8in;height:127.3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" filled="f" stroked="f" strokeweight=".5pt">
                    <v:textbox inset="126pt,0,54pt,0">
                      <w:txbxContent>
                        <w:p w14:paraId="40C0CC5D" w14:textId="77777777" w:rsidR="00463958" w:rsidRDefault="00463958">
                          <w:pPr>
                            <w:pStyle w:val="NoSpacing"/>
                            <w:jc w:val="right"/>
                            <w:rPr>
                              <w:color w:val="595959" w:themeColor="text1" w:themeTint="A6"/>
                              <w:sz w:val="28"/>
                              <w:szCs w:val="28"/>
                            </w:rPr>
                          </w:pPr>
                          <w:r>
                            <w:rPr>
                              <w:color w:val="595959" w:themeColor="text1" w:themeTint="A6"/>
                              <w:sz w:val="28"/>
                              <w:szCs w:val="28"/>
                            </w:rPr>
                            <w:t>M. Lee Allison, PI</w:t>
                          </w:r>
                        </w:p>
                        <w:p w14:paraId="3F6CEC12" w14:textId="77777777" w:rsidR="00463958" w:rsidRDefault="00463958">
                          <w:pPr>
                            <w:pStyle w:val="NoSpacing"/>
                            <w:jc w:val="right"/>
                            <w:rPr>
                              <w:color w:val="595959" w:themeColor="text1" w:themeTint="A6"/>
                              <w:sz w:val="28"/>
                              <w:szCs w:val="28"/>
                            </w:rPr>
                          </w:pPr>
                        </w:p>
                        <w:p w14:paraId="50A931AD" w14:textId="77777777" w:rsidR="00463958" w:rsidRDefault="00463958">
                          <w:pPr>
                            <w:pStyle w:val="NoSpacing"/>
                            <w:jc w:val="right"/>
                            <w:rPr>
                              <w:color w:val="595959" w:themeColor="text1" w:themeTint="A6"/>
                              <w:sz w:val="28"/>
                              <w:szCs w:val="28"/>
                            </w:rPr>
                          </w:pPr>
                          <w:r w:rsidRPr="006A66B1">
                            <w:rPr>
                              <w:color w:val="595959" w:themeColor="text1" w:themeTint="A6"/>
                              <w:sz w:val="28"/>
                              <w:szCs w:val="28"/>
                            </w:rPr>
                            <w:t>Arizona Geological Survey</w:t>
                          </w:r>
                          <w:r>
                            <w:rPr>
                              <w:color w:val="595959" w:themeColor="text1" w:themeTint="A6"/>
                              <w:sz w:val="28"/>
                              <w:szCs w:val="28"/>
                            </w:rPr>
                            <w:t xml:space="preserve"> Geoinformatics Section</w:t>
                          </w:r>
                        </w:p>
                        <w:p w14:paraId="05E38A1A" w14:textId="77777777" w:rsidR="00463958" w:rsidRDefault="00463958">
                          <w:pPr>
                            <w:pStyle w:val="NoSpacing"/>
                            <w:jc w:val="right"/>
                            <w:rPr>
                              <w:color w:val="595959" w:themeColor="text1" w:themeTint="A6"/>
                              <w:sz w:val="28"/>
                              <w:szCs w:val="28"/>
                            </w:rPr>
                          </w:pPr>
                          <w:r>
                            <w:rPr>
                              <w:color w:val="595959" w:themeColor="text1" w:themeTint="A6"/>
                              <w:sz w:val="28"/>
                              <w:szCs w:val="28"/>
                            </w:rPr>
                            <w:t>Stephen M. Richard, Chief</w:t>
                          </w:r>
                        </w:p>
                        <w:p w14:paraId="0535A92B" w14:textId="77777777" w:rsidR="00463958" w:rsidRDefault="00463958">
                          <w:pPr>
                            <w:pStyle w:val="NoSpacing"/>
                            <w:jc w:val="right"/>
                            <w:rPr>
                              <w:color w:val="595959" w:themeColor="text1" w:themeTint="A6"/>
                              <w:sz w:val="28"/>
                              <w:szCs w:val="28"/>
                            </w:rPr>
                          </w:pPr>
                          <w:r>
                            <w:rPr>
                              <w:color w:val="595959" w:themeColor="text1" w:themeTint="A6"/>
                              <w:sz w:val="28"/>
                              <w:szCs w:val="28"/>
                            </w:rPr>
                            <w:t>Christy Caudill Daugherty, Deputy Chief</w:t>
                          </w:r>
                        </w:p>
                        <w:p w14:paraId="76A7800E" w14:textId="77777777" w:rsidR="00463958" w:rsidRDefault="00463958">
                          <w:pPr>
                            <w:pStyle w:val="NoSpacing"/>
                            <w:jc w:val="right"/>
                            <w:rPr>
                              <w:color w:val="595959" w:themeColor="text1" w:themeTint="A6"/>
                              <w:sz w:val="28"/>
                              <w:szCs w:val="28"/>
                            </w:rPr>
                          </w:pPr>
                        </w:p>
                        <w:p w14:paraId="12E88416" w14:textId="77777777" w:rsidR="00463958" w:rsidRDefault="00463958">
                          <w:pPr>
                            <w:pStyle w:val="NoSpacing"/>
                            <w:jc w:val="right"/>
                            <w:rPr>
                              <w:color w:val="595959" w:themeColor="text1" w:themeTint="A6"/>
                              <w:sz w:val="28"/>
                              <w:szCs w:val="28"/>
                            </w:rPr>
                          </w:pPr>
                          <w:r>
                            <w:rPr>
                              <w:color w:val="595959" w:themeColor="text1" w:themeTint="A6"/>
                              <w:sz w:val="28"/>
                              <w:szCs w:val="28"/>
                            </w:rPr>
                            <w:t>Kim Patten, editor</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FC579B" wp14:editId="0F00F21C">
                    <wp:simplePos x="0" y="0"/>
                    <wp:positionH relativeFrom="page">
                      <wp:posOffset>-834666</wp:posOffset>
                    </wp:positionH>
                    <wp:positionV relativeFrom="page">
                      <wp:posOffset>7288088</wp:posOffset>
                    </wp:positionV>
                    <wp:extent cx="8374104"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8374104"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F7AEB" w14:textId="77777777" w:rsidR="00463958" w:rsidRDefault="00463958" w:rsidP="006A66B1">
                                <w:pPr>
                                  <w:pStyle w:val="NoSpacing"/>
                                  <w:rPr>
                                    <w:color w:val="5B9BD5" w:themeColor="accent1"/>
                                    <w:sz w:val="28"/>
                                    <w:szCs w:val="28"/>
                                  </w:rPr>
                                </w:pPr>
                                <w:r>
                                  <w:rPr>
                                    <w:color w:val="5B9BD5" w:themeColor="accent1"/>
                                    <w:sz w:val="28"/>
                                    <w:szCs w:val="28"/>
                                  </w:rPr>
                                  <w:t>Acknowledgements and Disclaimer</w:t>
                                </w:r>
                              </w:p>
                              <w:sdt>
                                <w:sdtPr>
                                  <w:rPr>
                                    <w:rFonts w:eastAsiaTheme="minorHAnsi"/>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71B60D1" w14:textId="77777777" w:rsidR="00463958" w:rsidRDefault="00463958" w:rsidP="006A66B1">
                                    <w:pPr>
                                      <w:pStyle w:val="NoSpacing"/>
                                      <w:rPr>
                                        <w:color w:val="595959" w:themeColor="text1" w:themeTint="A6"/>
                                        <w:sz w:val="20"/>
                                        <w:szCs w:val="20"/>
                                      </w:rPr>
                                    </w:pPr>
                                    <w:r w:rsidRPr="006A66B1">
                                      <w:rPr>
                                        <w:rFonts w:eastAsiaTheme="minorHAnsi"/>
                                      </w:rPr>
                                      <w:t>This material is based upon work supported by the Department of Energy, Office of Energy Efficiency and Renewable Energy, Geothermal Technologies Office, under Award Numbers DE-EE0001120 and DE-EE0002850.</w:t>
                                    </w:r>
                                    <w:r>
                                      <w:br/>
                                    </w:r>
                                    <w:r>
                                      <w:rPr>
                                        <w:rFonts w:eastAsiaTheme="minorHAnsi"/>
                                      </w:rPr>
                                      <w:br/>
                                    </w:r>
                                    <w:r w:rsidRPr="006A66B1">
                                      <w:rPr>
                                        <w:rFonts w:eastAsiaTheme="minorHAnsi"/>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7" type="#_x0000_t202" style="position:absolute;margin-left:-65.7pt;margin-top:573.85pt;width:659.4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" filled="f" stroked="f" strokeweight=".5pt">
                    <v:textbox style="mso-fit-shape-to-text:t" inset="126pt,0,54pt,0">
                      <w:txbxContent>
                        <w:p w14:paraId="4FFF7AEB" w14:textId="77777777" w:rsidR="00463958" w:rsidRDefault="00463958" w:rsidP="006A66B1">
                          <w:pPr>
                            <w:pStyle w:val="NoSpacing"/>
                            <w:rPr>
                              <w:color w:val="5B9BD5" w:themeColor="accent1"/>
                              <w:sz w:val="28"/>
                              <w:szCs w:val="28"/>
                            </w:rPr>
                          </w:pPr>
                          <w:r>
                            <w:rPr>
                              <w:color w:val="5B9BD5" w:themeColor="accent1"/>
                              <w:sz w:val="28"/>
                              <w:szCs w:val="28"/>
                            </w:rPr>
                            <w:t>Acknowledgements and Disclaimer</w:t>
                          </w:r>
                        </w:p>
                        <w:sdt>
                          <w:sdtPr>
                            <w:rPr>
                              <w:rFonts w:eastAsiaTheme="minorHAnsi"/>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71B60D1" w14:textId="77777777" w:rsidR="00463958" w:rsidRDefault="00463958" w:rsidP="006A66B1">
                              <w:pPr>
                                <w:pStyle w:val="NoSpacing"/>
                                <w:rPr>
                                  <w:color w:val="595959" w:themeColor="text1" w:themeTint="A6"/>
                                  <w:sz w:val="20"/>
                                  <w:szCs w:val="20"/>
                                </w:rPr>
                              </w:pPr>
                              <w:r w:rsidRPr="006A66B1">
                                <w:rPr>
                                  <w:rFonts w:eastAsiaTheme="minorHAnsi"/>
                                </w:rPr>
                                <w:t>This material is based upon work supported by the Department of Energy, Office of Energy Efficiency and Renewable Energy, Geothermal Technologies Office, under Award Numbers DE-EE0001120 and DE-EE0002850.</w:t>
                              </w:r>
                              <w:r>
                                <w:br/>
                              </w:r>
                              <w:r>
                                <w:rPr>
                                  <w:rFonts w:eastAsiaTheme="minorHAnsi"/>
                                </w:rPr>
                                <w:br/>
                              </w:r>
                              <w:r w:rsidRPr="006A66B1">
                                <w:rPr>
                                  <w:rFonts w:eastAsiaTheme="minorHAnsi"/>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1FB1E5" wp14:editId="3BB353B0">
                    <wp:simplePos x="0" y="0"/>
                    <wp:positionH relativeFrom="page">
                      <wp:posOffset>229235</wp:posOffset>
                    </wp:positionH>
                    <wp:positionV relativeFrom="page">
                      <wp:posOffset>1665799</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113C5" w14:textId="77777777" w:rsidR="00463958" w:rsidRDefault="002121B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3958">
                                      <w:rPr>
                                        <w:caps/>
                                        <w:color w:val="5B9BD5" w:themeColor="accent1"/>
                                        <w:sz w:val="64"/>
                                        <w:szCs w:val="64"/>
                                      </w:rPr>
                                      <w:t>National Geothermal Data System Sustainability Plan</w:t>
                                    </w:r>
                                    <w:r w:rsidR="00463958">
                                      <w:rPr>
                                        <w:caps/>
                                        <w:color w:val="5B9BD5" w:themeColor="accent1"/>
                                        <w:sz w:val="64"/>
                                        <w:szCs w:val="64"/>
                                      </w:rPr>
                                      <w:br/>
                                    </w:r>
                                    <w:r w:rsidR="00463958">
                                      <w:rPr>
                                        <w:color w:val="5B9BD5" w:themeColor="accent1"/>
                                        <w:sz w:val="64"/>
                                        <w:szCs w:val="64"/>
                                      </w:rPr>
                                      <w:t>April 30,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30552B" w14:textId="77777777" w:rsidR="00463958" w:rsidRDefault="00463958">
                                    <w:pPr>
                                      <w:jc w:val="right"/>
                                      <w:rPr>
                                        <w:smallCaps/>
                                        <w:color w:val="404040" w:themeColor="text1" w:themeTint="BF"/>
                                        <w:sz w:val="36"/>
                                        <w:szCs w:val="36"/>
                                      </w:rPr>
                                    </w:pPr>
                                    <w:r>
                                      <w:rPr>
                                        <w:color w:val="404040" w:themeColor="text1" w:themeTint="BF"/>
                                        <w:sz w:val="36"/>
                                        <w:szCs w:val="36"/>
                                      </w:rPr>
                                      <w:t>V1.0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18.05pt;margin-top:131.1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" filled="f" stroked="f" strokeweight=".5pt">
                    <v:textbox inset="126pt,0,54pt,0">
                      <w:txbxContent>
                        <w:p w14:paraId="7D1113C5" w14:textId="77777777" w:rsidR="00463958" w:rsidRDefault="002121B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63958">
                                <w:rPr>
                                  <w:caps/>
                                  <w:color w:val="5B9BD5" w:themeColor="accent1"/>
                                  <w:sz w:val="64"/>
                                  <w:szCs w:val="64"/>
                                </w:rPr>
                                <w:t>National Geothermal Data System Sustainability Plan</w:t>
                              </w:r>
                              <w:r w:rsidR="00463958">
                                <w:rPr>
                                  <w:caps/>
                                  <w:color w:val="5B9BD5" w:themeColor="accent1"/>
                                  <w:sz w:val="64"/>
                                  <w:szCs w:val="64"/>
                                </w:rPr>
                                <w:br/>
                              </w:r>
                              <w:r w:rsidR="00463958">
                                <w:rPr>
                                  <w:color w:val="5B9BD5" w:themeColor="accent1"/>
                                  <w:sz w:val="64"/>
                                  <w:szCs w:val="64"/>
                                </w:rPr>
                                <w:t>April 30,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30552B" w14:textId="77777777" w:rsidR="00463958" w:rsidRDefault="00463958">
                              <w:pPr>
                                <w:jc w:val="right"/>
                                <w:rPr>
                                  <w:smallCaps/>
                                  <w:color w:val="404040" w:themeColor="text1" w:themeTint="BF"/>
                                  <w:sz w:val="36"/>
                                  <w:szCs w:val="36"/>
                                </w:rPr>
                              </w:pPr>
                              <w:r>
                                <w:rPr>
                                  <w:color w:val="404040" w:themeColor="text1" w:themeTint="BF"/>
                                  <w:sz w:val="36"/>
                                  <w:szCs w:val="36"/>
                                </w:rPr>
                                <w:t>V1.0</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1172756495"/>
        <w:docPartObj>
          <w:docPartGallery w:val="Table of Contents"/>
          <w:docPartUnique/>
        </w:docPartObj>
      </w:sdtPr>
      <w:sdtEndPr>
        <w:rPr>
          <w:b/>
          <w:bCs/>
          <w:noProof/>
        </w:rPr>
      </w:sdtEndPr>
      <w:sdtContent>
        <w:p w14:paraId="11D75D60" w14:textId="77777777" w:rsidR="00241B5F" w:rsidRDefault="00241B5F">
          <w:pPr>
            <w:pStyle w:val="TOCHeading"/>
          </w:pPr>
          <w:r>
            <w:t>Contents</w:t>
          </w:r>
        </w:p>
        <w:p w14:paraId="0E25DFBB" w14:textId="77777777" w:rsidR="006A66B1" w:rsidRDefault="00241B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6558844" w:history="1">
            <w:r w:rsidR="006A66B1" w:rsidRPr="003E0675">
              <w:rPr>
                <w:rStyle w:val="Hyperlink"/>
                <w:noProof/>
              </w:rPr>
              <w:t>Background</w:t>
            </w:r>
            <w:r w:rsidR="006A66B1">
              <w:rPr>
                <w:noProof/>
                <w:webHidden/>
              </w:rPr>
              <w:tab/>
            </w:r>
            <w:r w:rsidR="006A66B1">
              <w:rPr>
                <w:noProof/>
                <w:webHidden/>
              </w:rPr>
              <w:fldChar w:fldCharType="begin"/>
            </w:r>
            <w:r w:rsidR="006A66B1">
              <w:rPr>
                <w:noProof/>
                <w:webHidden/>
              </w:rPr>
              <w:instrText xml:space="preserve"> PAGEREF _Toc386558844 \h </w:instrText>
            </w:r>
            <w:r w:rsidR="006A66B1">
              <w:rPr>
                <w:noProof/>
                <w:webHidden/>
              </w:rPr>
            </w:r>
            <w:r w:rsidR="006A66B1">
              <w:rPr>
                <w:noProof/>
                <w:webHidden/>
              </w:rPr>
              <w:fldChar w:fldCharType="separate"/>
            </w:r>
            <w:r w:rsidR="006A66B1">
              <w:rPr>
                <w:noProof/>
                <w:webHidden/>
              </w:rPr>
              <w:t>2</w:t>
            </w:r>
            <w:r w:rsidR="006A66B1">
              <w:rPr>
                <w:noProof/>
                <w:webHidden/>
              </w:rPr>
              <w:fldChar w:fldCharType="end"/>
            </w:r>
          </w:hyperlink>
        </w:p>
        <w:p w14:paraId="5E04B0B8" w14:textId="77777777" w:rsidR="006A66B1" w:rsidRDefault="002121B6">
          <w:pPr>
            <w:pStyle w:val="TOC2"/>
            <w:tabs>
              <w:tab w:val="right" w:leader="dot" w:pos="9350"/>
            </w:tabs>
            <w:rPr>
              <w:rFonts w:eastAsiaTheme="minorEastAsia"/>
              <w:noProof/>
            </w:rPr>
          </w:pPr>
          <w:hyperlink w:anchor="_Toc386558845" w:history="1">
            <w:r w:rsidR="006A66B1" w:rsidRPr="003E0675">
              <w:rPr>
                <w:rStyle w:val="Hyperlink"/>
                <w:noProof/>
              </w:rPr>
              <w:t>Summary Conclusions</w:t>
            </w:r>
            <w:r w:rsidR="006A66B1">
              <w:rPr>
                <w:noProof/>
                <w:webHidden/>
              </w:rPr>
              <w:tab/>
            </w:r>
            <w:r w:rsidR="006A66B1">
              <w:rPr>
                <w:noProof/>
                <w:webHidden/>
              </w:rPr>
              <w:fldChar w:fldCharType="begin"/>
            </w:r>
            <w:r w:rsidR="006A66B1">
              <w:rPr>
                <w:noProof/>
                <w:webHidden/>
              </w:rPr>
              <w:instrText xml:space="preserve"> PAGEREF _Toc386558845 \h </w:instrText>
            </w:r>
            <w:r w:rsidR="006A66B1">
              <w:rPr>
                <w:noProof/>
                <w:webHidden/>
              </w:rPr>
            </w:r>
            <w:r w:rsidR="006A66B1">
              <w:rPr>
                <w:noProof/>
                <w:webHidden/>
              </w:rPr>
              <w:fldChar w:fldCharType="separate"/>
            </w:r>
            <w:r w:rsidR="006A66B1">
              <w:rPr>
                <w:noProof/>
                <w:webHidden/>
              </w:rPr>
              <w:t>3</w:t>
            </w:r>
            <w:r w:rsidR="006A66B1">
              <w:rPr>
                <w:noProof/>
                <w:webHidden/>
              </w:rPr>
              <w:fldChar w:fldCharType="end"/>
            </w:r>
          </w:hyperlink>
        </w:p>
        <w:p w14:paraId="74FC6DFD" w14:textId="77777777" w:rsidR="006A66B1" w:rsidRDefault="002121B6">
          <w:pPr>
            <w:pStyle w:val="TOC2"/>
            <w:tabs>
              <w:tab w:val="right" w:leader="dot" w:pos="9350"/>
            </w:tabs>
            <w:rPr>
              <w:rFonts w:eastAsiaTheme="minorEastAsia"/>
              <w:noProof/>
            </w:rPr>
          </w:pPr>
          <w:hyperlink w:anchor="_Toc386558846" w:history="1">
            <w:r w:rsidR="006A66B1" w:rsidRPr="003E0675">
              <w:rPr>
                <w:rStyle w:val="Hyperlink"/>
                <w:noProof/>
              </w:rPr>
              <w:t>The National Geothermal Data System (NGDS) Vision</w:t>
            </w:r>
            <w:r w:rsidR="006A66B1">
              <w:rPr>
                <w:noProof/>
                <w:webHidden/>
              </w:rPr>
              <w:tab/>
            </w:r>
            <w:r w:rsidR="006A66B1">
              <w:rPr>
                <w:noProof/>
                <w:webHidden/>
              </w:rPr>
              <w:fldChar w:fldCharType="begin"/>
            </w:r>
            <w:r w:rsidR="006A66B1">
              <w:rPr>
                <w:noProof/>
                <w:webHidden/>
              </w:rPr>
              <w:instrText xml:space="preserve"> PAGEREF _Toc386558846 \h </w:instrText>
            </w:r>
            <w:r w:rsidR="006A66B1">
              <w:rPr>
                <w:noProof/>
                <w:webHidden/>
              </w:rPr>
            </w:r>
            <w:r w:rsidR="006A66B1">
              <w:rPr>
                <w:noProof/>
                <w:webHidden/>
              </w:rPr>
              <w:fldChar w:fldCharType="separate"/>
            </w:r>
            <w:r w:rsidR="006A66B1">
              <w:rPr>
                <w:noProof/>
                <w:webHidden/>
              </w:rPr>
              <w:t>3</w:t>
            </w:r>
            <w:r w:rsidR="006A66B1">
              <w:rPr>
                <w:noProof/>
                <w:webHidden/>
              </w:rPr>
              <w:fldChar w:fldCharType="end"/>
            </w:r>
          </w:hyperlink>
        </w:p>
        <w:p w14:paraId="13147960" w14:textId="77777777" w:rsidR="006A66B1" w:rsidRDefault="002121B6">
          <w:pPr>
            <w:pStyle w:val="TOC3"/>
            <w:tabs>
              <w:tab w:val="right" w:leader="dot" w:pos="9350"/>
            </w:tabs>
            <w:rPr>
              <w:rFonts w:eastAsiaTheme="minorEastAsia"/>
              <w:noProof/>
            </w:rPr>
          </w:pPr>
          <w:hyperlink w:anchor="_Toc386558847" w:history="1">
            <w:r w:rsidR="006A66B1" w:rsidRPr="003E0675">
              <w:rPr>
                <w:rStyle w:val="Hyperlink"/>
                <w:noProof/>
              </w:rPr>
              <w:t>Goal</w:t>
            </w:r>
            <w:r w:rsidR="006A66B1">
              <w:rPr>
                <w:noProof/>
                <w:webHidden/>
              </w:rPr>
              <w:tab/>
            </w:r>
            <w:r w:rsidR="006A66B1">
              <w:rPr>
                <w:noProof/>
                <w:webHidden/>
              </w:rPr>
              <w:fldChar w:fldCharType="begin"/>
            </w:r>
            <w:r w:rsidR="006A66B1">
              <w:rPr>
                <w:noProof/>
                <w:webHidden/>
              </w:rPr>
              <w:instrText xml:space="preserve"> PAGEREF _Toc386558847 \h </w:instrText>
            </w:r>
            <w:r w:rsidR="006A66B1">
              <w:rPr>
                <w:noProof/>
                <w:webHidden/>
              </w:rPr>
            </w:r>
            <w:r w:rsidR="006A66B1">
              <w:rPr>
                <w:noProof/>
                <w:webHidden/>
              </w:rPr>
              <w:fldChar w:fldCharType="separate"/>
            </w:r>
            <w:r w:rsidR="006A66B1">
              <w:rPr>
                <w:noProof/>
                <w:webHidden/>
              </w:rPr>
              <w:t>3</w:t>
            </w:r>
            <w:r w:rsidR="006A66B1">
              <w:rPr>
                <w:noProof/>
                <w:webHidden/>
              </w:rPr>
              <w:fldChar w:fldCharType="end"/>
            </w:r>
          </w:hyperlink>
        </w:p>
        <w:p w14:paraId="13811219" w14:textId="77777777" w:rsidR="006A66B1" w:rsidRDefault="002121B6">
          <w:pPr>
            <w:pStyle w:val="TOC3"/>
            <w:tabs>
              <w:tab w:val="right" w:leader="dot" w:pos="9350"/>
            </w:tabs>
            <w:rPr>
              <w:rFonts w:eastAsiaTheme="minorEastAsia"/>
              <w:noProof/>
            </w:rPr>
          </w:pPr>
          <w:hyperlink w:anchor="_Toc386558848" w:history="1">
            <w:r w:rsidR="006A66B1" w:rsidRPr="003E0675">
              <w:rPr>
                <w:rStyle w:val="Hyperlink"/>
                <w:noProof/>
              </w:rPr>
              <w:t>User Communities</w:t>
            </w:r>
            <w:r w:rsidR="006A66B1">
              <w:rPr>
                <w:noProof/>
                <w:webHidden/>
              </w:rPr>
              <w:tab/>
            </w:r>
            <w:r w:rsidR="006A66B1">
              <w:rPr>
                <w:noProof/>
                <w:webHidden/>
              </w:rPr>
              <w:fldChar w:fldCharType="begin"/>
            </w:r>
            <w:r w:rsidR="006A66B1">
              <w:rPr>
                <w:noProof/>
                <w:webHidden/>
              </w:rPr>
              <w:instrText xml:space="preserve"> PAGEREF _Toc386558848 \h </w:instrText>
            </w:r>
            <w:r w:rsidR="006A66B1">
              <w:rPr>
                <w:noProof/>
                <w:webHidden/>
              </w:rPr>
            </w:r>
            <w:r w:rsidR="006A66B1">
              <w:rPr>
                <w:noProof/>
                <w:webHidden/>
              </w:rPr>
              <w:fldChar w:fldCharType="separate"/>
            </w:r>
            <w:r w:rsidR="006A66B1">
              <w:rPr>
                <w:noProof/>
                <w:webHidden/>
              </w:rPr>
              <w:t>3</w:t>
            </w:r>
            <w:r w:rsidR="006A66B1">
              <w:rPr>
                <w:noProof/>
                <w:webHidden/>
              </w:rPr>
              <w:fldChar w:fldCharType="end"/>
            </w:r>
          </w:hyperlink>
        </w:p>
        <w:p w14:paraId="59A001BA" w14:textId="77777777" w:rsidR="006A66B1" w:rsidRDefault="002121B6">
          <w:pPr>
            <w:pStyle w:val="TOC3"/>
            <w:tabs>
              <w:tab w:val="right" w:leader="dot" w:pos="9350"/>
            </w:tabs>
            <w:rPr>
              <w:rFonts w:eastAsiaTheme="minorEastAsia"/>
              <w:noProof/>
            </w:rPr>
          </w:pPr>
          <w:hyperlink w:anchor="_Toc386558849" w:history="1">
            <w:r w:rsidR="006A66B1" w:rsidRPr="003E0675">
              <w:rPr>
                <w:rStyle w:val="Hyperlink"/>
                <w:noProof/>
              </w:rPr>
              <w:t>System Architecture</w:t>
            </w:r>
            <w:r w:rsidR="006A66B1">
              <w:rPr>
                <w:noProof/>
                <w:webHidden/>
              </w:rPr>
              <w:tab/>
            </w:r>
            <w:r w:rsidR="006A66B1">
              <w:rPr>
                <w:noProof/>
                <w:webHidden/>
              </w:rPr>
              <w:fldChar w:fldCharType="begin"/>
            </w:r>
            <w:r w:rsidR="006A66B1">
              <w:rPr>
                <w:noProof/>
                <w:webHidden/>
              </w:rPr>
              <w:instrText xml:space="preserve"> PAGEREF _Toc386558849 \h </w:instrText>
            </w:r>
            <w:r w:rsidR="006A66B1">
              <w:rPr>
                <w:noProof/>
                <w:webHidden/>
              </w:rPr>
            </w:r>
            <w:r w:rsidR="006A66B1">
              <w:rPr>
                <w:noProof/>
                <w:webHidden/>
              </w:rPr>
              <w:fldChar w:fldCharType="separate"/>
            </w:r>
            <w:r w:rsidR="006A66B1">
              <w:rPr>
                <w:noProof/>
                <w:webHidden/>
              </w:rPr>
              <w:t>4</w:t>
            </w:r>
            <w:r w:rsidR="006A66B1">
              <w:rPr>
                <w:noProof/>
                <w:webHidden/>
              </w:rPr>
              <w:fldChar w:fldCharType="end"/>
            </w:r>
          </w:hyperlink>
        </w:p>
        <w:p w14:paraId="6A6F22B2" w14:textId="77777777" w:rsidR="006A66B1" w:rsidRDefault="002121B6">
          <w:pPr>
            <w:pStyle w:val="TOC3"/>
            <w:tabs>
              <w:tab w:val="right" w:leader="dot" w:pos="9350"/>
            </w:tabs>
            <w:rPr>
              <w:rFonts w:eastAsiaTheme="minorEastAsia"/>
              <w:noProof/>
            </w:rPr>
          </w:pPr>
          <w:hyperlink w:anchor="_Toc386558850" w:history="1">
            <w:r w:rsidR="006A66B1" w:rsidRPr="003E0675">
              <w:rPr>
                <w:rStyle w:val="Hyperlink"/>
                <w:noProof/>
              </w:rPr>
              <w:t>Data Provider Software Package</w:t>
            </w:r>
            <w:r w:rsidR="006A66B1">
              <w:rPr>
                <w:noProof/>
                <w:webHidden/>
              </w:rPr>
              <w:tab/>
            </w:r>
            <w:r w:rsidR="006A66B1">
              <w:rPr>
                <w:noProof/>
                <w:webHidden/>
              </w:rPr>
              <w:fldChar w:fldCharType="begin"/>
            </w:r>
            <w:r w:rsidR="006A66B1">
              <w:rPr>
                <w:noProof/>
                <w:webHidden/>
              </w:rPr>
              <w:instrText xml:space="preserve"> PAGEREF _Toc386558850 \h </w:instrText>
            </w:r>
            <w:r w:rsidR="006A66B1">
              <w:rPr>
                <w:noProof/>
                <w:webHidden/>
              </w:rPr>
            </w:r>
            <w:r w:rsidR="006A66B1">
              <w:rPr>
                <w:noProof/>
                <w:webHidden/>
              </w:rPr>
              <w:fldChar w:fldCharType="separate"/>
            </w:r>
            <w:r w:rsidR="006A66B1">
              <w:rPr>
                <w:noProof/>
                <w:webHidden/>
              </w:rPr>
              <w:t>4</w:t>
            </w:r>
            <w:r w:rsidR="006A66B1">
              <w:rPr>
                <w:noProof/>
                <w:webHidden/>
              </w:rPr>
              <w:fldChar w:fldCharType="end"/>
            </w:r>
          </w:hyperlink>
        </w:p>
        <w:p w14:paraId="4492F69B" w14:textId="77777777" w:rsidR="006A66B1" w:rsidRDefault="002121B6">
          <w:pPr>
            <w:pStyle w:val="TOC3"/>
            <w:tabs>
              <w:tab w:val="right" w:leader="dot" w:pos="9350"/>
            </w:tabs>
            <w:rPr>
              <w:rFonts w:eastAsiaTheme="minorEastAsia"/>
              <w:noProof/>
            </w:rPr>
          </w:pPr>
          <w:hyperlink w:anchor="_Toc386558851" w:history="1">
            <w:r w:rsidR="006A66B1" w:rsidRPr="003E0675">
              <w:rPr>
                <w:rStyle w:val="Hyperlink"/>
                <w:noProof/>
              </w:rPr>
              <w:t>End User Software</w:t>
            </w:r>
            <w:r w:rsidR="006A66B1">
              <w:rPr>
                <w:noProof/>
                <w:webHidden/>
              </w:rPr>
              <w:tab/>
            </w:r>
            <w:r w:rsidR="006A66B1">
              <w:rPr>
                <w:noProof/>
                <w:webHidden/>
              </w:rPr>
              <w:fldChar w:fldCharType="begin"/>
            </w:r>
            <w:r w:rsidR="006A66B1">
              <w:rPr>
                <w:noProof/>
                <w:webHidden/>
              </w:rPr>
              <w:instrText xml:space="preserve"> PAGEREF _Toc386558851 \h </w:instrText>
            </w:r>
            <w:r w:rsidR="006A66B1">
              <w:rPr>
                <w:noProof/>
                <w:webHidden/>
              </w:rPr>
            </w:r>
            <w:r w:rsidR="006A66B1">
              <w:rPr>
                <w:noProof/>
                <w:webHidden/>
              </w:rPr>
              <w:fldChar w:fldCharType="separate"/>
            </w:r>
            <w:r w:rsidR="006A66B1">
              <w:rPr>
                <w:noProof/>
                <w:webHidden/>
              </w:rPr>
              <w:t>4</w:t>
            </w:r>
            <w:r w:rsidR="006A66B1">
              <w:rPr>
                <w:noProof/>
                <w:webHidden/>
              </w:rPr>
              <w:fldChar w:fldCharType="end"/>
            </w:r>
          </w:hyperlink>
        </w:p>
        <w:p w14:paraId="550B8062" w14:textId="77777777" w:rsidR="006A66B1" w:rsidRDefault="002121B6">
          <w:pPr>
            <w:pStyle w:val="TOC2"/>
            <w:tabs>
              <w:tab w:val="right" w:leader="dot" w:pos="9350"/>
            </w:tabs>
            <w:rPr>
              <w:rFonts w:eastAsiaTheme="minorEastAsia"/>
              <w:noProof/>
            </w:rPr>
          </w:pPr>
          <w:hyperlink w:anchor="_Toc386558852" w:history="1">
            <w:r w:rsidR="006A66B1" w:rsidRPr="003E0675">
              <w:rPr>
                <w:rStyle w:val="Hyperlink"/>
                <w:noProof/>
              </w:rPr>
              <w:t>US Geoscience Information Network</w:t>
            </w:r>
            <w:r w:rsidR="006A66B1">
              <w:rPr>
                <w:noProof/>
                <w:webHidden/>
              </w:rPr>
              <w:tab/>
            </w:r>
            <w:r w:rsidR="006A66B1">
              <w:rPr>
                <w:noProof/>
                <w:webHidden/>
              </w:rPr>
              <w:fldChar w:fldCharType="begin"/>
            </w:r>
            <w:r w:rsidR="006A66B1">
              <w:rPr>
                <w:noProof/>
                <w:webHidden/>
              </w:rPr>
              <w:instrText xml:space="preserve"> PAGEREF _Toc386558852 \h </w:instrText>
            </w:r>
            <w:r w:rsidR="006A66B1">
              <w:rPr>
                <w:noProof/>
                <w:webHidden/>
              </w:rPr>
            </w:r>
            <w:r w:rsidR="006A66B1">
              <w:rPr>
                <w:noProof/>
                <w:webHidden/>
              </w:rPr>
              <w:fldChar w:fldCharType="separate"/>
            </w:r>
            <w:r w:rsidR="006A66B1">
              <w:rPr>
                <w:noProof/>
                <w:webHidden/>
              </w:rPr>
              <w:t>5</w:t>
            </w:r>
            <w:r w:rsidR="006A66B1">
              <w:rPr>
                <w:noProof/>
                <w:webHidden/>
              </w:rPr>
              <w:fldChar w:fldCharType="end"/>
            </w:r>
          </w:hyperlink>
        </w:p>
        <w:p w14:paraId="354914E8" w14:textId="77777777" w:rsidR="006A66B1" w:rsidRDefault="002121B6">
          <w:pPr>
            <w:pStyle w:val="TOC3"/>
            <w:tabs>
              <w:tab w:val="right" w:leader="dot" w:pos="9350"/>
            </w:tabs>
            <w:rPr>
              <w:rFonts w:eastAsiaTheme="minorEastAsia"/>
              <w:noProof/>
            </w:rPr>
          </w:pPr>
          <w:hyperlink w:anchor="_Toc386558853" w:history="1">
            <w:r w:rsidR="006A66B1" w:rsidRPr="003E0675">
              <w:rPr>
                <w:rStyle w:val="Hyperlink"/>
                <w:noProof/>
              </w:rPr>
              <w:t>NGDS Data Provider Software Package and End User Software</w:t>
            </w:r>
            <w:r w:rsidR="006A66B1">
              <w:rPr>
                <w:noProof/>
                <w:webHidden/>
              </w:rPr>
              <w:tab/>
            </w:r>
            <w:r w:rsidR="006A66B1">
              <w:rPr>
                <w:noProof/>
                <w:webHidden/>
              </w:rPr>
              <w:fldChar w:fldCharType="begin"/>
            </w:r>
            <w:r w:rsidR="006A66B1">
              <w:rPr>
                <w:noProof/>
                <w:webHidden/>
              </w:rPr>
              <w:instrText xml:space="preserve"> PAGEREF _Toc386558853 \h </w:instrText>
            </w:r>
            <w:r w:rsidR="006A66B1">
              <w:rPr>
                <w:noProof/>
                <w:webHidden/>
              </w:rPr>
            </w:r>
            <w:r w:rsidR="006A66B1">
              <w:rPr>
                <w:noProof/>
                <w:webHidden/>
              </w:rPr>
              <w:fldChar w:fldCharType="separate"/>
            </w:r>
            <w:r w:rsidR="006A66B1">
              <w:rPr>
                <w:noProof/>
                <w:webHidden/>
              </w:rPr>
              <w:t>5</w:t>
            </w:r>
            <w:r w:rsidR="006A66B1">
              <w:rPr>
                <w:noProof/>
                <w:webHidden/>
              </w:rPr>
              <w:fldChar w:fldCharType="end"/>
            </w:r>
          </w:hyperlink>
        </w:p>
        <w:p w14:paraId="4FB3D1EF" w14:textId="77777777" w:rsidR="006A66B1" w:rsidRDefault="002121B6">
          <w:pPr>
            <w:pStyle w:val="TOC2"/>
            <w:tabs>
              <w:tab w:val="right" w:leader="dot" w:pos="9350"/>
            </w:tabs>
            <w:rPr>
              <w:rFonts w:eastAsiaTheme="minorEastAsia"/>
              <w:noProof/>
            </w:rPr>
          </w:pPr>
          <w:hyperlink w:anchor="_Toc386558854" w:history="1">
            <w:r w:rsidR="006A66B1" w:rsidRPr="003E0675">
              <w:rPr>
                <w:rStyle w:val="Hyperlink"/>
                <w:noProof/>
              </w:rPr>
              <w:t>NGDS Software Requirements &amp; Achievements</w:t>
            </w:r>
            <w:r w:rsidR="006A66B1">
              <w:rPr>
                <w:noProof/>
                <w:webHidden/>
              </w:rPr>
              <w:tab/>
            </w:r>
            <w:r w:rsidR="006A66B1">
              <w:rPr>
                <w:noProof/>
                <w:webHidden/>
              </w:rPr>
              <w:fldChar w:fldCharType="begin"/>
            </w:r>
            <w:r w:rsidR="006A66B1">
              <w:rPr>
                <w:noProof/>
                <w:webHidden/>
              </w:rPr>
              <w:instrText xml:space="preserve"> PAGEREF _Toc386558854 \h </w:instrText>
            </w:r>
            <w:r w:rsidR="006A66B1">
              <w:rPr>
                <w:noProof/>
                <w:webHidden/>
              </w:rPr>
            </w:r>
            <w:r w:rsidR="006A66B1">
              <w:rPr>
                <w:noProof/>
                <w:webHidden/>
              </w:rPr>
              <w:fldChar w:fldCharType="separate"/>
            </w:r>
            <w:r w:rsidR="006A66B1">
              <w:rPr>
                <w:noProof/>
                <w:webHidden/>
              </w:rPr>
              <w:t>7</w:t>
            </w:r>
            <w:r w:rsidR="006A66B1">
              <w:rPr>
                <w:noProof/>
                <w:webHidden/>
              </w:rPr>
              <w:fldChar w:fldCharType="end"/>
            </w:r>
          </w:hyperlink>
        </w:p>
        <w:p w14:paraId="4089ACDE" w14:textId="77777777" w:rsidR="006A66B1" w:rsidRDefault="002121B6">
          <w:pPr>
            <w:pStyle w:val="TOC1"/>
            <w:tabs>
              <w:tab w:val="right" w:leader="dot" w:pos="9350"/>
            </w:tabs>
            <w:rPr>
              <w:rFonts w:eastAsiaTheme="minorEastAsia"/>
              <w:noProof/>
            </w:rPr>
          </w:pPr>
          <w:hyperlink w:anchor="_Toc386558855" w:history="1">
            <w:r w:rsidR="006A66B1" w:rsidRPr="003E0675">
              <w:rPr>
                <w:rStyle w:val="Hyperlink"/>
                <w:noProof/>
              </w:rPr>
              <w:t>System Operations</w:t>
            </w:r>
            <w:r w:rsidR="006A66B1">
              <w:rPr>
                <w:noProof/>
                <w:webHidden/>
              </w:rPr>
              <w:tab/>
            </w:r>
            <w:r w:rsidR="006A66B1">
              <w:rPr>
                <w:noProof/>
                <w:webHidden/>
              </w:rPr>
              <w:fldChar w:fldCharType="begin"/>
            </w:r>
            <w:r w:rsidR="006A66B1">
              <w:rPr>
                <w:noProof/>
                <w:webHidden/>
              </w:rPr>
              <w:instrText xml:space="preserve"> PAGEREF _Toc386558855 \h </w:instrText>
            </w:r>
            <w:r w:rsidR="006A66B1">
              <w:rPr>
                <w:noProof/>
                <w:webHidden/>
              </w:rPr>
            </w:r>
            <w:r w:rsidR="006A66B1">
              <w:rPr>
                <w:noProof/>
                <w:webHidden/>
              </w:rPr>
              <w:fldChar w:fldCharType="separate"/>
            </w:r>
            <w:r w:rsidR="006A66B1">
              <w:rPr>
                <w:noProof/>
                <w:webHidden/>
              </w:rPr>
              <w:t>8</w:t>
            </w:r>
            <w:r w:rsidR="006A66B1">
              <w:rPr>
                <w:noProof/>
                <w:webHidden/>
              </w:rPr>
              <w:fldChar w:fldCharType="end"/>
            </w:r>
          </w:hyperlink>
        </w:p>
        <w:p w14:paraId="7CB9A1D4" w14:textId="77777777" w:rsidR="006A66B1" w:rsidRDefault="002121B6">
          <w:pPr>
            <w:pStyle w:val="TOC2"/>
            <w:tabs>
              <w:tab w:val="right" w:leader="dot" w:pos="9350"/>
            </w:tabs>
            <w:rPr>
              <w:rFonts w:eastAsiaTheme="minorEastAsia"/>
              <w:noProof/>
            </w:rPr>
          </w:pPr>
          <w:hyperlink w:anchor="_Toc386558856" w:history="1">
            <w:r w:rsidR="006A66B1" w:rsidRPr="003E0675">
              <w:rPr>
                <w:rStyle w:val="Hyperlink"/>
                <w:noProof/>
              </w:rPr>
              <w:t>Code Repository</w:t>
            </w:r>
            <w:r w:rsidR="006A66B1">
              <w:rPr>
                <w:noProof/>
                <w:webHidden/>
              </w:rPr>
              <w:tab/>
            </w:r>
            <w:r w:rsidR="006A66B1">
              <w:rPr>
                <w:noProof/>
                <w:webHidden/>
              </w:rPr>
              <w:fldChar w:fldCharType="begin"/>
            </w:r>
            <w:r w:rsidR="006A66B1">
              <w:rPr>
                <w:noProof/>
                <w:webHidden/>
              </w:rPr>
              <w:instrText xml:space="preserve"> PAGEREF _Toc386558856 \h </w:instrText>
            </w:r>
            <w:r w:rsidR="006A66B1">
              <w:rPr>
                <w:noProof/>
                <w:webHidden/>
              </w:rPr>
            </w:r>
            <w:r w:rsidR="006A66B1">
              <w:rPr>
                <w:noProof/>
                <w:webHidden/>
              </w:rPr>
              <w:fldChar w:fldCharType="separate"/>
            </w:r>
            <w:r w:rsidR="006A66B1">
              <w:rPr>
                <w:noProof/>
                <w:webHidden/>
              </w:rPr>
              <w:t>8</w:t>
            </w:r>
            <w:r w:rsidR="006A66B1">
              <w:rPr>
                <w:noProof/>
                <w:webHidden/>
              </w:rPr>
              <w:fldChar w:fldCharType="end"/>
            </w:r>
          </w:hyperlink>
        </w:p>
        <w:p w14:paraId="78823268" w14:textId="77777777" w:rsidR="006A66B1" w:rsidRDefault="002121B6">
          <w:pPr>
            <w:pStyle w:val="TOC3"/>
            <w:tabs>
              <w:tab w:val="right" w:leader="dot" w:pos="9350"/>
            </w:tabs>
            <w:rPr>
              <w:rFonts w:eastAsiaTheme="minorEastAsia"/>
              <w:noProof/>
            </w:rPr>
          </w:pPr>
          <w:hyperlink w:anchor="_Toc386558857" w:history="1">
            <w:r w:rsidR="006A66B1" w:rsidRPr="003E0675">
              <w:rPr>
                <w:rStyle w:val="Hyperlink"/>
                <w:noProof/>
              </w:rPr>
              <w:t>NIAB Code</w:t>
            </w:r>
            <w:r w:rsidR="006A66B1">
              <w:rPr>
                <w:noProof/>
                <w:webHidden/>
              </w:rPr>
              <w:tab/>
            </w:r>
            <w:r w:rsidR="006A66B1">
              <w:rPr>
                <w:noProof/>
                <w:webHidden/>
              </w:rPr>
              <w:fldChar w:fldCharType="begin"/>
            </w:r>
            <w:r w:rsidR="006A66B1">
              <w:rPr>
                <w:noProof/>
                <w:webHidden/>
              </w:rPr>
              <w:instrText xml:space="preserve"> PAGEREF _Toc386558857 \h </w:instrText>
            </w:r>
            <w:r w:rsidR="006A66B1">
              <w:rPr>
                <w:noProof/>
                <w:webHidden/>
              </w:rPr>
            </w:r>
            <w:r w:rsidR="006A66B1">
              <w:rPr>
                <w:noProof/>
                <w:webHidden/>
              </w:rPr>
              <w:fldChar w:fldCharType="separate"/>
            </w:r>
            <w:r w:rsidR="006A66B1">
              <w:rPr>
                <w:noProof/>
                <w:webHidden/>
              </w:rPr>
              <w:t>8</w:t>
            </w:r>
            <w:r w:rsidR="006A66B1">
              <w:rPr>
                <w:noProof/>
                <w:webHidden/>
              </w:rPr>
              <w:fldChar w:fldCharType="end"/>
            </w:r>
          </w:hyperlink>
        </w:p>
        <w:p w14:paraId="35D4AB4E" w14:textId="77777777" w:rsidR="006A66B1" w:rsidRDefault="002121B6">
          <w:pPr>
            <w:pStyle w:val="TOC2"/>
            <w:tabs>
              <w:tab w:val="right" w:leader="dot" w:pos="9350"/>
            </w:tabs>
            <w:rPr>
              <w:rFonts w:eastAsiaTheme="minorEastAsia"/>
              <w:noProof/>
            </w:rPr>
          </w:pPr>
          <w:hyperlink w:anchor="_Toc386558858" w:history="1">
            <w:r w:rsidR="006A66B1" w:rsidRPr="003E0675">
              <w:rPr>
                <w:rStyle w:val="Hyperlink"/>
                <w:noProof/>
              </w:rPr>
              <w:t>Licensing</w:t>
            </w:r>
            <w:r w:rsidR="006A66B1">
              <w:rPr>
                <w:noProof/>
                <w:webHidden/>
              </w:rPr>
              <w:tab/>
            </w:r>
            <w:r w:rsidR="006A66B1">
              <w:rPr>
                <w:noProof/>
                <w:webHidden/>
              </w:rPr>
              <w:fldChar w:fldCharType="begin"/>
            </w:r>
            <w:r w:rsidR="006A66B1">
              <w:rPr>
                <w:noProof/>
                <w:webHidden/>
              </w:rPr>
              <w:instrText xml:space="preserve"> PAGEREF _Toc386558858 \h </w:instrText>
            </w:r>
            <w:r w:rsidR="006A66B1">
              <w:rPr>
                <w:noProof/>
                <w:webHidden/>
              </w:rPr>
            </w:r>
            <w:r w:rsidR="006A66B1">
              <w:rPr>
                <w:noProof/>
                <w:webHidden/>
              </w:rPr>
              <w:fldChar w:fldCharType="separate"/>
            </w:r>
            <w:r w:rsidR="006A66B1">
              <w:rPr>
                <w:noProof/>
                <w:webHidden/>
              </w:rPr>
              <w:t>9</w:t>
            </w:r>
            <w:r w:rsidR="006A66B1">
              <w:rPr>
                <w:noProof/>
                <w:webHidden/>
              </w:rPr>
              <w:fldChar w:fldCharType="end"/>
            </w:r>
          </w:hyperlink>
        </w:p>
        <w:p w14:paraId="3ABC9BFD" w14:textId="77777777" w:rsidR="006A66B1" w:rsidRDefault="002121B6">
          <w:pPr>
            <w:pStyle w:val="TOC2"/>
            <w:tabs>
              <w:tab w:val="right" w:leader="dot" w:pos="9350"/>
            </w:tabs>
            <w:rPr>
              <w:rFonts w:eastAsiaTheme="minorEastAsia"/>
              <w:noProof/>
            </w:rPr>
          </w:pPr>
          <w:hyperlink w:anchor="_Toc386558859" w:history="1">
            <w:r w:rsidR="006A66B1" w:rsidRPr="003E0675">
              <w:rPr>
                <w:rStyle w:val="Hyperlink"/>
                <w:noProof/>
              </w:rPr>
              <w:t>Website and User Portal</w:t>
            </w:r>
            <w:r w:rsidR="006A66B1">
              <w:rPr>
                <w:noProof/>
                <w:webHidden/>
              </w:rPr>
              <w:tab/>
            </w:r>
            <w:r w:rsidR="006A66B1">
              <w:rPr>
                <w:noProof/>
                <w:webHidden/>
              </w:rPr>
              <w:fldChar w:fldCharType="begin"/>
            </w:r>
            <w:r w:rsidR="006A66B1">
              <w:rPr>
                <w:noProof/>
                <w:webHidden/>
              </w:rPr>
              <w:instrText xml:space="preserve"> PAGEREF _Toc386558859 \h </w:instrText>
            </w:r>
            <w:r w:rsidR="006A66B1">
              <w:rPr>
                <w:noProof/>
                <w:webHidden/>
              </w:rPr>
            </w:r>
            <w:r w:rsidR="006A66B1">
              <w:rPr>
                <w:noProof/>
                <w:webHidden/>
              </w:rPr>
              <w:fldChar w:fldCharType="separate"/>
            </w:r>
            <w:r w:rsidR="006A66B1">
              <w:rPr>
                <w:noProof/>
                <w:webHidden/>
              </w:rPr>
              <w:t>9</w:t>
            </w:r>
            <w:r w:rsidR="006A66B1">
              <w:rPr>
                <w:noProof/>
                <w:webHidden/>
              </w:rPr>
              <w:fldChar w:fldCharType="end"/>
            </w:r>
          </w:hyperlink>
        </w:p>
        <w:p w14:paraId="70B90BC7" w14:textId="77777777" w:rsidR="006A66B1" w:rsidRDefault="002121B6">
          <w:pPr>
            <w:pStyle w:val="TOC2"/>
            <w:tabs>
              <w:tab w:val="right" w:leader="dot" w:pos="9350"/>
            </w:tabs>
            <w:rPr>
              <w:rFonts w:eastAsiaTheme="minorEastAsia"/>
              <w:noProof/>
            </w:rPr>
          </w:pPr>
          <w:hyperlink w:anchor="_Toc386558860" w:history="1">
            <w:r w:rsidR="006A66B1" w:rsidRPr="003E0675">
              <w:rPr>
                <w:rStyle w:val="Hyperlink"/>
                <w:noProof/>
              </w:rPr>
              <w:t>Service Notifications</w:t>
            </w:r>
            <w:r w:rsidR="006A66B1">
              <w:rPr>
                <w:noProof/>
                <w:webHidden/>
              </w:rPr>
              <w:tab/>
            </w:r>
            <w:r w:rsidR="006A66B1">
              <w:rPr>
                <w:noProof/>
                <w:webHidden/>
              </w:rPr>
              <w:fldChar w:fldCharType="begin"/>
            </w:r>
            <w:r w:rsidR="006A66B1">
              <w:rPr>
                <w:noProof/>
                <w:webHidden/>
              </w:rPr>
              <w:instrText xml:space="preserve"> PAGEREF _Toc386558860 \h </w:instrText>
            </w:r>
            <w:r w:rsidR="006A66B1">
              <w:rPr>
                <w:noProof/>
                <w:webHidden/>
              </w:rPr>
            </w:r>
            <w:r w:rsidR="006A66B1">
              <w:rPr>
                <w:noProof/>
                <w:webHidden/>
              </w:rPr>
              <w:fldChar w:fldCharType="separate"/>
            </w:r>
            <w:r w:rsidR="006A66B1">
              <w:rPr>
                <w:noProof/>
                <w:webHidden/>
              </w:rPr>
              <w:t>10</w:t>
            </w:r>
            <w:r w:rsidR="006A66B1">
              <w:rPr>
                <w:noProof/>
                <w:webHidden/>
              </w:rPr>
              <w:fldChar w:fldCharType="end"/>
            </w:r>
          </w:hyperlink>
        </w:p>
        <w:p w14:paraId="0605CD74" w14:textId="77777777" w:rsidR="006A66B1" w:rsidRDefault="002121B6">
          <w:pPr>
            <w:pStyle w:val="TOC2"/>
            <w:tabs>
              <w:tab w:val="right" w:leader="dot" w:pos="9350"/>
            </w:tabs>
            <w:rPr>
              <w:rFonts w:eastAsiaTheme="minorEastAsia"/>
              <w:noProof/>
            </w:rPr>
          </w:pPr>
          <w:hyperlink w:anchor="_Toc386558861" w:history="1">
            <w:r w:rsidR="006A66B1" w:rsidRPr="003E0675">
              <w:rPr>
                <w:rStyle w:val="Hyperlink"/>
                <w:noProof/>
              </w:rPr>
              <w:t>Maintenance Staffing</w:t>
            </w:r>
            <w:r w:rsidR="006A66B1">
              <w:rPr>
                <w:noProof/>
                <w:webHidden/>
              </w:rPr>
              <w:tab/>
            </w:r>
            <w:r w:rsidR="006A66B1">
              <w:rPr>
                <w:noProof/>
                <w:webHidden/>
              </w:rPr>
              <w:fldChar w:fldCharType="begin"/>
            </w:r>
            <w:r w:rsidR="006A66B1">
              <w:rPr>
                <w:noProof/>
                <w:webHidden/>
              </w:rPr>
              <w:instrText xml:space="preserve"> PAGEREF _Toc386558861 \h </w:instrText>
            </w:r>
            <w:r w:rsidR="006A66B1">
              <w:rPr>
                <w:noProof/>
                <w:webHidden/>
              </w:rPr>
            </w:r>
            <w:r w:rsidR="006A66B1">
              <w:rPr>
                <w:noProof/>
                <w:webHidden/>
              </w:rPr>
              <w:fldChar w:fldCharType="separate"/>
            </w:r>
            <w:r w:rsidR="006A66B1">
              <w:rPr>
                <w:noProof/>
                <w:webHidden/>
              </w:rPr>
              <w:t>10</w:t>
            </w:r>
            <w:r w:rsidR="006A66B1">
              <w:rPr>
                <w:noProof/>
                <w:webHidden/>
              </w:rPr>
              <w:fldChar w:fldCharType="end"/>
            </w:r>
          </w:hyperlink>
        </w:p>
        <w:p w14:paraId="27A78DDE" w14:textId="77777777" w:rsidR="006A66B1" w:rsidRDefault="002121B6">
          <w:pPr>
            <w:pStyle w:val="TOC1"/>
            <w:tabs>
              <w:tab w:val="right" w:leader="dot" w:pos="9350"/>
            </w:tabs>
            <w:rPr>
              <w:rFonts w:eastAsiaTheme="minorEastAsia"/>
              <w:noProof/>
            </w:rPr>
          </w:pPr>
          <w:hyperlink w:anchor="_Toc386558862" w:history="1">
            <w:r w:rsidR="006A66B1" w:rsidRPr="003E0675">
              <w:rPr>
                <w:rStyle w:val="Hyperlink"/>
                <w:noProof/>
              </w:rPr>
              <w:t>Maintaining Content: Data, Services, Applications</w:t>
            </w:r>
            <w:r w:rsidR="006A66B1">
              <w:rPr>
                <w:noProof/>
                <w:webHidden/>
              </w:rPr>
              <w:tab/>
            </w:r>
            <w:r w:rsidR="006A66B1">
              <w:rPr>
                <w:noProof/>
                <w:webHidden/>
              </w:rPr>
              <w:fldChar w:fldCharType="begin"/>
            </w:r>
            <w:r w:rsidR="006A66B1">
              <w:rPr>
                <w:noProof/>
                <w:webHidden/>
              </w:rPr>
              <w:instrText xml:space="preserve"> PAGEREF _Toc386558862 \h </w:instrText>
            </w:r>
            <w:r w:rsidR="006A66B1">
              <w:rPr>
                <w:noProof/>
                <w:webHidden/>
              </w:rPr>
            </w:r>
            <w:r w:rsidR="006A66B1">
              <w:rPr>
                <w:noProof/>
                <w:webHidden/>
              </w:rPr>
              <w:fldChar w:fldCharType="separate"/>
            </w:r>
            <w:r w:rsidR="006A66B1">
              <w:rPr>
                <w:noProof/>
                <w:webHidden/>
              </w:rPr>
              <w:t>11</w:t>
            </w:r>
            <w:r w:rsidR="006A66B1">
              <w:rPr>
                <w:noProof/>
                <w:webHidden/>
              </w:rPr>
              <w:fldChar w:fldCharType="end"/>
            </w:r>
          </w:hyperlink>
        </w:p>
        <w:p w14:paraId="61FA565D" w14:textId="77777777" w:rsidR="006A66B1" w:rsidRDefault="002121B6">
          <w:pPr>
            <w:pStyle w:val="TOC2"/>
            <w:tabs>
              <w:tab w:val="right" w:leader="dot" w:pos="9350"/>
            </w:tabs>
            <w:rPr>
              <w:rFonts w:eastAsiaTheme="minorEastAsia"/>
              <w:noProof/>
            </w:rPr>
          </w:pPr>
          <w:hyperlink w:anchor="_Toc386558863" w:history="1">
            <w:r w:rsidR="006A66B1" w:rsidRPr="003E0675">
              <w:rPr>
                <w:rStyle w:val="Hyperlink"/>
                <w:noProof/>
              </w:rPr>
              <w:t>Regional Server Hubs</w:t>
            </w:r>
            <w:r w:rsidR="006A66B1">
              <w:rPr>
                <w:noProof/>
                <w:webHidden/>
              </w:rPr>
              <w:tab/>
            </w:r>
            <w:r w:rsidR="006A66B1">
              <w:rPr>
                <w:noProof/>
                <w:webHidden/>
              </w:rPr>
              <w:fldChar w:fldCharType="begin"/>
            </w:r>
            <w:r w:rsidR="006A66B1">
              <w:rPr>
                <w:noProof/>
                <w:webHidden/>
              </w:rPr>
              <w:instrText xml:space="preserve"> PAGEREF _Toc386558863 \h </w:instrText>
            </w:r>
            <w:r w:rsidR="006A66B1">
              <w:rPr>
                <w:noProof/>
                <w:webHidden/>
              </w:rPr>
            </w:r>
            <w:r w:rsidR="006A66B1">
              <w:rPr>
                <w:noProof/>
                <w:webHidden/>
              </w:rPr>
              <w:fldChar w:fldCharType="separate"/>
            </w:r>
            <w:r w:rsidR="006A66B1">
              <w:rPr>
                <w:noProof/>
                <w:webHidden/>
              </w:rPr>
              <w:t>11</w:t>
            </w:r>
            <w:r w:rsidR="006A66B1">
              <w:rPr>
                <w:noProof/>
                <w:webHidden/>
              </w:rPr>
              <w:fldChar w:fldCharType="end"/>
            </w:r>
          </w:hyperlink>
        </w:p>
        <w:p w14:paraId="5BD00A05" w14:textId="77777777" w:rsidR="006A66B1" w:rsidRDefault="002121B6">
          <w:pPr>
            <w:pStyle w:val="TOC3"/>
            <w:tabs>
              <w:tab w:val="right" w:leader="dot" w:pos="9350"/>
            </w:tabs>
            <w:rPr>
              <w:rFonts w:eastAsiaTheme="minorEastAsia"/>
              <w:noProof/>
            </w:rPr>
          </w:pPr>
          <w:hyperlink w:anchor="_Toc386558864" w:history="1">
            <w:r w:rsidR="006A66B1" w:rsidRPr="003E0675">
              <w:rPr>
                <w:rStyle w:val="Hyperlink"/>
                <w:noProof/>
              </w:rPr>
              <w:t>Regional Server Hardware</w:t>
            </w:r>
            <w:r w:rsidR="006A66B1">
              <w:rPr>
                <w:noProof/>
                <w:webHidden/>
              </w:rPr>
              <w:tab/>
            </w:r>
            <w:r w:rsidR="006A66B1">
              <w:rPr>
                <w:noProof/>
                <w:webHidden/>
              </w:rPr>
              <w:fldChar w:fldCharType="begin"/>
            </w:r>
            <w:r w:rsidR="006A66B1">
              <w:rPr>
                <w:noProof/>
                <w:webHidden/>
              </w:rPr>
              <w:instrText xml:space="preserve"> PAGEREF _Toc386558864 \h </w:instrText>
            </w:r>
            <w:r w:rsidR="006A66B1">
              <w:rPr>
                <w:noProof/>
                <w:webHidden/>
              </w:rPr>
            </w:r>
            <w:r w:rsidR="006A66B1">
              <w:rPr>
                <w:noProof/>
                <w:webHidden/>
              </w:rPr>
              <w:fldChar w:fldCharType="separate"/>
            </w:r>
            <w:r w:rsidR="006A66B1">
              <w:rPr>
                <w:noProof/>
                <w:webHidden/>
              </w:rPr>
              <w:t>12</w:t>
            </w:r>
            <w:r w:rsidR="006A66B1">
              <w:rPr>
                <w:noProof/>
                <w:webHidden/>
              </w:rPr>
              <w:fldChar w:fldCharType="end"/>
            </w:r>
          </w:hyperlink>
        </w:p>
        <w:p w14:paraId="571D52A8" w14:textId="77777777" w:rsidR="006A66B1" w:rsidRDefault="002121B6">
          <w:pPr>
            <w:pStyle w:val="TOC3"/>
            <w:tabs>
              <w:tab w:val="right" w:leader="dot" w:pos="9350"/>
            </w:tabs>
            <w:rPr>
              <w:rFonts w:eastAsiaTheme="minorEastAsia"/>
              <w:noProof/>
            </w:rPr>
          </w:pPr>
          <w:hyperlink w:anchor="_Toc386558865" w:history="1">
            <w:r w:rsidR="006A66B1" w:rsidRPr="003E0675">
              <w:rPr>
                <w:rStyle w:val="Hyperlink"/>
                <w:noProof/>
              </w:rPr>
              <w:t>Replication and Disaster Recovery</w:t>
            </w:r>
            <w:r w:rsidR="006A66B1">
              <w:rPr>
                <w:noProof/>
                <w:webHidden/>
              </w:rPr>
              <w:tab/>
            </w:r>
            <w:r w:rsidR="006A66B1">
              <w:rPr>
                <w:noProof/>
                <w:webHidden/>
              </w:rPr>
              <w:fldChar w:fldCharType="begin"/>
            </w:r>
            <w:r w:rsidR="006A66B1">
              <w:rPr>
                <w:noProof/>
                <w:webHidden/>
              </w:rPr>
              <w:instrText xml:space="preserve"> PAGEREF _Toc386558865 \h </w:instrText>
            </w:r>
            <w:r w:rsidR="006A66B1">
              <w:rPr>
                <w:noProof/>
                <w:webHidden/>
              </w:rPr>
            </w:r>
            <w:r w:rsidR="006A66B1">
              <w:rPr>
                <w:noProof/>
                <w:webHidden/>
              </w:rPr>
              <w:fldChar w:fldCharType="separate"/>
            </w:r>
            <w:r w:rsidR="006A66B1">
              <w:rPr>
                <w:noProof/>
                <w:webHidden/>
              </w:rPr>
              <w:t>12</w:t>
            </w:r>
            <w:r w:rsidR="006A66B1">
              <w:rPr>
                <w:noProof/>
                <w:webHidden/>
              </w:rPr>
              <w:fldChar w:fldCharType="end"/>
            </w:r>
          </w:hyperlink>
        </w:p>
        <w:p w14:paraId="1AF8E601" w14:textId="77777777" w:rsidR="006A66B1" w:rsidRDefault="002121B6">
          <w:pPr>
            <w:pStyle w:val="TOC2"/>
            <w:tabs>
              <w:tab w:val="right" w:leader="dot" w:pos="9350"/>
            </w:tabs>
            <w:rPr>
              <w:rFonts w:eastAsiaTheme="minorEastAsia"/>
              <w:noProof/>
            </w:rPr>
          </w:pPr>
          <w:hyperlink w:anchor="_Toc386558866" w:history="1">
            <w:r w:rsidR="006A66B1" w:rsidRPr="003E0675">
              <w:rPr>
                <w:rStyle w:val="Hyperlink"/>
                <w:noProof/>
              </w:rPr>
              <w:t>Nodes on the Network</w:t>
            </w:r>
            <w:r w:rsidR="006A66B1">
              <w:rPr>
                <w:noProof/>
                <w:webHidden/>
              </w:rPr>
              <w:tab/>
            </w:r>
            <w:r w:rsidR="006A66B1">
              <w:rPr>
                <w:noProof/>
                <w:webHidden/>
              </w:rPr>
              <w:fldChar w:fldCharType="begin"/>
            </w:r>
            <w:r w:rsidR="006A66B1">
              <w:rPr>
                <w:noProof/>
                <w:webHidden/>
              </w:rPr>
              <w:instrText xml:space="preserve"> PAGEREF _Toc386558866 \h </w:instrText>
            </w:r>
            <w:r w:rsidR="006A66B1">
              <w:rPr>
                <w:noProof/>
                <w:webHidden/>
              </w:rPr>
            </w:r>
            <w:r w:rsidR="006A66B1">
              <w:rPr>
                <w:noProof/>
                <w:webHidden/>
              </w:rPr>
              <w:fldChar w:fldCharType="separate"/>
            </w:r>
            <w:r w:rsidR="006A66B1">
              <w:rPr>
                <w:noProof/>
                <w:webHidden/>
              </w:rPr>
              <w:t>13</w:t>
            </w:r>
            <w:r w:rsidR="006A66B1">
              <w:rPr>
                <w:noProof/>
                <w:webHidden/>
              </w:rPr>
              <w:fldChar w:fldCharType="end"/>
            </w:r>
          </w:hyperlink>
        </w:p>
        <w:p w14:paraId="599C6836" w14:textId="77777777" w:rsidR="006A66B1" w:rsidRDefault="002121B6">
          <w:pPr>
            <w:pStyle w:val="TOC2"/>
            <w:tabs>
              <w:tab w:val="right" w:leader="dot" w:pos="9350"/>
            </w:tabs>
            <w:rPr>
              <w:rFonts w:eastAsiaTheme="minorEastAsia"/>
              <w:noProof/>
            </w:rPr>
          </w:pPr>
          <w:hyperlink w:anchor="_Toc386558867" w:history="1">
            <w:r w:rsidR="006A66B1" w:rsidRPr="003E0675">
              <w:rPr>
                <w:rStyle w:val="Hyperlink"/>
                <w:noProof/>
              </w:rPr>
              <w:t>Possible Extensions &amp; Improvements on the NIAB</w:t>
            </w:r>
            <w:r w:rsidR="006A66B1">
              <w:rPr>
                <w:noProof/>
                <w:webHidden/>
              </w:rPr>
              <w:tab/>
            </w:r>
            <w:r w:rsidR="006A66B1">
              <w:rPr>
                <w:noProof/>
                <w:webHidden/>
              </w:rPr>
              <w:fldChar w:fldCharType="begin"/>
            </w:r>
            <w:r w:rsidR="006A66B1">
              <w:rPr>
                <w:noProof/>
                <w:webHidden/>
              </w:rPr>
              <w:instrText xml:space="preserve"> PAGEREF _Toc386558867 \h </w:instrText>
            </w:r>
            <w:r w:rsidR="006A66B1">
              <w:rPr>
                <w:noProof/>
                <w:webHidden/>
              </w:rPr>
            </w:r>
            <w:r w:rsidR="006A66B1">
              <w:rPr>
                <w:noProof/>
                <w:webHidden/>
              </w:rPr>
              <w:fldChar w:fldCharType="separate"/>
            </w:r>
            <w:r w:rsidR="006A66B1">
              <w:rPr>
                <w:noProof/>
                <w:webHidden/>
              </w:rPr>
              <w:t>14</w:t>
            </w:r>
            <w:r w:rsidR="006A66B1">
              <w:rPr>
                <w:noProof/>
                <w:webHidden/>
              </w:rPr>
              <w:fldChar w:fldCharType="end"/>
            </w:r>
          </w:hyperlink>
        </w:p>
        <w:p w14:paraId="6056D421" w14:textId="77777777" w:rsidR="006A66B1" w:rsidRDefault="002121B6">
          <w:pPr>
            <w:pStyle w:val="TOC2"/>
            <w:tabs>
              <w:tab w:val="right" w:leader="dot" w:pos="9350"/>
            </w:tabs>
            <w:rPr>
              <w:rFonts w:eastAsiaTheme="minorEastAsia"/>
              <w:noProof/>
            </w:rPr>
          </w:pPr>
          <w:hyperlink w:anchor="_Toc386558868" w:history="1">
            <w:r w:rsidR="006A66B1" w:rsidRPr="003E0675">
              <w:rPr>
                <w:rStyle w:val="Hyperlink"/>
                <w:noProof/>
              </w:rPr>
              <w:t>Content Model (Information Exchange) Maintenance &amp; Sustainability</w:t>
            </w:r>
            <w:r w:rsidR="006A66B1">
              <w:rPr>
                <w:noProof/>
                <w:webHidden/>
              </w:rPr>
              <w:tab/>
            </w:r>
            <w:r w:rsidR="006A66B1">
              <w:rPr>
                <w:noProof/>
                <w:webHidden/>
              </w:rPr>
              <w:fldChar w:fldCharType="begin"/>
            </w:r>
            <w:r w:rsidR="006A66B1">
              <w:rPr>
                <w:noProof/>
                <w:webHidden/>
              </w:rPr>
              <w:instrText xml:space="preserve"> PAGEREF _Toc386558868 \h </w:instrText>
            </w:r>
            <w:r w:rsidR="006A66B1">
              <w:rPr>
                <w:noProof/>
                <w:webHidden/>
              </w:rPr>
            </w:r>
            <w:r w:rsidR="006A66B1">
              <w:rPr>
                <w:noProof/>
                <w:webHidden/>
              </w:rPr>
              <w:fldChar w:fldCharType="separate"/>
            </w:r>
            <w:r w:rsidR="006A66B1">
              <w:rPr>
                <w:noProof/>
                <w:webHidden/>
              </w:rPr>
              <w:t>15</w:t>
            </w:r>
            <w:r w:rsidR="006A66B1">
              <w:rPr>
                <w:noProof/>
                <w:webHidden/>
              </w:rPr>
              <w:fldChar w:fldCharType="end"/>
            </w:r>
          </w:hyperlink>
        </w:p>
        <w:p w14:paraId="7E14E122" w14:textId="77777777" w:rsidR="006A66B1" w:rsidRDefault="002121B6">
          <w:pPr>
            <w:pStyle w:val="TOC2"/>
            <w:tabs>
              <w:tab w:val="right" w:leader="dot" w:pos="9350"/>
            </w:tabs>
            <w:rPr>
              <w:rFonts w:eastAsiaTheme="minorEastAsia"/>
              <w:noProof/>
            </w:rPr>
          </w:pPr>
          <w:hyperlink w:anchor="_Toc386558869" w:history="1">
            <w:r w:rsidR="006A66B1" w:rsidRPr="003E0675">
              <w:rPr>
                <w:rStyle w:val="Hyperlink"/>
                <w:noProof/>
              </w:rPr>
              <w:t>Maintaining the Existing Data</w:t>
            </w:r>
            <w:r w:rsidR="006A66B1">
              <w:rPr>
                <w:noProof/>
                <w:webHidden/>
              </w:rPr>
              <w:tab/>
            </w:r>
            <w:r w:rsidR="006A66B1">
              <w:rPr>
                <w:noProof/>
                <w:webHidden/>
              </w:rPr>
              <w:fldChar w:fldCharType="begin"/>
            </w:r>
            <w:r w:rsidR="006A66B1">
              <w:rPr>
                <w:noProof/>
                <w:webHidden/>
              </w:rPr>
              <w:instrText xml:space="preserve"> PAGEREF _Toc386558869 \h </w:instrText>
            </w:r>
            <w:r w:rsidR="006A66B1">
              <w:rPr>
                <w:noProof/>
                <w:webHidden/>
              </w:rPr>
            </w:r>
            <w:r w:rsidR="006A66B1">
              <w:rPr>
                <w:noProof/>
                <w:webHidden/>
              </w:rPr>
              <w:fldChar w:fldCharType="separate"/>
            </w:r>
            <w:r w:rsidR="006A66B1">
              <w:rPr>
                <w:noProof/>
                <w:webHidden/>
              </w:rPr>
              <w:t>16</w:t>
            </w:r>
            <w:r w:rsidR="006A66B1">
              <w:rPr>
                <w:noProof/>
                <w:webHidden/>
              </w:rPr>
              <w:fldChar w:fldCharType="end"/>
            </w:r>
          </w:hyperlink>
        </w:p>
        <w:p w14:paraId="020DCBD1" w14:textId="77777777" w:rsidR="006A66B1" w:rsidRDefault="002121B6">
          <w:pPr>
            <w:pStyle w:val="TOC1"/>
            <w:tabs>
              <w:tab w:val="right" w:leader="dot" w:pos="9350"/>
            </w:tabs>
            <w:rPr>
              <w:rFonts w:eastAsiaTheme="minorEastAsia"/>
              <w:noProof/>
            </w:rPr>
          </w:pPr>
          <w:hyperlink w:anchor="_Toc386558870" w:history="1">
            <w:r w:rsidR="006A66B1" w:rsidRPr="003E0675">
              <w:rPr>
                <w:rStyle w:val="Hyperlink"/>
                <w:noProof/>
              </w:rPr>
              <w:t>Organization &amp; Management</w:t>
            </w:r>
            <w:r w:rsidR="006A66B1">
              <w:rPr>
                <w:noProof/>
                <w:webHidden/>
              </w:rPr>
              <w:tab/>
            </w:r>
            <w:r w:rsidR="006A66B1">
              <w:rPr>
                <w:noProof/>
                <w:webHidden/>
              </w:rPr>
              <w:fldChar w:fldCharType="begin"/>
            </w:r>
            <w:r w:rsidR="006A66B1">
              <w:rPr>
                <w:noProof/>
                <w:webHidden/>
              </w:rPr>
              <w:instrText xml:space="preserve"> PAGEREF _Toc386558870 \h </w:instrText>
            </w:r>
            <w:r w:rsidR="006A66B1">
              <w:rPr>
                <w:noProof/>
                <w:webHidden/>
              </w:rPr>
            </w:r>
            <w:r w:rsidR="006A66B1">
              <w:rPr>
                <w:noProof/>
                <w:webHidden/>
              </w:rPr>
              <w:fldChar w:fldCharType="separate"/>
            </w:r>
            <w:r w:rsidR="006A66B1">
              <w:rPr>
                <w:noProof/>
                <w:webHidden/>
              </w:rPr>
              <w:t>16</w:t>
            </w:r>
            <w:r w:rsidR="006A66B1">
              <w:rPr>
                <w:noProof/>
                <w:webHidden/>
              </w:rPr>
              <w:fldChar w:fldCharType="end"/>
            </w:r>
          </w:hyperlink>
        </w:p>
        <w:p w14:paraId="6650CB25" w14:textId="77777777" w:rsidR="006A66B1" w:rsidRDefault="002121B6">
          <w:pPr>
            <w:pStyle w:val="TOC2"/>
            <w:tabs>
              <w:tab w:val="right" w:leader="dot" w:pos="9350"/>
            </w:tabs>
            <w:rPr>
              <w:rFonts w:eastAsiaTheme="minorEastAsia"/>
              <w:noProof/>
            </w:rPr>
          </w:pPr>
          <w:hyperlink w:anchor="_Toc386558871" w:history="1">
            <w:r w:rsidR="006A66B1" w:rsidRPr="003E0675">
              <w:rPr>
                <w:rStyle w:val="Hyperlink"/>
                <w:noProof/>
              </w:rPr>
              <w:t>Non-Profit Organization</w:t>
            </w:r>
            <w:r w:rsidR="006A66B1">
              <w:rPr>
                <w:noProof/>
                <w:webHidden/>
              </w:rPr>
              <w:tab/>
            </w:r>
            <w:r w:rsidR="006A66B1">
              <w:rPr>
                <w:noProof/>
                <w:webHidden/>
              </w:rPr>
              <w:fldChar w:fldCharType="begin"/>
            </w:r>
            <w:r w:rsidR="006A66B1">
              <w:rPr>
                <w:noProof/>
                <w:webHidden/>
              </w:rPr>
              <w:instrText xml:space="preserve"> PAGEREF _Toc386558871 \h </w:instrText>
            </w:r>
            <w:r w:rsidR="006A66B1">
              <w:rPr>
                <w:noProof/>
                <w:webHidden/>
              </w:rPr>
            </w:r>
            <w:r w:rsidR="006A66B1">
              <w:rPr>
                <w:noProof/>
                <w:webHidden/>
              </w:rPr>
              <w:fldChar w:fldCharType="separate"/>
            </w:r>
            <w:r w:rsidR="006A66B1">
              <w:rPr>
                <w:noProof/>
                <w:webHidden/>
              </w:rPr>
              <w:t>16</w:t>
            </w:r>
            <w:r w:rsidR="006A66B1">
              <w:rPr>
                <w:noProof/>
                <w:webHidden/>
              </w:rPr>
              <w:fldChar w:fldCharType="end"/>
            </w:r>
          </w:hyperlink>
        </w:p>
        <w:p w14:paraId="448E2974" w14:textId="77777777" w:rsidR="006A66B1" w:rsidRDefault="002121B6">
          <w:pPr>
            <w:pStyle w:val="TOC2"/>
            <w:tabs>
              <w:tab w:val="right" w:leader="dot" w:pos="9350"/>
            </w:tabs>
            <w:rPr>
              <w:rFonts w:eastAsiaTheme="minorEastAsia"/>
              <w:noProof/>
            </w:rPr>
          </w:pPr>
          <w:hyperlink w:anchor="_Toc386558872" w:history="1">
            <w:r w:rsidR="006A66B1" w:rsidRPr="003E0675">
              <w:rPr>
                <w:rStyle w:val="Hyperlink"/>
                <w:noProof/>
              </w:rPr>
              <w:t>Technology Transfer (Education, Outreach, Training)</w:t>
            </w:r>
            <w:r w:rsidR="006A66B1">
              <w:rPr>
                <w:noProof/>
                <w:webHidden/>
              </w:rPr>
              <w:tab/>
            </w:r>
            <w:r w:rsidR="006A66B1">
              <w:rPr>
                <w:noProof/>
                <w:webHidden/>
              </w:rPr>
              <w:fldChar w:fldCharType="begin"/>
            </w:r>
            <w:r w:rsidR="006A66B1">
              <w:rPr>
                <w:noProof/>
                <w:webHidden/>
              </w:rPr>
              <w:instrText xml:space="preserve"> PAGEREF _Toc386558872 \h </w:instrText>
            </w:r>
            <w:r w:rsidR="006A66B1">
              <w:rPr>
                <w:noProof/>
                <w:webHidden/>
              </w:rPr>
            </w:r>
            <w:r w:rsidR="006A66B1">
              <w:rPr>
                <w:noProof/>
                <w:webHidden/>
              </w:rPr>
              <w:fldChar w:fldCharType="separate"/>
            </w:r>
            <w:r w:rsidR="006A66B1">
              <w:rPr>
                <w:noProof/>
                <w:webHidden/>
              </w:rPr>
              <w:t>17</w:t>
            </w:r>
            <w:r w:rsidR="006A66B1">
              <w:rPr>
                <w:noProof/>
                <w:webHidden/>
              </w:rPr>
              <w:fldChar w:fldCharType="end"/>
            </w:r>
          </w:hyperlink>
        </w:p>
        <w:p w14:paraId="1CD91DE9" w14:textId="77777777" w:rsidR="006A66B1" w:rsidRDefault="002121B6">
          <w:pPr>
            <w:pStyle w:val="TOC3"/>
            <w:tabs>
              <w:tab w:val="right" w:leader="dot" w:pos="9350"/>
            </w:tabs>
            <w:rPr>
              <w:rFonts w:eastAsiaTheme="minorEastAsia"/>
              <w:noProof/>
            </w:rPr>
          </w:pPr>
          <w:hyperlink w:anchor="_Toc386558873" w:history="1">
            <w:r w:rsidR="006A66B1" w:rsidRPr="003E0675">
              <w:rPr>
                <w:rStyle w:val="Hyperlink"/>
                <w:noProof/>
              </w:rPr>
              <w:t>Foundation Website</w:t>
            </w:r>
            <w:r w:rsidR="006A66B1">
              <w:rPr>
                <w:noProof/>
                <w:webHidden/>
              </w:rPr>
              <w:tab/>
            </w:r>
            <w:r w:rsidR="006A66B1">
              <w:rPr>
                <w:noProof/>
                <w:webHidden/>
              </w:rPr>
              <w:fldChar w:fldCharType="begin"/>
            </w:r>
            <w:r w:rsidR="006A66B1">
              <w:rPr>
                <w:noProof/>
                <w:webHidden/>
              </w:rPr>
              <w:instrText xml:space="preserve"> PAGEREF _Toc386558873 \h </w:instrText>
            </w:r>
            <w:r w:rsidR="006A66B1">
              <w:rPr>
                <w:noProof/>
                <w:webHidden/>
              </w:rPr>
            </w:r>
            <w:r w:rsidR="006A66B1">
              <w:rPr>
                <w:noProof/>
                <w:webHidden/>
              </w:rPr>
              <w:fldChar w:fldCharType="separate"/>
            </w:r>
            <w:r w:rsidR="006A66B1">
              <w:rPr>
                <w:noProof/>
                <w:webHidden/>
              </w:rPr>
              <w:t>17</w:t>
            </w:r>
            <w:r w:rsidR="006A66B1">
              <w:rPr>
                <w:noProof/>
                <w:webHidden/>
              </w:rPr>
              <w:fldChar w:fldCharType="end"/>
            </w:r>
          </w:hyperlink>
        </w:p>
        <w:p w14:paraId="505D3428" w14:textId="77777777" w:rsidR="006A66B1" w:rsidRDefault="002121B6">
          <w:pPr>
            <w:pStyle w:val="TOC3"/>
            <w:tabs>
              <w:tab w:val="right" w:leader="dot" w:pos="9350"/>
            </w:tabs>
            <w:rPr>
              <w:rFonts w:eastAsiaTheme="minorEastAsia"/>
              <w:noProof/>
            </w:rPr>
          </w:pPr>
          <w:hyperlink w:anchor="_Toc386558874" w:history="1">
            <w:r w:rsidR="006A66B1" w:rsidRPr="003E0675">
              <w:rPr>
                <w:rStyle w:val="Hyperlink"/>
                <w:noProof/>
              </w:rPr>
              <w:t>Products &amp; Services</w:t>
            </w:r>
            <w:r w:rsidR="006A66B1">
              <w:rPr>
                <w:noProof/>
                <w:webHidden/>
              </w:rPr>
              <w:tab/>
            </w:r>
            <w:r w:rsidR="006A66B1">
              <w:rPr>
                <w:noProof/>
                <w:webHidden/>
              </w:rPr>
              <w:fldChar w:fldCharType="begin"/>
            </w:r>
            <w:r w:rsidR="006A66B1">
              <w:rPr>
                <w:noProof/>
                <w:webHidden/>
              </w:rPr>
              <w:instrText xml:space="preserve"> PAGEREF _Toc386558874 \h </w:instrText>
            </w:r>
            <w:r w:rsidR="006A66B1">
              <w:rPr>
                <w:noProof/>
                <w:webHidden/>
              </w:rPr>
            </w:r>
            <w:r w:rsidR="006A66B1">
              <w:rPr>
                <w:noProof/>
                <w:webHidden/>
              </w:rPr>
              <w:fldChar w:fldCharType="separate"/>
            </w:r>
            <w:r w:rsidR="006A66B1">
              <w:rPr>
                <w:noProof/>
                <w:webHidden/>
              </w:rPr>
              <w:t>17</w:t>
            </w:r>
            <w:r w:rsidR="006A66B1">
              <w:rPr>
                <w:noProof/>
                <w:webHidden/>
              </w:rPr>
              <w:fldChar w:fldCharType="end"/>
            </w:r>
          </w:hyperlink>
        </w:p>
        <w:p w14:paraId="22A6CB6F" w14:textId="77777777" w:rsidR="006A66B1" w:rsidRDefault="002121B6">
          <w:pPr>
            <w:pStyle w:val="TOC1"/>
            <w:tabs>
              <w:tab w:val="right" w:leader="dot" w:pos="9350"/>
            </w:tabs>
            <w:rPr>
              <w:rFonts w:eastAsiaTheme="minorEastAsia"/>
              <w:noProof/>
            </w:rPr>
          </w:pPr>
          <w:hyperlink w:anchor="_Toc386558875" w:history="1">
            <w:r w:rsidR="006A66B1" w:rsidRPr="003E0675">
              <w:rPr>
                <w:rStyle w:val="Hyperlink"/>
                <w:noProof/>
              </w:rPr>
              <w:t>Business Models and Client Development</w:t>
            </w:r>
            <w:r w:rsidR="006A66B1">
              <w:rPr>
                <w:noProof/>
                <w:webHidden/>
              </w:rPr>
              <w:tab/>
            </w:r>
            <w:r w:rsidR="006A66B1">
              <w:rPr>
                <w:noProof/>
                <w:webHidden/>
              </w:rPr>
              <w:fldChar w:fldCharType="begin"/>
            </w:r>
            <w:r w:rsidR="006A66B1">
              <w:rPr>
                <w:noProof/>
                <w:webHidden/>
              </w:rPr>
              <w:instrText xml:space="preserve"> PAGEREF _Toc386558875 \h </w:instrText>
            </w:r>
            <w:r w:rsidR="006A66B1">
              <w:rPr>
                <w:noProof/>
                <w:webHidden/>
              </w:rPr>
            </w:r>
            <w:r w:rsidR="006A66B1">
              <w:rPr>
                <w:noProof/>
                <w:webHidden/>
              </w:rPr>
              <w:fldChar w:fldCharType="separate"/>
            </w:r>
            <w:r w:rsidR="006A66B1">
              <w:rPr>
                <w:noProof/>
                <w:webHidden/>
              </w:rPr>
              <w:t>19</w:t>
            </w:r>
            <w:r w:rsidR="006A66B1">
              <w:rPr>
                <w:noProof/>
                <w:webHidden/>
              </w:rPr>
              <w:fldChar w:fldCharType="end"/>
            </w:r>
          </w:hyperlink>
        </w:p>
        <w:p w14:paraId="73D72030" w14:textId="77777777" w:rsidR="006A66B1" w:rsidRDefault="002121B6">
          <w:pPr>
            <w:pStyle w:val="TOC1"/>
            <w:tabs>
              <w:tab w:val="right" w:leader="dot" w:pos="9350"/>
            </w:tabs>
            <w:rPr>
              <w:rFonts w:eastAsiaTheme="minorEastAsia"/>
              <w:noProof/>
            </w:rPr>
          </w:pPr>
          <w:hyperlink w:anchor="_Toc386558876" w:history="1">
            <w:r w:rsidR="006A66B1" w:rsidRPr="003E0675">
              <w:rPr>
                <w:rStyle w:val="Hyperlink"/>
                <w:noProof/>
              </w:rPr>
              <w:t>Conclusions</w:t>
            </w:r>
            <w:r w:rsidR="006A66B1">
              <w:rPr>
                <w:noProof/>
                <w:webHidden/>
              </w:rPr>
              <w:tab/>
            </w:r>
            <w:r w:rsidR="006A66B1">
              <w:rPr>
                <w:noProof/>
                <w:webHidden/>
              </w:rPr>
              <w:fldChar w:fldCharType="begin"/>
            </w:r>
            <w:r w:rsidR="006A66B1">
              <w:rPr>
                <w:noProof/>
                <w:webHidden/>
              </w:rPr>
              <w:instrText xml:space="preserve"> PAGEREF _Toc386558876 \h </w:instrText>
            </w:r>
            <w:r w:rsidR="006A66B1">
              <w:rPr>
                <w:noProof/>
                <w:webHidden/>
              </w:rPr>
            </w:r>
            <w:r w:rsidR="006A66B1">
              <w:rPr>
                <w:noProof/>
                <w:webHidden/>
              </w:rPr>
              <w:fldChar w:fldCharType="separate"/>
            </w:r>
            <w:r w:rsidR="006A66B1">
              <w:rPr>
                <w:noProof/>
                <w:webHidden/>
              </w:rPr>
              <w:t>20</w:t>
            </w:r>
            <w:r w:rsidR="006A66B1">
              <w:rPr>
                <w:noProof/>
                <w:webHidden/>
              </w:rPr>
              <w:fldChar w:fldCharType="end"/>
            </w:r>
          </w:hyperlink>
        </w:p>
        <w:p w14:paraId="1EFABA7D" w14:textId="77777777" w:rsidR="00241B5F" w:rsidRDefault="00241B5F">
          <w:r>
            <w:rPr>
              <w:b/>
              <w:bCs/>
              <w:noProof/>
            </w:rPr>
            <w:fldChar w:fldCharType="end"/>
          </w:r>
        </w:p>
      </w:sdtContent>
    </w:sdt>
    <w:p w14:paraId="13D11A5D" w14:textId="77777777" w:rsidR="00BC7043" w:rsidRDefault="00BC7043" w:rsidP="00BC7043">
      <w:pPr>
        <w:pStyle w:val="Heading1"/>
      </w:pPr>
      <w:bookmarkStart w:id="0" w:name="_Toc386558844"/>
      <w:r>
        <w:lastRenderedPageBreak/>
        <w:t>Background</w:t>
      </w:r>
      <w:bookmarkEnd w:id="0"/>
      <w:r>
        <w:t xml:space="preserve"> </w:t>
      </w:r>
    </w:p>
    <w:p w14:paraId="57ED2A2A" w14:textId="7103DC2D" w:rsidR="00BC7043" w:rsidRPr="00BC7043" w:rsidRDefault="00BC7043" w:rsidP="00BC7043">
      <w:r w:rsidRPr="00BC7043">
        <w:t>Since the 2009 American Recovery and Reinvestment Act (ARRA) the U.S. Department of Energy’s Geothermal Technologies Office has funded $33.7 million for multiple data digitization and aggregation projects focused on making vast amounts of geothermal</w:t>
      </w:r>
      <w:r w:rsidR="007C7548">
        <w:t>-</w:t>
      </w:r>
      <w:r w:rsidRPr="00BC7043">
        <w:t>relevant data available to industry for advancing geothermal exploration</w:t>
      </w:r>
      <w:r w:rsidR="007C7548">
        <w:t xml:space="preserve"> and development</w:t>
      </w:r>
      <w:r w:rsidRPr="00BC7043">
        <w:t xml:space="preserve">.  These projects are collectively part of the National Geothermal Data System (NGDS), a distributed, </w:t>
      </w:r>
      <w:r w:rsidR="007C7548">
        <w:t xml:space="preserve">online </w:t>
      </w:r>
      <w:r w:rsidRPr="00BC7043">
        <w:t xml:space="preserve">networked system for maintaining, sharing, and accessing data in an effort to lower the levelized cost of electricity (LCOE).  </w:t>
      </w:r>
      <w:r>
        <w:t xml:space="preserve">Most of the projects involved in the NGDS conclude on or before April 30, 2014.  The exception is the </w:t>
      </w:r>
      <w:r w:rsidR="001B0E9E">
        <w:t>“</w:t>
      </w:r>
      <w:r>
        <w:t>State Geological Survey Contributions to the NGDS</w:t>
      </w:r>
      <w:r w:rsidR="001B0E9E">
        <w:t>” project</w:t>
      </w:r>
      <w:r>
        <w:t xml:space="preserve"> which received </w:t>
      </w:r>
      <w:r>
        <w:t>a</w:t>
      </w:r>
      <w:r w:rsidR="001B0E9E">
        <w:t xml:space="preserve"> no-cost </w:t>
      </w:r>
      <w:r>
        <w:t xml:space="preserve">extension through December 31, 2014 to deploy the Node-in-a-Box </w:t>
      </w:r>
      <w:r w:rsidR="005C6E67">
        <w:t xml:space="preserve">(NIAB) </w:t>
      </w:r>
      <w:r>
        <w:t>developed under the Architecture, Design, and Maintenance award</w:t>
      </w:r>
      <w:r w:rsidR="001B0E9E">
        <w:t xml:space="preserve"> to Boise State University</w:t>
      </w:r>
      <w:r>
        <w:t xml:space="preserve">. </w:t>
      </w:r>
      <w:r w:rsidRPr="00BC7043">
        <w:t xml:space="preserve"> </w:t>
      </w:r>
      <w:r>
        <w:t>T</w:t>
      </w:r>
      <w:r w:rsidRPr="00BC7043">
        <w:t xml:space="preserve">he investment in building and populating the NGDS has been substantial, both in terms of dollars and time; it is critical that this investment be protected by ensuring sustainability of the data, the software and systems, and the accessibility of the data. Only then, will the benefits be fully realized. </w:t>
      </w:r>
    </w:p>
    <w:p w14:paraId="407778EE" w14:textId="77777777" w:rsidR="00BC7043" w:rsidRDefault="00BC7043" w:rsidP="00BC7043"/>
    <w:p w14:paraId="42671CF9" w14:textId="7456FDCE" w:rsidR="00BC7043" w:rsidRPr="00BC7043" w:rsidRDefault="00BC7043" w:rsidP="00BC7043">
      <w:r w:rsidRPr="00BC7043">
        <w:t xml:space="preserve">The NGDS vision is that the functions, accessibility, and availability of data will encourage continued participation within the NGDS, from all </w:t>
      </w:r>
      <w:r w:rsidR="006D3F0A">
        <w:t>system</w:t>
      </w:r>
      <w:r w:rsidR="006D3F0A" w:rsidRPr="00BC7043">
        <w:t xml:space="preserve"> </w:t>
      </w:r>
      <w:r w:rsidRPr="00BC7043">
        <w:t xml:space="preserve">users – data consumers, data providers, and application developers. As each </w:t>
      </w:r>
      <w:r w:rsidR="00D77973">
        <w:t xml:space="preserve">data </w:t>
      </w:r>
      <w:r w:rsidRPr="00BC7043">
        <w:t xml:space="preserve">node adds to </w:t>
      </w:r>
      <w:r w:rsidRPr="00BC7043">
        <w:t>i</w:t>
      </w:r>
      <w:r w:rsidR="00D77973">
        <w:t>t</w:t>
      </w:r>
      <w:r w:rsidRPr="00BC7043">
        <w:t>s</w:t>
      </w:r>
      <w:r w:rsidRPr="00BC7043">
        <w:t xml:space="preserve"> data repositories, the </w:t>
      </w:r>
      <w:r w:rsidR="00D77973">
        <w:t xml:space="preserve">system-wide </w:t>
      </w:r>
      <w:r w:rsidRPr="00BC7043">
        <w:t>NGDS functions become increasingly valuable to it. Each data provider will have created a value</w:t>
      </w:r>
      <w:r w:rsidR="00D77973">
        <w:t>-</w:t>
      </w:r>
      <w:r w:rsidRPr="00BC7043">
        <w:t>added service that is transportable and scalable to cover all data in its possession</w:t>
      </w:r>
      <w:r w:rsidR="008C0B9F">
        <w:t xml:space="preserve">, an example of such is the recent adoption by the State of Arizona to deploy a network </w:t>
      </w:r>
      <w:r w:rsidR="000433D9">
        <w:t xml:space="preserve">built on the NGDS underlying framework </w:t>
      </w:r>
      <w:r w:rsidR="008C0B9F">
        <w:t>for natural resource</w:t>
      </w:r>
      <w:r w:rsidR="000433D9">
        <w:t>, environmental, and transportation</w:t>
      </w:r>
      <w:r w:rsidR="008C0B9F">
        <w:t xml:space="preserve"> data</w:t>
      </w:r>
      <w:r w:rsidRPr="00BC7043">
        <w:t xml:space="preserve">. Thus, there are benefits to each participant to continue to add data to the system and maintain it. </w:t>
      </w:r>
      <w:r w:rsidR="008C0B9F">
        <w:t>The long term goal is that the</w:t>
      </w:r>
      <w:r w:rsidRPr="00BC7043">
        <w:t xml:space="preserve"> data network reach a ‘tipping point’ at which it becomes like a data equivalent to the World Wide Web – where everyone will maintain the function because it is expected </w:t>
      </w:r>
      <w:r w:rsidR="00EF2818">
        <w:t xml:space="preserve">by its clientele </w:t>
      </w:r>
      <w:r w:rsidRPr="00BC7043">
        <w:t>and it ffills critical needs. Applying this vision to the NGDS, it also opens the door for additional data providers external to geothermal development, thus increasing the value of NGDS and its underlying data integration platform</w:t>
      </w:r>
      <w:r w:rsidR="00EF2818">
        <w:t>,</w:t>
      </w:r>
      <w:r w:rsidRPr="00BC7043">
        <w:t xml:space="preserve"> USGIN.  </w:t>
      </w:r>
    </w:p>
    <w:p w14:paraId="08CF667C" w14:textId="77777777" w:rsidR="00BC7043" w:rsidRDefault="00BC7043" w:rsidP="00BC7043"/>
    <w:p w14:paraId="179B575A" w14:textId="4853C93D" w:rsidR="00241B5F" w:rsidRDefault="008C0B9F" w:rsidP="00BC7043">
      <w:r>
        <w:t xml:space="preserve">This plan is submitted to the NGDS Architecture, Design, and Testing project as a final deliverable for the April 30, 2014 project end-date.  It should be noted that the plan </w:t>
      </w:r>
      <w:r w:rsidR="00241B5F">
        <w:t xml:space="preserve">is a living document and </w:t>
      </w:r>
      <w:r>
        <w:t xml:space="preserve">will be continuously updated throughout the course of 2014 to reflect the most up-to-date </w:t>
      </w:r>
      <w:r w:rsidR="00EF2818">
        <w:t xml:space="preserve">developments, </w:t>
      </w:r>
      <w:r>
        <w:t>information</w:t>
      </w:r>
      <w:r w:rsidR="00EF2818">
        <w:t>,</w:t>
      </w:r>
      <w:r>
        <w:t xml:space="preserve"> and resources available to the NGDS.  The plan builds off of the May 2013 vision paper “Sustainability Plan for National Geothermal Data System (NGDS) Operations,” </w:t>
      </w:r>
      <w:r w:rsidRPr="00D80B0D">
        <w:t>available via the NGDS GitHub</w:t>
      </w:r>
      <w:r w:rsidR="00241B5F">
        <w:t>, and describes the four pillars of sustainability: System Operations, Maintaining Content from Providers, Organization and Management, and Business Models</w:t>
      </w:r>
      <w:r>
        <w:t xml:space="preserve">.  </w:t>
      </w:r>
    </w:p>
    <w:p w14:paraId="3D72C2EE" w14:textId="77777777" w:rsidR="00241B5F" w:rsidRDefault="00241B5F" w:rsidP="00BC7043"/>
    <w:p w14:paraId="76ACF6E1" w14:textId="77777777" w:rsidR="000E2540" w:rsidRDefault="008C0B9F" w:rsidP="00BC7043">
      <w:r>
        <w:t>In May of 2013, i</w:t>
      </w:r>
      <w:r w:rsidR="00BC7043" w:rsidRPr="00BC7043">
        <w:t xml:space="preserve">t </w:t>
      </w:r>
      <w:r>
        <w:t>was</w:t>
      </w:r>
      <w:r w:rsidR="00BC7043" w:rsidRPr="00BC7043">
        <w:t xml:space="preserve"> anticipated that NGDS </w:t>
      </w:r>
      <w:r>
        <w:t>would</w:t>
      </w:r>
      <w:r w:rsidR="00BC7043" w:rsidRPr="00BC7043">
        <w:t xml:space="preserve"> not be in full independent sustainable mode</w:t>
      </w:r>
      <w:r>
        <w:t xml:space="preserve"> upon the completion of the Architecture, Design, and Testing project in April of 2014; this conclusion remains</w:t>
      </w:r>
      <w:r w:rsidR="00BC7043" w:rsidRPr="00BC7043">
        <w:t>.  This is due to a number of factors including</w:t>
      </w:r>
      <w:r>
        <w:t xml:space="preserve"> the original</w:t>
      </w:r>
      <w:r w:rsidR="00BC7043" w:rsidRPr="00BC7043">
        <w:t xml:space="preserve"> ambiguity </w:t>
      </w:r>
      <w:r>
        <w:t>on</w:t>
      </w:r>
      <w:r w:rsidR="00BC7043" w:rsidRPr="00BC7043">
        <w:t xml:space="preserve"> the ownership and functionality of NGDS prior to the redirection of the </w:t>
      </w:r>
      <w:r>
        <w:t>Architecture, Design, and Testing</w:t>
      </w:r>
      <w:r w:rsidR="00BC7043" w:rsidRPr="00BC7043">
        <w:t xml:space="preserve"> project</w:t>
      </w:r>
      <w:r w:rsidR="00241B5F">
        <w:t>, which completed development of one of the core pieces of the NGDS in April of 2014, an easy mechanism for nodes to provide and share data</w:t>
      </w:r>
      <w:r w:rsidR="00BC7043" w:rsidRPr="00BC7043">
        <w:t>.</w:t>
      </w:r>
      <w:r w:rsidR="000E2540">
        <w:t xml:space="preserve">  </w:t>
      </w:r>
    </w:p>
    <w:p w14:paraId="64880E72" w14:textId="77777777" w:rsidR="000E2540" w:rsidRDefault="000E2540" w:rsidP="00BC7043"/>
    <w:p w14:paraId="529F1D3B" w14:textId="2DDC0C67" w:rsidR="00BC7043" w:rsidRPr="00BC7043" w:rsidRDefault="000E2540" w:rsidP="00BC7043">
      <w:r>
        <w:t xml:space="preserve">Ownership of the NGDS has been </w:t>
      </w:r>
      <w:r w:rsidR="003010BC">
        <w:t xml:space="preserve">assigned </w:t>
      </w:r>
      <w:r>
        <w:t>to the USGIN Foundation, Inc. the non-profit organization that serves as the support group to the USGIN platform</w:t>
      </w:r>
      <w:r w:rsidR="00241B5F">
        <w:t>.  USGIN Foundation, Inc. is</w:t>
      </w:r>
      <w:r w:rsidR="00241B5F">
        <w:t xml:space="preserve"> </w:t>
      </w:r>
      <w:r w:rsidR="00702892">
        <w:t>set up initially</w:t>
      </w:r>
      <w:r w:rsidR="00241B5F">
        <w:t xml:space="preserve"> under the auspices of the Arizona Geological Survey</w:t>
      </w:r>
      <w:r w:rsidR="00702892">
        <w:t>.A</w:t>
      </w:r>
      <w:r>
        <w:t>dditional</w:t>
      </w:r>
      <w:r>
        <w:t xml:space="preserve"> details. are provided in the text of this document.</w:t>
      </w:r>
      <w:r w:rsidR="00BC7043" w:rsidRPr="00BC7043">
        <w:t xml:space="preserve"> </w:t>
      </w:r>
      <w:r w:rsidR="008C0B9F">
        <w:t xml:space="preserve"> As </w:t>
      </w:r>
      <w:r>
        <w:t>anticipated</w:t>
      </w:r>
      <w:r w:rsidR="00241B5F">
        <w:t xml:space="preserve"> in May 2013</w:t>
      </w:r>
      <w:r w:rsidR="008C0B9F">
        <w:t xml:space="preserve">, there is a required </w:t>
      </w:r>
      <w:r w:rsidR="00BC7043" w:rsidRPr="00BC7043">
        <w:t>transition period</w:t>
      </w:r>
      <w:r>
        <w:t xml:space="preserve"> post April 30, 2014</w:t>
      </w:r>
      <w:r w:rsidR="00BC7043" w:rsidRPr="00BC7043">
        <w:t xml:space="preserve"> </w:t>
      </w:r>
      <w:r w:rsidR="008C0B9F">
        <w:t xml:space="preserve">to </w:t>
      </w:r>
      <w:r w:rsidR="008C0B9F">
        <w:lastRenderedPageBreak/>
        <w:t xml:space="preserve">continue maturation of the product, including deployment of the NIAB, requiring </w:t>
      </w:r>
      <w:r w:rsidR="002B10F5">
        <w:t xml:space="preserve">transition and </w:t>
      </w:r>
      <w:r>
        <w:t>maintenance support from the primary funding agency</w:t>
      </w:r>
      <w:r w:rsidR="008227BE">
        <w:t>,</w:t>
      </w:r>
      <w:r>
        <w:t xml:space="preserve"> </w:t>
      </w:r>
      <w:r w:rsidR="008227BE">
        <w:t>US</w:t>
      </w:r>
      <w:r>
        <w:t xml:space="preserve"> DOE.  </w:t>
      </w:r>
      <w:r w:rsidR="008227BE">
        <w:t>Transition and m</w:t>
      </w:r>
      <w:r>
        <w:t>aintenance</w:t>
      </w:r>
      <w:r>
        <w:t xml:space="preserve"> support is </w:t>
      </w:r>
      <w:r w:rsidR="00241B5F">
        <w:t xml:space="preserve">currently </w:t>
      </w:r>
      <w:r>
        <w:t>guaranteed through April 30, 2015 through a contract from Sandia National Laboratories</w:t>
      </w:r>
      <w:r w:rsidR="00241B5F">
        <w:t xml:space="preserve"> (option to extend support up to 4 years in one-year increments)</w:t>
      </w:r>
      <w:r>
        <w:t>.</w:t>
      </w:r>
    </w:p>
    <w:p w14:paraId="3D3136E7" w14:textId="77777777" w:rsidR="00BC7043" w:rsidRPr="00BC7043" w:rsidRDefault="00BC7043" w:rsidP="00BC7043"/>
    <w:p w14:paraId="241406EC" w14:textId="77777777" w:rsidR="00BC7043" w:rsidRPr="00BC7043" w:rsidRDefault="00BC7043" w:rsidP="000E2540">
      <w:pPr>
        <w:pStyle w:val="Heading2"/>
      </w:pPr>
      <w:bookmarkStart w:id="1" w:name="_Toc386558845"/>
      <w:r w:rsidRPr="00BC7043">
        <w:t>Summary Conclusions</w:t>
      </w:r>
      <w:bookmarkEnd w:id="1"/>
    </w:p>
    <w:p w14:paraId="2F5A5EC2" w14:textId="6DD49EF6" w:rsidR="00BC7043" w:rsidRPr="00BC7043" w:rsidRDefault="000E2540" w:rsidP="00BC7043">
      <w:r>
        <w:t>Based on the recommended actions in the May 2013 Sustainability Document</w:t>
      </w:r>
      <w:r w:rsidR="0062104F">
        <w:t>, and the current state-of-</w:t>
      </w:r>
      <w:r w:rsidR="008227BE">
        <w:t xml:space="preserve">development </w:t>
      </w:r>
      <w:r w:rsidR="0062104F">
        <w:t>for the NGDS,</w:t>
      </w:r>
      <w:r>
        <w:t xml:space="preserve"> the following can be concluded</w:t>
      </w:r>
      <w:r w:rsidR="00BC7043" w:rsidRPr="00BC7043">
        <w:t xml:space="preserve">: </w:t>
      </w:r>
    </w:p>
    <w:p w14:paraId="38F1F5D8" w14:textId="54D17499" w:rsidR="00BC7043" w:rsidRPr="00BC7043" w:rsidRDefault="000E2540" w:rsidP="000E2540">
      <w:pPr>
        <w:pStyle w:val="ListParagraph"/>
        <w:numPr>
          <w:ilvl w:val="0"/>
          <w:numId w:val="2"/>
        </w:numPr>
      </w:pPr>
      <w:r>
        <w:t xml:space="preserve">USGIN Foundation, Inc. will be the long term owner of the USGIN data </w:t>
      </w:r>
      <w:r w:rsidR="008622E5">
        <w:t>integration</w:t>
      </w:r>
      <w:r>
        <w:t xml:space="preserve"> platform and the NGDS </w:t>
      </w:r>
      <w:r w:rsidR="008622E5">
        <w:t xml:space="preserve"> </w:t>
      </w:r>
      <w:bookmarkStart w:id="2" w:name="_GoBack"/>
      <w:bookmarkEnd w:id="2"/>
      <w:r w:rsidR="000E5B21">
        <w:t>software, including the CKAN node package.</w:t>
      </w:r>
    </w:p>
    <w:p w14:paraId="3571303E" w14:textId="77777777" w:rsidR="00BC7043" w:rsidRPr="00BC7043" w:rsidRDefault="003A69AB" w:rsidP="000E2540">
      <w:pPr>
        <w:pStyle w:val="ListParagraph"/>
        <w:numPr>
          <w:ilvl w:val="0"/>
          <w:numId w:val="2"/>
        </w:numPr>
      </w:pPr>
      <w:r>
        <w:t>USGIN Foundation, Inc. will include a Geothermal Advisory Committee to ensure that NGDS interests are pursued</w:t>
      </w:r>
    </w:p>
    <w:p w14:paraId="52548D05" w14:textId="6F175843" w:rsidR="00BC7043" w:rsidRPr="00BC7043" w:rsidRDefault="003A69AB" w:rsidP="000E2540">
      <w:pPr>
        <w:pStyle w:val="ListParagraph"/>
        <w:numPr>
          <w:ilvl w:val="0"/>
          <w:numId w:val="2"/>
        </w:numPr>
      </w:pPr>
      <w:r>
        <w:t xml:space="preserve">USGIN Foundation, Inc. will market the USGIN system as a solution to the Federal Open Data </w:t>
      </w:r>
      <w:r w:rsidR="008622E5">
        <w:t xml:space="preserve">Access </w:t>
      </w:r>
      <w:r>
        <w:t>Executive Or</w:t>
      </w:r>
      <w:r w:rsidR="0062104F">
        <w:t>der and OMB Implementation Memo</w:t>
      </w:r>
    </w:p>
    <w:p w14:paraId="10B2D222" w14:textId="0E81D71E" w:rsidR="003A69AB" w:rsidRDefault="003A69AB" w:rsidP="000E2540">
      <w:pPr>
        <w:pStyle w:val="ListParagraph"/>
        <w:numPr>
          <w:ilvl w:val="0"/>
          <w:numId w:val="2"/>
        </w:numPr>
      </w:pPr>
      <w:r>
        <w:t>Upon conclusion of the primary data digitization and aggregation projects a snapshot repository of the data available via the NGDS will be backed-up via cloud storage and utilized should one of the con</w:t>
      </w:r>
      <w:r w:rsidR="0062104F">
        <w:t>tributors nodes fail</w:t>
      </w:r>
    </w:p>
    <w:p w14:paraId="3734299C" w14:textId="2626413D" w:rsidR="003A69AB" w:rsidRDefault="003A69AB" w:rsidP="000E2540">
      <w:pPr>
        <w:pStyle w:val="ListParagraph"/>
        <w:numPr>
          <w:ilvl w:val="0"/>
          <w:numId w:val="2"/>
        </w:numPr>
      </w:pPr>
      <w:r>
        <w:t>Upon conclusion of the primary projects at least 8 data nodes and 3 re</w:t>
      </w:r>
      <w:r w:rsidR="0062104F">
        <w:t xml:space="preserve">gional hubs will be in </w:t>
      </w:r>
      <w:r w:rsidR="007D25CE">
        <w:t xml:space="preserve">operation </w:t>
      </w:r>
      <w:r w:rsidR="0062104F">
        <w:t>with the hubs providing replication and disaster recovery</w:t>
      </w:r>
    </w:p>
    <w:p w14:paraId="672D158B" w14:textId="668AA342" w:rsidR="003A69AB" w:rsidRDefault="003A69AB" w:rsidP="000E2540">
      <w:pPr>
        <w:pStyle w:val="ListParagraph"/>
        <w:numPr>
          <w:ilvl w:val="0"/>
          <w:numId w:val="2"/>
        </w:numPr>
      </w:pPr>
      <w:r>
        <w:t xml:space="preserve">During </w:t>
      </w:r>
      <w:r w:rsidR="002B10F5">
        <w:t xml:space="preserve">the transition period, </w:t>
      </w:r>
      <w:r w:rsidR="007D25CE">
        <w:t>,</w:t>
      </w:r>
      <w:r>
        <w:t xml:space="preserve"> the NGDS CKAN extension will be cleaned of unused and redundant code to ensure ease of use for external developers in the </w:t>
      </w:r>
      <w:r w:rsidR="002B10F5">
        <w:t xml:space="preserve">free and open source </w:t>
      </w:r>
      <w:r>
        <w:t>CKAN network, enhancing opportunities for reuse (and thus updates to the code)</w:t>
      </w:r>
    </w:p>
    <w:p w14:paraId="47A06776" w14:textId="6FA5FA0F" w:rsidR="003A69AB" w:rsidRDefault="003A69AB" w:rsidP="000E2540">
      <w:pPr>
        <w:pStyle w:val="ListParagraph"/>
        <w:numPr>
          <w:ilvl w:val="0"/>
          <w:numId w:val="2"/>
        </w:numPr>
      </w:pPr>
      <w:r>
        <w:t xml:space="preserve">During maintenance mode the NGDS CKAN extension will receive added improvements based on user testing, including web site revisions to </w:t>
      </w:r>
      <w:r w:rsidR="00836DA8">
        <w:t xml:space="preserve">improve </w:t>
      </w:r>
      <w:r w:rsidR="0062104F">
        <w:t>the user experience</w:t>
      </w:r>
    </w:p>
    <w:p w14:paraId="6FADFE45" w14:textId="77777777" w:rsidR="0062104F" w:rsidRDefault="0062104F" w:rsidP="00BC7043"/>
    <w:p w14:paraId="01008632" w14:textId="77777777" w:rsidR="00F15E76" w:rsidRPr="00F15E76" w:rsidRDefault="00241B5F" w:rsidP="00241B5F">
      <w:pPr>
        <w:pStyle w:val="Heading2"/>
      </w:pPr>
      <w:bookmarkStart w:id="3" w:name="_Toc386558846"/>
      <w:r>
        <w:t>The National Geothermal Data System (NGDS) Vision</w:t>
      </w:r>
      <w:bookmarkEnd w:id="3"/>
    </w:p>
    <w:p w14:paraId="28632CE4" w14:textId="77777777" w:rsidR="00F15E76" w:rsidRPr="00F15E76" w:rsidRDefault="00F15E76" w:rsidP="00F15E76">
      <w:pPr>
        <w:rPr>
          <w:b/>
          <w:bCs/>
          <w:i/>
          <w:iCs/>
        </w:rPr>
      </w:pPr>
    </w:p>
    <w:p w14:paraId="7FBDE5BA" w14:textId="77777777" w:rsidR="00F15E76" w:rsidRPr="00F15E76" w:rsidRDefault="00241B5F" w:rsidP="00241B5F">
      <w:pPr>
        <w:pStyle w:val="Heading3"/>
      </w:pPr>
      <w:bookmarkStart w:id="4" w:name="_Toc386558847"/>
      <w:r>
        <w:t>Goal</w:t>
      </w:r>
      <w:bookmarkEnd w:id="4"/>
    </w:p>
    <w:p w14:paraId="33231049" w14:textId="77777777" w:rsidR="00F15E76" w:rsidRPr="00F15E76" w:rsidRDefault="00F15E76" w:rsidP="00F15E76">
      <w:pPr>
        <w:rPr>
          <w:iCs/>
        </w:rPr>
      </w:pPr>
      <w:r w:rsidRPr="00F15E76">
        <w:rPr>
          <w:iCs/>
        </w:rPr>
        <w:t>The ultimate goal of the National Geothermal Data System (NGDS) is to support the discovery and generation of geothermal sources of energy. The NGDS will provide online access to important geothermal-related data from a network of data providers in order to:</w:t>
      </w:r>
    </w:p>
    <w:p w14:paraId="63349E8D" w14:textId="77777777" w:rsidR="00F15E76" w:rsidRPr="00F15E76" w:rsidRDefault="00F15E76" w:rsidP="00F15E76">
      <w:pPr>
        <w:numPr>
          <w:ilvl w:val="0"/>
          <w:numId w:val="7"/>
        </w:numPr>
        <w:rPr>
          <w:b/>
          <w:bCs/>
          <w:iCs/>
        </w:rPr>
      </w:pPr>
      <w:r w:rsidRPr="00F15E76">
        <w:rPr>
          <w:iCs/>
        </w:rPr>
        <w:t>Increase the efficiency of exploration, development and usage of geothermal energy by providing a basis for financial risk analysis of potential sites</w:t>
      </w:r>
    </w:p>
    <w:p w14:paraId="74B385D9" w14:textId="77777777" w:rsidR="00F15E76" w:rsidRPr="00F15E76" w:rsidRDefault="00F15E76" w:rsidP="00F15E76">
      <w:pPr>
        <w:numPr>
          <w:ilvl w:val="0"/>
          <w:numId w:val="7"/>
        </w:numPr>
        <w:rPr>
          <w:b/>
          <w:bCs/>
          <w:iCs/>
        </w:rPr>
      </w:pPr>
      <w:r w:rsidRPr="00F15E76">
        <w:rPr>
          <w:iCs/>
        </w:rPr>
        <w:t xml:space="preserve">Assist state and federal agencies in making land and resource management assessments </w:t>
      </w:r>
    </w:p>
    <w:p w14:paraId="2622D4FD" w14:textId="77777777" w:rsidR="00F15E76" w:rsidRPr="00F15E76" w:rsidRDefault="00F15E76" w:rsidP="00F15E76">
      <w:pPr>
        <w:numPr>
          <w:ilvl w:val="0"/>
          <w:numId w:val="7"/>
        </w:numPr>
        <w:rPr>
          <w:b/>
          <w:bCs/>
          <w:iCs/>
        </w:rPr>
      </w:pPr>
      <w:r w:rsidRPr="00F15E76">
        <w:rPr>
          <w:iCs/>
        </w:rPr>
        <w:t>Foster the discovery of new geothermal resources by supporting ongoing and future geothermal-related research</w:t>
      </w:r>
    </w:p>
    <w:p w14:paraId="2151AAD4" w14:textId="5CCD61F1" w:rsidR="00F15E76" w:rsidRDefault="00F15E76" w:rsidP="00F15E76">
      <w:pPr>
        <w:numPr>
          <w:ilvl w:val="0"/>
          <w:numId w:val="7"/>
        </w:numPr>
        <w:rPr>
          <w:iCs/>
        </w:rPr>
      </w:pPr>
      <w:r w:rsidRPr="00F15E76">
        <w:rPr>
          <w:iCs/>
        </w:rPr>
        <w:t xml:space="preserve">Increase </w:t>
      </w:r>
      <w:r w:rsidR="00836DA8">
        <w:rPr>
          <w:iCs/>
        </w:rPr>
        <w:t xml:space="preserve">industry and </w:t>
      </w:r>
      <w:r w:rsidRPr="00F15E76">
        <w:rPr>
          <w:iCs/>
        </w:rPr>
        <w:t>public awareness of geothermal energy</w:t>
      </w:r>
      <w:r w:rsidR="00836DA8">
        <w:rPr>
          <w:iCs/>
        </w:rPr>
        <w:t xml:space="preserve"> </w:t>
      </w:r>
      <w:r w:rsidR="007642D8">
        <w:rPr>
          <w:iCs/>
        </w:rPr>
        <w:t>development potential</w:t>
      </w:r>
    </w:p>
    <w:p w14:paraId="55135457" w14:textId="77777777" w:rsidR="00F15E76" w:rsidRPr="00F15E76" w:rsidRDefault="00F15E76" w:rsidP="00F15E76">
      <w:pPr>
        <w:rPr>
          <w:iCs/>
        </w:rPr>
      </w:pPr>
    </w:p>
    <w:p w14:paraId="619778D3" w14:textId="77777777" w:rsidR="00F15E76" w:rsidRPr="00F15E76" w:rsidRDefault="00241B5F" w:rsidP="00F15E76">
      <w:pPr>
        <w:pStyle w:val="Heading3"/>
      </w:pPr>
      <w:bookmarkStart w:id="5" w:name="_Toc386558848"/>
      <w:r>
        <w:t>User Communities</w:t>
      </w:r>
      <w:bookmarkEnd w:id="5"/>
    </w:p>
    <w:p w14:paraId="0B033416" w14:textId="20E30A2B" w:rsidR="00F15E76" w:rsidRPr="00F15E76" w:rsidRDefault="00F15E76" w:rsidP="00F15E76">
      <w:r w:rsidRPr="00F15E76">
        <w:t xml:space="preserve">The National Geothermal Data System </w:t>
      </w:r>
      <w:r w:rsidR="007642D8">
        <w:t xml:space="preserve"> is</w:t>
      </w:r>
      <w:r w:rsidRPr="00F15E76">
        <w:t xml:space="preserve"> a network of three linked communities: </w:t>
      </w:r>
    </w:p>
    <w:p w14:paraId="14F1E605" w14:textId="77777777" w:rsidR="00F15E76" w:rsidRPr="00F15E76" w:rsidRDefault="00F15E76" w:rsidP="00F15E76">
      <w:pPr>
        <w:numPr>
          <w:ilvl w:val="0"/>
          <w:numId w:val="8"/>
        </w:numPr>
        <w:rPr>
          <w:iCs/>
        </w:rPr>
      </w:pPr>
      <w:r w:rsidRPr="00F15E76">
        <w:rPr>
          <w:b/>
          <w:iCs/>
        </w:rPr>
        <w:t>Data providers</w:t>
      </w:r>
      <w:r w:rsidRPr="00F15E76">
        <w:rPr>
          <w:iCs/>
        </w:rPr>
        <w:t xml:space="preserve"> who will expose information to the system through standardized, internet-accessible interfaces and interchange formats</w:t>
      </w:r>
      <w:r w:rsidRPr="00F15E76">
        <w:rPr>
          <w:b/>
          <w:iCs/>
        </w:rPr>
        <w:t xml:space="preserve"> </w:t>
      </w:r>
    </w:p>
    <w:p w14:paraId="1F11FFDF" w14:textId="77777777" w:rsidR="00F15E76" w:rsidRPr="00F15E76" w:rsidRDefault="00F15E76" w:rsidP="00F15E76">
      <w:pPr>
        <w:numPr>
          <w:ilvl w:val="0"/>
          <w:numId w:val="8"/>
        </w:numPr>
        <w:rPr>
          <w:iCs/>
        </w:rPr>
      </w:pPr>
      <w:r w:rsidRPr="00F15E76">
        <w:rPr>
          <w:b/>
          <w:iCs/>
        </w:rPr>
        <w:t>Software developers</w:t>
      </w:r>
      <w:r w:rsidRPr="00F15E76">
        <w:rPr>
          <w:iCs/>
        </w:rPr>
        <w:t xml:space="preserve"> who will build applications that utilize the data in the system, and make it easier for end-users to interact with the system.</w:t>
      </w:r>
    </w:p>
    <w:p w14:paraId="1091CE61" w14:textId="77777777" w:rsidR="00F15E76" w:rsidRDefault="00F15E76" w:rsidP="00F15E76">
      <w:pPr>
        <w:numPr>
          <w:ilvl w:val="0"/>
          <w:numId w:val="8"/>
        </w:numPr>
        <w:rPr>
          <w:iCs/>
        </w:rPr>
      </w:pPr>
      <w:r w:rsidRPr="00F15E76">
        <w:rPr>
          <w:b/>
          <w:iCs/>
        </w:rPr>
        <w:t>End-users</w:t>
      </w:r>
      <w:r w:rsidRPr="00F15E76">
        <w:rPr>
          <w:iCs/>
        </w:rPr>
        <w:t xml:space="preserve"> who will utilize the software and information provided by the system in order to understand and develop geothermal resources. </w:t>
      </w:r>
    </w:p>
    <w:p w14:paraId="44A713D7" w14:textId="77777777" w:rsidR="00F15E76" w:rsidRPr="00F15E76" w:rsidRDefault="00F15E76" w:rsidP="00F15E76">
      <w:pPr>
        <w:rPr>
          <w:iCs/>
        </w:rPr>
      </w:pPr>
    </w:p>
    <w:p w14:paraId="58B0E636" w14:textId="77777777" w:rsidR="00F15E76" w:rsidRPr="00F15E76" w:rsidRDefault="00241B5F" w:rsidP="00241B5F">
      <w:pPr>
        <w:pStyle w:val="Heading3"/>
      </w:pPr>
      <w:bookmarkStart w:id="6" w:name="_Toc386558849"/>
      <w:r>
        <w:t>System Architecture</w:t>
      </w:r>
      <w:bookmarkEnd w:id="6"/>
    </w:p>
    <w:p w14:paraId="157C8DEC" w14:textId="3457E002" w:rsidR="00F15E76" w:rsidRPr="00F15E76" w:rsidRDefault="00F15E76" w:rsidP="00F15E76">
      <w:pPr>
        <w:rPr>
          <w:iCs/>
        </w:rPr>
      </w:pPr>
      <w:r w:rsidRPr="00F15E76">
        <w:rPr>
          <w:iCs/>
        </w:rPr>
        <w:t xml:space="preserve">The NGDS </w:t>
      </w:r>
      <w:r w:rsidRPr="00F15E76">
        <w:rPr>
          <w:iCs/>
        </w:rPr>
        <w:t>include</w:t>
      </w:r>
      <w:r w:rsidR="007642D8">
        <w:rPr>
          <w:iCs/>
        </w:rPr>
        <w:t>s</w:t>
      </w:r>
      <w:r w:rsidRPr="00F15E76">
        <w:rPr>
          <w:iCs/>
        </w:rPr>
        <w:t xml:space="preserve"> data covering a wide range of topics, from well logs and drilling data to temperature, geochemical, and geophysical measurements. Standardized data access to important datasets will facilitate utilization of these information resources. </w:t>
      </w:r>
    </w:p>
    <w:p w14:paraId="665D4437" w14:textId="77777777" w:rsidR="00F15E76" w:rsidRDefault="00F15E76" w:rsidP="00F15E76">
      <w:pPr>
        <w:rPr>
          <w:iCs/>
        </w:rPr>
      </w:pPr>
    </w:p>
    <w:p w14:paraId="230ED5A3" w14:textId="4ED21A05" w:rsidR="00F15E76" w:rsidRPr="00F15E76" w:rsidRDefault="00F15E76" w:rsidP="00F15E76">
      <w:pPr>
        <w:rPr>
          <w:iCs/>
        </w:rPr>
      </w:pPr>
      <w:r w:rsidRPr="00F15E76">
        <w:rPr>
          <w:iCs/>
        </w:rPr>
        <w:t>A key component of the system is the catalog service through which data providers  register the availability of resources, and through which users  discover, evaluate and access resources. A resource</w:t>
      </w:r>
      <w:r w:rsidRPr="00F15E76">
        <w:rPr>
          <w:iCs/>
        </w:rPr>
        <w:t xml:space="preserve"> </w:t>
      </w:r>
      <w:r w:rsidR="00D705BA">
        <w:rPr>
          <w:iCs/>
        </w:rPr>
        <w:t>is</w:t>
      </w:r>
      <w:r w:rsidRPr="00F15E76">
        <w:rPr>
          <w:iCs/>
        </w:rPr>
        <w:t xml:space="preserve"> considered part of the system when it can be located by searching the catalog service, which  </w:t>
      </w:r>
      <w:r w:rsidRPr="00F15E76">
        <w:rPr>
          <w:iCs/>
        </w:rPr>
        <w:t>return</w:t>
      </w:r>
      <w:r w:rsidR="00D705BA">
        <w:rPr>
          <w:iCs/>
        </w:rPr>
        <w:t>s</w:t>
      </w:r>
      <w:r w:rsidRPr="00F15E76">
        <w:rPr>
          <w:iCs/>
        </w:rPr>
        <w:t xml:space="preserve"> a metadata record describing how the resource can be accessed. Data providers  maintain nodes in the network, connected through the use of standardized metadata for describing resources, content models for geothermal data, and common web-service protocols for exchanging information. These standards </w:t>
      </w:r>
      <w:r w:rsidR="00D705BA">
        <w:rPr>
          <w:iCs/>
        </w:rPr>
        <w:t>were</w:t>
      </w:r>
      <w:r w:rsidRPr="00F15E76">
        <w:rPr>
          <w:iCs/>
        </w:rPr>
        <w:t xml:space="preserve"> developed in conjunction with the US Geoscience Information Network (USGIN), thereby providing interoperability with a wider range of geoscientific information. </w:t>
      </w:r>
    </w:p>
    <w:p w14:paraId="0B269806" w14:textId="77777777" w:rsidR="00F15E76" w:rsidRDefault="00F15E76" w:rsidP="00F15E76">
      <w:pPr>
        <w:rPr>
          <w:b/>
          <w:bCs/>
        </w:rPr>
      </w:pPr>
    </w:p>
    <w:p w14:paraId="62A2CE6F" w14:textId="77777777" w:rsidR="00F15E76" w:rsidRPr="00F15E76" w:rsidRDefault="00241B5F" w:rsidP="00241B5F">
      <w:pPr>
        <w:pStyle w:val="Heading3"/>
      </w:pPr>
      <w:bookmarkStart w:id="7" w:name="_Toc386558850"/>
      <w:r>
        <w:t>Data Provider Software Package</w:t>
      </w:r>
      <w:bookmarkEnd w:id="7"/>
    </w:p>
    <w:p w14:paraId="1AD65144" w14:textId="6DF87974" w:rsidR="00F15E76" w:rsidRPr="00F15E76" w:rsidRDefault="00F15E76" w:rsidP="00F15E76">
      <w:r w:rsidRPr="00F15E76">
        <w:t xml:space="preserve">A redistributable, open-source software package </w:t>
      </w:r>
      <w:r w:rsidR="00D705BA">
        <w:t xml:space="preserve">has been </w:t>
      </w:r>
      <w:r w:rsidRPr="00F15E76">
        <w:t xml:space="preserve">created to give data providers a simple way to register data sources, load data and expose those data as a node in the NGDS. The software </w:t>
      </w:r>
      <w:r w:rsidRPr="00F15E76">
        <w:t>support</w:t>
      </w:r>
      <w:r w:rsidR="002D2B48">
        <w:t>s</w:t>
      </w:r>
      <w:r w:rsidRPr="00F15E76">
        <w:t xml:space="preserve"> batch import and upload of shared datasets in supported formats adhering to standard content models. The use of this software is not required in order to participate as a node in the network; data providers may use whatever tools they wish to expose their data, as long as they utilize interchange formats and web-service protocols conforming to NGDS specifications.</w:t>
      </w:r>
    </w:p>
    <w:p w14:paraId="2AF8687C" w14:textId="77777777" w:rsidR="00F15E76" w:rsidRDefault="00F15E76" w:rsidP="00F15E76">
      <w:pPr>
        <w:rPr>
          <w:b/>
          <w:bCs/>
        </w:rPr>
      </w:pPr>
    </w:p>
    <w:p w14:paraId="16CD1B2A" w14:textId="77777777" w:rsidR="00F15E76" w:rsidRPr="00F15E76" w:rsidRDefault="00241B5F" w:rsidP="00241B5F">
      <w:pPr>
        <w:pStyle w:val="Heading3"/>
      </w:pPr>
      <w:bookmarkStart w:id="8" w:name="_Toc386558851"/>
      <w:r>
        <w:t>End User Software</w:t>
      </w:r>
      <w:bookmarkEnd w:id="8"/>
    </w:p>
    <w:p w14:paraId="5597E3FC" w14:textId="08C814F6" w:rsidR="00F15E76" w:rsidRPr="00F15E76" w:rsidRDefault="00F15E76" w:rsidP="00F15E76">
      <w:r w:rsidRPr="00F15E76">
        <w:t xml:space="preserve">End-users may interact with the system through a variety of entry points, but the project  </w:t>
      </w:r>
      <w:r w:rsidRPr="00F15E76">
        <w:t>implement</w:t>
      </w:r>
      <w:r w:rsidR="00542168">
        <w:t>ed</w:t>
      </w:r>
      <w:r w:rsidRPr="00F15E76">
        <w:t xml:space="preserve"> two primary access points. As much as possible, these will be integrated in order to appear to the end-user as a single web-based experience. The two primary access points are as follows:</w:t>
      </w:r>
    </w:p>
    <w:p w14:paraId="3F12308F" w14:textId="77777777" w:rsidR="00F15E76" w:rsidRDefault="00F15E76" w:rsidP="00F15E76">
      <w:pPr>
        <w:rPr>
          <w:b/>
          <w:bCs/>
        </w:rPr>
      </w:pPr>
    </w:p>
    <w:p w14:paraId="37DDBB03" w14:textId="77777777" w:rsidR="00F15E76" w:rsidRPr="00F15E76" w:rsidRDefault="00F15E76" w:rsidP="00241B5F">
      <w:pPr>
        <w:pStyle w:val="Heading4"/>
      </w:pPr>
      <w:r w:rsidRPr="00F15E76">
        <w:t>NGDS Website</w:t>
      </w:r>
    </w:p>
    <w:p w14:paraId="505C2C7E" w14:textId="70940729" w:rsidR="00F15E76" w:rsidRPr="00F15E76" w:rsidRDefault="00F15E76" w:rsidP="00F15E76">
      <w:r w:rsidRPr="00F15E76">
        <w:t xml:space="preserve">The website </w:t>
      </w:r>
      <w:r w:rsidR="00542168">
        <w:t xml:space="preserve">is </w:t>
      </w:r>
      <w:r w:rsidRPr="00F15E76">
        <w:t xml:space="preserve">designed to provide information about the NGDS. It  </w:t>
      </w:r>
      <w:r w:rsidRPr="00F15E76">
        <w:t>serve</w:t>
      </w:r>
      <w:r w:rsidR="00542168">
        <w:t>s</w:t>
      </w:r>
      <w:r w:rsidRPr="00F15E76">
        <w:t xml:space="preserve"> as an entry point to the system, allowing users to discover data and applications that utilize NGDS resources. The site  </w:t>
      </w:r>
      <w:r w:rsidRPr="00F15E76">
        <w:t>include</w:t>
      </w:r>
      <w:r w:rsidR="00542168">
        <w:t>s</w:t>
      </w:r>
      <w:r w:rsidRPr="00F15E76">
        <w:t xml:space="preserve"> information on the project’s progress, NGDS specifications, access to the Map-Centric Search Application described below as well as other software applications utilizing NGDS data, presentations, documentation and tutorials, a catalog of NGDS nodes, and any other results as they become available.</w:t>
      </w:r>
    </w:p>
    <w:p w14:paraId="7B23C5C5" w14:textId="77777777" w:rsidR="00F15E76" w:rsidRDefault="00F15E76" w:rsidP="00F15E76">
      <w:pPr>
        <w:rPr>
          <w:b/>
          <w:bCs/>
        </w:rPr>
      </w:pPr>
    </w:p>
    <w:p w14:paraId="26671B44" w14:textId="77777777" w:rsidR="00F15E76" w:rsidRPr="00F15E76" w:rsidRDefault="00F15E76" w:rsidP="00241B5F">
      <w:pPr>
        <w:pStyle w:val="Heading4"/>
      </w:pPr>
      <w:r w:rsidRPr="00F15E76">
        <w:t>Map-Centric Search Application</w:t>
      </w:r>
    </w:p>
    <w:p w14:paraId="5C8DCD8D" w14:textId="506737E9" w:rsidR="006D72E5" w:rsidRDefault="00F15E76" w:rsidP="00BC7043">
      <w:r w:rsidRPr="00F15E76">
        <w:t xml:space="preserve">A user-friendly, web-based application </w:t>
      </w:r>
      <w:r w:rsidR="003B61E1">
        <w:t>has been</w:t>
      </w:r>
      <w:r w:rsidRPr="00F15E76">
        <w:t xml:space="preserve"> created to support finding, visualizing, mapping, and acquisition of data by end-users. This application  </w:t>
      </w:r>
      <w:r w:rsidRPr="00F15E76">
        <w:t>allow</w:t>
      </w:r>
      <w:r w:rsidR="003B61E1">
        <w:t>s</w:t>
      </w:r>
      <w:r w:rsidRPr="00F15E76">
        <w:t xml:space="preserve"> users to discover and access resources made available across all NGDS nodes, and to search for data across the system based on topic, location, time</w:t>
      </w:r>
      <w:r w:rsidR="003B61E1">
        <w:t>, provider,</w:t>
      </w:r>
      <w:r w:rsidRPr="00F15E76">
        <w:t xml:space="preserve"> or </w:t>
      </w:r>
      <w:r w:rsidR="003B61E1">
        <w:t xml:space="preserve">key words </w:t>
      </w:r>
      <w:r w:rsidRPr="00F15E76">
        <w:t xml:space="preserve">. </w:t>
      </w:r>
      <w:r w:rsidRPr="00F15E76" w:rsidDel="00A33C34">
        <w:t>Standardized m</w:t>
      </w:r>
      <w:r w:rsidRPr="00F15E76">
        <w:t xml:space="preserve">etadata describing each dataset provide the user with the information necessary to determine the utility of that dataset for their purposes. Geographic datasets visualized through a map interface also allow users to inspect the details of individual data points (e.g. wells, temperature measurements, etc.) from properly formatted datasets. In addition to visualization within the application, the interface </w:t>
      </w:r>
      <w:r w:rsidRPr="00F15E76">
        <w:t>provide</w:t>
      </w:r>
      <w:r w:rsidR="00B603B7">
        <w:t>s</w:t>
      </w:r>
      <w:r w:rsidRPr="00F15E76">
        <w:t xml:space="preserve"> the information necessary for users to access the data from other</w:t>
      </w:r>
      <w:r w:rsidR="00B603B7">
        <w:t>, third party</w:t>
      </w:r>
      <w:r w:rsidRPr="00F15E76">
        <w:t xml:space="preserve"> </w:t>
      </w:r>
      <w:r w:rsidR="00B603B7">
        <w:t>software</w:t>
      </w:r>
      <w:r w:rsidRPr="00F15E76">
        <w:t xml:space="preserve"> applications.</w:t>
      </w:r>
    </w:p>
    <w:p w14:paraId="47138FDC" w14:textId="77777777" w:rsidR="006D72E5" w:rsidRDefault="006D72E5" w:rsidP="00BC7043"/>
    <w:p w14:paraId="5482CB81" w14:textId="77777777" w:rsidR="0062104F" w:rsidRDefault="0062104F" w:rsidP="00241B5F">
      <w:pPr>
        <w:pStyle w:val="Heading2"/>
      </w:pPr>
      <w:bookmarkStart w:id="9" w:name="_Toc386558852"/>
      <w:r>
        <w:lastRenderedPageBreak/>
        <w:t>US Geoscience Information Network</w:t>
      </w:r>
      <w:bookmarkEnd w:id="9"/>
    </w:p>
    <w:p w14:paraId="38C5F2E0" w14:textId="753E201F" w:rsidR="0062104F" w:rsidRDefault="0062104F" w:rsidP="0062104F">
      <w:r>
        <w:t xml:space="preserve">The NGDS is designed based on a service-oriented approach using open standards to support data access by a wide variety of software applications, promote novel approaches to data analysis, and foster the development of tools by third parties.  NGDS is based on the U.S. Geoscience Information Network (USGIN) which enables users to efficiently find, access, and share geoscience data, reducing the time and effort spent locating and integrating useful information and document new data by providing for information registration (by providers) and discovery (by users) based on standardized catalog services and metadata.  The system accommodates resources in various forms, from unstructured text and images to documented, community Web services and interchange formats.  To simplify, USGIN is a collection of Web-accessible resources that are registered in online catalogs and conform to data-sharing practices.  Developer specifications for USGIN are available via the USGIN GitHub </w:t>
      </w:r>
      <w:r w:rsidR="00BA4F39">
        <w:t xml:space="preserve">site </w:t>
      </w:r>
      <w:r>
        <w:t xml:space="preserve">at </w:t>
      </w:r>
      <w:hyperlink r:id="rId12" w:history="1">
        <w:r w:rsidRPr="006E1518">
          <w:rPr>
            <w:rStyle w:val="Hyperlink"/>
          </w:rPr>
          <w:t>https://github.com/usgin</w:t>
        </w:r>
      </w:hyperlink>
      <w:r>
        <w:t xml:space="preserve">.  </w:t>
      </w:r>
    </w:p>
    <w:p w14:paraId="1D033B24" w14:textId="77777777" w:rsidR="0062104F" w:rsidRDefault="0062104F" w:rsidP="0062104F"/>
    <w:p w14:paraId="20009DA9" w14:textId="77777777" w:rsidR="0062104F" w:rsidRPr="00A73F05" w:rsidRDefault="0062104F" w:rsidP="0062104F">
      <w:r w:rsidRPr="00A73F05">
        <w:t xml:space="preserve">The core components of the network are information exchange specifications and the catalog function. Information exchange specifications are community agreements on the conventions necessary for the interoperable exchange of some particular information. </w:t>
      </w:r>
      <w:r>
        <w:t xml:space="preserve"> </w:t>
      </w:r>
      <w:r w:rsidRPr="00A73F05">
        <w:t xml:space="preserve">By using an interchange exchange </w:t>
      </w:r>
      <w:r w:rsidR="00455410">
        <w:t xml:space="preserve">it </w:t>
      </w:r>
      <w:r w:rsidRPr="00A73F05">
        <w:t>allows data in a variety of formats, organization, and structure to be integrated without having to manually transform it.</w:t>
      </w:r>
      <w:r w:rsidR="00455410">
        <w:t xml:space="preserve">  </w:t>
      </w:r>
      <w:r w:rsidRPr="00A73F05">
        <w:t xml:space="preserve">The catalog function comprises a collection of metadata records that describe resources accessible through the network, and a special information exchange that defines metadata content, how the metadata collection is searched, and how metadata are encoded in search responses.  </w:t>
      </w:r>
    </w:p>
    <w:p w14:paraId="52AD1E1B" w14:textId="77777777" w:rsidR="0062104F" w:rsidRDefault="0062104F" w:rsidP="0062104F"/>
    <w:p w14:paraId="5668D71C" w14:textId="77777777" w:rsidR="0062104F" w:rsidRPr="00A73F05" w:rsidRDefault="0062104F" w:rsidP="0062104F">
      <w:r w:rsidRPr="00A73F05">
        <w:t xml:space="preserve">As a system, USGIN is a loosely coupled system of independent data providers, client applications, and infrastructure. </w:t>
      </w:r>
      <w:r>
        <w:t xml:space="preserve"> </w:t>
      </w:r>
      <w:r w:rsidRPr="00A73F05">
        <w:t xml:space="preserve">The infrastructure includes 1) tools for registration of new resources, searching metadata catalogs, authentication, and resource validation; 2) registries for vocabularies, agents, specifications, and interchange schema; and 3) documentation and educational resources.  Because network operation is based on information exchange specifications that are independent of any particular hardware or software implementation, all of the operational components can evolve as technology evolves. </w:t>
      </w:r>
      <w:r>
        <w:t xml:space="preserve"> </w:t>
      </w:r>
      <w:r w:rsidRPr="00A73F05">
        <w:t xml:space="preserve">Use of standard protocols enables data access using off-the-shelf software, both commercial and open-source. </w:t>
      </w:r>
      <w:r>
        <w:t xml:space="preserve"> </w:t>
      </w:r>
    </w:p>
    <w:p w14:paraId="0F113D31" w14:textId="77777777" w:rsidR="0062104F" w:rsidRDefault="0062104F" w:rsidP="0062104F"/>
    <w:p w14:paraId="2365497C" w14:textId="6EC9BA24" w:rsidR="0062104F" w:rsidRDefault="0062104F" w:rsidP="0062104F">
      <w:r w:rsidRPr="00A73F05">
        <w:t xml:space="preserve">The distributed nature of the system means that stewardship of resources is determined by </w:t>
      </w:r>
      <w:r>
        <w:t xml:space="preserve">the </w:t>
      </w:r>
      <w:r w:rsidRPr="00A73F05">
        <w:t xml:space="preserve">resource owner. </w:t>
      </w:r>
      <w:r>
        <w:t xml:space="preserve"> </w:t>
      </w:r>
      <w:r w:rsidRPr="00A73F05">
        <w:t xml:space="preserve">Participation in the network requires that a resource provider create metadata that conforms to the profile, and make the metadata and the described resource available. </w:t>
      </w:r>
      <w:r>
        <w:t xml:space="preserve"> </w:t>
      </w:r>
      <w:r w:rsidRPr="00A73F05">
        <w:t xml:space="preserve">The network is open; anyone can deploy new nodes and components that implement one or more USGIN specifications, without requiring approval.  New specifications can be introduced for service protocols, interchange formats, or </w:t>
      </w:r>
      <w:commentRangeStart w:id="10"/>
      <w:r w:rsidRPr="00A73F05">
        <w:t>vocabularies</w:t>
      </w:r>
      <w:commentRangeEnd w:id="10"/>
      <w:r w:rsidR="00250E07">
        <w:rPr>
          <w:rStyle w:val="CommentReference"/>
        </w:rPr>
        <w:commentReference w:id="10"/>
      </w:r>
      <w:r w:rsidRPr="00A73F05">
        <w:t xml:space="preserve">. </w:t>
      </w:r>
      <w:r w:rsidR="00250E07">
        <w:t xml:space="preserve">Similarly, the system back end is decoupled from the front end, meaning anyone conforming to system configuration can build a portal into the system, consuming the data feeds and adding their own applications, visualizations, or other value-added </w:t>
      </w:r>
      <w:r w:rsidR="0031442A">
        <w:t>functions.  The International Renewable Energy Agency is already taking advantage of this, consuming key data sets for inclusion in the Global Atlas of Renewable Energy, accessible via the IRENA website (need url).</w:t>
      </w:r>
      <w:r w:rsidRPr="00A73F05">
        <w:t xml:space="preserve"> Keeping resources under the stewardship of the parties responsible for the information promotes system sustainability because the stewards have a direct connection with the quality of the product</w:t>
      </w:r>
      <w:r>
        <w:t xml:space="preserve"> rather than submitting the data to a centralized database and related data manager</w:t>
      </w:r>
      <w:r w:rsidRPr="00A73F05">
        <w:t>.</w:t>
      </w:r>
      <w:r w:rsidR="00250E07">
        <w:t xml:space="preserve">   </w:t>
      </w:r>
    </w:p>
    <w:p w14:paraId="7FC0D4DD" w14:textId="77777777" w:rsidR="0062104F" w:rsidRDefault="0062104F" w:rsidP="00BC7043"/>
    <w:p w14:paraId="23B312AE" w14:textId="77777777" w:rsidR="00455410" w:rsidRDefault="00455410" w:rsidP="00241B5F">
      <w:pPr>
        <w:pStyle w:val="Heading3"/>
      </w:pPr>
      <w:bookmarkStart w:id="11" w:name="_Toc386558853"/>
      <w:r>
        <w:t xml:space="preserve">NGDS </w:t>
      </w:r>
      <w:r w:rsidR="00535CB0">
        <w:t>Data Provider Software Package and End User Software</w:t>
      </w:r>
      <w:bookmarkEnd w:id="11"/>
    </w:p>
    <w:p w14:paraId="27E0625F" w14:textId="77777777" w:rsidR="00455410" w:rsidRPr="00455410" w:rsidRDefault="00455410" w:rsidP="00455410">
      <w:r>
        <w:t xml:space="preserve">While USGIN permits application of a variety of service protocols, to simplify participation by NGDS data providers a simplified software stack, Node-in-a-Box (NIAB) was developed under the NGDS </w:t>
      </w:r>
      <w:r>
        <w:lastRenderedPageBreak/>
        <w:t xml:space="preserve">Architecture, Design, and Testing Project (NGDS Design Project).  </w:t>
      </w:r>
      <w:r w:rsidRPr="00455410">
        <w:t>The NIAB software targets organizations or individuals who wish to host at least one of the following:</w:t>
      </w:r>
    </w:p>
    <w:p w14:paraId="662AA316" w14:textId="77777777" w:rsidR="00455410" w:rsidRPr="00455410" w:rsidRDefault="00455410" w:rsidP="00455410">
      <w:pPr>
        <w:numPr>
          <w:ilvl w:val="0"/>
          <w:numId w:val="4"/>
        </w:numPr>
      </w:pPr>
      <w:r w:rsidRPr="00455410">
        <w:t>An online repository containing resources for the NGDS;</w:t>
      </w:r>
    </w:p>
    <w:p w14:paraId="0CBF7543" w14:textId="77777777" w:rsidR="00455410" w:rsidRPr="00455410" w:rsidRDefault="00455410" w:rsidP="00455410">
      <w:pPr>
        <w:numPr>
          <w:ilvl w:val="0"/>
          <w:numId w:val="4"/>
        </w:numPr>
      </w:pPr>
      <w:r w:rsidRPr="00455410">
        <w:t>An online site for creating metadata to register resources with the NGDS</w:t>
      </w:r>
    </w:p>
    <w:p w14:paraId="28023EE4" w14:textId="77777777" w:rsidR="00455410" w:rsidRPr="00455410" w:rsidRDefault="00455410" w:rsidP="00455410">
      <w:pPr>
        <w:numPr>
          <w:ilvl w:val="0"/>
          <w:numId w:val="4"/>
        </w:numPr>
      </w:pPr>
      <w:r w:rsidRPr="00455410">
        <w:t>NGDS-conformant Web APIs (application programming interface) that enable access to NGDS data (WMS, WFS, WCS)</w:t>
      </w:r>
    </w:p>
    <w:p w14:paraId="79338977" w14:textId="77777777" w:rsidR="00455410" w:rsidRPr="00455410" w:rsidRDefault="00455410" w:rsidP="00455410">
      <w:pPr>
        <w:numPr>
          <w:ilvl w:val="0"/>
          <w:numId w:val="4"/>
        </w:numPr>
      </w:pPr>
      <w:r w:rsidRPr="00455410">
        <w:t>NGDS-Conformant Web APIs that support the discovery of NGDS resources via catalog service (CSW)</w:t>
      </w:r>
    </w:p>
    <w:p w14:paraId="492D95DD" w14:textId="77777777" w:rsidR="00455410" w:rsidRPr="00455410" w:rsidRDefault="00455410" w:rsidP="00455410">
      <w:pPr>
        <w:numPr>
          <w:ilvl w:val="0"/>
          <w:numId w:val="4"/>
        </w:numPr>
      </w:pPr>
      <w:r w:rsidRPr="00455410">
        <w:t>A web site that supports discovery and understanding of NGDS resources.</w:t>
      </w:r>
    </w:p>
    <w:p w14:paraId="74DB0E08" w14:textId="77777777" w:rsidR="00455410" w:rsidRDefault="00455410" w:rsidP="00BC7043"/>
    <w:p w14:paraId="12B64571" w14:textId="77777777" w:rsidR="00F71912" w:rsidRDefault="00F71912" w:rsidP="00F71912">
      <w:r>
        <w:t>While a number of different open-source frameworks were identified for the development of this software stack, including existing systems in use by the NGDS, the NDGS Design Project determined to use the Open Knowledge Foundation’s CKAN (</w:t>
      </w:r>
      <w:hyperlink r:id="rId14" w:history="1">
        <w:r w:rsidRPr="006E1518">
          <w:rPr>
            <w:rStyle w:val="Hyperlink"/>
          </w:rPr>
          <w:t>http://ckan.org</w:t>
        </w:r>
      </w:hyperlink>
      <w:r>
        <w:t xml:space="preserve">) implementation as it provided the closest match between out-of-the-box functionality and the NGDS NIAB requirements (see </w:t>
      </w:r>
      <w:hyperlink r:id="rId15" w:history="1">
        <w:r w:rsidRPr="006E1518">
          <w:rPr>
            <w:rStyle w:val="Hyperlink"/>
          </w:rPr>
          <w:t>https://github.com/ngds/documents</w:t>
        </w:r>
      </w:hyperlink>
      <w:r>
        <w:t xml:space="preserve">).  </w:t>
      </w:r>
    </w:p>
    <w:p w14:paraId="7592AF54" w14:textId="77777777" w:rsidR="00F71912" w:rsidRDefault="00F71912" w:rsidP="00F71912"/>
    <w:p w14:paraId="175D1AF6" w14:textId="77777777" w:rsidR="00F71912" w:rsidRPr="00F71912" w:rsidRDefault="00F71912" w:rsidP="00F71912">
      <w:r>
        <w:t>A</w:t>
      </w:r>
      <w:r w:rsidRPr="00F71912">
        <w:t xml:space="preserve"> major consideration in the evaluation of the software system was the long-term viability (sustainability) of the eventual application.  By building on an existing, active and widely used open-source project</w:t>
      </w:r>
      <w:r>
        <w:t xml:space="preserve">, including by the US Office of Management and Budget for use on </w:t>
      </w:r>
      <w:hyperlink r:id="rId16" w:history="1">
        <w:r w:rsidRPr="006E1518">
          <w:rPr>
            <w:rStyle w:val="Hyperlink"/>
          </w:rPr>
          <w:t>http://data.gov</w:t>
        </w:r>
      </w:hyperlink>
      <w:r w:rsidRPr="00F71912">
        <w:t>,</w:t>
      </w:r>
      <w:r>
        <w:t xml:space="preserve"> </w:t>
      </w:r>
      <w:r w:rsidRPr="00F71912">
        <w:t>it ensures that external developers can assist in the ongoing maintenance of the system.  Other factors considered in the development framework included; 1) adaptability of the user interface to be compatible with an independently developed user experience concept for NGDS users; 2) ease of extensibility, with a plug-in architecture that allows addition of functionality without having to modify the core codebase; 3) support for geographic data and map-based search and data browsing; 4) support for administrative activities like user management, access</w:t>
      </w:r>
      <w:r w:rsidR="00401CA6">
        <w:t xml:space="preserve"> control, and activity logging</w:t>
      </w:r>
      <w:r w:rsidRPr="00F71912">
        <w:t>.</w:t>
      </w:r>
    </w:p>
    <w:p w14:paraId="69E00324" w14:textId="77777777" w:rsidR="00F71912" w:rsidRDefault="00F71912" w:rsidP="00F71912"/>
    <w:p w14:paraId="51E5699F" w14:textId="77777777" w:rsidR="00F71912" w:rsidRDefault="00F71912" w:rsidP="00F71912">
      <w:r w:rsidRPr="00F71912">
        <w:t xml:space="preserve">CKAN is written in Python and makes use of a variety of open source frameworks including Pylons, which itself is a combination of various open source frameworks integrated to form the basis for Web-based Enterprise-level applications.  The primary CKAN user scenario is data storage and management and includes file storage, metadata management, and management of structured data.  In addition, it offers a plug-in mechanism enabling developers to rapidly extend CKAN’s core functionality; most importantly to the NGDS, the ability to support geographic features as well as exposing metadata according to the OGC standard catalog (CSW).  CKAN implements crucial housekeeping features such as user management and logging, which can be tedious to implement but crucial for the site’s usability.  </w:t>
      </w:r>
    </w:p>
    <w:p w14:paraId="6911E807" w14:textId="77777777" w:rsidR="00F71912" w:rsidRPr="00F71912" w:rsidRDefault="00F71912" w:rsidP="00F71912"/>
    <w:p w14:paraId="6EFF4AA1" w14:textId="77777777" w:rsidR="00F71912" w:rsidRPr="00F71912" w:rsidRDefault="00F71912" w:rsidP="00F71912">
      <w:r w:rsidRPr="00F71912">
        <w:t>While there are many attributes to the out-of-the-box CKAN functionality, there are a number of items that required NGDS de</w:t>
      </w:r>
      <w:r w:rsidR="00401CA6">
        <w:t>veloper modification including</w:t>
      </w:r>
      <w:r w:rsidRPr="00F71912">
        <w:t xml:space="preserve">: </w:t>
      </w:r>
    </w:p>
    <w:p w14:paraId="52DEE684" w14:textId="77777777" w:rsidR="00F71912" w:rsidRPr="00F71912" w:rsidRDefault="00F71912" w:rsidP="00F71912">
      <w:pPr>
        <w:numPr>
          <w:ilvl w:val="0"/>
          <w:numId w:val="5"/>
        </w:numPr>
      </w:pPr>
      <w:r w:rsidRPr="00F71912">
        <w:t>Modification of the User Interface</w:t>
      </w:r>
      <w:r>
        <w:t xml:space="preserve"> (UI)</w:t>
      </w:r>
      <w:r w:rsidRPr="00F71912">
        <w:t xml:space="preserve"> to reflect the user experience testing as completed through the NGDS </w:t>
      </w:r>
      <w:r>
        <w:t>Design Project UI testing</w:t>
      </w:r>
    </w:p>
    <w:p w14:paraId="4C3E42AC" w14:textId="77777777" w:rsidR="00F71912" w:rsidRPr="00F71912" w:rsidRDefault="00F71912" w:rsidP="00F71912">
      <w:pPr>
        <w:numPr>
          <w:ilvl w:val="0"/>
          <w:numId w:val="5"/>
        </w:numPr>
      </w:pPr>
      <w:r w:rsidRPr="00F71912">
        <w:t>Creation of the NGDS/USGIN metadata, including spatial extent</w:t>
      </w:r>
    </w:p>
    <w:p w14:paraId="0B90AFD5" w14:textId="77777777" w:rsidR="00F71912" w:rsidRPr="00F71912" w:rsidRDefault="00F71912" w:rsidP="00F71912">
      <w:pPr>
        <w:numPr>
          <w:ilvl w:val="0"/>
          <w:numId w:val="5"/>
        </w:numPr>
      </w:pPr>
      <w:r w:rsidRPr="00F71912">
        <w:t>Consistency check for well-known structured data files (described in the next section)</w:t>
      </w:r>
    </w:p>
    <w:p w14:paraId="48B62EB5" w14:textId="77777777" w:rsidR="00F71912" w:rsidRPr="00F71912" w:rsidRDefault="00F71912" w:rsidP="00F71912">
      <w:pPr>
        <w:numPr>
          <w:ilvl w:val="0"/>
          <w:numId w:val="5"/>
        </w:numPr>
      </w:pPr>
      <w:r w:rsidRPr="00F71912">
        <w:t>Providing OGC services for uploaded structure files with geospatial information</w:t>
      </w:r>
    </w:p>
    <w:p w14:paraId="102AB5AA" w14:textId="77777777" w:rsidR="00F71912" w:rsidRPr="00F71912" w:rsidRDefault="00F71912" w:rsidP="00F71912">
      <w:pPr>
        <w:numPr>
          <w:ilvl w:val="0"/>
          <w:numId w:val="5"/>
        </w:numPr>
      </w:pPr>
      <w:r w:rsidRPr="00F71912">
        <w:t>Full-text indexing of documents</w:t>
      </w:r>
    </w:p>
    <w:p w14:paraId="5188016A" w14:textId="77777777" w:rsidR="00F71912" w:rsidRPr="00F71912" w:rsidRDefault="00F71912" w:rsidP="00F71912">
      <w:pPr>
        <w:numPr>
          <w:ilvl w:val="0"/>
          <w:numId w:val="5"/>
        </w:numPr>
      </w:pPr>
      <w:r w:rsidRPr="00F71912">
        <w:t>Role-based right for uploading and publishing data</w:t>
      </w:r>
    </w:p>
    <w:p w14:paraId="69AB245C" w14:textId="77777777" w:rsidR="00F71912" w:rsidRPr="00F71912" w:rsidRDefault="00F71912" w:rsidP="00F71912">
      <w:pPr>
        <w:numPr>
          <w:ilvl w:val="0"/>
          <w:numId w:val="5"/>
        </w:numPr>
      </w:pPr>
      <w:r w:rsidRPr="00F71912">
        <w:t>User feedback and rating of uploaded data</w:t>
      </w:r>
    </w:p>
    <w:p w14:paraId="659EC9FE" w14:textId="77777777" w:rsidR="00F71912" w:rsidRDefault="00F71912" w:rsidP="00F71912"/>
    <w:p w14:paraId="17B7F6AF" w14:textId="77777777" w:rsidR="00F71912" w:rsidRDefault="00F71912" w:rsidP="00F71912">
      <w:r>
        <w:t>The NGDS CKAN code is currently available for deployment at</w:t>
      </w:r>
      <w:r w:rsidR="00446E1E" w:rsidRPr="00446E1E">
        <w:t xml:space="preserve"> https://github.com/ngds/ckanext-ngds/</w:t>
      </w:r>
      <w:r>
        <w:t xml:space="preserve"> </w:t>
      </w:r>
      <w:r w:rsidRPr="00F71912">
        <w:t>as well as registered with the CKAN developer code repository (</w:t>
      </w:r>
      <w:hyperlink r:id="rId17" w:history="1">
        <w:r w:rsidRPr="00F71912">
          <w:rPr>
            <w:rStyle w:val="Hyperlink"/>
          </w:rPr>
          <w:t>https://github.com/okfn/ckan</w:t>
        </w:r>
      </w:hyperlink>
      <w:r w:rsidRPr="00F71912">
        <w:t xml:space="preserve">).  </w:t>
      </w:r>
      <w:r>
        <w:t xml:space="preserve">During the </w:t>
      </w:r>
      <w:r>
        <w:lastRenderedPageBreak/>
        <w:t xml:space="preserve">sustainability maintenance phase, USGIN developers will interact directly with the Open Knowledge Foundation to </w:t>
      </w:r>
      <w:r w:rsidR="006D72E5">
        <w:t>provide</w:t>
      </w:r>
      <w:r>
        <w:t xml:space="preserve"> the </w:t>
      </w:r>
      <w:commentRangeStart w:id="12"/>
      <w:r>
        <w:t>following</w:t>
      </w:r>
      <w:commentRangeEnd w:id="12"/>
      <w:r w:rsidR="006D72E5">
        <w:rPr>
          <w:rStyle w:val="CommentReference"/>
        </w:rPr>
        <w:commentReference w:id="12"/>
      </w:r>
      <w:r>
        <w:t>:</w:t>
      </w:r>
    </w:p>
    <w:p w14:paraId="077F5026" w14:textId="77777777" w:rsidR="00F71912" w:rsidRDefault="006D72E5" w:rsidP="00F71912">
      <w:pPr>
        <w:pStyle w:val="ListParagraph"/>
        <w:numPr>
          <w:ilvl w:val="0"/>
          <w:numId w:val="6"/>
        </w:numPr>
      </w:pPr>
      <w:r>
        <w:t>A more robust installation script</w:t>
      </w:r>
    </w:p>
    <w:p w14:paraId="3A327A9A" w14:textId="77777777" w:rsidR="006D72E5" w:rsidRDefault="006D72E5" w:rsidP="00F71912">
      <w:pPr>
        <w:pStyle w:val="ListParagraph"/>
        <w:numPr>
          <w:ilvl w:val="0"/>
          <w:numId w:val="6"/>
        </w:numPr>
      </w:pPr>
      <w:r>
        <w:t>A mechanism for script updates to installed instances</w:t>
      </w:r>
    </w:p>
    <w:p w14:paraId="3D9633A5" w14:textId="77777777" w:rsidR="006D72E5" w:rsidRDefault="006D72E5" w:rsidP="006D72E5">
      <w:pPr>
        <w:pStyle w:val="ListParagraph"/>
        <w:numPr>
          <w:ilvl w:val="0"/>
          <w:numId w:val="6"/>
        </w:numPr>
      </w:pPr>
      <w:r>
        <w:t>Clean-up unused/redundant code</w:t>
      </w:r>
    </w:p>
    <w:p w14:paraId="464828A4" w14:textId="77777777" w:rsidR="006D72E5" w:rsidRPr="00F71912" w:rsidRDefault="006D72E5" w:rsidP="00F71912">
      <w:pPr>
        <w:pStyle w:val="ListParagraph"/>
        <w:numPr>
          <w:ilvl w:val="0"/>
          <w:numId w:val="6"/>
        </w:numPr>
      </w:pPr>
      <w:r>
        <w:t>Ongoing organization and cleanup of the install instructions and repository</w:t>
      </w:r>
    </w:p>
    <w:p w14:paraId="594C0467" w14:textId="77777777" w:rsidR="00F71912" w:rsidRDefault="00F71912" w:rsidP="00BC7043"/>
    <w:p w14:paraId="5451C1AD" w14:textId="77777777" w:rsidR="00F87260" w:rsidRDefault="00D80B0D" w:rsidP="00F87260">
      <w:r>
        <w:t xml:space="preserve">Using CKAN as the NIAB solution and primary UI meets many of the needs and software specifications outlined in the NGDS Software Requirements Summary, version 2.7, November 5, 2012 developed by the NGDS Design Project.  </w:t>
      </w:r>
    </w:p>
    <w:p w14:paraId="5F7FF704" w14:textId="77777777" w:rsidR="00F87260" w:rsidRDefault="00F87260" w:rsidP="00F87260"/>
    <w:p w14:paraId="4B34473E" w14:textId="77777777" w:rsidR="00241B5F" w:rsidRDefault="00241B5F" w:rsidP="00241B5F">
      <w:pPr>
        <w:pStyle w:val="Heading2"/>
      </w:pPr>
      <w:bookmarkStart w:id="13" w:name="_Toc386558854"/>
      <w:r>
        <w:t>NGDS Software Requirements &amp; Achievements</w:t>
      </w:r>
      <w:bookmarkEnd w:id="13"/>
    </w:p>
    <w:p w14:paraId="2F9DF9DB" w14:textId="77777777" w:rsidR="00F87260" w:rsidRDefault="00F87260" w:rsidP="00F87260">
      <w:commentRangeStart w:id="14"/>
      <w:r>
        <w:t>Based on the Requirements Summary, the following have been achieved</w:t>
      </w:r>
      <w:commentRangeEnd w:id="14"/>
      <w:r>
        <w:rPr>
          <w:rStyle w:val="CommentReference"/>
        </w:rPr>
        <w:commentReference w:id="14"/>
      </w:r>
      <w:r w:rsidR="00406198">
        <w:t xml:space="preserve"> and are presented as they have implications on the maintenance and sustainability of the network.</w:t>
      </w:r>
    </w:p>
    <w:p w14:paraId="5A87025A" w14:textId="77777777" w:rsidR="00F87260" w:rsidRDefault="00F87260" w:rsidP="00F87260"/>
    <w:p w14:paraId="08720E97" w14:textId="77777777" w:rsidR="00F87260" w:rsidRDefault="00F87260" w:rsidP="00F87260">
      <w:r>
        <w:t xml:space="preserve">2.1 Maintenance: </w:t>
      </w:r>
    </w:p>
    <w:p w14:paraId="1AA66CCE" w14:textId="77777777" w:rsidR="00F87260" w:rsidRDefault="00F87260" w:rsidP="00F87260">
      <w:pPr>
        <w:pStyle w:val="ListParagraph"/>
        <w:numPr>
          <w:ilvl w:val="0"/>
          <w:numId w:val="12"/>
        </w:numPr>
      </w:pPr>
      <w:r>
        <w:t>All project source code has comments, at least on a per-class level</w:t>
      </w:r>
    </w:p>
    <w:p w14:paraId="7DA8EC48" w14:textId="77777777" w:rsidR="00F87260" w:rsidRDefault="00F87260" w:rsidP="00F87260">
      <w:pPr>
        <w:pStyle w:val="ListParagraph"/>
        <w:numPr>
          <w:ilvl w:val="0"/>
          <w:numId w:val="12"/>
        </w:numPr>
      </w:pPr>
      <w:r>
        <w:t>The system’s architecture and configuration parameters are well documented</w:t>
      </w:r>
    </w:p>
    <w:p w14:paraId="547D7101" w14:textId="77777777" w:rsidR="00F87260" w:rsidRDefault="00F87260" w:rsidP="00F87260">
      <w:pPr>
        <w:pStyle w:val="ListParagraph"/>
        <w:numPr>
          <w:ilvl w:val="0"/>
          <w:numId w:val="12"/>
        </w:numPr>
      </w:pPr>
      <w:r>
        <w:t>The system’s source code is covered by unit tests to at least 50% coverage</w:t>
      </w:r>
    </w:p>
    <w:p w14:paraId="6B650E19" w14:textId="77777777" w:rsidR="00F87260" w:rsidRDefault="00F87260" w:rsidP="00F87260"/>
    <w:p w14:paraId="1EDAD403" w14:textId="77777777" w:rsidR="00F87260" w:rsidRDefault="00F87260" w:rsidP="00F87260">
      <w:r>
        <w:t>2.2 Usability and Accessibility:</w:t>
      </w:r>
    </w:p>
    <w:p w14:paraId="4C04458A" w14:textId="77777777" w:rsidR="00F87260" w:rsidRDefault="00F87260" w:rsidP="00F87260">
      <w:pPr>
        <w:pStyle w:val="ListParagraph"/>
        <w:numPr>
          <w:ilvl w:val="0"/>
          <w:numId w:val="13"/>
        </w:numPr>
      </w:pPr>
      <w:r>
        <w:t>The system has a reasonably simple to use installation tool, with detailed instructions that guide the user through the process of installation and joining the network.</w:t>
      </w:r>
    </w:p>
    <w:p w14:paraId="5AEC9FCA" w14:textId="77777777" w:rsidR="00F87260" w:rsidRDefault="00F87260" w:rsidP="00F87260">
      <w:pPr>
        <w:pStyle w:val="ListParagraph"/>
        <w:numPr>
          <w:ilvl w:val="0"/>
          <w:numId w:val="13"/>
        </w:numPr>
      </w:pPr>
      <w:r>
        <w:t>The system is cloud ready, archived, and available via a Virtual Machine using Amazon Web Services</w:t>
      </w:r>
    </w:p>
    <w:p w14:paraId="42BAEE5C" w14:textId="77777777" w:rsidR="00F87260" w:rsidRDefault="00F87260" w:rsidP="00F87260">
      <w:pPr>
        <w:pStyle w:val="ListParagraph"/>
        <w:numPr>
          <w:ilvl w:val="0"/>
          <w:numId w:val="13"/>
        </w:numPr>
      </w:pPr>
      <w:r>
        <w:t>The system uses project developed graphical user interfaces for a uniform look-and-feel for web applications</w:t>
      </w:r>
    </w:p>
    <w:p w14:paraId="1857216E" w14:textId="77777777" w:rsidR="00F87260" w:rsidRDefault="00F87260" w:rsidP="00F87260">
      <w:pPr>
        <w:pStyle w:val="ListParagraph"/>
        <w:numPr>
          <w:ilvl w:val="0"/>
          <w:numId w:val="13"/>
        </w:numPr>
      </w:pPr>
      <w:r>
        <w:t>The project-developed applications provide online help explaining how to perform user-related functions</w:t>
      </w:r>
    </w:p>
    <w:p w14:paraId="61AA42EA" w14:textId="77777777" w:rsidR="00F87260" w:rsidRDefault="00F87260" w:rsidP="00F87260">
      <w:pPr>
        <w:pStyle w:val="ListParagraph"/>
        <w:numPr>
          <w:ilvl w:val="0"/>
          <w:numId w:val="13"/>
        </w:numPr>
      </w:pPr>
      <w:r>
        <w:t xml:space="preserve">Key data import operations are transactional, i.e. the user can abort operations before completion without any negative </w:t>
      </w:r>
      <w:commentRangeStart w:id="15"/>
      <w:r>
        <w:t>consequences</w:t>
      </w:r>
      <w:commentRangeEnd w:id="15"/>
      <w:r w:rsidR="00446E1E">
        <w:rPr>
          <w:rStyle w:val="CommentReference"/>
        </w:rPr>
        <w:commentReference w:id="15"/>
      </w:r>
    </w:p>
    <w:p w14:paraId="5BD5EF8F" w14:textId="77777777" w:rsidR="00F87260" w:rsidRDefault="00073F8D" w:rsidP="00F87260">
      <w:pPr>
        <w:pStyle w:val="ListParagraph"/>
        <w:numPr>
          <w:ilvl w:val="0"/>
          <w:numId w:val="13"/>
        </w:numPr>
      </w:pPr>
      <w:r>
        <w:t>The project has a status indicator for data uploads</w:t>
      </w:r>
    </w:p>
    <w:p w14:paraId="39543803" w14:textId="77777777" w:rsidR="00073F8D" w:rsidRDefault="00073F8D" w:rsidP="00F87260">
      <w:pPr>
        <w:pStyle w:val="ListParagraph"/>
        <w:numPr>
          <w:ilvl w:val="0"/>
          <w:numId w:val="13"/>
        </w:numPr>
      </w:pPr>
      <w:r>
        <w:t xml:space="preserve">The system underwent review for compliance with section </w:t>
      </w:r>
      <w:commentRangeStart w:id="16"/>
      <w:r>
        <w:t>508 amendment to the Rehabilitation Act of 1973</w:t>
      </w:r>
      <w:commentRangeEnd w:id="16"/>
      <w:r>
        <w:rPr>
          <w:rStyle w:val="CommentReference"/>
        </w:rPr>
        <w:commentReference w:id="16"/>
      </w:r>
      <w:r>
        <w:t xml:space="preserve"> and ISO/TS 16071 “Ergonomics of human-system interaction – Guidance on accessibility for human-computer interfaces.”</w:t>
      </w:r>
    </w:p>
    <w:p w14:paraId="6EF5969D" w14:textId="77777777" w:rsidR="00073F8D" w:rsidRDefault="00073F8D" w:rsidP="00073F8D"/>
    <w:p w14:paraId="5EA008D5" w14:textId="77777777" w:rsidR="00073F8D" w:rsidRDefault="00073F8D" w:rsidP="00073F8D">
      <w:r>
        <w:t>Performance and Scalability:</w:t>
      </w:r>
    </w:p>
    <w:p w14:paraId="3C7FC0B3" w14:textId="77777777" w:rsidR="00073F8D" w:rsidRDefault="00073F8D" w:rsidP="00073F8D">
      <w:pPr>
        <w:pStyle w:val="ListParagraph"/>
        <w:numPr>
          <w:ilvl w:val="0"/>
          <w:numId w:val="14"/>
        </w:numPr>
      </w:pPr>
      <w:r>
        <w:t>The system was designed to support a maximum of 1,000 concurrent users</w:t>
      </w:r>
    </w:p>
    <w:p w14:paraId="0C106D65" w14:textId="77777777" w:rsidR="00073F8D" w:rsidRDefault="00073F8D" w:rsidP="00073F8D">
      <w:pPr>
        <w:pStyle w:val="ListParagraph"/>
        <w:numPr>
          <w:ilvl w:val="0"/>
          <w:numId w:val="14"/>
        </w:numPr>
      </w:pPr>
      <w:r>
        <w:t>Each data provider node is capable of maintaining at a list of at least 100 other NGDS nodes for harvest or distributed search</w:t>
      </w:r>
    </w:p>
    <w:p w14:paraId="6D41716A" w14:textId="77777777" w:rsidR="00073F8D" w:rsidRDefault="00073F8D" w:rsidP="00073F8D">
      <w:pPr>
        <w:pStyle w:val="ListParagraph"/>
        <w:numPr>
          <w:ilvl w:val="0"/>
          <w:numId w:val="14"/>
        </w:numPr>
      </w:pPr>
      <w:r>
        <w:t>Each data provider node is capable of supporting up to 50 simultaneous authenticated, logged-in users, at least 50 HTTP requests every minute, and takes no more than 10 seconds to respond to each request</w:t>
      </w:r>
    </w:p>
    <w:p w14:paraId="02A8D26B" w14:textId="77777777" w:rsidR="00073F8D" w:rsidRDefault="00073F8D" w:rsidP="00073F8D">
      <w:pPr>
        <w:pStyle w:val="ListParagraph"/>
        <w:numPr>
          <w:ilvl w:val="0"/>
          <w:numId w:val="14"/>
        </w:numPr>
      </w:pPr>
      <w:r>
        <w:t>They system can handle the import of data files up to 2BG in size, import up to 1,000 data files in any one import operation, store up to 100,000 data files in the import director of each data provider, and store up to 500GBs of data files</w:t>
      </w:r>
      <w:r w:rsidR="0085319D">
        <w:t xml:space="preserve"> (this is completed by the use of Amazon Web Services and thus is expandable to meet the needs of the system)</w:t>
      </w:r>
    </w:p>
    <w:p w14:paraId="219CFD5C" w14:textId="77777777" w:rsidR="00F87260" w:rsidRDefault="00F87260" w:rsidP="00F87260"/>
    <w:p w14:paraId="1EB06587" w14:textId="77777777" w:rsidR="00073F8D" w:rsidRDefault="00073F8D" w:rsidP="00F87260">
      <w:r>
        <w:t>Security:</w:t>
      </w:r>
    </w:p>
    <w:p w14:paraId="7033B1E0" w14:textId="77777777" w:rsidR="00073F8D" w:rsidRDefault="00073F8D" w:rsidP="00073F8D">
      <w:pPr>
        <w:pStyle w:val="ListParagraph"/>
        <w:numPr>
          <w:ilvl w:val="0"/>
          <w:numId w:val="15"/>
        </w:numPr>
      </w:pPr>
      <w:r>
        <w:t>Valid login authentication is required for all data submitters, stewards, and administrator functions</w:t>
      </w:r>
    </w:p>
    <w:p w14:paraId="0A3BC34F" w14:textId="77777777" w:rsidR="00073F8D" w:rsidRDefault="00073F8D" w:rsidP="00073F8D">
      <w:pPr>
        <w:pStyle w:val="ListParagraph"/>
        <w:numPr>
          <w:ilvl w:val="0"/>
          <w:numId w:val="15"/>
        </w:numPr>
      </w:pPr>
      <w:r>
        <w:t>Permits only valid users to write data they have permissions to write and delete data they have permissions to delete</w:t>
      </w:r>
    </w:p>
    <w:p w14:paraId="31C05497" w14:textId="77777777" w:rsidR="00073F8D" w:rsidRDefault="00073F8D" w:rsidP="00073F8D">
      <w:pPr>
        <w:pStyle w:val="ListParagraph"/>
        <w:numPr>
          <w:ilvl w:val="0"/>
          <w:numId w:val="15"/>
        </w:numPr>
      </w:pPr>
      <w:r>
        <w:t>The data provider node maintains the integrity and availability of all data stored in its local data store and repository</w:t>
      </w:r>
    </w:p>
    <w:p w14:paraId="3A79E2BF" w14:textId="77777777" w:rsidR="00073F8D" w:rsidRDefault="00073F8D" w:rsidP="00073F8D"/>
    <w:p w14:paraId="70FC9492" w14:textId="77777777" w:rsidR="00073F8D" w:rsidRDefault="00073F8D" w:rsidP="00073F8D">
      <w:r>
        <w:t>Supportability:</w:t>
      </w:r>
    </w:p>
    <w:p w14:paraId="24DCA76B" w14:textId="77777777" w:rsidR="00073F8D" w:rsidRDefault="00073F8D" w:rsidP="00073F8D">
      <w:pPr>
        <w:pStyle w:val="ListParagraph"/>
        <w:numPr>
          <w:ilvl w:val="0"/>
          <w:numId w:val="16"/>
        </w:numPr>
      </w:pPr>
      <w:r>
        <w:t>NGDS components are written using standard coding styles for the programming languages used (Python, Java)</w:t>
      </w:r>
    </w:p>
    <w:p w14:paraId="400F6972" w14:textId="77777777" w:rsidR="00073F8D" w:rsidRDefault="00073F8D" w:rsidP="00073F8D">
      <w:pPr>
        <w:pStyle w:val="ListParagraph"/>
        <w:numPr>
          <w:ilvl w:val="0"/>
          <w:numId w:val="16"/>
        </w:numPr>
      </w:pPr>
      <w:r>
        <w:t>NGDS software is designed utilizing the concept of encapsulation, that is, components are encapsulated by related functionality</w:t>
      </w:r>
    </w:p>
    <w:p w14:paraId="2A4D0F62" w14:textId="77777777" w:rsidR="00241B5F" w:rsidRDefault="00241B5F" w:rsidP="00F87260"/>
    <w:p w14:paraId="6953FBB0" w14:textId="77777777" w:rsidR="00F87260" w:rsidRDefault="00241B5F" w:rsidP="00241B5F">
      <w:pPr>
        <w:pStyle w:val="Heading1"/>
      </w:pPr>
      <w:bookmarkStart w:id="17" w:name="_Toc386558855"/>
      <w:r>
        <w:t>System Operations</w:t>
      </w:r>
      <w:bookmarkEnd w:id="17"/>
    </w:p>
    <w:p w14:paraId="55EB8E04" w14:textId="77777777" w:rsidR="00E20DE7" w:rsidRDefault="00E20DE7" w:rsidP="00E20DE7">
      <w:pPr>
        <w:pStyle w:val="Heading2"/>
      </w:pPr>
      <w:bookmarkStart w:id="18" w:name="_Toc386558856"/>
      <w:r>
        <w:t>Code Repository</w:t>
      </w:r>
      <w:bookmarkEnd w:id="18"/>
    </w:p>
    <w:p w14:paraId="48B40BB1" w14:textId="77777777" w:rsidR="00406198" w:rsidRDefault="00406198" w:rsidP="00F87260">
      <w:r>
        <w:t>As part of the systems commitment to open source software development two GitHub repositories for system design, specifications, documents, and code were created and are maintained by the Geoinformatics staff at the Arizona Geological Survey.  The repositories are open for participation and available for public viewing.</w:t>
      </w:r>
    </w:p>
    <w:p w14:paraId="3E314FC8" w14:textId="77777777" w:rsidR="00406198" w:rsidRDefault="00406198" w:rsidP="00F87260"/>
    <w:p w14:paraId="04CE7444" w14:textId="77777777" w:rsidR="00406198" w:rsidRDefault="0029647B" w:rsidP="00F87260">
      <w:r>
        <w:t xml:space="preserve">Main </w:t>
      </w:r>
      <w:r w:rsidR="00406198">
        <w:t>NGDS Repository:</w:t>
      </w:r>
      <w:r>
        <w:t xml:space="preserve"> </w:t>
      </w:r>
      <w:r w:rsidR="00406198">
        <w:t xml:space="preserve"> </w:t>
      </w:r>
      <w:hyperlink r:id="rId18" w:history="1">
        <w:r w:rsidR="00406198" w:rsidRPr="006E1518">
          <w:rPr>
            <w:rStyle w:val="Hyperlink"/>
          </w:rPr>
          <w:t>https://github.com/ngds</w:t>
        </w:r>
      </w:hyperlink>
      <w:r w:rsidR="00406198">
        <w:t xml:space="preserve"> </w:t>
      </w:r>
    </w:p>
    <w:p w14:paraId="7F4F088D" w14:textId="77777777" w:rsidR="0029647B" w:rsidRDefault="0029647B" w:rsidP="00F87260">
      <w:r>
        <w:t xml:space="preserve">CKAN Development Repository:  </w:t>
      </w:r>
      <w:r w:rsidRPr="0029647B">
        <w:t>https://github.com/ngds/ckanext-ngds/</w:t>
      </w:r>
    </w:p>
    <w:p w14:paraId="1607FDBD" w14:textId="77777777" w:rsidR="0029647B" w:rsidRDefault="0029647B" w:rsidP="00F87260">
      <w:r>
        <w:t xml:space="preserve">NIAB Installation Repository:   </w:t>
      </w:r>
      <w:r w:rsidRPr="0029647B">
        <w:t>https://github.com/ngds/install-and-run</w:t>
      </w:r>
    </w:p>
    <w:p w14:paraId="4B9E0085" w14:textId="77777777" w:rsidR="00406198" w:rsidRDefault="00406198" w:rsidP="00F87260"/>
    <w:p w14:paraId="0786C563" w14:textId="77777777" w:rsidR="00406198" w:rsidRDefault="00406198" w:rsidP="00F87260">
      <w:r>
        <w:t>Programming languages used</w:t>
      </w:r>
      <w:r w:rsidR="00AC222E">
        <w:t xml:space="preserve"> for the NGDS CKAN extension build</w:t>
      </w:r>
      <w:r w:rsidR="00E20DE7">
        <w:t xml:space="preserve"> </w:t>
      </w:r>
      <w:r w:rsidR="00AC222E">
        <w:t>are</w:t>
      </w:r>
      <w:r>
        <w:t xml:space="preserve"> Python</w:t>
      </w:r>
      <w:r w:rsidR="00AC222E">
        <w:t xml:space="preserve"> and</w:t>
      </w:r>
      <w:r>
        <w:t xml:space="preserve"> Java</w:t>
      </w:r>
      <w:r w:rsidR="00AC222E">
        <w:t>Script, with OS (open-source) components Apache SOLR and Tomcat, PostGIS, GeoServer, and GDAL.</w:t>
      </w:r>
      <w:r w:rsidR="00E20DE7">
        <w:t xml:space="preserve"> These were selected due to their support and use in the open source community and have strong communities of practice surrounding their use.  Likelihood that the languages</w:t>
      </w:r>
      <w:r w:rsidR="00AC222E">
        <w:t xml:space="preserve"> and components</w:t>
      </w:r>
      <w:r w:rsidR="00E20DE7">
        <w:t xml:space="preserve"> will be obsolete in the near future is slim.</w:t>
      </w:r>
    </w:p>
    <w:p w14:paraId="584F1CFD" w14:textId="77777777" w:rsidR="004F74F5" w:rsidRDefault="004F74F5" w:rsidP="00F87260"/>
    <w:p w14:paraId="6E17EE53" w14:textId="77777777" w:rsidR="004F74F5" w:rsidRDefault="004F74F5" w:rsidP="004F74F5">
      <w:pPr>
        <w:pStyle w:val="Heading3"/>
      </w:pPr>
      <w:bookmarkStart w:id="19" w:name="_Toc386558857"/>
      <w:r>
        <w:t>NIAB Code</w:t>
      </w:r>
      <w:bookmarkEnd w:id="19"/>
    </w:p>
    <w:p w14:paraId="271ECCE2" w14:textId="77777777" w:rsidR="004F74F5" w:rsidRDefault="004F74F5" w:rsidP="00F87260">
      <w:r>
        <w:t xml:space="preserve">This section is specifically on the maintenance of the NIAB code and does not include details on the data maintenance and installed nodes.  For information on data </w:t>
      </w:r>
      <w:r w:rsidR="00F70DF4">
        <w:t>maintenance</w:t>
      </w:r>
      <w:r>
        <w:t xml:space="preserve"> and installed nodes, please view the next section “Maintaining Content.”</w:t>
      </w:r>
    </w:p>
    <w:p w14:paraId="63A6AEC6" w14:textId="77777777" w:rsidR="004F74F5" w:rsidRDefault="004F74F5" w:rsidP="00F87260"/>
    <w:p w14:paraId="0C8BD65F" w14:textId="77777777" w:rsidR="004F74F5" w:rsidRDefault="004F74F5" w:rsidP="00F87260">
      <w:r>
        <w:t xml:space="preserve">AZGS is currently in the process of working directly with the Open Knowledge Foundation to increase the viability and usability of the NGDS NIAB as well as to better align the NGDS extensions to the CKAN project </w:t>
      </w:r>
      <w:r w:rsidR="00E66768">
        <w:t>code</w:t>
      </w:r>
      <w:r>
        <w:t>.  This work will occur from May 2014 to December of 2014 to help improve the installation of at least six NIAB at State Geological Survey’s across the country (additional information provided in the Maintaining Content section).  This work will also make additional developers aware of the NGDS extensions, adding developers to the code team, and thus the maintenance of the extension code.</w:t>
      </w:r>
    </w:p>
    <w:p w14:paraId="6BABB853" w14:textId="77777777" w:rsidR="00E66768" w:rsidRDefault="00E66768" w:rsidP="00F87260"/>
    <w:p w14:paraId="35CB42BC" w14:textId="77777777" w:rsidR="00E66768" w:rsidRDefault="00E66768" w:rsidP="00F87260">
      <w:r>
        <w:t xml:space="preserve">The current version of the code is tagged at version 1.0.1 and available at </w:t>
      </w:r>
      <w:hyperlink r:id="rId19" w:history="1">
        <w:r w:rsidRPr="00663DC3">
          <w:rPr>
            <w:rStyle w:val="Hyperlink"/>
          </w:rPr>
          <w:t>https://github.com/ngds/ckanext-ngds/</w:t>
        </w:r>
      </w:hyperlink>
      <w:r>
        <w:t xml:space="preserve">.  As improvements are made and new code is pushed to the </w:t>
      </w:r>
      <w:r>
        <w:lastRenderedPageBreak/>
        <w:t xml:space="preserve">GitHub master branch, newer versions will always be tagged. </w:t>
      </w:r>
      <w:r w:rsidR="00D0503C">
        <w:t>Current users will be alerted by RSS feed, email, or other notification system when a new version is available, along with a list of upgrades and changes indicated for that version.</w:t>
      </w:r>
    </w:p>
    <w:p w14:paraId="51CC066E" w14:textId="77777777" w:rsidR="004F74F5" w:rsidRDefault="004F74F5" w:rsidP="00F87260"/>
    <w:p w14:paraId="1B1F8587" w14:textId="77777777" w:rsidR="00A02945" w:rsidRDefault="00E20DE7" w:rsidP="00E20DE7">
      <w:pPr>
        <w:pStyle w:val="Heading2"/>
      </w:pPr>
      <w:bookmarkStart w:id="20" w:name="_Toc386558858"/>
      <w:r>
        <w:t>Licensing</w:t>
      </w:r>
      <w:bookmarkEnd w:id="20"/>
    </w:p>
    <w:p w14:paraId="23523E2C" w14:textId="77777777" w:rsidR="00A02945" w:rsidRDefault="00A02945" w:rsidP="00A02945">
      <w:r>
        <w:t xml:space="preserve">Per the requirements of the NGDS Design Project, the software produced would have an open source license variant allowing users to copy, distribute, and transmit the software; adapt software for other applications; and make commercial use of the software under the condition that the attribution of the software is included in any copy or derived work.  Thus, NGDS selected the GNU Afferno General Public License v.3 and the Creative Commons Attribution 3.0 Unported License.  </w:t>
      </w:r>
      <w:r w:rsidR="0009253B">
        <w:t>All NGDS software and development materials are licensed in this capacity, including the website and site materials.</w:t>
      </w:r>
    </w:p>
    <w:p w14:paraId="2527E551" w14:textId="77777777" w:rsidR="00A02945" w:rsidRDefault="00A02945" w:rsidP="00A02945"/>
    <w:p w14:paraId="06952B46" w14:textId="77777777" w:rsidR="00A02945" w:rsidRPr="00A02945" w:rsidRDefault="002121B6" w:rsidP="00A02945">
      <w:pPr>
        <w:numPr>
          <w:ilvl w:val="0"/>
          <w:numId w:val="17"/>
        </w:numPr>
      </w:pPr>
      <w:hyperlink r:id="rId20" w:tgtFrame="_blank" w:history="1">
        <w:r w:rsidR="00A02945" w:rsidRPr="00A02945">
          <w:rPr>
            <w:rStyle w:val="Hyperlink"/>
          </w:rPr>
          <w:t>GNU Afferno General Public License, v.3</w:t>
        </w:r>
      </w:hyperlink>
      <w:r w:rsidR="00E20DE7">
        <w:t xml:space="preserve"> – specifically for </w:t>
      </w:r>
      <w:r w:rsidR="006937A8">
        <w:t>software designed to ensure cooperation with the community, ensuring that users can share and change all versions of a program while maintaining its free use in the community</w:t>
      </w:r>
    </w:p>
    <w:p w14:paraId="23A9BD8D" w14:textId="77777777" w:rsidR="00A02945" w:rsidRPr="00A02945" w:rsidRDefault="002121B6" w:rsidP="00A02945">
      <w:pPr>
        <w:numPr>
          <w:ilvl w:val="0"/>
          <w:numId w:val="17"/>
        </w:numPr>
      </w:pPr>
      <w:hyperlink r:id="rId21" w:tgtFrame="_blank" w:history="1">
        <w:r w:rsidR="00A02945" w:rsidRPr="00A02945">
          <w:rPr>
            <w:rStyle w:val="Hyperlink"/>
          </w:rPr>
          <w:t>Creative Commons Attribution 3.0 Unported License</w:t>
        </w:r>
      </w:hyperlink>
      <w:r w:rsidR="006937A8">
        <w:t xml:space="preserve"> – requires that users provide appropriate credit, provide a link to the license and indicate if changes were made when they share (copy and redistribute the material) or adapt (remix, transform, and build upon the material)</w:t>
      </w:r>
    </w:p>
    <w:p w14:paraId="41D988A3" w14:textId="77777777" w:rsidR="00A02945" w:rsidRDefault="00A02945" w:rsidP="00A02945"/>
    <w:p w14:paraId="515BBAD1" w14:textId="77777777" w:rsidR="00A02945" w:rsidRPr="00A02945" w:rsidRDefault="006937A8" w:rsidP="00A02945">
      <w:r>
        <w:t>Currently</w:t>
      </w:r>
      <w:r w:rsidR="00A02945" w:rsidRPr="00A02945">
        <w:t xml:space="preserve"> NGDS does not track or monitor usage or popularity of search terms due to the intellectual property associated with exploration activity.</w:t>
      </w:r>
      <w:r>
        <w:t xml:space="preserve">  The NGDS website at </w:t>
      </w:r>
      <w:hyperlink r:id="rId22" w:history="1">
        <w:r w:rsidRPr="006E1518">
          <w:rPr>
            <w:rStyle w:val="Hyperlink"/>
          </w:rPr>
          <w:t>http://geothermaldata.org</w:t>
        </w:r>
      </w:hyperlink>
      <w:r>
        <w:t xml:space="preserve"> does monit</w:t>
      </w:r>
      <w:r w:rsidR="0009253B">
        <w:t>or page visits, DNS locations, and response time of the site to assist with improvements of the site.</w:t>
      </w:r>
    </w:p>
    <w:p w14:paraId="471AC974" w14:textId="77777777" w:rsidR="00A02945" w:rsidRDefault="00A02945" w:rsidP="00A02945"/>
    <w:p w14:paraId="69AF45B3" w14:textId="77777777" w:rsidR="0009253B" w:rsidRDefault="0009253B" w:rsidP="00A02945">
      <w:r>
        <w:t xml:space="preserve">In addition to the licenses for NGDS materials, the website is dedicated to the public domain through the </w:t>
      </w:r>
      <w:hyperlink r:id="rId23" w:tgtFrame="_blank" w:history="1">
        <w:r w:rsidR="00A02945" w:rsidRPr="00A02945">
          <w:rPr>
            <w:rStyle w:val="Hyperlink"/>
          </w:rPr>
          <w:t>C</w:t>
        </w:r>
        <w:r>
          <w:rPr>
            <w:rStyle w:val="Hyperlink"/>
          </w:rPr>
          <w:t xml:space="preserve">reative </w:t>
        </w:r>
        <w:r w:rsidR="00A02945" w:rsidRPr="00A02945">
          <w:rPr>
            <w:rStyle w:val="Hyperlink"/>
          </w:rPr>
          <w:t>C</w:t>
        </w:r>
        <w:r>
          <w:rPr>
            <w:rStyle w:val="Hyperlink"/>
          </w:rPr>
          <w:t xml:space="preserve">ommons </w:t>
        </w:r>
        <w:r w:rsidR="00A02945" w:rsidRPr="00A02945">
          <w:rPr>
            <w:rStyle w:val="Hyperlink"/>
          </w:rPr>
          <w:t>0 1.0 Universal (CC0 1.0) Public Domain Dedication</w:t>
        </w:r>
      </w:hyperlink>
      <w:r>
        <w:t xml:space="preserve">.  Thus the </w:t>
      </w:r>
      <w:hyperlink r:id="rId24" w:history="1">
        <w:r w:rsidRPr="006E1518">
          <w:rPr>
            <w:rStyle w:val="Hyperlink"/>
          </w:rPr>
          <w:t>http://geothermaldata.org</w:t>
        </w:r>
      </w:hyperlink>
      <w:r>
        <w:t xml:space="preserve"> site includes the following statement:</w:t>
      </w:r>
    </w:p>
    <w:p w14:paraId="0411C6B6" w14:textId="77777777" w:rsidR="00A02945" w:rsidRPr="0009253B" w:rsidRDefault="0009253B" w:rsidP="0009253B">
      <w:pPr>
        <w:ind w:left="720"/>
        <w:rPr>
          <w:i/>
        </w:rPr>
      </w:pPr>
      <w:r w:rsidRPr="0009253B">
        <w:rPr>
          <w:i/>
        </w:rPr>
        <w:t>T</w:t>
      </w:r>
      <w:r w:rsidR="00A02945" w:rsidRPr="0009253B">
        <w:rPr>
          <w:i/>
        </w:rPr>
        <w:t>he content of this web site is dedicated to the public domain. All rights to the work are waived worldwide under copyright law, including all related and neighboring rights, to the extent allowed by law.</w:t>
      </w:r>
    </w:p>
    <w:p w14:paraId="3900F010" w14:textId="77777777" w:rsidR="00A02945" w:rsidRPr="0009253B" w:rsidRDefault="00A02945" w:rsidP="0009253B">
      <w:pPr>
        <w:ind w:left="720"/>
        <w:rPr>
          <w:i/>
        </w:rPr>
      </w:pPr>
    </w:p>
    <w:p w14:paraId="74065546" w14:textId="77777777" w:rsidR="00A02945" w:rsidRPr="0009253B" w:rsidRDefault="00A02945" w:rsidP="0009253B">
      <w:pPr>
        <w:ind w:left="720"/>
        <w:rPr>
          <w:i/>
        </w:rPr>
      </w:pPr>
      <w:r w:rsidRPr="0009253B">
        <w:rPr>
          <w:i/>
        </w:rPr>
        <w:t>The NGDS requests that it be acknowledged as the source in any subsequent use of its information. Some materials on this site have been contributed by private individuals, companies, or organizations and include a copyright notice. It is the user's responsibility to contact copyright owners and obtain the written permission required under U.S. copyright law before using these materials.</w:t>
      </w:r>
    </w:p>
    <w:p w14:paraId="320258DD" w14:textId="77777777" w:rsidR="00A02945" w:rsidRPr="0009253B" w:rsidRDefault="00A02945" w:rsidP="0009253B">
      <w:pPr>
        <w:ind w:left="720"/>
        <w:rPr>
          <w:i/>
        </w:rPr>
      </w:pPr>
    </w:p>
    <w:p w14:paraId="1F17E8A2" w14:textId="77777777" w:rsidR="00A02945" w:rsidRPr="0009253B" w:rsidRDefault="00A02945" w:rsidP="0009253B">
      <w:pPr>
        <w:ind w:left="720"/>
        <w:rPr>
          <w:i/>
        </w:rPr>
      </w:pPr>
      <w:r w:rsidRPr="0009253B">
        <w:rPr>
          <w:i/>
        </w:rPr>
        <w:t>Links may be made to the NGDS Web site from personal and organization Web pages. NGDS requests that you link to its site rather than downloading portions of the site to another Web server so viewers will see the most up-to-date information.</w:t>
      </w:r>
    </w:p>
    <w:p w14:paraId="73445A3A" w14:textId="77777777" w:rsidR="00A02945" w:rsidRPr="0009253B" w:rsidRDefault="00A02945" w:rsidP="0009253B">
      <w:pPr>
        <w:ind w:left="720"/>
        <w:rPr>
          <w:i/>
        </w:rPr>
      </w:pPr>
    </w:p>
    <w:p w14:paraId="204658EF" w14:textId="77777777" w:rsidR="00A02945" w:rsidRPr="0009253B" w:rsidRDefault="00A02945" w:rsidP="0009253B">
      <w:pPr>
        <w:ind w:left="720"/>
        <w:rPr>
          <w:i/>
        </w:rPr>
      </w:pPr>
      <w:r w:rsidRPr="0009253B">
        <w:rPr>
          <w:i/>
        </w:rPr>
        <w:t>NGDS materials may not be used to state or imply the endorsement of DOE EERE, AZGS or any of their employees of a commercial product, service, or activity, or be used in any other manner that might mislead the public.</w:t>
      </w:r>
    </w:p>
    <w:p w14:paraId="45CE9806" w14:textId="77777777" w:rsidR="00A02945" w:rsidRDefault="00A02945" w:rsidP="00F87260"/>
    <w:p w14:paraId="21AAF7CC" w14:textId="77777777" w:rsidR="00A02945" w:rsidRDefault="0009253B" w:rsidP="0009253B">
      <w:pPr>
        <w:pStyle w:val="Heading2"/>
      </w:pPr>
      <w:bookmarkStart w:id="21" w:name="_Toc386558859"/>
      <w:r>
        <w:t>Website and User Portal</w:t>
      </w:r>
      <w:bookmarkEnd w:id="21"/>
    </w:p>
    <w:p w14:paraId="36F109E1" w14:textId="77777777" w:rsidR="0009253B" w:rsidRDefault="0009253B" w:rsidP="0009253B">
      <w:r>
        <w:t xml:space="preserve">The site </w:t>
      </w:r>
      <w:hyperlink r:id="rId25" w:history="1">
        <w:r w:rsidRPr="006E1518">
          <w:rPr>
            <w:rStyle w:val="Hyperlink"/>
          </w:rPr>
          <w:t>http://geothermaldata.org</w:t>
        </w:r>
      </w:hyperlink>
      <w:r>
        <w:t xml:space="preserve"> is the primary site that provides information about the NGDS to all participants as well as serves as the gateway to the system to discover data and applications that utilize </w:t>
      </w:r>
      <w:r>
        <w:lastRenderedPageBreak/>
        <w:t>NGDS resources.  In addition the site provides informational resources on the project’s progress, access to NGDS specifications (on the GitHub), access to a map-centric and library style search interface, access to other software applications utilizing NGDS services (Resources), NGDS tutorials (via YouTube and USGIN site), and a link to the catalog of NGDS nodes.</w:t>
      </w:r>
    </w:p>
    <w:p w14:paraId="5814BC20" w14:textId="77777777" w:rsidR="0009253B" w:rsidRDefault="0009253B" w:rsidP="0009253B"/>
    <w:p w14:paraId="2E820B17" w14:textId="77777777" w:rsidR="0009253B" w:rsidRDefault="0009253B" w:rsidP="0009253B">
      <w:r>
        <w:t xml:space="preserve">While the primary site is </w:t>
      </w:r>
      <w:hyperlink r:id="rId26" w:history="1">
        <w:r w:rsidRPr="006E1518">
          <w:rPr>
            <w:rStyle w:val="Hyperlink"/>
          </w:rPr>
          <w:t>http://geothermaldata.org</w:t>
        </w:r>
      </w:hyperlink>
      <w:r>
        <w:t>, we have also procured the following domain names and provided redirects to the primary site:</w:t>
      </w:r>
    </w:p>
    <w:p w14:paraId="4DF047AC" w14:textId="77777777" w:rsidR="0009253B" w:rsidRDefault="0009253B" w:rsidP="0009253B">
      <w:pPr>
        <w:pStyle w:val="ListParagraph"/>
        <w:numPr>
          <w:ilvl w:val="0"/>
          <w:numId w:val="19"/>
        </w:numPr>
      </w:pPr>
      <w:r>
        <w:t>Geothermaldatasystem.org</w:t>
      </w:r>
    </w:p>
    <w:p w14:paraId="15FA74EB" w14:textId="77777777" w:rsidR="0009253B" w:rsidRDefault="0009253B" w:rsidP="0009253B">
      <w:pPr>
        <w:pStyle w:val="ListParagraph"/>
        <w:numPr>
          <w:ilvl w:val="0"/>
          <w:numId w:val="19"/>
        </w:numPr>
      </w:pPr>
      <w:r>
        <w:t>Usgeothermaldatasystem.org</w:t>
      </w:r>
    </w:p>
    <w:p w14:paraId="44641045" w14:textId="77777777" w:rsidR="0009253B" w:rsidRDefault="0009253B" w:rsidP="0009253B"/>
    <w:p w14:paraId="4DD10A0C" w14:textId="77777777" w:rsidR="0009253B" w:rsidRDefault="0009253B" w:rsidP="0009253B">
      <w:r>
        <w:t xml:space="preserve">In addition, we have the </w:t>
      </w:r>
      <w:hyperlink r:id="rId27" w:history="1">
        <w:r w:rsidRPr="006E1518">
          <w:rPr>
            <w:rStyle w:val="Hyperlink"/>
          </w:rPr>
          <w:t>http://stategeothermaldata.org</w:t>
        </w:r>
      </w:hyperlink>
      <w:r>
        <w:t xml:space="preserve"> and </w:t>
      </w:r>
      <w:hyperlink r:id="rId28" w:history="1">
        <w:r w:rsidRPr="006E1518">
          <w:rPr>
            <w:rStyle w:val="Hyperlink"/>
          </w:rPr>
          <w:t>http://usgin.org</w:t>
        </w:r>
      </w:hyperlink>
      <w:r>
        <w:t xml:space="preserve"> domain names</w:t>
      </w:r>
      <w:r w:rsidR="00401CA6">
        <w:t xml:space="preserve"> (as well as all associated subdomains of the five total URLs)</w:t>
      </w:r>
      <w:r>
        <w:t>.  All domain names are registered through the year 2020 to provide consistency in URLs.  Currently all domains are hosted via Site5</w:t>
      </w:r>
      <w:r w:rsidR="001B27F2">
        <w:t xml:space="preserve"> on a shared server with unlimited disk space, bandwidth, and websites.  However, due to recent issues in support with Site5 it was decided that the NGDS and related sites would move to KnownHost which guarantees an independent Virtual Private Server, thus providing additional power and speed to the sites.  The system at KnownHost provides 1536MB of guaranteed RAM, 60GB of disk space, 4000GB of Bandwidth for approximately $40 per month.  This should accommodate the NGDS and related sites well into the future.  However, should the sites require additional RAM, disk space, or bandwidth, there are five additional options for hosting at varying costs.  Service includes a 99.9% SLA, free backups, high performance VPS hosting, and 24/7 support.</w:t>
      </w:r>
    </w:p>
    <w:p w14:paraId="677B462C" w14:textId="77777777" w:rsidR="0009253B" w:rsidRDefault="0009253B" w:rsidP="0009253B"/>
    <w:p w14:paraId="7F4001B0" w14:textId="77777777" w:rsidR="001B27F2" w:rsidRDefault="001B27F2" w:rsidP="0009253B">
      <w:r>
        <w:t>Additional advantages to managed hosting includes no hardware requirements, all downtime is covered by the hosting company, and the information/sites are easily transferrable should a new entity require management of the sites.  Finally, the new hosting service provides a full dashboard for site statistics and monitoring.</w:t>
      </w:r>
    </w:p>
    <w:p w14:paraId="558DB8DE" w14:textId="77777777" w:rsidR="0009253B" w:rsidRDefault="0009253B" w:rsidP="0009253B"/>
    <w:p w14:paraId="38FA0746" w14:textId="77777777" w:rsidR="001B27F2" w:rsidRDefault="001B27F2" w:rsidP="0009253B">
      <w:r>
        <w:t>In addition to general website hosting and maintenance, the NGDS requires cloud services for the NIAB GeoServer and multitude of Web Services.  Throughout the duration of this project we have used Amazon Web Services (AWS) to meet these needs.  AWS costs are established via the traffic and requested redundancy.  Currently NGDS services cost approximately $150 per month.  While we expect traffic to increase</w:t>
      </w:r>
      <w:r w:rsidR="00A63142">
        <w:t xml:space="preserve"> due to the v1 release of NIAB</w:t>
      </w:r>
      <w:r>
        <w:t>,</w:t>
      </w:r>
      <w:r w:rsidR="00A63142">
        <w:t xml:space="preserve"> we anticipate</w:t>
      </w:r>
      <w:r>
        <w:t xml:space="preserve"> costs of approximately $200 per month for AWS for the near future (12-18 months)</w:t>
      </w:r>
      <w:r w:rsidR="00A63142">
        <w:t>.  During the maintenance phase through April 30, 2015 we will evaluate traffic and adjust this plan accordingly.</w:t>
      </w:r>
    </w:p>
    <w:p w14:paraId="6AF5CE1C" w14:textId="77777777" w:rsidR="00A63142" w:rsidRDefault="00A63142" w:rsidP="0009253B"/>
    <w:p w14:paraId="72F10586" w14:textId="77777777" w:rsidR="00A63142" w:rsidRDefault="00A63142" w:rsidP="00F70DF4">
      <w:pPr>
        <w:pStyle w:val="Heading2"/>
      </w:pPr>
      <w:bookmarkStart w:id="22" w:name="_Toc386558860"/>
      <w:r>
        <w:t>Service Notifications</w:t>
      </w:r>
      <w:bookmarkEnd w:id="22"/>
    </w:p>
    <w:p w14:paraId="236DE18A" w14:textId="77777777" w:rsidR="0009253B" w:rsidRDefault="00A63142" w:rsidP="0009253B">
      <w:r>
        <w:t xml:space="preserve">NGDS nodes and hubs are encouraged to use the USGIN RSS feed for service notifications when deploying web services.  The tool is available at: </w:t>
      </w:r>
      <w:hyperlink r:id="rId29" w:history="1">
        <w:r w:rsidRPr="006E1518">
          <w:rPr>
            <w:rStyle w:val="Hyperlink"/>
          </w:rPr>
          <w:t>https://github.com/usgin/service-notifications</w:t>
        </w:r>
      </w:hyperlink>
      <w:r>
        <w:t>.  This permits data providers the ability to quickly distribute notifications regarding the services that they host, such as planned downtime, unforeseen server issues, new service availability, etc.  Subscription to the service notification is available via the USGIN notifications RSS feed on the GitHub.</w:t>
      </w:r>
    </w:p>
    <w:p w14:paraId="49722859" w14:textId="77777777" w:rsidR="00A63142" w:rsidRDefault="00A63142" w:rsidP="0009253B"/>
    <w:p w14:paraId="3B82C788" w14:textId="77777777" w:rsidR="00A63142" w:rsidRDefault="004F74F5" w:rsidP="00F70DF4">
      <w:pPr>
        <w:pStyle w:val="Heading2"/>
      </w:pPr>
      <w:bookmarkStart w:id="23" w:name="_Toc386558861"/>
      <w:r>
        <w:t>Maintenance Staffing</w:t>
      </w:r>
      <w:bookmarkEnd w:id="23"/>
    </w:p>
    <w:p w14:paraId="232D8726" w14:textId="77777777" w:rsidR="0009253B" w:rsidRDefault="00A63142" w:rsidP="0009253B">
      <w:r>
        <w:t xml:space="preserve">Ongoing maintenance of each of these components will be the responsibility of the Arizona Geological Survey </w:t>
      </w:r>
      <w:r w:rsidR="004F74F5">
        <w:t>and in time, the</w:t>
      </w:r>
      <w:r>
        <w:t xml:space="preserve"> USGIN Foundation Inc.  It is expected that pure maintenance of such a system will require </w:t>
      </w:r>
      <w:commentRangeStart w:id="24"/>
      <w:r>
        <w:t>approximately ¼ developer/sys admin time</w:t>
      </w:r>
      <w:commentRangeEnd w:id="24"/>
      <w:r>
        <w:rPr>
          <w:rStyle w:val="CommentReference"/>
        </w:rPr>
        <w:commentReference w:id="24"/>
      </w:r>
      <w:r>
        <w:t>.</w:t>
      </w:r>
      <w:r w:rsidR="00F70DF4">
        <w:t xml:space="preserve">  This does not include s</w:t>
      </w:r>
      <w:r w:rsidR="004F74F5">
        <w:t>ignificant updates to the s</w:t>
      </w:r>
      <w:r w:rsidR="00F70DF4">
        <w:t xml:space="preserve">oftware code or user-experience, nor does it include help-desk or technology transfer </w:t>
      </w:r>
      <w:r w:rsidR="004F74F5">
        <w:t>assistance.</w:t>
      </w:r>
    </w:p>
    <w:p w14:paraId="24A66F02" w14:textId="77777777" w:rsidR="00850E7E" w:rsidRDefault="00F70DF4" w:rsidP="00F70DF4">
      <w:pPr>
        <w:pStyle w:val="Heading1"/>
      </w:pPr>
      <w:bookmarkStart w:id="25" w:name="_Toc386558862"/>
      <w:r>
        <w:lastRenderedPageBreak/>
        <w:t>Maintaining Content: Data, Services, Applications</w:t>
      </w:r>
      <w:bookmarkEnd w:id="25"/>
    </w:p>
    <w:p w14:paraId="1FFD6E07" w14:textId="77777777" w:rsidR="00F70DF4" w:rsidRDefault="00F70DF4" w:rsidP="00FD42D1">
      <w:pPr>
        <w:pStyle w:val="Heading2"/>
      </w:pPr>
      <w:bookmarkStart w:id="26" w:name="_Toc386558863"/>
      <w:r>
        <w:t>Regional Server Hubs</w:t>
      </w:r>
      <w:bookmarkEnd w:id="26"/>
    </w:p>
    <w:p w14:paraId="5872D543" w14:textId="77777777" w:rsidR="00FD42D1" w:rsidRDefault="00FD42D1" w:rsidP="00FD42D1">
      <w:r>
        <w:t>Four NGDS Regional Server H</w:t>
      </w:r>
      <w:r w:rsidRPr="00D80B0D">
        <w:t>ubs</w:t>
      </w:r>
      <w:r>
        <w:t xml:space="preserve"> (hubs</w:t>
      </w:r>
      <w:r w:rsidR="00401CA6">
        <w:t>, IL, KY, AZ, and NV</w:t>
      </w:r>
      <w:r>
        <w:t>)</w:t>
      </w:r>
      <w:r w:rsidRPr="00D80B0D">
        <w:t xml:space="preserve"> have been thus far tasked with hosting web services for their surrounding data providers (other state surveys or institutions) who lacked the technical capability to host their own data in web service format. </w:t>
      </w:r>
      <w:r>
        <w:t>Deployment of the Server Hubs was estimated at $100,000 per year.  As the hubs move into a maintenance mode, we estimate maintenance at approximately $30,000 to $50,000 per year depending on the institution.  This includes limited troubleshooting time, monthly data updates, backup and disaster recovery costs, and institutional facilities and administration costs.  Currently 2 of the 3 hubs are using shared ArcGIS servers (1 has a dedicated ArcGIS server) and independent institutional infrastructure, as the concept of USGIN enables participants to use existing infrastructure systems with specified protocols and standards.</w:t>
      </w:r>
    </w:p>
    <w:p w14:paraId="486C598F" w14:textId="77777777" w:rsidR="00FD42D1" w:rsidRDefault="00FD42D1" w:rsidP="00FD42D1"/>
    <w:p w14:paraId="7FB4A434" w14:textId="77777777" w:rsidR="00FD42D1" w:rsidRDefault="00FD42D1" w:rsidP="00FD42D1">
      <w:r w:rsidRPr="00D80B0D">
        <w:t>NGDS tier 3 data services are discrete data types where aspects are controlled by static schemas. One aspect that is specified in the schema is the layer name of a given data type</w:t>
      </w:r>
      <w:r>
        <w:t>; this assists with search and access of the data</w:t>
      </w:r>
      <w:r w:rsidRPr="00D80B0D">
        <w:t xml:space="preserve">. </w:t>
      </w:r>
      <w:r>
        <w:t xml:space="preserve"> </w:t>
      </w:r>
      <w:r w:rsidRPr="00D80B0D">
        <w:t xml:space="preserve">As the hubs host </w:t>
      </w:r>
      <w:r>
        <w:t xml:space="preserve">multiple Tier 3 </w:t>
      </w:r>
      <w:r w:rsidRPr="00D80B0D">
        <w:t xml:space="preserve">services from multiple states, they therefore serve multiple services of the same data type.  </w:t>
      </w:r>
      <w:r>
        <w:t>This becomes an issue with the current CKAN NIAB application.</w:t>
      </w:r>
    </w:p>
    <w:p w14:paraId="500C5640" w14:textId="77777777" w:rsidR="00FD42D1" w:rsidRDefault="00FD42D1" w:rsidP="00FD42D1"/>
    <w:p w14:paraId="0455BCBB" w14:textId="77777777" w:rsidR="0085319D" w:rsidRDefault="00FD42D1" w:rsidP="00FD42D1">
      <w:r w:rsidRPr="00D80B0D">
        <w:t>The current construct of the CKAN NIAB application is problematic for hubs or other entities who might serve multiple Tier 3 web services of the same type. This is due to the GeoServer web server platform used in NIAB where only one layer name can exist in any given GeoServer instance.  Thus,</w:t>
      </w:r>
      <w:r w:rsidR="0085319D">
        <w:t xml:space="preserve"> </w:t>
      </w:r>
      <w:r w:rsidR="00C034B7">
        <w:t>even though</w:t>
      </w:r>
      <w:r w:rsidRPr="00D80B0D">
        <w:t xml:space="preserve"> NGDS hubs </w:t>
      </w:r>
      <w:r w:rsidR="00C034B7">
        <w:t>could</w:t>
      </w:r>
      <w:r w:rsidRPr="00D80B0D">
        <w:t xml:space="preserve"> use NIAB for service deployment and management</w:t>
      </w:r>
      <w:r w:rsidR="00C034B7">
        <w:t xml:space="preserve">, there are </w:t>
      </w:r>
      <w:r w:rsidR="0085319D">
        <w:t>undesirable</w:t>
      </w:r>
      <w:r w:rsidR="00C034B7">
        <w:t xml:space="preserve"> </w:t>
      </w:r>
      <w:r w:rsidR="0085319D">
        <w:t>consequences. First</w:t>
      </w:r>
      <w:r w:rsidR="00C034B7">
        <w:t>,</w:t>
      </w:r>
      <w:r>
        <w:t xml:space="preserve"> the</w:t>
      </w:r>
      <w:r w:rsidR="00C034B7">
        <w:t xml:space="preserve"> web</w:t>
      </w:r>
      <w:r>
        <w:t xml:space="preserve"> services may become to</w:t>
      </w:r>
      <w:r w:rsidR="009C0929">
        <w:t>o</w:t>
      </w:r>
      <w:r>
        <w:t xml:space="preserve"> large for the current processing capabilities of most desktop/laptop machines</w:t>
      </w:r>
      <w:r w:rsidR="00C034B7">
        <w:t xml:space="preserve">, and second, the data management scheme (each state having its own dedicated service per data type) and proven successful workflow of the hubs would need to </w:t>
      </w:r>
      <w:r w:rsidR="0085319D">
        <w:t>change</w:t>
      </w:r>
      <w:r w:rsidRPr="00D80B0D">
        <w:t xml:space="preserve">. </w:t>
      </w:r>
      <w:r>
        <w:t xml:space="preserve"> </w:t>
      </w:r>
      <w:r w:rsidR="009C0929">
        <w:t>Over the life of the project, the hubs have been functioning through use of individualized workflows, which usually include ArcGIS Server and PostGIS for web services management coupled with metadata management at the state geothermal data repository (</w:t>
      </w:r>
      <w:hyperlink r:id="rId30" w:history="1">
        <w:r w:rsidR="009C0929" w:rsidRPr="00663DC3">
          <w:rPr>
            <w:rStyle w:val="Hyperlink"/>
          </w:rPr>
          <w:t>http://repository.stategeothermaldata.org/repository/</w:t>
        </w:r>
      </w:hyperlink>
      <w:r w:rsidR="009C0929">
        <w:t xml:space="preserve">). </w:t>
      </w:r>
    </w:p>
    <w:p w14:paraId="6835FF7D" w14:textId="77777777" w:rsidR="0085319D" w:rsidRDefault="0085319D" w:rsidP="00FD42D1"/>
    <w:p w14:paraId="7A974908" w14:textId="77777777" w:rsidR="00FD42D1" w:rsidRDefault="009C0929" w:rsidP="00FD42D1">
      <w:r>
        <w:t xml:space="preserve">Considering the </w:t>
      </w:r>
      <w:r w:rsidR="00B73B57">
        <w:t xml:space="preserve">possible </w:t>
      </w:r>
      <w:r>
        <w:t xml:space="preserve">NIAB </w:t>
      </w:r>
      <w:r w:rsidR="0085319D">
        <w:t>limitations</w:t>
      </w:r>
      <w:r>
        <w:t xml:space="preserve"> for those entities serving mult</w:t>
      </w:r>
      <w:r w:rsidR="00B73B57">
        <w:t>iple datasets of the same type</w:t>
      </w:r>
      <w:r>
        <w:t xml:space="preserve">, </w:t>
      </w:r>
      <w:r w:rsidR="00142D12">
        <w:t>two</w:t>
      </w:r>
      <w:r>
        <w:t xml:space="preserve"> options are recommended for hubs moving forward; 1) continued use of the state data repository for metadata management and ArGIS Server for web service deployment; 2) continued use of the current ArcGIS Server workflow for web service deployment coupled with NIAB metadata management.</w:t>
      </w:r>
    </w:p>
    <w:p w14:paraId="18D9A3F5" w14:textId="77777777" w:rsidR="00F70DF4" w:rsidRDefault="00F70DF4"/>
    <w:p w14:paraId="70739EC8" w14:textId="77777777" w:rsidR="00FD42D1" w:rsidRPr="00401CA6" w:rsidRDefault="00FD42D1" w:rsidP="00FD42D1">
      <w:pPr>
        <w:rPr>
          <w:i/>
        </w:rPr>
      </w:pPr>
      <w:r w:rsidRPr="00401CA6">
        <w:rPr>
          <w:i/>
        </w:rPr>
        <w:t>Scenario 1: Hubs continue to use ArcGIS Server; Hubs continue to use the UI at repository.stategeothermaldata.org</w:t>
      </w:r>
    </w:p>
    <w:p w14:paraId="1E9F4203" w14:textId="77777777" w:rsidR="00401CA6" w:rsidRDefault="00401CA6" w:rsidP="00FD42D1"/>
    <w:p w14:paraId="5EB44188" w14:textId="77777777" w:rsidR="00FD42D1" w:rsidRPr="00D80B0D" w:rsidRDefault="00FD42D1" w:rsidP="00FD42D1">
      <w:r w:rsidRPr="00D80B0D">
        <w:t>Currently, NGDS hubs use ArcGIS software to deploy web services and manage the associated data formats (geodatabases, feature classes, data tables). When project deliverables (datasets) are deployed as web services, a metadata entry is made at repository.stategeothermaldata.org for that dataset with distributions that include the links to the live web services (WMS, WFS, ESRI rest page).</w:t>
      </w:r>
    </w:p>
    <w:p w14:paraId="4442F372" w14:textId="77777777" w:rsidR="00401CA6" w:rsidRDefault="00401CA6" w:rsidP="00FD42D1"/>
    <w:p w14:paraId="57822B9D" w14:textId="77777777" w:rsidR="00FD42D1" w:rsidRPr="00D80B0D" w:rsidRDefault="00FD42D1" w:rsidP="00FD42D1">
      <w:r w:rsidRPr="00D80B0D">
        <w:t xml:space="preserve">The current workflow of AASG deliverables (data) processing includes the creation of metadata for the services, where a ‘New Resource’ is created at repository.stategeothermaldata.org. Moving forward with this scenario, hubs will be responsible for creating metadata at repository.stategoethermaldata.org, which will require minimal additional training for hubs as they are </w:t>
      </w:r>
      <w:r w:rsidRPr="00D80B0D">
        <w:lastRenderedPageBreak/>
        <w:t xml:space="preserve">already familiar with the interface. The biggest hurdle will be to assist the hubs in properly integrating the metadata entry point into their current workflow. </w:t>
      </w:r>
    </w:p>
    <w:p w14:paraId="37CFFFA6" w14:textId="77777777" w:rsidR="00FD42D1" w:rsidRDefault="00FD42D1" w:rsidP="00FD42D1"/>
    <w:p w14:paraId="418F666F" w14:textId="77777777" w:rsidR="00FD42D1" w:rsidRPr="00401CA6" w:rsidRDefault="00FD42D1" w:rsidP="00FD42D1">
      <w:pPr>
        <w:rPr>
          <w:i/>
        </w:rPr>
      </w:pPr>
      <w:r w:rsidRPr="00401CA6">
        <w:rPr>
          <w:i/>
        </w:rPr>
        <w:t>Scenario 2: Hubs continue to use ArcGIS Server; Hubs use NIAB for creation and management of metadata for services, but not service deployment</w:t>
      </w:r>
    </w:p>
    <w:p w14:paraId="35599614" w14:textId="77777777" w:rsidR="00401CA6" w:rsidRDefault="00401CA6" w:rsidP="00FD42D1"/>
    <w:p w14:paraId="48DF4A5E" w14:textId="77777777" w:rsidR="00FD42D1" w:rsidRPr="00D80B0D" w:rsidRDefault="00FD42D1" w:rsidP="00FD42D1">
      <w:r w:rsidRPr="00D80B0D">
        <w:t xml:space="preserve">As creating Tier 3 web services using NIAB becomes problematic for hubs, this scenario proposes that services are deployed as usual with ArcGIS Server. Instead of entering the metadata for the services at repository.stategeothermaldata.org, the hubs would use NIAB simply for the creation and management of that metadata.  </w:t>
      </w:r>
    </w:p>
    <w:p w14:paraId="3934CE77" w14:textId="77777777" w:rsidR="00401CA6" w:rsidRDefault="00401CA6" w:rsidP="00FD42D1"/>
    <w:p w14:paraId="39E18EA9" w14:textId="77777777" w:rsidR="00FD42D1" w:rsidRPr="00D80B0D" w:rsidRDefault="00FD42D1" w:rsidP="00FD42D1">
      <w:r w:rsidRPr="00D80B0D">
        <w:t>When a “Link to a data service” is added as a resource in NIAB (creating a metadata record), it is possible to add multiple service distributions. These distributions are the WMS/WFS links. Once a metadata record is created for a service in NIAB, locate the Edit button on the page of the resource. Here, go through the “Link to a data service” workflow once more to add an additional link. This will be added to the same metadata record.  The hurdle here is much the same as Scenario 1; hubs will decide which methods of metadata management best fit their workflow.</w:t>
      </w:r>
    </w:p>
    <w:p w14:paraId="1D2AC4A9" w14:textId="77777777" w:rsidR="00FD42D1" w:rsidRDefault="00FD42D1" w:rsidP="00FD42D1"/>
    <w:p w14:paraId="0CC74404" w14:textId="77777777" w:rsidR="00401CA6" w:rsidRDefault="00401CA6" w:rsidP="00FD42D1">
      <w:r>
        <w:t>Until the NIAB can handle multiple layer names or GeoServer instances</w:t>
      </w:r>
      <w:r w:rsidR="0085319D">
        <w:t>, a potential development target over the next year</w:t>
      </w:r>
      <w:r>
        <w:t>, we recommend that the hubs maintain Scenario 1 as installing the NIAB simply for metadata management would cause unnecessary costs for the regional hubs (for additional cloud services and server maintenance</w:t>
      </w:r>
      <w:r w:rsidR="0085319D">
        <w:t xml:space="preserve"> on services that they will not be implementing, i.e. GeoServer</w:t>
      </w:r>
      <w:r>
        <w:t>).</w:t>
      </w:r>
    </w:p>
    <w:p w14:paraId="5388FEE8" w14:textId="77777777" w:rsidR="008B2367" w:rsidRDefault="008B2367" w:rsidP="00FD42D1"/>
    <w:p w14:paraId="49A7DFA0" w14:textId="77777777" w:rsidR="00401CA6" w:rsidRDefault="00401CA6" w:rsidP="00401CA6">
      <w:pPr>
        <w:pStyle w:val="Heading3"/>
      </w:pPr>
      <w:bookmarkStart w:id="27" w:name="_Toc386558864"/>
      <w:r>
        <w:t>Regional Server Hardware</w:t>
      </w:r>
      <w:bookmarkEnd w:id="27"/>
    </w:p>
    <w:p w14:paraId="483AD2B1" w14:textId="77777777" w:rsidR="00401CA6" w:rsidRDefault="00401CA6" w:rsidP="00401CA6">
      <w:r>
        <w:t xml:space="preserve">While the USGIN system is designed to accommodate a variety of data sharing “nodes” and platforms, due to the importance of the multi-state hosting of the Regional Server Hubs, we are recommending a more standardized platform for the hubs while moving forward.  </w:t>
      </w:r>
    </w:p>
    <w:p w14:paraId="13B1BAC7" w14:textId="77777777" w:rsidR="00401CA6" w:rsidRDefault="00401CA6" w:rsidP="00401CA6"/>
    <w:p w14:paraId="24571C0B" w14:textId="77777777" w:rsidR="00401CA6" w:rsidRDefault="00401CA6" w:rsidP="00401CA6">
      <w:r>
        <w:t>In order to increase the Regional Network Hubs reliability, maximize uptime, and ongoing sustainability we recommend that the Hubs virtual machine host servers be dedicated services rather than using a shared server solution (as is currently the case).  We estimate that a Dell tower server in the $2,000 range would be powerful enough to support this type of solution.  We also recommend that each of the Hubs use a USB hard drive ($150) attached to the server as a backup drive.  The free Windows Backup software included with Windows Server 2012 has the ability to perform scheduled backups to a USB drive that includes a complete image of the entire Hyper-V host server including any virtual machines on the server.</w:t>
      </w:r>
    </w:p>
    <w:p w14:paraId="3CDB8ADE" w14:textId="77777777" w:rsidR="00401CA6" w:rsidRDefault="00401CA6" w:rsidP="00401CA6"/>
    <w:p w14:paraId="4D6B3B51" w14:textId="77777777" w:rsidR="00401CA6" w:rsidRDefault="00401CA6" w:rsidP="00401CA6">
      <w:r>
        <w:t xml:space="preserve">We </w:t>
      </w:r>
      <w:r w:rsidR="008B2367">
        <w:t>also recommend setting up Hyper-</w:t>
      </w:r>
      <w:r>
        <w:t>V Replication</w:t>
      </w:r>
      <w:r w:rsidR="008B2367">
        <w:t xml:space="preserve"> (next section) between the hub Hyper-</w:t>
      </w:r>
      <w:r>
        <w:t xml:space="preserve">V host servers for redundancy.  If a </w:t>
      </w:r>
      <w:r w:rsidR="008B2367">
        <w:t>h</w:t>
      </w:r>
      <w:r>
        <w:t>ub server or virt</w:t>
      </w:r>
      <w:r w:rsidR="008B2367">
        <w:t>ual machine goes offline, Hyper-</w:t>
      </w:r>
      <w:r>
        <w:t xml:space="preserve">V Replication would provide a copy of the </w:t>
      </w:r>
      <w:r w:rsidR="008B2367">
        <w:t>h</w:t>
      </w:r>
      <w:r>
        <w:t xml:space="preserve">ub that could be quickly booted up on the backup Hub server until the main Hub server problem is resolved.  </w:t>
      </w:r>
    </w:p>
    <w:p w14:paraId="25CF7602" w14:textId="77777777" w:rsidR="008B2367" w:rsidRDefault="008B2367" w:rsidP="008B2367"/>
    <w:p w14:paraId="22EEED91" w14:textId="77777777" w:rsidR="008B2367" w:rsidRDefault="008B2367" w:rsidP="008B2367">
      <w:pPr>
        <w:pStyle w:val="Heading3"/>
      </w:pPr>
      <w:bookmarkStart w:id="28" w:name="_Toc386558865"/>
      <w:r>
        <w:t>Replication and Disaster Recovery</w:t>
      </w:r>
      <w:bookmarkEnd w:id="28"/>
    </w:p>
    <w:p w14:paraId="431C880D" w14:textId="77777777" w:rsidR="008B2367" w:rsidRDefault="008B2367" w:rsidP="008B2367">
      <w:r>
        <w:t xml:space="preserve">AZGS is assisting with the replication and disaster recovery for the other hubs.  Delays in virtualizing, due to institutional requirements, have postponed full implementation, although as of March of 2014 each hub was running a virtual machine.  Hyper-V is a virtualization solution from Microsoft designed to create and operate virtual machines.  Hyper-V replication is a feature of Hyper-V that provides the </w:t>
      </w:r>
      <w:r>
        <w:lastRenderedPageBreak/>
        <w:t xml:space="preserve">ability to make a copy of a virtual machine at a different geographic location for disaster recovery purposes.  In 2013, AZGS installed Hyper-V 2012 on an Arizona Geological Survey server to support the hubs.  </w:t>
      </w:r>
    </w:p>
    <w:p w14:paraId="389C334A" w14:textId="77777777" w:rsidR="008B2367" w:rsidRDefault="008B2367" w:rsidP="008B2367"/>
    <w:p w14:paraId="5B686C2E" w14:textId="77777777" w:rsidR="00401CA6" w:rsidRPr="00D80B0D" w:rsidRDefault="008B2367" w:rsidP="00FD42D1">
      <w:r>
        <w:t xml:space="preserve">In September of 2013, the NGDS virtual server at the Nevada Bureau of Mines and Geology (NBMG) failed catastrophically with a loss of 200GB of data.  Fortunately, Hyper-V replication was engaged and the server mirrored, insuring that all NBMG data survived.  Using the Hyper-V mirror to restore 100% of the data avoided a catastrophic loss of data that would have taken hundreds of hours to reconstitute; in this case it took approximately 3 days.  AZGS has published a guide for installing and creating a Hyper-V replication environment.  It is available via the AZGS repository at </w:t>
      </w:r>
      <w:hyperlink r:id="rId31" w:history="1">
        <w:r w:rsidRPr="006E1518">
          <w:rPr>
            <w:rStyle w:val="Hyperlink"/>
          </w:rPr>
          <w:t>http://repository.azgs.az.gov/uri_gin/azgs/dlio/1567</w:t>
        </w:r>
      </w:hyperlink>
      <w:r>
        <w:t xml:space="preserve">. </w:t>
      </w:r>
    </w:p>
    <w:p w14:paraId="500B19CB" w14:textId="77777777" w:rsidR="00F70DF4" w:rsidRDefault="00F70DF4"/>
    <w:p w14:paraId="54E96EF7" w14:textId="77777777" w:rsidR="00F70DF4" w:rsidRDefault="00F70DF4" w:rsidP="008B2367">
      <w:pPr>
        <w:pStyle w:val="Heading2"/>
      </w:pPr>
      <w:bookmarkStart w:id="29" w:name="_Toc386558866"/>
      <w:r>
        <w:t>Nodes on the Network</w:t>
      </w:r>
      <w:bookmarkEnd w:id="29"/>
    </w:p>
    <w:p w14:paraId="1A52DAFD" w14:textId="77777777" w:rsidR="0034734B" w:rsidRPr="0034734B" w:rsidRDefault="0034734B" w:rsidP="0034734B">
      <w:r w:rsidRPr="0034734B">
        <w:t xml:space="preserve">An NGDS node is a web-accessible server that hosts at least one of the functional capabilities enumerated below to play a role in making geothermal-relevant data assets accessible. </w:t>
      </w:r>
    </w:p>
    <w:p w14:paraId="77A7ECE8" w14:textId="77777777" w:rsidR="0034734B" w:rsidRDefault="0034734B" w:rsidP="0034734B"/>
    <w:p w14:paraId="003867B0" w14:textId="77777777" w:rsidR="0034734B" w:rsidRPr="0034734B" w:rsidRDefault="0034734B" w:rsidP="0034734B">
      <w:r w:rsidRPr="0034734B">
        <w:t xml:space="preserve">To be considered a node in the </w:t>
      </w:r>
      <w:r>
        <w:t>NGDS</w:t>
      </w:r>
      <w:r w:rsidRPr="0034734B">
        <w:t>, the following criteria must be met:</w:t>
      </w:r>
    </w:p>
    <w:p w14:paraId="0EEE7187" w14:textId="77777777" w:rsidR="0034734B" w:rsidRPr="0034734B" w:rsidRDefault="0034734B" w:rsidP="0034734B">
      <w:pPr>
        <w:numPr>
          <w:ilvl w:val="0"/>
          <w:numId w:val="22"/>
        </w:numPr>
      </w:pPr>
      <w:r w:rsidRPr="0034734B">
        <w:t xml:space="preserve">The capabilities offered </w:t>
      </w:r>
      <w:r>
        <w:t xml:space="preserve">must </w:t>
      </w:r>
      <w:r w:rsidRPr="0034734B">
        <w:t>play a role in making geothermal-relevant data assets accessible.</w:t>
      </w:r>
    </w:p>
    <w:p w14:paraId="6C86106C" w14:textId="77777777" w:rsidR="0034734B" w:rsidRPr="0034734B" w:rsidRDefault="0034734B" w:rsidP="0034734B">
      <w:pPr>
        <w:numPr>
          <w:ilvl w:val="0"/>
          <w:numId w:val="22"/>
        </w:numPr>
      </w:pPr>
      <w:r w:rsidRPr="0034734B">
        <w:t xml:space="preserve">The capabilities offered </w:t>
      </w:r>
      <w:r>
        <w:t xml:space="preserve">must </w:t>
      </w:r>
      <w:r w:rsidRPr="0034734B">
        <w:t>be publicly Web-accessible.</w:t>
      </w:r>
    </w:p>
    <w:p w14:paraId="6E30F945" w14:textId="77777777" w:rsidR="0034734B" w:rsidRPr="0034734B" w:rsidRDefault="0034734B" w:rsidP="0034734B">
      <w:pPr>
        <w:numPr>
          <w:ilvl w:val="0"/>
          <w:numId w:val="22"/>
        </w:numPr>
      </w:pPr>
      <w:r w:rsidRPr="0034734B">
        <w:t xml:space="preserve">A node </w:t>
      </w:r>
      <w:r>
        <w:t xml:space="preserve">must </w:t>
      </w:r>
      <w:hyperlink w:anchor="_Requirements" w:history="1"/>
      <w:r w:rsidRPr="0034734B">
        <w:t>offer at least one of the following capabilities:</w:t>
      </w:r>
    </w:p>
    <w:p w14:paraId="67D7D003" w14:textId="77777777" w:rsidR="0034734B" w:rsidRPr="0034734B" w:rsidRDefault="0034734B" w:rsidP="0034734B">
      <w:pPr>
        <w:numPr>
          <w:ilvl w:val="1"/>
          <w:numId w:val="22"/>
        </w:numPr>
      </w:pPr>
      <w:r w:rsidRPr="0034734B">
        <w:t>Host a Web-accessible repository of geothermal-relevant data assets with metadata conforming to the USGIN ISO profile (USGIN Standards and Protocols Drafting Team, 2010-11) published through an NGDS catalog node.</w:t>
      </w:r>
    </w:p>
    <w:p w14:paraId="5D53FE58" w14:textId="77777777" w:rsidR="0034734B" w:rsidRPr="0034734B" w:rsidRDefault="0034734B" w:rsidP="0034734B">
      <w:pPr>
        <w:numPr>
          <w:ilvl w:val="1"/>
          <w:numId w:val="22"/>
        </w:numPr>
      </w:pPr>
      <w:r w:rsidRPr="0034734B">
        <w:t>Host a web-accessible folder that 1) contains NGDS-conformant metadata files and 2) is registered for harvesting by an NGDS catalog node.</w:t>
      </w:r>
    </w:p>
    <w:p w14:paraId="7A516E73" w14:textId="77777777" w:rsidR="0034734B" w:rsidRPr="0034734B" w:rsidRDefault="0034734B" w:rsidP="0034734B">
      <w:pPr>
        <w:numPr>
          <w:ilvl w:val="1"/>
          <w:numId w:val="22"/>
        </w:numPr>
      </w:pPr>
      <w:r w:rsidRPr="0034734B">
        <w:t>Host NGDS-conformant web services (WMS, WFS, WCS, etc.) that are registered in an NGDS catalog.</w:t>
      </w:r>
    </w:p>
    <w:p w14:paraId="210734FB" w14:textId="77777777" w:rsidR="0034734B" w:rsidRPr="0034734B" w:rsidRDefault="0034734B" w:rsidP="0034734B">
      <w:pPr>
        <w:numPr>
          <w:ilvl w:val="1"/>
          <w:numId w:val="22"/>
        </w:numPr>
      </w:pPr>
      <w:r w:rsidRPr="0034734B">
        <w:t>Host an NGDS catalog node, which is a server operating a CSW 2.0.2 service that offers metadata conforming to the USGIN ISO profile.</w:t>
      </w:r>
    </w:p>
    <w:p w14:paraId="2C8836C2" w14:textId="77777777" w:rsidR="0034734B" w:rsidRDefault="0034734B" w:rsidP="0034734B"/>
    <w:p w14:paraId="00A98573" w14:textId="77777777" w:rsidR="0034734B" w:rsidRDefault="0034734B" w:rsidP="0034734B">
      <w:r w:rsidRPr="0034734B">
        <w:t xml:space="preserve">NGDS nodes </w:t>
      </w:r>
      <w:r>
        <w:t xml:space="preserve">should </w:t>
      </w:r>
      <w:hyperlink w:anchor="_Requirements" w:history="1"/>
      <w:r w:rsidRPr="0034734B">
        <w:t xml:space="preserve">self-identify by providing an </w:t>
      </w:r>
      <w:r w:rsidRPr="0034734B">
        <w:rPr>
          <w:b/>
        </w:rPr>
        <w:t>NGDS node self-description document</w:t>
      </w:r>
      <w:r w:rsidRPr="0034734B">
        <w:t>.</w:t>
      </w:r>
      <w:r>
        <w:t xml:space="preserve">  Additional information on Node Specifications are available at: </w:t>
      </w:r>
      <w:hyperlink r:id="rId32" w:history="1">
        <w:r w:rsidRPr="006E1518">
          <w:rPr>
            <w:rStyle w:val="Hyperlink"/>
          </w:rPr>
          <w:t>https://github.com/ngds/install-and-run/tree/master/Becoming%20an%20NGDS%20Node</w:t>
        </w:r>
      </w:hyperlink>
      <w:r>
        <w:t xml:space="preserve"> </w:t>
      </w:r>
    </w:p>
    <w:p w14:paraId="02713F82" w14:textId="77777777" w:rsidR="0034734B" w:rsidRDefault="0034734B" w:rsidP="0034734B"/>
    <w:p w14:paraId="4D9E1094" w14:textId="77777777" w:rsidR="008B2367" w:rsidRDefault="008B2367">
      <w:r>
        <w:t>There are</w:t>
      </w:r>
      <w:r w:rsidR="0034734B">
        <w:t xml:space="preserve"> currently</w:t>
      </w:r>
      <w:r>
        <w:t xml:space="preserve"> two types of NGDS nodes; the NIAB installs and organizations that use their in house systems</w:t>
      </w:r>
      <w:r w:rsidR="0034734B">
        <w:t xml:space="preserve"> to meet the requirements above</w:t>
      </w:r>
      <w:r>
        <w:t xml:space="preserve">.  Currently, the following </w:t>
      </w:r>
      <w:r w:rsidR="007752AD">
        <w:t>nodes</w:t>
      </w:r>
      <w:r>
        <w:t xml:space="preserve"> are hosting their own data via NGDS Tier 3 web services:</w:t>
      </w:r>
    </w:p>
    <w:p w14:paraId="43EEE580" w14:textId="77777777" w:rsidR="007752AD" w:rsidRDefault="007752AD" w:rsidP="008B2367">
      <w:pPr>
        <w:pStyle w:val="ListParagraph"/>
        <w:numPr>
          <w:ilvl w:val="0"/>
          <w:numId w:val="20"/>
        </w:numPr>
      </w:pPr>
      <w:r>
        <w:t>Southern Methodist University’s Geothermal Laboratory (independent project with independent sustainability plan, SMU has guaranteed to house the web services and data for at least 10 years; how the SMU node will respond to issues with metadata and general server maintenance are unknown)</w:t>
      </w:r>
    </w:p>
    <w:p w14:paraId="3EE74806" w14:textId="77777777" w:rsidR="008B2367" w:rsidRDefault="00926144" w:rsidP="008B2367">
      <w:pPr>
        <w:pStyle w:val="ListParagraph"/>
        <w:numPr>
          <w:ilvl w:val="0"/>
          <w:numId w:val="20"/>
        </w:numPr>
      </w:pPr>
      <w:r>
        <w:t>Illinois Geological Survey (also a hub)</w:t>
      </w:r>
    </w:p>
    <w:p w14:paraId="49C2F6EE" w14:textId="77777777" w:rsidR="00926144" w:rsidRDefault="00926144" w:rsidP="008B2367">
      <w:pPr>
        <w:pStyle w:val="ListParagraph"/>
        <w:numPr>
          <w:ilvl w:val="0"/>
          <w:numId w:val="20"/>
        </w:numPr>
      </w:pPr>
      <w:r>
        <w:t>Kansas Geological Survey</w:t>
      </w:r>
    </w:p>
    <w:p w14:paraId="5787DFC0" w14:textId="77777777" w:rsidR="00926144" w:rsidRDefault="00926144" w:rsidP="008B2367">
      <w:pPr>
        <w:pStyle w:val="ListParagraph"/>
        <w:numPr>
          <w:ilvl w:val="0"/>
          <w:numId w:val="20"/>
        </w:numPr>
      </w:pPr>
      <w:r>
        <w:t>Kentucky Geological Survey (also a hub)</w:t>
      </w:r>
    </w:p>
    <w:p w14:paraId="129FBA0B" w14:textId="77777777" w:rsidR="00926144" w:rsidRDefault="00926144" w:rsidP="008B2367">
      <w:pPr>
        <w:pStyle w:val="ListParagraph"/>
        <w:numPr>
          <w:ilvl w:val="0"/>
          <w:numId w:val="20"/>
        </w:numPr>
      </w:pPr>
      <w:r>
        <w:t>Minnesota Geological Survey</w:t>
      </w:r>
    </w:p>
    <w:p w14:paraId="14B1040D" w14:textId="77777777" w:rsidR="00926144" w:rsidRDefault="00926144" w:rsidP="008B2367">
      <w:pPr>
        <w:pStyle w:val="ListParagraph"/>
        <w:numPr>
          <w:ilvl w:val="0"/>
          <w:numId w:val="20"/>
        </w:numPr>
      </w:pPr>
      <w:r>
        <w:t>New Hampshire Geological Survey</w:t>
      </w:r>
    </w:p>
    <w:p w14:paraId="65F52835" w14:textId="77777777" w:rsidR="00926144" w:rsidRDefault="00926144" w:rsidP="008B2367">
      <w:pPr>
        <w:pStyle w:val="ListParagraph"/>
        <w:numPr>
          <w:ilvl w:val="0"/>
          <w:numId w:val="20"/>
        </w:numPr>
      </w:pPr>
      <w:r>
        <w:t>Nevada Bureau of Mines and Geology (also a hub)</w:t>
      </w:r>
    </w:p>
    <w:p w14:paraId="09147005" w14:textId="77777777" w:rsidR="00926144" w:rsidRDefault="00926144" w:rsidP="008B2367">
      <w:pPr>
        <w:pStyle w:val="ListParagraph"/>
        <w:numPr>
          <w:ilvl w:val="0"/>
          <w:numId w:val="20"/>
        </w:numPr>
      </w:pPr>
      <w:r>
        <w:lastRenderedPageBreak/>
        <w:t>Oregon Department of Geology and Mineral Industries</w:t>
      </w:r>
    </w:p>
    <w:p w14:paraId="701A1F78" w14:textId="77777777" w:rsidR="007752AD" w:rsidRDefault="00926144" w:rsidP="008B2367">
      <w:pPr>
        <w:pStyle w:val="ListParagraph"/>
        <w:numPr>
          <w:ilvl w:val="0"/>
          <w:numId w:val="20"/>
        </w:numPr>
      </w:pPr>
      <w:r>
        <w:t xml:space="preserve">Washington </w:t>
      </w:r>
      <w:r w:rsidR="007752AD">
        <w:t>Department of Natural Resources, Geology &amp; Earth Sciences</w:t>
      </w:r>
    </w:p>
    <w:p w14:paraId="35362C84" w14:textId="77777777" w:rsidR="007752AD" w:rsidRDefault="007752AD" w:rsidP="008B2367">
      <w:pPr>
        <w:pStyle w:val="ListParagraph"/>
        <w:numPr>
          <w:ilvl w:val="0"/>
          <w:numId w:val="20"/>
        </w:numPr>
      </w:pPr>
      <w:r>
        <w:t>Wisconsin Geological Survey</w:t>
      </w:r>
    </w:p>
    <w:p w14:paraId="7A568969" w14:textId="77777777" w:rsidR="00142D12" w:rsidRDefault="00142D12" w:rsidP="008B2367">
      <w:pPr>
        <w:pStyle w:val="ListParagraph"/>
        <w:numPr>
          <w:ilvl w:val="0"/>
          <w:numId w:val="20"/>
        </w:numPr>
      </w:pPr>
      <w:r>
        <w:t>Arizona Geological Survey (also a hub)</w:t>
      </w:r>
    </w:p>
    <w:p w14:paraId="64E26998" w14:textId="77777777" w:rsidR="00142D12" w:rsidRDefault="00142D12" w:rsidP="008B2367">
      <w:pPr>
        <w:pStyle w:val="ListParagraph"/>
        <w:numPr>
          <w:ilvl w:val="0"/>
          <w:numId w:val="20"/>
        </w:numPr>
      </w:pPr>
      <w:r>
        <w:t>Minnesota Geological Survey</w:t>
      </w:r>
    </w:p>
    <w:p w14:paraId="5CF9CE26" w14:textId="77777777" w:rsidR="008B2367" w:rsidRDefault="008B2367"/>
    <w:p w14:paraId="76667127" w14:textId="77777777" w:rsidR="007752AD" w:rsidRDefault="007752AD">
      <w:r>
        <w:t xml:space="preserve">As part of the NGDS Design project additional installations of the NIAB were to be deployed, including the </w:t>
      </w:r>
      <w:r w:rsidR="0034734B">
        <w:t xml:space="preserve">metadata </w:t>
      </w:r>
      <w:r>
        <w:t>aggregator node.  Currently the</w:t>
      </w:r>
      <w:r w:rsidR="0034734B">
        <w:t xml:space="preserve"> metadata</w:t>
      </w:r>
      <w:r>
        <w:t xml:space="preserve"> aggregator node is housed at the Arizona Geological Survey (AZGS).  Two instances of the NIAB are successfully installed at the Arkansas Geological Survey and the New Mexico Bureau of Geology and Mineral Resources.  An additional node at the University of Utah’s Earth and Geosciences Institute was to be installed by the time of project completion however, ongoing server issues at EGI prevented the completion of this node by April 30.  We will continue to attempt NIAB installation at EGI, if at all possible.</w:t>
      </w:r>
    </w:p>
    <w:p w14:paraId="530FCDD8" w14:textId="77777777" w:rsidR="007752AD" w:rsidRDefault="007752AD"/>
    <w:p w14:paraId="2058A7DE" w14:textId="77777777" w:rsidR="007752AD" w:rsidRDefault="007752AD">
      <w:r>
        <w:t>During the May to December 2014 time period, AZGS will work to install a minimum of six NIAB installations across the country at State Geological Surveys.</w:t>
      </w:r>
      <w:r w:rsidR="0034734B">
        <w:t xml:space="preserve">  During that time we will also work to maintain the NIAB installs.</w:t>
      </w:r>
      <w:r>
        <w:t xml:space="preserve">  The following Surveys have been identified as targets:</w:t>
      </w:r>
    </w:p>
    <w:p w14:paraId="042CC5AC" w14:textId="77777777" w:rsidR="0034734B" w:rsidRDefault="0034734B"/>
    <w:p w14:paraId="44A7F8AD" w14:textId="77777777" w:rsidR="0034734B" w:rsidRDefault="0034734B">
      <w:r>
        <w:t>First Tier Targets:</w:t>
      </w:r>
    </w:p>
    <w:p w14:paraId="7AFBF097" w14:textId="77777777" w:rsidR="007752AD" w:rsidRDefault="007752AD" w:rsidP="007752AD">
      <w:pPr>
        <w:pStyle w:val="ListParagraph"/>
        <w:numPr>
          <w:ilvl w:val="0"/>
          <w:numId w:val="21"/>
        </w:numPr>
      </w:pPr>
      <w:r>
        <w:t>Alaska Division of Geological &amp; Geophysical Surveys</w:t>
      </w:r>
    </w:p>
    <w:p w14:paraId="2E49D8B4" w14:textId="77777777" w:rsidR="007752AD" w:rsidRDefault="007752AD" w:rsidP="007752AD">
      <w:pPr>
        <w:pStyle w:val="ListParagraph"/>
        <w:numPr>
          <w:ilvl w:val="0"/>
          <w:numId w:val="21"/>
        </w:numPr>
      </w:pPr>
      <w:r>
        <w:t>University of Hawaii, Manoa, Geological Department</w:t>
      </w:r>
    </w:p>
    <w:p w14:paraId="620B3101" w14:textId="77777777" w:rsidR="007752AD" w:rsidRDefault="007752AD" w:rsidP="007752AD">
      <w:pPr>
        <w:pStyle w:val="ListParagraph"/>
        <w:numPr>
          <w:ilvl w:val="0"/>
          <w:numId w:val="21"/>
        </w:numPr>
      </w:pPr>
      <w:r>
        <w:t>Idaho Geological Survey (Confirmed)</w:t>
      </w:r>
    </w:p>
    <w:p w14:paraId="6263D55E" w14:textId="77777777" w:rsidR="007752AD" w:rsidRDefault="007752AD" w:rsidP="007752AD">
      <w:pPr>
        <w:pStyle w:val="ListParagraph"/>
        <w:numPr>
          <w:ilvl w:val="0"/>
          <w:numId w:val="21"/>
        </w:numPr>
      </w:pPr>
      <w:r>
        <w:t xml:space="preserve">Oregon Department of </w:t>
      </w:r>
      <w:r w:rsidR="0034734B">
        <w:t>Geology and Mineral Industries (Confirmed)</w:t>
      </w:r>
    </w:p>
    <w:p w14:paraId="2AFD6778" w14:textId="77777777" w:rsidR="0034734B" w:rsidRDefault="0034734B" w:rsidP="007752AD">
      <w:pPr>
        <w:pStyle w:val="ListParagraph"/>
        <w:numPr>
          <w:ilvl w:val="0"/>
          <w:numId w:val="21"/>
        </w:numPr>
      </w:pPr>
      <w:r>
        <w:t>Utah Geological Survey</w:t>
      </w:r>
    </w:p>
    <w:p w14:paraId="567724C8" w14:textId="77777777" w:rsidR="0034734B" w:rsidRDefault="0034734B" w:rsidP="007752AD">
      <w:pPr>
        <w:pStyle w:val="ListParagraph"/>
        <w:numPr>
          <w:ilvl w:val="0"/>
          <w:numId w:val="21"/>
        </w:numPr>
      </w:pPr>
      <w:r>
        <w:t>Virginia Division of Geology and Mineral Resources (Confirmed)</w:t>
      </w:r>
    </w:p>
    <w:p w14:paraId="33CB03B8" w14:textId="77777777" w:rsidR="0034734B" w:rsidRDefault="0034734B" w:rsidP="007752AD">
      <w:pPr>
        <w:pStyle w:val="ListParagraph"/>
        <w:numPr>
          <w:ilvl w:val="0"/>
          <w:numId w:val="21"/>
        </w:numPr>
      </w:pPr>
      <w:r>
        <w:t>Wyoming Geological Survey</w:t>
      </w:r>
    </w:p>
    <w:p w14:paraId="0E5A7560" w14:textId="77777777" w:rsidR="008B2367" w:rsidRDefault="008B2367"/>
    <w:p w14:paraId="3F559AF3" w14:textId="77777777" w:rsidR="0034734B" w:rsidRDefault="0034734B">
      <w:r>
        <w:t>Second Tier Targets:</w:t>
      </w:r>
    </w:p>
    <w:p w14:paraId="52262329" w14:textId="77777777" w:rsidR="0034734B" w:rsidRDefault="0034734B" w:rsidP="0034734B">
      <w:pPr>
        <w:pStyle w:val="ListParagraph"/>
        <w:numPr>
          <w:ilvl w:val="0"/>
          <w:numId w:val="21"/>
        </w:numPr>
      </w:pPr>
      <w:r>
        <w:t>Geological Survey of Alabama</w:t>
      </w:r>
    </w:p>
    <w:p w14:paraId="1C1FAF4B" w14:textId="77777777" w:rsidR="0034734B" w:rsidRDefault="0034734B" w:rsidP="0034734B">
      <w:pPr>
        <w:pStyle w:val="ListParagraph"/>
        <w:numPr>
          <w:ilvl w:val="0"/>
          <w:numId w:val="21"/>
        </w:numPr>
      </w:pPr>
      <w:r>
        <w:t>Indiana Geological Survey</w:t>
      </w:r>
    </w:p>
    <w:p w14:paraId="06948A18" w14:textId="77777777" w:rsidR="0034734B" w:rsidRDefault="0034734B" w:rsidP="0034734B">
      <w:pPr>
        <w:pStyle w:val="ListParagraph"/>
        <w:numPr>
          <w:ilvl w:val="0"/>
          <w:numId w:val="21"/>
        </w:numPr>
      </w:pPr>
      <w:r>
        <w:t>Missouri Geological Survey</w:t>
      </w:r>
    </w:p>
    <w:p w14:paraId="0B8276E4" w14:textId="77777777" w:rsidR="0034734B" w:rsidRDefault="0034734B"/>
    <w:p w14:paraId="2717B6D6" w14:textId="77777777" w:rsidR="0034734B" w:rsidRDefault="00567C81">
      <w:r>
        <w:t>For the one time setup and maintenance of</w:t>
      </w:r>
      <w:r w:rsidR="0034734B">
        <w:t xml:space="preserve"> the NIAB installations, we estimate approximately $1</w:t>
      </w:r>
      <w:r>
        <w:t>2</w:t>
      </w:r>
      <w:r w:rsidR="0034734B">
        <w:t>,</w:t>
      </w:r>
      <w:r>
        <w:t>5</w:t>
      </w:r>
      <w:r w:rsidR="0034734B">
        <w:t xml:space="preserve">00 to $25,000 a year in virtual server costs, developer/sys admin time, and facilities &amp; administration costs.  As </w:t>
      </w:r>
      <w:r>
        <w:t>with</w:t>
      </w:r>
      <w:r w:rsidR="0034734B">
        <w:t xml:space="preserve"> all costs, this will vary dependent on salary and F&amp;A rates at the institutions</w:t>
      </w:r>
      <w:r>
        <w:t>; however, institutions should estimate approximately an 80%/20% split between personnel and equipment</w:t>
      </w:r>
      <w:r w:rsidR="0034734B">
        <w:t xml:space="preserve">.  </w:t>
      </w:r>
      <w:r>
        <w:t>Participation in the s</w:t>
      </w:r>
      <w:r w:rsidR="0034734B">
        <w:t xml:space="preserve">etup and ongoing testing </w:t>
      </w:r>
      <w:r>
        <w:t xml:space="preserve">(May to December 2014) </w:t>
      </w:r>
      <w:r w:rsidR="0034734B">
        <w:t>may run as hi</w:t>
      </w:r>
      <w:r>
        <w:t xml:space="preserve">gh as $50,000 to $75,000 a year as this requires significant developer/sys admin time.  </w:t>
      </w:r>
    </w:p>
    <w:p w14:paraId="53CDF773" w14:textId="77777777" w:rsidR="00567C81" w:rsidRDefault="00567C81"/>
    <w:p w14:paraId="1F9ACA1A" w14:textId="77777777" w:rsidR="00567C81" w:rsidRDefault="00567C81" w:rsidP="00567C81">
      <w:pPr>
        <w:pStyle w:val="Heading2"/>
      </w:pPr>
      <w:bookmarkStart w:id="30" w:name="_Toc386558867"/>
      <w:r>
        <w:t>Possible Extensions &amp; Improvements on the NIAB</w:t>
      </w:r>
      <w:bookmarkEnd w:id="30"/>
    </w:p>
    <w:p w14:paraId="1047FA53" w14:textId="77777777" w:rsidR="00567C81" w:rsidRDefault="00567C81">
      <w:r>
        <w:t xml:space="preserve">The software specifications and requirements document outline a series of requirements that were not met for the Version 1 release.  For example, the bulk upload of data sets was a target that was not met.  In addition, testing of the v1 release over the next 6-12 months will generate a series of additional user-inspired requirements that will require implementation.  One such example is for a metadata repository extension of the NIAB, that is, a NIAB that does not require installation of the GeoServer platform and can be used by </w:t>
      </w:r>
      <w:r w:rsidR="00EE6647">
        <w:t xml:space="preserve">entities or organizations that simply want a mechanism for contributing metadata to the network while hosting their own services.  As these requirements are developed, issues will be logged </w:t>
      </w:r>
      <w:r w:rsidR="00EE6647">
        <w:lastRenderedPageBreak/>
        <w:t>and prioritized on the NGDS GitHub.  The AZGS and USGIN Foundation Inc. team will accommodate as many of these priorities as possible.</w:t>
      </w:r>
      <w:r>
        <w:t xml:space="preserve"> </w:t>
      </w:r>
    </w:p>
    <w:p w14:paraId="345B0271" w14:textId="77777777" w:rsidR="0034734B" w:rsidRDefault="0034734B"/>
    <w:p w14:paraId="22797D0C" w14:textId="77777777" w:rsidR="00850E7E" w:rsidRDefault="00EE6647" w:rsidP="00EE6647">
      <w:pPr>
        <w:pStyle w:val="Heading2"/>
      </w:pPr>
      <w:bookmarkStart w:id="31" w:name="_Toc386558868"/>
      <w:r>
        <w:t>Content Model (Information Exchange) Maintenance &amp; Sustainability</w:t>
      </w:r>
      <w:bookmarkEnd w:id="31"/>
    </w:p>
    <w:p w14:paraId="29BF0097" w14:textId="77777777" w:rsidR="00EE6647" w:rsidRDefault="00EE6647" w:rsidP="00EE6647">
      <w:r>
        <w:t xml:space="preserve">Content models, or information exchanges, in use for the NGDS were established using a community developed mechanism and approved by the Department of Energy’s Geothermal Data System Development and Population Working Group (GDSDPWG), which was comprised of the technical leads from each project and a series of technical monitors.  When available, existing exchanges were used.  Information in deprecated exchanges were generally synthesized with another exchange and thus, are still available.  All available exchanges are listed at </w:t>
      </w:r>
      <w:hyperlink r:id="rId33" w:history="1">
        <w:r w:rsidRPr="006E1518">
          <w:rPr>
            <w:rStyle w:val="Hyperlink"/>
          </w:rPr>
          <w:t>http://schemas.usgin.org/home/</w:t>
        </w:r>
      </w:hyperlink>
      <w:r>
        <w:t xml:space="preserve">. </w:t>
      </w:r>
    </w:p>
    <w:p w14:paraId="1F86626C" w14:textId="77777777" w:rsidR="00EE6647" w:rsidRDefault="00EE6647" w:rsidP="00EE6647"/>
    <w:p w14:paraId="017A7A3E" w14:textId="77777777" w:rsidR="00EE6647" w:rsidRDefault="00EE6647" w:rsidP="00EE6647">
      <w:r>
        <w:t xml:space="preserve">Should the likely event occur that additional exchanges are required to expand the usage and applicability of the system, the following methods are proposed.  Full details are available at </w:t>
      </w:r>
      <w:hyperlink r:id="rId34" w:history="1">
        <w:r w:rsidRPr="006E1518">
          <w:rPr>
            <w:rStyle w:val="Hyperlink"/>
          </w:rPr>
          <w:t>https://github.com/usgin-models</w:t>
        </w:r>
      </w:hyperlink>
      <w:r>
        <w:t xml:space="preserve">. </w:t>
      </w:r>
    </w:p>
    <w:p w14:paraId="52B0480E" w14:textId="77777777" w:rsidR="00EE6647" w:rsidRDefault="00EE6647" w:rsidP="00EE6647"/>
    <w:p w14:paraId="4FC92F62" w14:textId="77777777" w:rsidR="00EE6647" w:rsidRDefault="00EE6647" w:rsidP="00EE6647">
      <w:r>
        <w:t xml:space="preserve">The decision to define a new information exchange should be based on the likelihood that others will want to publish similar datasets in the future. </w:t>
      </w:r>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t xml:space="preserve"> Exchange documents are developed and reviewed using a publicly accessible repository on GitHub (</w:t>
      </w:r>
      <w:hyperlink r:id="rId35" w:history="1">
        <w:r>
          <w:rPr>
            <w:rStyle w:val="Hyperlink"/>
          </w:rPr>
          <w:t>https://github.com/usgin-models</w:t>
        </w:r>
      </w:hyperlink>
      <w:r>
        <w:t xml:space="preserve">). Each </w:t>
      </w:r>
      <w:r w:rsidRPr="00CD1894">
        <w:t>exchange</w:t>
      </w:r>
      <w:r>
        <w:t xml:space="preserve"> has a separate repository associated with the USGIN-models pseudo organization.  A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comment. </w:t>
      </w:r>
    </w:p>
    <w:p w14:paraId="742B8FED" w14:textId="77777777" w:rsidR="00EE6647" w:rsidRDefault="00EE6647" w:rsidP="00EE6647"/>
    <w:p w14:paraId="463D6252" w14:textId="77777777" w:rsidR="00EE6647" w:rsidRDefault="00EE6647" w:rsidP="00EE6647">
      <w:r>
        <w:t xml:space="preserve">The exchange steward is responsible for assembling the workgroup and assuring sufficient expertise in the group to generate a sound content model and implementation. The exchange steward requests creation of a new model repository at the USGIN-models GitHub from the organization members (currently primarily AZGS Geoinformatics staff), and identifies workgroup members who will have commit privileges on the repository.  Any community member can create a repository branch to propose changes using standard GitHub procedures, and request consideration for merging back into the developing model. </w:t>
      </w:r>
    </w:p>
    <w:p w14:paraId="3BF1BAEE" w14:textId="77777777" w:rsidR="00EE6647" w:rsidRDefault="00EE6647" w:rsidP="00EE6647"/>
    <w:p w14:paraId="439D1FD1" w14:textId="77777777" w:rsidR="00EE6647" w:rsidRDefault="00EE6647" w:rsidP="00EE6647">
      <w:r w:rsidRPr="00CD1894">
        <w:t>After</w:t>
      </w:r>
      <w:r>
        <w:t xml:space="preserve"> </w:t>
      </w:r>
      <w:r w:rsidRPr="00CD1894">
        <w:t>review</w:t>
      </w:r>
      <w:r>
        <w:t xml:space="preserve"> and approval by the workgroup, a call goes out to a USGIN technical review e-mail list or by RSS feed (</w:t>
      </w:r>
      <w:hyperlink r:id="rId36" w:history="1">
        <w:r>
          <w:rPr>
            <w:rStyle w:val="Hyperlink"/>
          </w:rPr>
          <w:t>http://notifications.usgin.org/</w:t>
        </w:r>
      </w:hyperlink>
      <w:r>
        <w:t xml:space="preserve">) for comments from the community. An open review period of 4 weeks is normal, after which any comments from the community must be resolved to the satisfaction of the commenter. When issues are resolved to the satisfaction of the stakeholders (workgroup and engaged community), the exchange specification is adopted. </w:t>
      </w:r>
    </w:p>
    <w:p w14:paraId="7DDA6937" w14:textId="77777777" w:rsidR="00EE6647" w:rsidRDefault="00EE6647" w:rsidP="00EE6647"/>
    <w:p w14:paraId="3F037072" w14:textId="77777777" w:rsidR="00850E7E" w:rsidRDefault="00EE6647" w:rsidP="00EE6647">
      <w:r>
        <w:t>When a specification is adopted, all associated documents are copied to a 'tag' branch</w:t>
      </w:r>
      <w:r w:rsidR="006B757E">
        <w:t xml:space="preserve"> in the G</w:t>
      </w:r>
      <w:r>
        <w:t xml:space="preserve">itHub repository and are not changed after they are 'tagged'. The Specification documents are also copied to the exchange repository at </w:t>
      </w:r>
      <w:hyperlink r:id="rId37" w:history="1">
        <w:r w:rsidRPr="0021649F">
          <w:rPr>
            <w:rStyle w:val="Hyperlink"/>
          </w:rPr>
          <w:t>http://schemas.usgin.org</w:t>
        </w:r>
      </w:hyperlink>
      <w:r>
        <w:t>, which is a web site set up to provide public access to exchange specifications and any related xml schema documents or other artifacts required for the deployment and operation of the information exchange.</w:t>
      </w:r>
    </w:p>
    <w:p w14:paraId="01FD9CDC" w14:textId="77777777" w:rsidR="006B757E" w:rsidRDefault="006B757E" w:rsidP="00EE6647"/>
    <w:p w14:paraId="7977566C" w14:textId="77777777" w:rsidR="006B757E" w:rsidRDefault="006B757E" w:rsidP="00EE6647">
      <w:r>
        <w:t xml:space="preserve">This mechanism ensures that the development of specifications continues to be community led as well as providing a source-trail for the development of such exchanges. </w:t>
      </w:r>
    </w:p>
    <w:p w14:paraId="723B5768" w14:textId="77777777" w:rsidR="00EE6647" w:rsidRDefault="00EE6647"/>
    <w:p w14:paraId="69953062" w14:textId="77777777" w:rsidR="00EE6647" w:rsidRDefault="006B757E" w:rsidP="006B757E">
      <w:pPr>
        <w:pStyle w:val="Heading2"/>
      </w:pPr>
      <w:bookmarkStart w:id="32" w:name="_Toc386558869"/>
      <w:r>
        <w:t>Maintaining the Existing Data</w:t>
      </w:r>
      <w:bookmarkEnd w:id="32"/>
    </w:p>
    <w:p w14:paraId="1B6E0655" w14:textId="77777777" w:rsidR="006B757E" w:rsidRDefault="006B757E">
      <w:commentRangeStart w:id="33"/>
      <w:r>
        <w:t>Experience has dictated that server outages can and will occur.  In addition, the potential loss of data from a distributed network, while not as great as “closing the doors” on a traditional database, may occur.  In order to preserve the vast amount of data digitization and preservation, the Arizona Geological Survey plans to conduct a one-time data harvest to capture the data available within the NGDS and place it as a back-up and disaster recovery mechanism on both cloud storage and external hard drive.  This process will be complete by May 30, 2014.</w:t>
      </w:r>
      <w:commentRangeEnd w:id="33"/>
      <w:r>
        <w:rPr>
          <w:rStyle w:val="CommentReference"/>
        </w:rPr>
        <w:commentReference w:id="33"/>
      </w:r>
      <w:r>
        <w:t xml:space="preserve">  The external hard-drive will be submitted to DOE as a deliverable under the State Geological Survey Contributions project (end date 12/2014).</w:t>
      </w:r>
    </w:p>
    <w:p w14:paraId="66F59F7A" w14:textId="77777777" w:rsidR="006B757E" w:rsidRDefault="006B757E"/>
    <w:p w14:paraId="77F3F8CA" w14:textId="77777777" w:rsidR="00F15E76" w:rsidRDefault="006B757E" w:rsidP="00F15E76">
      <w:commentRangeStart w:id="34"/>
      <w:r>
        <w:t>Maintaining the Client Developed Applications</w:t>
      </w:r>
      <w:commentRangeEnd w:id="34"/>
      <w:r>
        <w:rPr>
          <w:rStyle w:val="CommentReference"/>
        </w:rPr>
        <w:commentReference w:id="34"/>
      </w:r>
    </w:p>
    <w:p w14:paraId="659C45AE" w14:textId="77777777" w:rsidR="00BC7043" w:rsidRDefault="00BC7043"/>
    <w:p w14:paraId="372A1E6B" w14:textId="77777777" w:rsidR="00944746" w:rsidRDefault="00944746" w:rsidP="00944746">
      <w:pPr>
        <w:pStyle w:val="Heading1"/>
      </w:pPr>
      <w:bookmarkStart w:id="35" w:name="_Toc386558870"/>
      <w:r>
        <w:t>Organization &amp; Management</w:t>
      </w:r>
      <w:bookmarkEnd w:id="35"/>
    </w:p>
    <w:p w14:paraId="65DDD286" w14:textId="77777777" w:rsidR="004A15AC" w:rsidRDefault="004A15AC" w:rsidP="004A15AC">
      <w:pPr>
        <w:pStyle w:val="Heading2"/>
      </w:pPr>
      <w:bookmarkStart w:id="36" w:name="_Toc386558871"/>
      <w:r>
        <w:t>Non-Profit Organization</w:t>
      </w:r>
      <w:bookmarkEnd w:id="36"/>
    </w:p>
    <w:p w14:paraId="09E24EDA" w14:textId="77777777" w:rsidR="00944746" w:rsidRDefault="00944746" w:rsidP="00944746">
      <w:r>
        <w:t>Per the May 2013 sustainability paper, we suggested that a stand along organization offered the greatest independence and likely adherence to the organizations vision, goals, and missions and thus the longevity of a system such as the NGDS.  In the Fall of 2013, the Arizona Geological Survey, with the guidance of the Arizona Attorney General appointed counsel of Rusing, Lopez, and Lizzardi, PLLC, have successfully incorporated the USGIN Foundation, Inc. with the State of Arizona’s Corporation Commission as well as filed initial requests with the Internal Revenue Service.  Not only is this step in alignment with the recommendations of the May 2013 paper, but also aligns with the Hutchison and Richard 2011 “Recommendations for the Future of the U.S. Geoscience Information Network,” joint report to the Association of American State Geologists and U.S. Geological Survey.</w:t>
      </w:r>
    </w:p>
    <w:p w14:paraId="49F7B173" w14:textId="77777777" w:rsidR="000A60C1" w:rsidRDefault="000A60C1" w:rsidP="00944746"/>
    <w:p w14:paraId="3E5F61B8" w14:textId="77777777" w:rsidR="00944746" w:rsidRDefault="000A60C1" w:rsidP="00944746">
      <w:r>
        <w:t>Thus far, we have confirmed the following for the USGIN Foundation Inc.</w:t>
      </w:r>
    </w:p>
    <w:p w14:paraId="6C349A9F" w14:textId="77777777" w:rsidR="00944746" w:rsidRDefault="00944746" w:rsidP="000A60C1">
      <w:pPr>
        <w:numPr>
          <w:ilvl w:val="0"/>
          <w:numId w:val="23"/>
        </w:numPr>
      </w:pPr>
      <w:r w:rsidRPr="006B757E">
        <w:t>Articles of Incorporation with the</w:t>
      </w:r>
      <w:r w:rsidR="000A60C1">
        <w:t xml:space="preserve"> Arizona Corporation Commission, 12/05/13, file number 1890284-5 (full details are available at: </w:t>
      </w:r>
      <w:hyperlink r:id="rId38" w:history="1">
        <w:r w:rsidR="000A60C1" w:rsidRPr="006E1518">
          <w:rPr>
            <w:rStyle w:val="Hyperlink"/>
          </w:rPr>
          <w:t>http://starpas.azcc.gov/scripts/cgiip.exe/WService=wsbroker1/names-detail.p?name-id=18902845&amp;type=CORPORATION</w:t>
        </w:r>
      </w:hyperlink>
      <w:r w:rsidR="000A60C1">
        <w:t xml:space="preserve">) </w:t>
      </w:r>
    </w:p>
    <w:p w14:paraId="391CAA3E" w14:textId="77777777" w:rsidR="000A60C1" w:rsidRDefault="000A60C1" w:rsidP="000A60C1">
      <w:pPr>
        <w:numPr>
          <w:ilvl w:val="1"/>
          <w:numId w:val="23"/>
        </w:numPr>
      </w:pPr>
      <w:r>
        <w:t>Articles of Incorporation</w:t>
      </w:r>
    </w:p>
    <w:p w14:paraId="1BBBD655" w14:textId="77777777" w:rsidR="000A60C1" w:rsidRPr="006B757E" w:rsidRDefault="000A60C1" w:rsidP="000A60C1">
      <w:pPr>
        <w:numPr>
          <w:ilvl w:val="1"/>
          <w:numId w:val="23"/>
        </w:numPr>
      </w:pPr>
      <w:r>
        <w:t>Publication of the Articles of Incorporation</w:t>
      </w:r>
    </w:p>
    <w:p w14:paraId="101A2B23" w14:textId="77777777" w:rsidR="00944746" w:rsidRPr="006B757E" w:rsidRDefault="00944746" w:rsidP="00944746">
      <w:pPr>
        <w:numPr>
          <w:ilvl w:val="0"/>
          <w:numId w:val="23"/>
        </w:numPr>
      </w:pPr>
      <w:r w:rsidRPr="006B757E">
        <w:t xml:space="preserve">Completed SS4 and </w:t>
      </w:r>
      <w:r w:rsidR="000A60C1">
        <w:t>received EIN from the IRS: 46-4569299</w:t>
      </w:r>
    </w:p>
    <w:p w14:paraId="56F5904A" w14:textId="77777777" w:rsidR="00944746" w:rsidRPr="006B757E" w:rsidRDefault="00944746" w:rsidP="00944746">
      <w:pPr>
        <w:numPr>
          <w:ilvl w:val="0"/>
          <w:numId w:val="23"/>
        </w:numPr>
      </w:pPr>
      <w:r w:rsidRPr="006B757E">
        <w:t xml:space="preserve">Corporate by-laws </w:t>
      </w:r>
      <w:r w:rsidR="000A60C1">
        <w:t>signed</w:t>
      </w:r>
    </w:p>
    <w:p w14:paraId="25AD5807" w14:textId="77777777" w:rsidR="00944746" w:rsidRDefault="00944746" w:rsidP="00944746">
      <w:pPr>
        <w:numPr>
          <w:ilvl w:val="0"/>
          <w:numId w:val="23"/>
        </w:numPr>
      </w:pPr>
      <w:r w:rsidRPr="006B757E">
        <w:t>Board members being identified</w:t>
      </w:r>
      <w:r w:rsidR="000A60C1">
        <w:t xml:space="preserve"> – solicitations to the AASG</w:t>
      </w:r>
    </w:p>
    <w:p w14:paraId="0616C2AA" w14:textId="77777777" w:rsidR="000A60C1" w:rsidRPr="006B757E" w:rsidRDefault="000A60C1" w:rsidP="000A60C1">
      <w:pPr>
        <w:numPr>
          <w:ilvl w:val="1"/>
          <w:numId w:val="23"/>
        </w:numPr>
      </w:pPr>
      <w:r>
        <w:t>Advisory board members being identified – potential overlap with GRC/GEA</w:t>
      </w:r>
    </w:p>
    <w:p w14:paraId="32369720" w14:textId="77777777" w:rsidR="00944746" w:rsidRDefault="00944746" w:rsidP="00944746"/>
    <w:p w14:paraId="73507645" w14:textId="77777777" w:rsidR="000A60C1" w:rsidRDefault="000A60C1" w:rsidP="00944746">
      <w:r>
        <w:t xml:space="preserve">We are still awaiting IRS designation as a 501c3 scientific organization.  In the interim, we have been working with our marketing consultants to establish proposed service rates, similar to the Socrata structure or Open Knowledge Foundation service package (additional information on the service packages is described below in the Technology Transfer section).  </w:t>
      </w:r>
    </w:p>
    <w:p w14:paraId="70D6387D" w14:textId="77777777" w:rsidR="004A15AC" w:rsidRDefault="004A15AC" w:rsidP="00944746"/>
    <w:p w14:paraId="65420453" w14:textId="77777777" w:rsidR="004A15AC" w:rsidRDefault="004A15AC" w:rsidP="00944746">
      <w:r>
        <w:t xml:space="preserve">At this time, the USGIN Foundation Inc. is co-located with the Arizona Geological Survey at 416 W. Congress Street, Suite 100, Tucson, AZ 85719.  The State of Arizona has precedence for such activity as the Arizona Game &amp; Fish Department and the Arizona Department of Tourism have related non-profit organizations.  While the USGIN Foundation Inc. is co-located in the physical property of the AZGS, the </w:t>
      </w:r>
      <w:r>
        <w:lastRenderedPageBreak/>
        <w:t>eventual goal is to move the Foundation off state property to ensure that the Foundation is not subject to political activities.</w:t>
      </w:r>
    </w:p>
    <w:p w14:paraId="30ACDA2A" w14:textId="77777777" w:rsidR="00250155" w:rsidRDefault="00250155" w:rsidP="00944746"/>
    <w:p w14:paraId="723A5A51" w14:textId="77777777" w:rsidR="00250155" w:rsidRDefault="00250155" w:rsidP="00944746">
      <w:r>
        <w:t>The Foundation provides the following expertise:</w:t>
      </w:r>
    </w:p>
    <w:p w14:paraId="43A7C631" w14:textId="77777777" w:rsidR="00250155" w:rsidRDefault="00250155" w:rsidP="00250155">
      <w:pPr>
        <w:pStyle w:val="ListParagraph"/>
        <w:numPr>
          <w:ilvl w:val="0"/>
          <w:numId w:val="28"/>
        </w:numPr>
      </w:pPr>
      <w:r>
        <w:t>Earth Science Data</w:t>
      </w:r>
    </w:p>
    <w:p w14:paraId="166B2DE1" w14:textId="77777777" w:rsidR="00250155" w:rsidRDefault="00250155" w:rsidP="00250155">
      <w:pPr>
        <w:pStyle w:val="ListParagraph"/>
        <w:numPr>
          <w:ilvl w:val="0"/>
          <w:numId w:val="28"/>
        </w:numPr>
      </w:pPr>
      <w:r>
        <w:t>Project Management Excellence &amp; Streamlining of Workflows</w:t>
      </w:r>
    </w:p>
    <w:p w14:paraId="28CBCFAE" w14:textId="77777777" w:rsidR="00250155" w:rsidRDefault="00250155" w:rsidP="00250155">
      <w:pPr>
        <w:pStyle w:val="ListParagraph"/>
        <w:numPr>
          <w:ilvl w:val="0"/>
          <w:numId w:val="28"/>
        </w:numPr>
      </w:pPr>
      <w:r>
        <w:t>Managing Geospatial Data</w:t>
      </w:r>
    </w:p>
    <w:p w14:paraId="2DEB0FDE" w14:textId="77777777" w:rsidR="00250155" w:rsidRDefault="00250155" w:rsidP="00250155">
      <w:pPr>
        <w:pStyle w:val="ListParagraph"/>
        <w:numPr>
          <w:ilvl w:val="0"/>
          <w:numId w:val="28"/>
        </w:numPr>
      </w:pPr>
      <w:r>
        <w:t>Knowledge of Unstructured AND Structured data formats</w:t>
      </w:r>
    </w:p>
    <w:p w14:paraId="2DCC8055" w14:textId="77777777" w:rsidR="00250155" w:rsidRDefault="00250155" w:rsidP="00250155">
      <w:pPr>
        <w:pStyle w:val="ListParagraph"/>
        <w:numPr>
          <w:ilvl w:val="0"/>
          <w:numId w:val="28"/>
        </w:numPr>
      </w:pPr>
      <w:r>
        <w:t>Interoperable Systems</w:t>
      </w:r>
    </w:p>
    <w:p w14:paraId="1963F7B3" w14:textId="77777777" w:rsidR="00250155" w:rsidRDefault="00250155" w:rsidP="00250155">
      <w:pPr>
        <w:pStyle w:val="ListParagraph"/>
        <w:numPr>
          <w:ilvl w:val="0"/>
          <w:numId w:val="28"/>
        </w:numPr>
      </w:pPr>
      <w:r>
        <w:t>Data Provider Community Building</w:t>
      </w:r>
    </w:p>
    <w:p w14:paraId="2B22580F" w14:textId="77777777" w:rsidR="00250155" w:rsidRDefault="00250155" w:rsidP="00250155">
      <w:pPr>
        <w:pStyle w:val="ListParagraph"/>
        <w:numPr>
          <w:ilvl w:val="0"/>
          <w:numId w:val="28"/>
        </w:numPr>
      </w:pPr>
      <w:r>
        <w:t>Visions for Long-Term Sustainability</w:t>
      </w:r>
    </w:p>
    <w:p w14:paraId="5F98FC9B" w14:textId="77777777" w:rsidR="004A15AC" w:rsidRDefault="004A15AC" w:rsidP="00944746"/>
    <w:p w14:paraId="0B1FB941" w14:textId="77777777" w:rsidR="004A15AC" w:rsidRDefault="004A15AC" w:rsidP="00944746">
      <w:r>
        <w:t>Duties of the USGIN Foundation Inc. will include:</w:t>
      </w:r>
    </w:p>
    <w:p w14:paraId="5B129827" w14:textId="77777777" w:rsidR="004A15AC" w:rsidRDefault="004A15AC" w:rsidP="004A15AC">
      <w:pPr>
        <w:pStyle w:val="ListParagraph"/>
        <w:numPr>
          <w:ilvl w:val="0"/>
          <w:numId w:val="25"/>
        </w:numPr>
      </w:pPr>
      <w:r>
        <w:t>Management of the Foundation</w:t>
      </w:r>
    </w:p>
    <w:p w14:paraId="7363EA14" w14:textId="77777777" w:rsidR="004A15AC" w:rsidRDefault="004A15AC" w:rsidP="004A15AC">
      <w:pPr>
        <w:pStyle w:val="ListParagraph"/>
        <w:numPr>
          <w:ilvl w:val="1"/>
          <w:numId w:val="25"/>
        </w:numPr>
      </w:pPr>
      <w:r>
        <w:t>Strategic Planning</w:t>
      </w:r>
    </w:p>
    <w:p w14:paraId="5B180045" w14:textId="77777777" w:rsidR="004A15AC" w:rsidRDefault="004A15AC" w:rsidP="004A15AC">
      <w:pPr>
        <w:pStyle w:val="ListParagraph"/>
        <w:numPr>
          <w:ilvl w:val="1"/>
          <w:numId w:val="25"/>
        </w:numPr>
      </w:pPr>
      <w:r>
        <w:t>Fiduciary</w:t>
      </w:r>
    </w:p>
    <w:p w14:paraId="42CF2C69" w14:textId="77777777" w:rsidR="004A15AC" w:rsidRDefault="004A15AC" w:rsidP="004A15AC">
      <w:pPr>
        <w:pStyle w:val="ListParagraph"/>
        <w:numPr>
          <w:ilvl w:val="0"/>
          <w:numId w:val="25"/>
        </w:numPr>
      </w:pPr>
      <w:r>
        <w:t xml:space="preserve">Client Systems Development &amp; Maintenance </w:t>
      </w:r>
    </w:p>
    <w:p w14:paraId="20E78DB7" w14:textId="77777777" w:rsidR="004A15AC" w:rsidRDefault="004A15AC" w:rsidP="004A15AC">
      <w:pPr>
        <w:pStyle w:val="ListParagraph"/>
        <w:numPr>
          <w:ilvl w:val="1"/>
          <w:numId w:val="25"/>
        </w:numPr>
      </w:pPr>
      <w:r>
        <w:t>Programming/Development</w:t>
      </w:r>
    </w:p>
    <w:p w14:paraId="6E346996" w14:textId="77777777" w:rsidR="004A15AC" w:rsidRDefault="004A15AC" w:rsidP="004A15AC">
      <w:pPr>
        <w:pStyle w:val="ListParagraph"/>
        <w:numPr>
          <w:ilvl w:val="1"/>
          <w:numId w:val="25"/>
        </w:numPr>
      </w:pPr>
      <w:r>
        <w:t>Data Curation</w:t>
      </w:r>
    </w:p>
    <w:p w14:paraId="6BC3A3F7" w14:textId="77777777" w:rsidR="004A15AC" w:rsidRDefault="004A15AC" w:rsidP="004A15AC">
      <w:pPr>
        <w:pStyle w:val="ListParagraph"/>
        <w:numPr>
          <w:ilvl w:val="1"/>
          <w:numId w:val="25"/>
        </w:numPr>
      </w:pPr>
      <w:r>
        <w:t>Metadata Maintenance and Curation</w:t>
      </w:r>
    </w:p>
    <w:p w14:paraId="4B7619F7" w14:textId="77777777" w:rsidR="004A15AC" w:rsidRDefault="004A15AC" w:rsidP="004A15AC">
      <w:pPr>
        <w:pStyle w:val="ListParagraph"/>
        <w:numPr>
          <w:ilvl w:val="1"/>
          <w:numId w:val="25"/>
        </w:numPr>
      </w:pPr>
      <w:r>
        <w:t>Systems Architecture</w:t>
      </w:r>
    </w:p>
    <w:p w14:paraId="0CCEED7A" w14:textId="77777777" w:rsidR="004A15AC" w:rsidRDefault="004A15AC" w:rsidP="004A15AC">
      <w:pPr>
        <w:pStyle w:val="ListParagraph"/>
        <w:numPr>
          <w:ilvl w:val="1"/>
          <w:numId w:val="25"/>
        </w:numPr>
      </w:pPr>
      <w:r>
        <w:t>Systems Administration</w:t>
      </w:r>
    </w:p>
    <w:p w14:paraId="79792580" w14:textId="77777777" w:rsidR="004A15AC" w:rsidRDefault="004A15AC" w:rsidP="004A15AC">
      <w:pPr>
        <w:pStyle w:val="ListParagraph"/>
        <w:numPr>
          <w:ilvl w:val="0"/>
          <w:numId w:val="25"/>
        </w:numPr>
      </w:pPr>
      <w:r>
        <w:t>Business Development, including Outreach &amp; Training</w:t>
      </w:r>
    </w:p>
    <w:p w14:paraId="37A0AAF1" w14:textId="77777777" w:rsidR="004A15AC" w:rsidRDefault="004A15AC" w:rsidP="004A15AC">
      <w:pPr>
        <w:pStyle w:val="ListParagraph"/>
        <w:numPr>
          <w:ilvl w:val="1"/>
          <w:numId w:val="25"/>
        </w:numPr>
      </w:pPr>
      <w:r>
        <w:t>Contract Development and Negotiation</w:t>
      </w:r>
    </w:p>
    <w:p w14:paraId="29CABABD" w14:textId="77777777" w:rsidR="004A15AC" w:rsidRDefault="004A15AC" w:rsidP="004A15AC">
      <w:pPr>
        <w:pStyle w:val="ListParagraph"/>
        <w:numPr>
          <w:ilvl w:val="1"/>
          <w:numId w:val="25"/>
        </w:numPr>
      </w:pPr>
      <w:r>
        <w:t>Government and Foundation Grant Development and Negotiation</w:t>
      </w:r>
    </w:p>
    <w:p w14:paraId="616AC0AC" w14:textId="77777777" w:rsidR="000A60C1" w:rsidRDefault="000A60C1" w:rsidP="00944746"/>
    <w:p w14:paraId="576E626C" w14:textId="77777777" w:rsidR="00944746" w:rsidRDefault="004A15AC" w:rsidP="004A15AC">
      <w:pPr>
        <w:pStyle w:val="Heading2"/>
      </w:pPr>
      <w:bookmarkStart w:id="37" w:name="_Toc386558872"/>
      <w:r>
        <w:t>Technology Transfer (Education, Outreach, Training)</w:t>
      </w:r>
      <w:bookmarkEnd w:id="37"/>
    </w:p>
    <w:p w14:paraId="40C29E34" w14:textId="77777777" w:rsidR="00B13675" w:rsidRDefault="00B13675" w:rsidP="00B13675">
      <w:pPr>
        <w:pStyle w:val="Heading3"/>
      </w:pPr>
      <w:bookmarkStart w:id="38" w:name="_Toc386558873"/>
      <w:r>
        <w:t>Foundation Website</w:t>
      </w:r>
      <w:bookmarkEnd w:id="38"/>
    </w:p>
    <w:p w14:paraId="053C09FC" w14:textId="77777777" w:rsidR="00E24B4D" w:rsidRDefault="00E24B4D" w:rsidP="00944746">
      <w:r>
        <w:t xml:space="preserve">As part of our improved outreach and future business development we have created a more user friendly website to introduce potential clients to the system.  The revised page is at the existing </w:t>
      </w:r>
      <w:hyperlink r:id="rId39" w:history="1">
        <w:r w:rsidRPr="006E1518">
          <w:rPr>
            <w:rStyle w:val="Hyperlink"/>
          </w:rPr>
          <w:t>http://usgin.org</w:t>
        </w:r>
      </w:hyperlink>
      <w:r>
        <w:t xml:space="preserve"> page with the technical specifications and tutorials moving to a subdomain at </w:t>
      </w:r>
      <w:hyperlink r:id="rId40" w:history="1">
        <w:r w:rsidRPr="006E1518">
          <w:rPr>
            <w:rStyle w:val="Hyperlink"/>
          </w:rPr>
          <w:t>http://tech.usgin.org</w:t>
        </w:r>
      </w:hyperlink>
      <w:r>
        <w:t>.  All product descriptions, once finalized, will be available and accessible via the USGIN homepage.</w:t>
      </w:r>
    </w:p>
    <w:p w14:paraId="6B57BAE5" w14:textId="77777777" w:rsidR="00B13675" w:rsidRDefault="00B13675" w:rsidP="00944746"/>
    <w:p w14:paraId="1FA9E5CB" w14:textId="77777777" w:rsidR="00B13675" w:rsidRDefault="00B13675" w:rsidP="00944746">
      <w:r>
        <w:t xml:space="preserve">In addition to the traditional website at </w:t>
      </w:r>
      <w:hyperlink r:id="rId41" w:history="1">
        <w:r w:rsidRPr="006E1518">
          <w:rPr>
            <w:rStyle w:val="Hyperlink"/>
          </w:rPr>
          <w:t>http://usgin.org</w:t>
        </w:r>
      </w:hyperlink>
      <w:r>
        <w:t xml:space="preserve">, specifications are available via </w:t>
      </w:r>
      <w:hyperlink r:id="rId42" w:history="1">
        <w:r w:rsidRPr="006E1518">
          <w:rPr>
            <w:rStyle w:val="Hyperlink"/>
          </w:rPr>
          <w:t>http://github.org/usgin</w:t>
        </w:r>
      </w:hyperlink>
      <w:r>
        <w:t xml:space="preserve">, and scenario and user video tutorials at </w:t>
      </w:r>
      <w:hyperlink r:id="rId43" w:history="1">
        <w:r w:rsidRPr="006E1518">
          <w:rPr>
            <w:rStyle w:val="Hyperlink"/>
          </w:rPr>
          <w:t>www.youtube.com/geothermaldata</w:t>
        </w:r>
      </w:hyperlink>
      <w:r>
        <w:t>. The videos available on the YouTube site include 13 data access scenarios guiding users through the search interface as well as a variety of software clients to show the diversity of the system.</w:t>
      </w:r>
    </w:p>
    <w:p w14:paraId="53E1674D" w14:textId="77777777" w:rsidR="00E24B4D" w:rsidRDefault="00E24B4D" w:rsidP="00944746"/>
    <w:p w14:paraId="0944C48D" w14:textId="77777777" w:rsidR="00B13675" w:rsidRDefault="00B13675" w:rsidP="00B13675">
      <w:pPr>
        <w:pStyle w:val="Heading3"/>
      </w:pPr>
      <w:bookmarkStart w:id="39" w:name="_Toc386558874"/>
      <w:r>
        <w:t>Products &amp; Services</w:t>
      </w:r>
      <w:bookmarkEnd w:id="39"/>
    </w:p>
    <w:p w14:paraId="2E3504F4" w14:textId="77777777" w:rsidR="00944746" w:rsidRDefault="004A15AC" w:rsidP="00944746">
      <w:r>
        <w:t xml:space="preserve">In cooperation with our marketing and product development firm, Blue Canoe Marketing, we have </w:t>
      </w:r>
      <w:r w:rsidR="00115078">
        <w:t>four</w:t>
      </w:r>
      <w:r>
        <w:t xml:space="preserve"> deliverables</w:t>
      </w:r>
      <w:r w:rsidR="00115078">
        <w:t>, in varying stages of completion,</w:t>
      </w:r>
      <w:r>
        <w:t xml:space="preserve"> outlining next steps for business development, outreach, and training.  These include: 1) the USGIN Suite of Solutions for Open Data Access, 2) </w:t>
      </w:r>
      <w:r w:rsidR="00115078">
        <w:t>a Compliance Guide for Federal Open Data Compliance, 3) the NIAB Marketing Plan, and 4) a 12 month marketing and communications plan for business development.</w:t>
      </w:r>
    </w:p>
    <w:p w14:paraId="430BD32A" w14:textId="77777777" w:rsidR="00115078" w:rsidRDefault="00115078" w:rsidP="00944746"/>
    <w:p w14:paraId="37B0D9E2" w14:textId="77777777" w:rsidR="00115078" w:rsidRDefault="00115078" w:rsidP="00B13675">
      <w:pPr>
        <w:pStyle w:val="Heading4"/>
      </w:pPr>
      <w:r>
        <w:lastRenderedPageBreak/>
        <w:t>USGIN Suite of Solutions</w:t>
      </w:r>
    </w:p>
    <w:p w14:paraId="16A394F6" w14:textId="77777777" w:rsidR="00115078" w:rsidRDefault="00115078" w:rsidP="00944746">
      <w:r>
        <w:t xml:space="preserve">There </w:t>
      </w:r>
      <w:r w:rsidR="00FE75F6">
        <w:t>three</w:t>
      </w:r>
      <w:r>
        <w:t xml:space="preserve"> types </w:t>
      </w:r>
      <w:r w:rsidR="00250155">
        <w:t xml:space="preserve">of </w:t>
      </w:r>
      <w:r>
        <w:t>services that the Foundation will offer:</w:t>
      </w:r>
      <w:r w:rsidR="00FE75F6">
        <w:t xml:space="preserve"> Marketing/Pre-Consultation,</w:t>
      </w:r>
      <w:r>
        <w:t xml:space="preserve"> Consulting Services</w:t>
      </w:r>
      <w:r w:rsidR="00FE75F6">
        <w:t>,</w:t>
      </w:r>
      <w:r>
        <w:t xml:space="preserve"> and Support Services.  Brief information on each of the types of services is offered below.  Note that the services are designed to build upon each other.</w:t>
      </w:r>
    </w:p>
    <w:p w14:paraId="1C965D63" w14:textId="77777777" w:rsidR="00115078" w:rsidRDefault="00115078" w:rsidP="00944746"/>
    <w:p w14:paraId="4F896566" w14:textId="77777777" w:rsidR="00FE75F6" w:rsidRDefault="00FE75F6" w:rsidP="00115078">
      <w:pPr>
        <w:ind w:left="720"/>
      </w:pPr>
      <w:r>
        <w:t>Marketing/Pre-Consultation</w:t>
      </w:r>
    </w:p>
    <w:p w14:paraId="6503CA00" w14:textId="77777777" w:rsidR="00FE75F6" w:rsidRDefault="00FE75F6" w:rsidP="00FE75F6">
      <w:pPr>
        <w:pStyle w:val="ListParagraph"/>
        <w:numPr>
          <w:ilvl w:val="0"/>
          <w:numId w:val="29"/>
        </w:numPr>
      </w:pPr>
      <w:r>
        <w:t>Workshops</w:t>
      </w:r>
    </w:p>
    <w:p w14:paraId="5D695AEF" w14:textId="77777777" w:rsidR="00FE75F6" w:rsidRDefault="00FE75F6" w:rsidP="00FE75F6">
      <w:pPr>
        <w:pStyle w:val="ListParagraph"/>
        <w:numPr>
          <w:ilvl w:val="0"/>
          <w:numId w:val="29"/>
        </w:numPr>
      </w:pPr>
      <w:r>
        <w:t>Training &amp; Education</w:t>
      </w:r>
    </w:p>
    <w:p w14:paraId="2DD2631C" w14:textId="77777777" w:rsidR="00115078" w:rsidRDefault="00115078" w:rsidP="00115078">
      <w:pPr>
        <w:ind w:left="720"/>
      </w:pPr>
      <w:r>
        <w:t>Consulting Services</w:t>
      </w:r>
    </w:p>
    <w:p w14:paraId="7B30EC4E" w14:textId="77777777" w:rsidR="00115078" w:rsidRDefault="00115078" w:rsidP="00115078">
      <w:pPr>
        <w:pStyle w:val="ListParagraph"/>
        <w:numPr>
          <w:ilvl w:val="0"/>
          <w:numId w:val="26"/>
        </w:numPr>
      </w:pPr>
      <w:r>
        <w:t>Assessments – provides a plan and recommendations for Open Data Compliance</w:t>
      </w:r>
    </w:p>
    <w:p w14:paraId="1EE662F3" w14:textId="77777777" w:rsidR="00115078" w:rsidRDefault="00115078" w:rsidP="00115078">
      <w:pPr>
        <w:pStyle w:val="ListParagraph"/>
        <w:numPr>
          <w:ilvl w:val="0"/>
          <w:numId w:val="26"/>
        </w:numPr>
      </w:pPr>
      <w:r>
        <w:t>Open Data Strategy and Action Plan – provides a scope of work, specifications, and a proposal to build a basic data sharing system</w:t>
      </w:r>
    </w:p>
    <w:p w14:paraId="076ECC70" w14:textId="77777777" w:rsidR="00115078" w:rsidRDefault="00115078" w:rsidP="00115078">
      <w:pPr>
        <w:pStyle w:val="ListParagraph"/>
        <w:numPr>
          <w:ilvl w:val="0"/>
          <w:numId w:val="26"/>
        </w:numPr>
      </w:pPr>
      <w:r>
        <w:t>Interoperable Data Strategy and Action Plan - provides a scope of work, specifications, and a proposal to build an advanced interoperable data sharing system</w:t>
      </w:r>
    </w:p>
    <w:p w14:paraId="40A59517" w14:textId="77777777" w:rsidR="00115078" w:rsidRDefault="00115078" w:rsidP="00115078">
      <w:pPr>
        <w:pStyle w:val="ListParagraph"/>
        <w:numPr>
          <w:ilvl w:val="0"/>
          <w:numId w:val="26"/>
        </w:numPr>
      </w:pPr>
      <w:r>
        <w:t xml:space="preserve">Deploying Your Own Node – provides individualized data node with </w:t>
      </w:r>
      <w:r w:rsidR="00250155">
        <w:t>documentation (installation guide, technical support, help desk requirements) and independent data control for the host</w:t>
      </w:r>
    </w:p>
    <w:p w14:paraId="2B557A3C" w14:textId="77777777" w:rsidR="00115078" w:rsidRDefault="00115078" w:rsidP="00115078">
      <w:pPr>
        <w:pStyle w:val="ListParagraph"/>
        <w:numPr>
          <w:ilvl w:val="0"/>
          <w:numId w:val="26"/>
        </w:numPr>
      </w:pPr>
      <w:r>
        <w:t>Hosting</w:t>
      </w:r>
      <w:r w:rsidR="00250155">
        <w:t xml:space="preserve"> – provides a migration plan for sustainability of the independent node</w:t>
      </w:r>
    </w:p>
    <w:p w14:paraId="093F1256" w14:textId="77777777" w:rsidR="00115078" w:rsidRDefault="00115078" w:rsidP="00115078">
      <w:pPr>
        <w:ind w:left="720"/>
      </w:pPr>
      <w:r>
        <w:t>Support Services</w:t>
      </w:r>
    </w:p>
    <w:p w14:paraId="53AF2C1B" w14:textId="77777777" w:rsidR="00115078" w:rsidRDefault="00115078" w:rsidP="00115078">
      <w:pPr>
        <w:pStyle w:val="ListParagraph"/>
        <w:numPr>
          <w:ilvl w:val="0"/>
          <w:numId w:val="27"/>
        </w:numPr>
      </w:pPr>
      <w:r>
        <w:t>Open Data Development</w:t>
      </w:r>
      <w:r w:rsidR="00250155">
        <w:t xml:space="preserve"> – provides hands-on modification of data, catalog creation, and customized workflows (based on the results of the Assessment)</w:t>
      </w:r>
    </w:p>
    <w:p w14:paraId="023BF0DD" w14:textId="77777777" w:rsidR="00115078" w:rsidRDefault="00115078" w:rsidP="00115078">
      <w:pPr>
        <w:pStyle w:val="ListParagraph"/>
        <w:numPr>
          <w:ilvl w:val="0"/>
          <w:numId w:val="27"/>
        </w:numPr>
      </w:pPr>
      <w:r>
        <w:t>Interoperable Data Network Development</w:t>
      </w:r>
      <w:r w:rsidR="00250155">
        <w:t xml:space="preserve"> - provides hands-on modification of data, catalog creation, customized workflows (based on the results of the Assessment), community building efforts (data sharing affiliates), and information exchange specifications</w:t>
      </w:r>
    </w:p>
    <w:p w14:paraId="5093F4B9" w14:textId="77777777" w:rsidR="00115078" w:rsidRDefault="00115078" w:rsidP="00115078">
      <w:pPr>
        <w:pStyle w:val="ListParagraph"/>
        <w:numPr>
          <w:ilvl w:val="0"/>
          <w:numId w:val="27"/>
        </w:numPr>
      </w:pPr>
      <w:r>
        <w:t>Annual Subscription &amp; Support</w:t>
      </w:r>
      <w:r w:rsidR="00250155">
        <w:t xml:space="preserve"> – provides hosting services, data maintenance, replication services</w:t>
      </w:r>
    </w:p>
    <w:p w14:paraId="57203E04" w14:textId="77777777" w:rsidR="00115078" w:rsidRDefault="00115078" w:rsidP="00944746"/>
    <w:p w14:paraId="0AF80403" w14:textId="77777777" w:rsidR="00250155" w:rsidRDefault="00250155" w:rsidP="00944746">
      <w:r>
        <w:t>Fees associated with each service will depend on the scope and size of the proposed project.</w:t>
      </w:r>
      <w:r w:rsidR="00065F65">
        <w:t xml:space="preserve">  These services, while intended to be stand-along services offered to potential clients, can also be revised to respond to funding opportunities in government and foundations.  For example, the State of Arizona’s Natural Resources Review Council recently approved a plan to develop a Natural Resources Decision Support System (NRDSS) to link data, documents, and GIS layers among nine state natural resources, environmental, and transportation agencies, as well as with corresponding agencies, using a USGIN style system.  In response, we will be able to provide a best estimate for total cost of such a system using the clearly delineated services defined above.  In this instance, we would include services for assessment of available data resources, and then provide development of the interoperable dat</w:t>
      </w:r>
      <w:r w:rsidR="003C26C6">
        <w:t>a network, concluding with a set of proposed annual subscription fees for maintenance and support.</w:t>
      </w:r>
    </w:p>
    <w:p w14:paraId="67BE916C" w14:textId="77777777" w:rsidR="00250155" w:rsidRDefault="00250155" w:rsidP="00944746"/>
    <w:p w14:paraId="14DDCE21" w14:textId="77777777" w:rsidR="00115078" w:rsidRDefault="00115078" w:rsidP="00B13675">
      <w:pPr>
        <w:pStyle w:val="Heading4"/>
      </w:pPr>
      <w:r>
        <w:t>Compliance Guide for Federal Open Data Compliance</w:t>
      </w:r>
    </w:p>
    <w:p w14:paraId="1C397F10" w14:textId="77777777" w:rsidR="00115078" w:rsidRDefault="00F3508B" w:rsidP="00944746">
      <w:r>
        <w:t xml:space="preserve">To aid and assist with marketing of a USGIN style network, and to communicate the benefits of a USGIN style network to non-data or technical stakeholders, we have developed an Open Data Compliance Guide in response to the Executive Order 13642 and OMB Memorandum M-13-13.  The Guide provides descriptions on the open source tools and resources available for potential client applications that go beyond the OMB requirements to create an interoperable, federated data network, similar to the NGDS.  Details described within the guide discuss the benefits of USGIN and NGDS, information on how to create and maintain an Enterprise Data Inventory, how to achieve interoperability with that inventory, </w:t>
      </w:r>
      <w:r>
        <w:lastRenderedPageBreak/>
        <w:t>and how to create and maintain a public data listing (or USGIN style catalog).  In addition, the Guide describes mechanisms for engaging with stakeholders and how to document data that is currently under moratorium.  Once completed, this guide will also provide a brief overview of how USGIN can help provide these services.</w:t>
      </w:r>
    </w:p>
    <w:p w14:paraId="64CC4FB1" w14:textId="77777777" w:rsidR="00115078" w:rsidRDefault="00115078" w:rsidP="00944746"/>
    <w:p w14:paraId="0D1A3310" w14:textId="77777777" w:rsidR="00115078" w:rsidRDefault="00115078" w:rsidP="00B13675">
      <w:pPr>
        <w:pStyle w:val="Heading4"/>
      </w:pPr>
      <w:r>
        <w:t>NIAB Marketing Plan</w:t>
      </w:r>
    </w:p>
    <w:p w14:paraId="4125A6A8" w14:textId="77777777" w:rsidR="00115078" w:rsidRDefault="00F3508B" w:rsidP="00944746">
      <w:r>
        <w:t xml:space="preserve">As described in the Data Maintenance section of this plan, a series of State Geological Survey’s will be selected to deploy the NIAB software stack and migrate their services from the Regional Server Hubs to their own node.  In order to assist them in this effort, </w:t>
      </w:r>
      <w:r w:rsidR="00FE75F6">
        <w:t>we will provide an easy to follow web page with concept graphics, a series of overview slides, and then work with the Survey’s to conduct continual user-feedback</w:t>
      </w:r>
      <w:r>
        <w:t xml:space="preserve"> </w:t>
      </w:r>
      <w:r w:rsidR="00FE75F6">
        <w:t>which we can incorporate both into the software and the long-term marketing of the NIAB software stack.</w:t>
      </w:r>
    </w:p>
    <w:p w14:paraId="5C775D8F" w14:textId="77777777" w:rsidR="00115078" w:rsidRDefault="00115078" w:rsidP="00944746"/>
    <w:p w14:paraId="6A4D31AE" w14:textId="77777777" w:rsidR="00115078" w:rsidRDefault="00115078" w:rsidP="00B13675">
      <w:pPr>
        <w:pStyle w:val="Heading4"/>
      </w:pPr>
      <w:r>
        <w:t>12 Month Marketing &amp; Communications Plan</w:t>
      </w:r>
    </w:p>
    <w:p w14:paraId="2E77CE48" w14:textId="77777777" w:rsidR="00944746" w:rsidRDefault="00250155" w:rsidP="00944746">
      <w:r>
        <w:t>Target markets for the NGDS and USGIN Foundation Inc. are other geoscience data providers in the Federal, State, and Private Sectors.  We plan to maintain and build our connections within the Geothermal Energy Sector and strategically expand to other Natural Resource sectors, then the Natural Sciences, and broader Environmental communities.</w:t>
      </w:r>
      <w:r w:rsidR="00FE75F6">
        <w:t xml:space="preserve">  To do this, we are currently crafting a 12 month marketing strategy for NGDS and USGIN that will include the following components:</w:t>
      </w:r>
    </w:p>
    <w:p w14:paraId="4531737A" w14:textId="77777777" w:rsidR="00FE75F6" w:rsidRDefault="00FE75F6" w:rsidP="00FE75F6">
      <w:pPr>
        <w:pStyle w:val="ListParagraph"/>
        <w:numPr>
          <w:ilvl w:val="0"/>
          <w:numId w:val="30"/>
        </w:numPr>
      </w:pPr>
      <w:r>
        <w:t>Prioritized customer segments and targets</w:t>
      </w:r>
    </w:p>
    <w:p w14:paraId="1527E890" w14:textId="77777777" w:rsidR="00FE75F6" w:rsidRDefault="00FE75F6" w:rsidP="00FE75F6">
      <w:pPr>
        <w:pStyle w:val="ListParagraph"/>
        <w:numPr>
          <w:ilvl w:val="0"/>
          <w:numId w:val="30"/>
        </w:numPr>
      </w:pPr>
      <w:r>
        <w:t>Development of core messaging and unique selling positions for the top tier segments</w:t>
      </w:r>
    </w:p>
    <w:p w14:paraId="37119C9A" w14:textId="77777777" w:rsidR="00FE75F6" w:rsidRDefault="00FE75F6" w:rsidP="00FE75F6">
      <w:pPr>
        <w:pStyle w:val="ListParagraph"/>
        <w:numPr>
          <w:ilvl w:val="0"/>
          <w:numId w:val="30"/>
        </w:numPr>
      </w:pPr>
      <w:r>
        <w:t>Development of an integrated marketing and communication strategy aimed at the target segments that addresses: email marketing, national and international open data/digital data events and conferences; trade association participation and events; public relations and press releases; social media strategy; digital and traditional advertising; and lead generation materials</w:t>
      </w:r>
    </w:p>
    <w:p w14:paraId="39B193F1" w14:textId="77777777" w:rsidR="00FE75F6" w:rsidRDefault="00B13675" w:rsidP="00FE75F6">
      <w:pPr>
        <w:pStyle w:val="ListParagraph"/>
        <w:numPr>
          <w:ilvl w:val="0"/>
          <w:numId w:val="30"/>
        </w:numPr>
      </w:pPr>
      <w:r>
        <w:t>A set of recommended marketing activities by month</w:t>
      </w:r>
    </w:p>
    <w:p w14:paraId="6C854FC7" w14:textId="77777777" w:rsidR="00B13675" w:rsidRDefault="00B13675" w:rsidP="00FE75F6">
      <w:pPr>
        <w:pStyle w:val="ListParagraph"/>
        <w:numPr>
          <w:ilvl w:val="0"/>
          <w:numId w:val="30"/>
        </w:numPr>
      </w:pPr>
      <w:r>
        <w:t>Estimated budget to execute the marketing plan</w:t>
      </w:r>
    </w:p>
    <w:p w14:paraId="51526D38" w14:textId="77777777" w:rsidR="00092C22" w:rsidRDefault="00092C22" w:rsidP="00092C22"/>
    <w:p w14:paraId="6234D4C9" w14:textId="77777777" w:rsidR="00944746" w:rsidRPr="006B757E" w:rsidRDefault="00092C22" w:rsidP="00944746">
      <w:r>
        <w:t>We have already begun implementing the revised marketing strategy with a test-exhibit at the American Association of Petroleum Geologists Annual Meeting &amp; Expo with a revised exhibit pop-up and literature.</w:t>
      </w:r>
    </w:p>
    <w:p w14:paraId="1FD3FBE3" w14:textId="77777777" w:rsidR="00944746" w:rsidRDefault="00944746" w:rsidP="00092C22">
      <w:pPr>
        <w:pStyle w:val="Heading1"/>
      </w:pPr>
      <w:bookmarkStart w:id="40" w:name="_Toc386558875"/>
      <w:r w:rsidRPr="00092C22">
        <w:t xml:space="preserve">Business Models and </w:t>
      </w:r>
      <w:r w:rsidR="00092C22" w:rsidRPr="00092C22">
        <w:t>Client Development</w:t>
      </w:r>
      <w:bookmarkEnd w:id="40"/>
    </w:p>
    <w:p w14:paraId="2272F747" w14:textId="77777777" w:rsidR="00092C22" w:rsidRDefault="00065F65" w:rsidP="00092C22">
      <w:r>
        <w:t>The primary services offered by USGIN Foundation Inc. in support of new interoperable data systems are primarily described in the “USGIN Suite of Solutions” section.  However, the section does not address maintenance of existing systems, beyond a general overhead expenditure of the Foundation</w:t>
      </w:r>
      <w:r w:rsidR="003C26C6">
        <w:t xml:space="preserve"> or through sustained annual subscriptions</w:t>
      </w:r>
      <w:r>
        <w:t>.  As such, we have proposed the following m</w:t>
      </w:r>
      <w:r w:rsidR="003C26C6">
        <w:t>echanisms for sustained funding:</w:t>
      </w:r>
    </w:p>
    <w:p w14:paraId="2F852108" w14:textId="77777777" w:rsidR="003C26C6" w:rsidRDefault="003C26C6" w:rsidP="003C26C6">
      <w:pPr>
        <w:pStyle w:val="ListParagraph"/>
        <w:numPr>
          <w:ilvl w:val="0"/>
          <w:numId w:val="31"/>
        </w:numPr>
      </w:pPr>
      <w:r>
        <w:t>Sponsorship – from interested companies such as Esri, Microsoft Research (which offered Azure cloud computing storage), Google</w:t>
      </w:r>
    </w:p>
    <w:p w14:paraId="2150F943" w14:textId="77777777" w:rsidR="003C26C6" w:rsidRDefault="003C26C6" w:rsidP="003C26C6">
      <w:pPr>
        <w:pStyle w:val="ListParagraph"/>
        <w:numPr>
          <w:ilvl w:val="0"/>
          <w:numId w:val="31"/>
        </w:numPr>
      </w:pPr>
      <w:r>
        <w:t>Donations – from individuals similar to Wikimedia Foundation or Foundation support such as through the Gordon &amp; Betty Moore Foundation or Sloan Foundation</w:t>
      </w:r>
    </w:p>
    <w:p w14:paraId="3A775283" w14:textId="77777777" w:rsidR="003C26C6" w:rsidRDefault="003C26C6" w:rsidP="003C26C6">
      <w:pPr>
        <w:pStyle w:val="ListParagraph"/>
        <w:numPr>
          <w:ilvl w:val="0"/>
          <w:numId w:val="31"/>
        </w:numPr>
      </w:pPr>
      <w:r>
        <w:t>Advertisement – primarily web based</w:t>
      </w:r>
    </w:p>
    <w:p w14:paraId="0EA536E5" w14:textId="77777777" w:rsidR="003C26C6" w:rsidRDefault="003C26C6" w:rsidP="003C26C6">
      <w:pPr>
        <w:pStyle w:val="ListParagraph"/>
        <w:numPr>
          <w:ilvl w:val="0"/>
          <w:numId w:val="31"/>
        </w:numPr>
      </w:pPr>
      <w:r>
        <w:t>Premium User Subscriptions – through the development of improved applications interfaces</w:t>
      </w:r>
    </w:p>
    <w:p w14:paraId="7337B7B8" w14:textId="77777777" w:rsidR="00092C22" w:rsidRDefault="00092C22" w:rsidP="00092C22"/>
    <w:p w14:paraId="3B900774" w14:textId="77777777" w:rsidR="003C26C6" w:rsidRDefault="003C26C6" w:rsidP="00092C22">
      <w:r>
        <w:t>These funding mechanisms will be tested through user-feedback during the maintenance phase of the NGDS, and refined based on the success of the 12 month marketing plan.</w:t>
      </w:r>
    </w:p>
    <w:p w14:paraId="1F7ABF7D" w14:textId="77777777" w:rsidR="00944746" w:rsidRDefault="003C26C6" w:rsidP="003C26C6">
      <w:pPr>
        <w:pStyle w:val="Heading1"/>
      </w:pPr>
      <w:bookmarkStart w:id="41" w:name="_Toc386558876"/>
      <w:commentRangeStart w:id="42"/>
      <w:r>
        <w:lastRenderedPageBreak/>
        <w:t>Conclusions</w:t>
      </w:r>
      <w:commentRangeEnd w:id="42"/>
      <w:r w:rsidR="006A66B1">
        <w:rPr>
          <w:rStyle w:val="CommentReference"/>
          <w:rFonts w:asciiTheme="minorHAnsi" w:eastAsiaTheme="minorHAnsi" w:hAnsiTheme="minorHAnsi" w:cstheme="minorBidi"/>
          <w:color w:val="auto"/>
        </w:rPr>
        <w:commentReference w:id="42"/>
      </w:r>
      <w:bookmarkEnd w:id="41"/>
    </w:p>
    <w:p w14:paraId="4310E9CA" w14:textId="77777777" w:rsidR="003C26C6" w:rsidRPr="003C26C6" w:rsidRDefault="003C26C6" w:rsidP="003C26C6">
      <w:r>
        <w:t xml:space="preserve">The National Geothermal Data System and USGIN Foundation Inc. are still largely in development mode; however, with the release of the Node-in-a-Box v1 and NGDS user interface v1 in April, as well as the closure of the primary data collection efforts, we can now focus on the next steps to ensure NGDS and USGIN are sustained and maintained well into the future.  These steps include significant user experience testing, marketing of the existing system, and promotion of </w:t>
      </w:r>
      <w:r w:rsidR="006A66B1">
        <w:t>new interoperable data networks.</w:t>
      </w:r>
    </w:p>
    <w:sectPr w:rsidR="003C26C6" w:rsidRPr="003C26C6" w:rsidSect="006A66B1">
      <w:headerReference w:type="default" r:id="rId44"/>
      <w:footerReference w:type="default" r:id="rId4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M. Lee Allison" w:date="2014-04-30T07:54:00Z" w:initials="MLA">
    <w:p w14:paraId="58D1AA65" w14:textId="77777777" w:rsidR="00250E07" w:rsidRDefault="00250E07">
      <w:pPr>
        <w:pStyle w:val="CommentText"/>
      </w:pPr>
      <w:r>
        <w:rPr>
          <w:rStyle w:val="CommentReference"/>
        </w:rPr>
        <w:annotationRef/>
      </w:r>
      <w:r>
        <w:t>By system members? Or only system administrators?</w:t>
      </w:r>
    </w:p>
  </w:comment>
  <w:comment w:id="12" w:author="Kimberly Patten" w:date="2014-04-28T16:22:00Z" w:initials="KP">
    <w:p w14:paraId="7AE5B9E1" w14:textId="77777777" w:rsidR="00463958" w:rsidRDefault="00463958">
      <w:pPr>
        <w:pStyle w:val="CommentText"/>
      </w:pPr>
      <w:r>
        <w:rPr>
          <w:rStyle w:val="CommentReference"/>
        </w:rPr>
        <w:annotationRef/>
      </w:r>
      <w:r>
        <w:t>Pulled from the OKF Work Proposal, please add if I didn’t do a sufficient job of translating</w:t>
      </w:r>
    </w:p>
  </w:comment>
  <w:comment w:id="14" w:author="Kimberly Patten" w:date="2014-04-28T17:23:00Z" w:initials="KP">
    <w:p w14:paraId="5A18E239" w14:textId="77777777" w:rsidR="00463958" w:rsidRDefault="00463958">
      <w:pPr>
        <w:pStyle w:val="CommentText"/>
      </w:pPr>
      <w:r>
        <w:rPr>
          <w:rStyle w:val="CommentReference"/>
        </w:rPr>
        <w:annotationRef/>
      </w:r>
      <w:r>
        <w:t>Steve, please confirm that these are correct…</w:t>
      </w:r>
    </w:p>
  </w:comment>
  <w:comment w:id="15" w:author="Christy Caudill" w:date="2014-04-29T15:32:00Z" w:initials="CMC">
    <w:p w14:paraId="07AB9DB8" w14:textId="77777777" w:rsidR="00463958" w:rsidRDefault="00463958">
      <w:pPr>
        <w:pStyle w:val="CommentText"/>
      </w:pPr>
      <w:r>
        <w:rPr>
          <w:rStyle w:val="CommentReference"/>
        </w:rPr>
        <w:annotationRef/>
      </w:r>
      <w:r>
        <w:t>With harvests, this has not been tested by UI, but can certainly be done ‘before completion’ by command line. With simple dataset uploads, absolutely.</w:t>
      </w:r>
    </w:p>
  </w:comment>
  <w:comment w:id="16" w:author="Kimberly Patten" w:date="2014-04-28T17:27:00Z" w:initials="KP">
    <w:p w14:paraId="5DCE5CBB" w14:textId="77777777" w:rsidR="00463958" w:rsidRDefault="00463958">
      <w:pPr>
        <w:pStyle w:val="CommentText"/>
      </w:pPr>
      <w:r>
        <w:rPr>
          <w:rStyle w:val="CommentReference"/>
        </w:rPr>
        <w:annotationRef/>
      </w:r>
      <w:r>
        <w:t>This is what Suzanne’s team did when they reviewed the site and language.</w:t>
      </w:r>
    </w:p>
  </w:comment>
  <w:comment w:id="24" w:author="Kimberly Patten" w:date="2014-04-29T11:09:00Z" w:initials="KP">
    <w:p w14:paraId="50C85750" w14:textId="77777777" w:rsidR="00463958" w:rsidRDefault="00463958">
      <w:pPr>
        <w:pStyle w:val="CommentText"/>
      </w:pPr>
      <w:r>
        <w:rPr>
          <w:rStyle w:val="CommentReference"/>
        </w:rPr>
        <w:annotationRef/>
      </w:r>
      <w:r>
        <w:t>Best estimate based on previous conversations and documents.  Feel free to modify.</w:t>
      </w:r>
    </w:p>
  </w:comment>
  <w:comment w:id="33" w:author="Kimberly Patten" w:date="2014-04-29T14:08:00Z" w:initials="KP">
    <w:p w14:paraId="30CA68B0" w14:textId="77777777" w:rsidR="00463958" w:rsidRDefault="00463958">
      <w:pPr>
        <w:pStyle w:val="CommentText"/>
      </w:pPr>
      <w:r>
        <w:rPr>
          <w:rStyle w:val="CommentReference"/>
        </w:rPr>
        <w:annotationRef/>
      </w:r>
      <w:r>
        <w:t>Is May 30 a realistic timeframe for this?  Is the description ok?  Is this something that we could test Microsoft Azure on.</w:t>
      </w:r>
    </w:p>
  </w:comment>
  <w:comment w:id="34" w:author="Kimberly Patten" w:date="2014-04-29T14:10:00Z" w:initials="KP">
    <w:p w14:paraId="601EEC7F" w14:textId="77777777" w:rsidR="00463958" w:rsidRDefault="00463958">
      <w:pPr>
        <w:pStyle w:val="CommentText"/>
      </w:pPr>
      <w:r>
        <w:rPr>
          <w:rStyle w:val="CommentReference"/>
        </w:rPr>
        <w:annotationRef/>
      </w:r>
      <w:r>
        <w:t>Do you think we need a section on this?  It’s not really part of the deliverables so  the onus is on the application developer to keep the apps up-to-date.  Similar to how Mozilla keeps Firefox up-to-date, etc.</w:t>
      </w:r>
    </w:p>
  </w:comment>
  <w:comment w:id="42" w:author="Kimberly Patten" w:date="2014-04-29T18:13:00Z" w:initials="KP">
    <w:p w14:paraId="1D63A5B2" w14:textId="77777777" w:rsidR="00463958" w:rsidRDefault="00463958">
      <w:pPr>
        <w:pStyle w:val="CommentText"/>
      </w:pPr>
      <w:r>
        <w:rPr>
          <w:rStyle w:val="CommentReference"/>
        </w:rPr>
        <w:annotationRef/>
      </w:r>
      <w:r>
        <w:t>Out of steam…will need to add to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9A38A" w14:textId="77777777" w:rsidR="002121B6" w:rsidRDefault="002121B6" w:rsidP="006A66B1">
      <w:r>
        <w:separator/>
      </w:r>
    </w:p>
  </w:endnote>
  <w:endnote w:type="continuationSeparator" w:id="0">
    <w:p w14:paraId="72C4C188" w14:textId="77777777" w:rsidR="002121B6" w:rsidRDefault="002121B6" w:rsidP="006A66B1">
      <w:r>
        <w:continuationSeparator/>
      </w:r>
    </w:p>
  </w:endnote>
  <w:endnote w:type="continuationNotice" w:id="1">
    <w:p w14:paraId="45D178CE" w14:textId="77777777" w:rsidR="002121B6" w:rsidRDefault="002121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3522261"/>
      <w:docPartObj>
        <w:docPartGallery w:val="Page Numbers (Bottom of Page)"/>
        <w:docPartUnique/>
      </w:docPartObj>
    </w:sdtPr>
    <w:sdtEndPr/>
    <w:sdtContent>
      <w:sdt>
        <w:sdtPr>
          <w:id w:val="1728636285"/>
          <w:docPartObj>
            <w:docPartGallery w:val="Page Numbers (Top of Page)"/>
            <w:docPartUnique/>
          </w:docPartObj>
        </w:sdtPr>
        <w:sdtEndPr/>
        <w:sdtContent>
          <w:p w14:paraId="0A2E84CF" w14:textId="77777777" w:rsidR="00463958" w:rsidRDefault="0046395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A08DD">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08DD">
              <w:rPr>
                <w:b/>
                <w:bCs/>
                <w:noProof/>
              </w:rPr>
              <w:t>20</w:t>
            </w:r>
            <w:r>
              <w:rPr>
                <w:b/>
                <w:bCs/>
                <w:sz w:val="24"/>
                <w:szCs w:val="24"/>
              </w:rPr>
              <w:fldChar w:fldCharType="end"/>
            </w:r>
          </w:p>
        </w:sdtContent>
      </w:sdt>
    </w:sdtContent>
  </w:sdt>
  <w:p w14:paraId="35A9B8F7" w14:textId="77777777" w:rsidR="00463958" w:rsidRDefault="004639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EF68A" w14:textId="77777777" w:rsidR="002121B6" w:rsidRDefault="002121B6" w:rsidP="006A66B1">
      <w:r>
        <w:separator/>
      </w:r>
    </w:p>
  </w:footnote>
  <w:footnote w:type="continuationSeparator" w:id="0">
    <w:p w14:paraId="4869CB93" w14:textId="77777777" w:rsidR="002121B6" w:rsidRDefault="002121B6" w:rsidP="006A66B1">
      <w:r>
        <w:continuationSeparator/>
      </w:r>
    </w:p>
  </w:footnote>
  <w:footnote w:type="continuationNotice" w:id="1">
    <w:p w14:paraId="113C437F" w14:textId="77777777" w:rsidR="002121B6" w:rsidRDefault="002121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8642D" w14:textId="77777777" w:rsidR="00463958" w:rsidRDefault="00463958">
    <w:pPr>
      <w:pStyle w:val="Header"/>
    </w:pPr>
    <w:r>
      <w:t>NGDS Sustainability Plan, April 30, 2014</w:t>
    </w:r>
  </w:p>
  <w:p w14:paraId="1287C2E7" w14:textId="77777777" w:rsidR="00463958" w:rsidRDefault="00463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1A87"/>
    <w:multiLevelType w:val="hybridMultilevel"/>
    <w:tmpl w:val="B9D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5DB"/>
    <w:multiLevelType w:val="hybridMultilevel"/>
    <w:tmpl w:val="815A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B3420"/>
    <w:multiLevelType w:val="hybridMultilevel"/>
    <w:tmpl w:val="E598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A0E3D"/>
    <w:multiLevelType w:val="hybridMultilevel"/>
    <w:tmpl w:val="CB04D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86581"/>
    <w:multiLevelType w:val="hybridMultilevel"/>
    <w:tmpl w:val="B66A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841DA"/>
    <w:multiLevelType w:val="hybridMultilevel"/>
    <w:tmpl w:val="05D8B254"/>
    <w:lvl w:ilvl="0" w:tplc="D994B432">
      <w:start w:val="1"/>
      <w:numFmt w:val="bullet"/>
      <w:lvlText w:val=" "/>
      <w:lvlJc w:val="left"/>
      <w:pPr>
        <w:tabs>
          <w:tab w:val="num" w:pos="720"/>
        </w:tabs>
        <w:ind w:left="720" w:hanging="360"/>
      </w:pPr>
      <w:rPr>
        <w:rFonts w:ascii="Calibri" w:hAnsi="Calibri" w:hint="default"/>
      </w:rPr>
    </w:lvl>
    <w:lvl w:ilvl="1" w:tplc="64A6AA4A" w:tentative="1">
      <w:start w:val="1"/>
      <w:numFmt w:val="bullet"/>
      <w:lvlText w:val=" "/>
      <w:lvlJc w:val="left"/>
      <w:pPr>
        <w:tabs>
          <w:tab w:val="num" w:pos="1440"/>
        </w:tabs>
        <w:ind w:left="1440" w:hanging="360"/>
      </w:pPr>
      <w:rPr>
        <w:rFonts w:ascii="Calibri" w:hAnsi="Calibri" w:hint="default"/>
      </w:rPr>
    </w:lvl>
    <w:lvl w:ilvl="2" w:tplc="64DE0F5A" w:tentative="1">
      <w:start w:val="1"/>
      <w:numFmt w:val="bullet"/>
      <w:lvlText w:val=" "/>
      <w:lvlJc w:val="left"/>
      <w:pPr>
        <w:tabs>
          <w:tab w:val="num" w:pos="2160"/>
        </w:tabs>
        <w:ind w:left="2160" w:hanging="360"/>
      </w:pPr>
      <w:rPr>
        <w:rFonts w:ascii="Calibri" w:hAnsi="Calibri" w:hint="default"/>
      </w:rPr>
    </w:lvl>
    <w:lvl w:ilvl="3" w:tplc="75D02A34" w:tentative="1">
      <w:start w:val="1"/>
      <w:numFmt w:val="bullet"/>
      <w:lvlText w:val=" "/>
      <w:lvlJc w:val="left"/>
      <w:pPr>
        <w:tabs>
          <w:tab w:val="num" w:pos="2880"/>
        </w:tabs>
        <w:ind w:left="2880" w:hanging="360"/>
      </w:pPr>
      <w:rPr>
        <w:rFonts w:ascii="Calibri" w:hAnsi="Calibri" w:hint="default"/>
      </w:rPr>
    </w:lvl>
    <w:lvl w:ilvl="4" w:tplc="84ECECC0" w:tentative="1">
      <w:start w:val="1"/>
      <w:numFmt w:val="bullet"/>
      <w:lvlText w:val=" "/>
      <w:lvlJc w:val="left"/>
      <w:pPr>
        <w:tabs>
          <w:tab w:val="num" w:pos="3600"/>
        </w:tabs>
        <w:ind w:left="3600" w:hanging="360"/>
      </w:pPr>
      <w:rPr>
        <w:rFonts w:ascii="Calibri" w:hAnsi="Calibri" w:hint="default"/>
      </w:rPr>
    </w:lvl>
    <w:lvl w:ilvl="5" w:tplc="4B02E7E0" w:tentative="1">
      <w:start w:val="1"/>
      <w:numFmt w:val="bullet"/>
      <w:lvlText w:val=" "/>
      <w:lvlJc w:val="left"/>
      <w:pPr>
        <w:tabs>
          <w:tab w:val="num" w:pos="4320"/>
        </w:tabs>
        <w:ind w:left="4320" w:hanging="360"/>
      </w:pPr>
      <w:rPr>
        <w:rFonts w:ascii="Calibri" w:hAnsi="Calibri" w:hint="default"/>
      </w:rPr>
    </w:lvl>
    <w:lvl w:ilvl="6" w:tplc="F83CE136" w:tentative="1">
      <w:start w:val="1"/>
      <w:numFmt w:val="bullet"/>
      <w:lvlText w:val=" "/>
      <w:lvlJc w:val="left"/>
      <w:pPr>
        <w:tabs>
          <w:tab w:val="num" w:pos="5040"/>
        </w:tabs>
        <w:ind w:left="5040" w:hanging="360"/>
      </w:pPr>
      <w:rPr>
        <w:rFonts w:ascii="Calibri" w:hAnsi="Calibri" w:hint="default"/>
      </w:rPr>
    </w:lvl>
    <w:lvl w:ilvl="7" w:tplc="54EE9BE4" w:tentative="1">
      <w:start w:val="1"/>
      <w:numFmt w:val="bullet"/>
      <w:lvlText w:val=" "/>
      <w:lvlJc w:val="left"/>
      <w:pPr>
        <w:tabs>
          <w:tab w:val="num" w:pos="5760"/>
        </w:tabs>
        <w:ind w:left="5760" w:hanging="360"/>
      </w:pPr>
      <w:rPr>
        <w:rFonts w:ascii="Calibri" w:hAnsi="Calibri" w:hint="default"/>
      </w:rPr>
    </w:lvl>
    <w:lvl w:ilvl="8" w:tplc="E0F2279A" w:tentative="1">
      <w:start w:val="1"/>
      <w:numFmt w:val="bullet"/>
      <w:lvlText w:val=" "/>
      <w:lvlJc w:val="left"/>
      <w:pPr>
        <w:tabs>
          <w:tab w:val="num" w:pos="6480"/>
        </w:tabs>
        <w:ind w:left="6480" w:hanging="360"/>
      </w:pPr>
      <w:rPr>
        <w:rFonts w:ascii="Calibri" w:hAnsi="Calibri" w:hint="default"/>
      </w:rPr>
    </w:lvl>
  </w:abstractNum>
  <w:abstractNum w:abstractNumId="6">
    <w:nsid w:val="17611B12"/>
    <w:multiLevelType w:val="hybridMultilevel"/>
    <w:tmpl w:val="51A6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645F0"/>
    <w:multiLevelType w:val="hybridMultilevel"/>
    <w:tmpl w:val="BAD2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62C66"/>
    <w:multiLevelType w:val="hybridMultilevel"/>
    <w:tmpl w:val="894CC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CE0BB3"/>
    <w:multiLevelType w:val="hybridMultilevel"/>
    <w:tmpl w:val="BE30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F68C2"/>
    <w:multiLevelType w:val="hybridMultilevel"/>
    <w:tmpl w:val="4B6A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D7762E"/>
    <w:multiLevelType w:val="hybridMultilevel"/>
    <w:tmpl w:val="1BA2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67509D"/>
    <w:multiLevelType w:val="hybridMultilevel"/>
    <w:tmpl w:val="B0D68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98F61B7"/>
    <w:multiLevelType w:val="hybridMultilevel"/>
    <w:tmpl w:val="F73E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42DCA"/>
    <w:multiLevelType w:val="hybridMultilevel"/>
    <w:tmpl w:val="A74E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E42B3"/>
    <w:multiLevelType w:val="hybridMultilevel"/>
    <w:tmpl w:val="0F18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46A82"/>
    <w:multiLevelType w:val="hybridMultilevel"/>
    <w:tmpl w:val="77C4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AD067F"/>
    <w:multiLevelType w:val="hybridMultilevel"/>
    <w:tmpl w:val="E66C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461D2"/>
    <w:multiLevelType w:val="hybridMultilevel"/>
    <w:tmpl w:val="EAD82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607061"/>
    <w:multiLevelType w:val="hybridMultilevel"/>
    <w:tmpl w:val="2210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B020D"/>
    <w:multiLevelType w:val="hybridMultilevel"/>
    <w:tmpl w:val="A97E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C2119E"/>
    <w:multiLevelType w:val="hybridMultilevel"/>
    <w:tmpl w:val="2D0C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9E7619"/>
    <w:multiLevelType w:val="hybridMultilevel"/>
    <w:tmpl w:val="0386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C36CDF"/>
    <w:multiLevelType w:val="hybridMultilevel"/>
    <w:tmpl w:val="00AA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7B638B"/>
    <w:multiLevelType w:val="hybridMultilevel"/>
    <w:tmpl w:val="3EA82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355330"/>
    <w:multiLevelType w:val="hybridMultilevel"/>
    <w:tmpl w:val="5D74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D66B1E"/>
    <w:multiLevelType w:val="hybridMultilevel"/>
    <w:tmpl w:val="6B94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5B3DE1"/>
    <w:multiLevelType w:val="multilevel"/>
    <w:tmpl w:val="5E6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E13346"/>
    <w:multiLevelType w:val="hybridMultilevel"/>
    <w:tmpl w:val="752C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1C019D"/>
    <w:multiLevelType w:val="hybridMultilevel"/>
    <w:tmpl w:val="3E64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207820"/>
    <w:multiLevelType w:val="hybridMultilevel"/>
    <w:tmpl w:val="502AC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5"/>
  </w:num>
  <w:num w:numId="4">
    <w:abstractNumId w:val="13"/>
  </w:num>
  <w:num w:numId="5">
    <w:abstractNumId w:val="6"/>
  </w:num>
  <w:num w:numId="6">
    <w:abstractNumId w:val="9"/>
  </w:num>
  <w:num w:numId="7">
    <w:abstractNumId w:val="0"/>
  </w:num>
  <w:num w:numId="8">
    <w:abstractNumId w:val="29"/>
  </w:num>
  <w:num w:numId="9">
    <w:abstractNumId w:val="23"/>
  </w:num>
  <w:num w:numId="10">
    <w:abstractNumId w:val="20"/>
  </w:num>
  <w:num w:numId="11">
    <w:abstractNumId w:val="21"/>
  </w:num>
  <w:num w:numId="12">
    <w:abstractNumId w:val="7"/>
  </w:num>
  <w:num w:numId="13">
    <w:abstractNumId w:val="2"/>
  </w:num>
  <w:num w:numId="14">
    <w:abstractNumId w:val="1"/>
  </w:num>
  <w:num w:numId="15">
    <w:abstractNumId w:val="26"/>
  </w:num>
  <w:num w:numId="16">
    <w:abstractNumId w:val="10"/>
  </w:num>
  <w:num w:numId="17">
    <w:abstractNumId w:val="27"/>
  </w:num>
  <w:num w:numId="18">
    <w:abstractNumId w:val="5"/>
  </w:num>
  <w:num w:numId="19">
    <w:abstractNumId w:val="14"/>
  </w:num>
  <w:num w:numId="20">
    <w:abstractNumId w:val="19"/>
  </w:num>
  <w:num w:numId="21">
    <w:abstractNumId w:val="17"/>
  </w:num>
  <w:num w:numId="22">
    <w:abstractNumId w:val="30"/>
  </w:num>
  <w:num w:numId="23">
    <w:abstractNumId w:val="8"/>
  </w:num>
  <w:num w:numId="24">
    <w:abstractNumId w:val="11"/>
  </w:num>
  <w:num w:numId="25">
    <w:abstractNumId w:val="24"/>
  </w:num>
  <w:num w:numId="26">
    <w:abstractNumId w:val="22"/>
  </w:num>
  <w:num w:numId="27">
    <w:abstractNumId w:val="3"/>
  </w:num>
  <w:num w:numId="28">
    <w:abstractNumId w:val="4"/>
  </w:num>
  <w:num w:numId="29">
    <w:abstractNumId w:val="12"/>
  </w:num>
  <w:num w:numId="30">
    <w:abstractNumId w:val="28"/>
  </w:num>
  <w:num w:numId="31">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mberly Patten">
    <w15:presenceInfo w15:providerId="None" w15:userId="Kimberly Patt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4FF"/>
    <w:rsid w:val="000433D9"/>
    <w:rsid w:val="00065F65"/>
    <w:rsid w:val="00073F8D"/>
    <w:rsid w:val="0009253B"/>
    <w:rsid w:val="00092C22"/>
    <w:rsid w:val="000A60C1"/>
    <w:rsid w:val="000E2540"/>
    <w:rsid w:val="000E5B21"/>
    <w:rsid w:val="00115078"/>
    <w:rsid w:val="00142D12"/>
    <w:rsid w:val="00164B74"/>
    <w:rsid w:val="001B0E9E"/>
    <w:rsid w:val="001B27F2"/>
    <w:rsid w:val="001C3C28"/>
    <w:rsid w:val="002121B6"/>
    <w:rsid w:val="00241B5F"/>
    <w:rsid w:val="00247CC4"/>
    <w:rsid w:val="00250155"/>
    <w:rsid w:val="00250E07"/>
    <w:rsid w:val="0027445C"/>
    <w:rsid w:val="00284DC4"/>
    <w:rsid w:val="0029647B"/>
    <w:rsid w:val="002B10F5"/>
    <w:rsid w:val="002B1168"/>
    <w:rsid w:val="002D2B48"/>
    <w:rsid w:val="003010BC"/>
    <w:rsid w:val="00310FA6"/>
    <w:rsid w:val="0031442A"/>
    <w:rsid w:val="003345F0"/>
    <w:rsid w:val="0034734B"/>
    <w:rsid w:val="003A69AB"/>
    <w:rsid w:val="003B61E1"/>
    <w:rsid w:val="003C26C6"/>
    <w:rsid w:val="00401CA6"/>
    <w:rsid w:val="00406198"/>
    <w:rsid w:val="00442F28"/>
    <w:rsid w:val="00446E1E"/>
    <w:rsid w:val="00455410"/>
    <w:rsid w:val="00463958"/>
    <w:rsid w:val="004A15AC"/>
    <w:rsid w:val="004F74F5"/>
    <w:rsid w:val="005133ED"/>
    <w:rsid w:val="00535CB0"/>
    <w:rsid w:val="00542168"/>
    <w:rsid w:val="00567C81"/>
    <w:rsid w:val="005C6E67"/>
    <w:rsid w:val="00616572"/>
    <w:rsid w:val="00616E76"/>
    <w:rsid w:val="0062104F"/>
    <w:rsid w:val="006937A8"/>
    <w:rsid w:val="006A66B1"/>
    <w:rsid w:val="006B757E"/>
    <w:rsid w:val="006D3F0A"/>
    <w:rsid w:val="006D72E5"/>
    <w:rsid w:val="00702892"/>
    <w:rsid w:val="007132AB"/>
    <w:rsid w:val="007642D8"/>
    <w:rsid w:val="007752AD"/>
    <w:rsid w:val="007774FF"/>
    <w:rsid w:val="007C7548"/>
    <w:rsid w:val="007D25CE"/>
    <w:rsid w:val="008227BE"/>
    <w:rsid w:val="00836DA8"/>
    <w:rsid w:val="00850E7E"/>
    <w:rsid w:val="0085319D"/>
    <w:rsid w:val="008622E5"/>
    <w:rsid w:val="00873D62"/>
    <w:rsid w:val="008B2367"/>
    <w:rsid w:val="008C0B9F"/>
    <w:rsid w:val="00926144"/>
    <w:rsid w:val="00944746"/>
    <w:rsid w:val="0096691F"/>
    <w:rsid w:val="009C0929"/>
    <w:rsid w:val="00A02945"/>
    <w:rsid w:val="00A63142"/>
    <w:rsid w:val="00AA5269"/>
    <w:rsid w:val="00AC222E"/>
    <w:rsid w:val="00B04BEF"/>
    <w:rsid w:val="00B13675"/>
    <w:rsid w:val="00B603B7"/>
    <w:rsid w:val="00B73B57"/>
    <w:rsid w:val="00BA4F39"/>
    <w:rsid w:val="00BC7043"/>
    <w:rsid w:val="00C034B7"/>
    <w:rsid w:val="00C221DF"/>
    <w:rsid w:val="00D0503C"/>
    <w:rsid w:val="00D55E9F"/>
    <w:rsid w:val="00D705BA"/>
    <w:rsid w:val="00D77973"/>
    <w:rsid w:val="00D80B0D"/>
    <w:rsid w:val="00E02CF5"/>
    <w:rsid w:val="00E20DE7"/>
    <w:rsid w:val="00E23268"/>
    <w:rsid w:val="00E24B4D"/>
    <w:rsid w:val="00E66768"/>
    <w:rsid w:val="00EA08DD"/>
    <w:rsid w:val="00EE6647"/>
    <w:rsid w:val="00EF2818"/>
    <w:rsid w:val="00F04824"/>
    <w:rsid w:val="00F15E76"/>
    <w:rsid w:val="00F3508B"/>
    <w:rsid w:val="00F70DF4"/>
    <w:rsid w:val="00F71912"/>
    <w:rsid w:val="00F87260"/>
    <w:rsid w:val="00FD42D1"/>
    <w:rsid w:val="00FE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0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5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5E7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1B5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5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2540"/>
    <w:pPr>
      <w:ind w:left="720"/>
      <w:contextualSpacing/>
    </w:pPr>
  </w:style>
  <w:style w:type="character" w:styleId="Hyperlink">
    <w:name w:val="Hyperlink"/>
    <w:basedOn w:val="DefaultParagraphFont"/>
    <w:uiPriority w:val="99"/>
    <w:rsid w:val="0062104F"/>
    <w:rPr>
      <w:color w:val="0000FF"/>
      <w:u w:val="single"/>
    </w:rPr>
  </w:style>
  <w:style w:type="character" w:styleId="CommentReference">
    <w:name w:val="annotation reference"/>
    <w:basedOn w:val="DefaultParagraphFont"/>
    <w:uiPriority w:val="99"/>
    <w:semiHidden/>
    <w:unhideWhenUsed/>
    <w:rsid w:val="006D72E5"/>
    <w:rPr>
      <w:sz w:val="16"/>
      <w:szCs w:val="16"/>
    </w:rPr>
  </w:style>
  <w:style w:type="paragraph" w:styleId="CommentText">
    <w:name w:val="annotation text"/>
    <w:basedOn w:val="Normal"/>
    <w:link w:val="CommentTextChar"/>
    <w:uiPriority w:val="99"/>
    <w:semiHidden/>
    <w:unhideWhenUsed/>
    <w:rsid w:val="006D72E5"/>
    <w:rPr>
      <w:sz w:val="20"/>
      <w:szCs w:val="20"/>
    </w:rPr>
  </w:style>
  <w:style w:type="character" w:customStyle="1" w:styleId="CommentTextChar">
    <w:name w:val="Comment Text Char"/>
    <w:basedOn w:val="DefaultParagraphFont"/>
    <w:link w:val="CommentText"/>
    <w:uiPriority w:val="99"/>
    <w:semiHidden/>
    <w:rsid w:val="006D72E5"/>
    <w:rPr>
      <w:sz w:val="20"/>
      <w:szCs w:val="20"/>
    </w:rPr>
  </w:style>
  <w:style w:type="paragraph" w:styleId="CommentSubject">
    <w:name w:val="annotation subject"/>
    <w:basedOn w:val="CommentText"/>
    <w:next w:val="CommentText"/>
    <w:link w:val="CommentSubjectChar"/>
    <w:uiPriority w:val="99"/>
    <w:semiHidden/>
    <w:unhideWhenUsed/>
    <w:rsid w:val="006D72E5"/>
    <w:rPr>
      <w:b/>
      <w:bCs/>
    </w:rPr>
  </w:style>
  <w:style w:type="character" w:customStyle="1" w:styleId="CommentSubjectChar">
    <w:name w:val="Comment Subject Char"/>
    <w:basedOn w:val="CommentTextChar"/>
    <w:link w:val="CommentSubject"/>
    <w:uiPriority w:val="99"/>
    <w:semiHidden/>
    <w:rsid w:val="006D72E5"/>
    <w:rPr>
      <w:b/>
      <w:bCs/>
      <w:sz w:val="20"/>
      <w:szCs w:val="20"/>
    </w:rPr>
  </w:style>
  <w:style w:type="paragraph" w:styleId="BalloonText">
    <w:name w:val="Balloon Text"/>
    <w:basedOn w:val="Normal"/>
    <w:link w:val="BalloonTextChar"/>
    <w:uiPriority w:val="99"/>
    <w:semiHidden/>
    <w:unhideWhenUsed/>
    <w:rsid w:val="006D72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2E5"/>
    <w:rPr>
      <w:rFonts w:ascii="Segoe UI" w:hAnsi="Segoe UI" w:cs="Segoe UI"/>
      <w:sz w:val="18"/>
      <w:szCs w:val="18"/>
    </w:rPr>
  </w:style>
  <w:style w:type="character" w:customStyle="1" w:styleId="Heading3Char">
    <w:name w:val="Heading 3 Char"/>
    <w:basedOn w:val="DefaultParagraphFont"/>
    <w:link w:val="Heading3"/>
    <w:uiPriority w:val="9"/>
    <w:rsid w:val="00F15E7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41B5F"/>
    <w:pPr>
      <w:spacing w:line="259" w:lineRule="auto"/>
      <w:outlineLvl w:val="9"/>
    </w:pPr>
  </w:style>
  <w:style w:type="paragraph" w:styleId="TOC1">
    <w:name w:val="toc 1"/>
    <w:basedOn w:val="Normal"/>
    <w:next w:val="Normal"/>
    <w:autoRedefine/>
    <w:uiPriority w:val="39"/>
    <w:unhideWhenUsed/>
    <w:rsid w:val="00241B5F"/>
    <w:pPr>
      <w:spacing w:after="100"/>
    </w:pPr>
  </w:style>
  <w:style w:type="paragraph" w:styleId="TOC2">
    <w:name w:val="toc 2"/>
    <w:basedOn w:val="Normal"/>
    <w:next w:val="Normal"/>
    <w:autoRedefine/>
    <w:uiPriority w:val="39"/>
    <w:unhideWhenUsed/>
    <w:rsid w:val="00241B5F"/>
    <w:pPr>
      <w:spacing w:after="100"/>
      <w:ind w:left="220"/>
    </w:pPr>
  </w:style>
  <w:style w:type="paragraph" w:styleId="TOC3">
    <w:name w:val="toc 3"/>
    <w:basedOn w:val="Normal"/>
    <w:next w:val="Normal"/>
    <w:autoRedefine/>
    <w:uiPriority w:val="39"/>
    <w:unhideWhenUsed/>
    <w:rsid w:val="00241B5F"/>
    <w:pPr>
      <w:spacing w:after="100"/>
      <w:ind w:left="440"/>
    </w:pPr>
  </w:style>
  <w:style w:type="character" w:customStyle="1" w:styleId="Heading4Char">
    <w:name w:val="Heading 4 Char"/>
    <w:basedOn w:val="DefaultParagraphFont"/>
    <w:link w:val="Heading4"/>
    <w:uiPriority w:val="9"/>
    <w:rsid w:val="00241B5F"/>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E20DE7"/>
    <w:rPr>
      <w:color w:val="954F72" w:themeColor="followedHyperlink"/>
      <w:u w:val="single"/>
    </w:rPr>
  </w:style>
  <w:style w:type="paragraph" w:styleId="NoSpacing">
    <w:name w:val="No Spacing"/>
    <w:link w:val="NoSpacingChar"/>
    <w:uiPriority w:val="1"/>
    <w:qFormat/>
    <w:rsid w:val="006A66B1"/>
    <w:rPr>
      <w:rFonts w:eastAsiaTheme="minorEastAsia"/>
    </w:rPr>
  </w:style>
  <w:style w:type="character" w:customStyle="1" w:styleId="NoSpacingChar">
    <w:name w:val="No Spacing Char"/>
    <w:basedOn w:val="DefaultParagraphFont"/>
    <w:link w:val="NoSpacing"/>
    <w:uiPriority w:val="1"/>
    <w:rsid w:val="006A66B1"/>
    <w:rPr>
      <w:rFonts w:eastAsiaTheme="minorEastAsia"/>
    </w:rPr>
  </w:style>
  <w:style w:type="paragraph" w:styleId="Header">
    <w:name w:val="header"/>
    <w:basedOn w:val="Normal"/>
    <w:link w:val="HeaderChar"/>
    <w:uiPriority w:val="99"/>
    <w:unhideWhenUsed/>
    <w:rsid w:val="006A66B1"/>
    <w:pPr>
      <w:tabs>
        <w:tab w:val="center" w:pos="4680"/>
        <w:tab w:val="right" w:pos="9360"/>
      </w:tabs>
    </w:pPr>
  </w:style>
  <w:style w:type="character" w:customStyle="1" w:styleId="HeaderChar">
    <w:name w:val="Header Char"/>
    <w:basedOn w:val="DefaultParagraphFont"/>
    <w:link w:val="Header"/>
    <w:uiPriority w:val="99"/>
    <w:rsid w:val="006A66B1"/>
  </w:style>
  <w:style w:type="paragraph" w:styleId="Footer">
    <w:name w:val="footer"/>
    <w:basedOn w:val="Normal"/>
    <w:link w:val="FooterChar"/>
    <w:uiPriority w:val="99"/>
    <w:unhideWhenUsed/>
    <w:rsid w:val="006A66B1"/>
    <w:pPr>
      <w:tabs>
        <w:tab w:val="center" w:pos="4680"/>
        <w:tab w:val="right" w:pos="9360"/>
      </w:tabs>
    </w:pPr>
  </w:style>
  <w:style w:type="character" w:customStyle="1" w:styleId="FooterChar">
    <w:name w:val="Footer Char"/>
    <w:basedOn w:val="DefaultParagraphFont"/>
    <w:link w:val="Footer"/>
    <w:uiPriority w:val="99"/>
    <w:rsid w:val="006A66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0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5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5E7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1B5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5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2540"/>
    <w:pPr>
      <w:ind w:left="720"/>
      <w:contextualSpacing/>
    </w:pPr>
  </w:style>
  <w:style w:type="character" w:styleId="Hyperlink">
    <w:name w:val="Hyperlink"/>
    <w:basedOn w:val="DefaultParagraphFont"/>
    <w:uiPriority w:val="99"/>
    <w:rsid w:val="0062104F"/>
    <w:rPr>
      <w:color w:val="0000FF"/>
      <w:u w:val="single"/>
    </w:rPr>
  </w:style>
  <w:style w:type="character" w:styleId="CommentReference">
    <w:name w:val="annotation reference"/>
    <w:basedOn w:val="DefaultParagraphFont"/>
    <w:uiPriority w:val="99"/>
    <w:semiHidden/>
    <w:unhideWhenUsed/>
    <w:rsid w:val="006D72E5"/>
    <w:rPr>
      <w:sz w:val="16"/>
      <w:szCs w:val="16"/>
    </w:rPr>
  </w:style>
  <w:style w:type="paragraph" w:styleId="CommentText">
    <w:name w:val="annotation text"/>
    <w:basedOn w:val="Normal"/>
    <w:link w:val="CommentTextChar"/>
    <w:uiPriority w:val="99"/>
    <w:semiHidden/>
    <w:unhideWhenUsed/>
    <w:rsid w:val="006D72E5"/>
    <w:rPr>
      <w:sz w:val="20"/>
      <w:szCs w:val="20"/>
    </w:rPr>
  </w:style>
  <w:style w:type="character" w:customStyle="1" w:styleId="CommentTextChar">
    <w:name w:val="Comment Text Char"/>
    <w:basedOn w:val="DefaultParagraphFont"/>
    <w:link w:val="CommentText"/>
    <w:uiPriority w:val="99"/>
    <w:semiHidden/>
    <w:rsid w:val="006D72E5"/>
    <w:rPr>
      <w:sz w:val="20"/>
      <w:szCs w:val="20"/>
    </w:rPr>
  </w:style>
  <w:style w:type="paragraph" w:styleId="CommentSubject">
    <w:name w:val="annotation subject"/>
    <w:basedOn w:val="CommentText"/>
    <w:next w:val="CommentText"/>
    <w:link w:val="CommentSubjectChar"/>
    <w:uiPriority w:val="99"/>
    <w:semiHidden/>
    <w:unhideWhenUsed/>
    <w:rsid w:val="006D72E5"/>
    <w:rPr>
      <w:b/>
      <w:bCs/>
    </w:rPr>
  </w:style>
  <w:style w:type="character" w:customStyle="1" w:styleId="CommentSubjectChar">
    <w:name w:val="Comment Subject Char"/>
    <w:basedOn w:val="CommentTextChar"/>
    <w:link w:val="CommentSubject"/>
    <w:uiPriority w:val="99"/>
    <w:semiHidden/>
    <w:rsid w:val="006D72E5"/>
    <w:rPr>
      <w:b/>
      <w:bCs/>
      <w:sz w:val="20"/>
      <w:szCs w:val="20"/>
    </w:rPr>
  </w:style>
  <w:style w:type="paragraph" w:styleId="BalloonText">
    <w:name w:val="Balloon Text"/>
    <w:basedOn w:val="Normal"/>
    <w:link w:val="BalloonTextChar"/>
    <w:uiPriority w:val="99"/>
    <w:semiHidden/>
    <w:unhideWhenUsed/>
    <w:rsid w:val="006D72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2E5"/>
    <w:rPr>
      <w:rFonts w:ascii="Segoe UI" w:hAnsi="Segoe UI" w:cs="Segoe UI"/>
      <w:sz w:val="18"/>
      <w:szCs w:val="18"/>
    </w:rPr>
  </w:style>
  <w:style w:type="character" w:customStyle="1" w:styleId="Heading3Char">
    <w:name w:val="Heading 3 Char"/>
    <w:basedOn w:val="DefaultParagraphFont"/>
    <w:link w:val="Heading3"/>
    <w:uiPriority w:val="9"/>
    <w:rsid w:val="00F15E7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41B5F"/>
    <w:pPr>
      <w:spacing w:line="259" w:lineRule="auto"/>
      <w:outlineLvl w:val="9"/>
    </w:pPr>
  </w:style>
  <w:style w:type="paragraph" w:styleId="TOC1">
    <w:name w:val="toc 1"/>
    <w:basedOn w:val="Normal"/>
    <w:next w:val="Normal"/>
    <w:autoRedefine/>
    <w:uiPriority w:val="39"/>
    <w:unhideWhenUsed/>
    <w:rsid w:val="00241B5F"/>
    <w:pPr>
      <w:spacing w:after="100"/>
    </w:pPr>
  </w:style>
  <w:style w:type="paragraph" w:styleId="TOC2">
    <w:name w:val="toc 2"/>
    <w:basedOn w:val="Normal"/>
    <w:next w:val="Normal"/>
    <w:autoRedefine/>
    <w:uiPriority w:val="39"/>
    <w:unhideWhenUsed/>
    <w:rsid w:val="00241B5F"/>
    <w:pPr>
      <w:spacing w:after="100"/>
      <w:ind w:left="220"/>
    </w:pPr>
  </w:style>
  <w:style w:type="paragraph" w:styleId="TOC3">
    <w:name w:val="toc 3"/>
    <w:basedOn w:val="Normal"/>
    <w:next w:val="Normal"/>
    <w:autoRedefine/>
    <w:uiPriority w:val="39"/>
    <w:unhideWhenUsed/>
    <w:rsid w:val="00241B5F"/>
    <w:pPr>
      <w:spacing w:after="100"/>
      <w:ind w:left="440"/>
    </w:pPr>
  </w:style>
  <w:style w:type="character" w:customStyle="1" w:styleId="Heading4Char">
    <w:name w:val="Heading 4 Char"/>
    <w:basedOn w:val="DefaultParagraphFont"/>
    <w:link w:val="Heading4"/>
    <w:uiPriority w:val="9"/>
    <w:rsid w:val="00241B5F"/>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E20DE7"/>
    <w:rPr>
      <w:color w:val="954F72" w:themeColor="followedHyperlink"/>
      <w:u w:val="single"/>
    </w:rPr>
  </w:style>
  <w:style w:type="paragraph" w:styleId="NoSpacing">
    <w:name w:val="No Spacing"/>
    <w:link w:val="NoSpacingChar"/>
    <w:uiPriority w:val="1"/>
    <w:qFormat/>
    <w:rsid w:val="006A66B1"/>
    <w:rPr>
      <w:rFonts w:eastAsiaTheme="minorEastAsia"/>
    </w:rPr>
  </w:style>
  <w:style w:type="character" w:customStyle="1" w:styleId="NoSpacingChar">
    <w:name w:val="No Spacing Char"/>
    <w:basedOn w:val="DefaultParagraphFont"/>
    <w:link w:val="NoSpacing"/>
    <w:uiPriority w:val="1"/>
    <w:rsid w:val="006A66B1"/>
    <w:rPr>
      <w:rFonts w:eastAsiaTheme="minorEastAsia"/>
    </w:rPr>
  </w:style>
  <w:style w:type="paragraph" w:styleId="Header">
    <w:name w:val="header"/>
    <w:basedOn w:val="Normal"/>
    <w:link w:val="HeaderChar"/>
    <w:uiPriority w:val="99"/>
    <w:unhideWhenUsed/>
    <w:rsid w:val="006A66B1"/>
    <w:pPr>
      <w:tabs>
        <w:tab w:val="center" w:pos="4680"/>
        <w:tab w:val="right" w:pos="9360"/>
      </w:tabs>
    </w:pPr>
  </w:style>
  <w:style w:type="character" w:customStyle="1" w:styleId="HeaderChar">
    <w:name w:val="Header Char"/>
    <w:basedOn w:val="DefaultParagraphFont"/>
    <w:link w:val="Header"/>
    <w:uiPriority w:val="99"/>
    <w:rsid w:val="006A66B1"/>
  </w:style>
  <w:style w:type="paragraph" w:styleId="Footer">
    <w:name w:val="footer"/>
    <w:basedOn w:val="Normal"/>
    <w:link w:val="FooterChar"/>
    <w:uiPriority w:val="99"/>
    <w:unhideWhenUsed/>
    <w:rsid w:val="006A66B1"/>
    <w:pPr>
      <w:tabs>
        <w:tab w:val="center" w:pos="4680"/>
        <w:tab w:val="right" w:pos="9360"/>
      </w:tabs>
    </w:pPr>
  </w:style>
  <w:style w:type="character" w:customStyle="1" w:styleId="FooterChar">
    <w:name w:val="Footer Char"/>
    <w:basedOn w:val="DefaultParagraphFont"/>
    <w:link w:val="Footer"/>
    <w:uiPriority w:val="99"/>
    <w:rsid w:val="006A6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51647">
      <w:bodyDiv w:val="1"/>
      <w:marLeft w:val="0"/>
      <w:marRight w:val="0"/>
      <w:marTop w:val="0"/>
      <w:marBottom w:val="0"/>
      <w:divBdr>
        <w:top w:val="none" w:sz="0" w:space="0" w:color="auto"/>
        <w:left w:val="none" w:sz="0" w:space="0" w:color="auto"/>
        <w:bottom w:val="none" w:sz="0" w:space="0" w:color="auto"/>
        <w:right w:val="none" w:sz="0" w:space="0" w:color="auto"/>
      </w:divBdr>
      <w:divsChild>
        <w:div w:id="1237933102">
          <w:marLeft w:val="144"/>
          <w:marRight w:val="0"/>
          <w:marTop w:val="240"/>
          <w:marBottom w:val="40"/>
          <w:divBdr>
            <w:top w:val="none" w:sz="0" w:space="0" w:color="auto"/>
            <w:left w:val="none" w:sz="0" w:space="0" w:color="auto"/>
            <w:bottom w:val="none" w:sz="0" w:space="0" w:color="auto"/>
            <w:right w:val="none" w:sz="0" w:space="0" w:color="auto"/>
          </w:divBdr>
        </w:div>
      </w:divsChild>
    </w:div>
    <w:div w:id="635069421">
      <w:bodyDiv w:val="1"/>
      <w:marLeft w:val="0"/>
      <w:marRight w:val="0"/>
      <w:marTop w:val="0"/>
      <w:marBottom w:val="0"/>
      <w:divBdr>
        <w:top w:val="none" w:sz="0" w:space="0" w:color="auto"/>
        <w:left w:val="none" w:sz="0" w:space="0" w:color="auto"/>
        <w:bottom w:val="none" w:sz="0" w:space="0" w:color="auto"/>
        <w:right w:val="none" w:sz="0" w:space="0" w:color="auto"/>
      </w:divBdr>
    </w:div>
    <w:div w:id="124460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yperlink" Target="https://github.com/ngds" TargetMode="External"/><Relationship Id="rId26" Type="http://schemas.openxmlformats.org/officeDocument/2006/relationships/hyperlink" Target="http://geothermaldata.org" TargetMode="External"/><Relationship Id="rId39" Type="http://schemas.openxmlformats.org/officeDocument/2006/relationships/hyperlink" Target="http://usgin.org" TargetMode="External"/><Relationship Id="rId3" Type="http://schemas.openxmlformats.org/officeDocument/2006/relationships/numbering" Target="numbering.xml"/><Relationship Id="rId21" Type="http://schemas.openxmlformats.org/officeDocument/2006/relationships/hyperlink" Target="http://creativecommons.org/licenses/by/3.0/deed.en_GB" TargetMode="External"/><Relationship Id="rId34" Type="http://schemas.openxmlformats.org/officeDocument/2006/relationships/hyperlink" Target="https://github.com/usgin-models" TargetMode="External"/><Relationship Id="rId42" Type="http://schemas.openxmlformats.org/officeDocument/2006/relationships/hyperlink" Target="http://github.org/usgin"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usgin" TargetMode="External"/><Relationship Id="rId17" Type="http://schemas.openxmlformats.org/officeDocument/2006/relationships/hyperlink" Target="https://github.com/okfn/ckan" TargetMode="External"/><Relationship Id="rId25" Type="http://schemas.openxmlformats.org/officeDocument/2006/relationships/hyperlink" Target="http://geothermaldata.org" TargetMode="External"/><Relationship Id="rId33" Type="http://schemas.openxmlformats.org/officeDocument/2006/relationships/hyperlink" Target="http://schemas.usgin.org/home/" TargetMode="External"/><Relationship Id="rId38" Type="http://schemas.openxmlformats.org/officeDocument/2006/relationships/hyperlink" Target="http://starpas.azcc.gov/scripts/cgiip.exe/WService=wsbroker1/names-detail.p?name-id=18902845&amp;type=CORPORATION"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ata.gov" TargetMode="External"/><Relationship Id="rId20" Type="http://schemas.openxmlformats.org/officeDocument/2006/relationships/hyperlink" Target="http://www.gnu.org/licenses/agpl-3.0.html" TargetMode="External"/><Relationship Id="rId29" Type="http://schemas.openxmlformats.org/officeDocument/2006/relationships/hyperlink" Target="https://github.com/usgin/service-notifications" TargetMode="External"/><Relationship Id="rId41" Type="http://schemas.openxmlformats.org/officeDocument/2006/relationships/hyperlink" Target="http://usgin.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geothermaldata.org" TargetMode="External"/><Relationship Id="rId32" Type="http://schemas.openxmlformats.org/officeDocument/2006/relationships/hyperlink" Target="https://github.com/ngds/install-and-run/tree/master/Becoming%20an%20NGDS%20Node" TargetMode="External"/><Relationship Id="rId37" Type="http://schemas.openxmlformats.org/officeDocument/2006/relationships/hyperlink" Target="http://schemas.usgin.org" TargetMode="External"/><Relationship Id="rId40" Type="http://schemas.openxmlformats.org/officeDocument/2006/relationships/hyperlink" Target="http://tech.usgin.org"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ngds/documents" TargetMode="External"/><Relationship Id="rId23" Type="http://schemas.openxmlformats.org/officeDocument/2006/relationships/hyperlink" Target="https://creativecommons.org/publicdomain/zero/1.0/" TargetMode="External"/><Relationship Id="rId28" Type="http://schemas.openxmlformats.org/officeDocument/2006/relationships/hyperlink" Target="http://usgin.org" TargetMode="External"/><Relationship Id="rId36" Type="http://schemas.openxmlformats.org/officeDocument/2006/relationships/hyperlink" Target="http://notifications.usgin.org/" TargetMode="External"/><Relationship Id="rId10" Type="http://schemas.openxmlformats.org/officeDocument/2006/relationships/image" Target="media/image1.png"/><Relationship Id="rId19" Type="http://schemas.openxmlformats.org/officeDocument/2006/relationships/hyperlink" Target="https://github.com/ngds/ckanext-ngds/" TargetMode="External"/><Relationship Id="rId31" Type="http://schemas.openxmlformats.org/officeDocument/2006/relationships/hyperlink" Target="http://repository.azgs.az.gov/uri_gin/azgs/dlio/1567"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kan.org" TargetMode="External"/><Relationship Id="rId22" Type="http://schemas.openxmlformats.org/officeDocument/2006/relationships/hyperlink" Target="http://geothermaldata.org" TargetMode="External"/><Relationship Id="rId27" Type="http://schemas.openxmlformats.org/officeDocument/2006/relationships/hyperlink" Target="http://stategeothermaldata.org" TargetMode="External"/><Relationship Id="rId30" Type="http://schemas.openxmlformats.org/officeDocument/2006/relationships/hyperlink" Target="http://repository.stategeothermaldata.org/repository/" TargetMode="External"/><Relationship Id="rId35" Type="http://schemas.openxmlformats.org/officeDocument/2006/relationships/hyperlink" Target="https://github.com/usgin-models" TargetMode="External"/><Relationship Id="rId43" Type="http://schemas.openxmlformats.org/officeDocument/2006/relationships/hyperlink" Target="http://www.youtube.com/geothermaldata" TargetMode="External"/><Relationship Id="rId4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material is based upon work supported by the Department of Energy, Office of Energy Efficiency and Renewable Energy, Geothermal Technologies Office, under Award Numbers DE-EE0001120 and DE-EE0002850.
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ACDADD-CFCD-4A17-8291-3618D3F8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9474</Words>
  <Characters>54007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National Geothermal Data System Sustainability Plan
April 30, 2014</vt:lpstr>
    </vt:vector>
  </TitlesOfParts>
  <Company>Arizona Geological Survey</Company>
  <LinksUpToDate>false</LinksUpToDate>
  <CharactersWithSpaces>63355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Geothermal Data System Sustainability Plan
April 30, 2014</dc:title>
  <dc:subject>V1.0</dc:subject>
  <dc:creator>M. Lee Allison, PI</dc:creator>
  <cp:lastModifiedBy>Stephen Richard</cp:lastModifiedBy>
  <cp:revision>1</cp:revision>
  <dcterms:created xsi:type="dcterms:W3CDTF">2014-04-30T15:14:00Z</dcterms:created>
  <dcterms:modified xsi:type="dcterms:W3CDTF">2014-04-30T15:23:00Z</dcterms:modified>
</cp:coreProperties>
</file>