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40E42" w14:textId="082399C1" w:rsidR="00A02F73" w:rsidRPr="00E87E3B" w:rsidRDefault="00E87E3B">
      <w:pPr>
        <w:rPr>
          <w:sz w:val="28"/>
          <w:szCs w:val="28"/>
        </w:rPr>
      </w:pPr>
      <w:r w:rsidRPr="00E87E3B">
        <w:rPr>
          <w:sz w:val="28"/>
          <w:szCs w:val="28"/>
        </w:rPr>
        <w:t xml:space="preserve">Sarah Johnson, a former employee of Alpha Corp, filed a lawsuit alleging gender discrimination after being passed over for promotion in </w:t>
      </w:r>
      <w:proofErr w:type="spellStart"/>
      <w:r w:rsidRPr="00E87E3B">
        <w:rPr>
          <w:sz w:val="28"/>
          <w:szCs w:val="28"/>
        </w:rPr>
        <w:t>favor</w:t>
      </w:r>
      <w:proofErr w:type="spellEnd"/>
      <w:r w:rsidRPr="00E87E3B">
        <w:rPr>
          <w:sz w:val="28"/>
          <w:szCs w:val="28"/>
        </w:rPr>
        <w:t xml:space="preserve"> of a less qualified male colleague. Johnson claimed that her supervisor made discriminatory remarks about her gender and that her qualifications were superior to those of the promoted employee. The case involved evaluating Alpha Corp's promotion practices, any evidence of discriminatory intent, and whether Johnson’s claims were substantiated by the company's promotion records and policies.</w:t>
      </w:r>
    </w:p>
    <w:sectPr w:rsidR="00A02F73" w:rsidRPr="00E87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3B"/>
    <w:rsid w:val="009D50A4"/>
    <w:rsid w:val="00A02F73"/>
    <w:rsid w:val="00C2486B"/>
    <w:rsid w:val="00E8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26AF"/>
  <w15:chartTrackingRefBased/>
  <w15:docId w15:val="{5FDC8D9C-C46C-4080-A3ED-76E06CF5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 B</dc:creator>
  <cp:keywords/>
  <dc:description/>
  <cp:lastModifiedBy>Pradeep T B</cp:lastModifiedBy>
  <cp:revision>1</cp:revision>
  <dcterms:created xsi:type="dcterms:W3CDTF">2024-09-12T06:36:00Z</dcterms:created>
  <dcterms:modified xsi:type="dcterms:W3CDTF">2024-09-12T06:37:00Z</dcterms:modified>
</cp:coreProperties>
</file>