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Client: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broadcast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 for threshold and 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inputs for testing for example send collapse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Client: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Threshold 0.3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false positives occur during a day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tests with different frequencies and thresholds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Accelerometer 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falls per collapse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Scripts to test the server: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fall points in Oulu area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Thousands of phones sending at the same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