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2846"/>
          <w:sz w:val="50"/>
        </w:rPr>
        <w:t>Module Plan &amp; Cross-Platform Backlog</w:t>
      </w:r>
    </w:p>
    <w:p>
      <w:r>
        <w:rPr>
          <w:i/>
          <w:color w:val="646E78"/>
          <w:sz w:val="22"/>
        </w:rPr>
        <w:t>Functional modules, ownership, stories, acceptance criteria, and synchronized delivery</w:t>
      </w:r>
    </w:p>
    <w:p>
      <w:r>
        <w:t>Product: LawLearn — Indian Law Quiz Platform | Version 1.0 | Prepared: 27 October 2026</w:t>
      </w:r>
    </w:p>
    <w:p>
      <w:r>
        <w:t>Planning baseline — validate scope, legal review capacity, and delivery estimates before committing dates.</w:t>
      </w:r>
    </w:p>
    <w:p>
      <w:r>
        <w:t>Build status marked 29 Oct 2026 against the Nyaya repo (Flutter app, NestJS backend, Next.js Content Management Portal, staging server): see the "Build status" row under each module. Built but not in this plan: a Legal Updates feed (10 curated landmark judgments and laws, with save) and a demo premium paywall (testing only). Payments are out of scope for the first release.</w:t>
      </w:r>
    </w:p>
    <w:p>
      <w:pPr>
        <w:pStyle w:val="Heading1"/>
      </w:pPr>
      <w:r>
        <w:t>1. System map</w:t>
      </w:r>
    </w:p>
    <w:p>
      <w:r>
        <w:t>Flutter Learner App and the two web portals call the same versioned backend API. The Admin Portal owns operational administration and reporting. The Content Management Portal owns editorial authoring and review. Both use the same content domain and permissions; no portal may write directly to the database.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A2846"/>
          </w:tcPr>
          <w:p>
            <w:r>
              <w:rPr>
                <w:b/>
                <w:color w:val="FFFFFF"/>
                <w:sz w:val="16"/>
              </w:rPr>
              <w:t>Component</w:t>
            </w:r>
          </w:p>
        </w:tc>
        <w:tc>
          <w:tcPr>
            <w:tcW w:type="dxa" w:w="3408"/>
            <w:shd w:fill="0A2846"/>
          </w:tcPr>
          <w:p>
            <w:r>
              <w:rPr>
                <w:b/>
                <w:color w:val="FFFFFF"/>
                <w:sz w:val="16"/>
              </w:rPr>
              <w:t>Primary responsibility</w:t>
            </w:r>
          </w:p>
        </w:tc>
        <w:tc>
          <w:tcPr>
            <w:tcW w:type="dxa" w:w="3408"/>
            <w:shd w:fill="0A2846"/>
          </w:tcPr>
          <w:p>
            <w:r>
              <w:rPr>
                <w:b/>
                <w:color w:val="FFFFFF"/>
                <w:sz w:val="16"/>
              </w:rPr>
              <w:t>Must not own</w:t>
            </w:r>
          </w:p>
        </w:tc>
      </w:tr>
      <w:tr>
        <w:tc>
          <w:tcPr>
            <w:tcW w:type="dxa" w:w="3408"/>
            <w:vAlign w:val="top"/>
            <w:shd w:fill="F1F6FA"/>
          </w:tcPr>
          <w:p>
            <w:r>
              <w:rPr>
                <w:sz w:val="16"/>
              </w:rPr>
              <w:t>Flutter learner app</w:t>
            </w:r>
          </w:p>
        </w:tc>
        <w:tc>
          <w:tcPr>
            <w:tcW w:type="dxa" w:w="3408"/>
            <w:vAlign w:val="top"/>
            <w:shd w:fill="F1F6FA"/>
          </w:tcPr>
          <w:p>
            <w:r>
              <w:rPr>
                <w:sz w:val="16"/>
              </w:rPr>
              <w:t>Discovery, quiz experience, answer entry, results, bookmarks, learner progress UI</w:t>
            </w:r>
          </w:p>
        </w:tc>
        <w:tc>
          <w:tcPr>
            <w:tcW w:type="dxa" w:w="3408"/>
            <w:vAlign w:val="top"/>
            <w:shd w:fill="F1F6FA"/>
          </w:tcPr>
          <w:p>
            <w:r>
              <w:rPr>
                <w:sz w:val="16"/>
              </w:rPr>
              <w:t>Correct-answer keys, authoritative scoring, publishing rules, legal-source verification</w:t>
            </w:r>
          </w:p>
        </w:tc>
      </w:tr>
      <w:tr>
        <w:tc>
          <w:tcPr>
            <w:tcW w:type="dxa" w:w="3408"/>
            <w:vAlign w:val="top"/>
          </w:tcPr>
          <w:p>
            <w:r>
              <w:rPr>
                <w:sz w:val="16"/>
              </w:rPr>
              <w:t>Backend API</w:t>
            </w:r>
          </w:p>
        </w:tc>
        <w:tc>
          <w:tcPr>
            <w:tcW w:type="dxa" w:w="3408"/>
            <w:vAlign w:val="top"/>
          </w:tcPr>
          <w:p>
            <w:r>
              <w:rPr>
                <w:sz w:val="16"/>
              </w:rPr>
              <w:t>Auth/RBAC, content delivery, quiz sessions, scoring, progress, reports, audit, API contracts</w:t>
            </w:r>
          </w:p>
        </w:tc>
        <w:tc>
          <w:tcPr>
            <w:tcW w:type="dxa" w:w="3408"/>
            <w:vAlign w:val="top"/>
          </w:tcPr>
          <w:p>
            <w:r>
              <w:rPr>
                <w:sz w:val="16"/>
              </w:rPr>
              <w:t>Unreviewed editorial decisions</w:t>
            </w:r>
          </w:p>
        </w:tc>
      </w:tr>
      <w:tr>
        <w:tc>
          <w:tcPr>
            <w:tcW w:type="dxa" w:w="3408"/>
            <w:vAlign w:val="top"/>
            <w:shd w:fill="F1F6FA"/>
          </w:tcPr>
          <w:p>
            <w:r>
              <w:rPr>
                <w:sz w:val="16"/>
              </w:rPr>
              <w:t>Admin Portal</w:t>
            </w:r>
          </w:p>
        </w:tc>
        <w:tc>
          <w:tcPr>
            <w:tcW w:type="dxa" w:w="3408"/>
            <w:vAlign w:val="top"/>
            <w:shd w:fill="F1F6FA"/>
          </w:tcPr>
          <w:p>
            <w:r>
              <w:rPr>
                <w:sz w:val="16"/>
              </w:rPr>
              <w:t>Users/roles, taxonomy operations, operational dashboards, imports/jobs visibility, reports/moderation</w:t>
            </w:r>
          </w:p>
        </w:tc>
        <w:tc>
          <w:tcPr>
            <w:tcW w:type="dxa" w:w="3408"/>
            <w:vAlign w:val="top"/>
            <w:shd w:fill="F1F6FA"/>
          </w:tcPr>
          <w:p>
            <w:r>
              <w:rPr>
                <w:sz w:val="16"/>
              </w:rPr>
              <w:t>Independent copy of question data or scoring logic</w:t>
            </w:r>
          </w:p>
        </w:tc>
      </w:tr>
      <w:tr>
        <w:tc>
          <w:tcPr>
            <w:tcW w:type="dxa" w:w="3408"/>
            <w:vAlign w:val="top"/>
          </w:tcPr>
          <w:p>
            <w:r>
              <w:rPr>
                <w:sz w:val="16"/>
              </w:rPr>
              <w:t>Content Management Portal</w:t>
            </w:r>
          </w:p>
        </w:tc>
        <w:tc>
          <w:tcPr>
            <w:tcW w:type="dxa" w:w="3408"/>
            <w:vAlign w:val="top"/>
          </w:tcPr>
          <w:p>
            <w:r>
              <w:rPr>
                <w:sz w:val="16"/>
              </w:rPr>
              <w:t>Question authoring, source metadata, review queues, version comparison, approval/publishing workflow</w:t>
            </w:r>
          </w:p>
        </w:tc>
        <w:tc>
          <w:tcPr>
            <w:tcW w:type="dxa" w:w="3408"/>
            <w:vAlign w:val="top"/>
          </w:tcPr>
          <w:p>
            <w:r>
              <w:rPr>
                <w:sz w:val="16"/>
              </w:rPr>
              <w:t>Direct DB writes or publishing without policy checks</w:t>
            </w:r>
          </w:p>
        </w:tc>
      </w:tr>
      <w:tr>
        <w:tc>
          <w:tcPr>
            <w:tcW w:type="dxa" w:w="3408"/>
            <w:vAlign w:val="top"/>
            <w:shd w:fill="F1F6FA"/>
          </w:tcPr>
          <w:p>
            <w:r>
              <w:rPr>
                <w:sz w:val="16"/>
              </w:rPr>
              <w:t>Content operations</w:t>
            </w:r>
          </w:p>
        </w:tc>
        <w:tc>
          <w:tcPr>
            <w:tcW w:type="dxa" w:w="3408"/>
            <w:vAlign w:val="top"/>
            <w:shd w:fill="F1F6FA"/>
          </w:tcPr>
          <w:p>
            <w:r>
              <w:rPr>
                <w:sz w:val="16"/>
              </w:rPr>
              <w:t>Research, source verification, drafting, legal review, localization, correction/retirement</w:t>
            </w:r>
          </w:p>
        </w:tc>
        <w:tc>
          <w:tcPr>
            <w:tcW w:type="dxa" w:w="3408"/>
            <w:vAlign w:val="top"/>
            <w:shd w:fill="F1F6FA"/>
          </w:tcPr>
          <w:p>
            <w:r>
              <w:rPr>
                <w:sz w:val="16"/>
              </w:rPr>
              <w:t>Untraceable edits to published questions</w:t>
            </w:r>
          </w:p>
        </w:tc>
      </w:tr>
    </w:tbl>
    <w:p>
      <w:pPr>
        <w:pStyle w:val="Heading1"/>
      </w:pPr>
      <w:r>
        <w:t>2. Module-by-module plan</w:t>
      </w:r>
    </w:p>
    <w:p>
      <w:pPr>
        <w:pStyle w:val="Heading2"/>
      </w:pPr>
      <w:r>
        <w:t>M01 Identity &amp; access</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Backend + Flutter + both portals</w:t>
            </w:r>
          </w:p>
        </w:tc>
      </w:tr>
      <w:tr>
        <w:tc>
          <w:tcPr>
            <w:tcW w:type="dxa" w:w="2088"/>
            <w:vAlign w:val="top"/>
          </w:tcPr>
          <w:p>
            <w:r>
              <w:rPr>
                <w:sz w:val="16"/>
              </w:rPr>
              <w:t>Scope</w:t>
            </w:r>
          </w:p>
        </w:tc>
        <w:tc>
          <w:tcPr>
            <w:tcW w:type="dxa" w:w="8352"/>
            <w:vAlign w:val="top"/>
          </w:tcPr>
          <w:p>
            <w:r>
              <w:rPr>
                <w:sz w:val="16"/>
              </w:rPr>
              <w:t>Sign-in/out, refresh/session handling, profile, roles and permissions.</w:t>
            </w:r>
          </w:p>
        </w:tc>
      </w:tr>
      <w:tr>
        <w:tc>
          <w:tcPr>
            <w:tcW w:type="dxa" w:w="2088"/>
            <w:vAlign w:val="top"/>
            <w:shd w:fill="F1F6FA"/>
          </w:tcPr>
          <w:p>
            <w:r>
              <w:rPr>
                <w:sz w:val="16"/>
              </w:rPr>
              <w:t>API surface (illustrative)</w:t>
            </w:r>
          </w:p>
        </w:tc>
        <w:tc>
          <w:tcPr>
            <w:tcW w:type="dxa" w:w="8352"/>
            <w:vAlign w:val="top"/>
            <w:shd w:fill="F1F6FA"/>
          </w:tcPr>
          <w:p>
            <w:r>
              <w:rPr>
                <w:sz w:val="16"/>
              </w:rPr>
              <w:t>POST /v1/auth/session; POST /v1/auth/refresh; GET /v1/me; admin role endpoints.</w:t>
            </w:r>
          </w:p>
        </w:tc>
      </w:tr>
      <w:tr>
        <w:tc>
          <w:tcPr>
            <w:tcW w:type="dxa" w:w="2088"/>
            <w:vAlign w:val="top"/>
          </w:tcPr>
          <w:p>
            <w:r>
              <w:rPr>
                <w:sz w:val="16"/>
              </w:rPr>
              <w:t>Rules / dependencies</w:t>
            </w:r>
          </w:p>
        </w:tc>
        <w:tc>
          <w:tcPr>
            <w:tcW w:type="dxa" w:w="8352"/>
            <w:vAlign w:val="top"/>
          </w:tcPr>
          <w:p>
            <w:r>
              <w:rPr>
                <w:sz w:val="16"/>
              </w:rPr>
              <w:t>Learner, Admin, Content Editor, Legal Reviewer, Publisher, Analyst; least privilege; audit sensitive actions.</w:t>
            </w:r>
          </w:p>
        </w:tc>
      </w:tr>
      <w:tr>
        <w:tc>
          <w:tcPr>
            <w:tcW w:type="dxa" w:w="2088"/>
            <w:vAlign w:val="top"/>
            <w:shd w:fill="F1F6FA"/>
          </w:tcPr>
          <w:p>
            <w:r>
              <w:rPr>
                <w:sz w:val="16"/>
              </w:rPr>
              <w:t>Acceptance criteria</w:t>
            </w:r>
          </w:p>
        </w:tc>
        <w:tc>
          <w:tcPr>
            <w:tcW w:type="dxa" w:w="8352"/>
            <w:vAlign w:val="top"/>
            <w:shd w:fill="F1F6FA"/>
          </w:tcPr>
          <w:p>
            <w:r>
              <w:rPr>
                <w:sz w:val="16"/>
              </w:rPr>
              <w:t>User can sign in; expired session handled; API denies unauthorized actions; no secrets stored in logs.</w:t>
            </w:r>
          </w:p>
        </w:tc>
      </w:tr>
      <w:tr>
        <w:tc>
          <w:tcPr>
            <w:tcW w:type="dxa" w:w="2088"/>
            <w:vAlign w:val="top"/>
          </w:tcPr>
          <w:p>
            <w:r>
              <w:rPr>
                <w:sz w:val="16"/>
              </w:rPr>
              <w:t>Roadmap phase</w:t>
            </w:r>
          </w:p>
        </w:tc>
        <w:tc>
          <w:tcPr>
            <w:tcW w:type="dxa" w:w="8352"/>
            <w:vAlign w:val="top"/>
          </w:tcPr>
          <w:p>
            <w:r>
              <w:rPr>
                <w:sz w:val="16"/>
              </w:rPr>
              <w:t>P1</w:t>
            </w:r>
          </w:p>
        </w:tc>
      </w:tr>
      <w:tr>
        <w:tc>
          <w:tcPr>
            <w:tcW w:type="dxa" w:w="2088"/>
            <w:shd w:val="clear" w:color="auto" w:fill="EDEDED"/>
            <w:vAlign w:val="top"/>
          </w:tcPr>
          <w:p>
            <w:r>
              <w:rPr>
                <w:b/>
                <w:sz w:val="16"/>
              </w:rPr>
              <w:t>Build status (29 Oct 2026)</w:t>
            </w:r>
          </w:p>
        </w:tc>
        <w:tc>
          <w:tcPr>
            <w:tcW w:type="dxa" w:w="8352"/>
            <w:shd w:val="clear" w:color="auto" w:fill="E2EFDA"/>
            <w:vAlign w:val="top"/>
          </w:tcPr>
          <w:p>
            <w:r>
              <w:rPr>
                <w:b/>
                <w:sz w:val="16"/>
              </w:rPr>
              <w:t xml:space="preserve">Done — </w:t>
            </w:r>
            <w:r>
              <w:rPr>
                <w:b w:val="0"/>
                <w:sz w:val="16"/>
              </w:rPr>
              <w:t>Email and password sign-in for learners and staff, short-lived access tokens with rotating refresh tokens (reuse detected), roles checked on every request, sign-in rate limit per client. Accounts carry XP, coins and settings across phones.</w:t>
            </w:r>
          </w:p>
        </w:tc>
      </w:tr>
    </w:tbl>
    <w:p>
      <w:pPr>
        <w:pStyle w:val="Heading2"/>
      </w:pPr>
      <w:r>
        <w:t>M02 Legal taxonomy &amp; discovery</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Backend + Flutter + CMP</w:t>
            </w:r>
          </w:p>
        </w:tc>
      </w:tr>
      <w:tr>
        <w:tc>
          <w:tcPr>
            <w:tcW w:type="dxa" w:w="2088"/>
            <w:vAlign w:val="top"/>
          </w:tcPr>
          <w:p>
            <w:r>
              <w:rPr>
                <w:sz w:val="16"/>
              </w:rPr>
              <w:t>Scope</w:t>
            </w:r>
          </w:p>
        </w:tc>
        <w:tc>
          <w:tcPr>
            <w:tcW w:type="dxa" w:w="8352"/>
            <w:vAlign w:val="top"/>
          </w:tcPr>
          <w:p>
            <w:r>
              <w:rPr>
                <w:sz w:val="16"/>
              </w:rPr>
              <w:t>Jurisdiction, subject, act, chapter, topic, exam tags and search/filter.</w:t>
            </w:r>
          </w:p>
        </w:tc>
      </w:tr>
      <w:tr>
        <w:tc>
          <w:tcPr>
            <w:tcW w:type="dxa" w:w="2088"/>
            <w:vAlign w:val="top"/>
            <w:shd w:fill="F1F6FA"/>
          </w:tcPr>
          <w:p>
            <w:r>
              <w:rPr>
                <w:sz w:val="16"/>
              </w:rPr>
              <w:t>API surface (illustrative)</w:t>
            </w:r>
          </w:p>
        </w:tc>
        <w:tc>
          <w:tcPr>
            <w:tcW w:type="dxa" w:w="8352"/>
            <w:vAlign w:val="top"/>
            <w:shd w:fill="F1F6FA"/>
          </w:tcPr>
          <w:p>
            <w:r>
              <w:rPr>
                <w:sz w:val="16"/>
              </w:rPr>
              <w:t>GET /v1/taxonomy; GET /v1/topics; GET /v1/topics/{id}/quizzes.</w:t>
            </w:r>
          </w:p>
        </w:tc>
      </w:tr>
      <w:tr>
        <w:tc>
          <w:tcPr>
            <w:tcW w:type="dxa" w:w="2088"/>
            <w:vAlign w:val="top"/>
          </w:tcPr>
          <w:p>
            <w:r>
              <w:rPr>
                <w:sz w:val="16"/>
              </w:rPr>
              <w:t>Rules / dependencies</w:t>
            </w:r>
          </w:p>
        </w:tc>
        <w:tc>
          <w:tcPr>
            <w:tcW w:type="dxa" w:w="8352"/>
            <w:vAlign w:val="top"/>
          </w:tcPr>
          <w:p>
            <w:r>
              <w:rPr>
                <w:sz w:val="16"/>
              </w:rPr>
              <w:t>Taxonomy IDs are stable; slug is not primary key; inactive topics hidden from new discovery but retained in history.</w:t>
            </w:r>
          </w:p>
        </w:tc>
      </w:tr>
      <w:tr>
        <w:tc>
          <w:tcPr>
            <w:tcW w:type="dxa" w:w="2088"/>
            <w:vAlign w:val="top"/>
            <w:shd w:fill="F1F6FA"/>
          </w:tcPr>
          <w:p>
            <w:r>
              <w:rPr>
                <w:sz w:val="16"/>
              </w:rPr>
              <w:t>Acceptance criteria</w:t>
            </w:r>
          </w:p>
        </w:tc>
        <w:tc>
          <w:tcPr>
            <w:tcW w:type="dxa" w:w="8352"/>
            <w:vAlign w:val="top"/>
            <w:shd w:fill="F1F6FA"/>
          </w:tcPr>
          <w:p>
            <w:r>
              <w:rPr>
                <w:sz w:val="16"/>
              </w:rPr>
              <w:t>Published-only items appear; filters combine predictably; empty and loading states work.</w:t>
            </w:r>
          </w:p>
        </w:tc>
      </w:tr>
      <w:tr>
        <w:tc>
          <w:tcPr>
            <w:tcW w:type="dxa" w:w="2088"/>
            <w:vAlign w:val="top"/>
          </w:tcPr>
          <w:p>
            <w:r>
              <w:rPr>
                <w:sz w:val="16"/>
              </w:rPr>
              <w:t>Roadmap phase</w:t>
            </w:r>
          </w:p>
        </w:tc>
        <w:tc>
          <w:tcPr>
            <w:tcW w:type="dxa" w:w="8352"/>
            <w:vAlign w:val="top"/>
          </w:tcPr>
          <w:p>
            <w:r>
              <w:rPr>
                <w:sz w:val="16"/>
              </w:rPr>
              <w:t>P2/P3</w:t>
            </w:r>
          </w:p>
        </w:tc>
      </w:tr>
      <w:tr>
        <w:tc>
          <w:tcPr>
            <w:tcW w:type="dxa" w:w="2088"/>
            <w:shd w:val="clear" w:color="auto" w:fill="FFF2CC"/>
            <w:vAlign w:val="top"/>
          </w:tcPr>
          <w:p>
            <w:r>
              <w:rPr>
                <w:b/>
                <w:sz w:val="16"/>
              </w:rPr>
              <w:t>Build status (29 Oct 2026)</w:t>
            </w:r>
          </w:p>
        </w:tc>
        <w:tc>
          <w:tcPr>
            <w:tcW w:type="dxa" w:w="8352"/>
            <w:shd w:val="clear" w:color="auto" w:fill="FFF2CC"/>
            <w:vAlign w:val="top"/>
          </w:tcPr>
          <w:p>
            <w:r>
              <w:rPr>
                <w:b/>
                <w:sz w:val="16"/>
              </w:rPr>
              <w:t xml:space="preserve">Partly done — </w:t>
            </w:r>
            <w:r>
              <w:rPr>
                <w:b w:val="0"/>
                <w:sz w:val="16"/>
              </w:rPr>
              <w:t>Subjects, topics and acts in the database, served by GET /v1/taxonomy and the quiz catalog; the app maps its 6 chapters to subjects. Still missing: portal pages to manage the taxonomy, search and filters.</w:t>
            </w:r>
          </w:p>
        </w:tc>
      </w:tr>
    </w:tbl>
    <w:p>
      <w:pPr>
        <w:pStyle w:val="Heading2"/>
      </w:pPr>
      <w:r>
        <w:t>M03 Question authoring &amp; lifecycle</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CMP + Backend + Legal Review</w:t>
            </w:r>
          </w:p>
        </w:tc>
      </w:tr>
      <w:tr>
        <w:tc>
          <w:tcPr>
            <w:tcW w:type="dxa" w:w="2088"/>
            <w:vAlign w:val="top"/>
          </w:tcPr>
          <w:p>
            <w:r>
              <w:rPr>
                <w:sz w:val="16"/>
              </w:rPr>
              <w:t>Scope</w:t>
            </w:r>
          </w:p>
        </w:tc>
        <w:tc>
          <w:tcPr>
            <w:tcW w:type="dxa" w:w="8352"/>
            <w:vAlign w:val="top"/>
          </w:tcPr>
          <w:p>
            <w:r>
              <w:rPr>
                <w:sz w:val="16"/>
              </w:rPr>
              <w:t>Draft, validate, review, approve, publish, supersede, retire; immutable versions.</w:t>
            </w:r>
          </w:p>
        </w:tc>
      </w:tr>
      <w:tr>
        <w:tc>
          <w:tcPr>
            <w:tcW w:type="dxa" w:w="2088"/>
            <w:vAlign w:val="top"/>
            <w:shd w:fill="F1F6FA"/>
          </w:tcPr>
          <w:p>
            <w:r>
              <w:rPr>
                <w:sz w:val="16"/>
              </w:rPr>
              <w:t>API surface (illustrative)</w:t>
            </w:r>
          </w:p>
        </w:tc>
        <w:tc>
          <w:tcPr>
            <w:tcW w:type="dxa" w:w="8352"/>
            <w:vAlign w:val="top"/>
            <w:shd w:fill="F1F6FA"/>
          </w:tcPr>
          <w:p>
            <w:r>
              <w:rPr>
                <w:sz w:val="16"/>
              </w:rPr>
              <w:t>GET/POST /v1/editor/questions; PATCH /v1/editor/questions/{id}; POST /v1/editor/questions/{id}/submit; POST /v1/editor/questions/{id}/approve; POST /v1/editor/questions/{id}/publish.</w:t>
            </w:r>
          </w:p>
        </w:tc>
      </w:tr>
      <w:tr>
        <w:tc>
          <w:tcPr>
            <w:tcW w:type="dxa" w:w="2088"/>
            <w:vAlign w:val="top"/>
          </w:tcPr>
          <w:p>
            <w:r>
              <w:rPr>
                <w:sz w:val="16"/>
              </w:rPr>
              <w:t>Rules / dependencies</w:t>
            </w:r>
          </w:p>
        </w:tc>
        <w:tc>
          <w:tcPr>
            <w:tcW w:type="dxa" w:w="8352"/>
            <w:vAlign w:val="top"/>
          </w:tcPr>
          <w:p>
            <w:r>
              <w:rPr>
                <w:sz w:val="16"/>
              </w:rPr>
              <w:t>State machine enforced server-side; published version immutable; edits create a new version; two-person approval for high-risk content if policy requires.</w:t>
            </w:r>
          </w:p>
        </w:tc>
      </w:tr>
      <w:tr>
        <w:tc>
          <w:tcPr>
            <w:tcW w:type="dxa" w:w="2088"/>
            <w:vAlign w:val="top"/>
            <w:shd w:fill="F1F6FA"/>
          </w:tcPr>
          <w:p>
            <w:r>
              <w:rPr>
                <w:sz w:val="16"/>
              </w:rPr>
              <w:t>Acceptance criteria</w:t>
            </w:r>
          </w:p>
        </w:tc>
        <w:tc>
          <w:tcPr>
            <w:tcW w:type="dxa" w:w="8352"/>
            <w:vAlign w:val="top"/>
            <w:shd w:fill="F1F6FA"/>
          </w:tcPr>
          <w:p>
            <w:r>
              <w:rPr>
                <w:sz w:val="16"/>
              </w:rPr>
              <w:t>Cannot publish without answer, explanation, source, jurisdiction, effective date policy and reviewer; all transitions audited.</w:t>
            </w:r>
          </w:p>
        </w:tc>
      </w:tr>
      <w:tr>
        <w:tc>
          <w:tcPr>
            <w:tcW w:type="dxa" w:w="2088"/>
            <w:vAlign w:val="top"/>
          </w:tcPr>
          <w:p>
            <w:r>
              <w:rPr>
                <w:sz w:val="16"/>
              </w:rPr>
              <w:t>Roadmap phase</w:t>
            </w:r>
          </w:p>
        </w:tc>
        <w:tc>
          <w:tcPr>
            <w:tcW w:type="dxa" w:w="8352"/>
            <w:vAlign w:val="top"/>
          </w:tcPr>
          <w:p>
            <w:r>
              <w:rPr>
                <w:sz w:val="16"/>
              </w:rPr>
              <w:t>P2</w:t>
            </w:r>
          </w:p>
        </w:tc>
      </w:tr>
      <w:tr>
        <w:tc>
          <w:tcPr>
            <w:tcW w:type="dxa" w:w="2088"/>
            <w:shd w:val="clear" w:color="auto" w:fill="EDEDED"/>
            <w:vAlign w:val="top"/>
          </w:tcPr>
          <w:p>
            <w:r>
              <w:rPr>
                <w:b/>
                <w:sz w:val="16"/>
              </w:rPr>
              <w:t>Build status (29 Oct 2026)</w:t>
            </w:r>
          </w:p>
        </w:tc>
        <w:tc>
          <w:tcPr>
            <w:tcW w:type="dxa" w:w="8352"/>
            <w:shd w:val="clear" w:color="auto" w:fill="E2EFDA"/>
            <w:vAlign w:val="top"/>
          </w:tcPr>
          <w:p>
            <w:r>
              <w:rPr>
                <w:b/>
                <w:sz w:val="16"/>
              </w:rPr>
              <w:t xml:space="preserve">Done — </w:t>
            </w:r>
            <w:r>
              <w:rPr>
                <w:b w:val="0"/>
                <w:sz w:val="16"/>
              </w:rPr>
              <w:t>Content Management Portal: create and edit drafts, submit, request changes, approve (reviewer cannot be the author or an editor), publish, revise, retire. Published versions are fixed; every step is in the audit log. 108 starter questions imported.</w:t>
            </w:r>
          </w:p>
        </w:tc>
      </w:tr>
    </w:tbl>
    <w:p>
      <w:pPr>
        <w:pStyle w:val="Heading2"/>
      </w:pPr>
      <w:r>
        <w:t>M04 Sources &amp; legal versioning</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CMP + Backend</w:t>
            </w:r>
          </w:p>
        </w:tc>
      </w:tr>
      <w:tr>
        <w:tc>
          <w:tcPr>
            <w:tcW w:type="dxa" w:w="2088"/>
            <w:vAlign w:val="top"/>
          </w:tcPr>
          <w:p>
            <w:r>
              <w:rPr>
                <w:sz w:val="16"/>
              </w:rPr>
              <w:t>Scope</w:t>
            </w:r>
          </w:p>
        </w:tc>
        <w:tc>
          <w:tcPr>
            <w:tcW w:type="dxa" w:w="8352"/>
            <w:vAlign w:val="top"/>
          </w:tcPr>
          <w:p>
            <w:r>
              <w:rPr>
                <w:sz w:val="16"/>
              </w:rPr>
              <w:t>Official source URL/citation, provision reference, verified date, effective dates, change notes.</w:t>
            </w:r>
          </w:p>
        </w:tc>
      </w:tr>
      <w:tr>
        <w:tc>
          <w:tcPr>
            <w:tcW w:type="dxa" w:w="2088"/>
            <w:vAlign w:val="top"/>
            <w:shd w:fill="F1F6FA"/>
          </w:tcPr>
          <w:p>
            <w:r>
              <w:rPr>
                <w:sz w:val="16"/>
              </w:rPr>
              <w:t>API surface (illustrative)</w:t>
            </w:r>
          </w:p>
        </w:tc>
        <w:tc>
          <w:tcPr>
            <w:tcW w:type="dxa" w:w="8352"/>
            <w:vAlign w:val="top"/>
            <w:shd w:fill="F1F6FA"/>
          </w:tcPr>
          <w:p>
            <w:r>
              <w:rPr>
                <w:sz w:val="16"/>
              </w:rPr>
              <w:t>Included in question detail/editor endpoints; GET /v1/content/{id}/source.</w:t>
            </w:r>
          </w:p>
        </w:tc>
      </w:tr>
      <w:tr>
        <w:tc>
          <w:tcPr>
            <w:tcW w:type="dxa" w:w="2088"/>
            <w:vAlign w:val="top"/>
          </w:tcPr>
          <w:p>
            <w:r>
              <w:rPr>
                <w:sz w:val="16"/>
              </w:rPr>
              <w:t>Rules / dependencies</w:t>
            </w:r>
          </w:p>
        </w:tc>
        <w:tc>
          <w:tcPr>
            <w:tcW w:type="dxa" w:w="8352"/>
            <w:vAlign w:val="top"/>
          </w:tcPr>
          <w:p>
            <w:r>
              <w:rPr>
                <w:sz w:val="16"/>
              </w:rPr>
              <w:t>Store source type, authority, URL, citation, valid_from, valid_to, verified_at, reviewer and notes; distinguish law text from plain-language explanation.</w:t>
            </w:r>
          </w:p>
        </w:tc>
      </w:tr>
      <w:tr>
        <w:tc>
          <w:tcPr>
            <w:tcW w:type="dxa" w:w="2088"/>
            <w:vAlign w:val="top"/>
            <w:shd w:fill="F1F6FA"/>
          </w:tcPr>
          <w:p>
            <w:r>
              <w:rPr>
                <w:sz w:val="16"/>
              </w:rPr>
              <w:t>Acceptance criteria</w:t>
            </w:r>
          </w:p>
        </w:tc>
        <w:tc>
          <w:tcPr>
            <w:tcW w:type="dxa" w:w="8352"/>
            <w:vAlign w:val="top"/>
            <w:shd w:fill="F1F6FA"/>
          </w:tcPr>
          <w:p>
            <w:r>
              <w:rPr>
                <w:sz w:val="16"/>
              </w:rPr>
              <w:t>Every published question has source provenance; expired/affected content is flagged; old attempts retain version reference.</w:t>
            </w:r>
          </w:p>
        </w:tc>
      </w:tr>
      <w:tr>
        <w:tc>
          <w:tcPr>
            <w:tcW w:type="dxa" w:w="2088"/>
            <w:vAlign w:val="top"/>
          </w:tcPr>
          <w:p>
            <w:r>
              <w:rPr>
                <w:sz w:val="16"/>
              </w:rPr>
              <w:t>Roadmap phase</w:t>
            </w:r>
          </w:p>
        </w:tc>
        <w:tc>
          <w:tcPr>
            <w:tcW w:type="dxa" w:w="8352"/>
            <w:vAlign w:val="top"/>
          </w:tcPr>
          <w:p>
            <w:r>
              <w:rPr>
                <w:sz w:val="16"/>
              </w:rPr>
              <w:t>P2</w:t>
            </w:r>
          </w:p>
        </w:tc>
      </w:tr>
      <w:tr>
        <w:tc>
          <w:tcPr>
            <w:tcW w:type="dxa" w:w="2088"/>
            <w:shd w:val="clear" w:color="auto" w:fill="FFF2CC"/>
            <w:vAlign w:val="top"/>
          </w:tcPr>
          <w:p>
            <w:r>
              <w:rPr>
                <w:b/>
                <w:sz w:val="16"/>
              </w:rPr>
              <w:t>Build status (29 Oct 2026)</w:t>
            </w:r>
          </w:p>
        </w:tc>
        <w:tc>
          <w:tcPr>
            <w:tcW w:type="dxa" w:w="8352"/>
            <w:shd w:val="clear" w:color="auto" w:fill="FFF2CC"/>
            <w:vAlign w:val="top"/>
          </w:tcPr>
          <w:p>
            <w:r>
              <w:rPr>
                <w:b/>
                <w:sz w:val="16"/>
              </w:rPr>
              <w:t xml:space="preserve">Partly done — </w:t>
            </w:r>
            <w:r>
              <w:rPr>
                <w:b w:val="0"/>
                <w:sz w:val="16"/>
              </w:rPr>
              <w:t>Questions have fields for source title and URL, provision reference and valid-from / valid-to dates, and only questions in force today reach learners. Still missing: sources and dates filled in on the 108 questions, so they can pass real review (on staging they were published unreviewed).</w:t>
            </w:r>
          </w:p>
        </w:tc>
      </w:tr>
    </w:tbl>
    <w:p>
      <w:pPr>
        <w:pStyle w:val="Heading2"/>
      </w:pPr>
      <w:r>
        <w:t>M05 Quiz catalog &amp; configuration</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Backend + CMP</w:t>
            </w:r>
          </w:p>
        </w:tc>
      </w:tr>
      <w:tr>
        <w:tc>
          <w:tcPr>
            <w:tcW w:type="dxa" w:w="2088"/>
            <w:vAlign w:val="top"/>
          </w:tcPr>
          <w:p>
            <w:r>
              <w:rPr>
                <w:sz w:val="16"/>
              </w:rPr>
              <w:t>Scope</w:t>
            </w:r>
          </w:p>
        </w:tc>
        <w:tc>
          <w:tcPr>
            <w:tcW w:type="dxa" w:w="8352"/>
            <w:vAlign w:val="top"/>
          </w:tcPr>
          <w:p>
            <w:r>
              <w:rPr>
                <w:sz w:val="16"/>
              </w:rPr>
              <w:t>Topic quiz, daily challenge later, difficulty, duration, question count, shuffle policy.</w:t>
            </w:r>
          </w:p>
        </w:tc>
      </w:tr>
      <w:tr>
        <w:tc>
          <w:tcPr>
            <w:tcW w:type="dxa" w:w="2088"/>
            <w:vAlign w:val="top"/>
            <w:shd w:fill="F1F6FA"/>
          </w:tcPr>
          <w:p>
            <w:r>
              <w:rPr>
                <w:sz w:val="16"/>
              </w:rPr>
              <w:t>API surface (illustrative)</w:t>
            </w:r>
          </w:p>
        </w:tc>
        <w:tc>
          <w:tcPr>
            <w:tcW w:type="dxa" w:w="8352"/>
            <w:vAlign w:val="top"/>
            <w:shd w:fill="F1F6FA"/>
          </w:tcPr>
          <w:p>
            <w:r>
              <w:rPr>
                <w:sz w:val="16"/>
              </w:rPr>
              <w:t>GET /v1/quizzes; GET /v1/quizzes/{id}; POST /v1/quiz-sessions.</w:t>
            </w:r>
          </w:p>
        </w:tc>
      </w:tr>
      <w:tr>
        <w:tc>
          <w:tcPr>
            <w:tcW w:type="dxa" w:w="2088"/>
            <w:vAlign w:val="top"/>
          </w:tcPr>
          <w:p>
            <w:r>
              <w:rPr>
                <w:sz w:val="16"/>
              </w:rPr>
              <w:t>Rules / dependencies</w:t>
            </w:r>
          </w:p>
        </w:tc>
        <w:tc>
          <w:tcPr>
            <w:tcW w:type="dxa" w:w="8352"/>
            <w:vAlign w:val="top"/>
          </w:tcPr>
          <w:p>
            <w:r>
              <w:rPr>
                <w:sz w:val="16"/>
              </w:rPr>
              <w:t>Server chooses eligible published question versions; client does not download answer keys before submission.</w:t>
            </w:r>
          </w:p>
        </w:tc>
      </w:tr>
      <w:tr>
        <w:tc>
          <w:tcPr>
            <w:tcW w:type="dxa" w:w="2088"/>
            <w:vAlign w:val="top"/>
            <w:shd w:fill="F1F6FA"/>
          </w:tcPr>
          <w:p>
            <w:r>
              <w:rPr>
                <w:sz w:val="16"/>
              </w:rPr>
              <w:t>Acceptance criteria</w:t>
            </w:r>
          </w:p>
        </w:tc>
        <w:tc>
          <w:tcPr>
            <w:tcW w:type="dxa" w:w="8352"/>
            <w:vAlign w:val="top"/>
            <w:shd w:fill="F1F6FA"/>
          </w:tcPr>
          <w:p>
            <w:r>
              <w:rPr>
                <w:sz w:val="16"/>
              </w:rPr>
              <w:t>Quiz configuration is validated; requested quiz returns only eligible questions; stable attempt/session ID.</w:t>
            </w:r>
          </w:p>
        </w:tc>
      </w:tr>
      <w:tr>
        <w:tc>
          <w:tcPr>
            <w:tcW w:type="dxa" w:w="2088"/>
            <w:vAlign w:val="top"/>
          </w:tcPr>
          <w:p>
            <w:r>
              <w:rPr>
                <w:sz w:val="16"/>
              </w:rPr>
              <w:t>Roadmap phase</w:t>
            </w:r>
          </w:p>
        </w:tc>
        <w:tc>
          <w:tcPr>
            <w:tcW w:type="dxa" w:w="8352"/>
            <w:vAlign w:val="top"/>
          </w:tcPr>
          <w:p>
            <w:r>
              <w:rPr>
                <w:sz w:val="16"/>
              </w:rPr>
              <w:t>P3</w:t>
            </w:r>
          </w:p>
        </w:tc>
      </w:tr>
      <w:tr>
        <w:tc>
          <w:tcPr>
            <w:tcW w:type="dxa" w:w="2088"/>
            <w:shd w:val="clear" w:color="auto" w:fill="E2EFDA"/>
            <w:vAlign w:val="top"/>
          </w:tcPr>
          <w:p>
            <w:r>
              <w:rPr>
                <w:b/>
                <w:sz w:val="16"/>
              </w:rPr>
              <w:t>Build status (29 Oct 2026)</w:t>
            </w:r>
          </w:p>
        </w:tc>
        <w:tc>
          <w:tcPr>
            <w:tcW w:type="dxa" w:w="8352"/>
            <w:shd w:val="clear" w:color="auto" w:fill="E2EFDA"/>
            <w:vAlign w:val="top"/>
          </w:tcPr>
          <w:p>
            <w:r>
              <w:rPr>
                <w:b/>
                <w:sz w:val="16"/>
              </w:rPr>
              <w:t xml:space="preserve">Done — </w:t>
            </w:r>
            <w:r>
              <w:rPr>
                <w:b w:val="0"/>
                <w:sz w:val="16"/>
              </w:rPr>
              <w:t>GET /v1/quizzes lists topics with published questions in force; four modes (Case Path, Daily Docket, Duel, Exam Chamber) with question counts, difficulty and the daily set chosen by the server.</w:t>
            </w:r>
          </w:p>
        </w:tc>
      </w:tr>
    </w:tbl>
    <w:p>
      <w:pPr>
        <w:pStyle w:val="Heading2"/>
      </w:pPr>
      <w:r>
        <w:t>M06 Quiz session &amp; scoring</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Backend + Flutter</w:t>
            </w:r>
          </w:p>
        </w:tc>
      </w:tr>
      <w:tr>
        <w:tc>
          <w:tcPr>
            <w:tcW w:type="dxa" w:w="2088"/>
            <w:vAlign w:val="top"/>
          </w:tcPr>
          <w:p>
            <w:r>
              <w:rPr>
                <w:sz w:val="16"/>
              </w:rPr>
              <w:t>Scope</w:t>
            </w:r>
          </w:p>
        </w:tc>
        <w:tc>
          <w:tcPr>
            <w:tcW w:type="dxa" w:w="8352"/>
            <w:vAlign w:val="top"/>
          </w:tcPr>
          <w:p>
            <w:r>
              <w:rPr>
                <w:sz w:val="16"/>
              </w:rPr>
              <w:t>Start, answer, submit, score, explanation/review and resume policy.</w:t>
            </w:r>
          </w:p>
        </w:tc>
      </w:tr>
      <w:tr>
        <w:tc>
          <w:tcPr>
            <w:tcW w:type="dxa" w:w="2088"/>
            <w:vAlign w:val="top"/>
            <w:shd w:fill="F1F6FA"/>
          </w:tcPr>
          <w:p>
            <w:r>
              <w:rPr>
                <w:sz w:val="16"/>
              </w:rPr>
              <w:t>API surface (illustrative)</w:t>
            </w:r>
          </w:p>
        </w:tc>
        <w:tc>
          <w:tcPr>
            <w:tcW w:type="dxa" w:w="8352"/>
            <w:vAlign w:val="top"/>
            <w:shd w:fill="F1F6FA"/>
          </w:tcPr>
          <w:p>
            <w:r>
              <w:rPr>
                <w:sz w:val="16"/>
              </w:rPr>
              <w:t>POST /v1/quiz-sessions; POST /v1/quiz-sessions/{id}/answers; POST /v1/quiz-sessions/{id}/submit; GET /v1/quiz-sessions/{id}/result.</w:t>
            </w:r>
          </w:p>
        </w:tc>
      </w:tr>
      <w:tr>
        <w:tc>
          <w:tcPr>
            <w:tcW w:type="dxa" w:w="2088"/>
            <w:vAlign w:val="top"/>
          </w:tcPr>
          <w:p>
            <w:r>
              <w:rPr>
                <w:sz w:val="16"/>
              </w:rPr>
              <w:t>Rules / dependencies</w:t>
            </w:r>
          </w:p>
        </w:tc>
        <w:tc>
          <w:tcPr>
            <w:tcW w:type="dxa" w:w="8352"/>
            <w:vAlign w:val="top"/>
          </w:tcPr>
          <w:p>
            <w:r>
              <w:rPr>
                <w:sz w:val="16"/>
              </w:rPr>
              <w:t>Backend is source of truth; idempotency for submit; timestamps server-owned; define retry/timeout rules; prevent answer-key leakage.</w:t>
            </w:r>
          </w:p>
        </w:tc>
      </w:tr>
      <w:tr>
        <w:tc>
          <w:tcPr>
            <w:tcW w:type="dxa" w:w="2088"/>
            <w:vAlign w:val="top"/>
            <w:shd w:fill="F1F6FA"/>
          </w:tcPr>
          <w:p>
            <w:r>
              <w:rPr>
                <w:sz w:val="16"/>
              </w:rPr>
              <w:t>Acceptance criteria</w:t>
            </w:r>
          </w:p>
        </w:tc>
        <w:tc>
          <w:tcPr>
            <w:tcW w:type="dxa" w:w="8352"/>
            <w:vAlign w:val="top"/>
            <w:shd w:fill="F1F6FA"/>
          </w:tcPr>
          <w:p>
            <w:r>
              <w:rPr>
                <w:sz w:val="16"/>
              </w:rPr>
              <w:t>Same answers produce same score; duplicate submit is safe; session ownership enforced; scoring tests cover edge cases.</w:t>
            </w:r>
          </w:p>
        </w:tc>
      </w:tr>
      <w:tr>
        <w:tc>
          <w:tcPr>
            <w:tcW w:type="dxa" w:w="2088"/>
            <w:vAlign w:val="top"/>
          </w:tcPr>
          <w:p>
            <w:r>
              <w:rPr>
                <w:sz w:val="16"/>
              </w:rPr>
              <w:t>Roadmap phase</w:t>
            </w:r>
          </w:p>
        </w:tc>
        <w:tc>
          <w:tcPr>
            <w:tcW w:type="dxa" w:w="8352"/>
            <w:vAlign w:val="top"/>
          </w:tcPr>
          <w:p>
            <w:r>
              <w:rPr>
                <w:sz w:val="16"/>
              </w:rPr>
              <w:t>P3</w:t>
            </w:r>
          </w:p>
        </w:tc>
      </w:tr>
      <w:tr>
        <w:tc>
          <w:tcPr>
            <w:tcW w:type="dxa" w:w="2088"/>
            <w:shd w:val="clear" w:color="auto" w:fill="E2EFDA"/>
            <w:vAlign w:val="top"/>
          </w:tcPr>
          <w:p>
            <w:r>
              <w:rPr>
                <w:b/>
                <w:sz w:val="16"/>
              </w:rPr>
              <w:t>Build status (29 Oct 2026)</w:t>
            </w:r>
          </w:p>
        </w:tc>
        <w:tc>
          <w:tcPr>
            <w:tcW w:type="dxa" w:w="8352"/>
            <w:shd w:val="clear" w:color="auto" w:fill="E2EFDA"/>
            <w:vAlign w:val="top"/>
          </w:tcPr>
          <w:p>
            <w:r>
              <w:rPr>
                <w:b/>
                <w:sz w:val="16"/>
              </w:rPr>
              <w:t xml:space="preserve">Done — </w:t>
            </w:r>
            <w:r>
              <w:rPr>
                <w:b w:val="0"/>
                <w:sz w:val="16"/>
              </w:rPr>
              <w:t>The server starts the quiz, picks and shuffles the questions, keeps the answer keys, times each answer and scores it, including exam minus marks (+1 / −0.25). Answers are explained after they are final (practice) or after submit (exam). No answer keys in the app.</w:t>
            </w:r>
          </w:p>
        </w:tc>
      </w:tr>
    </w:tbl>
    <w:p>
      <w:pPr>
        <w:pStyle w:val="Heading2"/>
      </w:pPr>
      <w:r>
        <w:t>M07 Results &amp; learning progress</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Backend</w:t>
            </w:r>
          </w:p>
        </w:tc>
      </w:tr>
      <w:tr>
        <w:tc>
          <w:tcPr>
            <w:tcW w:type="dxa" w:w="2088"/>
            <w:vAlign w:val="top"/>
          </w:tcPr>
          <w:p>
            <w:r>
              <w:rPr>
                <w:sz w:val="16"/>
              </w:rPr>
              <w:t>Scope</w:t>
            </w:r>
          </w:p>
        </w:tc>
        <w:tc>
          <w:tcPr>
            <w:tcW w:type="dxa" w:w="8352"/>
            <w:vAlign w:val="top"/>
          </w:tcPr>
          <w:p>
            <w:r>
              <w:rPr>
                <w:sz w:val="16"/>
              </w:rPr>
              <w:t>Score summary, topic breakdown, history and progress indicators.</w:t>
            </w:r>
          </w:p>
        </w:tc>
      </w:tr>
      <w:tr>
        <w:tc>
          <w:tcPr>
            <w:tcW w:type="dxa" w:w="2088"/>
            <w:vAlign w:val="top"/>
            <w:shd w:fill="F1F6FA"/>
          </w:tcPr>
          <w:p>
            <w:r>
              <w:rPr>
                <w:sz w:val="16"/>
              </w:rPr>
              <w:t>API surface (illustrative)</w:t>
            </w:r>
          </w:p>
        </w:tc>
        <w:tc>
          <w:tcPr>
            <w:tcW w:type="dxa" w:w="8352"/>
            <w:vAlign w:val="top"/>
            <w:shd w:fill="F1F6FA"/>
          </w:tcPr>
          <w:p>
            <w:r>
              <w:rPr>
                <w:sz w:val="16"/>
              </w:rPr>
              <w:t>GET /v1/me/attempts; GET /v1/me/progress; GET /v1/quiz-sessions/{id}/result.</w:t>
            </w:r>
          </w:p>
        </w:tc>
      </w:tr>
      <w:tr>
        <w:tc>
          <w:tcPr>
            <w:tcW w:type="dxa" w:w="2088"/>
            <w:vAlign w:val="top"/>
          </w:tcPr>
          <w:p>
            <w:r>
              <w:rPr>
                <w:sz w:val="16"/>
              </w:rPr>
              <w:t>Rules / dependencies</w:t>
            </w:r>
          </w:p>
        </w:tc>
        <w:tc>
          <w:tcPr>
            <w:tcW w:type="dxa" w:w="8352"/>
            <w:vAlign w:val="top"/>
          </w:tcPr>
          <w:p>
            <w:r>
              <w:rPr>
                <w:sz w:val="16"/>
              </w:rPr>
              <w:t>Store question_version_id and scoring-policy version per attempt; analytics aggregate from events/records.</w:t>
            </w:r>
          </w:p>
        </w:tc>
      </w:tr>
      <w:tr>
        <w:tc>
          <w:tcPr>
            <w:tcW w:type="dxa" w:w="2088"/>
            <w:vAlign w:val="top"/>
            <w:shd w:fill="F1F6FA"/>
          </w:tcPr>
          <w:p>
            <w:r>
              <w:rPr>
                <w:sz w:val="16"/>
              </w:rPr>
              <w:t>Acceptance criteria</w:t>
            </w:r>
          </w:p>
        </w:tc>
        <w:tc>
          <w:tcPr>
            <w:tcW w:type="dxa" w:w="8352"/>
            <w:vAlign w:val="top"/>
            <w:shd w:fill="F1F6FA"/>
          </w:tcPr>
          <w:p>
            <w:r>
              <w:rPr>
                <w:sz w:val="16"/>
              </w:rPr>
              <w:t>Result survives app restart; progress reflects backend records; no client-only score is treated as canonical.</w:t>
            </w:r>
          </w:p>
        </w:tc>
      </w:tr>
      <w:tr>
        <w:tc>
          <w:tcPr>
            <w:tcW w:type="dxa" w:w="2088"/>
            <w:vAlign w:val="top"/>
          </w:tcPr>
          <w:p>
            <w:r>
              <w:rPr>
                <w:sz w:val="16"/>
              </w:rPr>
              <w:t>Roadmap phase</w:t>
            </w:r>
          </w:p>
        </w:tc>
        <w:tc>
          <w:tcPr>
            <w:tcW w:type="dxa" w:w="8352"/>
            <w:vAlign w:val="top"/>
          </w:tcPr>
          <w:p>
            <w:r>
              <w:rPr>
                <w:sz w:val="16"/>
              </w:rPr>
              <w:t>P3</w:t>
            </w:r>
          </w:p>
        </w:tc>
      </w:tr>
      <w:tr>
        <w:tc>
          <w:tcPr>
            <w:tcW w:type="dxa" w:w="2088"/>
            <w:shd w:val="clear" w:color="auto" w:fill="E2EFDA"/>
            <w:vAlign w:val="top"/>
          </w:tcPr>
          <w:p>
            <w:r>
              <w:rPr>
                <w:b/>
                <w:sz w:val="16"/>
              </w:rPr>
              <w:t>Build status (29 Oct 2026)</w:t>
            </w:r>
          </w:p>
        </w:tc>
        <w:tc>
          <w:tcPr>
            <w:tcW w:type="dxa" w:w="8352"/>
            <w:shd w:val="clear" w:color="auto" w:fill="E2EFDA"/>
            <w:vAlign w:val="top"/>
          </w:tcPr>
          <w:p>
            <w:r>
              <w:rPr>
                <w:b/>
                <w:sz w:val="16"/>
              </w:rPr>
              <w:t xml:space="preserve">Done — </w:t>
            </w:r>
            <w:r>
              <w:rPr>
                <w:b w:val="0"/>
                <w:sz w:val="16"/>
              </w:rPr>
              <w:t>Results with server-worked stars, XP, streak and coins; GET /v1/me/progress and attempt history; progress follows the account to any phone. Real weekly leagues with promotion and demotion.</w:t>
            </w:r>
          </w:p>
        </w:tc>
      </w:tr>
    </w:tbl>
    <w:p>
      <w:pPr>
        <w:pStyle w:val="Heading2"/>
      </w:pPr>
      <w:r>
        <w:t>M08 Bookmarks &amp; mistake review</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Backend</w:t>
            </w:r>
          </w:p>
        </w:tc>
      </w:tr>
      <w:tr>
        <w:tc>
          <w:tcPr>
            <w:tcW w:type="dxa" w:w="2088"/>
            <w:vAlign w:val="top"/>
          </w:tcPr>
          <w:p>
            <w:r>
              <w:rPr>
                <w:sz w:val="16"/>
              </w:rPr>
              <w:t>Scope</w:t>
            </w:r>
          </w:p>
        </w:tc>
        <w:tc>
          <w:tcPr>
            <w:tcW w:type="dxa" w:w="8352"/>
            <w:vAlign w:val="top"/>
          </w:tcPr>
          <w:p>
            <w:r>
              <w:rPr>
                <w:sz w:val="16"/>
              </w:rPr>
              <w:t>Save question, list bookmarks, review incorrect answers, retry later.</w:t>
            </w:r>
          </w:p>
        </w:tc>
      </w:tr>
      <w:tr>
        <w:tc>
          <w:tcPr>
            <w:tcW w:type="dxa" w:w="2088"/>
            <w:vAlign w:val="top"/>
            <w:shd w:fill="F1F6FA"/>
          </w:tcPr>
          <w:p>
            <w:r>
              <w:rPr>
                <w:sz w:val="16"/>
              </w:rPr>
              <w:t>API surface (illustrative)</w:t>
            </w:r>
          </w:p>
        </w:tc>
        <w:tc>
          <w:tcPr>
            <w:tcW w:type="dxa" w:w="8352"/>
            <w:vAlign w:val="top"/>
            <w:shd w:fill="F1F6FA"/>
          </w:tcPr>
          <w:p>
            <w:r>
              <w:rPr>
                <w:sz w:val="16"/>
              </w:rPr>
              <w:t>GET/POST/DELETE /v1/me/bookmarks; GET /v1/me/mistakes.</w:t>
            </w:r>
          </w:p>
        </w:tc>
      </w:tr>
      <w:tr>
        <w:tc>
          <w:tcPr>
            <w:tcW w:type="dxa" w:w="2088"/>
            <w:vAlign w:val="top"/>
          </w:tcPr>
          <w:p>
            <w:r>
              <w:rPr>
                <w:sz w:val="16"/>
              </w:rPr>
              <w:t>Rules / dependencies</w:t>
            </w:r>
          </w:p>
        </w:tc>
        <w:tc>
          <w:tcPr>
            <w:tcW w:type="dxa" w:w="8352"/>
            <w:vAlign w:val="top"/>
          </w:tcPr>
          <w:p>
            <w:r>
              <w:rPr>
                <w:sz w:val="16"/>
              </w:rPr>
              <w:t>Bookmark references content ID; attempt mistake references question version; retired content shows a safe unavailable state.</w:t>
            </w:r>
          </w:p>
        </w:tc>
      </w:tr>
      <w:tr>
        <w:tc>
          <w:tcPr>
            <w:tcW w:type="dxa" w:w="2088"/>
            <w:vAlign w:val="top"/>
            <w:shd w:fill="F1F6FA"/>
          </w:tcPr>
          <w:p>
            <w:r>
              <w:rPr>
                <w:sz w:val="16"/>
              </w:rPr>
              <w:t>Acceptance criteria</w:t>
            </w:r>
          </w:p>
        </w:tc>
        <w:tc>
          <w:tcPr>
            <w:tcW w:type="dxa" w:w="8352"/>
            <w:vAlign w:val="top"/>
            <w:shd w:fill="F1F6FA"/>
          </w:tcPr>
          <w:p>
            <w:r>
              <w:rPr>
                <w:sz w:val="16"/>
              </w:rPr>
              <w:t>Bookmark syncs across devices; repeated incorrect answers are deduplicated or counted by defined rule.</w:t>
            </w:r>
          </w:p>
        </w:tc>
      </w:tr>
      <w:tr>
        <w:tc>
          <w:tcPr>
            <w:tcW w:type="dxa" w:w="2088"/>
            <w:vAlign w:val="top"/>
          </w:tcPr>
          <w:p>
            <w:r>
              <w:rPr>
                <w:sz w:val="16"/>
              </w:rPr>
              <w:t>Roadmap phase</w:t>
            </w:r>
          </w:p>
        </w:tc>
        <w:tc>
          <w:tcPr>
            <w:tcW w:type="dxa" w:w="8352"/>
            <w:vAlign w:val="top"/>
          </w:tcPr>
          <w:p>
            <w:r>
              <w:rPr>
                <w:sz w:val="16"/>
              </w:rPr>
              <w:t>P3</w:t>
            </w:r>
          </w:p>
        </w:tc>
      </w:tr>
      <w:tr>
        <w:tc>
          <w:tcPr>
            <w:tcW w:type="dxa" w:w="2088"/>
            <w:shd w:val="clear" w:color="auto" w:fill="EDEDED"/>
            <w:vAlign w:val="top"/>
          </w:tcPr>
          <w:p>
            <w:r>
              <w:rPr>
                <w:b/>
                <w:sz w:val="16"/>
              </w:rPr>
              <w:t>Build status (29 Oct 2026)</w:t>
            </w:r>
          </w:p>
        </w:tc>
        <w:tc>
          <w:tcPr>
            <w:tcW w:type="dxa" w:w="8352"/>
            <w:shd w:val="clear" w:color="auto" w:fill="EDEDED"/>
            <w:vAlign w:val="top"/>
          </w:tcPr>
          <w:p>
            <w:r>
              <w:rPr>
                <w:b/>
                <w:sz w:val="16"/>
              </w:rPr>
              <w:t xml:space="preserve">Not started — </w:t>
            </w:r>
            <w:r>
              <w:rPr>
                <w:b w:val="0"/>
                <w:sz w:val="16"/>
              </w:rPr>
              <w:t>No question bookmarks or mistake review yet (Exam Chamber shows a review at the end only). Bookmarks exist for Legal Updates articles only.</w:t>
            </w:r>
          </w:p>
        </w:tc>
      </w:tr>
    </w:tbl>
    <w:p>
      <w:pPr>
        <w:pStyle w:val="Heading2"/>
      </w:pPr>
      <w:r>
        <w:t>M09 Content import/export</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Admin/CMP + Backend/worker</w:t>
            </w:r>
          </w:p>
        </w:tc>
      </w:tr>
      <w:tr>
        <w:tc>
          <w:tcPr>
            <w:tcW w:type="dxa" w:w="2088"/>
            <w:vAlign w:val="top"/>
          </w:tcPr>
          <w:p>
            <w:r>
              <w:rPr>
                <w:sz w:val="16"/>
              </w:rPr>
              <w:t>Scope</w:t>
            </w:r>
          </w:p>
        </w:tc>
        <w:tc>
          <w:tcPr>
            <w:tcW w:type="dxa" w:w="8352"/>
            <w:vAlign w:val="top"/>
          </w:tcPr>
          <w:p>
            <w:r>
              <w:rPr>
                <w:sz w:val="16"/>
              </w:rPr>
              <w:t>CSV/XLSX upload, schema validation, preview, row-level errors, dry run and export.</w:t>
            </w:r>
          </w:p>
        </w:tc>
      </w:tr>
      <w:tr>
        <w:tc>
          <w:tcPr>
            <w:tcW w:type="dxa" w:w="2088"/>
            <w:vAlign w:val="top"/>
            <w:shd w:fill="F1F6FA"/>
          </w:tcPr>
          <w:p>
            <w:r>
              <w:rPr>
                <w:sz w:val="16"/>
              </w:rPr>
              <w:t>API surface (illustrative)</w:t>
            </w:r>
          </w:p>
        </w:tc>
        <w:tc>
          <w:tcPr>
            <w:tcW w:type="dxa" w:w="8352"/>
            <w:vAlign w:val="top"/>
            <w:shd w:fill="F1F6FA"/>
          </w:tcPr>
          <w:p>
            <w:r>
              <w:rPr>
                <w:sz w:val="16"/>
              </w:rPr>
              <w:t>POST /v1/admin/import-jobs; GET /v1/admin/import-jobs/{id}; download report/export endpoint.</w:t>
            </w:r>
          </w:p>
        </w:tc>
      </w:tr>
      <w:tr>
        <w:tc>
          <w:tcPr>
            <w:tcW w:type="dxa" w:w="2088"/>
            <w:vAlign w:val="top"/>
          </w:tcPr>
          <w:p>
            <w:r>
              <w:rPr>
                <w:sz w:val="16"/>
              </w:rPr>
              <w:t>Rules / dependencies</w:t>
            </w:r>
          </w:p>
        </w:tc>
        <w:tc>
          <w:tcPr>
            <w:tcW w:type="dxa" w:w="8352"/>
            <w:vAlign w:val="top"/>
          </w:tcPr>
          <w:p>
            <w:r>
              <w:rPr>
                <w:sz w:val="16"/>
              </w:rPr>
              <w:t>Imports create drafts only; never publish automatically; idempotency/import batch ID; validate encoding and allowed fields.</w:t>
            </w:r>
          </w:p>
        </w:tc>
      </w:tr>
      <w:tr>
        <w:tc>
          <w:tcPr>
            <w:tcW w:type="dxa" w:w="2088"/>
            <w:vAlign w:val="top"/>
            <w:shd w:fill="F1F6FA"/>
          </w:tcPr>
          <w:p>
            <w:r>
              <w:rPr>
                <w:sz w:val="16"/>
              </w:rPr>
              <w:t>Acceptance criteria</w:t>
            </w:r>
          </w:p>
        </w:tc>
        <w:tc>
          <w:tcPr>
            <w:tcW w:type="dxa" w:w="8352"/>
            <w:vAlign w:val="top"/>
            <w:shd w:fill="F1F6FA"/>
          </w:tcPr>
          <w:p>
            <w:r>
              <w:rPr>
                <w:sz w:val="16"/>
              </w:rPr>
              <w:t>Invalid rows report line and reason; partial failures are visible; duplicate detection policy documented.</w:t>
            </w:r>
          </w:p>
        </w:tc>
      </w:tr>
      <w:tr>
        <w:tc>
          <w:tcPr>
            <w:tcW w:type="dxa" w:w="2088"/>
            <w:vAlign w:val="top"/>
          </w:tcPr>
          <w:p>
            <w:r>
              <w:rPr>
                <w:sz w:val="16"/>
              </w:rPr>
              <w:t>Roadmap phase</w:t>
            </w:r>
          </w:p>
        </w:tc>
        <w:tc>
          <w:tcPr>
            <w:tcW w:type="dxa" w:w="8352"/>
            <w:vAlign w:val="top"/>
          </w:tcPr>
          <w:p>
            <w:r>
              <w:rPr>
                <w:sz w:val="16"/>
              </w:rPr>
              <w:t>P2</w:t>
            </w:r>
          </w:p>
        </w:tc>
      </w:tr>
      <w:tr>
        <w:tc>
          <w:tcPr>
            <w:tcW w:type="dxa" w:w="2088"/>
            <w:shd w:val="clear" w:color="auto" w:fill="EDEDED"/>
            <w:vAlign w:val="top"/>
          </w:tcPr>
          <w:p>
            <w:r>
              <w:rPr>
                <w:b/>
                <w:sz w:val="16"/>
              </w:rPr>
              <w:t>Build status (29 Oct 2026)</w:t>
            </w:r>
          </w:p>
        </w:tc>
        <w:tc>
          <w:tcPr>
            <w:tcW w:type="dxa" w:w="8352"/>
            <w:shd w:val="clear" w:color="auto" w:fill="EDEDED"/>
            <w:vAlign w:val="top"/>
          </w:tcPr>
          <w:p>
            <w:r>
              <w:rPr>
                <w:b/>
                <w:sz w:val="16"/>
              </w:rPr>
              <w:t xml:space="preserve">Not started — </w:t>
            </w:r>
            <w:r>
              <w:rPr>
                <w:b w:val="0"/>
                <w:sz w:val="16"/>
              </w:rPr>
              <w:t>No CSV import or export yet; the seed script imports the starter questions.</w:t>
            </w:r>
          </w:p>
        </w:tc>
      </w:tr>
    </w:tbl>
    <w:p>
      <w:pPr>
        <w:pStyle w:val="Heading2"/>
      </w:pPr>
      <w:r>
        <w:t>M10 Admin operations &amp; RBAC</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Admin Portal + Backend</w:t>
            </w:r>
          </w:p>
        </w:tc>
      </w:tr>
      <w:tr>
        <w:tc>
          <w:tcPr>
            <w:tcW w:type="dxa" w:w="2088"/>
            <w:vAlign w:val="top"/>
          </w:tcPr>
          <w:p>
            <w:r>
              <w:rPr>
                <w:sz w:val="16"/>
              </w:rPr>
              <w:t>Scope</w:t>
            </w:r>
          </w:p>
        </w:tc>
        <w:tc>
          <w:tcPr>
            <w:tcW w:type="dxa" w:w="8352"/>
            <w:vAlign w:val="top"/>
          </w:tcPr>
          <w:p>
            <w:r>
              <w:rPr>
                <w:sz w:val="16"/>
              </w:rPr>
              <w:t>Manage users, roles, taxonomies, flags, imports, reports and operational settings.</w:t>
            </w:r>
          </w:p>
        </w:tc>
      </w:tr>
      <w:tr>
        <w:tc>
          <w:tcPr>
            <w:tcW w:type="dxa" w:w="2088"/>
            <w:vAlign w:val="top"/>
            <w:shd w:fill="F1F6FA"/>
          </w:tcPr>
          <w:p>
            <w:r>
              <w:rPr>
                <w:sz w:val="16"/>
              </w:rPr>
              <w:t>API surface (illustrative)</w:t>
            </w:r>
          </w:p>
        </w:tc>
        <w:tc>
          <w:tcPr>
            <w:tcW w:type="dxa" w:w="8352"/>
            <w:vAlign w:val="top"/>
            <w:shd w:fill="F1F6FA"/>
          </w:tcPr>
          <w:p>
            <w:r>
              <w:rPr>
                <w:sz w:val="16"/>
              </w:rPr>
              <w:t>GET/POST /v1/admin/users; /v1/admin/roles; /v1/admin/reports; /v1/admin/jobs.</w:t>
            </w:r>
          </w:p>
        </w:tc>
      </w:tr>
      <w:tr>
        <w:tc>
          <w:tcPr>
            <w:tcW w:type="dxa" w:w="2088"/>
            <w:vAlign w:val="top"/>
          </w:tcPr>
          <w:p>
            <w:r>
              <w:rPr>
                <w:sz w:val="16"/>
              </w:rPr>
              <w:t>Rules / dependencies</w:t>
            </w:r>
          </w:p>
        </w:tc>
        <w:tc>
          <w:tcPr>
            <w:tcW w:type="dxa" w:w="8352"/>
            <w:vAlign w:val="top"/>
          </w:tcPr>
          <w:p>
            <w:r>
              <w:rPr>
                <w:sz w:val="16"/>
              </w:rPr>
              <w:t>Permission checks server-side; audit log append-only for sensitive actions; role changes require confirmation.</w:t>
            </w:r>
          </w:p>
        </w:tc>
      </w:tr>
      <w:tr>
        <w:tc>
          <w:tcPr>
            <w:tcW w:type="dxa" w:w="2088"/>
            <w:vAlign w:val="top"/>
            <w:shd w:fill="F1F6FA"/>
          </w:tcPr>
          <w:p>
            <w:r>
              <w:rPr>
                <w:sz w:val="16"/>
              </w:rPr>
              <w:t>Acceptance criteria</w:t>
            </w:r>
          </w:p>
        </w:tc>
        <w:tc>
          <w:tcPr>
            <w:tcW w:type="dxa" w:w="8352"/>
            <w:vAlign w:val="top"/>
            <w:shd w:fill="F1F6FA"/>
          </w:tcPr>
          <w:p>
            <w:r>
              <w:rPr>
                <w:sz w:val="16"/>
              </w:rPr>
              <w:t>Role matrix tested; non-admin cannot access admin endpoints; filters/pagination work.</w:t>
            </w:r>
          </w:p>
        </w:tc>
      </w:tr>
      <w:tr>
        <w:tc>
          <w:tcPr>
            <w:tcW w:type="dxa" w:w="2088"/>
            <w:vAlign w:val="top"/>
          </w:tcPr>
          <w:p>
            <w:r>
              <w:rPr>
                <w:sz w:val="16"/>
              </w:rPr>
              <w:t>Roadmap phase</w:t>
            </w:r>
          </w:p>
        </w:tc>
        <w:tc>
          <w:tcPr>
            <w:tcW w:type="dxa" w:w="8352"/>
            <w:vAlign w:val="top"/>
          </w:tcPr>
          <w:p>
            <w:r>
              <w:rPr>
                <w:sz w:val="16"/>
              </w:rPr>
              <w:t>P1/P2</w:t>
            </w:r>
          </w:p>
        </w:tc>
      </w:tr>
      <w:tr>
        <w:tc>
          <w:tcPr>
            <w:tcW w:type="dxa" w:w="2088"/>
            <w:shd w:val="clear" w:color="auto" w:fill="EDEDED"/>
            <w:vAlign w:val="top"/>
          </w:tcPr>
          <w:p>
            <w:r>
              <w:rPr>
                <w:b/>
                <w:sz w:val="16"/>
              </w:rPr>
              <w:t>Build status (29 Oct 2026)</w:t>
            </w:r>
          </w:p>
        </w:tc>
        <w:tc>
          <w:tcPr>
            <w:tcW w:type="dxa" w:w="8352"/>
            <w:shd w:val="clear" w:color="auto" w:fill="FFF2CC"/>
            <w:vAlign w:val="top"/>
          </w:tcPr>
          <w:p>
            <w:r>
              <w:rPr>
                <w:b/>
                <w:sz w:val="16"/>
              </w:rPr>
              <w:t xml:space="preserve">Partly done — </w:t>
            </w:r>
            <w:r>
              <w:rPr>
                <w:b w:val="0"/>
                <w:sz w:val="16"/>
              </w:rPr>
              <w:t>Roles (admin, editor, reviewer, publisher, learner) are enforced in the API and the portal, and actions are audit-logged. Still missing: pages to manage staff accounts and roles.</w:t>
            </w:r>
          </w:p>
        </w:tc>
      </w:tr>
    </w:tbl>
    <w:p>
      <w:pPr>
        <w:pStyle w:val="Heading2"/>
      </w:pPr>
      <w:r>
        <w:t>M11 Analytics &amp; telemetry</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All clients + Backend</w:t>
            </w:r>
          </w:p>
        </w:tc>
      </w:tr>
      <w:tr>
        <w:tc>
          <w:tcPr>
            <w:tcW w:type="dxa" w:w="2088"/>
            <w:vAlign w:val="top"/>
          </w:tcPr>
          <w:p>
            <w:r>
              <w:rPr>
                <w:sz w:val="16"/>
              </w:rPr>
              <w:t>Scope</w:t>
            </w:r>
          </w:p>
        </w:tc>
        <w:tc>
          <w:tcPr>
            <w:tcW w:type="dxa" w:w="8352"/>
            <w:vAlign w:val="top"/>
          </w:tcPr>
          <w:p>
            <w:r>
              <w:rPr>
                <w:sz w:val="16"/>
              </w:rPr>
              <w:t>Activation, quiz start/complete, answer correctness, errors, retention, content quality.</w:t>
            </w:r>
          </w:p>
        </w:tc>
      </w:tr>
      <w:tr>
        <w:tc>
          <w:tcPr>
            <w:tcW w:type="dxa" w:w="2088"/>
            <w:vAlign w:val="top"/>
            <w:shd w:fill="F1F6FA"/>
          </w:tcPr>
          <w:p>
            <w:r>
              <w:rPr>
                <w:sz w:val="16"/>
              </w:rPr>
              <w:t>API surface (illustrative)</w:t>
            </w:r>
          </w:p>
        </w:tc>
        <w:tc>
          <w:tcPr>
            <w:tcW w:type="dxa" w:w="8352"/>
            <w:vAlign w:val="top"/>
            <w:shd w:fill="F1F6FA"/>
          </w:tcPr>
          <w:p>
            <w:r>
              <w:rPr>
                <w:sz w:val="16"/>
              </w:rPr>
              <w:t>Client analytics SDK/events; server-side event or analytics pipeline; GET /v1/admin/analytics/*.</w:t>
            </w:r>
          </w:p>
        </w:tc>
      </w:tr>
      <w:tr>
        <w:tc>
          <w:tcPr>
            <w:tcW w:type="dxa" w:w="2088"/>
            <w:vAlign w:val="top"/>
          </w:tcPr>
          <w:p>
            <w:r>
              <w:rPr>
                <w:sz w:val="16"/>
              </w:rPr>
              <w:t>Rules / dependencies</w:t>
            </w:r>
          </w:p>
        </w:tc>
        <w:tc>
          <w:tcPr>
            <w:tcW w:type="dxa" w:w="8352"/>
            <w:vAlign w:val="top"/>
          </w:tcPr>
          <w:p>
            <w:r>
              <w:rPr>
                <w:sz w:val="16"/>
              </w:rPr>
              <w:t>Minimize personal data; no question answer key or sensitive tokens in events; event names/versioned schema.</w:t>
            </w:r>
          </w:p>
        </w:tc>
      </w:tr>
      <w:tr>
        <w:tc>
          <w:tcPr>
            <w:tcW w:type="dxa" w:w="2088"/>
            <w:vAlign w:val="top"/>
            <w:shd w:fill="F1F6FA"/>
          </w:tcPr>
          <w:p>
            <w:r>
              <w:rPr>
                <w:sz w:val="16"/>
              </w:rPr>
              <w:t>Acceptance criteria</w:t>
            </w:r>
          </w:p>
        </w:tc>
        <w:tc>
          <w:tcPr>
            <w:tcW w:type="dxa" w:w="8352"/>
            <w:vAlign w:val="top"/>
            <w:shd w:fill="F1F6FA"/>
          </w:tcPr>
          <w:p>
            <w:r>
              <w:rPr>
                <w:sz w:val="16"/>
              </w:rPr>
              <w:t>Events fire once per intended action; dashboards reconcile against server records; consent/privacy requirements reviewed.</w:t>
            </w:r>
          </w:p>
        </w:tc>
      </w:tr>
      <w:tr>
        <w:tc>
          <w:tcPr>
            <w:tcW w:type="dxa" w:w="2088"/>
            <w:vAlign w:val="top"/>
          </w:tcPr>
          <w:p>
            <w:r>
              <w:rPr>
                <w:sz w:val="16"/>
              </w:rPr>
              <w:t>Roadmap phase</w:t>
            </w:r>
          </w:p>
        </w:tc>
        <w:tc>
          <w:tcPr>
            <w:tcW w:type="dxa" w:w="8352"/>
            <w:vAlign w:val="top"/>
          </w:tcPr>
          <w:p>
            <w:r>
              <w:rPr>
                <w:sz w:val="16"/>
              </w:rPr>
              <w:t>P1/P4</w:t>
            </w:r>
          </w:p>
        </w:tc>
      </w:tr>
      <w:tr>
        <w:tc>
          <w:tcPr>
            <w:tcW w:type="dxa" w:w="2088"/>
            <w:shd w:val="clear" w:color="auto" w:fill="EDEDED"/>
            <w:vAlign w:val="top"/>
          </w:tcPr>
          <w:p>
            <w:r>
              <w:rPr>
                <w:b/>
                <w:sz w:val="16"/>
              </w:rPr>
              <w:t>Build status (29 Oct 2026)</w:t>
            </w:r>
          </w:p>
        </w:tc>
        <w:tc>
          <w:tcPr>
            <w:tcW w:type="dxa" w:w="8352"/>
            <w:shd w:val="clear" w:color="auto" w:fill="EDEDED"/>
            <w:vAlign w:val="top"/>
          </w:tcPr>
          <w:p>
            <w:r>
              <w:rPr>
                <w:b/>
                <w:sz w:val="16"/>
              </w:rPr>
              <w:t xml:space="preserve">Not started — </w:t>
            </w:r>
            <w:r>
              <w:rPr>
                <w:b w:val="0"/>
                <w:sz w:val="16"/>
              </w:rPr>
              <w:t>No analytics events or crash reporting yet.</w:t>
            </w:r>
          </w:p>
        </w:tc>
      </w:tr>
    </w:tbl>
    <w:p>
      <w:pPr>
        <w:pStyle w:val="Heading2"/>
      </w:pPr>
      <w:r>
        <w:t>M12 Feedback, corrections &amp; moderation</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Admin/CMP + Backend</w:t>
            </w:r>
          </w:p>
        </w:tc>
      </w:tr>
      <w:tr>
        <w:tc>
          <w:tcPr>
            <w:tcW w:type="dxa" w:w="2088"/>
            <w:vAlign w:val="top"/>
          </w:tcPr>
          <w:p>
            <w:r>
              <w:rPr>
                <w:sz w:val="16"/>
              </w:rPr>
              <w:t>Scope</w:t>
            </w:r>
          </w:p>
        </w:tc>
        <w:tc>
          <w:tcPr>
            <w:tcW w:type="dxa" w:w="8352"/>
            <w:vAlign w:val="top"/>
          </w:tcPr>
          <w:p>
            <w:r>
              <w:rPr>
                <w:sz w:val="16"/>
              </w:rPr>
              <w:t>Report wrong question, report reason, triage, correction, hide/retire and notify affected users if appropriate.</w:t>
            </w:r>
          </w:p>
        </w:tc>
      </w:tr>
      <w:tr>
        <w:tc>
          <w:tcPr>
            <w:tcW w:type="dxa" w:w="2088"/>
            <w:vAlign w:val="top"/>
            <w:shd w:fill="F1F6FA"/>
          </w:tcPr>
          <w:p>
            <w:r>
              <w:rPr>
                <w:sz w:val="16"/>
              </w:rPr>
              <w:t>API surface (illustrative)</w:t>
            </w:r>
          </w:p>
        </w:tc>
        <w:tc>
          <w:tcPr>
            <w:tcW w:type="dxa" w:w="8352"/>
            <w:vAlign w:val="top"/>
            <w:shd w:fill="F1F6FA"/>
          </w:tcPr>
          <w:p>
            <w:r>
              <w:rPr>
                <w:sz w:val="16"/>
              </w:rPr>
              <w:t>POST /v1/content-reports; GET/PATCH /v1/admin/content-reports/{id}.</w:t>
            </w:r>
          </w:p>
        </w:tc>
      </w:tr>
      <w:tr>
        <w:tc>
          <w:tcPr>
            <w:tcW w:type="dxa" w:w="2088"/>
            <w:vAlign w:val="top"/>
          </w:tcPr>
          <w:p>
            <w:r>
              <w:rPr>
                <w:sz w:val="16"/>
              </w:rPr>
              <w:t>Rules / dependencies</w:t>
            </w:r>
          </w:p>
        </w:tc>
        <w:tc>
          <w:tcPr>
            <w:tcW w:type="dxa" w:w="8352"/>
            <w:vAlign w:val="top"/>
          </w:tcPr>
          <w:p>
            <w:r>
              <w:rPr>
                <w:sz w:val="16"/>
              </w:rPr>
              <w:t>Report does not directly modify published content; triage SLA and escalation for legal errors; audit resolution.</w:t>
            </w:r>
          </w:p>
        </w:tc>
      </w:tr>
      <w:tr>
        <w:tc>
          <w:tcPr>
            <w:tcW w:type="dxa" w:w="2088"/>
            <w:vAlign w:val="top"/>
            <w:shd w:fill="F1F6FA"/>
          </w:tcPr>
          <w:p>
            <w:r>
              <w:rPr>
                <w:sz w:val="16"/>
              </w:rPr>
              <w:t>Acceptance criteria</w:t>
            </w:r>
          </w:p>
        </w:tc>
        <w:tc>
          <w:tcPr>
            <w:tcW w:type="dxa" w:w="8352"/>
            <w:vAlign w:val="top"/>
            <w:shd w:fill="F1F6FA"/>
          </w:tcPr>
          <w:p>
            <w:r>
              <w:rPr>
                <w:sz w:val="16"/>
              </w:rPr>
              <w:t>Learner can report in context; status visible to staff; confirmed defect can block/retire content quickly.</w:t>
            </w:r>
          </w:p>
        </w:tc>
      </w:tr>
      <w:tr>
        <w:tc>
          <w:tcPr>
            <w:tcW w:type="dxa" w:w="2088"/>
            <w:vAlign w:val="top"/>
          </w:tcPr>
          <w:p>
            <w:r>
              <w:rPr>
                <w:sz w:val="16"/>
              </w:rPr>
              <w:t>Roadmap phase</w:t>
            </w:r>
          </w:p>
        </w:tc>
        <w:tc>
          <w:tcPr>
            <w:tcW w:type="dxa" w:w="8352"/>
            <w:vAlign w:val="top"/>
          </w:tcPr>
          <w:p>
            <w:r>
              <w:rPr>
                <w:sz w:val="16"/>
              </w:rPr>
              <w:t>P3/P4</w:t>
            </w:r>
          </w:p>
        </w:tc>
      </w:tr>
      <w:tr>
        <w:tc>
          <w:tcPr>
            <w:tcW w:type="dxa" w:w="2088"/>
            <w:shd w:val="clear" w:color="auto" w:fill="EDEDED"/>
            <w:vAlign w:val="top"/>
          </w:tcPr>
          <w:p>
            <w:r>
              <w:rPr>
                <w:b/>
                <w:sz w:val="16"/>
              </w:rPr>
              <w:t>Build status (29 Oct 2026)</w:t>
            </w:r>
          </w:p>
        </w:tc>
        <w:tc>
          <w:tcPr>
            <w:tcW w:type="dxa" w:w="8352"/>
            <w:shd w:val="clear" w:color="auto" w:fill="EDEDED"/>
            <w:vAlign w:val="top"/>
          </w:tcPr>
          <w:p>
            <w:r>
              <w:rPr>
                <w:b/>
                <w:sz w:val="16"/>
              </w:rPr>
              <w:t xml:space="preserve">Not started — </w:t>
            </w:r>
            <w:r>
              <w:rPr>
                <w:b w:val="0"/>
                <w:sz w:val="16"/>
              </w:rPr>
              <w:t>No "report this question" flow yet.</w:t>
            </w:r>
          </w:p>
        </w:tc>
      </w:tr>
    </w:tbl>
    <w:p>
      <w:pPr>
        <w:pStyle w:val="Heading2"/>
      </w:pPr>
      <w:r>
        <w:t>M13 Localization &amp; accessibility</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CMP + Backend</w:t>
            </w:r>
          </w:p>
        </w:tc>
      </w:tr>
      <w:tr>
        <w:tc>
          <w:tcPr>
            <w:tcW w:type="dxa" w:w="2088"/>
            <w:vAlign w:val="top"/>
          </w:tcPr>
          <w:p>
            <w:r>
              <w:rPr>
                <w:sz w:val="16"/>
              </w:rPr>
              <w:t>Scope</w:t>
            </w:r>
          </w:p>
        </w:tc>
        <w:tc>
          <w:tcPr>
            <w:tcW w:type="dxa" w:w="8352"/>
            <w:vAlign w:val="top"/>
          </w:tcPr>
          <w:p>
            <w:r>
              <w:rPr>
                <w:sz w:val="16"/>
              </w:rPr>
              <w:t>Translated UI/content, locale selection, accessible text, dynamic type and screen-reader labels.</w:t>
            </w:r>
          </w:p>
        </w:tc>
      </w:tr>
      <w:tr>
        <w:tc>
          <w:tcPr>
            <w:tcW w:type="dxa" w:w="2088"/>
            <w:vAlign w:val="top"/>
            <w:shd w:fill="F1F6FA"/>
          </w:tcPr>
          <w:p>
            <w:r>
              <w:rPr>
                <w:sz w:val="16"/>
              </w:rPr>
              <w:t>API surface (illustrative)</w:t>
            </w:r>
          </w:p>
        </w:tc>
        <w:tc>
          <w:tcPr>
            <w:tcW w:type="dxa" w:w="8352"/>
            <w:vAlign w:val="top"/>
            <w:shd w:fill="F1F6FA"/>
          </w:tcPr>
          <w:p>
            <w:r>
              <w:rPr>
                <w:sz w:val="16"/>
              </w:rPr>
              <w:t>Locale fields/content translation endpoints; Accept-Language support where appropriate.</w:t>
            </w:r>
          </w:p>
        </w:tc>
      </w:tr>
      <w:tr>
        <w:tc>
          <w:tcPr>
            <w:tcW w:type="dxa" w:w="2088"/>
            <w:vAlign w:val="top"/>
          </w:tcPr>
          <w:p>
            <w:r>
              <w:rPr>
                <w:sz w:val="16"/>
              </w:rPr>
              <w:t>Rules / dependencies</w:t>
            </w:r>
          </w:p>
        </w:tc>
        <w:tc>
          <w:tcPr>
            <w:tcW w:type="dxa" w:w="8352"/>
            <w:vAlign w:val="top"/>
          </w:tcPr>
          <w:p>
            <w:r>
              <w:rPr>
                <w:sz w:val="16"/>
              </w:rPr>
              <w:t>Translations link to same canonical concept/question; translated legal text requires its own review; fallback language defined.</w:t>
            </w:r>
          </w:p>
        </w:tc>
      </w:tr>
      <w:tr>
        <w:tc>
          <w:tcPr>
            <w:tcW w:type="dxa" w:w="2088"/>
            <w:vAlign w:val="top"/>
            <w:shd w:fill="F1F6FA"/>
          </w:tcPr>
          <w:p>
            <w:r>
              <w:rPr>
                <w:sz w:val="16"/>
              </w:rPr>
              <w:t>Acceptance criteria</w:t>
            </w:r>
          </w:p>
        </w:tc>
        <w:tc>
          <w:tcPr>
            <w:tcW w:type="dxa" w:w="8352"/>
            <w:vAlign w:val="top"/>
            <w:shd w:fill="F1F6FA"/>
          </w:tcPr>
          <w:p>
            <w:r>
              <w:rPr>
                <w:sz w:val="16"/>
              </w:rPr>
              <w:t>Core flow works at large text sizes; labels exposed; missing translation falls back safely.</w:t>
            </w:r>
          </w:p>
        </w:tc>
      </w:tr>
      <w:tr>
        <w:tc>
          <w:tcPr>
            <w:tcW w:type="dxa" w:w="2088"/>
            <w:vAlign w:val="top"/>
          </w:tcPr>
          <w:p>
            <w:r>
              <w:rPr>
                <w:sz w:val="16"/>
              </w:rPr>
              <w:t>Roadmap phase</w:t>
            </w:r>
          </w:p>
        </w:tc>
        <w:tc>
          <w:tcPr>
            <w:tcW w:type="dxa" w:w="8352"/>
            <w:vAlign w:val="top"/>
          </w:tcPr>
          <w:p>
            <w:r>
              <w:rPr>
                <w:sz w:val="16"/>
              </w:rPr>
              <w:t>P4+</w:t>
            </w:r>
          </w:p>
        </w:tc>
      </w:tr>
      <w:tr>
        <w:tc>
          <w:tcPr>
            <w:tcW w:type="dxa" w:w="2088"/>
            <w:shd w:val="clear" w:color="auto" w:fill="E2EFDA"/>
            <w:vAlign w:val="top"/>
          </w:tcPr>
          <w:p>
            <w:r>
              <w:rPr>
                <w:b/>
                <w:sz w:val="16"/>
              </w:rPr>
              <w:t>Build status (29 Oct 2026)</w:t>
            </w:r>
          </w:p>
        </w:tc>
        <w:tc>
          <w:tcPr>
            <w:tcW w:type="dxa" w:w="8352"/>
            <w:shd w:val="clear" w:color="auto" w:fill="FFF2CC"/>
            <w:vAlign w:val="top"/>
          </w:tcPr>
          <w:p>
            <w:r>
              <w:rPr>
                <w:b/>
                <w:sz w:val="16"/>
              </w:rPr>
              <w:t xml:space="preserve">Partly done — </w:t>
            </w:r>
            <w:r>
              <w:rPr>
                <w:b w:val="0"/>
                <w:sz w:val="16"/>
              </w:rPr>
              <w:t>App UI in 6 languages (English, Hindi, Tamil, Telugu, Kannada, Malayalam) with English fallback. Quiz content is English only on the server for now; the newest screens are English only; translated content has no legal review; accessibility not audited.</w:t>
            </w:r>
          </w:p>
        </w:tc>
      </w:tr>
    </w:tbl>
    <w:p>
      <w:pPr>
        <w:pStyle w:val="Heading2"/>
      </w:pPr>
      <w:r>
        <w:t>M14 Notifications &amp; engagement</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Backend + Admin</w:t>
            </w:r>
          </w:p>
        </w:tc>
      </w:tr>
      <w:tr>
        <w:tc>
          <w:tcPr>
            <w:tcW w:type="dxa" w:w="2088"/>
            <w:vAlign w:val="top"/>
          </w:tcPr>
          <w:p>
            <w:r>
              <w:rPr>
                <w:sz w:val="16"/>
              </w:rPr>
              <w:t>Scope</w:t>
            </w:r>
          </w:p>
        </w:tc>
        <w:tc>
          <w:tcPr>
            <w:tcW w:type="dxa" w:w="8352"/>
            <w:vAlign w:val="top"/>
          </w:tcPr>
          <w:p>
            <w:r>
              <w:rPr>
                <w:sz w:val="16"/>
              </w:rPr>
              <w:t>Daily challenge, reminders, streaks, notification preferences.</w:t>
            </w:r>
          </w:p>
        </w:tc>
      </w:tr>
      <w:tr>
        <w:tc>
          <w:tcPr>
            <w:tcW w:type="dxa" w:w="2088"/>
            <w:vAlign w:val="top"/>
            <w:shd w:fill="F1F6FA"/>
          </w:tcPr>
          <w:p>
            <w:r>
              <w:rPr>
                <w:sz w:val="16"/>
              </w:rPr>
              <w:t>API surface (illustrative)</w:t>
            </w:r>
          </w:p>
        </w:tc>
        <w:tc>
          <w:tcPr>
            <w:tcW w:type="dxa" w:w="8352"/>
            <w:vAlign w:val="top"/>
            <w:shd w:fill="F1F6FA"/>
          </w:tcPr>
          <w:p>
            <w:r>
              <w:rPr>
                <w:sz w:val="16"/>
              </w:rPr>
              <w:t>GET/PATCH /v1/me/preferences; backend scheduled jobs; push token registration endpoints.</w:t>
            </w:r>
          </w:p>
        </w:tc>
      </w:tr>
      <w:tr>
        <w:tc>
          <w:tcPr>
            <w:tcW w:type="dxa" w:w="2088"/>
            <w:vAlign w:val="top"/>
          </w:tcPr>
          <w:p>
            <w:r>
              <w:rPr>
                <w:sz w:val="16"/>
              </w:rPr>
              <w:t>Rules / dependencies</w:t>
            </w:r>
          </w:p>
        </w:tc>
        <w:tc>
          <w:tcPr>
            <w:tcW w:type="dxa" w:w="8352"/>
            <w:vAlign w:val="top"/>
          </w:tcPr>
          <w:p>
            <w:r>
              <w:rPr>
                <w:sz w:val="16"/>
              </w:rPr>
              <w:t>Opt-in and quiet-hour settings; timezone-aware schedules; deduplication; no misleading urgency.</w:t>
            </w:r>
          </w:p>
        </w:tc>
      </w:tr>
      <w:tr>
        <w:tc>
          <w:tcPr>
            <w:tcW w:type="dxa" w:w="2088"/>
            <w:vAlign w:val="top"/>
            <w:shd w:fill="F1F6FA"/>
          </w:tcPr>
          <w:p>
            <w:r>
              <w:rPr>
                <w:sz w:val="16"/>
              </w:rPr>
              <w:t>Acceptance criteria</w:t>
            </w:r>
          </w:p>
        </w:tc>
        <w:tc>
          <w:tcPr>
            <w:tcW w:type="dxa" w:w="8352"/>
            <w:vAlign w:val="top"/>
            <w:shd w:fill="F1F6FA"/>
          </w:tcPr>
          <w:p>
            <w:r>
              <w:rPr>
                <w:sz w:val="16"/>
              </w:rPr>
              <w:t>Opt-out respected; reminders are not duplicated; push failures do not block learning.</w:t>
            </w:r>
          </w:p>
        </w:tc>
      </w:tr>
      <w:tr>
        <w:tc>
          <w:tcPr>
            <w:tcW w:type="dxa" w:w="2088"/>
            <w:vAlign w:val="top"/>
          </w:tcPr>
          <w:p>
            <w:r>
              <w:rPr>
                <w:sz w:val="16"/>
              </w:rPr>
              <w:t>Roadmap phase</w:t>
            </w:r>
          </w:p>
        </w:tc>
        <w:tc>
          <w:tcPr>
            <w:tcW w:type="dxa" w:w="8352"/>
            <w:vAlign w:val="top"/>
          </w:tcPr>
          <w:p>
            <w:r>
              <w:rPr>
                <w:sz w:val="16"/>
              </w:rPr>
              <w:t>P6</w:t>
            </w:r>
          </w:p>
        </w:tc>
      </w:tr>
      <w:tr>
        <w:tc>
          <w:tcPr>
            <w:tcW w:type="dxa" w:w="2088"/>
            <w:shd w:val="clear" w:color="auto" w:fill="E2EFDA"/>
            <w:vAlign w:val="top"/>
          </w:tcPr>
          <w:p>
            <w:r>
              <w:rPr>
                <w:b/>
                <w:sz w:val="16"/>
              </w:rPr>
              <w:t>Build status (29 Oct 2026)</w:t>
            </w:r>
          </w:p>
        </w:tc>
        <w:tc>
          <w:tcPr>
            <w:tcW w:type="dxa" w:w="8352"/>
            <w:shd w:val="clear" w:color="auto" w:fill="FFF2CC"/>
            <w:vAlign w:val="top"/>
          </w:tcPr>
          <w:p>
            <w:r>
              <w:rPr>
                <w:b/>
                <w:sz w:val="16"/>
              </w:rPr>
              <w:t xml:space="preserve">Partly done — </w:t>
            </w:r>
            <w:r>
              <w:rPr>
                <w:b w:val="0"/>
                <w:sz w:val="16"/>
              </w:rPr>
              <w:t>Streaks with freezes and milestones, Daily Docket, energy, coins and real weekly leagues all run on the server. Still missing: push reminders, notification preferences, scheduled jobs.</w:t>
            </w:r>
          </w:p>
        </w:tc>
      </w:tr>
    </w:tbl>
    <w:p>
      <w:pPr>
        <w:pStyle w:val="Heading2"/>
      </w:pPr>
      <w:r>
        <w:t>M15 AI assistance (later)</w:t>
      </w:r>
    </w:p>
    <w:tbl>
      <w:tblPr>
        <w:tblStyle w:val="TableGrid"/>
        <w:tblW w:type="auto" w:w="0"/>
        <w:jc w:val="center"/>
        <w:tblLook w:firstColumn="1" w:firstRow="1" w:lastColumn="0" w:lastRow="0" w:noHBand="0" w:noVBand="1" w:val="04A0"/>
      </w:tblPr>
      <w:tblGrid>
        <w:gridCol w:w="5112"/>
        <w:gridCol w:w="5112"/>
      </w:tblGrid>
      <w:tr>
        <w:tc>
          <w:tcPr>
            <w:tcW w:type="dxa" w:w="2088"/>
            <w:shd w:fill="0A2846"/>
          </w:tcPr>
          <w:p>
            <w:r>
              <w:rPr>
                <w:b/>
                <w:color w:val="FFFFFF"/>
                <w:sz w:val="16"/>
              </w:rPr>
              <w:t>Field</w:t>
            </w:r>
          </w:p>
        </w:tc>
        <w:tc>
          <w:tcPr>
            <w:tcW w:type="dxa" w:w="8352"/>
            <w:shd w:fill="0A2846"/>
          </w:tcPr>
          <w:p>
            <w:r>
              <w:rPr>
                <w:b/>
                <w:color w:val="FFFFFF"/>
                <w:sz w:val="16"/>
              </w:rPr>
              <w:t>Plan</w:t>
            </w:r>
          </w:p>
        </w:tc>
      </w:tr>
      <w:tr>
        <w:tc>
          <w:tcPr>
            <w:tcW w:type="dxa" w:w="2088"/>
            <w:vAlign w:val="top"/>
            <w:shd w:fill="F1F6FA"/>
          </w:tcPr>
          <w:p>
            <w:r>
              <w:rPr>
                <w:sz w:val="16"/>
              </w:rPr>
              <w:t>Owners</w:t>
            </w:r>
          </w:p>
        </w:tc>
        <w:tc>
          <w:tcPr>
            <w:tcW w:type="dxa" w:w="8352"/>
            <w:vAlign w:val="top"/>
            <w:shd w:fill="F1F6FA"/>
          </w:tcPr>
          <w:p>
            <w:r>
              <w:rPr>
                <w:sz w:val="16"/>
              </w:rPr>
              <w:t>Flutter + Backend + Legal Review</w:t>
            </w:r>
          </w:p>
        </w:tc>
      </w:tr>
      <w:tr>
        <w:tc>
          <w:tcPr>
            <w:tcW w:type="dxa" w:w="2088"/>
            <w:vAlign w:val="top"/>
          </w:tcPr>
          <w:p>
            <w:r>
              <w:rPr>
                <w:sz w:val="16"/>
              </w:rPr>
              <w:t>Scope</w:t>
            </w:r>
          </w:p>
        </w:tc>
        <w:tc>
          <w:tcPr>
            <w:tcW w:type="dxa" w:w="8352"/>
            <w:vAlign w:val="top"/>
          </w:tcPr>
          <w:p>
            <w:r>
              <w:rPr>
                <w:sz w:val="16"/>
              </w:rPr>
              <w:t>Explain concepts and generate practice from approved source corpus.</w:t>
            </w:r>
          </w:p>
        </w:tc>
      </w:tr>
      <w:tr>
        <w:tc>
          <w:tcPr>
            <w:tcW w:type="dxa" w:w="2088"/>
            <w:vAlign w:val="top"/>
            <w:shd w:fill="F1F6FA"/>
          </w:tcPr>
          <w:p>
            <w:r>
              <w:rPr>
                <w:sz w:val="16"/>
              </w:rPr>
              <w:t>API surface (illustrative)</w:t>
            </w:r>
          </w:p>
        </w:tc>
        <w:tc>
          <w:tcPr>
            <w:tcW w:type="dxa" w:w="8352"/>
            <w:vAlign w:val="top"/>
            <w:shd w:fill="F1F6FA"/>
          </w:tcPr>
          <w:p>
            <w:r>
              <w:rPr>
                <w:sz w:val="16"/>
              </w:rPr>
              <w:t>POST /v1/assistant/answers; citations and trace metadata in response.</w:t>
            </w:r>
          </w:p>
        </w:tc>
      </w:tr>
      <w:tr>
        <w:tc>
          <w:tcPr>
            <w:tcW w:type="dxa" w:w="2088"/>
            <w:vAlign w:val="top"/>
          </w:tcPr>
          <w:p>
            <w:r>
              <w:rPr>
                <w:sz w:val="16"/>
              </w:rPr>
              <w:t>Rules / dependencies</w:t>
            </w:r>
          </w:p>
        </w:tc>
        <w:tc>
          <w:tcPr>
            <w:tcW w:type="dxa" w:w="8352"/>
            <w:vAlign w:val="top"/>
          </w:tcPr>
          <w:p>
            <w:r>
              <w:rPr>
                <w:sz w:val="16"/>
              </w:rPr>
              <w:t>RAG/source allowlist; prompt injection defense; source freshness; disclaimers; human-reviewed publishing; fallback when evidence is weak.</w:t>
            </w:r>
          </w:p>
        </w:tc>
      </w:tr>
      <w:tr>
        <w:tc>
          <w:tcPr>
            <w:tcW w:type="dxa" w:w="2088"/>
            <w:vAlign w:val="top"/>
            <w:shd w:fill="F1F6FA"/>
          </w:tcPr>
          <w:p>
            <w:r>
              <w:rPr>
                <w:sz w:val="16"/>
              </w:rPr>
              <w:t>Acceptance criteria</w:t>
            </w:r>
          </w:p>
        </w:tc>
        <w:tc>
          <w:tcPr>
            <w:tcW w:type="dxa" w:w="8352"/>
            <w:vAlign w:val="top"/>
            <w:shd w:fill="F1F6FA"/>
          </w:tcPr>
          <w:p>
            <w:r>
              <w:rPr>
                <w:sz w:val="16"/>
              </w:rPr>
              <w:t>Evaluation set meets agreed factuality/citation thresholds; ungrounded response is refused or qualified; logs minimize sensitive data.</w:t>
            </w:r>
          </w:p>
        </w:tc>
      </w:tr>
      <w:tr>
        <w:tc>
          <w:tcPr>
            <w:tcW w:type="dxa" w:w="2088"/>
            <w:vAlign w:val="top"/>
          </w:tcPr>
          <w:p>
            <w:r>
              <w:rPr>
                <w:sz w:val="16"/>
              </w:rPr>
              <w:t>Roadmap phase</w:t>
            </w:r>
          </w:p>
        </w:tc>
        <w:tc>
          <w:tcPr>
            <w:tcW w:type="dxa" w:w="8352"/>
            <w:vAlign w:val="top"/>
          </w:tcPr>
          <w:p>
            <w:r>
              <w:rPr>
                <w:sz w:val="16"/>
              </w:rPr>
              <w:t>P7</w:t>
            </w:r>
          </w:p>
        </w:tc>
      </w:tr>
      <w:tr>
        <w:tc>
          <w:tcPr>
            <w:tcW w:type="dxa" w:w="2088"/>
            <w:shd w:val="clear" w:color="auto" w:fill="FCE4D6"/>
            <w:vAlign w:val="top"/>
          </w:tcPr>
          <w:p>
            <w:r>
              <w:rPr>
                <w:b/>
                <w:sz w:val="16"/>
              </w:rPr>
              <w:t>Build status (29 Oct 2026)</w:t>
            </w:r>
          </w:p>
        </w:tc>
        <w:tc>
          <w:tcPr>
            <w:tcW w:type="dxa" w:w="8352"/>
            <w:shd w:val="clear" w:color="auto" w:fill="FCE4D6"/>
            <w:vAlign w:val="top"/>
          </w:tcPr>
          <w:p>
            <w:r>
              <w:rPr>
                <w:b/>
                <w:sz w:val="16"/>
              </w:rPr>
              <w:t xml:space="preserve">Prototype only — </w:t>
            </w:r>
            <w:r>
              <w:rPr>
                <w:b w:val="0"/>
                <w:sz w:val="16"/>
              </w:rPr>
              <w:t>Ask AI answers through POST /v1/chat on the server with Azure OpenAI (gpt-5.4-mini), 5 answers a day free; the key stays on the server. Still missing: answers grounded in approved sources, citations, an evaluation set, and legal review of AI answers.</w:t>
            </w:r>
          </w:p>
        </w:tc>
      </w:tr>
    </w:tbl>
    <w:p>
      <w:pPr>
        <w:pStyle w:val="Heading1"/>
      </w:pPr>
      <w:r>
        <w:t>3. Cross-platform parent epics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0A2846"/>
          </w:tcPr>
          <w:p>
            <w:r>
              <w:rPr>
                <w:b/>
                <w:color w:val="FFFFFF"/>
                <w:sz w:val="16"/>
              </w:rPr>
              <w:t>Epic</w:t>
            </w:r>
          </w:p>
        </w:tc>
        <w:tc>
          <w:tcPr>
            <w:tcW w:type="dxa" w:w="2045"/>
            <w:shd w:fill="0A2846"/>
          </w:tcPr>
          <w:p>
            <w:r>
              <w:rPr>
                <w:b/>
                <w:color w:val="FFFFFF"/>
                <w:sz w:val="16"/>
              </w:rPr>
              <w:t>Flutter deliverables</w:t>
            </w:r>
          </w:p>
        </w:tc>
        <w:tc>
          <w:tcPr>
            <w:tcW w:type="dxa" w:w="2045"/>
            <w:shd w:fill="0A2846"/>
          </w:tcPr>
          <w:p>
            <w:r>
              <w:rPr>
                <w:b/>
                <w:color w:val="FFFFFF"/>
                <w:sz w:val="16"/>
              </w:rPr>
              <w:t>Backend deliverables</w:t>
            </w:r>
          </w:p>
        </w:tc>
        <w:tc>
          <w:tcPr>
            <w:tcW w:type="dxa" w:w="2045"/>
            <w:shd w:fill="0A2846"/>
          </w:tcPr>
          <w:p>
            <w:r>
              <w:rPr>
                <w:b/>
                <w:color w:val="FFFFFF"/>
                <w:sz w:val="16"/>
              </w:rPr>
              <w:t>Admin/CMP deliverables</w:t>
            </w:r>
          </w:p>
        </w:tc>
        <w:tc>
          <w:tcPr>
            <w:tcW w:type="dxa" w:w="2045"/>
            <w:shd w:fill="0A2846"/>
          </w:tcPr>
          <w:p>
            <w:r>
              <w:rPr>
                <w:b/>
                <w:color w:val="FFFFFF"/>
                <w:sz w:val="16"/>
              </w:rPr>
              <w:t>QA exit</w:t>
            </w:r>
          </w:p>
        </w:tc>
      </w:tr>
      <w:tr>
        <w:tc>
          <w:tcPr>
            <w:tcW w:type="dxa" w:w="2045"/>
            <w:vAlign w:val="top"/>
            <w:shd w:fill="F1F6FA"/>
          </w:tcPr>
          <w:p>
            <w:r>
              <w:rPr>
                <w:sz w:val="16"/>
              </w:rPr>
              <w:t>EP-01 Content foundation</w:t>
            </w:r>
          </w:p>
        </w:tc>
        <w:tc>
          <w:tcPr>
            <w:tcW w:type="dxa" w:w="2045"/>
            <w:vAlign w:val="top"/>
            <w:shd w:fill="F1F6FA"/>
          </w:tcPr>
          <w:p>
            <w:r>
              <w:rPr>
                <w:sz w:val="16"/>
              </w:rPr>
              <w:t>Browse published topics</w:t>
            </w:r>
          </w:p>
        </w:tc>
        <w:tc>
          <w:tcPr>
            <w:tcW w:type="dxa" w:w="2045"/>
            <w:vAlign w:val="top"/>
            <w:shd w:fill="F1F6FA"/>
          </w:tcPr>
          <w:p>
            <w:r>
              <w:rPr>
                <w:sz w:val="16"/>
              </w:rPr>
              <w:t>Taxonomy/content read APIs</w:t>
            </w:r>
          </w:p>
        </w:tc>
        <w:tc>
          <w:tcPr>
            <w:tcW w:type="dxa" w:w="2045"/>
            <w:vAlign w:val="top"/>
            <w:shd w:fill="F1F6FA"/>
          </w:tcPr>
          <w:p>
            <w:r>
              <w:rPr>
                <w:sz w:val="16"/>
              </w:rPr>
              <w:t>Taxonomy setup; author/review/publish flow</w:t>
            </w:r>
          </w:p>
        </w:tc>
        <w:tc>
          <w:tcPr>
            <w:tcW w:type="dxa" w:w="2045"/>
            <w:vAlign w:val="top"/>
            <w:shd w:fill="F1F6FA"/>
          </w:tcPr>
          <w:p>
            <w:r>
              <w:rPr>
                <w:sz w:val="16"/>
              </w:rPr>
              <w:t>Published content appears consistently in app and portal</w:t>
            </w:r>
          </w:p>
        </w:tc>
      </w:tr>
      <w:tr>
        <w:tc>
          <w:tcPr>
            <w:tcW w:type="dxa" w:w="2045"/>
            <w:vAlign w:val="top"/>
          </w:tcPr>
          <w:p>
            <w:r>
              <w:rPr>
                <w:sz w:val="16"/>
              </w:rPr>
              <w:t>EP-02 Quiz execution</w:t>
            </w:r>
          </w:p>
        </w:tc>
        <w:tc>
          <w:tcPr>
            <w:tcW w:type="dxa" w:w="2045"/>
            <w:vAlign w:val="top"/>
          </w:tcPr>
          <w:p>
            <w:r>
              <w:rPr>
                <w:sz w:val="16"/>
              </w:rPr>
              <w:t>Quiz UI, answer state, results screens</w:t>
            </w:r>
          </w:p>
        </w:tc>
        <w:tc>
          <w:tcPr>
            <w:tcW w:type="dxa" w:w="2045"/>
            <w:vAlign w:val="top"/>
          </w:tcPr>
          <w:p>
            <w:r>
              <w:rPr>
                <w:sz w:val="16"/>
              </w:rPr>
              <w:t>Session state, answer validation, scoring, result API</w:t>
            </w:r>
          </w:p>
        </w:tc>
        <w:tc>
          <w:tcPr>
            <w:tcW w:type="dxa" w:w="2045"/>
            <w:vAlign w:val="top"/>
          </w:tcPr>
          <w:p>
            <w:r>
              <w:rPr>
                <w:sz w:val="16"/>
              </w:rPr>
              <w:t>Configure quiz rules and eligible question sets</w:t>
            </w:r>
          </w:p>
        </w:tc>
        <w:tc>
          <w:tcPr>
            <w:tcW w:type="dxa" w:w="2045"/>
            <w:vAlign w:val="top"/>
          </w:tcPr>
          <w:p>
            <w:r>
              <w:rPr>
                <w:sz w:val="16"/>
              </w:rPr>
              <w:t>API-driven scoring parity and resume/retry tests</w:t>
            </w:r>
          </w:p>
        </w:tc>
      </w:tr>
      <w:tr>
        <w:tc>
          <w:tcPr>
            <w:tcW w:type="dxa" w:w="2045"/>
            <w:vAlign w:val="top"/>
            <w:shd w:fill="F1F6FA"/>
          </w:tcPr>
          <w:p>
            <w:r>
              <w:rPr>
                <w:sz w:val="16"/>
              </w:rPr>
              <w:t>EP-03 Content trust</w:t>
            </w:r>
          </w:p>
        </w:tc>
        <w:tc>
          <w:tcPr>
            <w:tcW w:type="dxa" w:w="2045"/>
            <w:vAlign w:val="top"/>
            <w:shd w:fill="F1F6FA"/>
          </w:tcPr>
          <w:p>
            <w:r>
              <w:rPr>
                <w:sz w:val="16"/>
              </w:rPr>
              <w:t>Source display, report issue</w:t>
            </w:r>
          </w:p>
        </w:tc>
        <w:tc>
          <w:tcPr>
            <w:tcW w:type="dxa" w:w="2045"/>
            <w:vAlign w:val="top"/>
            <w:shd w:fill="F1F6FA"/>
          </w:tcPr>
          <w:p>
            <w:r>
              <w:rPr>
                <w:sz w:val="16"/>
              </w:rPr>
              <w:t>Versioned content and report endpoints</w:t>
            </w:r>
          </w:p>
        </w:tc>
        <w:tc>
          <w:tcPr>
            <w:tcW w:type="dxa" w:w="2045"/>
            <w:vAlign w:val="top"/>
            <w:shd w:fill="F1F6FA"/>
          </w:tcPr>
          <w:p>
            <w:r>
              <w:rPr>
                <w:sz w:val="16"/>
              </w:rPr>
              <w:t>Source fields, audit trail, review queues</w:t>
            </w:r>
          </w:p>
        </w:tc>
        <w:tc>
          <w:tcPr>
            <w:tcW w:type="dxa" w:w="2045"/>
            <w:vAlign w:val="top"/>
            <w:shd w:fill="F1F6FA"/>
          </w:tcPr>
          <w:p>
            <w:r>
              <w:rPr>
                <w:sz w:val="16"/>
              </w:rPr>
              <w:t>Every live question has traceable source and reviewer</w:t>
            </w:r>
          </w:p>
        </w:tc>
      </w:tr>
      <w:tr>
        <w:tc>
          <w:tcPr>
            <w:tcW w:type="dxa" w:w="2045"/>
            <w:vAlign w:val="top"/>
          </w:tcPr>
          <w:p>
            <w:r>
              <w:rPr>
                <w:sz w:val="16"/>
              </w:rPr>
              <w:t>EP-04 Learner progress</w:t>
            </w:r>
          </w:p>
        </w:tc>
        <w:tc>
          <w:tcPr>
            <w:tcW w:type="dxa" w:w="2045"/>
            <w:vAlign w:val="top"/>
          </w:tcPr>
          <w:p>
            <w:r>
              <w:rPr>
                <w:sz w:val="16"/>
              </w:rPr>
              <w:t>History, bookmarks, mistake notebook</w:t>
            </w:r>
          </w:p>
        </w:tc>
        <w:tc>
          <w:tcPr>
            <w:tcW w:type="dxa" w:w="2045"/>
            <w:vAlign w:val="top"/>
          </w:tcPr>
          <w:p>
            <w:r>
              <w:rPr>
                <w:sz w:val="16"/>
              </w:rPr>
              <w:t>Persistence and progress aggregation</w:t>
            </w:r>
          </w:p>
        </w:tc>
        <w:tc>
          <w:tcPr>
            <w:tcW w:type="dxa" w:w="2045"/>
            <w:vAlign w:val="top"/>
          </w:tcPr>
          <w:p>
            <w:r>
              <w:rPr>
                <w:sz w:val="16"/>
              </w:rPr>
              <w:t>Support/report visibility</w:t>
            </w:r>
          </w:p>
        </w:tc>
        <w:tc>
          <w:tcPr>
            <w:tcW w:type="dxa" w:w="2045"/>
            <w:vAlign w:val="top"/>
          </w:tcPr>
          <w:p>
            <w:r>
              <w:rPr>
                <w:sz w:val="16"/>
              </w:rPr>
              <w:t>Cross-device and restart persistence verified</w:t>
            </w:r>
          </w:p>
        </w:tc>
      </w:tr>
      <w:tr>
        <w:tc>
          <w:tcPr>
            <w:tcW w:type="dxa" w:w="2045"/>
            <w:vAlign w:val="top"/>
            <w:shd w:fill="F1F6FA"/>
          </w:tcPr>
          <w:p>
            <w:r>
              <w:rPr>
                <w:sz w:val="16"/>
              </w:rPr>
              <w:t>EP-05 Launch readiness</w:t>
            </w:r>
          </w:p>
        </w:tc>
        <w:tc>
          <w:tcPr>
            <w:tcW w:type="dxa" w:w="2045"/>
            <w:vAlign w:val="top"/>
            <w:shd w:fill="F1F6FA"/>
          </w:tcPr>
          <w:p>
            <w:r>
              <w:rPr>
                <w:sz w:val="16"/>
              </w:rPr>
              <w:t>Crash reporting, analytics, accessibility</w:t>
            </w:r>
          </w:p>
        </w:tc>
        <w:tc>
          <w:tcPr>
            <w:tcW w:type="dxa" w:w="2045"/>
            <w:vAlign w:val="top"/>
            <w:shd w:fill="F1F6FA"/>
          </w:tcPr>
          <w:p>
            <w:r>
              <w:rPr>
                <w:sz w:val="16"/>
              </w:rPr>
              <w:t>Monitoring, security, rate limits, dashboards</w:t>
            </w:r>
          </w:p>
        </w:tc>
        <w:tc>
          <w:tcPr>
            <w:tcW w:type="dxa" w:w="2045"/>
            <w:vAlign w:val="top"/>
            <w:shd w:fill="F1F6FA"/>
          </w:tcPr>
          <w:p>
            <w:r>
              <w:rPr>
                <w:sz w:val="16"/>
              </w:rPr>
              <w:t>Content audit, import validation, operations SOP</w:t>
            </w:r>
          </w:p>
        </w:tc>
        <w:tc>
          <w:tcPr>
            <w:tcW w:type="dxa" w:w="2045"/>
            <w:vAlign w:val="top"/>
            <w:shd w:fill="F1F6FA"/>
          </w:tcPr>
          <w:p>
            <w:r>
              <w:rPr>
                <w:sz w:val="16"/>
              </w:rPr>
              <w:t>Release checklist signed off</w:t>
            </w:r>
          </w:p>
        </w:tc>
      </w:tr>
    </w:tbl>
    <w:p>
      <w:pPr>
        <w:pStyle w:val="Heading1"/>
      </w:pPr>
      <w:r>
        <w:t>4. Shared user stories and acceptance patterns</w:t>
      </w:r>
    </w:p>
    <w:p>
      <w:pPr>
        <w:pStyle w:val="ListBullet"/>
      </w:pPr>
      <w:r>
        <w:t>As a learner, I can only start a quiz made from published and currently eligible question versions.</w:t>
      </w:r>
    </w:p>
    <w:p>
      <w:pPr>
        <w:pStyle w:val="ListBullet"/>
      </w:pPr>
      <w:r>
        <w:t>As a learner, I receive a result from the backend and can review the explanation and legal source for each answer.</w:t>
      </w:r>
    </w:p>
    <w:p>
      <w:pPr>
        <w:pStyle w:val="ListBullet"/>
      </w:pPr>
      <w:r>
        <w:t>As an editor, I can save a draft without exposing it to learners.</w:t>
      </w:r>
    </w:p>
    <w:p>
      <w:pPr>
        <w:pStyle w:val="ListBullet"/>
      </w:pPr>
      <w:r>
        <w:t>As a legal reviewer, I can approve or reject a submitted version with a reason.</w:t>
      </w:r>
    </w:p>
    <w:p>
      <w:pPr>
        <w:pStyle w:val="ListBullet"/>
      </w:pPr>
      <w:r>
        <w:t>As a publisher, I can publish only a version that passed validation and required review.</w:t>
      </w:r>
    </w:p>
    <w:p>
      <w:pPr>
        <w:pStyle w:val="ListBullet"/>
      </w:pPr>
      <w:r>
        <w:t>As an administrator, I can investigate a reported question and trace who changed or approved it.</w:t>
      </w:r>
    </w:p>
    <w:p>
      <w:pPr>
        <w:pStyle w:val="ListBullet"/>
      </w:pPr>
      <w:r>
        <w:t>As QA, I can validate the same contract against Flutter, Admin Portal, and CMP using the staging environment.</w:t>
      </w:r>
    </w:p>
    <w:p>
      <w:pPr>
        <w:pStyle w:val="Heading1"/>
      </w:pPr>
      <w:r>
        <w:t>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0A2846"/>
          </w:tcPr>
          <w:p>
            <w:r>
              <w:rPr>
                <w:b/>
                <w:color w:val="FFFFFF"/>
                <w:sz w:val="16"/>
              </w:rPr>
              <w:t>Area</w:t>
            </w:r>
          </w:p>
        </w:tc>
        <w:tc>
          <w:tcPr>
            <w:tcW w:type="dxa" w:w="5112"/>
            <w:shd w:fill="0A2846"/>
          </w:tcPr>
          <w:p>
            <w:r>
              <w:rPr>
                <w:b/>
                <w:color w:val="FFFFFF"/>
                <w:sz w:val="16"/>
              </w:rPr>
              <w:t>Requirement</w:t>
            </w:r>
          </w:p>
        </w:tc>
      </w:tr>
      <w:tr>
        <w:tc>
          <w:tcPr>
            <w:tcW w:type="dxa" w:w="5112"/>
            <w:vAlign w:val="top"/>
            <w:shd w:fill="F1F6FA"/>
          </w:tcPr>
          <w:p>
            <w:r>
              <w:rPr>
                <w:sz w:val="16"/>
              </w:rPr>
              <w:t>Security</w:t>
            </w:r>
          </w:p>
        </w:tc>
        <w:tc>
          <w:tcPr>
            <w:tcW w:type="dxa" w:w="5112"/>
            <w:vAlign w:val="top"/>
            <w:shd w:fill="F1F6FA"/>
          </w:tcPr>
          <w:p>
            <w:r>
              <w:rPr>
                <w:sz w:val="16"/>
              </w:rPr>
              <w:t>HTTPS; secure token storage in Flutter; server-side RBAC; rate limiting; input validation; secrets outside source control; dependency scanning.</w:t>
            </w:r>
          </w:p>
        </w:tc>
      </w:tr>
      <w:tr>
        <w:tc>
          <w:tcPr>
            <w:tcW w:type="dxa" w:w="5112"/>
            <w:vAlign w:val="top"/>
          </w:tcPr>
          <w:p>
            <w:r>
              <w:rPr>
                <w:sz w:val="16"/>
              </w:rPr>
              <w:t>Privacy</w:t>
            </w:r>
          </w:p>
        </w:tc>
        <w:tc>
          <w:tcPr>
            <w:tcW w:type="dxa" w:w="5112"/>
            <w:vAlign w:val="top"/>
          </w:tcPr>
          <w:p>
            <w:r>
              <w:rPr>
                <w:sz w:val="16"/>
              </w:rPr>
              <w:t>Collect minimum personal data; document retention/deletion; avoid logging access tokens and sensitive user content; review applicable Indian privacy obligations.</w:t>
            </w:r>
          </w:p>
        </w:tc>
      </w:tr>
      <w:tr>
        <w:tc>
          <w:tcPr>
            <w:tcW w:type="dxa" w:w="5112"/>
            <w:vAlign w:val="top"/>
            <w:shd w:fill="F1F6FA"/>
          </w:tcPr>
          <w:p>
            <w:r>
              <w:rPr>
                <w:sz w:val="16"/>
              </w:rPr>
              <w:t>Reliability</w:t>
            </w:r>
          </w:p>
        </w:tc>
        <w:tc>
          <w:tcPr>
            <w:tcW w:type="dxa" w:w="5112"/>
            <w:vAlign w:val="top"/>
            <w:shd w:fill="F1F6FA"/>
          </w:tcPr>
          <w:p>
            <w:r>
              <w:rPr>
                <w:sz w:val="16"/>
              </w:rPr>
              <w:t>Idempotent quiz submission; retry-safe requests; migrations with rollback plan; backups and restore test.</w:t>
            </w:r>
          </w:p>
        </w:tc>
      </w:tr>
      <w:tr>
        <w:tc>
          <w:tcPr>
            <w:tcW w:type="dxa" w:w="5112"/>
            <w:vAlign w:val="top"/>
          </w:tcPr>
          <w:p>
            <w:r>
              <w:rPr>
                <w:sz w:val="16"/>
              </w:rPr>
              <w:t>Performance</w:t>
            </w:r>
          </w:p>
        </w:tc>
        <w:tc>
          <w:tcPr>
            <w:tcW w:type="dxa" w:w="5112"/>
            <w:vAlign w:val="top"/>
          </w:tcPr>
          <w:p>
            <w:r>
              <w:rPr>
                <w:sz w:val="16"/>
              </w:rPr>
              <w:t>Set measurable p95 targets after baseline; paginate lists; cache public taxonomy carefully; never cache personalized responses across users.</w:t>
            </w:r>
          </w:p>
        </w:tc>
      </w:tr>
      <w:tr>
        <w:tc>
          <w:tcPr>
            <w:tcW w:type="dxa" w:w="5112"/>
            <w:vAlign w:val="top"/>
            <w:shd w:fill="F1F6FA"/>
          </w:tcPr>
          <w:p>
            <w:r>
              <w:rPr>
                <w:sz w:val="16"/>
              </w:rPr>
              <w:t>Accessibility</w:t>
            </w:r>
          </w:p>
        </w:tc>
        <w:tc>
          <w:tcPr>
            <w:tcW w:type="dxa" w:w="5112"/>
            <w:vAlign w:val="top"/>
            <w:shd w:fill="F1F6FA"/>
          </w:tcPr>
          <w:p>
            <w:r>
              <w:rPr>
                <w:sz w:val="16"/>
              </w:rPr>
              <w:t>Semantic labels, contrast, keyboard navigation in portals, scalable type and accessible feedback.</w:t>
            </w:r>
          </w:p>
        </w:tc>
      </w:tr>
      <w:tr>
        <w:tc>
          <w:tcPr>
            <w:tcW w:type="dxa" w:w="5112"/>
            <w:vAlign w:val="top"/>
          </w:tcPr>
          <w:p>
            <w:r>
              <w:rPr>
                <w:sz w:val="16"/>
              </w:rPr>
              <w:t>Observability</w:t>
            </w:r>
          </w:p>
        </w:tc>
        <w:tc>
          <w:tcPr>
            <w:tcW w:type="dxa" w:w="5112"/>
            <w:vAlign w:val="top"/>
          </w:tcPr>
          <w:p>
            <w:r>
              <w:rPr>
                <w:sz w:val="16"/>
              </w:rPr>
              <w:t>Structured logs, request/correlation ID, error tracking, metrics, alert thresholds and runbooks.</w:t>
            </w:r>
          </w:p>
        </w:tc>
      </w:tr>
      <w:tr>
        <w:tc>
          <w:tcPr>
            <w:tcW w:type="dxa" w:w="5112"/>
            <w:vAlign w:val="top"/>
            <w:shd w:fill="F1F6FA"/>
          </w:tcPr>
          <w:p>
            <w:r>
              <w:rPr>
                <w:sz w:val="16"/>
              </w:rPr>
              <w:t>Compatibility</w:t>
            </w:r>
          </w:p>
        </w:tc>
        <w:tc>
          <w:tcPr>
            <w:tcW w:type="dxa" w:w="5112"/>
            <w:vAlign w:val="top"/>
            <w:shd w:fill="F1F6FA"/>
          </w:tcPr>
          <w:p>
            <w:r>
              <w:rPr>
                <w:sz w:val="16"/>
              </w:rPr>
              <w:t>Version API paths; document breaking changes; support current and previous mobile app version during rollout where feasible.</w:t>
            </w:r>
          </w:p>
        </w:tc>
      </w:tr>
      <w:tr>
        <w:tc>
          <w:tcPr>
            <w:tcW w:type="dxa" w:w="5112"/>
            <w:vAlign w:val="top"/>
          </w:tcPr>
          <w:p>
            <w:r>
              <w:rPr>
                <w:sz w:val="16"/>
              </w:rPr>
              <w:t>Content integrity</w:t>
            </w:r>
          </w:p>
        </w:tc>
        <w:tc>
          <w:tcPr>
            <w:tcW w:type="dxa" w:w="5112"/>
            <w:vAlign w:val="top"/>
          </w:tcPr>
          <w:p>
            <w:r>
              <w:rPr>
                <w:sz w:val="16"/>
              </w:rPr>
              <w:t>Version published content; immutable attempt snapshots; source provenance; approval and audit trail.</w:t>
            </w:r>
          </w:p>
        </w:tc>
      </w:tr>
    </w:tbl>
    <w:p>
      <w:pPr>
        <w:pStyle w:val="Heading1"/>
      </w:pPr>
      <w:r>
        <w:t>6. Recommended technical baseline</w:t>
      </w:r>
    </w:p>
    <w:p>
      <w:r>
        <w:t>Suggested baseline (adjust to team strengths): Flutter; backend in FastAPI or NestJS; PostgreSQL; object storage for import files and assets; background worker for import jobs and scheduled work; REST API described with OpenAPI; managed authentication or a well-maintained auth library; CI/CD for app, API and portals. Start with a modular monolith rather than microservices. Choose one backend stack before implementation.</w:t>
      </w:r>
    </w:p>
    <w:p>
      <w:pPr>
        <w:pStyle w:val="Heading1"/>
      </w:pPr>
      <w:r>
        <w:t>7. API contract conventions</w:t>
      </w:r>
    </w:p>
    <w:p>
      <w:pPr>
        <w:pStyle w:val="ListBullet"/>
      </w:pPr>
      <w:r>
        <w:t>Base path: /v1. JSON request/response bodies. ISO-8601 UTC timestamps. UUID/ULID IDs; never use display names as identifiers.</w:t>
      </w:r>
    </w:p>
    <w:p>
      <w:pPr>
        <w:pStyle w:val="ListBullet"/>
      </w:pPr>
      <w:r>
        <w:t>Standard error envelope: { code, message, details, request_id }. Do not expose stack traces.</w:t>
      </w:r>
    </w:p>
    <w:p>
      <w:pPr>
        <w:pStyle w:val="ListBullet"/>
      </w:pPr>
      <w:r>
        <w:t>Paginated list envelope: { items, next_cursor } or a consistent page/limit format; choose one and use it everywhere.</w:t>
      </w:r>
    </w:p>
    <w:p>
      <w:pPr>
        <w:pStyle w:val="ListBullet"/>
      </w:pPr>
      <w:r>
        <w:t>Mutation endpoints validate permissions and state transitions; return the canonical server representation.</w:t>
      </w:r>
    </w:p>
    <w:p>
      <w:pPr>
        <w:pStyle w:val="ListBullet"/>
      </w:pPr>
      <w:r>
        <w:t>Use idempotency keys for operations such as quiz submission and bulk import creation where retries can duplicate work.</w:t>
      </w:r>
    </w:p>
    <w:p>
      <w:pPr>
        <w:pStyle w:val="ListBullet"/>
      </w:pPr>
      <w:r>
        <w:t>Maintain OpenAPI, mock responses, contract tests, and a changelog together. The endpoint names in this plan are illustrative and must be finalized in the API specification.</w:t>
      </w:r>
    </w:p>
    <w:p>
      <w:pPr>
        <w:pStyle w:val="Heading1"/>
      </w:pPr>
      <w:r>
        <w:t>8. Release checklist</w:t>
      </w:r>
    </w:p>
    <w:p>
      <w:r>
        <w:t>☐ Database migrations tested on clean and upgrade paths</w:t>
      </w:r>
    </w:p>
    <w:p>
      <w:r>
        <w:t>☐ OpenAPI and contract tests pass</w:t>
      </w:r>
    </w:p>
    <w:p>
      <w:r>
        <w:t>☐ Critical learner and editorial journeys pass end-to-end</w:t>
      </w:r>
    </w:p>
    <w:p>
      <w:r>
        <w:t>☐ No critical/high security or content defects unresolved</w:t>
      </w:r>
    </w:p>
    <w:p>
      <w:r>
        <w:t>☐ Analytics and monitoring verified</w:t>
      </w:r>
    </w:p>
    <w:p>
      <w:r>
        <w:t>☐ Legal content batch signed off</w:t>
      </w:r>
    </w:p>
    <w:p>
      <w:r>
        <w:t>☐ Release notes, support owner and rollback plan available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28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6C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