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Subjects, topics and acts in the database, served by GET /v1/taxonomy and the quiz catalog; the app maps its 6 chapters to subjects. Content Management Portal → Topics: add, rename, reorder, show or hide subjects (admins), topics and acts (editors and admins), with question counts; slugs are fixed, topics stay in their subject, new subjects start hidden, and hidden topics keep their questions but leave quizzes. Still missing: learner search and filters in the app, and new subjects in the app (it has its 6 chapters built in).</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 Imports: upload a .csv (UTF-8) or .xlsx file of up to 500 questions, check it first (nothing saved; every row's result with column and reason), then import the valid new rows as drafts only. Unknown columns refuse the file; rows already in the bank (same external_ref, or same text in the same topic) are skipped; repeats inside a file fail; the same file can't be imported twice. Each import keeps a saved report. Export to CSV or Excel in the same columns (follows the status and topic filter), so a file can be edited and imported back.</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Roles (admin, editor, reviewer, publisher, learner) are enforced in the API and the portal, and actions are audit-logged. Taxonomy pages (subjects admin-only), reports, bulk review actions and question import/export are in the portal. Still missing: pages to manage staff accounts and roles.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