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41"/>
        <w:gridCol w:w="8639"/>
      </w:tblGrid>
      <w:tr>
        <w:trPr>
          <w:trHeight w:val="1" w:hRule="atLeast"/>
          <w:jc w:val="left"/>
        </w:trPr>
        <w:tc>
          <w:tcPr>
            <w:tcW w:w="1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0" w:after="120" w:line="288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244" w:dyaOrig="654">
                <v:rect xmlns:o="urn:schemas-microsoft-com:office:office" xmlns:v="urn:schemas-microsoft-com:vml" id="rectole0000000000" style="width:62.200000pt;height:32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4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6D7F91"/>
                <w:spacing w:val="0"/>
                <w:position w:val="0"/>
                <w:sz w:val="52"/>
                <w:shd w:fill="auto" w:val="clear"/>
              </w:rPr>
              <w:t xml:space="preserve">Minutes of Meeting</w:t>
            </w:r>
          </w:p>
        </w:tc>
      </w:tr>
    </w:tbl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  <w:t xml:space="preserve">Call to order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A meeting of </w:t>
      </w:r>
      <w:r>
        <w:rPr>
          <w:rFonts w:ascii="Trebuchet MS" w:hAnsi="Trebuchet MS" w:cs="Trebuchet MS" w:eastAsia="Trebuchet MS"/>
          <w:color w:val="1A83BA"/>
          <w:spacing w:val="0"/>
          <w:position w:val="0"/>
          <w:sz w:val="22"/>
          <w:shd w:fill="auto" w:val="clear"/>
        </w:rPr>
        <w:t xml:space="preserve">Pizza Crush team </w:t>
      </w: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was held at </w:t>
      </w:r>
      <w:r>
        <w:rPr>
          <w:rFonts w:ascii="Trebuchet MS" w:hAnsi="Trebuchet MS" w:cs="Trebuchet MS" w:eastAsia="Trebuchet MS"/>
          <w:color w:val="1A83BA"/>
          <w:spacing w:val="0"/>
          <w:position w:val="0"/>
          <w:sz w:val="22"/>
          <w:shd w:fill="auto" w:val="clear"/>
        </w:rPr>
        <w:t xml:space="preserve">Discovery Park-NTDP D215</w:t>
      </w: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 on </w:t>
      </w:r>
      <w:r>
        <w:rPr>
          <w:rFonts w:ascii="Trebuchet MS" w:hAnsi="Trebuchet MS" w:cs="Trebuchet MS" w:eastAsia="Trebuchet MS"/>
          <w:color w:val="1A83BA"/>
          <w:spacing w:val="0"/>
          <w:position w:val="0"/>
          <w:sz w:val="22"/>
          <w:shd w:fill="auto" w:val="clear"/>
        </w:rPr>
        <w:t xml:space="preserve">09-12-2019</w:t>
      </w: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  <w:t xml:space="preserve">Attendees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Attendees included.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1. Nagendra Beesabathuni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2. Rishi Reddy Kolanu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3. Gowtham Kesa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4. Sourab Reddy Pailla</w:t>
      </w: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  <w:t xml:space="preserve">Members not in attendance</w:t>
      </w: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40" w:after="200" w:line="240"/>
        <w:ind w:right="0" w:left="0" w:firstLine="0"/>
        <w:jc w:val="left"/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0061D4"/>
          <w:spacing w:val="0"/>
          <w:position w:val="0"/>
          <w:sz w:val="28"/>
          <w:shd w:fill="auto" w:val="clear"/>
        </w:rPr>
        <w:t xml:space="preserve">Reports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1. Collecting individual assesements for the project.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  <w:t xml:space="preserve">2. Shortlisting main requirements and features.</w:t>
      </w:r>
    </w:p>
    <w:p>
      <w:pPr>
        <w:spacing w:before="120" w:after="120" w:line="288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322D27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