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41"/>
        <w:gridCol w:w="8639"/>
      </w:tblGrid>
      <w:tr>
        <w:trPr>
          <w:trHeight w:val="1" w:hRule="atLeast"/>
          <w:jc w:val="left"/>
        </w:trPr>
        <w:tc>
          <w:tcPr>
            <w:tcW w:w="1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44" w:dyaOrig="654">
                <v:rect xmlns:o="urn:schemas-microsoft-com:office:office" xmlns:v="urn:schemas-microsoft-com:vml" id="rectole0000000000" style="width:62.200000pt;height:32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6D7F91"/>
                <w:spacing w:val="0"/>
                <w:position w:val="0"/>
                <w:sz w:val="52"/>
                <w:shd w:fill="auto" w:val="clear"/>
              </w:rPr>
              <w:t xml:space="preserve">Minutes of Meeting</w:t>
            </w:r>
          </w:p>
        </w:tc>
      </w:tr>
    </w:tbl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Call to order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 meeting of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Pizza Crush team 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was held at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Discovery Park-NTDP D215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 on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09-19-2019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Attendees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Attendees included.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 Nagendra Beesabathuni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Rishi Reddy Kolanu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3. Gowtham Kesa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4. 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Sourab Reddy Pailla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Members not in attendance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Reports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 Had an interaction with other teams to uncover insights.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Revised the functional requirements.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3. Re-evaluated the scope of the project.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4. Identified the risks according to the fucntional requirements.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