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36.wmf" ContentType="image/x-wmf"/>
  <Override PartName="/word/media/image37.wmf" ContentType="image/x-wmf"/>
  <Override PartName="/word/media/image38.wmf" ContentType="image/x-wmf"/>
  <Override PartName="/word/media/image39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/>
          <w:sz w:val="22"/>
          <w:lang w:val="en"/>
        </w:rPr>
        <w:tab/>
        <w:tab/>
        <w:tab/>
        <w:tab/>
        <w:tab/>
        <w:t>Day 4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1. Create an Angular application with title 'Find your blood donors'.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Create a form with one textbox with id as 'textbox' and 'Find' button.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If we enter a blood group and click the Find button the donor blood groups should be displayed.The result should be created with id as 'result'.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If we enter something other than the blood groups, it should display 'Enter a valid blood group'.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</w:t>
      </w:r>
      <w:r>
        <w:rPr>
          <w:rFonts w:ascii="Calibri" w:hAnsi="Calibri"/>
          <w:b w:val="false"/>
          <w:sz w:val="22"/>
          <w:lang w:val="en"/>
        </w:rPr>
        <w:t>Blood Groups           Blood Donors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O-                  universal blood group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O+                  O+,A+,B+,AB+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A+                  A+,AB+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A-                  A+,A-,AB+,AB-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B+                  B+,AB+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B-                  B+,B-,AB+,AB-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AB+                 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AB-                 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029200" cy="2381250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095750" cy="248602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200525" cy="2409825"/>
            <wp:effectExtent l="0" t="0" r="0" b="0"/>
            <wp:docPr id="3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 Create an Angular application with title 'Welcome to Employee Details!'.Create another component as employees.Create a routerlink as 'Get'.if you click the link, it should navigate to employees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If you enter the details and click submit, an alert should get displayed as 'Employee Added Successfully'.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247900"/>
            <wp:effectExtent l="0" t="0" r="0" b="0"/>
            <wp:docPr id="4" name="graphi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685925"/>
            <wp:effectExtent l="0" t="0" r="0" b="0"/>
            <wp:docPr id="5" name="graphic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638300"/>
            <wp:effectExtent l="0" t="0" r="0" b="0"/>
            <wp:docPr id="6" name="graphic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 Create an Angular application with title 'Welcome to Employee Details!'.Create another component as employee-list.Create a routerlink as 'Get'.if you click the link, it should navigate to employee-list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If you enter the details and click submit, the data should get added in the table below as shown in the expected screens.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52725"/>
            <wp:effectExtent l="0" t="0" r="0" b="0"/>
            <wp:docPr id="7" name="graphic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143000"/>
            <wp:effectExtent l="0" t="0" r="0" b="0"/>
            <wp:docPr id="8" name="graphic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466850"/>
            <wp:effectExtent l="0" t="0" r="0" b="0"/>
            <wp:docPr id="9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4. Create an Angular application with title 'Welcome to Employee Details!'.Create another component as employee-delete.Create a routerlink as 'Get'.if you click the link, it should navigate to employee-delete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If you enter the details and click submit, the data should get added in the table below as shown in the expected screens.Create a 'Delete' button. If you click the delete button, the particular data must be deleted.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562100"/>
            <wp:effectExtent l="0" t="0" r="0" b="0"/>
            <wp:docPr id="10" name="graphic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095375"/>
            <wp:effectExtent l="0" t="0" r="0" b="0"/>
            <wp:docPr id="11" name="graphic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447800"/>
            <wp:effectExtent l="0" t="0" r="0" b="0"/>
            <wp:docPr id="12" name="graphic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895475"/>
            <wp:effectExtent l="0" t="0" r="0" b="0"/>
            <wp:docPr id="13" name="graphic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5. Create an angular application with title as 'lmsQ5'in h1 tag.Create a router link with id as 'router1'.when user clicks on a the router link it should display 2 textboxes such as name and age with id as 'name' and 'age' respectively with a submit button with id as 'button'. When user clicks on a submit button it should display a message as 'You submitted successfully'. 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33700" cy="2143125"/>
            <wp:effectExtent l="0" t="0" r="0" b="0"/>
            <wp:docPr id="14" name="graphic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000375" cy="3343275"/>
            <wp:effectExtent l="0" t="0" r="0" b="0"/>
            <wp:docPr id="15" name="graphic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62275" cy="3009900"/>
            <wp:effectExtent l="0" t="0" r="0" b="0"/>
            <wp:docPr id="16" name="graphic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33750" cy="3638550"/>
            <wp:effectExtent l="0" t="0" r="0" b="0"/>
            <wp:docPr id="17" name="graphic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6. Create an angular application with title as 'lmsQ6'in h1 tag.Create a two router link with id as 'router1' and 'router' respectively with the link name as 'Customers' and 'Add'. when user clicks on a Add link it should display 2 textboxes such as name and age with id as 'name' and 'age' respectively with a submit button with id as 'button'. When user clicks on a submit button it should display a message as 'You submitted successfully'. When user Clicks on the 'Customers' link it should display the list of customers registered along with a button named as 'Delete All'. When user clicks on this button,all the data should get deleted.Refer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181350" cy="3629025"/>
            <wp:effectExtent l="0" t="0" r="0" b="0"/>
            <wp:docPr id="18" name="graphic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24225" cy="3352800"/>
            <wp:effectExtent l="0" t="0" r="0" b="0"/>
            <wp:docPr id="19" name="graphic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543300" cy="3429000"/>
            <wp:effectExtent l="0" t="0" r="0" b="0"/>
            <wp:docPr id="20" name="graphic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33750" cy="3619500"/>
            <wp:effectExtent l="0" t="0" r="0" b="0"/>
            <wp:docPr id="21" name="graphic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524250" cy="4391025"/>
            <wp:effectExtent l="0" t="0" r="0" b="0"/>
            <wp:docPr id="22" name="graphic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7. Create an angular application with title as 'lmsQ7'in h1 tag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three router link with id as 'router1' ,'router' and 'router2' respectively with the link name as 'Customers','Add'and 'Search'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when user clicks on a Add link it should display 2 textboxes such as name and age with id as 'name' and 'age' respectively with a submit button with id as 'button'.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user clicks on a submit button it should display a message as 'You submitted successfully'. When user Clicks on the 'Customers' link it should display the list of customers.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user clicks on the 'search' it should display 1 textbox nameed as 'Age' with id as 'age'. When user enters the registered age it should display the name of the customers in that age.Refer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429000" cy="4800600"/>
            <wp:effectExtent l="0" t="0" r="0" b="0"/>
            <wp:docPr id="23" name="graphic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648075" cy="3314700"/>
            <wp:effectExtent l="0" t="0" r="0" b="0"/>
            <wp:docPr id="24" name="graphic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133725" cy="3343275"/>
            <wp:effectExtent l="0" t="0" r="0" b="0"/>
            <wp:docPr id="25" name="graphic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8. Create an Angular application with the title as "lmsQ9"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3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895350"/>
            <wp:effectExtent l="0" t="0" r="0" b="0"/>
            <wp:docPr id="26" name="graphic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657475"/>
            <wp:effectExtent l="0" t="0" r="0" b="0"/>
            <wp:docPr id="27" name="graphic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81300"/>
            <wp:effectExtent l="0" t="0" r="0" b="0"/>
            <wp:docPr id="28" name="graphic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14450"/>
            <wp:effectExtent l="0" t="0" r="0" b="0"/>
            <wp:docPr id="29" name="graphic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9. Create an Angular application with the title as "lmsQ10"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1.Link1 as employees with id router1.If we click employees link it should directed to employees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3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2.Clicking the employees link directed to employees page that should display the list of employees list(Refer screenshot)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295400"/>
            <wp:effectExtent l="0" t="0" r="0" b="0"/>
            <wp:docPr id="30" name="graphic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305050"/>
            <wp:effectExtent l="0" t="0" r="0" b="0"/>
            <wp:docPr id="31" name="graphic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085850"/>
            <wp:effectExtent l="0" t="0" r="0" b="0"/>
            <wp:docPr id="32" name="graphic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71600"/>
            <wp:effectExtent l="0" t="0" r="0" b="0"/>
            <wp:docPr id="33" name="graphic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10. Create an Angular application with the title as "lmsQ8"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1.Link1 as employees with id router1.If we click employees link it should directed to employees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4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i)id field with id as 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2.Clicking the employees link directed to employees page that should display the list of employees list we saved through add page with 2 Buttons Delete and edit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i)Delete Button with id as delete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ii)Edit button with id as edit(Refer Screenshot)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3.Clicking the edit Button should direct it to the edit page with the details of particular employee filled up in the correct fields.The fields should be editable in this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The edited values should be updated in the employees list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4.Clicking the Delete Button should delete the particular employee details from the list.(Refer the  Screenshots)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90650"/>
            <wp:effectExtent l="0" t="0" r="0" b="0"/>
            <wp:docPr id="34" name="graphic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552575"/>
            <wp:effectExtent l="0" t="0" r="0" b="0"/>
            <wp:docPr id="35" name="graphic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686050"/>
            <wp:effectExtent l="0" t="0" r="0" b="0"/>
            <wp:docPr id="36" name="graphic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04925"/>
            <wp:effectExtent l="0" t="0" r="0" b="0"/>
            <wp:docPr id="37" name="graphic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714500"/>
            <wp:effectExtent l="0" t="0" r="0" b="0"/>
            <wp:docPr id="38" name="graphic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90825"/>
            <wp:effectExtent l="0" t="0" r="0" b="0"/>
            <wp:docPr id="39" name="graphic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11. Create an Angular application with title 'Welcome to IP Validation!'.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textbox with id as 'textbox'.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button with id as 'button'.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a valid IP address is given, then result should be displayed as 'true'.Else 'false'.Use id as 'result' for result.Refer Expected Screens.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990850"/>
            <wp:effectExtent l="0" t="0" r="0" b="0"/>
            <wp:docPr id="40" name="graphic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3686175"/>
            <wp:effectExtent l="0" t="0" r="0" b="0"/>
            <wp:docPr id="41" name="graphic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905375" cy="2828925"/>
            <wp:effectExtent l="0" t="0" r="0" b="0"/>
            <wp:docPr id="42" name="graphic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12. Create an Angular application with title 'Welcome to Date Pipe!'.Create a textbox in date format with id as 'textbox'.Create a 'Toggle Format'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we click the textbox , the calender should display 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When we click the Toggle Format button, the result should be displayed as shown in Screen2.Create result with id as 'result'. 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686300" cy="2714625"/>
            <wp:effectExtent l="0" t="0" r="0" b="0"/>
            <wp:docPr id="43" name="graphic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933950" cy="3000375"/>
            <wp:effectExtent l="0" t="0" r="0" b="0"/>
            <wp:docPr id="44" name="graphic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LibreOffice/5.1.5.2$Windows_X86_64 LibreOffice_project/7a864d8825610a8c07cfc3bc01dd4fce6a9447e5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