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Chapter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Page No</w:t>
            </w:r>
          </w:p>
        </w:tc>
      </w:tr>
      <w:tr>
        <w:tc>
          <w:tcPr>
            <w:tcW w:type="dxa" w:w="2880"/>
          </w:tcPr>
          <w:p>
            <w:r>
              <w:t>1.1</w:t>
            </w:r>
          </w:p>
        </w:tc>
        <w:tc>
          <w:tcPr>
            <w:tcW w:type="dxa" w:w="2880"/>
          </w:tcPr>
          <w:p>
            <w:r>
              <w:t>INTRODUCTION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INTELLIGENT TRANSPORTATION SYSTEMS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1.3</w:t>
            </w:r>
          </w:p>
        </w:tc>
        <w:tc>
          <w:tcPr>
            <w:tcW w:type="dxa" w:w="2880"/>
          </w:tcPr>
          <w:p>
            <w:r>
              <w:t>VEHICULAR AD HOC NETWORKS (VANETs)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1.3.1</w:t>
            </w:r>
          </w:p>
        </w:tc>
        <w:tc>
          <w:tcPr>
            <w:tcW w:type="dxa" w:w="2880"/>
          </w:tcPr>
          <w:p>
            <w:r>
              <w:t>Communication Architecture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1.3.2</w:t>
            </w:r>
          </w:p>
        </w:tc>
        <w:tc>
          <w:tcPr>
            <w:tcW w:type="dxa" w:w="2880"/>
          </w:tcPr>
          <w:p>
            <w:r>
              <w:t>Layered Architecture for Vehicular ADHOC Networks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1.4</w:t>
            </w:r>
          </w:p>
        </w:tc>
        <w:tc>
          <w:tcPr>
            <w:tcW w:type="dxa" w:w="2880"/>
          </w:tcPr>
          <w:p>
            <w:r>
              <w:t>VEHICULAR CLOUD COMPUTING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1.5</w:t>
            </w:r>
          </w:p>
        </w:tc>
        <w:tc>
          <w:tcPr>
            <w:tcW w:type="dxa" w:w="2880"/>
          </w:tcPr>
          <w:p>
            <w:r>
              <w:t>FEATURES OF VEHICULAR CLOUD COMPUTING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1.5.1</w:t>
            </w:r>
          </w:p>
        </w:tc>
        <w:tc>
          <w:tcPr>
            <w:tcW w:type="dxa" w:w="2880"/>
          </w:tcPr>
          <w:p>
            <w:r>
              <w:t>Autonomous Composition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1.5.2</w:t>
            </w:r>
          </w:p>
        </w:tc>
        <w:tc>
          <w:tcPr>
            <w:tcW w:type="dxa" w:w="2880"/>
          </w:tcPr>
          <w:p>
            <w:r>
              <w:t>Resource Flexibility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1.5.3</w:t>
            </w:r>
          </w:p>
        </w:tc>
        <w:tc>
          <w:tcPr>
            <w:tcW w:type="dxa" w:w="2880"/>
          </w:tcPr>
          <w:p>
            <w:r>
              <w:t>Network Architecture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1.7</w:t>
            </w:r>
          </w:p>
        </w:tc>
        <w:tc>
          <w:tcPr>
            <w:tcW w:type="dxa" w:w="2880"/>
          </w:tcPr>
          <w:p>
            <w:r>
              <w:t>OUTLINE OF THESIS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2.1</w:t>
            </w:r>
          </w:p>
        </w:tc>
        <w:tc>
          <w:tcPr>
            <w:tcW w:type="dxa" w:w="2880"/>
          </w:tcPr>
          <w:p>
            <w:r>
              <w:t>INTRODUCTION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2.2</w:t>
            </w:r>
          </w:p>
        </w:tc>
        <w:tc>
          <w:tcPr>
            <w:tcW w:type="dxa" w:w="2880"/>
          </w:tcPr>
          <w:p>
            <w:r>
              <w:t>CLOUD COMPUTING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2.2.1</w:t>
            </w:r>
          </w:p>
        </w:tc>
        <w:tc>
          <w:tcPr>
            <w:tcW w:type="dxa" w:w="2880"/>
          </w:tcPr>
          <w:p>
            <w:r>
              <w:t>Layers and Services of Cloud Computing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2.2.2</w:t>
            </w:r>
          </w:p>
        </w:tc>
        <w:tc>
          <w:tcPr>
            <w:tcW w:type="dxa" w:w="2880"/>
          </w:tcPr>
          <w:p>
            <w:r>
              <w:t>Deployment Models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2.3</w:t>
            </w:r>
          </w:p>
        </w:tc>
        <w:tc>
          <w:tcPr>
            <w:tcW w:type="dxa" w:w="2880"/>
          </w:tcPr>
          <w:p>
            <w:r>
              <w:t>VEHICULAR CLOUD COMPUTING SECURITY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2.3.1</w:t>
            </w:r>
          </w:p>
        </w:tc>
        <w:tc>
          <w:tcPr>
            <w:tcW w:type="dxa" w:w="2880"/>
          </w:tcPr>
          <w:p>
            <w:r>
              <w:t>Vehicular Cloud Network Application Security Threats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2.3.2</w:t>
            </w:r>
          </w:p>
        </w:tc>
        <w:tc>
          <w:tcPr>
            <w:tcW w:type="dxa" w:w="2880"/>
          </w:tcPr>
          <w:p>
            <w:r>
              <w:t>Securing Vehicular Cloud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2.4</w:t>
            </w:r>
          </w:p>
        </w:tc>
        <w:tc>
          <w:tcPr>
            <w:tcW w:type="dxa" w:w="2880"/>
          </w:tcPr>
          <w:p>
            <w:r>
              <w:t>COLLABORATION OF CLOUD COMPUTING AND VANET’S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2.4.1</w:t>
            </w:r>
          </w:p>
        </w:tc>
        <w:tc>
          <w:tcPr>
            <w:tcW w:type="dxa" w:w="2880"/>
          </w:tcPr>
          <w:p>
            <w:r>
              <w:t>Proposed VANET Cloud Architecture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2.4.2</w:t>
            </w:r>
          </w:p>
        </w:tc>
        <w:tc>
          <w:tcPr>
            <w:tcW w:type="dxa" w:w="2880"/>
          </w:tcPr>
          <w:p>
            <w:r>
              <w:t>Working Methodology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2.4.3</w:t>
            </w:r>
          </w:p>
        </w:tc>
        <w:tc>
          <w:tcPr>
            <w:tcW w:type="dxa" w:w="2880"/>
          </w:tcPr>
          <w:p>
            <w:r>
              <w:t>Information scattering in VANET-based clouds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2.4.4</w:t>
            </w:r>
          </w:p>
        </w:tc>
        <w:tc>
          <w:tcPr>
            <w:tcW w:type="dxa" w:w="2880"/>
          </w:tcPr>
          <w:p>
            <w:r>
              <w:t>System Overview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2.5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3.1</w:t>
            </w:r>
          </w:p>
        </w:tc>
        <w:tc>
          <w:tcPr>
            <w:tcW w:type="dxa" w:w="2880"/>
          </w:tcPr>
          <w:p>
            <w:r>
              <w:t>RESEARCH GAP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>
              <w:t>PROBLEM DEFINITION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3.3</w:t>
            </w:r>
          </w:p>
        </w:tc>
        <w:tc>
          <w:tcPr>
            <w:tcW w:type="dxa" w:w="2880"/>
          </w:tcPr>
          <w:p>
            <w:r>
              <w:t>RESEARCH OBJECTIVES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4.1</w:t>
            </w:r>
          </w:p>
        </w:tc>
        <w:tc>
          <w:tcPr>
            <w:tcW w:type="dxa" w:w="2880"/>
          </w:tcPr>
          <w:p>
            <w:r>
              <w:t>FREE FLOW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4.1.1</w:t>
            </w:r>
          </w:p>
        </w:tc>
        <w:tc>
          <w:tcPr>
            <w:tcW w:type="dxa" w:w="2880"/>
          </w:tcPr>
          <w:p>
            <w:r>
              <w:t>Traffic Management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4.1.2</w:t>
            </w:r>
          </w:p>
        </w:tc>
        <w:tc>
          <w:tcPr>
            <w:tcW w:type="dxa" w:w="2880"/>
          </w:tcPr>
          <w:p>
            <w:r>
              <w:t>Stochastic Traffic Models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4.1.3</w:t>
            </w:r>
          </w:p>
        </w:tc>
        <w:tc>
          <w:tcPr>
            <w:tcW w:type="dxa" w:w="2880"/>
          </w:tcPr>
          <w:p>
            <w:r>
              <w:t>Transport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</w:t>
            </w:r>
          </w:p>
        </w:tc>
        <w:tc>
          <w:tcPr>
            <w:tcW w:type="dxa" w:w="2880"/>
          </w:tcPr>
          <w:p>
            <w:r>
              <w:t>QUEUEING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4.2.1</w:t>
            </w:r>
          </w:p>
        </w:tc>
        <w:tc>
          <w:tcPr>
            <w:tcW w:type="dxa" w:w="2880"/>
          </w:tcPr>
          <w:p>
            <w:r>
              <w:t>Data Collection Technology –queuing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4.2.2</w:t>
            </w:r>
          </w:p>
        </w:tc>
        <w:tc>
          <w:tcPr>
            <w:tcW w:type="dxa" w:w="2880"/>
          </w:tcPr>
          <w:p>
            <w:r>
              <w:t>Queue Length Sensing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4.2.3</w:t>
            </w:r>
          </w:p>
        </w:tc>
        <w:tc>
          <w:tcPr>
            <w:tcW w:type="dxa" w:w="2880"/>
          </w:tcPr>
          <w:p>
            <w:r>
              <w:t>Traffic Prediction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4.2.4</w:t>
            </w:r>
          </w:p>
        </w:tc>
        <w:tc>
          <w:tcPr>
            <w:tcW w:type="dxa" w:w="2880"/>
          </w:tcPr>
          <w:p>
            <w:r>
              <w:t>Emerging Supplications of VCCN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4.2.5</w:t>
            </w:r>
          </w:p>
        </w:tc>
        <w:tc>
          <w:tcPr>
            <w:tcW w:type="dxa" w:w="2880"/>
          </w:tcPr>
          <w:p>
            <w:r>
              <w:t>Model Phases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4.2.6</w:t>
            </w:r>
          </w:p>
        </w:tc>
        <w:tc>
          <w:tcPr>
            <w:tcW w:type="dxa" w:w="2880"/>
          </w:tcPr>
          <w:p>
            <w:r>
              <w:t>Vehicular Network Applications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4.2.7</w:t>
            </w:r>
          </w:p>
        </w:tc>
        <w:tc>
          <w:tcPr>
            <w:tcW w:type="dxa" w:w="2880"/>
          </w:tcPr>
          <w:p>
            <w:r>
              <w:t>Vehicular Cloud Services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5.1</w:t>
            </w:r>
          </w:p>
        </w:tc>
        <w:tc>
          <w:tcPr>
            <w:tcW w:type="dxa" w:w="2880"/>
          </w:tcPr>
          <w:p>
            <w:r>
              <w:t>MATHEMATICAL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5.1.1</w:t>
            </w:r>
          </w:p>
        </w:tc>
        <w:tc>
          <w:tcPr>
            <w:tcW w:type="dxa" w:w="2880"/>
          </w:tcPr>
          <w:p>
            <w:r>
              <w:t>Car-following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5.1.2</w:t>
            </w:r>
          </w:p>
        </w:tc>
        <w:tc>
          <w:tcPr>
            <w:tcW w:type="dxa" w:w="2880"/>
          </w:tcPr>
          <w:p>
            <w:r>
              <w:t>Traffic Flow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5.1.4</w:t>
            </w:r>
          </w:p>
        </w:tc>
        <w:tc>
          <w:tcPr>
            <w:tcW w:type="dxa" w:w="2880"/>
          </w:tcPr>
          <w:p>
            <w:r>
              <w:t>ITS Infrastructure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DATA ANALYSIS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6.2</w:t>
            </w:r>
          </w:p>
        </w:tc>
        <w:tc>
          <w:tcPr>
            <w:tcW w:type="dxa" w:w="2880"/>
          </w:tcPr>
          <w:p>
            <w:r>
              <w:t>TRAFFIC LOAD – FREE FLOW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7.1</w:t>
            </w:r>
          </w:p>
        </w:tc>
        <w:tc>
          <w:tcPr>
            <w:tcW w:type="dxa" w:w="2880"/>
          </w:tcPr>
          <w:p>
            <w:r>
              <w:t>TRAFFIC LOAD – QUEUEING-UP MODEL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8.1</w:t>
            </w:r>
          </w:p>
        </w:tc>
        <w:tc>
          <w:tcPr>
            <w:tcW w:type="dxa" w:w="2880"/>
          </w:tcPr>
          <w:p>
            <w:r>
              <w:t>CONCLUSION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8.2</w:t>
            </w:r>
          </w:p>
        </w:tc>
        <w:tc>
          <w:tcPr>
            <w:tcW w:type="dxa" w:w="2880"/>
          </w:tcPr>
          <w:p>
            <w:r>
              <w:t>FUTURE WORK</w:t>
            </w:r>
          </w:p>
        </w:tc>
        <w:tc>
          <w:tcPr>
            <w:tcW w:type="dxa" w:w="2880"/>
          </w:tcPr>
          <w:p/>
        </w:tc>
      </w:tr>
    </w:tbl>
    <w:p>
      <w:pPr>
        <w:pStyle w:val="Title"/>
      </w:pPr>
      <w:r>
        <w:br/>
        <w:t>LIST OF FIGURES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Figure No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Page No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2.10 Intelligent Parking System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Vehicular ADHOC Networks – VANET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1.3</w:t>
            </w:r>
          </w:p>
        </w:tc>
        <w:tc>
          <w:tcPr>
            <w:tcW w:type="dxa" w:w="2880"/>
          </w:tcPr>
          <w:p>
            <w:r>
              <w:t>Key process of each Communication Type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1.4</w:t>
            </w:r>
          </w:p>
        </w:tc>
        <w:tc>
          <w:tcPr>
            <w:tcW w:type="dxa" w:w="2880"/>
          </w:tcPr>
          <w:p>
            <w:r>
              <w:t>OSI Reference Architecture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1.5</w:t>
            </w:r>
          </w:p>
        </w:tc>
        <w:tc>
          <w:tcPr>
            <w:tcW w:type="dxa" w:w="2880"/>
          </w:tcPr>
          <w:p>
            <w:r>
              <w:t>VCC Architecture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1.6</w:t>
            </w:r>
          </w:p>
        </w:tc>
        <w:tc>
          <w:tcPr>
            <w:tcW w:type="dxa" w:w="2880"/>
          </w:tcPr>
          <w:p>
            <w:r>
              <w:t>Sample virtual reality frameworks for vehicular cloud computing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1.7</w:t>
            </w:r>
          </w:p>
        </w:tc>
        <w:tc>
          <w:tcPr>
            <w:tcW w:type="dxa" w:w="2880"/>
          </w:tcPr>
          <w:p>
            <w:r>
              <w:t>The existing VANET networking vs. Information Centric Networking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1.9</w:t>
            </w:r>
          </w:p>
        </w:tc>
        <w:tc>
          <w:tcPr>
            <w:tcW w:type="dxa" w:w="2880"/>
          </w:tcPr>
          <w:p>
            <w:r>
              <w:t>Vehicular Cloud Network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2.8</w:t>
            </w:r>
          </w:p>
        </w:tc>
        <w:tc>
          <w:tcPr>
            <w:tcW w:type="dxa" w:w="2880"/>
          </w:tcPr>
          <w:p>
            <w:r>
              <w:t>Service Architecture in Cloud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4.1</w:t>
            </w:r>
          </w:p>
        </w:tc>
        <w:tc>
          <w:tcPr>
            <w:tcW w:type="dxa" w:w="2880"/>
          </w:tcPr>
          <w:p>
            <w:r>
              <w:t>VEDA-CIT Architecture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4.2</w:t>
            </w:r>
          </w:p>
        </w:tc>
        <w:tc>
          <w:tcPr>
            <w:tcW w:type="dxa" w:w="2880"/>
          </w:tcPr>
          <w:p>
            <w:r>
              <w:t>High Traffic Demand (Density = 70 Vehicle/Km)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4.3</w:t>
            </w:r>
          </w:p>
        </w:tc>
        <w:tc>
          <w:tcPr>
            <w:tcW w:type="dxa" w:w="2880"/>
          </w:tcPr>
          <w:p>
            <w:r>
              <w:t>Medium Traffic Demand (Density = 50 Vehicle/Km)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6.2</w:t>
            </w:r>
          </w:p>
        </w:tc>
        <w:tc>
          <w:tcPr>
            <w:tcW w:type="dxa" w:w="2880"/>
          </w:tcPr>
          <w:p>
            <w:r>
              <w:t>Average Number of Vehicles versus Max Speed Limit within [SD]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6.4</w:t>
            </w:r>
          </w:p>
        </w:tc>
        <w:tc>
          <w:tcPr>
            <w:tcW w:type="dxa" w:w="2880"/>
          </w:tcPr>
          <w:p>
            <w:r>
              <w:t>Number of Vehicles Distribution versus Vehicular Density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6.5</w:t>
            </w:r>
          </w:p>
        </w:tc>
        <w:tc>
          <w:tcPr>
            <w:tcW w:type="dxa" w:w="2880"/>
          </w:tcPr>
          <w:p>
            <w:r>
              <w:t>Average Residence Time versus Max Speed Limit within [SD]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7.1</w:t>
            </w:r>
          </w:p>
        </w:tc>
        <w:tc>
          <w:tcPr>
            <w:tcW w:type="dxa" w:w="2880"/>
          </w:tcPr>
          <w:p>
            <w:r>
              <w:t>Mean No. of Vehicles in a Roadway Segment Versus Traffic Intensity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7.2</w:t>
            </w:r>
          </w:p>
        </w:tc>
        <w:tc>
          <w:tcPr>
            <w:tcW w:type="dxa" w:w="2880"/>
          </w:tcPr>
          <w:p>
            <w:r>
              <w:t>Probability Mass Function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7.3</w:t>
            </w:r>
          </w:p>
        </w:tc>
        <w:tc>
          <w:tcPr>
            <w:tcW w:type="dxa" w:w="2880"/>
          </w:tcPr>
          <w:p>
            <w:r>
              <w:t>Number of Vehicles with Exponential Leaving Time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7.4</w:t>
            </w:r>
          </w:p>
        </w:tc>
        <w:tc>
          <w:tcPr>
            <w:tcW w:type="dxa" w:w="2880"/>
          </w:tcPr>
          <w:p>
            <w:r>
              <w:t>Probability Mass Function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7.5</w:t>
            </w:r>
          </w:p>
        </w:tc>
        <w:tc>
          <w:tcPr>
            <w:tcW w:type="dxa" w:w="2880"/>
          </w:tcPr>
          <w:p>
            <w:r>
              <w:t>Number of Vehicles with Fixed Leaving Time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7.6</w:t>
            </w:r>
          </w:p>
        </w:tc>
        <w:tc>
          <w:tcPr>
            <w:tcW w:type="dxa" w:w="2880"/>
          </w:tcPr>
          <w:p>
            <w:r>
              <w:t>Mean Waiting Time in the Queue Arrival Rate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7.7</w:t>
            </w:r>
          </w:p>
        </w:tc>
        <w:tc>
          <w:tcPr>
            <w:tcW w:type="dxa" w:w="2880"/>
          </w:tcPr>
          <w:p>
            <w:r>
              <w:t>PDF of Waiting Time in the Queue with Exponential Leaving Time</w:t>
            </w:r>
          </w:p>
        </w:tc>
        <w:tc>
          <w:tcPr>
            <w:tcW w:type="dxa" w:w="2880"/>
          </w:tcPr>
          <w:p/>
        </w:tc>
      </w:tr>
    </w:tbl>
    <w:p>
      <w:pPr>
        <w:pStyle w:val="Title"/>
      </w:pPr>
      <w:r>
        <w:br/>
        <w:t>LIST OF TABLES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Table No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Page No</w:t>
            </w:r>
          </w:p>
        </w:tc>
      </w:tr>
      <w:tr>
        <w:tc>
          <w:tcPr>
            <w:tcW w:type="dxa" w:w="2880"/>
          </w:tcPr>
          <w:p>
            <w:r>
              <w:t>1.1:</w:t>
            </w:r>
          </w:p>
        </w:tc>
        <w:tc>
          <w:tcPr>
            <w:tcW w:type="dxa" w:w="2880"/>
          </w:tcPr>
          <w:p>
            <w:r>
              <w:t>Comparative features of CC and VCC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2.1</w:t>
            </w:r>
          </w:p>
        </w:tc>
        <w:tc>
          <w:tcPr>
            <w:tcW w:type="dxa" w:w="2880"/>
          </w:tcPr>
          <w:p>
            <w:r>
              <w:t>Features of Service Models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5.1</w:t>
            </w:r>
          </w:p>
        </w:tc>
        <w:tc>
          <w:tcPr>
            <w:tcW w:type="dxa" w:w="2880"/>
          </w:tcPr>
          <w:p>
            <w:r>
              <w:t>Notation of the traffic flow models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5.2</w:t>
            </w:r>
          </w:p>
        </w:tc>
        <w:tc>
          <w:tcPr>
            <w:tcW w:type="dxa" w:w="2880"/>
          </w:tcPr>
          <w:p>
            <w:r>
              <w:t>Notation of the traffic flow models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Summary of Experimental Parameters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