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715D" w:rsidRDefault="0096715D" w:rsidP="0096715D">
      <w:pPr>
        <w:pStyle w:val="ListParagraph"/>
        <w:numPr>
          <w:ilvl w:val="0"/>
          <w:numId w:val="1"/>
        </w:numPr>
        <w:spacing w:line="240" w:lineRule="auto"/>
        <w:ind w:left="360"/>
        <w:jc w:val="both"/>
        <w:rPr>
          <w:rFonts w:ascii="Times New Roman" w:hAnsi="Times New Roman" w:cs="Times New Roman"/>
          <w:color w:val="46535E"/>
          <w:sz w:val="24"/>
          <w:szCs w:val="21"/>
          <w:shd w:val="clear" w:color="auto" w:fill="FFFFFF"/>
        </w:rPr>
      </w:pPr>
      <w:r w:rsidRPr="008C79C2">
        <w:rPr>
          <w:rFonts w:ascii="Times New Roman" w:hAnsi="Times New Roman" w:cs="Times New Roman"/>
          <w:b/>
          <w:color w:val="00B050"/>
          <w:sz w:val="24"/>
          <w:szCs w:val="21"/>
          <w:shd w:val="clear" w:color="auto" w:fill="FFFFFF"/>
        </w:rPr>
        <w:t>Vibration analysis</w:t>
      </w:r>
      <w:r w:rsidRPr="008C79C2">
        <w:rPr>
          <w:rFonts w:ascii="Times New Roman" w:hAnsi="Times New Roman" w:cs="Times New Roman"/>
          <w:color w:val="00B050"/>
          <w:sz w:val="24"/>
          <w:szCs w:val="21"/>
          <w:shd w:val="clear" w:color="auto" w:fill="FFFFFF"/>
        </w:rPr>
        <w:t xml:space="preserve"> </w:t>
      </w:r>
      <w:r w:rsidRPr="008C79C2">
        <w:rPr>
          <w:rFonts w:ascii="Times New Roman" w:hAnsi="Times New Roman" w:cs="Times New Roman"/>
          <w:color w:val="46535E"/>
          <w:sz w:val="24"/>
          <w:szCs w:val="21"/>
          <w:shd w:val="clear" w:color="auto" w:fill="FFFFFF"/>
        </w:rPr>
        <w:t>- each vibration will have a signature along with it. Hence, we match the vibration with the signature we already have.</w:t>
      </w:r>
      <w:r w:rsidR="00C35B17" w:rsidRPr="00C35B17">
        <w:t xml:space="preserve"> </w:t>
      </w:r>
      <w:r w:rsidR="00C35B17" w:rsidRPr="00C35B17">
        <w:rPr>
          <w:rFonts w:ascii="Times New Roman" w:hAnsi="Times New Roman" w:cs="Times New Roman"/>
          <w:color w:val="46535E"/>
          <w:sz w:val="24"/>
          <w:szCs w:val="21"/>
          <w:shd w:val="clear" w:color="auto" w:fill="FFFFFF"/>
        </w:rPr>
        <w:t>The rotating elements of these machines generate vibrations at specific frequencies that identify the rotating elements. The amplitude of the vibration indicates the performance or quality of machine. An increase in the vibration amplitude is a direct result of failing rotational elements such as bearings or gears. Based on the machine speed, the rotational frequencies can be calculated and compared to the measurements to identify the failure mode.</w:t>
      </w:r>
    </w:p>
    <w:p w:rsidR="00C35B17" w:rsidRPr="00C35B17" w:rsidRDefault="00C35B17" w:rsidP="00C35B17">
      <w:pPr>
        <w:spacing w:line="240" w:lineRule="auto"/>
        <w:ind w:left="360"/>
        <w:jc w:val="both"/>
        <w:rPr>
          <w:rFonts w:ascii="Times New Roman" w:hAnsi="Times New Roman" w:cs="Times New Roman"/>
          <w:i/>
          <w:color w:val="46535E"/>
          <w:sz w:val="24"/>
          <w:szCs w:val="21"/>
          <w:shd w:val="clear" w:color="auto" w:fill="FFFFFF"/>
        </w:rPr>
      </w:pPr>
      <w:r w:rsidRPr="00C35B17">
        <w:rPr>
          <w:rFonts w:ascii="Times New Roman" w:hAnsi="Times New Roman" w:cs="Times New Roman"/>
          <w:i/>
          <w:color w:val="46535E"/>
          <w:sz w:val="24"/>
          <w:szCs w:val="21"/>
          <w:shd w:val="clear" w:color="auto" w:fill="FFFFFF"/>
        </w:rPr>
        <w:t>different vibration sensors (accelerometers, velocity transducers, or displacement probes).</w:t>
      </w:r>
    </w:p>
    <w:p w:rsidR="0096715D" w:rsidRDefault="0096715D" w:rsidP="0096715D">
      <w:pPr>
        <w:pStyle w:val="ListParagraph"/>
        <w:spacing w:line="240" w:lineRule="auto"/>
        <w:ind w:left="360"/>
        <w:jc w:val="both"/>
        <w:rPr>
          <w:rFonts w:ascii="Times New Roman" w:hAnsi="Times New Roman" w:cs="Times New Roman"/>
          <w:color w:val="46535E"/>
          <w:sz w:val="24"/>
          <w:szCs w:val="21"/>
          <w:shd w:val="clear" w:color="auto" w:fill="FFFFFF"/>
        </w:rPr>
      </w:pPr>
      <w:r w:rsidRPr="0096715D">
        <w:rPr>
          <w:rFonts w:ascii="Times New Roman" w:hAnsi="Times New Roman" w:cs="Times New Roman"/>
          <w:color w:val="46535E"/>
          <w:sz w:val="24"/>
          <w:szCs w:val="21"/>
          <w:shd w:val="clear" w:color="auto" w:fill="FFFFFF"/>
        </w:rPr>
        <w:t>-</w:t>
      </w:r>
      <w:r>
        <w:rPr>
          <w:rFonts w:ascii="Times New Roman" w:hAnsi="Times New Roman" w:cs="Times New Roman"/>
          <w:color w:val="46535E"/>
          <w:sz w:val="24"/>
          <w:szCs w:val="21"/>
          <w:shd w:val="clear" w:color="auto" w:fill="FFFFFF"/>
        </w:rPr>
        <w:t>for rotating devices</w:t>
      </w:r>
    </w:p>
    <w:p w:rsidR="0096715D" w:rsidRDefault="0096715D" w:rsidP="0096715D">
      <w:pPr>
        <w:pStyle w:val="ListParagraph"/>
        <w:spacing w:line="240" w:lineRule="auto"/>
        <w:ind w:left="360"/>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 Bearings</w:t>
      </w:r>
    </w:p>
    <w:p w:rsidR="00EE1025" w:rsidRDefault="00EE1025" w:rsidP="0096715D">
      <w:pPr>
        <w:pStyle w:val="ListParagraph"/>
        <w:spacing w:line="240" w:lineRule="auto"/>
        <w:ind w:left="360"/>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w:t>
      </w:r>
      <w:r w:rsidRPr="00EE1025">
        <w:t xml:space="preserve"> </w:t>
      </w:r>
      <w:r w:rsidRPr="00EE1025">
        <w:rPr>
          <w:rFonts w:ascii="Times New Roman" w:hAnsi="Times New Roman" w:cs="Times New Roman"/>
          <w:color w:val="46535E"/>
          <w:sz w:val="24"/>
          <w:szCs w:val="21"/>
          <w:shd w:val="clear" w:color="auto" w:fill="FFFFFF"/>
        </w:rPr>
        <w:t>Typical machines include motors, pumps, fans, gear boxes, compressors, turbines, conveyors, rollers, engines, and machine tools that have rotational elements.</w:t>
      </w:r>
    </w:p>
    <w:p w:rsidR="00C35B17" w:rsidRPr="008C79C2" w:rsidRDefault="00C35B17" w:rsidP="00C35B17">
      <w:pPr>
        <w:pStyle w:val="ListParagraph"/>
        <w:spacing w:line="240" w:lineRule="auto"/>
        <w:jc w:val="both"/>
        <w:rPr>
          <w:rFonts w:ascii="Times New Roman" w:hAnsi="Times New Roman" w:cs="Times New Roman"/>
          <w:color w:val="46535E"/>
          <w:sz w:val="24"/>
          <w:szCs w:val="21"/>
          <w:shd w:val="clear" w:color="auto" w:fill="FFFFFF"/>
        </w:rPr>
      </w:pPr>
      <w:r>
        <w:rPr>
          <w:noProof/>
        </w:rPr>
        <w:drawing>
          <wp:inline distT="0" distB="0" distL="0" distR="0" wp14:anchorId="6D468583" wp14:editId="1D4FFE27">
            <wp:extent cx="38766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847975"/>
                    </a:xfrm>
                    <a:prstGeom prst="rect">
                      <a:avLst/>
                    </a:prstGeom>
                  </pic:spPr>
                </pic:pic>
              </a:graphicData>
            </a:graphic>
          </wp:inline>
        </w:drawing>
      </w:r>
    </w:p>
    <w:p w:rsidR="0096715D" w:rsidRPr="008C79C2" w:rsidRDefault="0096715D" w:rsidP="0096715D">
      <w:pPr>
        <w:pStyle w:val="ListParagraph"/>
        <w:spacing w:line="240" w:lineRule="auto"/>
        <w:ind w:left="1440"/>
        <w:jc w:val="both"/>
        <w:rPr>
          <w:rFonts w:ascii="Times New Roman" w:hAnsi="Times New Roman" w:cs="Times New Roman"/>
          <w:color w:val="46535E"/>
          <w:sz w:val="24"/>
          <w:szCs w:val="21"/>
          <w:shd w:val="clear" w:color="auto" w:fill="FFFFFF"/>
        </w:rPr>
      </w:pPr>
      <w:r>
        <w:rPr>
          <w:noProof/>
        </w:rPr>
        <w:drawing>
          <wp:inline distT="0" distB="0" distL="0" distR="0" wp14:anchorId="6ABDF72B" wp14:editId="14C01586">
            <wp:extent cx="2219325" cy="1775509"/>
            <wp:effectExtent l="0" t="0" r="0" b="0"/>
            <wp:docPr id="2" name="Picture 2" descr="Image result for vibration signatu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tion signature analysi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20739" cy="1776640"/>
                    </a:xfrm>
                    <a:prstGeom prst="rect">
                      <a:avLst/>
                    </a:prstGeom>
                    <a:noFill/>
                    <a:ln>
                      <a:noFill/>
                    </a:ln>
                  </pic:spPr>
                </pic:pic>
              </a:graphicData>
            </a:graphic>
          </wp:inline>
        </w:drawing>
      </w:r>
    </w:p>
    <w:p w:rsidR="00A41928" w:rsidRDefault="0096715D" w:rsidP="0096715D">
      <w:pPr>
        <w:ind w:left="1440"/>
      </w:pPr>
      <w:r>
        <w:rPr>
          <w:noProof/>
        </w:rPr>
        <w:drawing>
          <wp:inline distT="0" distB="0" distL="0" distR="0" wp14:anchorId="54451F87" wp14:editId="340B16FD">
            <wp:extent cx="32004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504950"/>
                    </a:xfrm>
                    <a:prstGeom prst="rect">
                      <a:avLst/>
                    </a:prstGeom>
                  </pic:spPr>
                </pic:pic>
              </a:graphicData>
            </a:graphic>
          </wp:inline>
        </w:drawing>
      </w:r>
    </w:p>
    <w:p w:rsidR="00C35B17" w:rsidRDefault="00C35B17" w:rsidP="00C35B17">
      <w:pPr>
        <w:ind w:left="720"/>
      </w:pPr>
      <w:r>
        <w:rPr>
          <w:noProof/>
        </w:rPr>
        <w:lastRenderedPageBreak/>
        <w:drawing>
          <wp:inline distT="0" distB="0" distL="0" distR="0" wp14:anchorId="6B525547" wp14:editId="69D199DE">
            <wp:extent cx="5353050" cy="440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050" cy="4400550"/>
                    </a:xfrm>
                    <a:prstGeom prst="rect">
                      <a:avLst/>
                    </a:prstGeom>
                  </pic:spPr>
                </pic:pic>
              </a:graphicData>
            </a:graphic>
          </wp:inline>
        </w:drawing>
      </w:r>
    </w:p>
    <w:p w:rsidR="00C35B17" w:rsidRDefault="00C35B17" w:rsidP="0096715D">
      <w:pPr>
        <w:ind w:left="1440"/>
      </w:pPr>
      <w:r>
        <w:rPr>
          <w:noProof/>
        </w:rPr>
        <w:drawing>
          <wp:inline distT="0" distB="0" distL="0" distR="0" wp14:anchorId="17A76457" wp14:editId="332B17D9">
            <wp:extent cx="333375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3750" cy="2238375"/>
                    </a:xfrm>
                    <a:prstGeom prst="rect">
                      <a:avLst/>
                    </a:prstGeom>
                  </pic:spPr>
                </pic:pic>
              </a:graphicData>
            </a:graphic>
          </wp:inline>
        </w:drawing>
      </w:r>
    </w:p>
    <w:p w:rsidR="00A85CAD" w:rsidRDefault="00A85CAD" w:rsidP="00A85CAD">
      <w:pPr>
        <w:ind w:left="720"/>
      </w:pPr>
      <w:r>
        <w:rPr>
          <w:noProof/>
        </w:rPr>
        <w:lastRenderedPageBreak/>
        <w:drawing>
          <wp:inline distT="0" distB="0" distL="0" distR="0" wp14:anchorId="17ED93D1" wp14:editId="071EF5E1">
            <wp:extent cx="5248275" cy="5010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8275" cy="5010150"/>
                    </a:xfrm>
                    <a:prstGeom prst="rect">
                      <a:avLst/>
                    </a:prstGeom>
                  </pic:spPr>
                </pic:pic>
              </a:graphicData>
            </a:graphic>
          </wp:inline>
        </w:drawing>
      </w:r>
    </w:p>
    <w:p w:rsidR="0096715D" w:rsidRDefault="0096715D" w:rsidP="0096715D">
      <w:pPr>
        <w:ind w:left="1440"/>
      </w:pPr>
    </w:p>
    <w:p w:rsidR="00A41928" w:rsidRDefault="00A41928"/>
    <w:p w:rsidR="002B3BDF" w:rsidRDefault="0096715D" w:rsidP="0096715D">
      <w:hyperlink r:id="rId11" w:history="1">
        <w:r w:rsidRPr="00C65385">
          <w:rPr>
            <w:rStyle w:val="Hyperlink"/>
          </w:rPr>
          <w:t>https://www.researchgate.net/publication/236330286_VIBRATION_ANALYSIS_OF_MACHINE_FAULT_SIGNATURE</w:t>
        </w:r>
      </w:hyperlink>
    </w:p>
    <w:p w:rsidR="00C35B17" w:rsidRDefault="00C35B17" w:rsidP="0096715D">
      <w:hyperlink r:id="rId12" w:history="1">
        <w:r w:rsidRPr="00C65385">
          <w:rPr>
            <w:rStyle w:val="Hyperlink"/>
          </w:rPr>
          <w:t>https://www.ctconline.com/pdf/pubTechPapers/21-Industrial%20Vibration%20Analysis.pdf</w:t>
        </w:r>
      </w:hyperlink>
    </w:p>
    <w:p w:rsidR="00A85CAD" w:rsidRDefault="00A85CAD" w:rsidP="0096715D"/>
    <w:p w:rsidR="00A85CAD" w:rsidRDefault="00A85CAD" w:rsidP="0096715D">
      <w:pPr>
        <w:rPr>
          <w:b/>
        </w:rPr>
      </w:pPr>
      <w:r w:rsidRPr="00501570">
        <w:rPr>
          <w:b/>
        </w:rPr>
        <w:t xml:space="preserve">considering a typical </w:t>
      </w:r>
      <w:r w:rsidR="00501570" w:rsidRPr="00501570">
        <w:rPr>
          <w:b/>
        </w:rPr>
        <w:t>Electromotor with 1.5 Kw Power</w:t>
      </w:r>
    </w:p>
    <w:p w:rsidR="00501570" w:rsidRPr="00501570" w:rsidRDefault="00501570" w:rsidP="0096715D">
      <w:r>
        <w:rPr>
          <w:b/>
        </w:rPr>
        <w:tab/>
      </w:r>
      <w:hyperlink r:id="rId13" w:history="1">
        <w:r w:rsidRPr="00501570">
          <w:rPr>
            <w:rStyle w:val="Hyperlink"/>
          </w:rPr>
          <w:t>https://scialert.net/fulltext/?doi=jas.2008.1268.1273</w:t>
        </w:r>
      </w:hyperlink>
    </w:p>
    <w:p w:rsidR="00501570" w:rsidRDefault="00501570" w:rsidP="0096715D">
      <w:r w:rsidRPr="00501570">
        <w:tab/>
      </w:r>
      <w:r w:rsidRPr="00501570">
        <w:tab/>
        <w:t>-</w:t>
      </w:r>
      <w:r w:rsidRPr="00501570">
        <w:t>three faults in our electromotor; there were misalignment, looseness and bad bearing.</w:t>
      </w:r>
    </w:p>
    <w:p w:rsidR="00501570" w:rsidRDefault="00501570" w:rsidP="0096715D">
      <w:r w:rsidRPr="00501570">
        <w:t xml:space="preserve">Vibration characteristics can be distinctively divided into two types: </w:t>
      </w:r>
    </w:p>
    <w:p w:rsidR="00501570" w:rsidRDefault="00501570" w:rsidP="00501570">
      <w:pPr>
        <w:pStyle w:val="ListParagraph"/>
        <w:numPr>
          <w:ilvl w:val="0"/>
          <w:numId w:val="2"/>
        </w:numPr>
      </w:pPr>
      <w:r w:rsidRPr="00501570">
        <w:t>forced vibration</w:t>
      </w:r>
    </w:p>
    <w:p w:rsidR="00501570" w:rsidRDefault="00501570" w:rsidP="00501570">
      <w:pPr>
        <w:pStyle w:val="ListParagraph"/>
      </w:pPr>
      <w:r w:rsidRPr="00501570">
        <w:t>mass unbalance, misalignment and excitation of electrical or mechanical nature.</w:t>
      </w:r>
    </w:p>
    <w:p w:rsidR="00501570" w:rsidRDefault="00501570" w:rsidP="00501570">
      <w:pPr>
        <w:pStyle w:val="ListParagraph"/>
        <w:numPr>
          <w:ilvl w:val="0"/>
          <w:numId w:val="2"/>
        </w:numPr>
      </w:pPr>
      <w:r w:rsidRPr="00501570">
        <w:t>free vibration.</w:t>
      </w:r>
    </w:p>
    <w:p w:rsidR="00501570" w:rsidRDefault="00501570" w:rsidP="00501570">
      <w:pPr>
        <w:pStyle w:val="ListParagraph"/>
      </w:pPr>
      <w:r w:rsidRPr="00501570">
        <w:lastRenderedPageBreak/>
        <w:t>dependent on the geometry, mass and damping of the system and typically caused by structural, acoustic resonance and by aerodynamic or hydrodynamic excitation.</w:t>
      </w:r>
    </w:p>
    <w:p w:rsidR="00501570" w:rsidRDefault="00501570" w:rsidP="00501570">
      <w:r w:rsidRPr="00501570">
        <w:t xml:space="preserve">Vibration analysis </w:t>
      </w:r>
      <w:proofErr w:type="gramStart"/>
      <w:r w:rsidRPr="00501570">
        <w:t>in particular has</w:t>
      </w:r>
      <w:proofErr w:type="gramEnd"/>
      <w:r w:rsidRPr="00501570">
        <w:t xml:space="preserve"> been used as a predictive maintenance procedure for some time and as a support for machinery maintenance decisions (Barron, 1996). </w:t>
      </w:r>
      <w:proofErr w:type="gramStart"/>
      <w:r w:rsidRPr="00501570">
        <w:t>As a general rule</w:t>
      </w:r>
      <w:proofErr w:type="gramEnd"/>
      <w:r w:rsidRPr="00501570">
        <w:t xml:space="preserve">, machines do not break down or fail without some form of warning, which is indicated by an increased vibration level. By measuring and </w:t>
      </w:r>
      <w:r w:rsidRPr="00501570">
        <w:t>analysing</w:t>
      </w:r>
      <w:r w:rsidRPr="00501570">
        <w:t xml:space="preserve"> the vibration of a machine, it is possible to determine both the nature and severity of the defect and hence predict the machine's failure. The overall vibration signal from a machine is contributed from many components and structures to which it may be coupled.</w:t>
      </w:r>
    </w:p>
    <w:p w:rsidR="00501570" w:rsidRDefault="00501570" w:rsidP="00501570">
      <w:r w:rsidRPr="00501570">
        <w:t>The critical overall vibration recommended value in ISO 10816-1 for this electromotor is 2.8 mm sec–1 and measurement values and mean of them were lower than standard value.</w:t>
      </w:r>
      <w:r w:rsidR="006B65B0" w:rsidRPr="006B65B0">
        <w:t xml:space="preserve"> </w:t>
      </w:r>
      <w:r w:rsidR="006B65B0" w:rsidRPr="006B65B0">
        <w:t>The critical overall vibration recommended value in ISO 10816-1 for this electromotor is 2.8 mm sec–1 and measurement values and mean of them were lower than standard value.</w:t>
      </w:r>
    </w:p>
    <w:p w:rsidR="00EB0F9A" w:rsidRDefault="00EB0F9A" w:rsidP="00501570"/>
    <w:p w:rsidR="006B65B0" w:rsidRDefault="006B65B0" w:rsidP="00501570">
      <w:r>
        <w:rPr>
          <w:noProof/>
        </w:rPr>
        <w:drawing>
          <wp:inline distT="0" distB="0" distL="0" distR="0" wp14:anchorId="46FD84E2" wp14:editId="148A5BE0">
            <wp:extent cx="3686175" cy="552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175" cy="5524500"/>
                    </a:xfrm>
                    <a:prstGeom prst="rect">
                      <a:avLst/>
                    </a:prstGeom>
                  </pic:spPr>
                </pic:pic>
              </a:graphicData>
            </a:graphic>
          </wp:inline>
        </w:drawing>
      </w:r>
    </w:p>
    <w:p w:rsidR="006B65B0" w:rsidRDefault="006B65B0" w:rsidP="00501570">
      <w:r>
        <w:rPr>
          <w:noProof/>
        </w:rPr>
        <w:lastRenderedPageBreak/>
        <w:drawing>
          <wp:inline distT="0" distB="0" distL="0" distR="0" wp14:anchorId="5F5D0F51" wp14:editId="3258BD73">
            <wp:extent cx="39814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1450" cy="2524125"/>
                    </a:xfrm>
                    <a:prstGeom prst="rect">
                      <a:avLst/>
                    </a:prstGeom>
                  </pic:spPr>
                </pic:pic>
              </a:graphicData>
            </a:graphic>
          </wp:inline>
        </w:drawing>
      </w:r>
    </w:p>
    <w:p w:rsidR="006B65B0" w:rsidRDefault="006B65B0" w:rsidP="00501570">
      <w:r>
        <w:rPr>
          <w:noProof/>
        </w:rPr>
        <w:drawing>
          <wp:inline distT="0" distB="0" distL="0" distR="0" wp14:anchorId="1B68B5CC" wp14:editId="5F202746">
            <wp:extent cx="5731510" cy="4390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390390"/>
                    </a:xfrm>
                    <a:prstGeom prst="rect">
                      <a:avLst/>
                    </a:prstGeom>
                  </pic:spPr>
                </pic:pic>
              </a:graphicData>
            </a:graphic>
          </wp:inline>
        </w:drawing>
      </w:r>
    </w:p>
    <w:p w:rsidR="00AA520E" w:rsidRDefault="006B65B0" w:rsidP="00501570">
      <w:pPr>
        <w:rPr>
          <w:noProof/>
        </w:rPr>
      </w:pPr>
      <w:r>
        <w:rPr>
          <w:noProof/>
        </w:rPr>
        <w:lastRenderedPageBreak/>
        <w:drawing>
          <wp:inline distT="0" distB="0" distL="0" distR="0" wp14:anchorId="4CC9AE95" wp14:editId="2F57AB36">
            <wp:extent cx="4514850" cy="421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4850" cy="4210050"/>
                    </a:xfrm>
                    <a:prstGeom prst="rect">
                      <a:avLst/>
                    </a:prstGeom>
                  </pic:spPr>
                </pic:pic>
              </a:graphicData>
            </a:graphic>
          </wp:inline>
        </w:drawing>
      </w:r>
      <w:r w:rsidRPr="006B65B0">
        <w:rPr>
          <w:noProof/>
        </w:rPr>
        <w:t xml:space="preserve"> </w:t>
      </w:r>
      <w:r w:rsidR="000F2BF7">
        <w:rPr>
          <w:noProof/>
        </w:rPr>
        <mc:AlternateContent>
          <mc:Choice Requires="wps">
            <w:drawing>
              <wp:inline distT="0" distB="0" distL="0" distR="0">
                <wp:extent cx="304800" cy="304800"/>
                <wp:effectExtent l="0" t="0" r="0" b="0"/>
                <wp:docPr id="14" name="Rectangle 14" descr="Image result for time to fourier se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20C20" id="Rectangle 14" o:spid="_x0000_s1026" alt="Image result for time to fourier se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noUoNECAADp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6B65B0" w:rsidRDefault="00AA520E" w:rsidP="00501570">
      <w:pPr>
        <w:rPr>
          <w:noProof/>
        </w:rPr>
      </w:pPr>
      <w:r>
        <w:rPr>
          <w:noProof/>
        </w:rPr>
        <w:lastRenderedPageBreak/>
        <w:drawing>
          <wp:inline distT="0" distB="0" distL="0" distR="0" wp14:anchorId="1DEB4F0B" wp14:editId="06E1B1D7">
            <wp:extent cx="5731510" cy="33648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364865"/>
                    </a:xfrm>
                    <a:prstGeom prst="rect">
                      <a:avLst/>
                    </a:prstGeom>
                  </pic:spPr>
                </pic:pic>
              </a:graphicData>
            </a:graphic>
          </wp:inline>
        </w:drawing>
      </w:r>
      <w:r w:rsidR="006B65B0">
        <w:rPr>
          <w:noProof/>
        </w:rPr>
        <w:drawing>
          <wp:inline distT="0" distB="0" distL="0" distR="0" wp14:anchorId="5C1E8C7C" wp14:editId="6774FBC1">
            <wp:extent cx="37528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2850" cy="2028825"/>
                    </a:xfrm>
                    <a:prstGeom prst="rect">
                      <a:avLst/>
                    </a:prstGeom>
                  </pic:spPr>
                </pic:pic>
              </a:graphicData>
            </a:graphic>
          </wp:inline>
        </w:drawing>
      </w:r>
    </w:p>
    <w:p w:rsidR="00D322F3" w:rsidRDefault="00D322F3" w:rsidP="00501570">
      <w:r>
        <w:rPr>
          <w:noProof/>
        </w:rPr>
        <w:drawing>
          <wp:inline distT="0" distB="0" distL="0" distR="0" wp14:anchorId="450538F1" wp14:editId="7A79BB38">
            <wp:extent cx="34004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1200150"/>
                    </a:xfrm>
                    <a:prstGeom prst="rect">
                      <a:avLst/>
                    </a:prstGeom>
                  </pic:spPr>
                </pic:pic>
              </a:graphicData>
            </a:graphic>
          </wp:inline>
        </w:drawing>
      </w:r>
    </w:p>
    <w:p w:rsidR="00501570" w:rsidRDefault="00501570" w:rsidP="00501570"/>
    <w:p w:rsidR="00501570" w:rsidRDefault="00501570" w:rsidP="00501570"/>
    <w:p w:rsidR="00C35B17" w:rsidRDefault="00C35B17" w:rsidP="0096715D"/>
    <w:p w:rsidR="0096715D" w:rsidRDefault="0096715D" w:rsidP="0096715D"/>
    <w:p w:rsidR="006F3996" w:rsidRDefault="006F3996" w:rsidP="0096715D"/>
    <w:p w:rsidR="006F3996" w:rsidRDefault="006F3996" w:rsidP="0096715D"/>
    <w:p w:rsidR="006F3996" w:rsidRDefault="006F3996" w:rsidP="0096715D"/>
    <w:p w:rsidR="006F3996" w:rsidRPr="006F3996" w:rsidRDefault="006F3996" w:rsidP="006F3996">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lastRenderedPageBreak/>
        <w:t>2.</w:t>
      </w:r>
      <w:r w:rsidRPr="008C79C2">
        <w:rPr>
          <w:rFonts w:ascii="Times New Roman" w:hAnsi="Times New Roman" w:cs="Times New Roman"/>
          <w:b/>
          <w:color w:val="00B050"/>
          <w:sz w:val="24"/>
          <w:szCs w:val="21"/>
          <w:shd w:val="clear" w:color="auto" w:fill="FFFFFF"/>
        </w:rPr>
        <w:t>sound</w:t>
      </w:r>
      <w:r>
        <w:rPr>
          <w:rFonts w:ascii="Times New Roman" w:hAnsi="Times New Roman" w:cs="Times New Roman"/>
          <w:color w:val="46535E"/>
          <w:sz w:val="24"/>
          <w:szCs w:val="21"/>
          <w:shd w:val="clear" w:color="auto" w:fill="FFFFFF"/>
        </w:rPr>
        <w:t>/</w:t>
      </w:r>
      <w:r w:rsidRPr="008C79C2">
        <w:rPr>
          <w:rFonts w:ascii="Times New Roman" w:hAnsi="Times New Roman" w:cs="Times New Roman"/>
          <w:b/>
          <w:color w:val="00B050"/>
          <w:sz w:val="24"/>
          <w:szCs w:val="21"/>
          <w:shd w:val="clear" w:color="auto" w:fill="FFFFFF"/>
        </w:rPr>
        <w:t>Noise</w:t>
      </w:r>
      <w:r w:rsidRPr="008C79C2">
        <w:rPr>
          <w:rFonts w:ascii="Times New Roman" w:hAnsi="Times New Roman" w:cs="Times New Roman"/>
          <w:color w:val="46535E"/>
          <w:sz w:val="24"/>
          <w:szCs w:val="21"/>
          <w:shd w:val="clear" w:color="auto" w:fill="FFFFFF"/>
        </w:rPr>
        <w:t xml:space="preserve"> - the concept of vibration can also be used for monitoring faults using sound.</w:t>
      </w:r>
    </w:p>
    <w:p w:rsidR="006F3996" w:rsidRDefault="006F3996" w:rsidP="0096715D">
      <w:hyperlink r:id="rId21" w:history="1">
        <w:r w:rsidRPr="00C65385">
          <w:rPr>
            <w:rStyle w:val="Hyperlink"/>
          </w:rPr>
          <w:t>https://www.researchgate.net/publication/317401564_Automated_Noise_Analysis_for_Fault_Detection</w:t>
        </w:r>
      </w:hyperlink>
    </w:p>
    <w:p w:rsidR="006F3996" w:rsidRDefault="006F3996" w:rsidP="0096715D">
      <w:r w:rsidRPr="006F3996">
        <w:t xml:space="preserve">In this context proposes a fault detection system </w:t>
      </w:r>
      <w:proofErr w:type="spellStart"/>
      <w:r w:rsidRPr="006F3996">
        <w:t>basedon</w:t>
      </w:r>
      <w:proofErr w:type="spellEnd"/>
      <w:r w:rsidRPr="006F3996">
        <w:t xml:space="preserve"> a noise signal which is obtained through microphone from </w:t>
      </w:r>
      <w:proofErr w:type="spellStart"/>
      <w:r w:rsidRPr="006F3996">
        <w:t>aelectrical</w:t>
      </w:r>
      <w:proofErr w:type="spellEnd"/>
      <w:r w:rsidRPr="006F3996">
        <w:t xml:space="preserve"> machinery. The noise signal of rotating machinery </w:t>
      </w:r>
      <w:proofErr w:type="spellStart"/>
      <w:r w:rsidRPr="006F3996">
        <w:t>isutilized</w:t>
      </w:r>
      <w:proofErr w:type="spellEnd"/>
      <w:r w:rsidRPr="006F3996">
        <w:t xml:space="preserve"> for early fault diagnostic. Fault detection system </w:t>
      </w:r>
      <w:proofErr w:type="spellStart"/>
      <w:r w:rsidRPr="006F3996">
        <w:t>withautomated</w:t>
      </w:r>
      <w:proofErr w:type="spellEnd"/>
      <w:r w:rsidRPr="006F3996">
        <w:t xml:space="preserve"> noise signal processing consist </w:t>
      </w:r>
      <w:proofErr w:type="gramStart"/>
      <w:r w:rsidRPr="006F3996">
        <w:t>of:</w:t>
      </w:r>
      <w:proofErr w:type="gramEnd"/>
      <w:r w:rsidRPr="006F3996">
        <w:t xml:space="preserve"> a measured data </w:t>
      </w:r>
      <w:proofErr w:type="spellStart"/>
      <w:r w:rsidRPr="006F3996">
        <w:t>isdivided</w:t>
      </w:r>
      <w:proofErr w:type="spellEnd"/>
      <w:r w:rsidRPr="006F3996">
        <w:t xml:space="preserve"> down by short time duration parts. Fault carrying </w:t>
      </w:r>
      <w:proofErr w:type="spellStart"/>
      <w:r w:rsidRPr="006F3996">
        <w:t>fre-quencies</w:t>
      </w:r>
      <w:proofErr w:type="spellEnd"/>
      <w:r w:rsidRPr="006F3996">
        <w:t xml:space="preserve"> are extracted from digitalized signal. Envelope </w:t>
      </w:r>
      <w:proofErr w:type="spellStart"/>
      <w:r w:rsidRPr="006F3996">
        <w:t>detectorand</w:t>
      </w:r>
      <w:proofErr w:type="spellEnd"/>
      <w:r w:rsidRPr="006F3996">
        <w:t xml:space="preserve"> demodulation were utilized for identifying fault </w:t>
      </w:r>
      <w:proofErr w:type="spellStart"/>
      <w:r w:rsidRPr="006F3996">
        <w:t>frequencieswith</w:t>
      </w:r>
      <w:proofErr w:type="spellEnd"/>
      <w:r w:rsidRPr="006F3996">
        <w:t xml:space="preserve"> their harmonics and sidebands. Automated noise analysis </w:t>
      </w:r>
      <w:proofErr w:type="spellStart"/>
      <w:r w:rsidRPr="006F3996">
        <w:t>isdedicated</w:t>
      </w:r>
      <w:proofErr w:type="spellEnd"/>
      <w:r w:rsidRPr="006F3996">
        <w:t xml:space="preserve"> to detect and report a machinery abnormal </w:t>
      </w:r>
      <w:proofErr w:type="spellStart"/>
      <w:proofErr w:type="gramStart"/>
      <w:r w:rsidRPr="006F3996">
        <w:t>condition.Implementation</w:t>
      </w:r>
      <w:proofErr w:type="spellEnd"/>
      <w:proofErr w:type="gramEnd"/>
      <w:r w:rsidRPr="006F3996">
        <w:t xml:space="preserve"> was conducted with noise signals which </w:t>
      </w:r>
      <w:proofErr w:type="spellStart"/>
      <w:r w:rsidRPr="006F3996">
        <w:t>wereobtained</w:t>
      </w:r>
      <w:proofErr w:type="spellEnd"/>
      <w:r w:rsidRPr="006F3996">
        <w:t xml:space="preserve"> from an electric motors, turbine generators and </w:t>
      </w:r>
      <w:proofErr w:type="spellStart"/>
      <w:r w:rsidRPr="006F3996">
        <w:t>bearingfault</w:t>
      </w:r>
      <w:proofErr w:type="spellEnd"/>
      <w:r w:rsidRPr="006F3996">
        <w:t xml:space="preserve"> motors</w:t>
      </w:r>
    </w:p>
    <w:p w:rsidR="006F3996" w:rsidRDefault="006F3996" w:rsidP="0096715D"/>
    <w:p w:rsidR="006F3996" w:rsidRDefault="006F3996" w:rsidP="0096715D">
      <w:r>
        <w:rPr>
          <w:noProof/>
        </w:rPr>
        <w:drawing>
          <wp:inline distT="0" distB="0" distL="0" distR="0" wp14:anchorId="140E4CD0" wp14:editId="00A0D30E">
            <wp:extent cx="28289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800100"/>
                    </a:xfrm>
                    <a:prstGeom prst="rect">
                      <a:avLst/>
                    </a:prstGeom>
                  </pic:spPr>
                </pic:pic>
              </a:graphicData>
            </a:graphic>
          </wp:inline>
        </w:drawing>
      </w:r>
    </w:p>
    <w:p w:rsidR="00095DDB" w:rsidRDefault="00095DDB" w:rsidP="0096715D">
      <w:r>
        <w:rPr>
          <w:noProof/>
        </w:rPr>
        <w:drawing>
          <wp:inline distT="0" distB="0" distL="0" distR="0" wp14:anchorId="2C7BDE91" wp14:editId="17CA79EB">
            <wp:extent cx="50673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2362200"/>
                    </a:xfrm>
                    <a:prstGeom prst="rect">
                      <a:avLst/>
                    </a:prstGeom>
                  </pic:spPr>
                </pic:pic>
              </a:graphicData>
            </a:graphic>
          </wp:inline>
        </w:drawing>
      </w:r>
    </w:p>
    <w:p w:rsidR="00095DDB" w:rsidRPr="0096715D" w:rsidRDefault="00095DDB" w:rsidP="0096715D">
      <w:bookmarkStart w:id="0" w:name="_GoBack"/>
      <w:bookmarkEnd w:id="0"/>
    </w:p>
    <w:sectPr w:rsidR="00095DDB" w:rsidRPr="0096715D" w:rsidSect="002B3B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F761F"/>
    <w:multiLevelType w:val="hybridMultilevel"/>
    <w:tmpl w:val="B176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BD06A4"/>
    <w:multiLevelType w:val="hybridMultilevel"/>
    <w:tmpl w:val="7C263426"/>
    <w:lvl w:ilvl="0" w:tplc="0EA8A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BDF"/>
    <w:rsid w:val="00095DDB"/>
    <w:rsid w:val="000F2BF7"/>
    <w:rsid w:val="001B587E"/>
    <w:rsid w:val="002B3BDF"/>
    <w:rsid w:val="00501570"/>
    <w:rsid w:val="006B65B0"/>
    <w:rsid w:val="006F3996"/>
    <w:rsid w:val="0096715D"/>
    <w:rsid w:val="00A41928"/>
    <w:rsid w:val="00A85CAD"/>
    <w:rsid w:val="00AA520E"/>
    <w:rsid w:val="00C35B17"/>
    <w:rsid w:val="00D322F3"/>
    <w:rsid w:val="00EB0F9A"/>
    <w:rsid w:val="00EE1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7C7E"/>
  <w15:chartTrackingRefBased/>
  <w15:docId w15:val="{1A642A41-466F-4582-BE59-4234833F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5D"/>
    <w:pPr>
      <w:ind w:left="720"/>
      <w:contextualSpacing/>
    </w:pPr>
  </w:style>
  <w:style w:type="character" w:styleId="Hyperlink">
    <w:name w:val="Hyperlink"/>
    <w:basedOn w:val="DefaultParagraphFont"/>
    <w:uiPriority w:val="99"/>
    <w:unhideWhenUsed/>
    <w:rsid w:val="0096715D"/>
    <w:rPr>
      <w:color w:val="0563C1" w:themeColor="hyperlink"/>
      <w:u w:val="single"/>
    </w:rPr>
  </w:style>
  <w:style w:type="character" w:styleId="UnresolvedMention">
    <w:name w:val="Unresolved Mention"/>
    <w:basedOn w:val="DefaultParagraphFont"/>
    <w:uiPriority w:val="99"/>
    <w:semiHidden/>
    <w:unhideWhenUsed/>
    <w:rsid w:val="009671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cialert.net/fulltext/?doi=jas.2008.1268.1273"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researchgate.net/publication/317401564_Automated_Noise_Analysis_for_Fault_Detection" TargetMode="External"/><Relationship Id="rId7" Type="http://schemas.openxmlformats.org/officeDocument/2006/relationships/image" Target="media/image3.png"/><Relationship Id="rId12" Type="http://schemas.openxmlformats.org/officeDocument/2006/relationships/hyperlink" Target="https://www.ctconline.com/pdf/pubTechPapers/21-Industrial%20Vibration%20Analysis.pdf" TargetMode="External"/><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236330286_VIBRATION_ANALYSIS_OF_MACHINE_FAULT_SIGNATURE"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8</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gowthamaraj rajendran</dc:creator>
  <cp:keywords/>
  <dc:description/>
  <cp:lastModifiedBy>gowthamaraj rajendran</cp:lastModifiedBy>
  <cp:revision>7</cp:revision>
  <dcterms:created xsi:type="dcterms:W3CDTF">2019-03-23T05:49:00Z</dcterms:created>
  <dcterms:modified xsi:type="dcterms:W3CDTF">2019-03-23T12:39:00Z</dcterms:modified>
</cp:coreProperties>
</file>