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tbl>
      <w:tblPr>
        <w:tblW w:w="105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00"/>
        <w:gridCol w:w="960"/>
        <w:gridCol w:w="960"/>
        <w:gridCol w:w="960"/>
        <w:gridCol w:w="960"/>
        <w:gridCol w:w="960"/>
        <w:gridCol w:w="990"/>
        <w:gridCol w:w="1271"/>
        <w:gridCol w:w="960"/>
        <w:gridCol w:w="960"/>
      </w:tblGrid>
      <w:tr>
        <w:tblPrEx>
          <w:shd w:val="clear" w:color="auto" w:fill="cdd4e9"/>
        </w:tblPrEx>
        <w:trPr>
          <w:trHeight w:val="231" w:hRule="atLeast"/>
        </w:trPr>
        <w:tc>
          <w:tcPr>
            <w:tcW w:type="dxa" w:w="160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9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271"/>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1290" w:hRule="atLeast"/>
        </w:trPr>
        <w:tc>
          <w:tcPr>
            <w:tcW w:type="dxa" w:w="160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u w:val="single"/>
                <w:shd w:val="nil" w:color="auto" w:fill="auto"/>
                <w:rtl w:val="0"/>
                <w:lang w:val="en-US"/>
              </w:rPr>
              <w:t>Customer Name:</w:t>
            </w:r>
          </w:p>
        </w:tc>
        <w:tc>
          <w:tcPr>
            <w:tcW w:type="dxa" w:w="4800"/>
            <w:gridSpan w:val="5"/>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z w:val="20"/>
                <w:szCs w:val="20"/>
                <w:rtl w:val="0"/>
                <w:lang w:val="en-US"/>
              </w:rPr>
              <w:t> </w:t>
            </w:r>
            <w:r>
              <w:rPr>
                <w:sz w:val="20"/>
                <w:szCs w:val="20"/>
                <w:rtl w:val="0"/>
                <w:lang w:val="en-US"/>
              </w:rPr>
              <w:t>${#aspigrow#agreement__c</w:t>
            </w:r>
            <w:r>
              <w:rPr>
                <w:sz w:val="20"/>
                <w:szCs w:val="20"/>
                <w:rtl w:val="0"/>
                <w:lang w:val="en-US"/>
              </w:rPr>
              <w:t>.</w:t>
            </w:r>
            <w:r>
              <w:rPr>
                <w:sz w:val="20"/>
                <w:szCs w:val="20"/>
                <w:rtl w:val="0"/>
                <w:lang w:val="en-US"/>
              </w:rPr>
              <w:t>account__c(account__c).name}</w:t>
            </w:r>
          </w:p>
        </w:tc>
        <w:tc>
          <w:tcPr>
            <w:tcW w:type="dxa" w:w="2261"/>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Contract Start Date:</w:t>
            </w:r>
          </w:p>
        </w:tc>
        <w:tc>
          <w:tcPr>
            <w:tcW w:type="dxa" w:w="1920"/>
            <w:gridSpan w:val="2"/>
            <w:tcBorders>
              <w:top w:val="nil"/>
              <w:left w:val="nil"/>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r>
              <w:rPr>
                <w:sz w:val="20"/>
                <w:szCs w:val="20"/>
              </w:rPr>
              <w:tab/>
            </w:r>
            <w:r>
              <w:rPr>
                <w:sz w:val="20"/>
                <w:szCs w:val="20"/>
                <w:rtl w:val="0"/>
                <w:lang w:val="en-US"/>
              </w:rPr>
              <w:t> </w:t>
            </w:r>
            <w:r>
              <w:rPr>
                <w:sz w:val="20"/>
                <w:szCs w:val="20"/>
                <w:rtl w:val="0"/>
                <w:lang w:val="en-US"/>
              </w:rPr>
              <w:t>${#aspigrow#agreement__c.start_date__c #DATE(DD-MM-YYYY)}</w:t>
            </w:r>
            <w:r>
              <w:rPr>
                <w:rtl w:val="0"/>
                <w:lang w:val="en-US"/>
              </w:rPr>
              <w:t> </w:t>
            </w:r>
          </w:p>
        </w:tc>
      </w:tr>
      <w:tr>
        <w:tblPrEx>
          <w:shd w:val="clear" w:color="auto" w:fill="cdd4e9"/>
        </w:tblPrEx>
        <w:trPr>
          <w:trHeight w:val="232" w:hRule="atLeast"/>
        </w:trPr>
        <w:tc>
          <w:tcPr>
            <w:tcW w:type="dxa" w:w="160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90"/>
            <w:tcBorders>
              <w:top w:val="nil"/>
              <w:left w:val="nil"/>
              <w:bottom w:val="nil"/>
              <w:right w:val="nil"/>
            </w:tcBorders>
            <w:shd w:val="clear" w:color="auto" w:fill="auto"/>
            <w:tcMar>
              <w:top w:type="dxa" w:w="80"/>
              <w:left w:type="dxa" w:w="80"/>
              <w:bottom w:type="dxa" w:w="80"/>
              <w:right w:type="dxa" w:w="80"/>
            </w:tcMar>
            <w:vAlign w:val="bottom"/>
          </w:tcPr>
          <w:p/>
        </w:tc>
        <w:tc>
          <w:tcPr>
            <w:tcW w:type="dxa" w:w="1271"/>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26" w:hRule="atLeast"/>
        </w:trPr>
        <w:tc>
          <w:tcPr>
            <w:tcW w:type="dxa" w:w="1600"/>
            <w:tcBorders>
              <w:top w:val="nil"/>
              <w:left w:val="single" w:color="000000" w:sz="8" w:space="0" w:shadow="0" w:frame="0"/>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9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27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nil"/>
              <w:left w:val="nil"/>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27" w:hRule="atLeast"/>
        </w:trPr>
        <w:tc>
          <w:tcPr>
            <w:tcW w:type="dxa" w:w="1600"/>
            <w:tcBorders>
              <w:top w:val="single" w:color="000000" w:sz="4"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9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27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491" w:hRule="atLeast"/>
        </w:trPr>
        <w:tc>
          <w:tcPr>
            <w:tcW w:type="dxa" w:w="2560"/>
            <w:gridSpan w:val="2"/>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u w:val="single"/>
                <w:shd w:val="nil" w:color="auto" w:fill="auto"/>
                <w:rtl w:val="0"/>
                <w:lang w:val="en-US"/>
              </w:rPr>
              <w:t>Bill To/Payer Information:</w:t>
            </w: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90"/>
            <w:tcBorders>
              <w:top w:val="nil"/>
              <w:left w:val="nil"/>
              <w:bottom w:val="nil"/>
              <w:right w:val="nil"/>
            </w:tcBorders>
            <w:shd w:val="clear" w:color="auto" w:fill="auto"/>
            <w:tcMar>
              <w:top w:type="dxa" w:w="80"/>
              <w:left w:type="dxa" w:w="80"/>
              <w:bottom w:type="dxa" w:w="80"/>
              <w:right w:type="dxa" w:w="80"/>
            </w:tcMar>
            <w:vAlign w:val="bottom"/>
          </w:tcPr>
          <w:p/>
        </w:tc>
        <w:tc>
          <w:tcPr>
            <w:tcW w:type="dxa" w:w="1271"/>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491" w:hRule="atLeast"/>
        </w:trPr>
        <w:tc>
          <w:tcPr>
            <w:tcW w:type="dxa" w:w="160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Customer Name</w:t>
            </w: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Attn:</w:t>
            </w:r>
          </w:p>
        </w:tc>
        <w:tc>
          <w:tcPr>
            <w:tcW w:type="dxa" w:w="990"/>
            <w:tcBorders>
              <w:top w:val="nil"/>
              <w:left w:val="nil"/>
              <w:bottom w:val="nil"/>
              <w:right w:val="nil"/>
            </w:tcBorders>
            <w:shd w:val="clear" w:color="auto" w:fill="auto"/>
            <w:tcMar>
              <w:top w:type="dxa" w:w="80"/>
              <w:left w:type="dxa" w:w="80"/>
              <w:bottom w:type="dxa" w:w="80"/>
              <w:right w:type="dxa" w:w="80"/>
            </w:tcMar>
            <w:vAlign w:val="bottom"/>
          </w:tcPr>
          <w:p/>
        </w:tc>
        <w:tc>
          <w:tcPr>
            <w:tcW w:type="dxa" w:w="1271"/>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160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("Customer")</w:t>
            </w:r>
          </w:p>
        </w:tc>
        <w:tc>
          <w:tcPr>
            <w:tcW w:type="dxa" w:w="3840"/>
            <w:gridSpan w:val="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${#aspigrow#agreement__c</w:t>
            </w:r>
            <w:r>
              <w:rPr>
                <w:rtl w:val="0"/>
                <w:lang w:val="en-US"/>
              </w:rPr>
              <w:t>.</w:t>
            </w:r>
            <w:r>
              <w:rPr>
                <w:rtl w:val="0"/>
                <w:lang w:val="en-US"/>
              </w:rPr>
              <w:t>account__c(account__c).name}</w:t>
            </w:r>
            <w:r>
              <w:tab/>
            </w:r>
            <w:r>
              <w:rPr>
                <w:rtl w:val="0"/>
                <w:lang w:val="en-US"/>
              </w:rPr>
              <w:t> </w:t>
            </w:r>
            <w:r>
              <w:tab/>
            </w:r>
            <w:r>
              <w:rPr>
                <w:rtl w:val="0"/>
                <w:lang w:val="en-US"/>
              </w:rPr>
              <w:t> </w:t>
            </w:r>
          </w:p>
        </w:tc>
        <w:tc>
          <w:tcPr>
            <w:tcW w:type="dxa" w:w="3221"/>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xml:space="preserve">Order Confirmation Contact: </w:t>
            </w:r>
          </w:p>
        </w:tc>
        <w:tc>
          <w:tcPr>
            <w:tcW w:type="dxa" w:w="1920"/>
            <w:gridSpan w:val="2"/>
            <w:tcBorders>
              <w:top w:val="nil"/>
              <w:left w:val="nil"/>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${#aspigrow#agreement__c.account__c(account__c).phone__c}</w:t>
            </w:r>
            <w:r>
              <w:tab/>
            </w:r>
            <w:r>
              <w:rPr>
                <w:rtl w:val="0"/>
                <w:lang w:val="en-US"/>
              </w:rPr>
              <w:t> </w:t>
            </w:r>
          </w:p>
        </w:tc>
      </w:tr>
      <w:tr>
        <w:tblPrEx>
          <w:shd w:val="clear" w:color="auto" w:fill="cdd4e9"/>
        </w:tblPrEx>
        <w:trPr>
          <w:trHeight w:val="491" w:hRule="atLeast"/>
        </w:trPr>
        <w:tc>
          <w:tcPr>
            <w:tcW w:type="dxa" w:w="160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Address</w:t>
            </w:r>
          </w:p>
        </w:tc>
        <w:tc>
          <w:tcPr>
            <w:tcW w:type="dxa" w:w="96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9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271"/>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Suite/Floor:</w:t>
            </w:r>
          </w:p>
        </w:tc>
        <w:tc>
          <w:tcPr>
            <w:tcW w:type="dxa" w:w="96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4" w:space="0" w:shadow="0" w:frame="0"/>
              <w:left w:val="nil"/>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491" w:hRule="atLeast"/>
        </w:trPr>
        <w:tc>
          <w:tcPr>
            <w:tcW w:type="dxa" w:w="160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City:</w:t>
            </w:r>
          </w:p>
        </w:tc>
        <w:tc>
          <w:tcPr>
            <w:tcW w:type="dxa" w:w="96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${#aspigrow#Agreement.account__c(account__c).billing_city__c}</w:t>
            </w: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State:</w:t>
            </w:r>
          </w:p>
        </w:tc>
        <w:tc>
          <w:tcPr>
            <w:tcW w:type="dxa" w:w="96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${#aspigrow#Agreement.account__c(account__c).billing_state__c}</w:t>
            </w: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Zip:</w:t>
            </w:r>
          </w:p>
        </w:tc>
        <w:tc>
          <w:tcPr>
            <w:tcW w:type="dxa" w:w="96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${#aspigrow#Agreement.account__c(account__c).billing_postal_code__c}</w:t>
            </w:r>
          </w:p>
        </w:tc>
        <w:tc>
          <w:tcPr>
            <w:tcW w:type="dxa" w:w="99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Country:</w:t>
            </w:r>
          </w:p>
        </w:tc>
        <w:tc>
          <w:tcPr>
            <w:tcW w:type="dxa" w:w="1271"/>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r>
              <w:rPr>
                <w:rtl w:val="0"/>
                <w:lang w:val="en-US"/>
              </w:rPr>
              <w:t>${#aspigrow#Agreement.account__c(account__c).billing_country__c}</w:t>
            </w: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160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4830"/>
            <w:gridSpan w:val="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xml:space="preserve">Order Confirmation Contact Phone Number: </w:t>
            </w:r>
          </w:p>
        </w:tc>
        <w:tc>
          <w:tcPr>
            <w:tcW w:type="dxa" w:w="3191"/>
            <w:gridSpan w:val="3"/>
            <w:tcBorders>
              <w:top w:val="single" w:color="000000" w:sz="4" w:space="0" w:shadow="0" w:frame="0"/>
              <w:left w:val="nil"/>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r>
              <w:rPr>
                <w:rtl w:val="0"/>
                <w:lang w:val="en-US"/>
              </w:rPr>
              <w:t>$</w:t>
            </w:r>
            <w:r>
              <w:rPr>
                <w:rtl w:val="0"/>
                <w:lang w:val="en-US"/>
              </w:rPr>
              <w:t>{#aspigrow#Agreement.contact__c(contact__c).phone__c}</w:t>
            </w:r>
          </w:p>
        </w:tc>
      </w:tr>
      <w:tr>
        <w:tblPrEx>
          <w:shd w:val="clear" w:color="auto" w:fill="cdd4e9"/>
        </w:tblPrEx>
        <w:trPr>
          <w:trHeight w:val="491" w:hRule="atLeast"/>
        </w:trPr>
        <w:tc>
          <w:tcPr>
            <w:tcW w:type="dxa" w:w="160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Billing Currency:</w:t>
            </w: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4830"/>
            <w:gridSpan w:val="5"/>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Order Confirmation Contact Email Address:</w:t>
            </w:r>
          </w:p>
        </w:tc>
        <w:tc>
          <w:tcPr>
            <w:tcW w:type="dxa" w:w="3191"/>
            <w:gridSpan w:val="3"/>
            <w:tcBorders>
              <w:top w:val="single" w:color="000000" w:sz="4" w:space="0" w:shadow="0" w:frame="0"/>
              <w:left w:val="nil"/>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${#aspigrow#Agreement.contact__c(contact__c).email__c}</w:t>
            </w:r>
            <w:r>
              <w:tab/>
            </w:r>
            <w:r>
              <w:rPr>
                <w:rtl w:val="0"/>
                <w:lang w:val="en-US"/>
              </w:rPr>
              <w:t> </w:t>
            </w:r>
          </w:p>
        </w:tc>
      </w:tr>
      <w:tr>
        <w:tblPrEx>
          <w:shd w:val="clear" w:color="auto" w:fill="cdd4e9"/>
        </w:tblPrEx>
        <w:trPr>
          <w:trHeight w:val="231" w:hRule="atLeast"/>
        </w:trPr>
        <w:tc>
          <w:tcPr>
            <w:tcW w:type="dxa" w:w="160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9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1271"/>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60"/>
            <w:tcBorders>
              <w:top w:val="single" w:color="000000" w:sz="4" w:space="0" w:shadow="0" w:frame="0"/>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2" w:hRule="atLeast"/>
        </w:trPr>
        <w:tc>
          <w:tcPr>
            <w:tcW w:type="dxa" w:w="160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9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127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c>
          <w:tcPr>
            <w:tcW w:type="dxa" w:w="960"/>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tc>
      </w:tr>
      <w:tr>
        <w:tblPrEx>
          <w:shd w:val="clear" w:color="auto" w:fill="cdd4e9"/>
        </w:tblPrEx>
        <w:trPr>
          <w:trHeight w:val="226" w:hRule="atLeast"/>
        </w:trPr>
        <w:tc>
          <w:tcPr>
            <w:tcW w:type="dxa" w:w="10581"/>
            <w:gridSpan w:val="1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Cloudvaz Products</w:t>
            </w:r>
          </w:p>
        </w:tc>
      </w:tr>
      <w:tr>
        <w:tblPrEx>
          <w:shd w:val="clear" w:color="auto" w:fill="cdd4e9"/>
        </w:tblPrEx>
        <w:trPr>
          <w:trHeight w:val="1001" w:hRule="atLeast"/>
        </w:trPr>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Product Number</w:t>
            </w:r>
          </w:p>
        </w:tc>
        <w:tc>
          <w:tcPr>
            <w:tcW w:type="dxa" w:w="19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Cloudvaz Product</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Plan</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of Users</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Annual Charges</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One Time Charges</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Discount</w:t>
            </w:r>
          </w:p>
        </w:tc>
        <w:tc>
          <w:tcPr>
            <w:tcW w:type="dxa" w:w="19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Total Cloudvaz Charges</w:t>
            </w:r>
          </w:p>
        </w:tc>
      </w:tr>
      <w:tr>
        <w:tblPrEx>
          <w:shd w:val="clear" w:color="auto" w:fill="cdd4e9"/>
        </w:tblPrEx>
        <w:trPr>
          <w:trHeight w:val="857" w:hRule="atLeast"/>
        </w:trPr>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jc w:val="left"/>
              <w:rPr>
                <w:rFonts w:ascii="Calibri" w:cs="Calibri" w:hAnsi="Calibri" w:eastAsia="Calibri"/>
                <w:shd w:val="nil" w:color="auto" w:fill="auto"/>
                <w:lang w:val="en-US"/>
              </w:rPr>
            </w:pPr>
            <w:r>
              <w:rPr>
                <w:rFonts w:ascii="Calibri" w:hAnsi="Calibri"/>
                <w:shd w:val="nil" w:color="auto" w:fill="auto"/>
                <w:rtl w:val="0"/>
                <w:lang w:val="en-US"/>
              </w:rPr>
              <w:t>$tbl{START:#aspigrow#agreement__c(</w:t>
            </w:r>
            <w:r>
              <w:rPr>
                <w:rFonts w:ascii="Calibri" w:hAnsi="Calibri"/>
                <w:shd w:val="nil" w:color="auto" w:fill="auto"/>
                <w:rtl w:val="0"/>
                <w:lang w:val="en-US"/>
              </w:rPr>
              <w:t>product__c</w:t>
            </w:r>
            <w:r>
              <w:rPr>
                <w:rFonts w:ascii="Calibri" w:hAnsi="Calibri"/>
                <w:shd w:val="nil" w:color="auto" w:fill="auto"/>
                <w:rtl w:val="0"/>
                <w:lang w:val="en-US"/>
              </w:rPr>
              <w:t>)}</w:t>
            </w:r>
          </w:p>
          <w:p>
            <w:pPr>
              <w:pStyle w:val="Default"/>
              <w:jc w:val="left"/>
            </w:pPr>
            <w:r>
              <w:rPr>
                <w:rFonts w:ascii="Calibri" w:hAnsi="Calibri"/>
                <w:shd w:val="nil" w:color="auto" w:fill="auto"/>
                <w:rtl w:val="0"/>
                <w:lang w:val="en-US"/>
              </w:rPr>
              <w:t>${#aspigrow#</w:t>
            </w:r>
            <w:r>
              <w:rPr>
                <w:rFonts w:ascii="Calibri" w:hAnsi="Calibri"/>
                <w:rtl w:val="0"/>
                <w:lang w:val="en-US"/>
              </w:rPr>
              <w:t>product__c.</w:t>
            </w:r>
            <w:r>
              <w:rPr>
                <w:rFonts w:ascii="Calibri" w:hAnsi="Calibri"/>
                <w:rtl w:val="0"/>
                <w:lang w:val="en-US"/>
              </w:rPr>
              <w:t>agreement__c</w:t>
            </w:r>
            <w:r>
              <w:rPr>
                <w:rFonts w:ascii="Calibri" w:hAnsi="Calibri"/>
                <w:rtl w:val="0"/>
                <w:lang w:val="en-US"/>
              </w:rPr>
              <w:t>.</w:t>
            </w:r>
            <w:r>
              <w:rPr>
                <w:rFonts w:ascii="Calibri" w:hAnsi="Calibri"/>
                <w:rtl w:val="0"/>
                <w:lang w:val="en-US"/>
              </w:rPr>
              <w:t>product_code__c</w:t>
            </w:r>
            <w:r>
              <w:rPr>
                <w:rFonts w:ascii="Calibri" w:hAnsi="Calibri"/>
                <w:shd w:val="nil" w:color="auto" w:fill="auto"/>
                <w:rtl w:val="0"/>
                <w:lang w:val="en-US"/>
              </w:rPr>
              <w:t>}</w:t>
            </w:r>
          </w:p>
        </w:tc>
        <w:tc>
          <w:tcPr>
            <w:tcW w:type="dxa" w:w="19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jc w:val="left"/>
            </w:pPr>
            <w:r>
              <w:rPr>
                <w:rFonts w:ascii="Calibri" w:hAnsi="Calibri"/>
                <w:shd w:val="nil" w:color="auto" w:fill="auto"/>
                <w:rtl w:val="0"/>
                <w:lang w:val="en-US"/>
              </w:rPr>
              <w:t>${#aspigrow#</w:t>
            </w:r>
            <w:r>
              <w:rPr>
                <w:rFonts w:ascii="Calibri" w:hAnsi="Calibri"/>
                <w:rtl w:val="0"/>
                <w:lang w:val="en-US"/>
              </w:rPr>
              <w:t>product__c.</w:t>
            </w:r>
            <w:r>
              <w:rPr>
                <w:rFonts w:ascii="Calibri" w:hAnsi="Calibri"/>
                <w:rtl w:val="0"/>
                <w:lang w:val="en-US"/>
              </w:rPr>
              <w:t>agreement__c</w:t>
            </w:r>
            <w:r>
              <w:rPr>
                <w:rFonts w:ascii="Calibri" w:hAnsi="Calibri"/>
                <w:rtl w:val="0"/>
                <w:lang w:val="en-US"/>
              </w:rPr>
              <w:t>.</w:t>
            </w:r>
            <w:r>
              <w:rPr>
                <w:rFonts w:ascii="Calibri" w:hAnsi="Calibri"/>
                <w:rtl w:val="0"/>
                <w:lang w:val="en-US"/>
              </w:rPr>
              <w:t>name</w:t>
            </w:r>
            <w:r>
              <w:rPr>
                <w:rFonts w:ascii="Calibri" w:hAnsi="Calibri"/>
                <w:shd w:val="nil" w:color="auto" w:fill="auto"/>
                <w:rtl w:val="0"/>
                <w:lang w:val="en-US"/>
              </w:rPr>
              <w:t>}</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Basic</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20</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 xml:space="preserve">$6,000 </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 </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 xml:space="preserve">$1,500 </w:t>
            </w:r>
          </w:p>
        </w:tc>
        <w:tc>
          <w:tcPr>
            <w:tcW w:type="dxa" w:w="19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Default"/>
              <w:jc w:val="left"/>
            </w:pPr>
            <w:r>
              <w:rPr>
                <w:rFonts w:ascii="Calibri" w:hAnsi="Calibri"/>
                <w:shd w:val="nil" w:color="auto" w:fill="auto"/>
                <w:rtl w:val="0"/>
                <w:lang w:val="en-US"/>
              </w:rPr>
              <w:t>$tbl{</w:t>
            </w:r>
            <w:r>
              <w:rPr>
                <w:rFonts w:ascii="Calibri" w:hAnsi="Calibri"/>
                <w:shd w:val="nil" w:color="auto" w:fill="auto"/>
                <w:rtl w:val="0"/>
                <w:lang w:val="en-US"/>
              </w:rPr>
              <w:t>END</w:t>
            </w:r>
            <w:r>
              <w:rPr>
                <w:rFonts w:ascii="Calibri" w:hAnsi="Calibri"/>
                <w:shd w:val="nil" w:color="auto" w:fill="auto"/>
                <w:rtl w:val="0"/>
                <w:lang w:val="en-US"/>
              </w:rPr>
              <w:t>:#aspigrow#agreement__c(</w:t>
            </w:r>
            <w:r>
              <w:rPr>
                <w:rFonts w:ascii="Calibri" w:hAnsi="Calibri"/>
                <w:shd w:val="nil" w:color="auto" w:fill="auto"/>
                <w:rtl w:val="0"/>
                <w:lang w:val="en-US"/>
              </w:rPr>
              <w:t>product__c</w:t>
            </w:r>
            <w:r>
              <w:rPr>
                <w:rFonts w:ascii="Calibri" w:hAnsi="Calibri"/>
                <w:shd w:val="nil" w:color="auto" w:fill="auto"/>
                <w:rtl w:val="0"/>
                <w:lang w:val="en-US"/>
              </w:rPr>
              <w:t>)}</w:t>
            </w:r>
          </w:p>
        </w:tc>
      </w:tr>
      <w:tr>
        <w:tblPrEx>
          <w:shd w:val="clear" w:color="auto" w:fill="cdd4e9"/>
        </w:tblPrEx>
        <w:trPr>
          <w:trHeight w:val="481" w:hRule="atLeast"/>
        </w:trPr>
        <w:tc>
          <w:tcPr>
            <w:tcW w:type="dxa" w:w="1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251128</w:t>
            </w:r>
          </w:p>
        </w:tc>
        <w:tc>
          <w:tcPr>
            <w:tcW w:type="dxa" w:w="19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Implementation Fee</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 </w:t>
            </w: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 xml:space="preserve">$2,000 </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 xml:space="preserve">$2,000 </w:t>
            </w:r>
          </w:p>
        </w:tc>
        <w:tc>
          <w:tcPr>
            <w:tcW w:type="dxa" w:w="19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spacing w:after="0" w:line="240" w:lineRule="auto"/>
              <w:jc w:val="center"/>
            </w:pPr>
            <w:r>
              <w:rPr>
                <w:shd w:val="nil" w:color="auto" w:fill="auto"/>
                <w:rtl w:val="0"/>
                <w:lang w:val="en-US"/>
              </w:rPr>
              <w:t xml:space="preserve">$0 </w:t>
            </w:r>
          </w:p>
        </w:tc>
      </w:tr>
      <w:tr>
        <w:tblPrEx>
          <w:shd w:val="clear" w:color="auto" w:fill="cdd4e9"/>
        </w:tblPrEx>
        <w:trPr>
          <w:trHeight w:val="227" w:hRule="atLeast"/>
        </w:trPr>
        <w:tc>
          <w:tcPr>
            <w:tcW w:type="dxa" w:w="160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9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271"/>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r>
      <w:tr>
        <w:tblPrEx>
          <w:shd w:val="clear" w:color="auto" w:fill="cdd4e9"/>
        </w:tblPrEx>
        <w:trPr>
          <w:trHeight w:val="231" w:hRule="atLeast"/>
        </w:trPr>
        <w:tc>
          <w:tcPr>
            <w:tcW w:type="dxa" w:w="2560"/>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xml:space="preserve">Total Annual Charges: </w:t>
            </w: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r>
              <w:rPr>
                <w:shd w:val="nil" w:color="auto" w:fill="auto"/>
                <w:rtl w:val="0"/>
                <w:lang w:val="en-US"/>
              </w:rPr>
              <w:t>$4500</w:t>
            </w: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USD</w:t>
            </w: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3221"/>
            <w:gridSpan w:val="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Total One Time Charges:</w:t>
            </w:r>
          </w:p>
        </w:tc>
        <w:tc>
          <w:tcPr>
            <w:tcW w:type="dxa" w:w="960"/>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r>
              <w:rPr>
                <w:shd w:val="nil" w:color="auto" w:fill="auto"/>
                <w:rtl w:val="0"/>
                <w:lang w:val="en-US"/>
              </w:rPr>
              <w:t>$0</w:t>
            </w: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USD</w:t>
            </w:r>
          </w:p>
        </w:tc>
      </w:tr>
    </w:tbl>
    <w:p>
      <w:pPr>
        <w:pStyle w:val="Body"/>
        <w:widowControl w:val="0"/>
        <w:spacing w:line="240" w:lineRule="auto"/>
      </w:pPr>
    </w:p>
    <w:p>
      <w:pPr>
        <w:pStyle w:val="Default"/>
        <w:jc w:val="both"/>
      </w:pPr>
    </w:p>
    <w:p>
      <w:pPr>
        <w:pStyle w:val="Body"/>
        <w:jc w:val="both"/>
        <w:rPr>
          <w:sz w:val="20"/>
          <w:szCs w:val="20"/>
        </w:rPr>
      </w:pPr>
      <w:r>
        <w:rPr>
          <w:sz w:val="20"/>
          <w:szCs w:val="20"/>
          <w:rtl w:val="0"/>
          <w:lang w:val="en-US"/>
        </w:rPr>
        <w:t>This Order Form, Cloudvaz Terms and Conditions, and any exhibits referenced below shall be collectively referred to as the Agreement</w:t>
      </w:r>
      <w:r>
        <w:rPr>
          <w:sz w:val="20"/>
          <w:szCs w:val="20"/>
          <w:rtl w:val="0"/>
        </w:rPr>
        <w:t>”</w:t>
      </w:r>
      <w:r>
        <w:rPr>
          <w:sz w:val="20"/>
          <w:szCs w:val="20"/>
          <w:rtl w:val="0"/>
          <w:lang w:val="en-US"/>
        </w:rPr>
        <w:t>. If there is any conflict among any elements of the Agreement, the descending order of precedence will be (unless expressly stated otherwise for any particular terms): Order Form, Exhibits, General Terms and Conditions. The Agreement is entered into between Customer and Cloudvaz Inc (</w:t>
      </w:r>
      <w:r>
        <w:rPr>
          <w:sz w:val="20"/>
          <w:szCs w:val="20"/>
          <w:rtl w:val="1"/>
          <w:lang w:val="ar-SA" w:bidi="ar-SA"/>
        </w:rPr>
        <w:t>“</w:t>
      </w:r>
      <w:r>
        <w:rPr>
          <w:sz w:val="20"/>
          <w:szCs w:val="20"/>
          <w:rtl w:val="0"/>
        </w:rPr>
        <w:t>Cloudvaz</w:t>
      </w:r>
      <w:r>
        <w:rPr>
          <w:sz w:val="20"/>
          <w:szCs w:val="20"/>
          <w:rtl w:val="0"/>
        </w:rPr>
        <w:t>”</w:t>
      </w:r>
      <w:r>
        <w:rPr>
          <w:sz w:val="20"/>
          <w:szCs w:val="20"/>
          <w:rtl w:val="0"/>
          <w:lang w:val="en-US"/>
        </w:rPr>
        <w:t xml:space="preserve">) (each a </w:t>
      </w:r>
      <w:r>
        <w:rPr>
          <w:sz w:val="20"/>
          <w:szCs w:val="20"/>
          <w:rtl w:val="1"/>
          <w:lang w:val="ar-SA" w:bidi="ar-SA"/>
        </w:rPr>
        <w:t>“</w:t>
      </w:r>
      <w:r>
        <w:rPr>
          <w:sz w:val="20"/>
          <w:szCs w:val="20"/>
          <w:rtl w:val="0"/>
        </w:rPr>
        <w:t>Party</w:t>
      </w:r>
      <w:r>
        <w:rPr>
          <w:sz w:val="20"/>
          <w:szCs w:val="20"/>
          <w:rtl w:val="0"/>
        </w:rPr>
        <w:t xml:space="preserve">” </w:t>
      </w:r>
      <w:r>
        <w:rPr>
          <w:sz w:val="20"/>
          <w:szCs w:val="20"/>
          <w:rtl w:val="0"/>
          <w:lang w:val="en-US"/>
        </w:rPr>
        <w:t xml:space="preserve">and collectively the </w:t>
      </w:r>
      <w:r>
        <w:rPr>
          <w:sz w:val="20"/>
          <w:szCs w:val="20"/>
          <w:rtl w:val="1"/>
          <w:lang w:val="ar-SA" w:bidi="ar-SA"/>
        </w:rPr>
        <w:t>“</w:t>
      </w:r>
      <w:r>
        <w:rPr>
          <w:sz w:val="20"/>
          <w:szCs w:val="20"/>
          <w:rtl w:val="0"/>
          <w:lang w:val="fr-FR"/>
        </w:rPr>
        <w:t>Parties</w:t>
      </w:r>
      <w:r>
        <w:rPr>
          <w:sz w:val="20"/>
          <w:szCs w:val="20"/>
          <w:rtl w:val="0"/>
        </w:rPr>
        <w:t>”</w:t>
      </w:r>
      <w:r>
        <w:rPr>
          <w:sz w:val="20"/>
          <w:szCs w:val="20"/>
          <w:rtl w:val="0"/>
          <w:lang w:val="en-US"/>
        </w:rPr>
        <w:t>) and is effective as of the date signed by both Parties.</w:t>
      </w:r>
    </w:p>
    <w:p>
      <w:pPr>
        <w:pStyle w:val="Body"/>
        <w:jc w:val="both"/>
        <w:rPr>
          <w:sz w:val="20"/>
          <w:szCs w:val="20"/>
        </w:rPr>
      </w:pPr>
      <w:r>
        <w:rPr>
          <w:b w:val="1"/>
          <w:bCs w:val="1"/>
          <w:outline w:val="0"/>
          <w:color w:val="00b0f0"/>
          <w:sz w:val="20"/>
          <w:szCs w:val="20"/>
          <w:u w:color="00b0f0"/>
          <w:rtl w:val="0"/>
          <w:lang w:val="en-US"/>
          <w14:textFill>
            <w14:solidFill>
              <w14:srgbClr w14:val="00B0F0"/>
            </w14:solidFill>
          </w14:textFill>
        </w:rPr>
        <w:t xml:space="preserve">Annual Charges. </w:t>
      </w:r>
      <w:r>
        <w:rPr>
          <w:sz w:val="20"/>
          <w:szCs w:val="20"/>
          <w:rtl w:val="0"/>
          <w:lang w:val="en-US"/>
        </w:rPr>
        <w:t>The annual subscription charges (</w:t>
      </w:r>
      <w:r>
        <w:rPr>
          <w:sz w:val="20"/>
          <w:szCs w:val="20"/>
          <w:rtl w:val="1"/>
          <w:lang w:val="ar-SA" w:bidi="ar-SA"/>
        </w:rPr>
        <w:t>“</w:t>
      </w:r>
      <w:r>
        <w:rPr>
          <w:sz w:val="20"/>
          <w:szCs w:val="20"/>
          <w:rtl w:val="0"/>
          <w:lang w:val="en-US"/>
        </w:rPr>
        <w:t>Annual Charge(s)</w:t>
      </w:r>
      <w:r>
        <w:rPr>
          <w:sz w:val="20"/>
          <w:szCs w:val="20"/>
          <w:rtl w:val="0"/>
        </w:rPr>
        <w:t>”</w:t>
      </w:r>
      <w:r>
        <w:rPr>
          <w:sz w:val="20"/>
          <w:szCs w:val="20"/>
          <w:rtl w:val="0"/>
          <w:lang w:val="en-US"/>
        </w:rPr>
        <w:t>) will begin in accordance with the attached Short Term Bridge Amendment and will continue for a minimum of twelve (12) months (</w:t>
      </w:r>
      <w:r>
        <w:rPr>
          <w:sz w:val="20"/>
          <w:szCs w:val="20"/>
          <w:rtl w:val="1"/>
          <w:lang w:val="ar-SA" w:bidi="ar-SA"/>
        </w:rPr>
        <w:t>“</w:t>
      </w:r>
      <w:r>
        <w:rPr>
          <w:sz w:val="20"/>
          <w:szCs w:val="20"/>
          <w:rtl w:val="0"/>
          <w:lang w:val="de-DE"/>
        </w:rPr>
        <w:t>Minimum Term</w:t>
      </w:r>
      <w:r>
        <w:rPr>
          <w:sz w:val="20"/>
          <w:szCs w:val="20"/>
          <w:rtl w:val="0"/>
        </w:rPr>
        <w:t>”</w:t>
      </w:r>
      <w:r>
        <w:rPr>
          <w:sz w:val="20"/>
          <w:szCs w:val="20"/>
          <w:rtl w:val="0"/>
          <w:lang w:val="en-US"/>
        </w:rPr>
        <w:t>) with invoices billing on contract start date. The one-time charges reflected above will be billed on the date Cloudvaz processes this Order Form (</w:t>
      </w:r>
      <w:r>
        <w:rPr>
          <w:sz w:val="20"/>
          <w:szCs w:val="20"/>
          <w:rtl w:val="1"/>
          <w:lang w:val="ar-SA" w:bidi="ar-SA"/>
        </w:rPr>
        <w:t>“</w:t>
      </w:r>
      <w:r>
        <w:rPr>
          <w:sz w:val="20"/>
          <w:szCs w:val="20"/>
          <w:rtl w:val="0"/>
          <w:lang w:val="de-DE"/>
        </w:rPr>
        <w:t>Order Form</w:t>
      </w:r>
      <w:r>
        <w:rPr>
          <w:sz w:val="20"/>
          <w:szCs w:val="20"/>
          <w:rtl w:val="0"/>
        </w:rPr>
        <w:t>”</w:t>
      </w:r>
      <w:r>
        <w:rPr>
          <w:sz w:val="20"/>
          <w:szCs w:val="20"/>
          <w:rtl w:val="0"/>
          <w:lang w:val="en-US"/>
        </w:rPr>
        <w:t xml:space="preserve">). The Agreement will automatically renew for consecutive 12-month periods (each a </w:t>
      </w:r>
      <w:r>
        <w:rPr>
          <w:sz w:val="20"/>
          <w:szCs w:val="20"/>
          <w:rtl w:val="1"/>
          <w:lang w:val="ar-SA" w:bidi="ar-SA"/>
        </w:rPr>
        <w:t>“</w:t>
      </w:r>
      <w:r>
        <w:rPr>
          <w:sz w:val="20"/>
          <w:szCs w:val="20"/>
          <w:rtl w:val="0"/>
          <w:lang w:val="en-US"/>
        </w:rPr>
        <w:t>Renewal Term</w:t>
      </w:r>
      <w:r>
        <w:rPr>
          <w:sz w:val="20"/>
          <w:szCs w:val="20"/>
          <w:rtl w:val="0"/>
        </w:rPr>
        <w:t>”</w:t>
      </w:r>
      <w:r>
        <w:rPr>
          <w:sz w:val="20"/>
          <w:szCs w:val="20"/>
          <w:rtl w:val="0"/>
          <w:lang w:val="en-US"/>
        </w:rPr>
        <w:t xml:space="preserve">), unless either Party gives written notice of cancellation to the other Party at least thirty (30) days in advance of any Renewal Term. </w:t>
      </w:r>
    </w:p>
    <w:p>
      <w:pPr>
        <w:pStyle w:val="Body"/>
        <w:jc w:val="both"/>
        <w:rPr>
          <w:b w:val="1"/>
          <w:bCs w:val="1"/>
          <w:sz w:val="18"/>
          <w:szCs w:val="18"/>
        </w:rPr>
      </w:pPr>
      <w:r>
        <w:rPr>
          <w:b w:val="1"/>
          <w:bCs w:val="1"/>
          <w:outline w:val="0"/>
          <w:color w:val="00b0f0"/>
          <w:sz w:val="20"/>
          <w:szCs w:val="20"/>
          <w:u w:color="00b0f0"/>
          <w:rtl w:val="0"/>
          <w:lang w:val="fr-FR"/>
          <w14:textFill>
            <w14:solidFill>
              <w14:srgbClr w14:val="00B0F0"/>
            </w14:solidFill>
          </w14:textFill>
        </w:rPr>
        <w:t xml:space="preserve">Implementation Fee. </w:t>
      </w:r>
      <w:r>
        <w:rPr>
          <w:sz w:val="20"/>
          <w:szCs w:val="20"/>
          <w:rtl w:val="0"/>
          <w:lang w:val="en-US"/>
        </w:rPr>
        <w:t>The Implementation Fee is a one-time fee, billed on the date Cloudvaz processes this Order Form, and covers the cost of the Implementation Services identified in Exhibit A. Any services requested by Customer that are outside of the scope identified in Exhibit A must be agreed upon by the Parties in a signed Statement of Work (</w:t>
      </w:r>
      <w:r>
        <w:rPr>
          <w:sz w:val="20"/>
          <w:szCs w:val="20"/>
          <w:rtl w:val="1"/>
          <w:lang w:val="ar-SA" w:bidi="ar-SA"/>
        </w:rPr>
        <w:t>“</w:t>
      </w:r>
      <w:r>
        <w:rPr>
          <w:sz w:val="20"/>
          <w:szCs w:val="20"/>
          <w:rtl w:val="0"/>
          <w:lang w:val="en-US"/>
        </w:rPr>
        <w:t>SOW</w:t>
      </w:r>
      <w:r>
        <w:rPr>
          <w:sz w:val="20"/>
          <w:szCs w:val="20"/>
          <w:rtl w:val="0"/>
        </w:rPr>
        <w:t>”</w:t>
      </w:r>
      <w:r>
        <w:rPr>
          <w:sz w:val="20"/>
          <w:szCs w:val="20"/>
          <w:rtl w:val="0"/>
        </w:rPr>
        <w:t>).</w:t>
      </w:r>
    </w:p>
    <w:p>
      <w:pPr>
        <w:pStyle w:val="Body"/>
        <w:jc w:val="both"/>
        <w:rPr>
          <w:sz w:val="20"/>
          <w:szCs w:val="20"/>
        </w:rPr>
      </w:pPr>
      <w:r>
        <w:rPr>
          <w:b w:val="1"/>
          <w:bCs w:val="1"/>
          <w:outline w:val="0"/>
          <w:color w:val="00b0f0"/>
          <w:sz w:val="20"/>
          <w:szCs w:val="20"/>
          <w:u w:color="00b0f0"/>
          <w:rtl w:val="0"/>
          <w:lang w:val="it-IT"/>
          <w14:textFill>
            <w14:solidFill>
              <w14:srgbClr w14:val="00B0F0"/>
            </w14:solidFill>
          </w14:textFill>
        </w:rPr>
        <w:t xml:space="preserve">Data Conversion Services. </w:t>
      </w:r>
      <w:r>
        <w:rPr>
          <w:sz w:val="20"/>
          <w:szCs w:val="20"/>
          <w:rtl w:val="0"/>
          <w:lang w:val="en-US"/>
        </w:rPr>
        <w:t>Unless otherwise provided in a separate SOW specifically referencing the Agreement or attached to the Agreement, Cloudvaz will not provide any data entry or data conversion services in connection with the Agreement. If Customer requires such data conversion services, the scope and fee for such additional data conversion services must be agreed upon by the Parties in a signed SOW.</w:t>
      </w:r>
    </w:p>
    <w:p>
      <w:pPr>
        <w:pStyle w:val="Body"/>
        <w:jc w:val="both"/>
        <w:rPr>
          <w:sz w:val="20"/>
          <w:szCs w:val="20"/>
        </w:rPr>
      </w:pPr>
      <w:r>
        <w:rPr>
          <w:b w:val="1"/>
          <w:bCs w:val="1"/>
          <w:outline w:val="0"/>
          <w:color w:val="00b0f0"/>
          <w:sz w:val="20"/>
          <w:szCs w:val="20"/>
          <w:u w:color="00b0f0"/>
          <w:rtl w:val="0"/>
          <w:lang w:val="en-US"/>
          <w14:textFill>
            <w14:solidFill>
              <w14:srgbClr w14:val="00B0F0"/>
            </w14:solidFill>
          </w14:textFill>
        </w:rPr>
        <w:t xml:space="preserve">Deletion of Data and Documents upon Termination. </w:t>
      </w:r>
      <w:r>
        <w:rPr>
          <w:sz w:val="20"/>
          <w:szCs w:val="20"/>
          <w:rtl w:val="0"/>
          <w:lang w:val="en-US"/>
        </w:rPr>
        <w:t>Customer is responsible to retrieve a copy of the data and documents from Cloudvaz Products up on termination of the contract at renewal.  Cloudvaz will delete all customer data and documents within fifteen (15) days ((or other mutually agreed upon period) post renewal date. Cloudvaz is not obligated to provide an additional copy of data and documents. Within fifteen (15) days (or other mutually agreed upon period) Customer</w:t>
      </w:r>
      <w:r>
        <w:rPr>
          <w:sz w:val="20"/>
          <w:szCs w:val="20"/>
          <w:rtl w:val="1"/>
        </w:rPr>
        <w:t>’</w:t>
      </w:r>
      <w:r>
        <w:rPr>
          <w:sz w:val="20"/>
          <w:szCs w:val="20"/>
          <w:rtl w:val="0"/>
          <w:lang w:val="en-US"/>
        </w:rPr>
        <w:t xml:space="preserve">s access to Cloudvaz Products will disconnected. </w:t>
      </w:r>
    </w:p>
    <w:p>
      <w:pPr>
        <w:pStyle w:val="Body"/>
        <w:jc w:val="both"/>
        <w:rPr>
          <w:sz w:val="20"/>
          <w:szCs w:val="20"/>
        </w:rPr>
      </w:pPr>
      <w:r>
        <w:rPr>
          <w:b w:val="1"/>
          <w:bCs w:val="1"/>
          <w:outline w:val="0"/>
          <w:color w:val="00b0f0"/>
          <w:sz w:val="20"/>
          <w:szCs w:val="20"/>
          <w:u w:color="00b0f0"/>
          <w:rtl w:val="0"/>
          <w:lang w:val="en-US"/>
          <w14:textFill>
            <w14:solidFill>
              <w14:srgbClr w14:val="00B0F0"/>
            </w14:solidFill>
          </w14:textFill>
        </w:rPr>
        <w:t>Liability</w:t>
      </w:r>
      <w:r>
        <w:rPr>
          <w:outline w:val="0"/>
          <w:color w:val="00b0f0"/>
          <w:sz w:val="20"/>
          <w:szCs w:val="20"/>
          <w:u w:color="00b0f0"/>
          <w:rtl w:val="0"/>
          <w14:textFill>
            <w14:solidFill>
              <w14:srgbClr w14:val="00B0F0"/>
            </w14:solidFill>
          </w14:textFill>
        </w:rPr>
        <w:t>.</w:t>
      </w:r>
      <w:r>
        <w:rPr>
          <w:sz w:val="20"/>
          <w:szCs w:val="20"/>
          <w:rtl w:val="0"/>
          <w:lang w:val="en-US"/>
        </w:rPr>
        <w:t xml:space="preserve"> The following is added to Section 7 of the Cloudvaz General Terms and Conditions: The limitations on liability set forth in this section shall not apply to Cloudvaz</w:t>
      </w:r>
      <w:r>
        <w:rPr>
          <w:sz w:val="20"/>
          <w:szCs w:val="20"/>
          <w:rtl w:val="1"/>
        </w:rPr>
        <w:t>’</w:t>
      </w:r>
      <w:r>
        <w:rPr>
          <w:sz w:val="20"/>
          <w:szCs w:val="20"/>
          <w:rtl w:val="0"/>
          <w:lang w:val="en-US"/>
        </w:rPr>
        <w:t>s gross negligence, intentional misconduct, or fraud.</w:t>
      </w:r>
    </w:p>
    <w:p>
      <w:pPr>
        <w:pStyle w:val="Body"/>
        <w:jc w:val="both"/>
        <w:rPr>
          <w:sz w:val="20"/>
          <w:szCs w:val="20"/>
        </w:rPr>
      </w:pPr>
      <w:r>
        <w:rPr>
          <w:b w:val="1"/>
          <w:bCs w:val="1"/>
          <w:outline w:val="0"/>
          <w:color w:val="00b0f0"/>
          <w:sz w:val="20"/>
          <w:szCs w:val="20"/>
          <w:u w:color="00b0f0"/>
          <w:rtl w:val="0"/>
          <w:lang w:val="it-IT"/>
          <w14:textFill>
            <w14:solidFill>
              <w14:srgbClr w14:val="00B0F0"/>
            </w14:solidFill>
          </w14:textFill>
        </w:rPr>
        <w:t xml:space="preserve">General Provisions. </w:t>
      </w:r>
      <w:r>
        <w:rPr>
          <w:sz w:val="20"/>
          <w:szCs w:val="20"/>
          <w:rtl w:val="0"/>
          <w:lang w:val="en-US"/>
        </w:rPr>
        <w:t xml:space="preserve">The Agreement includes and incorporates by this reference (a) this Cloudvaz Order Form, (b) the Cloudvaz General Terms and Conditions available at </w:t>
      </w:r>
      <w:r>
        <w:rPr>
          <w:rStyle w:val="Hyperlink.0"/>
        </w:rPr>
        <w:fldChar w:fldCharType="begin" w:fldLock="0"/>
      </w:r>
      <w:r>
        <w:rPr>
          <w:rStyle w:val="Hyperlink.0"/>
        </w:rPr>
        <w:instrText xml:space="preserve"> HYPERLINK "http://www.cloudvaz.com/terms"</w:instrText>
      </w:r>
      <w:r>
        <w:rPr>
          <w:rStyle w:val="Hyperlink.0"/>
        </w:rPr>
        <w:fldChar w:fldCharType="separate" w:fldLock="0"/>
      </w:r>
      <w:r>
        <w:rPr>
          <w:rStyle w:val="Hyperlink.0"/>
          <w:rtl w:val="0"/>
          <w:lang w:val="en-US"/>
        </w:rPr>
        <w:t>http://www.cloudvaz.com/terms</w:t>
      </w:r>
      <w:r>
        <w:rPr/>
        <w:fldChar w:fldCharType="end" w:fldLock="0"/>
      </w:r>
      <w:r>
        <w:rPr>
          <w:sz w:val="20"/>
          <w:szCs w:val="20"/>
          <w:rtl w:val="0"/>
          <w:lang w:val="en-US"/>
        </w:rPr>
        <w:t xml:space="preserve">, (c) Exhibit A: Cloudvaz Implementation Services, (d) Exhibit B: Cloudvaz Service Level Agreement. Customer will be enrolled on auto-renewal and will receive invoice prior to each renewal and all payments are due thirty (30) days from the date of the invoice. Notwithstanding the foregoing, Customer shall not be assessed any late fees or interest, nor shall a breach of this Agreement occur so long as payment is received within sixty (60) days from the date of the invoice. Applicable sales, use, personal property, value added tax (VAT) or equivalent, ad valorem and other taxes are payable by Customer. If Customer fails to make any payment within sixty (60) days after the date due, Cloudvaz will disconnect Customer's access to Cloudvaz Products, but only after giving fifteen (15) days written notice to Customer. </w:t>
      </w:r>
    </w:p>
    <w:p>
      <w:pPr>
        <w:pStyle w:val="Body"/>
        <w:jc w:val="both"/>
        <w:rPr>
          <w:sz w:val="20"/>
          <w:szCs w:val="20"/>
        </w:rPr>
      </w:pPr>
      <w:r>
        <w:rPr>
          <w:sz w:val="20"/>
          <w:szCs w:val="20"/>
          <w:rtl w:val="0"/>
          <w:lang w:val="en-US"/>
        </w:rPr>
        <w:t>EXECUTED by authorized representative with incorporated terms as of the date set forth below.</w:t>
      </w:r>
    </w:p>
    <w:p>
      <w:pPr>
        <w:pStyle w:val="Body"/>
        <w:widowControl w:val="0"/>
        <w:spacing w:line="240" w:lineRule="auto"/>
        <w:jc w:val="both"/>
        <w:rPr>
          <w:sz w:val="20"/>
          <w:szCs w:val="20"/>
        </w:rPr>
      </w:pPr>
    </w:p>
    <w:p>
      <w:pPr>
        <w:pStyle w:val="Body"/>
        <w:widowControl w:val="0"/>
        <w:spacing w:line="240" w:lineRule="auto"/>
        <w:jc w:val="both"/>
        <w:rPr>
          <w:sz w:val="20"/>
          <w:szCs w:val="20"/>
        </w:rPr>
      </w:pPr>
    </w:p>
    <w:p>
      <w:pPr>
        <w:pStyle w:val="Body"/>
        <w:widowControl w:val="0"/>
        <w:spacing w:line="240" w:lineRule="auto"/>
        <w:jc w:val="both"/>
        <w:rPr>
          <w:sz w:val="20"/>
          <w:szCs w:val="2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0"/>
        <w:gridCol w:w="738"/>
        <w:gridCol w:w="739"/>
        <w:gridCol w:w="738"/>
        <w:gridCol w:w="738"/>
        <w:gridCol w:w="894"/>
        <w:gridCol w:w="951"/>
        <w:gridCol w:w="892"/>
        <w:gridCol w:w="738"/>
        <w:gridCol w:w="739"/>
        <w:gridCol w:w="738"/>
        <w:gridCol w:w="205"/>
      </w:tblGrid>
      <w:tr>
        <w:tblPrEx>
          <w:shd w:val="clear" w:color="auto" w:fill="cdd4e9"/>
        </w:tblPrEx>
        <w:trPr>
          <w:trHeight w:val="231" w:hRule="atLeast"/>
        </w:trPr>
        <w:tc>
          <w:tcPr>
            <w:tcW w:type="dxa" w:w="123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3"/>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5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2"/>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204"/>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491" w:hRule="atLeast"/>
        </w:trPr>
        <w:tc>
          <w:tcPr>
            <w:tcW w:type="dxa" w:w="12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Cloudvaz Inc</w:t>
            </w:r>
          </w:p>
        </w:tc>
        <w:tc>
          <w:tcPr>
            <w:tcW w:type="dxa" w:w="738"/>
            <w:tcBorders>
              <w:top w:val="nil"/>
              <w:left w:val="nil"/>
              <w:bottom w:val="nil"/>
              <w:right w:val="nil"/>
            </w:tcBorders>
            <w:shd w:val="clear" w:color="auto" w:fill="auto"/>
            <w:tcMar>
              <w:top w:type="dxa" w:w="80"/>
              <w:left w:type="dxa" w:w="80"/>
              <w:bottom w:type="dxa" w:w="80"/>
              <w:right w:type="dxa" w:w="80"/>
            </w:tcMar>
            <w:vAlign w:val="bottom"/>
          </w:tcPr>
          <w:p/>
        </w:tc>
        <w:tc>
          <w:tcPr>
            <w:tcW w:type="dxa" w:w="738"/>
            <w:tcBorders>
              <w:top w:val="nil"/>
              <w:left w:val="nil"/>
              <w:bottom w:val="nil"/>
              <w:right w:val="nil"/>
            </w:tcBorders>
            <w:shd w:val="clear" w:color="auto" w:fill="auto"/>
            <w:tcMar>
              <w:top w:type="dxa" w:w="80"/>
              <w:left w:type="dxa" w:w="80"/>
              <w:bottom w:type="dxa" w:w="80"/>
              <w:right w:type="dxa" w:w="80"/>
            </w:tcMar>
            <w:vAlign w:val="bottom"/>
          </w:tcPr>
          <w:p/>
        </w:tc>
        <w:tc>
          <w:tcPr>
            <w:tcW w:type="dxa" w:w="738"/>
            <w:tcBorders>
              <w:top w:val="nil"/>
              <w:left w:val="nil"/>
              <w:bottom w:val="nil"/>
              <w:right w:val="nil"/>
            </w:tcBorders>
            <w:shd w:val="clear" w:color="auto" w:fill="auto"/>
            <w:tcMar>
              <w:top w:type="dxa" w:w="80"/>
              <w:left w:type="dxa" w:w="80"/>
              <w:bottom w:type="dxa" w:w="80"/>
              <w:right w:type="dxa" w:w="80"/>
            </w:tcMar>
            <w:vAlign w:val="bottom"/>
          </w:tcPr>
          <w:p/>
        </w:tc>
        <w:tc>
          <w:tcPr>
            <w:tcW w:type="dxa" w:w="738"/>
            <w:tcBorders>
              <w:top w:val="nil"/>
              <w:left w:val="nil"/>
              <w:bottom w:val="nil"/>
              <w:right w:val="nil"/>
            </w:tcBorders>
            <w:shd w:val="clear" w:color="auto" w:fill="auto"/>
            <w:tcMar>
              <w:top w:type="dxa" w:w="80"/>
              <w:left w:type="dxa" w:w="80"/>
              <w:bottom w:type="dxa" w:w="80"/>
              <w:right w:type="dxa" w:w="80"/>
            </w:tcMar>
            <w:vAlign w:val="bottom"/>
          </w:tcP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Customer:</w:t>
            </w:r>
          </w:p>
        </w:tc>
        <w:tc>
          <w:tcPr>
            <w:tcW w:type="dxa" w:w="4057"/>
            <w:gridSpan w:val="5"/>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z w:val="20"/>
                <w:szCs w:val="20"/>
                <w:rtl w:val="0"/>
                <w:lang w:val="en-US"/>
              </w:rPr>
              <w:t>${#aspigrow#agreement__c</w:t>
            </w:r>
            <w:r>
              <w:rPr>
                <w:sz w:val="20"/>
                <w:szCs w:val="20"/>
                <w:rtl w:val="0"/>
                <w:lang w:val="en-US"/>
              </w:rPr>
              <w:t>.</w:t>
            </w:r>
            <w:r>
              <w:rPr>
                <w:sz w:val="20"/>
                <w:szCs w:val="20"/>
                <w:rtl w:val="0"/>
                <w:lang w:val="en-US"/>
              </w:rPr>
              <w:t>account__c(account__c).name}</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2" w:hRule="atLeast"/>
        </w:trPr>
        <w:tc>
          <w:tcPr>
            <w:tcW w:type="dxa" w:w="12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nil"/>
              <w:left w:val="nil"/>
              <w:bottom w:val="nil"/>
              <w:right w:val="nil"/>
            </w:tcBorders>
            <w:shd w:val="clear" w:color="auto" w:fill="auto"/>
            <w:tcMar>
              <w:top w:type="dxa" w:w="80"/>
              <w:left w:type="dxa" w:w="80"/>
              <w:bottom w:type="dxa" w:w="80"/>
              <w:right w:type="dxa" w:w="80"/>
            </w:tcMar>
            <w:vAlign w:val="bottom"/>
          </w:tcPr>
          <w:p/>
        </w:tc>
        <w:tc>
          <w:tcPr>
            <w:tcW w:type="dxa" w:w="738"/>
            <w:tcBorders>
              <w:top w:val="nil"/>
              <w:left w:val="nil"/>
              <w:bottom w:val="nil"/>
              <w:right w:val="nil"/>
            </w:tcBorders>
            <w:shd w:val="clear" w:color="auto" w:fill="auto"/>
            <w:tcMar>
              <w:top w:type="dxa" w:w="80"/>
              <w:left w:type="dxa" w:w="80"/>
              <w:bottom w:type="dxa" w:w="80"/>
              <w:right w:type="dxa" w:w="80"/>
            </w:tcMar>
            <w:vAlign w:val="bottom"/>
          </w:tcPr>
          <w:p/>
        </w:tc>
        <w:tc>
          <w:tcPr>
            <w:tcW w:type="dxa" w:w="738"/>
            <w:tcBorders>
              <w:top w:val="nil"/>
              <w:left w:val="nil"/>
              <w:bottom w:val="nil"/>
              <w:right w:val="nil"/>
            </w:tcBorders>
            <w:shd w:val="clear" w:color="auto" w:fill="auto"/>
            <w:tcMar>
              <w:top w:type="dxa" w:w="80"/>
              <w:left w:type="dxa" w:w="80"/>
              <w:bottom w:type="dxa" w:w="80"/>
              <w:right w:type="dxa" w:w="80"/>
            </w:tcMar>
            <w:vAlign w:val="bottom"/>
          </w:tcPr>
          <w:p/>
        </w:tc>
        <w:tc>
          <w:tcPr>
            <w:tcW w:type="dxa" w:w="738"/>
            <w:tcBorders>
              <w:top w:val="nil"/>
              <w:left w:val="nil"/>
              <w:bottom w:val="nil"/>
              <w:right w:val="nil"/>
            </w:tcBorders>
            <w:shd w:val="clear" w:color="auto" w:fill="auto"/>
            <w:tcMar>
              <w:top w:type="dxa" w:w="80"/>
              <w:left w:type="dxa" w:w="80"/>
              <w:bottom w:type="dxa" w:w="80"/>
              <w:right w:type="dxa" w:w="80"/>
            </w:tcMar>
            <w:vAlign w:val="bottom"/>
          </w:tcP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50"/>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92"/>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73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73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73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12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By:</w:t>
            </w:r>
          </w:p>
        </w:tc>
        <w:tc>
          <w:tcPr>
            <w:tcW w:type="dxa" w:w="73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5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ind w:firstLine="220"/>
            </w:pPr>
            <w:r>
              <w:rPr>
                <w:shd w:val="nil" w:color="auto" w:fill="auto"/>
                <w:rtl w:val="0"/>
                <w:lang w:val="en-US"/>
              </w:rPr>
              <w:t>By:</w:t>
            </w:r>
          </w:p>
        </w:tc>
        <w:tc>
          <w:tcPr>
            <w:tcW w:type="dxa" w:w="3107"/>
            <w:gridSpan w:val="4"/>
            <w:vMerge w:val="restart"/>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r>
              <w:tab/>
            </w:r>
            <w:r>
              <w:rPr>
                <w:rtl w:val="0"/>
                <w:lang w:val="en-US"/>
              </w:rPr>
              <w:t> </w:t>
            </w:r>
            <w:r>
              <w:tab/>
            </w:r>
            <w:r>
              <w:rPr>
                <w:rtl w:val="0"/>
                <w:lang w:val="en-US"/>
              </w:rPr>
              <w:t> </w:t>
            </w:r>
            <w:r>
              <w:tab/>
            </w:r>
            <w:r>
              <w:rPr>
                <w:rtl w:val="0"/>
                <w:lang w:val="en-US"/>
              </w:rPr>
              <w:t> </w:t>
            </w:r>
          </w:p>
          <w:p>
            <w:pPr>
              <w:pStyle w:val="Body"/>
              <w:spacing w:after="0" w:line="240" w:lineRule="auto"/>
            </w:pPr>
            <w:r>
              <w:rPr>
                <w:rtl w:val="0"/>
                <w:lang w:val="en-US"/>
              </w:rPr>
              <w:t> </w:t>
            </w:r>
            <w:r>
              <w:rPr>
                <w:rtl w:val="0"/>
                <w:lang w:val="en-US"/>
              </w:rPr>
              <w:t>${#aspigrow#agreement__c</w:t>
            </w:r>
            <w:r>
              <w:rPr>
                <w:rtl w:val="0"/>
                <w:lang w:val="en-US"/>
              </w:rPr>
              <w:t>.</w:t>
            </w:r>
            <w:r>
              <w:rPr>
                <w:rtl w:val="0"/>
                <w:lang w:val="en-US"/>
              </w:rPr>
              <w:t>account__c(account__c).name}</w:t>
            </w:r>
            <w:r>
              <w:tab/>
            </w:r>
            <w:r>
              <w:rPr>
                <w:rtl w:val="0"/>
                <w:lang w:val="en-US"/>
              </w:rPr>
              <w:t> </w:t>
            </w:r>
            <w:r>
              <w:tab/>
            </w:r>
            <w:r>
              <w:rPr>
                <w:rtl w:val="0"/>
                <w:lang w:val="en-US"/>
              </w:rPr>
              <w:t> </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491" w:hRule="atLeast"/>
        </w:trPr>
        <w:tc>
          <w:tcPr>
            <w:tcW w:type="dxa" w:w="12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Name:</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5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ind w:firstLine="220"/>
            </w:pPr>
            <w:r>
              <w:rPr>
                <w:shd w:val="nil" w:color="auto" w:fill="auto"/>
                <w:rtl w:val="0"/>
                <w:lang w:val="en-US"/>
              </w:rPr>
              <w:t>Name:</w:t>
            </w:r>
          </w:p>
        </w:tc>
        <w:tc>
          <w:tcPr>
            <w:tcW w:type="dxa" w:w="3107"/>
            <w:gridSpan w:val="4"/>
            <w:vMerge w:val="continue"/>
            <w:tcBorders>
              <w:top w:val="nil"/>
              <w:left w:val="nil"/>
              <w:bottom w:val="single" w:color="000000" w:sz="4" w:space="0" w:shadow="0" w:frame="0"/>
              <w:right w:val="nil"/>
            </w:tcBorders>
            <w:shd w:val="clear" w:color="auto" w:fill="auto"/>
          </w:tcP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12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Title:</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5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ind w:firstLine="220"/>
            </w:pPr>
            <w:r>
              <w:rPr>
                <w:shd w:val="nil" w:color="auto" w:fill="auto"/>
                <w:rtl w:val="0"/>
                <w:lang w:val="en-US"/>
              </w:rPr>
              <w:t>Title:</w:t>
            </w:r>
          </w:p>
        </w:tc>
        <w:tc>
          <w:tcPr>
            <w:tcW w:type="dxa" w:w="3107"/>
            <w:gridSpan w:val="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${#aspigrow#Agreement.contact__c(contact__c).title__c}</w:t>
            </w:r>
            <w:r>
              <w:rPr>
                <w:rtl w:val="0"/>
                <w:lang w:val="en-US"/>
              </w:rPr>
              <w:t> </w:t>
            </w:r>
            <w:r>
              <w:tab/>
            </w:r>
            <w:r>
              <w:rPr>
                <w:rtl w:val="0"/>
                <w:lang w:val="en-US"/>
              </w:rPr>
              <w:t> </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12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Address:</w:t>
            </w:r>
          </w:p>
        </w:tc>
        <w:tc>
          <w:tcPr>
            <w:tcW w:type="dxa" w:w="2215"/>
            <w:gridSpan w:val="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34303 SE Satterlee ST</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5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ind w:firstLine="220"/>
            </w:pPr>
            <w:r>
              <w:rPr>
                <w:shd w:val="nil" w:color="auto" w:fill="auto"/>
                <w:rtl w:val="0"/>
                <w:lang w:val="en-US"/>
              </w:rPr>
              <w:t>Address:</w:t>
            </w:r>
          </w:p>
        </w:tc>
        <w:tc>
          <w:tcPr>
            <w:tcW w:type="dxa" w:w="89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491" w:hRule="atLeast"/>
        </w:trPr>
        <w:tc>
          <w:tcPr>
            <w:tcW w:type="dxa" w:w="12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 </w:t>
            </w:r>
          </w:p>
        </w:tc>
        <w:tc>
          <w:tcPr>
            <w:tcW w:type="dxa" w:w="2215"/>
            <w:gridSpan w:val="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Snoqualmie, WA 98065</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50"/>
            <w:tcBorders>
              <w:top w:val="nil"/>
              <w:left w:val="nil"/>
              <w:bottom w:val="nil"/>
              <w:right w:val="nil"/>
            </w:tcBorders>
            <w:shd w:val="clear" w:color="auto" w:fill="auto"/>
            <w:tcMar>
              <w:top w:type="dxa" w:w="80"/>
              <w:left w:type="dxa" w:w="80"/>
              <w:bottom w:type="dxa" w:w="80"/>
              <w:right w:type="dxa" w:w="80"/>
            </w:tcMar>
            <w:vAlign w:val="bottom"/>
          </w:tcPr>
          <w:p/>
        </w:tc>
        <w:tc>
          <w:tcPr>
            <w:tcW w:type="dxa" w:w="89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491" w:hRule="atLeast"/>
        </w:trPr>
        <w:tc>
          <w:tcPr>
            <w:tcW w:type="dxa" w:w="12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Phone:</w:t>
            </w:r>
          </w:p>
        </w:tc>
        <w:tc>
          <w:tcPr>
            <w:tcW w:type="dxa" w:w="1476"/>
            <w:gridSpan w:val="2"/>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630-220-1013</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5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ind w:firstLine="220"/>
            </w:pPr>
            <w:r>
              <w:rPr>
                <w:shd w:val="nil" w:color="auto" w:fill="auto"/>
                <w:rtl w:val="0"/>
                <w:lang w:val="en-US"/>
              </w:rPr>
              <w:t>Phone:</w:t>
            </w:r>
          </w:p>
        </w:tc>
        <w:tc>
          <w:tcPr>
            <w:tcW w:type="dxa" w:w="3107"/>
            <w:gridSpan w:val="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${#aspigrow#Agreement.contact__c(contact__c).name}</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2" w:hRule="atLeast"/>
        </w:trPr>
        <w:tc>
          <w:tcPr>
            <w:tcW w:type="dxa" w:w="1230"/>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Date:</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738"/>
            <w:tcBorders>
              <w:top w:val="nil"/>
              <w:left w:val="nil"/>
              <w:bottom w:val="nil"/>
              <w:right w:val="nil"/>
            </w:tcBorders>
            <w:shd w:val="clear" w:color="auto" w:fill="auto"/>
            <w:tcMar>
              <w:top w:type="dxa" w:w="80"/>
              <w:left w:type="dxa" w:w="80"/>
              <w:bottom w:type="dxa" w:w="80"/>
              <w:right w:type="dxa" w:w="80"/>
            </w:tcMar>
            <w:vAlign w:val="bottom"/>
          </w:tcPr>
          <w:p/>
        </w:tc>
        <w:tc>
          <w:tcPr>
            <w:tcW w:type="dxa" w:w="893"/>
            <w:tcBorders>
              <w:top w:val="nil"/>
              <w:left w:val="nil"/>
              <w:bottom w:val="nil"/>
              <w:right w:val="nil"/>
            </w:tcBorders>
            <w:shd w:val="clear" w:color="auto" w:fill="auto"/>
            <w:tcMar>
              <w:top w:type="dxa" w:w="80"/>
              <w:left w:type="dxa" w:w="80"/>
              <w:bottom w:type="dxa" w:w="80"/>
              <w:right w:type="dxa" w:w="80"/>
            </w:tcMar>
            <w:vAlign w:val="bottom"/>
          </w:tcPr>
          <w:p/>
        </w:tc>
        <w:tc>
          <w:tcPr>
            <w:tcW w:type="dxa" w:w="950"/>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ind w:firstLine="220"/>
            </w:pPr>
            <w:r>
              <w:rPr>
                <w:shd w:val="nil" w:color="auto" w:fill="auto"/>
                <w:rtl w:val="0"/>
                <w:lang w:val="en-US"/>
              </w:rPr>
              <w:t>Date</w:t>
            </w:r>
          </w:p>
        </w:tc>
        <w:tc>
          <w:tcPr>
            <w:tcW w:type="dxa" w:w="3107"/>
            <w:gridSpan w:val="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r>
              <w:tab/>
            </w:r>
            <w:r>
              <w:rPr>
                <w:rtl w:val="0"/>
                <w:lang w:val="en-US"/>
              </w:rPr>
              <w:t> </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123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3"/>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5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2"/>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204"/>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1230"/>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4951"/>
            <w:gridSpan w:val="6"/>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Additional Required Customer Contact Information</w:t>
            </w:r>
          </w:p>
        </w:tc>
        <w:tc>
          <w:tcPr>
            <w:tcW w:type="dxa" w:w="73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204"/>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491" w:hRule="atLeast"/>
        </w:trPr>
        <w:tc>
          <w:tcPr>
            <w:tcW w:type="dxa" w:w="2707"/>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Cloudvaz Coordinator* Name:</w:t>
            </w:r>
          </w:p>
        </w:tc>
        <w:tc>
          <w:tcPr>
            <w:tcW w:type="dxa" w:w="2370"/>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${#aspigrow#Agreement.coordinator__c(contact__c).name}</w:t>
            </w:r>
          </w:p>
        </w:tc>
        <w:tc>
          <w:tcPr>
            <w:tcW w:type="dxa" w:w="1842"/>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AP Contact Name:</w:t>
            </w:r>
          </w:p>
        </w:tc>
        <w:tc>
          <w:tcPr>
            <w:tcW w:type="dxa" w:w="2215"/>
            <w:gridSpan w:val="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${#aspigrow#agreement__c</w:t>
            </w:r>
            <w:r>
              <w:rPr>
                <w:rtl w:val="0"/>
                <w:lang w:val="en-US"/>
              </w:rPr>
              <w:t>.</w:t>
            </w:r>
            <w:r>
              <w:rPr>
                <w:rtl w:val="0"/>
                <w:lang w:val="en-US"/>
              </w:rPr>
              <w:t>account__c(account__c).name}</w:t>
            </w:r>
            <w:r>
              <w:tab/>
            </w:r>
            <w:r>
              <w:rPr>
                <w:rtl w:val="0"/>
                <w:lang w:val="en-US"/>
              </w:rPr>
              <w:t> </w:t>
            </w:r>
            <w:r>
              <w:tab/>
            </w:r>
            <w:r>
              <w:rPr>
                <w:rtl w:val="0"/>
                <w:lang w:val="en-US"/>
              </w:rPr>
              <w:t> </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2707"/>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Cloudvaz Coordinator Email:</w:t>
            </w:r>
          </w:p>
        </w:tc>
        <w:tc>
          <w:tcPr>
            <w:tcW w:type="dxa" w:w="2370"/>
            <w:gridSpan w:val="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${#aspigrow#Agreement.coordinator__c(contact__c).email__c}</w:t>
            </w:r>
          </w:p>
        </w:tc>
        <w:tc>
          <w:tcPr>
            <w:tcW w:type="dxa" w:w="1842"/>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AP Contact Phone:</w:t>
            </w:r>
          </w:p>
        </w:tc>
        <w:tc>
          <w:tcPr>
            <w:tcW w:type="dxa" w:w="2215"/>
            <w:gridSpan w:val="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rtl w:val="0"/>
                <w:lang w:val="en-US"/>
              </w:rPr>
              <w:t> </w:t>
            </w:r>
            <w:r>
              <w:rPr>
                <w:rtl w:val="0"/>
                <w:lang w:val="en-US"/>
              </w:rPr>
              <w:t>${#aspigrow#Agreement.coordinator__c(contact__c).phone__c}</w:t>
            </w:r>
            <w:r>
              <w:tab/>
            </w:r>
            <w:r>
              <w:rPr>
                <w:rtl w:val="0"/>
                <w:lang w:val="en-US"/>
              </w:rPr>
              <w:t> </w:t>
            </w:r>
            <w:r>
              <w:tab/>
            </w:r>
            <w:r>
              <w:rPr>
                <w:rtl w:val="0"/>
                <w:lang w:val="en-US"/>
              </w:rPr>
              <w:t> </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491" w:hRule="atLeast"/>
        </w:trPr>
        <w:tc>
          <w:tcPr>
            <w:tcW w:type="dxa" w:w="2707"/>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Cloudvaz Coordinator Phone:</w:t>
            </w:r>
          </w:p>
        </w:tc>
        <w:tc>
          <w:tcPr>
            <w:tcW w:type="dxa" w:w="2370"/>
            <w:gridSpan w:val="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${#aspigrow#Agreement.coordinator__c(contact__c).phone__c}</w:t>
            </w:r>
          </w:p>
        </w:tc>
        <w:tc>
          <w:tcPr>
            <w:tcW w:type="dxa" w:w="1842"/>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AP Contact Email:</w:t>
            </w:r>
          </w:p>
        </w:tc>
        <w:tc>
          <w:tcPr>
            <w:tcW w:type="dxa" w:w="2215"/>
            <w:gridSpan w:val="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${#aspigrow#Agreement.contact__c(contact__c).email__c}</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491" w:hRule="atLeast"/>
        </w:trPr>
        <w:tc>
          <w:tcPr>
            <w:tcW w:type="dxa" w:w="2707"/>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Person to Approve Cloudvaz Invoices:</w:t>
            </w:r>
          </w:p>
        </w:tc>
        <w:tc>
          <w:tcPr>
            <w:tcW w:type="dxa" w:w="73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738"/>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893"/>
            <w:tcBorders>
              <w:top w:val="single" w:color="000000" w:sz="4" w:space="0" w:shadow="0" w:frame="0"/>
              <w:left w:val="nil"/>
              <w:bottom w:val="nil"/>
              <w:right w:val="nil"/>
            </w:tcBorders>
            <w:shd w:val="clear" w:color="auto" w:fill="auto"/>
            <w:tcMar>
              <w:top w:type="dxa" w:w="80"/>
              <w:left w:type="dxa" w:w="80"/>
              <w:bottom w:type="dxa" w:w="80"/>
              <w:right w:type="dxa" w:w="80"/>
            </w:tcMar>
            <w:vAlign w:val="bottom"/>
          </w:tcPr>
          <w:p/>
        </w:tc>
        <w:tc>
          <w:tcPr>
            <w:tcW w:type="dxa" w:w="1842"/>
            <w:gridSpan w:val="2"/>
            <w:tcBorders>
              <w:top w:val="nil"/>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Bill To Address:</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2" w:hRule="atLeast"/>
        </w:trPr>
        <w:tc>
          <w:tcPr>
            <w:tcW w:type="dxa" w:w="2707"/>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Approver</w:t>
            </w:r>
            <w:r>
              <w:rPr>
                <w:shd w:val="nil" w:color="auto" w:fill="auto"/>
                <w:rtl w:val="0"/>
                <w:lang w:val="en-US"/>
              </w:rPr>
              <w:t>’</w:t>
            </w:r>
            <w:r>
              <w:rPr>
                <w:shd w:val="nil" w:color="auto" w:fill="auto"/>
                <w:rtl w:val="0"/>
                <w:lang w:val="en-US"/>
              </w:rPr>
              <w:t>s Name:</w:t>
            </w:r>
          </w:p>
        </w:tc>
        <w:tc>
          <w:tcPr>
            <w:tcW w:type="dxa" w:w="73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50"/>
            <w:tcBorders>
              <w:top w:val="nil"/>
              <w:left w:val="nil"/>
              <w:bottom w:val="nil"/>
              <w:right w:val="nil"/>
            </w:tcBorders>
            <w:shd w:val="clear" w:color="auto" w:fill="auto"/>
            <w:tcMar>
              <w:top w:type="dxa" w:w="80"/>
              <w:left w:type="dxa" w:w="80"/>
              <w:bottom w:type="dxa" w:w="80"/>
              <w:right w:type="dxa" w:w="80"/>
            </w:tcMar>
            <w:vAlign w:val="bottom"/>
          </w:tcPr>
          <w:p/>
        </w:tc>
        <w:tc>
          <w:tcPr>
            <w:tcW w:type="dxa" w:w="892"/>
            <w:tcBorders>
              <w:top w:val="nil"/>
              <w:left w:val="nil"/>
              <w:bottom w:val="nil"/>
              <w:right w:val="nil"/>
            </w:tcBorders>
            <w:shd w:val="clear" w:color="auto" w:fill="auto"/>
            <w:tcMar>
              <w:top w:type="dxa" w:w="80"/>
              <w:left w:type="dxa" w:w="80"/>
              <w:bottom w:type="dxa" w:w="80"/>
              <w:right w:type="dxa" w:w="80"/>
            </w:tcMar>
            <w:vAlign w:val="bottom"/>
          </w:tcP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2" w:hRule="atLeast"/>
        </w:trPr>
        <w:tc>
          <w:tcPr>
            <w:tcW w:type="dxa" w:w="2707"/>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Approver</w:t>
            </w:r>
            <w:r>
              <w:rPr>
                <w:shd w:val="nil" w:color="auto" w:fill="auto"/>
                <w:rtl w:val="0"/>
                <w:lang w:val="en-US"/>
              </w:rPr>
              <w:t>’</w:t>
            </w:r>
            <w:r>
              <w:rPr>
                <w:shd w:val="nil" w:color="auto" w:fill="auto"/>
                <w:rtl w:val="0"/>
                <w:lang w:val="en-US"/>
              </w:rPr>
              <w:t>s Email:</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50"/>
            <w:tcBorders>
              <w:top w:val="nil"/>
              <w:left w:val="nil"/>
              <w:bottom w:val="nil"/>
              <w:right w:val="nil"/>
            </w:tcBorders>
            <w:shd w:val="clear" w:color="auto" w:fill="auto"/>
            <w:tcMar>
              <w:top w:type="dxa" w:w="80"/>
              <w:left w:type="dxa" w:w="80"/>
              <w:bottom w:type="dxa" w:w="80"/>
              <w:right w:type="dxa" w:w="80"/>
            </w:tcMar>
            <w:vAlign w:val="bottom"/>
          </w:tcPr>
          <w:p/>
        </w:tc>
        <w:tc>
          <w:tcPr>
            <w:tcW w:type="dxa" w:w="892"/>
            <w:tcBorders>
              <w:top w:val="nil"/>
              <w:left w:val="nil"/>
              <w:bottom w:val="nil"/>
              <w:right w:val="nil"/>
            </w:tcBorders>
            <w:shd w:val="clear" w:color="auto" w:fill="auto"/>
            <w:tcMar>
              <w:top w:type="dxa" w:w="80"/>
              <w:left w:type="dxa" w:w="80"/>
              <w:bottom w:type="dxa" w:w="80"/>
              <w:right w:type="dxa" w:w="80"/>
            </w:tcMar>
            <w:vAlign w:val="bottom"/>
          </w:tcP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2" w:hRule="atLeast"/>
        </w:trPr>
        <w:tc>
          <w:tcPr>
            <w:tcW w:type="dxa" w:w="2707"/>
            <w:gridSpan w:val="3"/>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Approver</w:t>
            </w:r>
            <w:r>
              <w:rPr>
                <w:shd w:val="nil" w:color="auto" w:fill="auto"/>
                <w:rtl w:val="0"/>
                <w:lang w:val="en-US"/>
              </w:rPr>
              <w:t>’</w:t>
            </w:r>
            <w:r>
              <w:rPr>
                <w:shd w:val="nil" w:color="auto" w:fill="auto"/>
                <w:rtl w:val="0"/>
                <w:lang w:val="en-US"/>
              </w:rPr>
              <w:t>s Phone:</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50"/>
            <w:tcBorders>
              <w:top w:val="nil"/>
              <w:left w:val="nil"/>
              <w:bottom w:val="nil"/>
              <w:right w:val="nil"/>
            </w:tcBorders>
            <w:shd w:val="clear" w:color="auto" w:fill="auto"/>
            <w:tcMar>
              <w:top w:type="dxa" w:w="80"/>
              <w:left w:type="dxa" w:w="80"/>
              <w:bottom w:type="dxa" w:w="80"/>
              <w:right w:type="dxa" w:w="80"/>
            </w:tcMar>
            <w:vAlign w:val="bottom"/>
          </w:tcPr>
          <w:p/>
        </w:tc>
        <w:tc>
          <w:tcPr>
            <w:tcW w:type="dxa" w:w="892"/>
            <w:tcBorders>
              <w:top w:val="nil"/>
              <w:left w:val="nil"/>
              <w:bottom w:val="nil"/>
              <w:right w:val="nil"/>
            </w:tcBorders>
            <w:shd w:val="clear" w:color="auto" w:fill="auto"/>
            <w:tcMar>
              <w:top w:type="dxa" w:w="80"/>
              <w:left w:type="dxa" w:w="80"/>
              <w:bottom w:type="dxa" w:w="80"/>
              <w:right w:type="dxa" w:w="80"/>
            </w:tcMar>
            <w:vAlign w:val="bottom"/>
          </w:tcP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204"/>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r>
        <w:tblPrEx>
          <w:shd w:val="clear" w:color="auto" w:fill="cdd4e9"/>
        </w:tblPrEx>
        <w:trPr>
          <w:trHeight w:val="231" w:hRule="atLeast"/>
        </w:trPr>
        <w:tc>
          <w:tcPr>
            <w:tcW w:type="dxa" w:w="1230"/>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3"/>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95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892"/>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738"/>
            <w:tcBorders>
              <w:top w:val="single" w:color="000000" w:sz="4" w:space="0" w:shadow="0" w:frame="0"/>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c>
          <w:tcPr>
            <w:tcW w:type="dxa" w:w="204"/>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pPr>
            <w:r>
              <w:rPr>
                <w:shd w:val="nil" w:color="auto" w:fill="auto"/>
                <w:rtl w:val="0"/>
                <w:lang w:val="en-US"/>
              </w:rPr>
              <w:t> </w:t>
            </w:r>
          </w:p>
        </w:tc>
      </w:tr>
    </w:tbl>
    <w:p>
      <w:pPr>
        <w:pStyle w:val="Body"/>
        <w:widowControl w:val="0"/>
        <w:spacing w:line="240" w:lineRule="auto"/>
        <w:jc w:val="both"/>
        <w:rPr>
          <w:sz w:val="20"/>
          <w:szCs w:val="20"/>
        </w:rPr>
      </w:pPr>
    </w:p>
    <w:p>
      <w:pPr>
        <w:pStyle w:val="Body"/>
        <w:jc w:val="both"/>
        <w:rPr>
          <w:sz w:val="18"/>
          <w:szCs w:val="18"/>
        </w:rPr>
      </w:pPr>
    </w:p>
    <w:p>
      <w:pPr>
        <w:pStyle w:val="Body"/>
        <w:jc w:val="both"/>
        <w:rPr>
          <w:sz w:val="18"/>
          <w:szCs w:val="18"/>
        </w:rPr>
      </w:pPr>
    </w:p>
    <w:p>
      <w:pPr>
        <w:pStyle w:val="Default"/>
        <w:jc w:val="center"/>
        <w:rPr>
          <w:sz w:val="22"/>
          <w:szCs w:val="22"/>
        </w:rPr>
      </w:pPr>
      <w:r>
        <w:rPr>
          <w:b w:val="1"/>
          <w:bCs w:val="1"/>
          <w:sz w:val="22"/>
          <w:szCs w:val="22"/>
          <w:rtl w:val="0"/>
          <w:lang w:val="en-US"/>
        </w:rPr>
        <w:t>Exhibit A:</w:t>
      </w:r>
    </w:p>
    <w:p>
      <w:pPr>
        <w:pStyle w:val="Body"/>
        <w:jc w:val="center"/>
        <w:rPr>
          <w:b w:val="1"/>
          <w:bCs w:val="1"/>
        </w:rPr>
      </w:pPr>
      <w:r>
        <w:rPr>
          <w:b w:val="1"/>
          <w:bCs w:val="1"/>
          <w:rtl w:val="0"/>
        </w:rPr>
        <w:t>Cloudvaz Implementation Services</w:t>
      </w:r>
    </w:p>
    <w:p>
      <w:pPr>
        <w:pStyle w:val="Body"/>
        <w:jc w:val="both"/>
        <w:rPr>
          <w:sz w:val="20"/>
          <w:szCs w:val="20"/>
        </w:rPr>
      </w:pPr>
      <w:r>
        <w:rPr>
          <w:sz w:val="20"/>
          <w:szCs w:val="20"/>
          <w:rtl w:val="0"/>
          <w:lang w:val="en-US"/>
        </w:rPr>
        <w:t>This Exhibit A to the Cloudvaz Order Form sets forth the relevant services (</w:t>
      </w:r>
      <w:r>
        <w:rPr>
          <w:sz w:val="20"/>
          <w:szCs w:val="20"/>
          <w:rtl w:val="1"/>
          <w:lang w:val="ar-SA" w:bidi="ar-SA"/>
        </w:rPr>
        <w:t>“</w:t>
      </w:r>
      <w:r>
        <w:rPr>
          <w:sz w:val="20"/>
          <w:szCs w:val="20"/>
          <w:rtl w:val="0"/>
        </w:rPr>
        <w:t>Cloudvaz Implementation Services</w:t>
      </w:r>
      <w:r>
        <w:rPr>
          <w:sz w:val="20"/>
          <w:szCs w:val="20"/>
          <w:rtl w:val="0"/>
        </w:rPr>
        <w:t>”</w:t>
      </w:r>
      <w:r>
        <w:rPr>
          <w:sz w:val="20"/>
          <w:szCs w:val="20"/>
          <w:rtl w:val="0"/>
          <w:lang w:val="en-US"/>
        </w:rPr>
        <w:t>) which are in scope and will be provided by one (1) Cloudvaz implementation manager (</w:t>
      </w:r>
      <w:r>
        <w:rPr>
          <w:sz w:val="20"/>
          <w:szCs w:val="20"/>
          <w:rtl w:val="1"/>
          <w:lang w:val="ar-SA" w:bidi="ar-SA"/>
        </w:rPr>
        <w:t>“</w:t>
      </w:r>
      <w:r>
        <w:rPr>
          <w:sz w:val="20"/>
          <w:szCs w:val="20"/>
          <w:rtl w:val="0"/>
          <w:lang w:val="fr-FR"/>
        </w:rPr>
        <w:t>Implementation Manager</w:t>
      </w:r>
      <w:r>
        <w:rPr>
          <w:sz w:val="20"/>
          <w:szCs w:val="20"/>
          <w:rtl w:val="0"/>
        </w:rPr>
        <w:t>”</w:t>
      </w:r>
      <w:r>
        <w:rPr>
          <w:sz w:val="20"/>
          <w:szCs w:val="20"/>
          <w:rtl w:val="0"/>
          <w:lang w:val="en-US"/>
        </w:rPr>
        <w:t>) to Customer in accordance with the terms of the Agreement. Any services not identified as being in scope below are not included as a part of the Agreement and would need to be identified in a separate Statement of Work (</w:t>
      </w:r>
      <w:r>
        <w:rPr>
          <w:sz w:val="20"/>
          <w:szCs w:val="20"/>
          <w:rtl w:val="1"/>
          <w:lang w:val="ar-SA" w:bidi="ar-SA"/>
        </w:rPr>
        <w:t>“</w:t>
      </w:r>
      <w:r>
        <w:rPr>
          <w:sz w:val="20"/>
          <w:szCs w:val="20"/>
          <w:rtl w:val="0"/>
          <w:lang w:val="en-US"/>
        </w:rPr>
        <w:t>SOW</w:t>
      </w:r>
      <w:r>
        <w:rPr>
          <w:sz w:val="20"/>
          <w:szCs w:val="20"/>
          <w:rtl w:val="0"/>
        </w:rPr>
        <w:t>”</w:t>
      </w:r>
      <w:r>
        <w:rPr>
          <w:sz w:val="20"/>
          <w:szCs w:val="20"/>
          <w:rtl w:val="0"/>
          <w:lang w:val="en-US"/>
        </w:rPr>
        <w:t>). Cloudvaz will begin providing the Implementation Services upon execution of the Agreement (</w:t>
      </w:r>
      <w:r>
        <w:rPr>
          <w:sz w:val="20"/>
          <w:szCs w:val="20"/>
          <w:rtl w:val="1"/>
          <w:lang w:val="ar-SA" w:bidi="ar-SA"/>
        </w:rPr>
        <w:t>“</w:t>
      </w:r>
      <w:r>
        <w:rPr>
          <w:sz w:val="20"/>
          <w:szCs w:val="20"/>
          <w:rtl w:val="0"/>
          <w:lang w:val="de-DE"/>
        </w:rPr>
        <w:t>Start Date</w:t>
      </w:r>
      <w:r>
        <w:rPr>
          <w:sz w:val="20"/>
          <w:szCs w:val="20"/>
          <w:rtl w:val="0"/>
        </w:rPr>
        <w:t>”</w:t>
      </w:r>
      <w:r>
        <w:rPr>
          <w:sz w:val="20"/>
          <w:szCs w:val="20"/>
          <w:rtl w:val="0"/>
          <w:lang w:val="en-US"/>
        </w:rPr>
        <w:t>), with all Cloudvaz Services scheduled to be completed within two (2) calendar months of the Start Date (</w:t>
      </w:r>
      <w:r>
        <w:rPr>
          <w:sz w:val="20"/>
          <w:szCs w:val="20"/>
          <w:rtl w:val="1"/>
          <w:lang w:val="ar-SA" w:bidi="ar-SA"/>
        </w:rPr>
        <w:t>“</w:t>
      </w:r>
      <w:r>
        <w:rPr>
          <w:sz w:val="20"/>
          <w:szCs w:val="20"/>
          <w:rtl w:val="0"/>
          <w:lang w:val="de-DE"/>
        </w:rPr>
        <w:t>End Date</w:t>
      </w:r>
      <w:r>
        <w:rPr>
          <w:sz w:val="20"/>
          <w:szCs w:val="20"/>
          <w:rtl w:val="0"/>
        </w:rPr>
        <w:t>”</w:t>
      </w:r>
      <w:r>
        <w:rPr>
          <w:sz w:val="20"/>
          <w:szCs w:val="20"/>
          <w:rtl w:val="0"/>
          <w:lang w:val="en-US"/>
        </w:rPr>
        <w:t>). In the event any Cloudvaz Implementation Services are not completed by the End Date, a separate change order, amendment or SOW will need to be entered into by the Parties covering any services to be provided after the End Date.</w:t>
      </w:r>
    </w:p>
    <w:tbl>
      <w:tblPr>
        <w:tblW w:w="103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721"/>
        <w:gridCol w:w="900"/>
        <w:gridCol w:w="5760"/>
      </w:tblGrid>
      <w:tr>
        <w:tblPrEx>
          <w:shd w:val="clear" w:color="auto" w:fill="cdd4e9"/>
        </w:tblPrEx>
        <w:trPr>
          <w:trHeight w:val="190" w:hRule="atLeast"/>
        </w:trPr>
        <w:tc>
          <w:tcPr>
            <w:tcW w:type="dxa" w:w="3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z w:val="18"/>
                <w:szCs w:val="18"/>
                <w:shd w:val="nil" w:color="auto" w:fill="auto"/>
                <w:rtl w:val="0"/>
                <w:lang w:val="en-US"/>
              </w:rPr>
              <w:t>Cloudvaz Services</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18"/>
                <w:szCs w:val="18"/>
                <w:shd w:val="nil" w:color="auto" w:fill="auto"/>
                <w:rtl w:val="0"/>
                <w:lang w:val="en-US"/>
              </w:rPr>
              <w:t>In Scope</w:t>
            </w:r>
          </w:p>
        </w:tc>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18"/>
                <w:szCs w:val="18"/>
                <w:shd w:val="nil" w:color="auto" w:fill="auto"/>
                <w:rtl w:val="0"/>
                <w:lang w:val="en-US"/>
              </w:rPr>
              <w:t>Description, Comments, Notes</w:t>
            </w:r>
          </w:p>
        </w:tc>
      </w:tr>
      <w:tr>
        <w:tblPrEx>
          <w:shd w:val="clear" w:color="auto" w:fill="cdd4e9"/>
        </w:tblPrEx>
        <w:trPr>
          <w:trHeight w:val="1786" w:hRule="atLeast"/>
        </w:trPr>
        <w:tc>
          <w:tcPr>
            <w:tcW w:type="dxa" w:w="3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 xml:space="preserve">Basic Implementation of Contractvaz </w:t>
            </w:r>
            <w:r>
              <w:rPr>
                <w:rFonts w:ascii="Calibri" w:cs="Calibri" w:hAnsi="Calibri" w:eastAsia="Calibri"/>
                <w:sz w:val="20"/>
                <w:szCs w:val="20"/>
                <w:shd w:val="nil" w:color="auto" w:fill="auto"/>
              </w:rPr>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Yes</w:t>
            </w:r>
          </w:p>
        </w:tc>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20 hours of Basic Implementation of Contractvaz includes (i) enabling the app in Salesforce, (ii) consultation time and training, by the Implementation Manager of Customer's Cloudvaz Coordinator(s) for configuration of Customer</w:t>
            </w:r>
            <w:r>
              <w:rPr>
                <w:rFonts w:ascii="Calibri" w:hAnsi="Calibri" w:hint="default"/>
                <w:sz w:val="20"/>
                <w:szCs w:val="20"/>
                <w:shd w:val="nil" w:color="auto" w:fill="auto"/>
                <w:rtl w:val="0"/>
                <w:lang w:val="en-US"/>
              </w:rPr>
              <w:t>’</w:t>
            </w:r>
            <w:r>
              <w:rPr>
                <w:rFonts w:ascii="Calibri" w:hAnsi="Calibri"/>
                <w:sz w:val="20"/>
                <w:szCs w:val="20"/>
                <w:shd w:val="nil" w:color="auto" w:fill="auto"/>
                <w:rtl w:val="0"/>
                <w:lang w:val="en-US"/>
              </w:rPr>
              <w:t xml:space="preserve">s Contractvaz, and (iii) User Training. </w:t>
            </w:r>
            <w:r>
              <w:rPr>
                <w:rFonts w:ascii="Calibri" w:hAnsi="Calibri" w:hint="default"/>
                <w:sz w:val="20"/>
                <w:szCs w:val="20"/>
                <w:shd w:val="nil" w:color="auto" w:fill="auto"/>
                <w:rtl w:val="0"/>
                <w:lang w:val="en-US"/>
              </w:rPr>
              <w:t>”</w:t>
            </w:r>
            <w:r>
              <w:rPr>
                <w:rFonts w:ascii="Calibri" w:hAnsi="Calibri"/>
                <w:sz w:val="20"/>
                <w:szCs w:val="20"/>
                <w:shd w:val="nil" w:color="auto" w:fill="auto"/>
                <w:rtl w:val="0"/>
                <w:lang w:val="en-US"/>
              </w:rPr>
              <w:t>User Training</w:t>
            </w:r>
            <w:r>
              <w:rPr>
                <w:rFonts w:ascii="Calibri" w:hAnsi="Calibri" w:hint="default"/>
                <w:sz w:val="20"/>
                <w:szCs w:val="20"/>
                <w:shd w:val="nil" w:color="auto" w:fill="auto"/>
                <w:rtl w:val="0"/>
                <w:lang w:val="en-US"/>
              </w:rPr>
              <w:t>”</w:t>
            </w:r>
            <w:r>
              <w:rPr>
                <w:rFonts w:ascii="Calibri" w:hAnsi="Calibri"/>
                <w:sz w:val="20"/>
                <w:szCs w:val="20"/>
                <w:shd w:val="nil" w:color="auto" w:fill="auto"/>
                <w:rtl w:val="0"/>
                <w:lang w:val="en-US"/>
              </w:rPr>
              <w:t>. Training Sessions must be utilized within 2 months a part of implementation.</w:t>
            </w:r>
          </w:p>
        </w:tc>
      </w:tr>
      <w:tr>
        <w:tblPrEx>
          <w:shd w:val="clear" w:color="auto" w:fill="cdd4e9"/>
        </w:tblPrEx>
        <w:trPr>
          <w:trHeight w:val="486" w:hRule="atLeast"/>
        </w:trPr>
        <w:tc>
          <w:tcPr>
            <w:tcW w:type="dxa" w:w="3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 xml:space="preserve">Data Conversion/Data Entry </w:t>
            </w:r>
            <w:r>
              <w:rPr>
                <w:sz w:val="20"/>
                <w:szCs w:val="20"/>
                <w:shd w:val="nil" w:color="auto" w:fill="auto"/>
              </w:rPr>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No</w:t>
            </w:r>
          </w:p>
        </w:tc>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 xml:space="preserve">No services relating to data conversion or data entry into Cloudvaz Products will be provided. </w:t>
            </w:r>
          </w:p>
        </w:tc>
      </w:tr>
      <w:tr>
        <w:tblPrEx>
          <w:shd w:val="clear" w:color="auto" w:fill="cdd4e9"/>
        </w:tblPrEx>
        <w:trPr>
          <w:trHeight w:val="746" w:hRule="atLeast"/>
        </w:trPr>
        <w:tc>
          <w:tcPr>
            <w:tcW w:type="dxa" w:w="3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Customizations</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No</w:t>
            </w:r>
          </w:p>
        </w:tc>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No services relating to customization of Cloudvaz Products will be provided unless specifically identified in a separate SOW.</w:t>
            </w:r>
          </w:p>
        </w:tc>
      </w:tr>
      <w:tr>
        <w:tblPrEx>
          <w:shd w:val="clear" w:color="auto" w:fill="cdd4e9"/>
        </w:tblPrEx>
        <w:trPr>
          <w:trHeight w:val="746" w:hRule="atLeast"/>
        </w:trPr>
        <w:tc>
          <w:tcPr>
            <w:tcW w:type="dxa" w:w="37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Other Services</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18"/>
                <w:szCs w:val="18"/>
                <w:shd w:val="nil" w:color="auto" w:fill="auto"/>
                <w:rtl w:val="0"/>
                <w:lang w:val="en-US"/>
              </w:rPr>
              <w:t>No</w:t>
            </w:r>
          </w:p>
        </w:tc>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pPr>
            <w:r>
              <w:rPr>
                <w:rFonts w:ascii="Calibri" w:hAnsi="Calibri"/>
                <w:sz w:val="20"/>
                <w:szCs w:val="20"/>
                <w:shd w:val="nil" w:color="auto" w:fill="auto"/>
                <w:rtl w:val="0"/>
                <w:lang w:val="en-US"/>
              </w:rPr>
              <w:t xml:space="preserve">Except for the services specifically identified in the Agreement, no other services related to Cloudvaz will be provided unless specifically identified in a separate SOW </w:t>
            </w:r>
          </w:p>
        </w:tc>
      </w:tr>
    </w:tbl>
    <w:p>
      <w:pPr>
        <w:pStyle w:val="Body"/>
        <w:widowControl w:val="0"/>
        <w:spacing w:line="240" w:lineRule="auto"/>
        <w:jc w:val="both"/>
        <w:rPr>
          <w:sz w:val="20"/>
          <w:szCs w:val="20"/>
        </w:rPr>
      </w:pPr>
    </w:p>
    <w:p>
      <w:pPr>
        <w:pStyle w:val="Body"/>
        <w:rPr>
          <w:b w:val="1"/>
          <w:bCs w:val="1"/>
          <w:outline w:val="0"/>
          <w:color w:val="00b0f0"/>
          <w:sz w:val="20"/>
          <w:szCs w:val="20"/>
          <w:u w:color="00b0f0"/>
          <w14:textFill>
            <w14:solidFill>
              <w14:srgbClr w14:val="00B0F0"/>
            </w14:solidFill>
          </w14:textFill>
        </w:rPr>
      </w:pPr>
    </w:p>
    <w:p>
      <w:pPr>
        <w:pStyle w:val="Body"/>
        <w:rPr>
          <w:sz w:val="18"/>
          <w:szCs w:val="18"/>
        </w:rPr>
      </w:pPr>
      <w:r>
        <w:rPr>
          <w:b w:val="1"/>
          <w:bCs w:val="1"/>
          <w:outline w:val="0"/>
          <w:color w:val="00b0f0"/>
          <w:sz w:val="20"/>
          <w:szCs w:val="20"/>
          <w:u w:color="00b0f0"/>
          <w:rtl w:val="0"/>
          <w:lang w:val="nl-NL"/>
          <w14:textFill>
            <w14:solidFill>
              <w14:srgbClr w14:val="00B0F0"/>
            </w14:solidFill>
          </w14:textFill>
        </w:rPr>
        <w:t>Fees:</w:t>
      </w:r>
      <w:r>
        <w:rPr>
          <w:sz w:val="18"/>
          <w:szCs w:val="18"/>
        </w:rPr>
        <w:tab/>
      </w:r>
    </w:p>
    <w:tbl>
      <w:tblPr>
        <w:tblW w:w="867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54"/>
        <w:gridCol w:w="222"/>
        <w:gridCol w:w="960"/>
        <w:gridCol w:w="960"/>
        <w:gridCol w:w="960"/>
        <w:gridCol w:w="1000"/>
        <w:gridCol w:w="960"/>
        <w:gridCol w:w="1160"/>
      </w:tblGrid>
      <w:tr>
        <w:tblPrEx>
          <w:shd w:val="clear" w:color="auto" w:fill="cdd4e9"/>
        </w:tblPrEx>
        <w:trPr>
          <w:trHeight w:val="231" w:hRule="atLeast"/>
        </w:trPr>
        <w:tc>
          <w:tcPr>
            <w:tcW w:type="dxa" w:w="2676"/>
            <w:gridSpan w:val="2"/>
            <w:tcBorders>
              <w:top w:val="single" w:color="000000" w:sz="8" w:space="0" w:shadow="0" w:frame="0"/>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Basic Implementation Fees</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100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960"/>
            <w:tcBorders>
              <w:top w:val="single" w:color="000000" w:sz="8" w:space="0" w:shadow="0" w:frame="0"/>
              <w:left w:val="nil"/>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1160"/>
            <w:tcBorders>
              <w:top w:val="single" w:color="000000" w:sz="8" w:space="0" w:shadow="0" w:frame="0"/>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 xml:space="preserve">$2,000 </w:t>
            </w:r>
          </w:p>
        </w:tc>
      </w:tr>
      <w:tr>
        <w:tblPrEx>
          <w:shd w:val="clear" w:color="auto" w:fill="cdd4e9"/>
        </w:tblPrEx>
        <w:trPr>
          <w:trHeight w:val="232" w:hRule="atLeast"/>
        </w:trPr>
        <w:tc>
          <w:tcPr>
            <w:tcW w:type="dxa" w:w="2454"/>
            <w:tcBorders>
              <w:top w:val="nil"/>
              <w:left w:val="single" w:color="000000" w:sz="8" w:space="0" w:shadow="0" w:frame="0"/>
              <w:bottom w:val="nil"/>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Discount</w:t>
            </w:r>
          </w:p>
        </w:tc>
        <w:tc>
          <w:tcPr>
            <w:tcW w:type="dxa" w:w="222"/>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1000"/>
            <w:tcBorders>
              <w:top w:val="nil"/>
              <w:left w:val="nil"/>
              <w:bottom w:val="nil"/>
              <w:right w:val="nil"/>
            </w:tcBorders>
            <w:shd w:val="clear" w:color="auto" w:fill="auto"/>
            <w:tcMar>
              <w:top w:type="dxa" w:w="80"/>
              <w:left w:type="dxa" w:w="80"/>
              <w:bottom w:type="dxa" w:w="80"/>
              <w:right w:type="dxa" w:w="80"/>
            </w:tcMar>
            <w:vAlign w:val="bottom"/>
          </w:tcPr>
          <w:p/>
        </w:tc>
        <w:tc>
          <w:tcPr>
            <w:tcW w:type="dxa" w:w="960"/>
            <w:tcBorders>
              <w:top w:val="nil"/>
              <w:left w:val="nil"/>
              <w:bottom w:val="nil"/>
              <w:right w:val="nil"/>
            </w:tcBorders>
            <w:shd w:val="clear" w:color="auto" w:fill="auto"/>
            <w:tcMar>
              <w:top w:type="dxa" w:w="80"/>
              <w:left w:type="dxa" w:w="80"/>
              <w:bottom w:type="dxa" w:w="80"/>
              <w:right w:type="dxa" w:w="80"/>
            </w:tcMar>
            <w:vAlign w:val="bottom"/>
          </w:tcPr>
          <w:p/>
        </w:tc>
        <w:tc>
          <w:tcPr>
            <w:tcW w:type="dxa" w:w="1160"/>
            <w:tcBorders>
              <w:top w:val="nil"/>
              <w:left w:val="nil"/>
              <w:bottom w:val="nil"/>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 xml:space="preserve">$2,000 </w:t>
            </w:r>
          </w:p>
        </w:tc>
      </w:tr>
      <w:tr>
        <w:tblPrEx>
          <w:shd w:val="clear" w:color="auto" w:fill="cdd4e9"/>
        </w:tblPrEx>
        <w:trPr>
          <w:trHeight w:val="231" w:hRule="atLeast"/>
        </w:trPr>
        <w:tc>
          <w:tcPr>
            <w:tcW w:type="dxa" w:w="2676"/>
            <w:gridSpan w:val="2"/>
            <w:tcBorders>
              <w:top w:val="nil"/>
              <w:left w:val="single" w:color="000000" w:sz="8" w:space="0" w:shadow="0" w:frame="0"/>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jc w:val="center"/>
            </w:pPr>
            <w:r>
              <w:rPr>
                <w:b w:val="1"/>
                <w:bCs w:val="1"/>
                <w:shd w:val="nil" w:color="auto" w:fill="auto"/>
                <w:rtl w:val="0"/>
                <w:lang w:val="en-US"/>
              </w:rPr>
              <w:t>Total Implementation Fees</w:t>
            </w:r>
          </w:p>
        </w:tc>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100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960"/>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Body"/>
              <w:spacing w:after="0" w:line="240" w:lineRule="auto"/>
            </w:pPr>
            <w:r>
              <w:rPr>
                <w:b w:val="1"/>
                <w:bCs w:val="1"/>
                <w:shd w:val="nil" w:color="auto" w:fill="auto"/>
                <w:rtl w:val="0"/>
                <w:lang w:val="en-US"/>
              </w:rPr>
              <w:t> </w:t>
            </w:r>
          </w:p>
        </w:tc>
        <w:tc>
          <w:tcPr>
            <w:tcW w:type="dxa" w:w="1160"/>
            <w:tcBorders>
              <w:top w:val="nil"/>
              <w:left w:val="nil"/>
              <w:bottom w:val="single" w:color="000000" w:sz="8"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w:spacing w:after="0" w:line="240" w:lineRule="auto"/>
              <w:jc w:val="right"/>
            </w:pPr>
            <w:r>
              <w:rPr>
                <w:shd w:val="nil" w:color="auto" w:fill="auto"/>
                <w:rtl w:val="0"/>
                <w:lang w:val="en-US"/>
              </w:rPr>
              <w:t xml:space="preserve">$0 </w:t>
            </w:r>
          </w:p>
        </w:tc>
      </w:tr>
    </w:tbl>
    <w:p>
      <w:pPr>
        <w:pStyle w:val="Body"/>
        <w:widowControl w:val="0"/>
        <w:spacing w:line="240" w:lineRule="auto"/>
        <w:rPr>
          <w:sz w:val="18"/>
          <w:szCs w:val="18"/>
        </w:rPr>
      </w:pPr>
    </w:p>
    <w:p>
      <w:pPr>
        <w:pStyle w:val="Body"/>
        <w:rPr>
          <w:sz w:val="18"/>
          <w:szCs w:val="18"/>
        </w:rPr>
      </w:pPr>
    </w:p>
    <w:p>
      <w:pPr>
        <w:pStyle w:val="Body"/>
      </w:pPr>
      <w:r>
        <w:rPr>
          <w:rFonts w:ascii="Arial Unicode MS" w:cs="Arial Unicode MS" w:hAnsi="Arial Unicode MS" w:eastAsia="Arial Unicode MS"/>
          <w:b w:val="0"/>
          <w:bCs w:val="0"/>
          <w:i w:val="0"/>
          <w:iCs w:val="0"/>
        </w:rPr>
        <w:br w:type="page"/>
      </w:r>
    </w:p>
    <w:p>
      <w:pPr>
        <w:pStyle w:val="Default"/>
        <w:jc w:val="center"/>
        <w:rPr>
          <w:sz w:val="22"/>
          <w:szCs w:val="22"/>
        </w:rPr>
      </w:pPr>
      <w:r>
        <w:rPr>
          <w:b w:val="1"/>
          <w:bCs w:val="1"/>
          <w:sz w:val="22"/>
          <w:szCs w:val="22"/>
          <w:rtl w:val="0"/>
          <w:lang w:val="en-US"/>
        </w:rPr>
        <w:t>Exhibit B:</w:t>
      </w:r>
    </w:p>
    <w:p>
      <w:pPr>
        <w:pStyle w:val="Body"/>
        <w:jc w:val="center"/>
        <w:rPr>
          <w:b w:val="1"/>
          <w:bCs w:val="1"/>
        </w:rPr>
      </w:pPr>
      <w:r>
        <w:rPr>
          <w:b w:val="1"/>
          <w:bCs w:val="1"/>
          <w:rtl w:val="0"/>
          <w:lang w:val="en-US"/>
        </w:rPr>
        <w:t>Cloudvaz Service Level Agreement</w:t>
      </w:r>
    </w:p>
    <w:p>
      <w:pPr>
        <w:pStyle w:val="Body"/>
        <w:jc w:val="both"/>
        <w:rPr>
          <w:sz w:val="20"/>
          <w:szCs w:val="20"/>
        </w:rPr>
      </w:pPr>
      <w:r>
        <w:rPr>
          <w:sz w:val="20"/>
          <w:szCs w:val="20"/>
          <w:rtl w:val="0"/>
          <w:lang w:val="en-US"/>
        </w:rPr>
        <w:t xml:space="preserve">This Exhibit B sets forth the operational standards, support, and response standards provided by Cloudvaz to Customer for the Cloudvaz products. Cloudvaz may modify this Service Level Agreement 30 days before the start of a new calendar year. </w:t>
      </w:r>
    </w:p>
    <w:p>
      <w:pPr>
        <w:pStyle w:val="Body"/>
        <w:jc w:val="both"/>
        <w:rPr>
          <w:b w:val="1"/>
          <w:bCs w:val="1"/>
          <w:outline w:val="0"/>
          <w:color w:val="00b0f0"/>
          <w:sz w:val="20"/>
          <w:szCs w:val="20"/>
          <w:u w:color="00b0f0"/>
          <w14:textFill>
            <w14:solidFill>
              <w14:srgbClr w14:val="00B0F0"/>
            </w14:solidFill>
          </w14:textFill>
        </w:rPr>
      </w:pPr>
      <w:r>
        <w:rPr>
          <w:b w:val="1"/>
          <w:bCs w:val="1"/>
          <w:outline w:val="0"/>
          <w:color w:val="00b0f0"/>
          <w:sz w:val="20"/>
          <w:szCs w:val="20"/>
          <w:u w:color="00b0f0"/>
          <w:rtl w:val="0"/>
          <w:lang w:val="de-DE"/>
          <w14:textFill>
            <w14:solidFill>
              <w14:srgbClr w14:val="00B0F0"/>
            </w14:solidFill>
          </w14:textFill>
        </w:rPr>
        <w:t xml:space="preserve">B1. OPERATIONAL STANDARDS; MAINTENANCE SCHEDULE </w:t>
      </w:r>
    </w:p>
    <w:p>
      <w:pPr>
        <w:pStyle w:val="Body"/>
        <w:jc w:val="both"/>
        <w:rPr>
          <w:sz w:val="20"/>
          <w:szCs w:val="20"/>
        </w:rPr>
      </w:pPr>
      <w:r>
        <w:rPr>
          <w:b w:val="1"/>
          <w:bCs w:val="1"/>
          <w:sz w:val="20"/>
          <w:szCs w:val="20"/>
          <w:rtl w:val="0"/>
          <w:lang w:val="en-US"/>
        </w:rPr>
        <w:t xml:space="preserve">B1.1 Availability. </w:t>
      </w:r>
      <w:r>
        <w:rPr>
          <w:sz w:val="20"/>
          <w:szCs w:val="20"/>
          <w:rtl w:val="0"/>
          <w:lang w:val="en-US"/>
        </w:rPr>
        <w:t xml:space="preserve">Except for the scheduled maintenance periods set forth in Section B1.2, Cloudvaz Products is available 24 hours a day, 7 days a week. </w:t>
      </w:r>
    </w:p>
    <w:p>
      <w:pPr>
        <w:pStyle w:val="Body"/>
        <w:jc w:val="both"/>
        <w:rPr>
          <w:sz w:val="20"/>
          <w:szCs w:val="20"/>
        </w:rPr>
      </w:pPr>
      <w:r>
        <w:rPr>
          <w:b w:val="1"/>
          <w:bCs w:val="1"/>
          <w:sz w:val="20"/>
          <w:szCs w:val="20"/>
          <w:rtl w:val="0"/>
          <w:lang w:val="en-US"/>
        </w:rPr>
        <w:t xml:space="preserve">B1.2 Scheduled Maintenance. </w:t>
      </w:r>
      <w:r>
        <w:rPr>
          <w:sz w:val="20"/>
          <w:szCs w:val="20"/>
          <w:rtl w:val="0"/>
          <w:lang w:val="en-US"/>
        </w:rPr>
        <w:t xml:space="preserve">If necessary, Cloudvaz may take Cloudvaz Products offline for maintenance during the following times: </w:t>
      </w:r>
    </w:p>
    <w:p>
      <w:pPr>
        <w:pStyle w:val="Default"/>
        <w:numPr>
          <w:ilvl w:val="0"/>
          <w:numId w:val="2"/>
        </w:numPr>
        <w:bidi w:val="0"/>
        <w:spacing w:after="35"/>
        <w:ind w:right="0"/>
        <w:jc w:val="both"/>
        <w:rPr>
          <w:rFonts w:ascii="Calibri" w:hAnsi="Calibri"/>
          <w:sz w:val="20"/>
          <w:szCs w:val="20"/>
          <w:rtl w:val="0"/>
          <w:lang w:val="en-US"/>
        </w:rPr>
      </w:pPr>
      <w:r>
        <w:rPr>
          <w:rFonts w:ascii="Calibri" w:hAnsi="Calibri"/>
          <w:outline w:val="0"/>
          <w:color w:val="000000"/>
          <w:sz w:val="20"/>
          <w:szCs w:val="20"/>
          <w:u w:color="000000"/>
          <w:rtl w:val="0"/>
          <w:lang w:val="en-US"/>
          <w14:textFill>
            <w14:solidFill>
              <w14:srgbClr w14:val="000000"/>
            </w14:solidFill>
          </w14:textFill>
        </w:rPr>
        <w:t xml:space="preserve">Major Scheduled Maintenance: Saturday 8:00 am to Sunday 8:00 am Pacific Time </w:t>
      </w:r>
    </w:p>
    <w:p>
      <w:pPr>
        <w:pStyle w:val="Default"/>
        <w:numPr>
          <w:ilvl w:val="0"/>
          <w:numId w:val="2"/>
        </w:numPr>
        <w:bidi w:val="0"/>
        <w:ind w:right="0"/>
        <w:jc w:val="both"/>
        <w:rPr>
          <w:sz w:val="20"/>
          <w:szCs w:val="20"/>
          <w:rtl w:val="0"/>
          <w:lang w:val="en-US"/>
        </w:rPr>
      </w:pPr>
      <w:r>
        <w:rPr>
          <w:rFonts w:ascii="Calibri" w:hAnsi="Calibri"/>
          <w:outline w:val="0"/>
          <w:color w:val="000000"/>
          <w:sz w:val="20"/>
          <w:szCs w:val="20"/>
          <w:u w:color="000000"/>
          <w:rtl w:val="0"/>
          <w:lang w:val="en-US"/>
          <w14:textFill>
            <w14:solidFill>
              <w14:srgbClr w14:val="000000"/>
            </w14:solidFill>
          </w14:textFill>
        </w:rPr>
        <w:t xml:space="preserve">Minor Scheduled Maintenance: every day from 9:00 pm to 12:00 am Pacific Time </w:t>
      </w:r>
    </w:p>
    <w:p>
      <w:pPr>
        <w:pStyle w:val="Default"/>
        <w:ind w:left="720" w:firstLine="0"/>
        <w:jc w:val="both"/>
        <w:rPr>
          <w:sz w:val="20"/>
          <w:szCs w:val="20"/>
        </w:rPr>
      </w:pPr>
    </w:p>
    <w:p>
      <w:pPr>
        <w:pStyle w:val="Body"/>
        <w:jc w:val="both"/>
        <w:rPr>
          <w:sz w:val="20"/>
          <w:szCs w:val="20"/>
        </w:rPr>
      </w:pPr>
      <w:r>
        <w:rPr>
          <w:b w:val="1"/>
          <w:bCs w:val="1"/>
          <w:sz w:val="20"/>
          <w:szCs w:val="20"/>
          <w:rtl w:val="0"/>
          <w:lang w:val="en-US"/>
        </w:rPr>
        <w:t xml:space="preserve">B1.3 Unscheduled Maintenance. </w:t>
      </w:r>
      <w:r>
        <w:rPr>
          <w:sz w:val="20"/>
          <w:szCs w:val="20"/>
          <w:rtl w:val="0"/>
          <w:lang w:val="en-US"/>
        </w:rPr>
        <w:t xml:space="preserve">If Cloudvaz becomes unavailable and requires unscheduled maintenance, Cloudvaz will notify customers. </w:t>
      </w:r>
    </w:p>
    <w:p>
      <w:pPr>
        <w:pStyle w:val="Body"/>
        <w:jc w:val="both"/>
        <w:rPr>
          <w:b w:val="1"/>
          <w:bCs w:val="1"/>
          <w:outline w:val="0"/>
          <w:color w:val="00b0f0"/>
          <w:sz w:val="20"/>
          <w:szCs w:val="20"/>
          <w:u w:color="00b0f0"/>
          <w14:textFill>
            <w14:solidFill>
              <w14:srgbClr w14:val="00B0F0"/>
            </w14:solidFill>
          </w14:textFill>
        </w:rPr>
      </w:pPr>
      <w:r>
        <w:rPr>
          <w:b w:val="1"/>
          <w:bCs w:val="1"/>
          <w:outline w:val="0"/>
          <w:color w:val="00b0f0"/>
          <w:sz w:val="20"/>
          <w:szCs w:val="20"/>
          <w:u w:color="00b0f0"/>
          <w:rtl w:val="0"/>
          <w14:textFill>
            <w14:solidFill>
              <w14:srgbClr w14:val="00B0F0"/>
            </w14:solidFill>
          </w14:textFill>
        </w:rPr>
        <w:t xml:space="preserve">B2. SUPPORT </w:t>
      </w:r>
    </w:p>
    <w:p>
      <w:pPr>
        <w:pStyle w:val="Body"/>
        <w:jc w:val="both"/>
        <w:rPr>
          <w:sz w:val="20"/>
          <w:szCs w:val="20"/>
        </w:rPr>
      </w:pPr>
      <w:r>
        <w:rPr>
          <w:b w:val="1"/>
          <w:bCs w:val="1"/>
          <w:sz w:val="20"/>
          <w:szCs w:val="20"/>
          <w:rtl w:val="0"/>
          <w:lang w:val="en-US"/>
        </w:rPr>
        <w:t xml:space="preserve">B.2.1 First Level (Tier 1) Customer Support. </w:t>
      </w:r>
      <w:r>
        <w:rPr>
          <w:sz w:val="20"/>
          <w:szCs w:val="20"/>
          <w:rtl w:val="0"/>
          <w:lang w:val="en-US"/>
        </w:rPr>
        <w:t>Customer provides first level support for its internal users. If any user needs any assistance (whether questions about Cloudvaz Products or technical issues), the user should first contact Customer</w:t>
      </w:r>
      <w:r>
        <w:rPr>
          <w:sz w:val="20"/>
          <w:szCs w:val="20"/>
          <w:rtl w:val="1"/>
        </w:rPr>
        <w:t>’</w:t>
      </w:r>
      <w:r>
        <w:rPr>
          <w:sz w:val="20"/>
          <w:szCs w:val="20"/>
          <w:rtl w:val="0"/>
          <w:lang w:val="en-US"/>
        </w:rPr>
        <w:t>s Cloudvaz Coordinator (and Customer should direct all users to first contact Customer</w:t>
      </w:r>
      <w:r>
        <w:rPr>
          <w:sz w:val="20"/>
          <w:szCs w:val="20"/>
          <w:rtl w:val="1"/>
        </w:rPr>
        <w:t>’</w:t>
      </w:r>
      <w:r>
        <w:rPr>
          <w:sz w:val="20"/>
          <w:szCs w:val="20"/>
          <w:rtl w:val="0"/>
          <w:lang w:val="en-US"/>
        </w:rPr>
        <w:t>s Cloudvaz Coordinator). Customer</w:t>
      </w:r>
      <w:r>
        <w:rPr>
          <w:sz w:val="20"/>
          <w:szCs w:val="20"/>
          <w:rtl w:val="1"/>
        </w:rPr>
        <w:t>’</w:t>
      </w:r>
      <w:r>
        <w:rPr>
          <w:sz w:val="20"/>
          <w:szCs w:val="20"/>
          <w:rtl w:val="0"/>
          <w:lang w:val="en-US"/>
        </w:rPr>
        <w:t xml:space="preserve">s Cloudvaz Coordinator provides the first level support, such first level support is available during the hours set by Customer. </w:t>
      </w:r>
    </w:p>
    <w:p>
      <w:pPr>
        <w:pStyle w:val="Body"/>
        <w:jc w:val="both"/>
        <w:rPr>
          <w:sz w:val="20"/>
          <w:szCs w:val="20"/>
        </w:rPr>
      </w:pPr>
      <w:r>
        <w:rPr>
          <w:b w:val="1"/>
          <w:bCs w:val="1"/>
          <w:sz w:val="20"/>
          <w:szCs w:val="20"/>
          <w:rtl w:val="0"/>
          <w:lang w:val="en-US"/>
        </w:rPr>
        <w:t xml:space="preserve">B.2.2 Second Level (Tier 2) Customer Support. </w:t>
      </w:r>
      <w:r>
        <w:rPr>
          <w:sz w:val="20"/>
          <w:szCs w:val="20"/>
          <w:rtl w:val="0"/>
          <w:lang w:val="en-US"/>
        </w:rPr>
        <w:t>If Customer</w:t>
      </w:r>
      <w:r>
        <w:rPr>
          <w:sz w:val="20"/>
          <w:szCs w:val="20"/>
          <w:rtl w:val="1"/>
        </w:rPr>
        <w:t>’</w:t>
      </w:r>
      <w:r>
        <w:rPr>
          <w:sz w:val="20"/>
          <w:szCs w:val="20"/>
          <w:rtl w:val="0"/>
          <w:lang w:val="en-US"/>
        </w:rPr>
        <w:t>s Cloudvaz Coordinator is not able to resolve a user</w:t>
      </w:r>
      <w:r>
        <w:rPr>
          <w:sz w:val="20"/>
          <w:szCs w:val="20"/>
          <w:rtl w:val="1"/>
        </w:rPr>
        <w:t>’</w:t>
      </w:r>
      <w:r>
        <w:rPr>
          <w:sz w:val="20"/>
          <w:szCs w:val="20"/>
          <w:rtl w:val="0"/>
          <w:lang w:val="en-US"/>
        </w:rPr>
        <w:t>s problem, Customer</w:t>
      </w:r>
      <w:r>
        <w:rPr>
          <w:sz w:val="20"/>
          <w:szCs w:val="20"/>
          <w:rtl w:val="1"/>
        </w:rPr>
        <w:t>’</w:t>
      </w:r>
      <w:r>
        <w:rPr>
          <w:sz w:val="20"/>
          <w:szCs w:val="20"/>
          <w:rtl w:val="0"/>
          <w:lang w:val="en-US"/>
        </w:rPr>
        <w:t>s Cloudvaz Coordinator may refer to Cloudvaz Support Team for second level support at support@cloudvaz.com (or such other email address as may be communicated to Customer from time to time).</w:t>
      </w:r>
    </w:p>
    <w:p>
      <w:pPr>
        <w:pStyle w:val="Body"/>
        <w:jc w:val="both"/>
      </w:pPr>
      <w:r>
        <w:rPr>
          <w:b w:val="1"/>
          <w:bCs w:val="1"/>
          <w:sz w:val="20"/>
          <w:szCs w:val="20"/>
          <w:rtl w:val="0"/>
          <w:lang w:val="it-IT"/>
        </w:rPr>
        <w:t>B3.2 Limitations.</w:t>
      </w:r>
      <w:r>
        <w:rPr>
          <w:b w:val="1"/>
          <w:bCs w:val="1"/>
          <w:sz w:val="18"/>
          <w:szCs w:val="18"/>
          <w:rtl w:val="0"/>
        </w:rPr>
        <w:t xml:space="preserve"> </w:t>
      </w:r>
      <w:r>
        <w:rPr>
          <w:sz w:val="20"/>
          <w:szCs w:val="20"/>
          <w:rtl w:val="0"/>
          <w:lang w:val="en-US"/>
        </w:rPr>
        <w:t>Except as may be set forth in the Agreement, the support services do not include: (i) visits to Customer's site or (ii) any services for any third-party equipment or software. In addition, Cloudvaz has no obligation to correct any error resulting from a failure by Customer to implement any third-party software modification or upgrade recommended by Cloudvaz.</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6680"/>
        <w:tab w:val="clear" w:pos="4680"/>
        <w:tab w:val="clear" w:pos="936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5130800</wp:posOffset>
              </wp:positionH>
              <wp:positionV relativeFrom="page">
                <wp:posOffset>228600</wp:posOffset>
              </wp:positionV>
              <wp:extent cx="2482850" cy="844550"/>
              <wp:effectExtent l="0" t="0" r="0" b="0"/>
              <wp:wrapNone/>
              <wp:docPr id="1073741826" name="officeArt object" descr="Text Box 5"/>
              <wp:cNvGraphicFramePr/>
              <a:graphic xmlns:a="http://schemas.openxmlformats.org/drawingml/2006/main">
                <a:graphicData uri="http://schemas.microsoft.com/office/word/2010/wordprocessingShape">
                  <wps:wsp>
                    <wps:cNvSpPr txBox="1"/>
                    <wps:spPr>
                      <a:xfrm>
                        <a:off x="0" y="0"/>
                        <a:ext cx="2482850" cy="844550"/>
                      </a:xfrm>
                      <a:prstGeom prst="rect">
                        <a:avLst/>
                      </a:prstGeom>
                      <a:solidFill>
                        <a:srgbClr val="FFFFFF"/>
                      </a:solidFill>
                      <a:ln w="6350" cap="flat">
                        <a:solidFill>
                          <a:srgbClr val="000000"/>
                        </a:solidFill>
                        <a:prstDash val="solid"/>
                        <a:round/>
                      </a:ln>
                      <a:effectLst/>
                    </wps:spPr>
                    <wps:txbx>
                      <w:txbxContent>
                        <w:p>
                          <w:pPr>
                            <w:pStyle w:val="Body"/>
                          </w:pPr>
                          <w:r>
                            <w:rPr>
                              <w:rtl w:val="0"/>
                            </w:rPr>
                            <w:t>Cloudvaz Order Form</w:t>
                          </w:r>
                          <w:r/>
                        </w:p>
                        <w:p>
                          <w:pPr>
                            <w:pStyle w:val="Body"/>
                          </w:pPr>
                          <w:r>
                            <w:rPr>
                              <w:rtl w:val="0"/>
                              <w:lang w:val="en-US"/>
                            </w:rPr>
                            <w:t xml:space="preserve">34303 SE Satterlee St, Snoqualmie, </w:t>
                          </w:r>
                          <w:r/>
                        </w:p>
                        <w:p>
                          <w:pPr>
                            <w:pStyle w:val="Body"/>
                          </w:pPr>
                          <w:r>
                            <w:rPr>
                              <w:rtl w:val="0"/>
                              <w:lang w:val="de-DE"/>
                            </w:rPr>
                            <w:t>WA, 98065 USA</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404.0pt;margin-top:18.0pt;width:195.5pt;height:66.5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w:pPr>
                    <w:r>
                      <w:rPr>
                        <w:rtl w:val="0"/>
                      </w:rPr>
                      <w:t>Cloudvaz Order Form</w:t>
                    </w:r>
                    <w:r/>
                  </w:p>
                  <w:p>
                    <w:pPr>
                      <w:pStyle w:val="Body"/>
                    </w:pPr>
                    <w:r>
                      <w:rPr>
                        <w:rtl w:val="0"/>
                        <w:lang w:val="en-US"/>
                      </w:rPr>
                      <w:t xml:space="preserve">34303 SE Satterlee St, Snoqualmie, </w:t>
                    </w:r>
                    <w:r/>
                  </w:p>
                  <w:p>
                    <w:pPr>
                      <w:pStyle w:val="Body"/>
                    </w:pPr>
                    <w:r>
                      <w:rPr>
                        <w:rtl w:val="0"/>
                        <w:lang w:val="de-DE"/>
                      </w:rPr>
                      <w:t>WA, 98065 USA</w:t>
                    </w:r>
                  </w:p>
                </w:txbxContent>
              </v:textbox>
              <w10:wrap type="none" side="bothSides" anchorx="page" anchory="page"/>
            </v:shape>
          </w:pict>
        </mc:Fallback>
      </mc:AlternateContent>
    </w:r>
    <w:r>
      <w:drawing xmlns:a="http://schemas.openxmlformats.org/drawingml/2006/main">
        <wp:inline distT="0" distB="0" distL="0" distR="0">
          <wp:extent cx="977900" cy="640022"/>
          <wp:effectExtent l="0" t="0" r="0" 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1">
                    <a:extLst/>
                  </a:blip>
                  <a:stretch>
                    <a:fillRect/>
                  </a:stretch>
                </pic:blipFill>
                <pic:spPr>
                  <a:xfrm>
                    <a:off x="0" y="0"/>
                    <a:ext cx="977900" cy="640022"/>
                  </a:xfrm>
                  <a:prstGeom prst="rect">
                    <a:avLst/>
                  </a:prstGeom>
                  <a:ln w="12700" cap="flat">
                    <a:noFill/>
                    <a:miter lim="400000"/>
                  </a:ln>
                  <a:effectLst/>
                </pic:spPr>
              </pic:pic>
            </a:graphicData>
          </a:graphic>
        </wp:inline>
      </w:drawing>
    </w:r>
    <w:r>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sz w:val="20"/>
      <w:szCs w:val="20"/>
      <w:shd w:val="clear" w:color="auto" w:fill="ff0000"/>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