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v170wevcff7" w:id="0"/>
      <w:bookmarkEnd w:id="0"/>
      <w:r w:rsidDel="00000000" w:rsidR="00000000" w:rsidRPr="00000000">
        <w:rPr>
          <w:b w:val="1"/>
          <w:bCs w:val="1"/>
          <w:sz w:val="46"/>
          <w:szCs w:val="46"/>
          <w:rtl w:val="0"/>
        </w:rPr>
        <w:t xml:space="preserve">FINAL PROJECT REPORT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fkgur5c4e1n"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Automated Blood Cell Classification System is designed to assist healthcare professionals by automating the classification of blood cells using deep learning techniques. The project aims to improve diagnostic accuracy and reduce manual effort.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9tmpqa1anw5" w:id="2"/>
      <w:bookmarkEnd w:id="2"/>
      <w:r w:rsidDel="00000000" w:rsidR="00000000" w:rsidRPr="00000000">
        <w:rPr>
          <w:b w:val="1"/>
          <w:bCs w:val="1"/>
          <w:sz w:val="34"/>
          <w:szCs w:val="34"/>
          <w:rtl w:val="0"/>
        </w:rPr>
        <w:t xml:space="preserve">2. Ideation Phase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Identified challenges in manual blood cell analysis</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Conducted empathy mapping</w:t>
        <w:br w:type="textWrapping"/>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Shortlisted AI-based automation solution</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6cwaqy3qh77" w:id="3"/>
      <w:bookmarkEnd w:id="3"/>
      <w:r w:rsidDel="00000000" w:rsidR="00000000" w:rsidRPr="00000000">
        <w:rPr>
          <w:b w:val="1"/>
          <w:bCs w:val="1"/>
          <w:sz w:val="34"/>
          <w:szCs w:val="34"/>
          <w:rtl w:val="0"/>
        </w:rPr>
        <w:t xml:space="preserve">3. Requirement Analysis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Identified functional and non-functional requirements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Defined technology stack</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Created user stories and data flow</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sks716jm4z00" w:id="4"/>
      <w:bookmarkEnd w:id="4"/>
      <w:r w:rsidDel="00000000" w:rsidR="00000000" w:rsidRPr="00000000">
        <w:rPr>
          <w:b w:val="1"/>
          <w:bCs w:val="1"/>
          <w:sz w:val="34"/>
          <w:szCs w:val="34"/>
          <w:rtl w:val="0"/>
        </w:rPr>
        <w:t xml:space="preserve">4. Design Phase</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Proposed AI-based solution</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Designed system architecture</w:t>
        <w:br w:type="textWrapping"/>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Validated problem–solution fit</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kftg9foq07" w:id="5"/>
      <w:bookmarkEnd w:id="5"/>
      <w:r w:rsidDel="00000000" w:rsidR="00000000" w:rsidRPr="00000000">
        <w:rPr>
          <w:b w:val="1"/>
          <w:bCs w:val="1"/>
          <w:sz w:val="34"/>
          <w:szCs w:val="34"/>
          <w:rtl w:val="0"/>
        </w:rPr>
        <w:t xml:space="preserve">5. Project Planning</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Defined project schedule</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Allocated tasks and resources</w:t>
        <w:br w:type="textWrapping"/>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Identified risks and mitigation strategies</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pwy40ni9e3w" w:id="6"/>
      <w:bookmarkEnd w:id="6"/>
      <w:r w:rsidDel="00000000" w:rsidR="00000000" w:rsidRPr="00000000">
        <w:rPr>
          <w:b w:val="1"/>
          <w:bCs w:val="1"/>
          <w:sz w:val="34"/>
          <w:szCs w:val="34"/>
          <w:rtl w:val="0"/>
        </w:rPr>
        <w:t xml:space="preserve">6. Development Phase</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Collected and preprocessed datasets</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Trained CNN-based classification model</w:t>
        <w:br w:type="textWrapping"/>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Integrated frontend and backend</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bb6z4i43p8b" w:id="7"/>
      <w:bookmarkEnd w:id="7"/>
      <w:r w:rsidDel="00000000" w:rsidR="00000000" w:rsidRPr="00000000">
        <w:rPr>
          <w:b w:val="1"/>
          <w:bCs w:val="1"/>
          <w:sz w:val="34"/>
          <w:szCs w:val="34"/>
          <w:rtl w:val="0"/>
        </w:rPr>
        <w:t xml:space="preserve">7. Testing Phase</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Performed User Acceptance Testing</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Conducted Performance Testing</w:t>
        <w:br w:type="textWrapping"/>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Analyzed defects and test cases</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8iuld43okrk" w:id="8"/>
      <w:bookmarkEnd w:id="8"/>
      <w:r w:rsidDel="00000000" w:rsidR="00000000" w:rsidRPr="00000000">
        <w:rPr>
          <w:b w:val="1"/>
          <w:bCs w:val="1"/>
          <w:sz w:val="34"/>
          <w:szCs w:val="34"/>
          <w:rtl w:val="0"/>
        </w:rPr>
        <w:t xml:space="preserve">8. Results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Achieved high classification accuracy</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Reduced processing time</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Improved reliability and consistency</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eafjx14yrwz" w:id="9"/>
      <w:bookmarkEnd w:id="9"/>
      <w:r w:rsidDel="00000000" w:rsidR="00000000" w:rsidRPr="00000000">
        <w:rPr>
          <w:b w:val="1"/>
          <w:bCs w:val="1"/>
          <w:sz w:val="34"/>
          <w:szCs w:val="34"/>
          <w:rtl w:val="0"/>
        </w:rPr>
        <w:t xml:space="preserve">9. Conclusion</w:t>
      </w:r>
    </w:p>
    <w:p w:rsidR="00000000" w:rsidDel="00000000" w:rsidP="00000000" w:rsidRDefault="00000000" w:rsidRPr="00000000" w14:paraId="0000002A">
      <w:pPr>
        <w:spacing w:after="240" w:before="240" w:lineRule="auto"/>
        <w:rPr/>
      </w:pPr>
      <w:r w:rsidDel="00000000" w:rsidR="00000000" w:rsidRPr="00000000">
        <w:rPr>
          <w:rtl w:val="0"/>
        </w:rPr>
        <w:t xml:space="preserve">The project successfully demonstrates the use of deep learning in medical image classification. The system provides accurate and efficient blood cell classification, supporting healthcare professionals in diagnosis.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y2rp9f1obaww" w:id="10"/>
      <w:bookmarkEnd w:id="10"/>
      <w:r w:rsidDel="00000000" w:rsidR="00000000" w:rsidRPr="00000000">
        <w:rPr>
          <w:b w:val="1"/>
          <w:bCs w:val="1"/>
          <w:sz w:val="34"/>
          <w:szCs w:val="34"/>
          <w:rtl w:val="0"/>
        </w:rPr>
        <w:t xml:space="preserve">10. Future Enhancements</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Integration with hospital systems</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Real-time deployment</w:t>
        <w:br w:type="textWrapping"/>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Expanded disease detection</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f8arnd50ymzw" w:id="11"/>
      <w:bookmarkEnd w:id="11"/>
      <w:r w:rsidDel="00000000" w:rsidR="00000000" w:rsidRPr="00000000">
        <w:rPr>
          <w:b w:val="1"/>
          <w:bCs w:val="1"/>
          <w:sz w:val="34"/>
          <w:szCs w:val="34"/>
          <w:rtl w:val="0"/>
        </w:rPr>
        <w:t xml:space="preserve">11. References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Research papers on medical image classification</w:t>
        <w:br w:type="textWrapping"/>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TensorFlow and Keras documentation</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