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spacing w:after="0" w:line="240" w:lineRule="auto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Arial" w:cs="Arial" w:eastAsia="Times New Roman" w:hAnsi="Arial"/>
          <w:b/>
          <w:color w:val="222222"/>
          <w:sz w:val="28"/>
          <w:szCs w:val="28"/>
        </w:rPr>
        <w:t>Objectives</w:t>
      </w:r>
    </w:p>
    <w:p>
      <w:pPr>
        <w:numPr>
          <w:ilvl w:val="0"/>
          <w:numId w:val="1"/>
        </w:numPr>
        <w:shd w:val="clear" w:color="auto" w:fill="ffffff"/>
        <w:spacing w:before="100" w:after="100" w:line="240" w:lineRule="auto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Demonstrate code change in solution mapped to DevOps project will trigger CI pipeline</w:t>
      </w:r>
    </w:p>
    <w:p>
      <w:pPr>
        <w:numPr>
          <w:ilvl w:val="1"/>
          <w:numId w:val="1"/>
        </w:numPr>
        <w:shd w:val="clear" w:color="auto" w:fill="ffffff"/>
        <w:spacing w:before="100" w:after="100" w:line="240" w:lineRule="auto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navigate to the repository of the Web application created in the previous step, modify code, check if the CICD pipeline trigger gets initiated, verify that in the application</w:t>
      </w:r>
    </w:p>
    <w:p>
      <w:pPr>
        <w:shd w:val="clear" w:color="auto" w:fill="ffffff"/>
        <w:spacing w:before="100" w:after="100" w:line="240" w:lineRule="auto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ListParagraph"/>
        <w:numPr>
          <w:ilvl w:val="0"/>
          <w:numId w:val="11"/>
        </w:numPr>
        <w:rPr>
          <w:rFonts w:ascii="Arial" w:cs="Arial" w:eastAsia="Times New Roman" w:hAnsi="Arial"/>
          <w:b/>
          <w:color w:val="333333"/>
          <w:sz w:val="48"/>
          <w:szCs w:val="48"/>
        </w:rPr>
      </w:pPr>
      <w:r>
        <w:rPr>
          <w:rFonts w:ascii="Arial" w:cs="Arial" w:eastAsia="Times New Roman" w:hAnsi="Arial"/>
          <w:b/>
          <w:color w:val="333333"/>
          <w:sz w:val="48"/>
          <w:szCs w:val="48"/>
        </w:rPr>
        <w:t>DevOps project</w:t>
      </w:r>
      <w:r>
        <w:rPr>
          <w:rFonts w:ascii="Arial" w:cs="Arial" w:eastAsia="Times New Roman" w:hAnsi="Arial"/>
          <w:b/>
          <w:color w:val="333333"/>
          <w:sz w:val="48"/>
          <w:szCs w:val="48"/>
        </w:rPr>
        <w:t xml:space="preserve"> </w:t>
      </w:r>
      <w:r>
        <w:rPr>
          <w:rFonts w:ascii="Arial" w:cs="Arial" w:eastAsia="Times New Roman" w:hAnsi="Arial"/>
          <w:b/>
          <w:color w:val="333333"/>
          <w:sz w:val="48"/>
          <w:szCs w:val="48"/>
        </w:rPr>
        <w:t>code modification and automatic CI and CD deployment</w:t>
      </w:r>
    </w:p>
    <w:p>
      <w:pPr>
        <w:rPr>
          <w:rFonts w:ascii="Arial" w:cs="Arial" w:eastAsia="Times New Roman" w:hAnsi="Arial"/>
          <w:b/>
          <w:color w:val="333333"/>
          <w:sz w:val="48"/>
          <w:szCs w:val="48"/>
        </w:rPr>
      </w:pPr>
    </w:p>
    <w:p>
      <w:pPr>
        <w:shd w:val="clear" w:color="auto" w:fill="ffffff"/>
        <w:spacing w:after="150" w:line="240" w:lineRule="auto"/>
        <w:rPr>
          <w:rFonts w:ascii="Arial" w:cs="Arial" w:eastAsia="Times New Roman" w:hAnsi="Arial"/>
          <w:color w:val="333333"/>
          <w:sz w:val="36"/>
          <w:szCs w:val="36"/>
        </w:rPr>
      </w:pPr>
      <w:r>
        <w:rPr>
          <w:rFonts w:ascii="Arial" w:cs="Arial" w:eastAsia="Times New Roman" w:hAnsi="Arial"/>
          <w:color w:val="333333"/>
          <w:sz w:val="36"/>
          <w:szCs w:val="36"/>
        </w:rPr>
        <w:t>Logon to the Azure portal. Click on ‘</w:t>
      </w:r>
      <w:r>
        <w:rPr>
          <w:rFonts w:ascii="Arial" w:cs="Arial" w:eastAsia="Times New Roman" w:hAnsi="Arial"/>
          <w:color w:val="333333"/>
          <w:sz w:val="36"/>
          <w:szCs w:val="36"/>
        </w:rPr>
        <w:t>Resource groups</w:t>
      </w:r>
      <w:r>
        <w:rPr>
          <w:rFonts w:ascii="Arial" w:cs="Arial" w:eastAsia="Times New Roman" w:hAnsi="Arial"/>
          <w:color w:val="333333"/>
          <w:sz w:val="36"/>
          <w:szCs w:val="36"/>
        </w:rPr>
        <w:t>’ link on the top.</w:t>
      </w:r>
    </w:p>
    <w:p>
      <w:pPr>
        <w:shd w:val="clear" w:color="auto" w:fill="ffffff"/>
        <w:spacing w:after="150" w:line="240" w:lineRule="auto"/>
        <w:rPr>
          <w:rFonts w:ascii="Arial" w:cs="Arial" w:eastAsia="Times New Roman" w:hAnsi="Arial"/>
          <w:color w:val="333333"/>
          <w:sz w:val="36"/>
          <w:szCs w:val="36"/>
        </w:rPr>
      </w:pPr>
      <w:r>
        <w:rPr>
          <w:rFonts w:ascii="Arial" w:cs="Arial" w:eastAsia="Times New Roman" w:hAnsi="Arial"/>
          <w:color w:val="333333"/>
          <w:sz w:val="36"/>
          <w:szCs w:val="36"/>
        </w:rPr>
        <w:t>Navigate to the DevOps pro</w:t>
      </w:r>
      <w:r>
        <w:rPr>
          <w:rFonts w:ascii="Arial" w:cs="Arial" w:eastAsia="Times New Roman" w:hAnsi="Arial"/>
          <w:color w:val="333333"/>
          <w:sz w:val="36"/>
          <w:szCs w:val="36"/>
        </w:rPr>
        <w:t xml:space="preserve">ject created under the resource group, that starts with </w:t>
      </w:r>
      <w:r>
        <w:rPr>
          <w:rFonts w:ascii="Arial" w:cs="Arial" w:eastAsia="Times New Roman" w:hAnsi="Arial"/>
          <w:color w:val="333333"/>
          <w:sz w:val="36"/>
          <w:szCs w:val="36"/>
        </w:rPr>
        <w:t>Vsts</w:t>
      </w:r>
    </w:p>
    <w:p>
      <w:pPr>
        <w:shd w:val="clear" w:color="auto" w:fill="ffffff"/>
        <w:spacing w:after="150" w:line="240" w:lineRule="auto"/>
        <w:rPr>
          <w:rFonts w:ascii="Arial" w:cs="Arial" w:eastAsia="Times New Roman" w:hAnsi="Arial"/>
          <w:color w:val="333333"/>
          <w:sz w:val="36"/>
          <w:szCs w:val="36"/>
        </w:rPr>
      </w:pPr>
      <w:r>
        <w:rPr/>
        <w:drawing xmlns:mc="http://schemas.openxmlformats.org/markup-compatibility/2006">
          <wp:inline distT="0" distB="0" distL="0" distR="0">
            <wp:extent cx="5943600" cy="897890"/>
            <wp:effectExtent l="0" t="0" r="0" b="0"/>
            <wp:docPr id="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150" w:line="240" w:lineRule="auto"/>
        <w:rPr>
          <w:rFonts w:ascii="Arial" w:cs="Arial" w:eastAsia="Times New Roman" w:hAnsi="Arial"/>
          <w:color w:val="333333"/>
          <w:sz w:val="36"/>
          <w:szCs w:val="36"/>
        </w:rPr>
      </w:pPr>
      <w:r>
        <w:rPr>
          <w:rFonts w:ascii="Arial" w:cs="Arial" w:eastAsia="Times New Roman" w:hAnsi="Arial"/>
          <w:color w:val="333333"/>
          <w:sz w:val="36"/>
          <w:szCs w:val="36"/>
        </w:rPr>
        <w:t>On the resource group load, click the ‘Repositories’ link. It opens dev.azure.com which has details on the code repository, pipelines etc.</w:t>
      </w:r>
    </w:p>
    <w:p>
      <w:pPr>
        <w:shd w:val="clear" w:color="auto" w:fill="ffffff"/>
        <w:spacing w:after="150" w:line="240" w:lineRule="auto"/>
        <w:rPr>
          <w:rFonts w:ascii="Arial" w:cs="Arial" w:eastAsia="Times New Roman" w:hAnsi="Arial"/>
          <w:color w:val="333333"/>
          <w:sz w:val="36"/>
          <w:szCs w:val="36"/>
        </w:rPr>
      </w:pPr>
      <w:r>
        <w:rPr/>
        <w:drawing xmlns:mc="http://schemas.openxmlformats.org/markup-compatibility/2006">
          <wp:inline distT="0" distB="0" distL="0" distR="0">
            <wp:extent cx="4733925" cy="6124575"/>
            <wp:effectExtent l="0" t="0" r="0" b="0"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150" w:line="240" w:lineRule="auto"/>
        <w:rPr>
          <w:rFonts w:ascii="Arial" w:cs="Arial" w:eastAsia="Times New Roman" w:hAnsi="Arial"/>
          <w:color w:val="333333"/>
          <w:sz w:val="36"/>
          <w:szCs w:val="36"/>
        </w:rPr>
      </w:pPr>
    </w:p>
    <w:p>
      <w:pPr>
        <w:shd w:val="clear" w:color="auto" w:fill="ffffff"/>
        <w:spacing w:after="150" w:line="240" w:lineRule="auto"/>
        <w:rPr>
          <w:rFonts w:ascii="Arial" w:cs="Arial" w:eastAsia="Times New Roman" w:hAnsi="Arial"/>
          <w:color w:val="333333"/>
          <w:sz w:val="36"/>
          <w:szCs w:val="36"/>
        </w:rPr>
      </w:pPr>
      <w:r>
        <w:rPr>
          <w:rFonts w:ascii="Arial" w:cs="Arial" w:eastAsia="Times New Roman" w:hAnsi="Arial"/>
          <w:color w:val="333333"/>
          <w:sz w:val="36"/>
          <w:szCs w:val="36"/>
        </w:rPr>
        <w:t xml:space="preserve">DevOps project creates a code repository automatically. </w:t>
      </w:r>
    </w:p>
    <w:p>
      <w:pPr>
        <w:shd w:val="clear" w:color="auto" w:fill="ffffff"/>
        <w:spacing w:after="150" w:line="240" w:lineRule="auto"/>
        <w:rPr>
          <w:rFonts w:ascii="Arial" w:cs="Arial" w:eastAsia="Times New Roman" w:hAnsi="Arial"/>
          <w:color w:val="333333"/>
          <w:sz w:val="36"/>
          <w:szCs w:val="36"/>
        </w:rPr>
      </w:pPr>
      <w:r>
        <w:rPr>
          <w:rFonts w:ascii="Arial" w:cs="Arial" w:eastAsia="Times New Roman" w:hAnsi="Arial"/>
          <w:color w:val="333333"/>
          <w:sz w:val="36"/>
          <w:szCs w:val="36"/>
        </w:rPr>
        <w:t>The application details are shown in the right pane.</w:t>
      </w:r>
    </w:p>
    <w:p>
      <w:pPr>
        <w:shd w:val="clear" w:color="auto" w:fill="ffffff"/>
        <w:spacing w:after="150" w:line="240" w:lineRule="auto"/>
        <w:rPr>
          <w:rFonts w:ascii="Arial" w:cs="Arial" w:eastAsia="Times New Roman" w:hAnsi="Arial"/>
          <w:color w:val="333333"/>
          <w:sz w:val="36"/>
          <w:szCs w:val="36"/>
        </w:rPr>
      </w:pPr>
      <w:r>
        <w:rPr>
          <w:rFonts w:ascii="Arial" w:cs="Arial" w:eastAsia="Times New Roman" w:hAnsi="Arial"/>
          <w:color w:val="333333"/>
          <w:sz w:val="36"/>
          <w:szCs w:val="36"/>
        </w:rPr>
        <w:t xml:space="preserve">Click the application -&gt; </w:t>
      </w:r>
      <w:r>
        <w:rPr>
          <w:rFonts w:ascii="Arial" w:cs="Arial" w:eastAsia="Times New Roman" w:hAnsi="Arial"/>
          <w:color w:val="333333"/>
          <w:sz w:val="36"/>
          <w:szCs w:val="36"/>
        </w:rPr>
        <w:t>SampleWebApplication</w:t>
      </w:r>
      <w:r>
        <w:rPr>
          <w:rFonts w:ascii="Arial" w:cs="Arial" w:eastAsia="Times New Roman" w:hAnsi="Arial"/>
          <w:color w:val="333333"/>
          <w:sz w:val="36"/>
          <w:szCs w:val="36"/>
        </w:rPr>
        <w:t>. This has the MVC code.</w:t>
      </w:r>
    </w:p>
    <w:p>
      <w:pPr>
        <w:shd w:val="clear" w:color="auto" w:fill="ffffff"/>
        <w:spacing w:after="150" w:line="240" w:lineRule="auto"/>
        <w:rPr>
          <w:rFonts w:ascii="Arial" w:cs="Arial" w:eastAsia="Times New Roman" w:hAnsi="Arial"/>
          <w:color w:val="333333"/>
          <w:sz w:val="36"/>
          <w:szCs w:val="36"/>
        </w:rPr>
      </w:pPr>
      <w:r>
        <w:rPr>
          <w:rFonts w:ascii="Arial" w:cs="Arial" w:eastAsia="Times New Roman" w:hAnsi="Arial"/>
          <w:color w:val="333333"/>
          <w:sz w:val="36"/>
          <w:szCs w:val="36"/>
        </w:rPr>
        <w:t xml:space="preserve">Modify code in Views -&gt; Home -&gt; </w:t>
      </w:r>
      <w:r>
        <w:rPr>
          <w:rFonts w:ascii="Arial" w:cs="Arial" w:eastAsia="Times New Roman" w:hAnsi="Arial"/>
          <w:color w:val="333333"/>
          <w:sz w:val="36"/>
          <w:szCs w:val="36"/>
        </w:rPr>
        <w:t>Index.cshtml</w:t>
      </w:r>
    </w:p>
    <w:p>
      <w:pPr>
        <w:shd w:val="clear" w:color="auto" w:fill="ffffff"/>
        <w:spacing w:after="150" w:line="240" w:lineRule="auto"/>
        <w:rPr>
          <w:rFonts w:ascii="Arial" w:cs="Arial" w:eastAsia="Times New Roman" w:hAnsi="Arial"/>
          <w:color w:val="333333"/>
          <w:sz w:val="36"/>
          <w:szCs w:val="36"/>
        </w:rPr>
      </w:pPr>
      <w:r>
        <w:rPr>
          <w:rFonts w:ascii="Arial" w:cs="Arial" w:eastAsia="Times New Roman" w:hAnsi="Arial"/>
          <w:color w:val="333333"/>
          <w:sz w:val="36"/>
          <w:szCs w:val="36"/>
        </w:rPr>
        <w:t>Click the ‘Edit’ link on the top right to edit the code. Click ‘Commit’ link, to open pop-up to provide details on the commit.</w:t>
      </w:r>
    </w:p>
    <w:p>
      <w:pPr>
        <w:shd w:val="clear" w:color="auto" w:fill="ffffff"/>
        <w:spacing w:after="150" w:line="240" w:lineRule="auto"/>
        <w:rPr>
          <w:rFonts w:ascii="Arial" w:cs="Arial" w:eastAsia="Times New Roman" w:hAnsi="Arial"/>
          <w:color w:val="333333"/>
          <w:sz w:val="36"/>
          <w:szCs w:val="36"/>
        </w:rPr>
      </w:pPr>
      <w:r>
        <w:rPr>
          <w:rFonts w:ascii="Arial" w:cs="Arial" w:eastAsia="Times New Roman" w:hAnsi="Arial"/>
          <w:color w:val="333333"/>
          <w:sz w:val="36"/>
          <w:szCs w:val="36"/>
        </w:rPr>
        <w:t>This triggers a build and deployment AUTOMATICALLY.</w:t>
      </w:r>
    </w:p>
    <w:p>
      <w:pPr>
        <w:shd w:val="clear" w:color="auto" w:fill="ffffff"/>
        <w:spacing w:after="150" w:line="240" w:lineRule="auto"/>
        <w:rPr>
          <w:rFonts w:ascii="Arial" w:cs="Arial" w:eastAsia="Times New Roman" w:hAnsi="Arial"/>
          <w:color w:val="333333"/>
          <w:sz w:val="36"/>
          <w:szCs w:val="36"/>
        </w:rPr>
      </w:pPr>
    </w:p>
    <w:p>
      <w:pPr>
        <w:shd w:val="clear" w:color="auto" w:fill="ffffff"/>
        <w:spacing w:after="150" w:line="240" w:lineRule="auto"/>
        <w:rPr>
          <w:rFonts w:ascii="Arial" w:cs="Arial" w:eastAsia="Times New Roman" w:hAnsi="Arial"/>
          <w:color w:val="333333"/>
          <w:sz w:val="36"/>
          <w:szCs w:val="36"/>
        </w:rPr>
      </w:pPr>
      <w:r>
        <w:rPr>
          <w:rFonts w:ascii="Arial" w:cs="Arial" w:eastAsia="Times New Roman" w:hAnsi="Arial"/>
          <w:color w:val="333333"/>
          <w:sz w:val="36"/>
          <w:szCs w:val="36"/>
        </w:rPr>
        <w:t>Click the ‘Pipelines’ link to view the build. This is the CI pipeline.</w:t>
      </w:r>
    </w:p>
    <w:p>
      <w:pPr>
        <w:shd w:val="clear" w:color="auto" w:fill="ffffff"/>
        <w:spacing w:after="150" w:line="240" w:lineRule="auto"/>
        <w:rPr>
          <w:rFonts w:ascii="Arial" w:cs="Arial" w:eastAsia="Times New Roman" w:hAnsi="Arial"/>
          <w:color w:val="333333"/>
          <w:sz w:val="36"/>
          <w:szCs w:val="36"/>
        </w:rPr>
      </w:pPr>
      <w:r>
        <w:rPr/>
        <w:drawing xmlns:mc="http://schemas.openxmlformats.org/markup-compatibility/2006">
          <wp:inline distT="0" distB="0" distL="0" distR="0">
            <wp:extent cx="5943600" cy="1470660"/>
            <wp:effectExtent l="0" t="0" r="0" b="0"/>
            <wp:docPr id="3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150" w:line="240" w:lineRule="auto"/>
        <w:rPr>
          <w:rFonts w:ascii="Arial" w:cs="Arial" w:eastAsia="Times New Roman" w:hAnsi="Arial"/>
          <w:color w:val="333333"/>
          <w:sz w:val="36"/>
          <w:szCs w:val="36"/>
        </w:rPr>
      </w:pPr>
      <w:r>
        <w:rPr>
          <w:rFonts w:ascii="Arial" w:cs="Arial" w:eastAsia="Times New Roman" w:hAnsi="Arial"/>
          <w:color w:val="333333"/>
          <w:sz w:val="36"/>
          <w:szCs w:val="36"/>
        </w:rPr>
        <w:t xml:space="preserve">Click the </w:t>
      </w:r>
      <w:r>
        <w:rPr>
          <w:rFonts w:ascii="Arial" w:cs="Arial" w:eastAsia="Times New Roman" w:hAnsi="Arial"/>
          <w:color w:val="333333"/>
          <w:sz w:val="36"/>
          <w:szCs w:val="36"/>
        </w:rPr>
        <w:t>Build pipeline name -&gt; latest build</w:t>
      </w:r>
      <w:r>
        <w:rPr>
          <w:rFonts w:ascii="Arial" w:cs="Arial" w:eastAsia="Times New Roman" w:hAnsi="Arial"/>
          <w:color w:val="333333"/>
          <w:sz w:val="36"/>
          <w:szCs w:val="36"/>
        </w:rPr>
        <w:t xml:space="preserve"> -&gt; Build link</w:t>
      </w:r>
      <w:r>
        <w:rPr>
          <w:rFonts w:ascii="Arial" w:cs="Arial" w:eastAsia="Times New Roman" w:hAnsi="Arial"/>
          <w:color w:val="333333"/>
          <w:sz w:val="36"/>
          <w:szCs w:val="36"/>
        </w:rPr>
        <w:t xml:space="preserve"> to view the steps in it.</w:t>
      </w:r>
    </w:p>
    <w:p>
      <w:pPr>
        <w:shd w:val="clear" w:color="auto" w:fill="ffffff"/>
        <w:spacing w:after="150" w:line="240" w:lineRule="auto"/>
        <w:rPr>
          <w:rFonts w:ascii="Arial" w:cs="Arial" w:eastAsia="Times New Roman" w:hAnsi="Arial"/>
          <w:color w:val="333333"/>
          <w:sz w:val="36"/>
          <w:szCs w:val="36"/>
        </w:rPr>
      </w:pPr>
      <w:r>
        <w:rPr/>
        <w:drawing xmlns:mc="http://schemas.openxmlformats.org/markup-compatibility/2006">
          <wp:inline distT="0" distB="0" distL="0" distR="0">
            <wp:extent cx="5943600" cy="1791335"/>
            <wp:effectExtent l="0" t="0" r="0" b="0"/>
            <wp:docPr id="3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150" w:line="240" w:lineRule="auto"/>
        <w:rPr>
          <w:rFonts w:ascii="Arial" w:cs="Arial" w:eastAsia="Times New Roman" w:hAnsi="Arial"/>
          <w:color w:val="333333"/>
          <w:sz w:val="36"/>
          <w:szCs w:val="36"/>
        </w:rPr>
      </w:pPr>
    </w:p>
    <w:p>
      <w:pPr>
        <w:shd w:val="clear" w:color="auto" w:fill="ffffff"/>
        <w:spacing w:after="150" w:line="240" w:lineRule="auto"/>
        <w:rPr>
          <w:rFonts w:ascii="Arial" w:cs="Arial" w:eastAsia="Times New Roman" w:hAnsi="Arial"/>
          <w:color w:val="333333"/>
          <w:sz w:val="36"/>
          <w:szCs w:val="36"/>
        </w:rPr>
      </w:pPr>
      <w:r>
        <w:rPr>
          <w:rFonts w:ascii="Arial" w:cs="Arial" w:eastAsia="Times New Roman" w:hAnsi="Arial"/>
          <w:color w:val="333333"/>
          <w:sz w:val="36"/>
          <w:szCs w:val="36"/>
        </w:rPr>
        <w:t xml:space="preserve">Post this, </w:t>
      </w:r>
      <w:r>
        <w:rPr>
          <w:rFonts w:ascii="Arial" w:cs="Arial" w:eastAsia="Times New Roman" w:hAnsi="Arial"/>
          <w:color w:val="333333"/>
          <w:sz w:val="36"/>
          <w:szCs w:val="36"/>
        </w:rPr>
        <w:t>CD will be automatically triggered.</w:t>
      </w:r>
    </w:p>
    <w:p>
      <w:pPr>
        <w:shd w:val="clear" w:color="auto" w:fill="ffffff"/>
        <w:spacing w:after="150" w:line="240" w:lineRule="auto"/>
        <w:rPr>
          <w:rFonts w:ascii="Arial" w:cs="Arial" w:eastAsia="Times New Roman" w:hAnsi="Arial"/>
          <w:color w:val="333333"/>
          <w:sz w:val="36"/>
          <w:szCs w:val="36"/>
        </w:rPr>
      </w:pPr>
      <w:r>
        <w:rPr>
          <w:rFonts w:ascii="Arial" w:cs="Arial" w:eastAsia="Times New Roman" w:hAnsi="Arial"/>
          <w:color w:val="333333"/>
          <w:sz w:val="36"/>
          <w:szCs w:val="36"/>
        </w:rPr>
        <w:t>The releases will be listed in descending order of trigger.</w:t>
      </w:r>
    </w:p>
    <w:p>
      <w:pPr>
        <w:shd w:val="clear" w:color="auto" w:fill="ffffff"/>
        <w:spacing w:after="150" w:line="240" w:lineRule="auto"/>
        <w:rPr>
          <w:rFonts w:ascii="Arial" w:cs="Arial" w:eastAsia="Times New Roman" w:hAnsi="Arial"/>
          <w:color w:val="333333"/>
          <w:sz w:val="36"/>
          <w:szCs w:val="36"/>
        </w:rPr>
      </w:pPr>
      <w:r>
        <w:rPr/>
        <w:drawing xmlns:mc="http://schemas.openxmlformats.org/markup-compatibility/2006">
          <wp:inline distT="0" distB="0" distL="0" distR="0">
            <wp:extent cx="5943600" cy="1236980"/>
            <wp:effectExtent l="0" t="0" r="0" b="0"/>
            <wp:docPr id="3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150" w:line="240" w:lineRule="auto"/>
        <w:rPr>
          <w:rFonts w:ascii="Arial" w:cs="Arial" w:eastAsia="Times New Roman" w:hAnsi="Arial"/>
          <w:color w:val="333333"/>
          <w:sz w:val="36"/>
          <w:szCs w:val="36"/>
        </w:rPr>
      </w:pPr>
      <w:r>
        <w:rPr>
          <w:rFonts w:ascii="Arial" w:cs="Arial" w:eastAsia="Times New Roman" w:hAnsi="Arial"/>
          <w:color w:val="333333"/>
          <w:sz w:val="36"/>
          <w:szCs w:val="36"/>
        </w:rPr>
        <w:t>By default, the deployment will be on the ‘Dev’ stage. Click the ‘dev’ button to view the deployment logs.</w:t>
      </w:r>
    </w:p>
    <w:p>
      <w:pPr>
        <w:shd w:val="clear" w:color="auto" w:fill="ffffff"/>
        <w:spacing w:after="150" w:line="240" w:lineRule="auto"/>
        <w:rPr>
          <w:rFonts w:ascii="Arial" w:cs="Arial" w:eastAsia="Times New Roman" w:hAnsi="Arial"/>
          <w:color w:val="333333"/>
          <w:sz w:val="36"/>
          <w:szCs w:val="36"/>
        </w:rPr>
      </w:pPr>
      <w:r>
        <w:rPr/>
        <w:drawing xmlns:mc="http://schemas.openxmlformats.org/markup-compatibility/2006">
          <wp:inline distT="0" distB="0" distL="0" distR="0">
            <wp:extent cx="5943600" cy="2907030"/>
            <wp:effectExtent l="0" t="0" r="0" b="0"/>
            <wp:docPr id="3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cs="Arial" w:eastAsia="Times New Roman" w:hAnsi="Arial"/>
          <w:b/>
          <w:color w:val="333333"/>
          <w:sz w:val="48"/>
          <w:szCs w:val="48"/>
        </w:rPr>
      </w:pPr>
    </w:p>
    <w:p>
      <w:pPr>
        <w:rPr>
          <w:rFonts w:ascii="Arial" w:cs="Arial" w:eastAsia="Times New Roman" w:hAnsi="Arial"/>
          <w:b/>
          <w:color w:val="333333"/>
          <w:sz w:val="48"/>
          <w:szCs w:val="48"/>
          <w:u w:val="single"/>
        </w:rPr>
      </w:pPr>
      <w:r>
        <w:rPr>
          <w:rFonts w:ascii="Arial" w:cs="Arial" w:eastAsia="Times New Roman" w:hAnsi="Arial"/>
          <w:b/>
          <w:color w:val="333333"/>
          <w:sz w:val="48"/>
          <w:szCs w:val="48"/>
          <w:u w:val="single"/>
        </w:rPr>
        <w:t>VERY IMPORTANT:</w:t>
      </w:r>
    </w:p>
    <w:p>
      <w:pPr>
        <w:rPr>
          <w:rFonts w:ascii="Arial" w:cs="Arial" w:eastAsia="Times New Roman" w:hAnsi="Arial"/>
          <w:color w:val="333333"/>
          <w:sz w:val="36"/>
          <w:szCs w:val="36"/>
        </w:rPr>
      </w:pPr>
      <w:r>
        <w:rPr>
          <w:rFonts w:ascii="Arial" w:cs="Arial" w:eastAsia="Times New Roman" w:hAnsi="Arial"/>
          <w:color w:val="333333"/>
          <w:sz w:val="36"/>
          <w:szCs w:val="36"/>
          <w:highlight w:val="yellow"/>
        </w:rPr>
        <w:t>Once verified, delete the resource group ‘</w:t>
      </w:r>
      <w:r>
        <w:fldChar w:fldCharType="begin"/>
      </w:r>
      <w:r>
        <w:instrText xml:space="preserve"> HYPERLINK "https://portal.azure.com/" \l "@seshadrimrgmail.onmicrosoft.com/asset/HubsExtension/ResourceGroups/subscriptions/9797246c-15ce-48a2-baf7-2dfade7b7a9b/resourceGroups/dnazure-testwebapp-rg" </w:instrText>
      </w:r>
      <w:r>
        <w:fldChar w:fldCharType="separate"/>
      </w:r>
      <w:r>
        <w:rPr>
          <w:rFonts w:ascii="Arial" w:cs="Arial" w:eastAsia="Times New Roman" w:hAnsi="Arial"/>
          <w:b/>
          <w:color w:val="333333"/>
          <w:sz w:val="36"/>
          <w:szCs w:val="36"/>
          <w:highlight w:val="yellow"/>
        </w:rPr>
        <w:t>dnazure-testwebapp-rg</w:t>
      </w:r>
      <w:r>
        <w:fldChar w:fldCharType="end"/>
      </w:r>
      <w:r>
        <w:rPr>
          <w:rFonts w:ascii="Arial" w:cs="Arial" w:eastAsia="Times New Roman" w:hAnsi="Arial"/>
          <w:color w:val="333333"/>
          <w:sz w:val="36"/>
          <w:szCs w:val="36"/>
          <w:highlight w:val="yellow"/>
        </w:rPr>
        <w:t xml:space="preserve">’ and the newly created resource group that starts with </w:t>
      </w:r>
      <w:r>
        <w:rPr>
          <w:rFonts w:ascii="Arial" w:cs="Arial" w:eastAsia="Times New Roman" w:hAnsi="Arial"/>
          <w:color w:val="333333"/>
          <w:sz w:val="36"/>
          <w:szCs w:val="36"/>
          <w:highlight w:val="yellow"/>
        </w:rPr>
        <w:t>VstsRG</w:t>
      </w:r>
      <w:r>
        <w:rPr>
          <w:rFonts w:ascii="Arial" w:cs="Arial" w:eastAsia="Times New Roman" w:hAnsi="Arial"/>
          <w:color w:val="333333"/>
          <w:sz w:val="36"/>
          <w:szCs w:val="36"/>
          <w:highlight w:val="yellow"/>
        </w:rPr>
        <w:t xml:space="preserve"> which contains the DevOps project</w:t>
      </w:r>
      <w:r>
        <w:rPr>
          <w:rFonts w:ascii="Arial" w:cs="Arial" w:eastAsia="Times New Roman" w:hAnsi="Arial"/>
          <w:color w:val="333333"/>
          <w:sz w:val="36"/>
          <w:szCs w:val="36"/>
          <w:highlight w:val="yellow"/>
        </w:rPr>
        <w:t>.</w:t>
      </w:r>
    </w:p>
    <w:p>
      <w:pPr>
        <w:rPr>
          <w:rFonts w:ascii="Arial" w:cs="Arial" w:eastAsia="Times New Roman" w:hAnsi="Arial"/>
          <w:color w:val="333333"/>
          <w:sz w:val="36"/>
          <w:szCs w:val="36"/>
          <w:highlight w:val="yellow"/>
        </w:rPr>
      </w:pPr>
      <w:r>
        <w:rPr>
          <w:rFonts w:ascii="Arial" w:cs="Arial" w:eastAsia="Times New Roman" w:hAnsi="Arial"/>
          <w:color w:val="333333"/>
          <w:sz w:val="36"/>
          <w:szCs w:val="36"/>
          <w:highlight w:val="yellow"/>
        </w:rPr>
        <w:t>Navigate to Home page. Click ‘Resource groups’</w:t>
      </w:r>
    </w:p>
    <w:p>
      <w:pPr>
        <w:rPr>
          <w:rFonts w:ascii="Arial" w:cs="Arial" w:eastAsia="Times New Roman" w:hAnsi="Arial"/>
          <w:color w:val="333333"/>
          <w:sz w:val="36"/>
          <w:szCs w:val="36"/>
          <w:highlight w:val="yellow"/>
        </w:rPr>
      </w:pPr>
      <w:r>
        <w:rPr>
          <w:rFonts w:ascii="Arial" w:cs="Arial" w:eastAsia="Times New Roman" w:hAnsi="Arial"/>
          <w:color w:val="333333"/>
          <w:sz w:val="36"/>
          <w:szCs w:val="36"/>
          <w:highlight w:val="yellow"/>
        </w:rPr>
        <w:t>Click on resource group that contains the DevOps project, if not there in the ‘</w:t>
      </w:r>
      <w:r>
        <w:fldChar w:fldCharType="begin"/>
      </w:r>
      <w:r>
        <w:instrText xml:space="preserve"> HYPERLINK "https://portal.azure.com/" \l "@seshadrimrgmail.onmicrosoft.com/asset/HubsExtension/ResourceGroups/subscriptions/9797246c-15ce-48a2-baf7-2dfade7b7a9b/resourceGroups/dnazure-testwebapp-rg" </w:instrText>
      </w:r>
      <w:r>
        <w:fldChar w:fldCharType="separate"/>
      </w:r>
      <w:r>
        <w:rPr>
          <w:rFonts w:ascii="Arial" w:cs="Arial" w:eastAsia="Times New Roman" w:hAnsi="Arial"/>
          <w:b/>
          <w:color w:val="333333"/>
          <w:sz w:val="36"/>
          <w:szCs w:val="36"/>
          <w:highlight w:val="yellow"/>
        </w:rPr>
        <w:t>dnazure-testwebapp-rg</w:t>
      </w:r>
      <w:r>
        <w:fldChar w:fldCharType="end"/>
      </w:r>
      <w:r>
        <w:rPr>
          <w:rFonts w:ascii="Arial" w:cs="Arial" w:eastAsia="Times New Roman" w:hAnsi="Arial"/>
          <w:color w:val="333333"/>
          <w:sz w:val="36"/>
          <w:szCs w:val="36"/>
          <w:highlight w:val="yellow"/>
        </w:rPr>
        <w:t>’. There will be resource group that starts with ‘</w:t>
      </w:r>
      <w:r>
        <w:rPr>
          <w:rFonts w:ascii="Arial" w:cs="Arial" w:eastAsia="Times New Roman" w:hAnsi="Arial"/>
          <w:color w:val="333333"/>
          <w:sz w:val="36"/>
          <w:szCs w:val="36"/>
          <w:highlight w:val="yellow"/>
        </w:rPr>
        <w:t>VstsRG</w:t>
      </w:r>
      <w:r>
        <w:rPr>
          <w:rFonts w:ascii="Arial" w:cs="Arial" w:eastAsia="Times New Roman" w:hAnsi="Arial"/>
          <w:color w:val="333333"/>
          <w:sz w:val="36"/>
          <w:szCs w:val="36"/>
          <w:highlight w:val="yellow"/>
        </w:rPr>
        <w:t>’. Delete that too.</w:t>
      </w:r>
    </w:p>
    <w:p>
      <w:pPr>
        <w:rPr>
          <w:rFonts w:ascii="Arial" w:cs="Arial" w:eastAsia="Times New Roman" w:hAnsi="Arial"/>
          <w:color w:val="333333"/>
          <w:sz w:val="36"/>
          <w:szCs w:val="36"/>
        </w:rPr>
      </w:pPr>
    </w:p>
    <w:p>
      <w:pPr>
        <w:rPr>
          <w:rFonts w:ascii="Arial" w:cs="Arial" w:eastAsia="Times New Roman" w:hAnsi="Arial"/>
          <w:b/>
          <w:color w:val="333333"/>
          <w:sz w:val="36"/>
          <w:szCs w:val="36"/>
        </w:rPr>
      </w:pPr>
      <w:r>
        <w:rPr>
          <w:rFonts w:ascii="Arial" w:cs="Arial" w:eastAsia="Times New Roman" w:hAnsi="Arial"/>
          <w:b/>
          <w:color w:val="333333"/>
          <w:sz w:val="36"/>
          <w:szCs w:val="36"/>
        </w:rPr>
        <w:t>Output&gt;&gt;</w:t>
      </w:r>
    </w:p>
    <w:p>
      <w:pPr>
        <w:rPr>
          <w:rFonts w:ascii="Arial" w:cs="Arial" w:eastAsia="Times New Roman" w:hAnsi="Arial"/>
          <w:b/>
          <w:color w:val="333333"/>
          <w:sz w:val="36"/>
          <w:szCs w:val="36"/>
        </w:rPr>
      </w:pPr>
      <w:r>
        <w:rPr>
          <w:rFonts w:ascii="Arial" w:cs="Arial" w:eastAsia="Times New Roman" w:hAnsi="Arial"/>
          <w:b/>
          <w:color w:val="333333"/>
          <w:sz w:val="36"/>
          <w:szCs w:val="36"/>
        </w:rPr>
        <w:drawing xmlns:mc="http://schemas.openxmlformats.org/markup-compatibility/2006">
          <wp:inline>
            <wp:extent cx="5943600" cy="334137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cs="Arial" w:eastAsia="Times New Roman" w:hAnsi="Arial"/>
          <w:b/>
          <w:color w:val="333333"/>
          <w:sz w:val="36"/>
          <w:szCs w:val="36"/>
        </w:rPr>
      </w:pPr>
      <w:r>
        <w:rPr>
          <w:rFonts w:ascii="Arial" w:cs="Arial" w:eastAsia="Times New Roman" w:hAnsi="Arial"/>
          <w:b/>
          <w:color w:val="333333"/>
          <w:sz w:val="36"/>
          <w:szCs w:val="36"/>
        </w:rPr>
        <w:drawing xmlns:mc="http://schemas.openxmlformats.org/markup-compatibility/2006">
          <wp:inline>
            <wp:extent cx="5943600" cy="334137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Grp="0" noSelect="0" noChangeAspect="1" noMove="0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cs="Arial" w:eastAsia="Times New Roman" w:hAnsi="Arial"/>
          <w:b/>
          <w:color w:val="333333"/>
          <w:sz w:val="36"/>
          <w:szCs w:val="36"/>
        </w:rPr>
      </w:pPr>
      <w:r>
        <w:rPr>
          <w:rFonts w:ascii="Arial" w:cs="Arial" w:eastAsia="Times New Roman" w:hAnsi="Arial"/>
          <w:b/>
          <w:color w:val="333333"/>
          <w:sz w:val="36"/>
          <w:szCs w:val="36"/>
        </w:rPr>
        <w:drawing xmlns:mc="http://schemas.openxmlformats.org/markup-compatibility/2006">
          <wp:inline>
            <wp:extent cx="5943600" cy="334137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Grp="0" noSelect="0" noChangeAspect="1" noMove="0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cs="Arial" w:eastAsia="Times New Roman" w:hAnsi="Arial"/>
          <w:b/>
          <w:color w:val="333333"/>
          <w:sz w:val="36"/>
          <w:szCs w:val="36"/>
        </w:rPr>
      </w:pPr>
      <w:r>
        <w:rPr>
          <w:rFonts w:ascii="Arial" w:cs="Arial" w:eastAsia="Times New Roman" w:hAnsi="Arial"/>
          <w:b/>
          <w:color w:val="333333"/>
          <w:sz w:val="36"/>
          <w:szCs w:val="36"/>
        </w:rPr>
        <w:drawing xmlns:mc="http://schemas.openxmlformats.org/markup-compatibility/2006">
          <wp:inline>
            <wp:extent cx="5943600" cy="334137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Grp="0" noSelect="0" noChangeAspect="1" noMove="0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cs="Arial" w:eastAsia="Times New Roman" w:hAnsi="Arial"/>
          <w:b/>
          <w:color w:val="333333"/>
          <w:sz w:val="36"/>
          <w:szCs w:val="36"/>
        </w:rPr>
      </w:pPr>
    </w:p>
    <w:p>
      <w:pPr>
        <w:rPr>
          <w:rFonts w:ascii="Arial" w:cs="Arial" w:eastAsia="Times New Roman" w:hAnsi="Arial"/>
          <w:b/>
          <w:color w:val="333333"/>
          <w:sz w:val="36"/>
          <w:szCs w:val="36"/>
        </w:rPr>
      </w:pPr>
    </w:p>
    <w:p>
      <w:pPr>
        <w:rPr>
          <w:rFonts w:ascii="Arial" w:cs="Arial" w:eastAsia="Times New Roman" w:hAnsi="Arial"/>
          <w:b/>
          <w:color w:val="333333"/>
          <w:sz w:val="36"/>
          <w:szCs w:val="36"/>
        </w:rPr>
      </w:pPr>
    </w:p>
    <w:p>
      <w:pPr>
        <w:rPr>
          <w:rFonts w:ascii="Arial" w:cs="Arial" w:eastAsia="Times New Roman" w:hAnsi="Arial"/>
          <w:b/>
          <w:color w:val="333333"/>
          <w:sz w:val="36"/>
          <w:szCs w:val="36"/>
        </w:rPr>
      </w:pPr>
    </w:p>
    <w:p>
      <w:pPr>
        <w:rPr>
          <w:rFonts w:ascii="Arial" w:cs="Arial" w:eastAsia="Times New Roman" w:hAnsi="Arial"/>
          <w:b/>
          <w:color w:val="333333"/>
          <w:sz w:val="36"/>
          <w:szCs w:val="36"/>
        </w:rPr>
      </w:pPr>
    </w:p>
    <w:p>
      <w:pPr>
        <w:rPr>
          <w:rFonts w:ascii="Arial" w:cs="Arial" w:eastAsia="Times New Roman" w:hAnsi="Arial"/>
          <w:b/>
          <w:color w:val="333333"/>
          <w:sz w:val="36"/>
          <w:szCs w:val="36"/>
        </w:rPr>
      </w:pPr>
    </w:p>
    <w:p>
      <w:pPr>
        <w:rPr>
          <w:rFonts w:ascii="Arial" w:cs="Arial" w:eastAsia="Times New Roman" w:hAnsi="Arial"/>
          <w:b/>
          <w:color w:val="333333"/>
          <w:sz w:val="36"/>
          <w:szCs w:val="36"/>
        </w:rPr>
      </w:pPr>
    </w:p>
    <w:p>
      <w:pPr>
        <w:rPr>
          <w:rFonts w:ascii="Arial" w:cs="Arial" w:eastAsia="Times New Roman" w:hAnsi="Arial"/>
          <w:b/>
          <w:color w:val="333333"/>
          <w:sz w:val="36"/>
          <w:szCs w:val="36"/>
        </w:rPr>
      </w:pPr>
    </w:p>
    <w:p>
      <w:pPr>
        <w:rPr>
          <w:rFonts w:ascii="Arial" w:cs="Arial" w:eastAsia="Times New Roman" w:hAnsi="Arial"/>
          <w:b/>
          <w:color w:val="333333"/>
          <w:sz w:val="36"/>
          <w:szCs w:val="36"/>
        </w:rPr>
      </w:pPr>
    </w:p>
    <w:p>
      <w:pPr>
        <w:rPr>
          <w:rFonts w:ascii="Arial" w:cs="Arial" w:eastAsia="Times New Roman" w:hAnsi="Arial"/>
          <w:b/>
          <w:color w:val="333333"/>
          <w:sz w:val="36"/>
          <w:szCs w:val="36"/>
        </w:rPr>
      </w:pPr>
    </w:p>
    <w:p>
      <w:pPr>
        <w:rPr>
          <w:rFonts w:ascii="Arial" w:cs="Arial" w:eastAsia="Times New Roman" w:hAnsi="Arial"/>
          <w:b/>
          <w:color w:val="333333"/>
          <w:sz w:val="36"/>
          <w:szCs w:val="36"/>
        </w:rPr>
      </w:pPr>
    </w:p>
    <w:p>
      <w:pPr>
        <w:rPr>
          <w:rFonts w:ascii="Arial" w:cs="Arial" w:eastAsia="Times New Roman" w:hAnsi="Arial"/>
          <w:b/>
          <w:color w:val="333333"/>
          <w:sz w:val="36"/>
          <w:szCs w:val="36"/>
        </w:rPr>
      </w:pP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2"/>
  </w:num>
  <w:num w:numId="5">
    <w:abstractNumId w:val="8"/>
  </w:num>
  <w:num w:numId="6">
    <w:abstractNumId w:val="1"/>
  </w:num>
  <w:num w:numId="7">
    <w:abstractNumId w:val="6"/>
  </w:num>
  <w:num w:numId="8">
    <w:abstractNumId w:val="9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3B0"/>
    <w:rsid w:val="00005D7E"/>
    <w:rsid w:val="00076274"/>
    <w:rsid w:val="0012047F"/>
    <w:rsid w:val="00157AEB"/>
    <w:rsid w:val="001A1A1F"/>
    <w:rsid w:val="00212BDC"/>
    <w:rsid w:val="00266605"/>
    <w:rsid w:val="00330554"/>
    <w:rsid w:val="00357E5C"/>
    <w:rsid w:val="003601B6"/>
    <w:rsid w:val="00366E44"/>
    <w:rsid w:val="003C54EF"/>
    <w:rsid w:val="003D2DDF"/>
    <w:rsid w:val="003E57BF"/>
    <w:rsid w:val="003F60A4"/>
    <w:rsid w:val="003F73AD"/>
    <w:rsid w:val="00400027"/>
    <w:rsid w:val="004A74CB"/>
    <w:rsid w:val="005772AF"/>
    <w:rsid w:val="006105D6"/>
    <w:rsid w:val="00693549"/>
    <w:rsid w:val="006D59C6"/>
    <w:rsid w:val="007E21CD"/>
    <w:rsid w:val="007F42FE"/>
    <w:rsid w:val="0082132E"/>
    <w:rsid w:val="008D0E7A"/>
    <w:rsid w:val="008D4D8C"/>
    <w:rsid w:val="009650C9"/>
    <w:rsid w:val="00A156A3"/>
    <w:rsid w:val="00A345C5"/>
    <w:rsid w:val="00A56731"/>
    <w:rsid w:val="00AF7310"/>
    <w:rsid w:val="00B21B12"/>
    <w:rsid w:val="00B27127"/>
    <w:rsid w:val="00B6544B"/>
    <w:rsid w:val="00C01D4A"/>
    <w:rsid w:val="00C93194"/>
    <w:rsid w:val="00C95593"/>
    <w:rsid w:val="00CF36E9"/>
    <w:rsid w:val="00D803F5"/>
    <w:rsid w:val="00D925E2"/>
    <w:rsid w:val="00DA4A94"/>
    <w:rsid w:val="00E46299"/>
    <w:rsid w:val="00E90EB2"/>
    <w:rsid w:val="00EA16DA"/>
    <w:rsid w:val="00EC0360"/>
    <w:rsid w:val="00F51932"/>
    <w:rsid w:val="00F54EBB"/>
    <w:rsid w:val="00F621E5"/>
    <w:rsid w:val="00F7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D7FF3A"/>
  <w15:chartTrackingRefBased/>
  <w15:docId w15:val="{0C6EA1C9-E776-4D55-AF44-CF200D3070EA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paragraph" w:styleId="Heading2">
    <w:name w:val="Heading 2"/>
    <w:basedOn w:val="Normal"/>
    <w:link w:val="Heading2Char"/>
    <w:uiPriority w:val="9"/>
    <w:qFormat w:val="on"/>
    <w:pPr>
      <w:spacing w:before="100" w:after="100" w:line="240" w:lineRule="auto"/>
    </w:pPr>
    <w:rPr>
      <w:rFonts w:ascii="Times New Roman" w:cs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cs="Times New Roman" w:eastAsia="Times New Roman" w:hAnsi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4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12.png"/><Relationship Id="rId34" Type="http://schemas.openxmlformats.org/officeDocument/2006/relationships/image" Target="media/image13.png"/><Relationship Id="rId35" Type="http://schemas.openxmlformats.org/officeDocument/2006/relationships/image" Target="media/image14.png"/><Relationship Id="rId36" Type="http://schemas.openxmlformats.org/officeDocument/2006/relationships/image" Target="media/image15.png"/><Relationship Id="rId37" Type="http://schemas.openxmlformats.org/officeDocument/2006/relationships/image" Target="media/image16.png"/><Relationship Id="rId38" Type="http://schemas.openxmlformats.org/officeDocument/2006/relationships/image" Target="media/image17.png"/><Relationship Id="rId39" Type="http://schemas.openxmlformats.org/officeDocument/2006/relationships/image" Target="media/image18.png"/><Relationship Id="rId4" Type="http://schemas.openxmlformats.org/officeDocument/2006/relationships/numbering" Target="numbering.xml"/><Relationship Id="rId40" Type="http://schemas.openxmlformats.org/officeDocument/2006/relationships/image" Target="media/image19.png"/><Relationship Id="rId41" Type="http://schemas.openxmlformats.org/officeDocument/2006/relationships/image" Target="media/image20.png"/><Relationship Id="rId42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/Relationships>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51c5514-b77c-4532-82d5-a05f2f7d58e2">
      <UserInfo>
        <DisplayName>Joshi, Anjali (Cognizant)</DisplayName>
        <AccountId>10786</AccountId>
        <AccountType/>
      </UserInfo>
      <UserInfo>
        <DisplayName>Bhattacharjee, Abhishek (Cognizant)</DisplayName>
        <AccountId>9242</AccountId>
        <AccountType/>
      </UserInfo>
      <UserInfo>
        <DisplayName>Kumari, Sarika (Cognizant)</DisplayName>
        <AccountId>9235</AccountId>
        <AccountType/>
      </UserInfo>
      <UserInfo>
        <DisplayName>Choudhary, Ankit (Cognizant)</DisplayName>
        <AccountId>12905</AccountId>
        <AccountType/>
      </UserInfo>
      <UserInfo>
        <DisplayName>Pundir, Namit (Cognizant)</DisplayName>
        <AccountId>12885</AccountId>
        <AccountType/>
      </UserInfo>
      <UserInfo>
        <DisplayName>Jhawar, Nitesh (Cognizant)</DisplayName>
        <AccountId>11449</AccountId>
        <AccountType/>
      </UserInfo>
      <UserInfo>
        <DisplayName>Chauhan, Himanshusingh (Contractor)</DisplayName>
        <AccountId>11820</AccountId>
        <AccountType/>
      </UserInfo>
      <UserInfo>
        <DisplayName>Bankhwal, Subhanshu (Cognizant)</DisplayName>
        <AccountId>12346</AccountId>
        <AccountType/>
      </UserInfo>
      <UserInfo>
        <DisplayName>Savsani, Kunal (Cognizant)</DisplayName>
        <AccountId>9240</AccountId>
        <AccountType/>
      </UserInfo>
      <UserInfo>
        <DisplayName>Kumar, Rahul (Cognizant)</DisplayName>
        <AccountId>9736</AccountId>
        <AccountType/>
      </UserInfo>
      <UserInfo>
        <DisplayName>Arora, Deepanshu (Cognizant)</DisplayName>
        <AccountId>9735</AccountId>
        <AccountType/>
      </UserInfo>
      <UserInfo>
        <DisplayName>LNU, Surabhi (Cognizant)</DisplayName>
        <AccountId>9243</AccountId>
        <AccountType/>
      </UserInfo>
      <UserInfo>
        <DisplayName>Singh, Shivangi (Cognizant)</DisplayName>
        <AccountId>13041</AccountId>
        <AccountType/>
      </UserInfo>
      <UserInfo>
        <DisplayName>Nayak, Sahil Kumar (Cognizant)</DisplayName>
        <AccountId>9234</AccountId>
        <AccountType/>
      </UserInfo>
      <UserInfo>
        <DisplayName>Maheshwaran, Shrivalli (Cognizant)</DisplayName>
        <AccountId>667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50078C7-F868-44C1-908B-CFF8948F38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BAD3F5-CD07-4AAF-A27D-83BDA06C7B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FE9E78-8B0A-41FA-829E-40DC4AAA1BAF}">
  <ds:schemaRefs>
    <ds:schemaRef ds:uri="http://schemas.microsoft.com/office/2006/metadata/properties"/>
    <ds:schemaRef ds:uri="http://schemas.microsoft.com/office/infopath/2007/PartnerControls"/>
    <ds:schemaRef ds:uri="951c5514-b77c-4532-82d5-a05f2f7d58e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Ramasubramanian, Seshadri (Cognizant)</dc:creator>
  <cp:lastModifiedBy>GOWTHAMI PUTTURU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