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AC4EF" w14:textId="77777777" w:rsidR="00D459B2" w:rsidRDefault="00EE0670" w:rsidP="00D459B2">
      <w:pPr>
        <w:pBdr>
          <w:top w:val="nil"/>
          <w:left w:val="nil"/>
          <w:bottom w:val="nil"/>
          <w:right w:val="nil"/>
          <w:between w:val="nil"/>
        </w:pBdr>
        <w:jc w:val="center"/>
        <w:rPr>
          <w:b/>
          <w:color w:val="000000"/>
          <w:u w:val="single"/>
        </w:rPr>
      </w:pPr>
      <w:proofErr w:type="gramStart"/>
      <w:r>
        <w:rPr>
          <w:b/>
          <w:color w:val="000000"/>
          <w:u w:val="single"/>
        </w:rPr>
        <w:t>P</w:t>
      </w:r>
      <w:r>
        <w:rPr>
          <w:b/>
          <w:color w:val="000000"/>
          <w:u w:val="single"/>
        </w:rPr>
        <w:t xml:space="preserve">roject </w:t>
      </w:r>
      <w:r w:rsidR="00D459B2">
        <w:rPr>
          <w:b/>
          <w:color w:val="000000"/>
          <w:u w:val="single"/>
        </w:rPr>
        <w:t>:</w:t>
      </w:r>
      <w:r>
        <w:rPr>
          <w:b/>
          <w:color w:val="000000"/>
          <w:u w:val="single"/>
        </w:rPr>
        <w:t>Media</w:t>
      </w:r>
      <w:proofErr w:type="gramEnd"/>
      <w:r>
        <w:rPr>
          <w:b/>
          <w:color w:val="000000"/>
          <w:u w:val="single"/>
        </w:rPr>
        <w:t xml:space="preserve"> Streaming with IBM Cloud Video Streaming</w:t>
      </w:r>
    </w:p>
    <w:p w14:paraId="51E8B5E1" w14:textId="15DD58F7" w:rsidR="00D44F5D" w:rsidRDefault="00EE0670" w:rsidP="00D459B2">
      <w:pPr>
        <w:pBdr>
          <w:top w:val="nil"/>
          <w:left w:val="nil"/>
          <w:bottom w:val="nil"/>
          <w:right w:val="nil"/>
          <w:between w:val="nil"/>
        </w:pBdr>
        <w:ind w:firstLine="720"/>
        <w:jc w:val="center"/>
        <w:rPr>
          <w:b/>
          <w:color w:val="000000"/>
          <w:u w:val="single"/>
        </w:rPr>
      </w:pPr>
      <w:r>
        <w:rPr>
          <w:b/>
          <w:color w:val="000000"/>
          <w:u w:val="single"/>
        </w:rPr>
        <w:t>Phase 4: Development Part - 2</w:t>
      </w:r>
    </w:p>
    <w:p w14:paraId="67964816" w14:textId="77777777" w:rsidR="00D44F5D" w:rsidRDefault="00D44F5D">
      <w:pPr>
        <w:spacing w:after="160" w:line="259" w:lineRule="auto"/>
        <w:rPr>
          <w:rFonts w:ascii="Times New Roman" w:eastAsia="Times New Roman" w:hAnsi="Times New Roman" w:cs="Times New Roman"/>
          <w:sz w:val="24"/>
          <w:szCs w:val="24"/>
        </w:rPr>
      </w:pPr>
    </w:p>
    <w:p w14:paraId="0B585B8C" w14:textId="77777777" w:rsidR="00D44F5D" w:rsidRDefault="00D44F5D">
      <w:pPr>
        <w:rPr>
          <w:rFonts w:ascii="Calibri" w:eastAsia="Calibri" w:hAnsi="Calibri" w:cs="Calibri"/>
          <w:sz w:val="24"/>
          <w:szCs w:val="24"/>
        </w:rPr>
      </w:pPr>
    </w:p>
    <w:p w14:paraId="57BCBE62" w14:textId="77777777" w:rsidR="00D44F5D" w:rsidRDefault="00EE0670">
      <w:pPr>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INTRODUCTION:</w:t>
      </w:r>
    </w:p>
    <w:p w14:paraId="7EE09C1A" w14:textId="77777777" w:rsidR="00D44F5D" w:rsidRDefault="00EE0670">
      <w:pPr>
        <w:pBdr>
          <w:top w:val="single" w:sz="4" w:space="0" w:color="D9D9E3"/>
          <w:left w:val="single" w:sz="4" w:space="0" w:color="D9D9E3"/>
          <w:bottom w:val="single" w:sz="4" w:space="0" w:color="D9D9E3"/>
          <w:right w:val="single" w:sz="4" w:space="0" w:color="D9D9E3"/>
          <w:between w:val="nil"/>
        </w:pBdr>
        <w:shd w:val="clear" w:color="auto" w:fill="F7F7F8"/>
        <w:spacing w:after="300" w:line="24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374151"/>
          <w:sz w:val="24"/>
          <w:szCs w:val="24"/>
        </w:rPr>
        <w:t>In today's digital age, media streaming has become an integral part of our online experiences. Whether we're watching our favorite mo</w:t>
      </w:r>
      <w:r>
        <w:rPr>
          <w:rFonts w:ascii="Times New Roman" w:eastAsia="Times New Roman" w:hAnsi="Times New Roman" w:cs="Times New Roman"/>
          <w:color w:val="374151"/>
          <w:sz w:val="24"/>
          <w:szCs w:val="24"/>
        </w:rPr>
        <w:t xml:space="preserve">vies, following live events, or engaging with educational content, the convenience and accessibility of streaming have revolutionized the way we consume video. One of the key enablers of this revolution is cloud video streaming, a powerful technology that </w:t>
      </w:r>
      <w:r>
        <w:rPr>
          <w:rFonts w:ascii="Times New Roman" w:eastAsia="Times New Roman" w:hAnsi="Times New Roman" w:cs="Times New Roman"/>
          <w:color w:val="374151"/>
          <w:sz w:val="24"/>
          <w:szCs w:val="24"/>
        </w:rPr>
        <w:t>allows organizations and individuals to seamlessly deliver video content over the internet.</w:t>
      </w:r>
    </w:p>
    <w:p w14:paraId="09D17DDF" w14:textId="77777777" w:rsidR="00D44F5D" w:rsidRDefault="00EE0670">
      <w:pPr>
        <w:pBdr>
          <w:top w:val="single" w:sz="4" w:space="0" w:color="D9D9E3"/>
          <w:left w:val="single" w:sz="4" w:space="0" w:color="D9D9E3"/>
          <w:bottom w:val="single" w:sz="4" w:space="0" w:color="D9D9E3"/>
          <w:right w:val="single" w:sz="4" w:space="0" w:color="D9D9E3"/>
        </w:pBdr>
        <w:shd w:val="clear" w:color="auto" w:fill="F7F7F8"/>
        <w:spacing w:before="300" w:after="300" w:line="24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Cloud video streaming, often referred to as Video Streaming as a Service (</w:t>
      </w:r>
      <w:proofErr w:type="spellStart"/>
      <w:r>
        <w:rPr>
          <w:rFonts w:ascii="Times New Roman" w:eastAsia="Times New Roman" w:hAnsi="Times New Roman" w:cs="Times New Roman"/>
          <w:color w:val="374151"/>
          <w:sz w:val="24"/>
          <w:szCs w:val="24"/>
        </w:rPr>
        <w:t>VSaaS</w:t>
      </w:r>
      <w:proofErr w:type="spellEnd"/>
      <w:r>
        <w:rPr>
          <w:rFonts w:ascii="Times New Roman" w:eastAsia="Times New Roman" w:hAnsi="Times New Roman" w:cs="Times New Roman"/>
          <w:color w:val="374151"/>
          <w:sz w:val="24"/>
          <w:szCs w:val="24"/>
        </w:rPr>
        <w:t>), leverages cloud infrastructure and content delivery networks to efficiently transmit video to end-users' devices. It has found applications in a wide array of fields, includi</w:t>
      </w:r>
      <w:r>
        <w:rPr>
          <w:rFonts w:ascii="Times New Roman" w:eastAsia="Times New Roman" w:hAnsi="Times New Roman" w:cs="Times New Roman"/>
          <w:color w:val="374151"/>
          <w:sz w:val="24"/>
          <w:szCs w:val="24"/>
        </w:rPr>
        <w:t>ng entertainment, education, business communication, and beyond.</w:t>
      </w:r>
    </w:p>
    <w:p w14:paraId="44D68132" w14:textId="77777777" w:rsidR="00D44F5D" w:rsidRDefault="00EE0670">
      <w:pPr>
        <w:pBdr>
          <w:top w:val="single" w:sz="4" w:space="0" w:color="D9D9E3"/>
          <w:left w:val="single" w:sz="4" w:space="0" w:color="D9D9E3"/>
          <w:bottom w:val="single" w:sz="4" w:space="0" w:color="D9D9E3"/>
          <w:right w:val="single" w:sz="4" w:space="0" w:color="D9D9E3"/>
        </w:pBdr>
        <w:shd w:val="clear" w:color="auto" w:fill="F7F7F8"/>
        <w:spacing w:before="300" w:line="24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This introduction provides a brief overview of how cloud video streaming works and its relevance in our digital landscape. In the following discussion, we will delve deeper into the component</w:t>
      </w:r>
      <w:r>
        <w:rPr>
          <w:rFonts w:ascii="Times New Roman" w:eastAsia="Times New Roman" w:hAnsi="Times New Roman" w:cs="Times New Roman"/>
          <w:color w:val="374151"/>
          <w:sz w:val="24"/>
          <w:szCs w:val="24"/>
        </w:rPr>
        <w:t>s, benefits, and use cases of cloud video streaming, shedding light on its role in shaping the way we engage with and deliver video content in a rapidly evolving online world.</w:t>
      </w:r>
    </w:p>
    <w:p w14:paraId="742722F1" w14:textId="77777777" w:rsidR="00D44F5D" w:rsidRDefault="00D44F5D"/>
    <w:p w14:paraId="1C747835" w14:textId="77777777" w:rsidR="00D44F5D" w:rsidRDefault="00D44F5D">
      <w:pPr>
        <w:spacing w:after="160" w:line="259" w:lineRule="auto"/>
        <w:rPr>
          <w:rFonts w:ascii="Times New Roman" w:eastAsia="Times New Roman" w:hAnsi="Times New Roman" w:cs="Times New Roman"/>
          <w:b/>
          <w:i/>
          <w:sz w:val="24"/>
          <w:szCs w:val="24"/>
        </w:rPr>
      </w:pPr>
    </w:p>
    <w:p w14:paraId="3B343816" w14:textId="77777777" w:rsidR="00D44F5D" w:rsidRDefault="00EE0670">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1. Scaling and Load Balancing:</w:t>
      </w:r>
    </w:p>
    <w:p w14:paraId="5D586B9F"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Auto-Scaling Rules:</w:t>
      </w:r>
    </w:p>
    <w:p w14:paraId="2425A57B" w14:textId="77777777" w:rsidR="00D44F5D" w:rsidRDefault="00EE0670">
      <w:pPr>
        <w:numPr>
          <w:ilvl w:val="0"/>
          <w:numId w:val="1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auto-scaling rules based on CPU usage and incoming requests, ensuring efficient resource utilization.</w:t>
      </w:r>
    </w:p>
    <w:p w14:paraId="534A16AE"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Load Balancing Setup:</w:t>
      </w:r>
    </w:p>
    <w:p w14:paraId="5C54F77D" w14:textId="77777777" w:rsidR="00D44F5D" w:rsidRDefault="00EE0670">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Established load balancing to distribute incoming traffic across multiple instances, enhancing application responsiv</w:t>
      </w:r>
      <w:r>
        <w:rPr>
          <w:rFonts w:ascii="Times New Roman" w:eastAsia="Times New Roman" w:hAnsi="Times New Roman" w:cs="Times New Roman"/>
          <w:color w:val="000000"/>
          <w:sz w:val="24"/>
          <w:szCs w:val="24"/>
        </w:rPr>
        <w:t>eness and availability.</w:t>
      </w:r>
    </w:p>
    <w:p w14:paraId="42A74DED" w14:textId="77777777" w:rsidR="00D44F5D" w:rsidRDefault="00D44F5D">
      <w:pPr>
        <w:pBdr>
          <w:top w:val="nil"/>
          <w:left w:val="nil"/>
          <w:bottom w:val="nil"/>
          <w:right w:val="nil"/>
          <w:between w:val="nil"/>
        </w:pBdr>
        <w:rPr>
          <w:rFonts w:ascii="Times New Roman" w:eastAsia="Times New Roman" w:hAnsi="Times New Roman" w:cs="Times New Roman"/>
          <w:color w:val="000000"/>
          <w:sz w:val="24"/>
          <w:szCs w:val="24"/>
        </w:rPr>
      </w:pPr>
    </w:p>
    <w:p w14:paraId="27655CEF" w14:textId="77777777" w:rsidR="00D44F5D" w:rsidRDefault="00EE0670">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2. Security Measures:</w:t>
      </w:r>
    </w:p>
    <w:p w14:paraId="76AAFC83"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HTTPS Implementation:</w:t>
      </w:r>
    </w:p>
    <w:p w14:paraId="18A61691" w14:textId="77777777" w:rsidR="00D44F5D" w:rsidRDefault="00EE0670">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HTTPS to ensure secure data transmission between clients and the application server.</w:t>
      </w:r>
    </w:p>
    <w:p w14:paraId="36BC7E96"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Data Encryption:</w:t>
      </w:r>
    </w:p>
    <w:p w14:paraId="78510606" w14:textId="77777777" w:rsidR="00D44F5D" w:rsidRDefault="00EE0670">
      <w:pPr>
        <w:numPr>
          <w:ilvl w:val="0"/>
          <w:numId w:val="1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data encryption techniques to protect sensitive user data, both at rest and in transit.</w:t>
      </w:r>
    </w:p>
    <w:p w14:paraId="57610399"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Regular Dependency Updates:</w:t>
      </w:r>
    </w:p>
    <w:p w14:paraId="3FD3E251" w14:textId="77777777" w:rsidR="00D44F5D" w:rsidRDefault="00EE0670">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Ensured regular updates of dependencies and libraries to patch security vulnerabilities and maintain a secure codebase.</w:t>
      </w:r>
    </w:p>
    <w:p w14:paraId="3E9E202F" w14:textId="77777777" w:rsidR="00D44F5D" w:rsidRDefault="00D44F5D">
      <w:pPr>
        <w:pBdr>
          <w:top w:val="nil"/>
          <w:left w:val="nil"/>
          <w:bottom w:val="nil"/>
          <w:right w:val="nil"/>
          <w:between w:val="nil"/>
        </w:pBdr>
        <w:rPr>
          <w:rFonts w:ascii="Times New Roman" w:eastAsia="Times New Roman" w:hAnsi="Times New Roman" w:cs="Times New Roman"/>
          <w:color w:val="000000"/>
          <w:sz w:val="24"/>
          <w:szCs w:val="24"/>
        </w:rPr>
      </w:pPr>
    </w:p>
    <w:p w14:paraId="53456DFC" w14:textId="77777777" w:rsidR="00D44F5D" w:rsidRDefault="00EE0670">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lastRenderedPageBreak/>
        <w:t>3. Test</w:t>
      </w:r>
      <w:r>
        <w:rPr>
          <w:rFonts w:ascii="Times New Roman" w:eastAsia="Times New Roman" w:hAnsi="Times New Roman" w:cs="Times New Roman"/>
          <w:b/>
          <w:i/>
          <w:color w:val="000000"/>
          <w:sz w:val="24"/>
          <w:szCs w:val="24"/>
        </w:rPr>
        <w:t>ing and Quality Assurance:</w:t>
      </w:r>
    </w:p>
    <w:p w14:paraId="29993E41"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Comprehensive Testing:</w:t>
      </w:r>
    </w:p>
    <w:p w14:paraId="76F6180E" w14:textId="77777777" w:rsidR="00D44F5D" w:rsidRDefault="00EE067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Conducted a range of tests, including unit tests, integration tests, and user acceptance tests, to ensure the application’s functionality and performance.</w:t>
      </w:r>
    </w:p>
    <w:p w14:paraId="5A05C61F"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Bug Identification and Resolution:</w:t>
      </w:r>
    </w:p>
    <w:p w14:paraId="2A8E88FA" w14:textId="77777777" w:rsidR="00D44F5D" w:rsidRDefault="00EE0670">
      <w:pPr>
        <w:numPr>
          <w:ilvl w:val="0"/>
          <w:numId w:val="1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Identified and resolved bugs and issues promptly, maintaining </w:t>
      </w:r>
      <w:r>
        <w:rPr>
          <w:rFonts w:ascii="Times New Roman" w:eastAsia="Times New Roman" w:hAnsi="Times New Roman" w:cs="Times New Roman"/>
          <w:color w:val="000000"/>
          <w:sz w:val="24"/>
          <w:szCs w:val="24"/>
        </w:rPr>
        <w:t>a stable and reliable application environment.</w:t>
      </w:r>
    </w:p>
    <w:p w14:paraId="3929A002" w14:textId="77777777" w:rsidR="00D44F5D" w:rsidRDefault="00EE067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14300" distB="114300" distL="114300" distR="114300" wp14:anchorId="45DCE312" wp14:editId="45FFF9B6">
            <wp:extent cx="6572587" cy="31065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2587" cy="3106538"/>
                    </a:xfrm>
                    <a:prstGeom prst="rect">
                      <a:avLst/>
                    </a:prstGeom>
                    <a:ln/>
                  </pic:spPr>
                </pic:pic>
              </a:graphicData>
            </a:graphic>
          </wp:inline>
        </w:drawing>
      </w:r>
    </w:p>
    <w:p w14:paraId="0CEC479E" w14:textId="77777777" w:rsidR="00D44F5D" w:rsidRDefault="00D44F5D">
      <w:pPr>
        <w:pBdr>
          <w:top w:val="nil"/>
          <w:left w:val="nil"/>
          <w:bottom w:val="nil"/>
          <w:right w:val="nil"/>
          <w:between w:val="nil"/>
        </w:pBdr>
        <w:rPr>
          <w:rFonts w:ascii="Times New Roman" w:eastAsia="Times New Roman" w:hAnsi="Times New Roman" w:cs="Times New Roman"/>
          <w:b/>
          <w:i/>
          <w:color w:val="000000"/>
          <w:sz w:val="24"/>
          <w:szCs w:val="24"/>
        </w:rPr>
      </w:pPr>
    </w:p>
    <w:p w14:paraId="5F843889" w14:textId="77777777" w:rsidR="00D44F5D" w:rsidRDefault="00EE0670">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4. Documentation:</w:t>
      </w:r>
    </w:p>
    <w:p w14:paraId="6E79CC30"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Setup Instructions:</w:t>
      </w:r>
    </w:p>
    <w:p w14:paraId="519B4745" w14:textId="77777777" w:rsidR="00D44F5D" w:rsidRDefault="00EE0670">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comprehensive setup instructions detailing the steps to deploy the application on IBM Cloud Video Streaming.</w:t>
      </w:r>
    </w:p>
    <w:p w14:paraId="4D0A0964"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Architecture Documentation:</w:t>
      </w:r>
    </w:p>
    <w:p w14:paraId="15172DAD" w14:textId="77777777" w:rsidR="00D44F5D" w:rsidRDefault="00EE0670">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Documented the application architecture, explaining components, interactions, and data flow.</w:t>
      </w:r>
    </w:p>
    <w:p w14:paraId="3540125A"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Code Snipp</w:t>
      </w:r>
      <w:r>
        <w:rPr>
          <w:rFonts w:ascii="Times New Roman" w:eastAsia="Times New Roman" w:hAnsi="Times New Roman" w:cs="Times New Roman"/>
          <w:b/>
          <w:color w:val="000000"/>
          <w:sz w:val="24"/>
          <w:szCs w:val="24"/>
        </w:rPr>
        <w:t>ets and Screenshots:</w:t>
      </w:r>
    </w:p>
    <w:p w14:paraId="760CCBA0" w14:textId="77777777" w:rsidR="00D44F5D" w:rsidRDefault="00EE0670">
      <w:pPr>
        <w:numPr>
          <w:ilvl w:val="0"/>
          <w:numId w:val="1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Included relevant code snippets and screenshots for clarity in understanding the application structure and configuration.</w:t>
      </w:r>
    </w:p>
    <w:p w14:paraId="63ECBD85" w14:textId="77777777" w:rsidR="00D44F5D" w:rsidRDefault="00D44F5D">
      <w:pPr>
        <w:pBdr>
          <w:top w:val="nil"/>
          <w:left w:val="nil"/>
          <w:bottom w:val="nil"/>
          <w:right w:val="nil"/>
          <w:between w:val="nil"/>
        </w:pBdr>
        <w:rPr>
          <w:rFonts w:ascii="Times New Roman" w:eastAsia="Times New Roman" w:hAnsi="Times New Roman" w:cs="Times New Roman"/>
          <w:color w:val="000000"/>
          <w:sz w:val="24"/>
          <w:szCs w:val="24"/>
        </w:rPr>
      </w:pPr>
    </w:p>
    <w:p w14:paraId="0C2F9606" w14:textId="77777777" w:rsidR="00D44F5D" w:rsidRDefault="00EE0670">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5. Continuous Deployment and Integration:</w:t>
      </w:r>
    </w:p>
    <w:p w14:paraId="189B1D94"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CI/CD Pipeline Implementation:</w:t>
      </w:r>
    </w:p>
    <w:p w14:paraId="11CA6F7D" w14:textId="77777777" w:rsidR="00D44F5D" w:rsidRDefault="00EE0670">
      <w:pPr>
        <w:numPr>
          <w:ilvl w:val="0"/>
          <w:numId w:val="1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CI/CD pipelines, automating the testing and deployment processes, ensuring rapid and reliable code delivery.</w:t>
      </w:r>
    </w:p>
    <w:p w14:paraId="1E23D525"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Version Control with Git:</w:t>
      </w:r>
    </w:p>
    <w:p w14:paraId="5FB4B1E6" w14:textId="77777777" w:rsidR="00D44F5D" w:rsidRDefault="00EE0670">
      <w:pPr>
        <w:numPr>
          <w:ilvl w:val="0"/>
          <w:numId w:val="1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Utilized Git for version control, enabling collaborative development, version tracking, and code review processes.</w:t>
      </w:r>
    </w:p>
    <w:p w14:paraId="3219AD02" w14:textId="77777777" w:rsidR="00D44F5D" w:rsidRDefault="00D44F5D">
      <w:pPr>
        <w:pBdr>
          <w:top w:val="nil"/>
          <w:left w:val="nil"/>
          <w:bottom w:val="nil"/>
          <w:right w:val="nil"/>
          <w:between w:val="nil"/>
        </w:pBdr>
        <w:rPr>
          <w:rFonts w:ascii="Times New Roman" w:eastAsia="Times New Roman" w:hAnsi="Times New Roman" w:cs="Times New Roman"/>
          <w:color w:val="000000"/>
          <w:sz w:val="24"/>
          <w:szCs w:val="24"/>
        </w:rPr>
      </w:pPr>
    </w:p>
    <w:p w14:paraId="1E0EE126" w14:textId="77777777" w:rsidR="00D44F5D" w:rsidRDefault="00EE0670">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6. User Acceptance Testing:</w:t>
      </w:r>
    </w:p>
    <w:p w14:paraId="3BE023DB"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Stakeholder Engagement:</w:t>
      </w:r>
    </w:p>
    <w:p w14:paraId="20CC531D" w14:textId="77777777" w:rsidR="00D44F5D" w:rsidRDefault="00EE0670">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Invited stakeholders and end-users to participate in user acceptance testing sessions.</w:t>
      </w:r>
    </w:p>
    <w:p w14:paraId="599D4F1C"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Feedback Collection:</w:t>
      </w:r>
    </w:p>
    <w:p w14:paraId="02F0BB45" w14:textId="77777777" w:rsidR="00D44F5D" w:rsidRDefault="00EE0670">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Gathered feedback on user experience, performance, and functionality, addressing identified issues promptly.</w:t>
      </w:r>
    </w:p>
    <w:p w14:paraId="684CEE3A" w14:textId="77777777" w:rsidR="00D44F5D" w:rsidRDefault="00D44F5D">
      <w:pPr>
        <w:pBdr>
          <w:top w:val="nil"/>
          <w:left w:val="nil"/>
          <w:bottom w:val="nil"/>
          <w:right w:val="nil"/>
          <w:between w:val="nil"/>
        </w:pBdr>
        <w:ind w:left="1440"/>
        <w:rPr>
          <w:rFonts w:ascii="Times New Roman" w:eastAsia="Times New Roman" w:hAnsi="Times New Roman" w:cs="Times New Roman"/>
          <w:color w:val="000000"/>
          <w:sz w:val="24"/>
          <w:szCs w:val="24"/>
        </w:rPr>
      </w:pPr>
    </w:p>
    <w:p w14:paraId="08271251" w14:textId="77777777" w:rsidR="00D44F5D" w:rsidRDefault="00EE067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114300" distB="114300" distL="114300" distR="114300" wp14:anchorId="081BA299" wp14:editId="27397524">
            <wp:extent cx="5836150" cy="289948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36150" cy="2899489"/>
                    </a:xfrm>
                    <a:prstGeom prst="rect">
                      <a:avLst/>
                    </a:prstGeom>
                    <a:ln/>
                  </pic:spPr>
                </pic:pic>
              </a:graphicData>
            </a:graphic>
          </wp:inline>
        </w:drawing>
      </w:r>
    </w:p>
    <w:p w14:paraId="5DF661A6" w14:textId="77777777" w:rsidR="00D44F5D" w:rsidRDefault="00D44F5D">
      <w:pPr>
        <w:pBdr>
          <w:top w:val="nil"/>
          <w:left w:val="nil"/>
          <w:bottom w:val="nil"/>
          <w:right w:val="nil"/>
          <w:between w:val="nil"/>
        </w:pBdr>
        <w:rPr>
          <w:rFonts w:ascii="Times New Roman" w:eastAsia="Times New Roman" w:hAnsi="Times New Roman" w:cs="Times New Roman"/>
          <w:b/>
          <w:i/>
          <w:color w:val="000000"/>
          <w:sz w:val="24"/>
          <w:szCs w:val="24"/>
        </w:rPr>
      </w:pPr>
    </w:p>
    <w:p w14:paraId="500D0E4C" w14:textId="77777777" w:rsidR="00D44F5D" w:rsidRDefault="00EE0670">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Conclusion and Future Enhancements:</w:t>
      </w:r>
    </w:p>
    <w:p w14:paraId="1FEA5027"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Project Summary:</w:t>
      </w:r>
    </w:p>
    <w:p w14:paraId="7B11BA23" w14:textId="77777777" w:rsidR="00D44F5D" w:rsidRDefault="00EE067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Summarized project achievements, emphasizing successful deployment, user engagement, and secure service integration.</w:t>
      </w:r>
    </w:p>
    <w:p w14:paraId="721EC5FA"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Challenges and Lessons Learned:</w:t>
      </w:r>
    </w:p>
    <w:p w14:paraId="219DEC00" w14:textId="77777777" w:rsidR="00D44F5D" w:rsidRDefault="00EE067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Highlighted challenges faced and lessons learned during the development process, demonstrating adaptabi</w:t>
      </w:r>
      <w:r>
        <w:rPr>
          <w:rFonts w:ascii="Times New Roman" w:eastAsia="Times New Roman" w:hAnsi="Times New Roman" w:cs="Times New Roman"/>
          <w:color w:val="000000"/>
          <w:sz w:val="24"/>
          <w:szCs w:val="24"/>
        </w:rPr>
        <w:t>lity and problem-solving skills.</w:t>
      </w:r>
    </w:p>
    <w:p w14:paraId="4273904B" w14:textId="77777777" w:rsidR="00D44F5D" w:rsidRDefault="00EE067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Future Enhancements:</w:t>
      </w:r>
    </w:p>
    <w:p w14:paraId="66737458" w14:textId="77777777" w:rsidR="00D44F5D" w:rsidRDefault="00EE0670">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Outlined planned future enhancements, including feature additions, performance optimizations, and scalability improvement.</w:t>
      </w:r>
    </w:p>
    <w:p w14:paraId="764351C5" w14:textId="77777777" w:rsidR="00D44F5D" w:rsidRDefault="00EE0670">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Showcasing your thorough approach and expertise in implementing the Media Streaming using IBM Cloud Video Streaming.</w:t>
      </w:r>
    </w:p>
    <w:p w14:paraId="0FA4F1CC" w14:textId="77777777" w:rsidR="00D44F5D" w:rsidRDefault="00D44F5D">
      <w:pPr>
        <w:rPr>
          <w:rFonts w:ascii="Times New Roman" w:eastAsia="Times New Roman" w:hAnsi="Times New Roman" w:cs="Times New Roman"/>
          <w:sz w:val="24"/>
          <w:szCs w:val="24"/>
        </w:rPr>
      </w:pPr>
    </w:p>
    <w:sectPr w:rsidR="00D44F5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BBCDE" w14:textId="77777777" w:rsidR="00EE0670" w:rsidRDefault="00EE0670">
      <w:pPr>
        <w:spacing w:line="240" w:lineRule="auto"/>
      </w:pPr>
      <w:r>
        <w:separator/>
      </w:r>
    </w:p>
  </w:endnote>
  <w:endnote w:type="continuationSeparator" w:id="0">
    <w:p w14:paraId="1D0D3666" w14:textId="77777777" w:rsidR="00EE0670" w:rsidRDefault="00EE0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C6BDC" w14:textId="77777777" w:rsidR="00EE0670" w:rsidRDefault="00EE0670">
      <w:pPr>
        <w:spacing w:line="240" w:lineRule="auto"/>
      </w:pPr>
      <w:r>
        <w:separator/>
      </w:r>
    </w:p>
  </w:footnote>
  <w:footnote w:type="continuationSeparator" w:id="0">
    <w:p w14:paraId="104E813D" w14:textId="77777777" w:rsidR="00EE0670" w:rsidRDefault="00EE0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E0D3A" w14:textId="77777777" w:rsidR="00D44F5D" w:rsidRDefault="00D44F5D">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22B"/>
    <w:multiLevelType w:val="multilevel"/>
    <w:tmpl w:val="545471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F016A6"/>
    <w:multiLevelType w:val="multilevel"/>
    <w:tmpl w:val="37AC3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F7D2BE2"/>
    <w:multiLevelType w:val="multilevel"/>
    <w:tmpl w:val="522026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C6D13F3"/>
    <w:multiLevelType w:val="multilevel"/>
    <w:tmpl w:val="0D3C2B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535604B"/>
    <w:multiLevelType w:val="multilevel"/>
    <w:tmpl w:val="E00CB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4578D3"/>
    <w:multiLevelType w:val="multilevel"/>
    <w:tmpl w:val="EFDEA0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C407B54"/>
    <w:multiLevelType w:val="multilevel"/>
    <w:tmpl w:val="23804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EBF3B9C"/>
    <w:multiLevelType w:val="multilevel"/>
    <w:tmpl w:val="FCEEC4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FF742E6"/>
    <w:multiLevelType w:val="multilevel"/>
    <w:tmpl w:val="518606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280017C"/>
    <w:multiLevelType w:val="multilevel"/>
    <w:tmpl w:val="3F6EB9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46C5FE9"/>
    <w:multiLevelType w:val="multilevel"/>
    <w:tmpl w:val="85CC5E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60236ED"/>
    <w:multiLevelType w:val="multilevel"/>
    <w:tmpl w:val="D480B9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2736334"/>
    <w:multiLevelType w:val="multilevel"/>
    <w:tmpl w:val="F87402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53122CD"/>
    <w:multiLevelType w:val="multilevel"/>
    <w:tmpl w:val="A2B44A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5BE4E7F"/>
    <w:multiLevelType w:val="multilevel"/>
    <w:tmpl w:val="5DE8F8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BAB1E57"/>
    <w:multiLevelType w:val="multilevel"/>
    <w:tmpl w:val="5AB2F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E025915"/>
    <w:multiLevelType w:val="multilevel"/>
    <w:tmpl w:val="7C96EE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5"/>
  </w:num>
  <w:num w:numId="3">
    <w:abstractNumId w:val="4"/>
  </w:num>
  <w:num w:numId="4">
    <w:abstractNumId w:val="3"/>
  </w:num>
  <w:num w:numId="5">
    <w:abstractNumId w:val="7"/>
  </w:num>
  <w:num w:numId="6">
    <w:abstractNumId w:val="11"/>
  </w:num>
  <w:num w:numId="7">
    <w:abstractNumId w:val="2"/>
  </w:num>
  <w:num w:numId="8">
    <w:abstractNumId w:val="12"/>
  </w:num>
  <w:num w:numId="9">
    <w:abstractNumId w:val="8"/>
  </w:num>
  <w:num w:numId="10">
    <w:abstractNumId w:val="13"/>
  </w:num>
  <w:num w:numId="11">
    <w:abstractNumId w:val="0"/>
  </w:num>
  <w:num w:numId="12">
    <w:abstractNumId w:val="10"/>
  </w:num>
  <w:num w:numId="13">
    <w:abstractNumId w:val="1"/>
  </w:num>
  <w:num w:numId="14">
    <w:abstractNumId w:val="14"/>
  </w:num>
  <w:num w:numId="15">
    <w:abstractNumId w:val="6"/>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5D"/>
    <w:rsid w:val="00D44F5D"/>
    <w:rsid w:val="00D459B2"/>
    <w:rsid w:val="00EE06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E0CB"/>
  <w15:docId w15:val="{A5FCB480-BC94-448A-A770-6E4476C3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before="200"/>
      <w:outlineLvl w:val="1"/>
    </w:pPr>
    <w:rPr>
      <w:rFonts w:ascii="Calibri" w:eastAsia="Calibri" w:hAnsi="Calibri" w:cs="Calibr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G</dc:creator>
  <cp:lastModifiedBy>Santhosh G</cp:lastModifiedBy>
  <cp:revision>2</cp:revision>
  <cp:lastPrinted>2023-10-25T14:36:00Z</cp:lastPrinted>
  <dcterms:created xsi:type="dcterms:W3CDTF">2023-10-25T14:37:00Z</dcterms:created>
  <dcterms:modified xsi:type="dcterms:W3CDTF">2023-10-25T14:37:00Z</dcterms:modified>
</cp:coreProperties>
</file>