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B5BB76" w14:textId="2BE58B6A" w:rsidR="009A17D3" w:rsidRDefault="002F2BC7">
      <w:pPr>
        <w:pStyle w:val="Title"/>
      </w:pPr>
      <w:r w:rsidRPr="002F2BC7">
        <w:t>Correlating the personality and diseases using genomes</w:t>
      </w:r>
    </w:p>
    <w:p w14:paraId="5DF5EC81" w14:textId="6B2C6310" w:rsidR="00795B70" w:rsidRDefault="00795B70">
      <w:pPr>
        <w:pStyle w:val="Title"/>
        <w:rPr>
          <w:rStyle w:val="Emphasis"/>
          <w:sz w:val="22"/>
          <w:szCs w:val="22"/>
        </w:rPr>
      </w:pPr>
      <w:r w:rsidRPr="00795B70">
        <w:rPr>
          <w:rStyle w:val="Emphasis"/>
          <w:sz w:val="22"/>
          <w:szCs w:val="22"/>
        </w:rPr>
        <w:t>Gowtham Velmurugan</w:t>
      </w:r>
      <w:r>
        <w:rPr>
          <w:rStyle w:val="Emphasis"/>
          <w:sz w:val="22"/>
          <w:szCs w:val="22"/>
        </w:rPr>
        <w:tab/>
      </w:r>
      <w:r>
        <w:rPr>
          <w:rStyle w:val="Emphasis"/>
          <w:sz w:val="22"/>
          <w:szCs w:val="22"/>
        </w:rPr>
        <w:tab/>
      </w:r>
      <w:r w:rsidR="009A17D3">
        <w:rPr>
          <w:rStyle w:val="Emphasis"/>
          <w:sz w:val="22"/>
          <w:szCs w:val="22"/>
        </w:rPr>
        <w:t xml:space="preserve">                        </w:t>
      </w:r>
      <w:r>
        <w:rPr>
          <w:rStyle w:val="Emphasis"/>
          <w:sz w:val="22"/>
          <w:szCs w:val="22"/>
        </w:rPr>
        <w:t>Swetha B</w:t>
      </w:r>
      <w:r>
        <w:rPr>
          <w:rStyle w:val="Emphasis"/>
          <w:sz w:val="22"/>
          <w:szCs w:val="22"/>
        </w:rPr>
        <w:tab/>
      </w:r>
      <w:r>
        <w:rPr>
          <w:rStyle w:val="Emphasis"/>
          <w:sz w:val="22"/>
          <w:szCs w:val="22"/>
        </w:rPr>
        <w:tab/>
      </w:r>
      <w:r>
        <w:rPr>
          <w:rStyle w:val="Emphasis"/>
          <w:sz w:val="22"/>
          <w:szCs w:val="22"/>
        </w:rPr>
        <w:tab/>
      </w:r>
      <w:r w:rsidR="009A17D3">
        <w:rPr>
          <w:rStyle w:val="Emphasis"/>
          <w:sz w:val="22"/>
          <w:szCs w:val="22"/>
        </w:rPr>
        <w:tab/>
      </w:r>
      <w:r>
        <w:rPr>
          <w:rStyle w:val="Emphasis"/>
          <w:sz w:val="22"/>
          <w:szCs w:val="22"/>
        </w:rPr>
        <w:t>Girinathaprasad B</w:t>
      </w:r>
    </w:p>
    <w:p w14:paraId="00653721" w14:textId="3DEE68F1" w:rsidR="00795B70" w:rsidRDefault="00795B70">
      <w:pPr>
        <w:pStyle w:val="Title"/>
        <w:rPr>
          <w:rStyle w:val="Emphasis"/>
          <w:sz w:val="22"/>
          <w:szCs w:val="22"/>
        </w:rPr>
      </w:pPr>
      <w:r>
        <w:rPr>
          <w:rStyle w:val="Emphasis"/>
          <w:sz w:val="22"/>
          <w:szCs w:val="22"/>
        </w:rPr>
        <w:t>201550351</w:t>
      </w:r>
      <w:bookmarkStart w:id="0" w:name="_GoBack"/>
      <w:bookmarkEnd w:id="0"/>
      <w:r>
        <w:rPr>
          <w:rStyle w:val="Emphasis"/>
          <w:sz w:val="22"/>
          <w:szCs w:val="22"/>
        </w:rPr>
        <w:t>7</w:t>
      </w:r>
      <w:r>
        <w:rPr>
          <w:rStyle w:val="Emphasis"/>
          <w:sz w:val="22"/>
          <w:szCs w:val="22"/>
        </w:rPr>
        <w:tab/>
      </w:r>
      <w:r>
        <w:rPr>
          <w:rStyle w:val="Emphasis"/>
          <w:sz w:val="22"/>
          <w:szCs w:val="22"/>
        </w:rPr>
        <w:tab/>
      </w:r>
      <w:r>
        <w:rPr>
          <w:rStyle w:val="Emphasis"/>
          <w:sz w:val="22"/>
          <w:szCs w:val="22"/>
        </w:rPr>
        <w:tab/>
      </w:r>
      <w:r>
        <w:rPr>
          <w:rStyle w:val="Emphasis"/>
          <w:sz w:val="22"/>
          <w:szCs w:val="22"/>
        </w:rPr>
        <w:tab/>
      </w:r>
      <w:r w:rsidR="009A17D3">
        <w:rPr>
          <w:rStyle w:val="Emphasis"/>
          <w:sz w:val="22"/>
          <w:szCs w:val="22"/>
        </w:rPr>
        <w:t xml:space="preserve">       </w:t>
      </w:r>
      <w:r>
        <w:rPr>
          <w:rStyle w:val="Emphasis"/>
          <w:sz w:val="22"/>
          <w:szCs w:val="22"/>
        </w:rPr>
        <w:t>2015503049</w:t>
      </w:r>
      <w:r>
        <w:rPr>
          <w:rStyle w:val="Emphasis"/>
          <w:sz w:val="22"/>
          <w:szCs w:val="22"/>
        </w:rPr>
        <w:tab/>
      </w:r>
      <w:r>
        <w:rPr>
          <w:rStyle w:val="Emphasis"/>
          <w:sz w:val="22"/>
          <w:szCs w:val="22"/>
        </w:rPr>
        <w:tab/>
      </w:r>
      <w:r>
        <w:rPr>
          <w:rStyle w:val="Emphasis"/>
          <w:sz w:val="22"/>
          <w:szCs w:val="22"/>
        </w:rPr>
        <w:tab/>
        <w:t>2015503013</w:t>
      </w:r>
    </w:p>
    <w:p w14:paraId="7E3CAA1B" w14:textId="77777777" w:rsidR="009A17D3" w:rsidRDefault="009A17D3">
      <w:pPr>
        <w:pStyle w:val="Title"/>
        <w:rPr>
          <w:rStyle w:val="Emphasis"/>
          <w:sz w:val="22"/>
          <w:szCs w:val="22"/>
        </w:rPr>
      </w:pPr>
    </w:p>
    <w:p w14:paraId="49BDB1B3" w14:textId="022399DD" w:rsidR="00795B70" w:rsidRDefault="00795B70">
      <w:pPr>
        <w:pStyle w:val="Title"/>
        <w:rPr>
          <w:rStyle w:val="Emphasis"/>
          <w:sz w:val="22"/>
          <w:szCs w:val="22"/>
        </w:rPr>
      </w:pPr>
      <w:r>
        <w:rPr>
          <w:rStyle w:val="Emphasis"/>
          <w:sz w:val="22"/>
          <w:szCs w:val="22"/>
        </w:rPr>
        <w:tab/>
      </w:r>
      <w:r>
        <w:rPr>
          <w:rStyle w:val="Emphasis"/>
          <w:sz w:val="22"/>
          <w:szCs w:val="22"/>
        </w:rPr>
        <w:tab/>
      </w:r>
      <w:r>
        <w:rPr>
          <w:rStyle w:val="Emphasis"/>
          <w:sz w:val="22"/>
          <w:szCs w:val="22"/>
        </w:rPr>
        <w:tab/>
      </w:r>
      <w:r>
        <w:rPr>
          <w:rStyle w:val="Emphasis"/>
          <w:sz w:val="22"/>
          <w:szCs w:val="22"/>
        </w:rPr>
        <w:tab/>
      </w:r>
      <w:r>
        <w:rPr>
          <w:rStyle w:val="Emphasis"/>
          <w:sz w:val="22"/>
          <w:szCs w:val="22"/>
        </w:rPr>
        <w:tab/>
        <w:t>Under the Guidance of</w:t>
      </w:r>
    </w:p>
    <w:p w14:paraId="2AD25BF9" w14:textId="71005705" w:rsidR="00795B70" w:rsidRPr="00795B70" w:rsidRDefault="00795B70">
      <w:pPr>
        <w:pStyle w:val="Title"/>
        <w:rPr>
          <w:rStyle w:val="Emphasis"/>
          <w:sz w:val="22"/>
          <w:szCs w:val="22"/>
        </w:rPr>
      </w:pPr>
      <w:r>
        <w:rPr>
          <w:rStyle w:val="Emphasis"/>
          <w:sz w:val="22"/>
          <w:szCs w:val="22"/>
        </w:rPr>
        <w:tab/>
      </w:r>
      <w:r>
        <w:rPr>
          <w:rStyle w:val="Emphasis"/>
          <w:sz w:val="22"/>
          <w:szCs w:val="22"/>
        </w:rPr>
        <w:tab/>
      </w:r>
      <w:r>
        <w:rPr>
          <w:rStyle w:val="Emphasis"/>
          <w:sz w:val="22"/>
          <w:szCs w:val="22"/>
        </w:rPr>
        <w:tab/>
      </w:r>
      <w:r>
        <w:rPr>
          <w:rStyle w:val="Emphasis"/>
          <w:sz w:val="22"/>
          <w:szCs w:val="22"/>
        </w:rPr>
        <w:tab/>
      </w:r>
      <w:r>
        <w:rPr>
          <w:rStyle w:val="Emphasis"/>
          <w:sz w:val="22"/>
          <w:szCs w:val="22"/>
        </w:rPr>
        <w:tab/>
        <w:t xml:space="preserve">     Dr.</w:t>
      </w:r>
      <w:r w:rsidR="009A17D3">
        <w:rPr>
          <w:rStyle w:val="Emphasis"/>
          <w:sz w:val="22"/>
          <w:szCs w:val="22"/>
        </w:rPr>
        <w:t xml:space="preserve"> P. Jayashree</w:t>
      </w:r>
    </w:p>
    <w:p w14:paraId="40A6E1E0" w14:textId="02DF24EF" w:rsidR="00855982" w:rsidRPr="00855982" w:rsidRDefault="002F2BC7" w:rsidP="00855982">
      <w:pPr>
        <w:pStyle w:val="Heading1"/>
      </w:pPr>
      <w:r>
        <w:t>Introduction</w:t>
      </w:r>
    </w:p>
    <w:p w14:paraId="5A436D99" w14:textId="30F98F64" w:rsidR="00000000" w:rsidRDefault="00C945D8" w:rsidP="002F2BC7">
      <w:pPr>
        <w:rPr>
          <w:sz w:val="24"/>
          <w:szCs w:val="24"/>
        </w:rPr>
      </w:pPr>
      <w:r w:rsidRPr="002F2BC7">
        <w:rPr>
          <w:sz w:val="24"/>
          <w:szCs w:val="24"/>
        </w:rPr>
        <w:t>Personality traits are the relatively enduring patterns of thoughts, feelings and behaviors that reflect the tendency to respond in certain ways under certain circumstances. Twin and fami</w:t>
      </w:r>
      <w:r w:rsidRPr="002F2BC7">
        <w:rPr>
          <w:sz w:val="24"/>
          <w:szCs w:val="24"/>
        </w:rPr>
        <w:t>ly studies have showed that personality traits are moderately heritable, and can predict various lifetime outcomes, including psychopathology.</w:t>
      </w:r>
      <w:r w:rsidR="002F2BC7" w:rsidRPr="002F2BC7">
        <w:rPr>
          <w:rFonts w:hAnsi="Calibri"/>
          <w:color w:val="000000" w:themeColor="text1"/>
          <w:kern w:val="24"/>
          <w:sz w:val="24"/>
          <w:szCs w:val="24"/>
          <w:lang w:eastAsia="en-US"/>
        </w:rPr>
        <w:t xml:space="preserve"> </w:t>
      </w:r>
      <w:r w:rsidRPr="002F2BC7">
        <w:rPr>
          <w:sz w:val="24"/>
          <w:szCs w:val="24"/>
        </w:rPr>
        <w:t>Predict the Personality Trait of the person ba</w:t>
      </w:r>
      <w:r w:rsidRPr="002F2BC7">
        <w:rPr>
          <w:sz w:val="24"/>
          <w:szCs w:val="24"/>
        </w:rPr>
        <w:t>sed on his genome analysis to forecast the disease that could occur to the individual.</w:t>
      </w:r>
      <w:r w:rsidR="002F2BC7" w:rsidRPr="002F2BC7">
        <w:rPr>
          <w:sz w:val="24"/>
          <w:szCs w:val="24"/>
        </w:rPr>
        <w:t xml:space="preserve"> </w:t>
      </w:r>
      <w:r w:rsidRPr="002F2BC7">
        <w:rPr>
          <w:sz w:val="24"/>
          <w:szCs w:val="24"/>
        </w:rPr>
        <w:t>Personality Traits were measured with the NEO Personality Inventory, which was designed to characteriz</w:t>
      </w:r>
      <w:r w:rsidRPr="002F2BC7">
        <w:rPr>
          <w:sz w:val="24"/>
          <w:szCs w:val="24"/>
        </w:rPr>
        <w:t xml:space="preserve">e the </w:t>
      </w:r>
      <w:r w:rsidR="002F2BC7" w:rsidRPr="002F2BC7">
        <w:rPr>
          <w:sz w:val="24"/>
          <w:szCs w:val="24"/>
        </w:rPr>
        <w:t>five-factor</w:t>
      </w:r>
      <w:r w:rsidRPr="002F2BC7">
        <w:rPr>
          <w:sz w:val="24"/>
          <w:szCs w:val="24"/>
        </w:rPr>
        <w:t xml:space="preserve"> model of the ‘Big Five Dimensions’ of Personality.</w:t>
      </w:r>
      <w:r w:rsidR="002F2BC7" w:rsidRPr="002F2BC7">
        <w:rPr>
          <w:sz w:val="24"/>
          <w:szCs w:val="24"/>
        </w:rPr>
        <w:t xml:space="preserve"> </w:t>
      </w:r>
      <w:r w:rsidRPr="002F2BC7">
        <w:rPr>
          <w:sz w:val="24"/>
          <w:szCs w:val="24"/>
        </w:rPr>
        <w:t xml:space="preserve">With the development of behavioral genetics, personality was established </w:t>
      </w:r>
      <w:r w:rsidR="002F2BC7" w:rsidRPr="002F2BC7">
        <w:rPr>
          <w:sz w:val="24"/>
          <w:szCs w:val="24"/>
        </w:rPr>
        <w:t>an</w:t>
      </w:r>
      <w:r w:rsidRPr="002F2BC7">
        <w:rPr>
          <w:sz w:val="24"/>
          <w:szCs w:val="24"/>
        </w:rPr>
        <w:t xml:space="preserve"> inheritable trait.</w:t>
      </w:r>
      <w:r w:rsidR="002F2BC7" w:rsidRPr="002F2BC7">
        <w:rPr>
          <w:sz w:val="24"/>
          <w:szCs w:val="24"/>
        </w:rPr>
        <w:t xml:space="preserve"> </w:t>
      </w:r>
      <w:r w:rsidRPr="002F2BC7">
        <w:rPr>
          <w:sz w:val="24"/>
          <w:szCs w:val="24"/>
        </w:rPr>
        <w:t>On average female adults were more neurotic and agreeable than male adults. The results tended to support previous research in that a negative relationship was found between neuroticism and cancer, and a positive rela</w:t>
      </w:r>
      <w:r w:rsidRPr="002F2BC7">
        <w:rPr>
          <w:sz w:val="24"/>
          <w:szCs w:val="24"/>
        </w:rPr>
        <w:t>tionship was found between neuroticism, stress-related symptoms, and cardiovascular symptoms</w:t>
      </w:r>
      <w:r w:rsidR="002F2BC7">
        <w:rPr>
          <w:sz w:val="24"/>
          <w:szCs w:val="24"/>
        </w:rPr>
        <w:t>.</w:t>
      </w:r>
    </w:p>
    <w:p w14:paraId="380B7E87" w14:textId="35BD1800" w:rsidR="002F2BC7" w:rsidRPr="00855982" w:rsidRDefault="002F2BC7" w:rsidP="002F2BC7">
      <w:pPr>
        <w:pStyle w:val="Heading1"/>
      </w:pPr>
      <w:r>
        <w:t>Literature Survey</w:t>
      </w:r>
    </w:p>
    <w:p w14:paraId="5E7A4B44" w14:textId="28728112" w:rsidR="002F2BC7" w:rsidRPr="005557C4" w:rsidRDefault="002F2BC7" w:rsidP="002F2BC7">
      <w:pPr>
        <w:rPr>
          <w:sz w:val="24"/>
          <w:szCs w:val="24"/>
        </w:rPr>
      </w:pPr>
      <w:r w:rsidRPr="005557C4">
        <w:rPr>
          <w:sz w:val="24"/>
          <w:szCs w:val="24"/>
        </w:rPr>
        <w:t>1) Pathway analysis of genome-wide association datasets of personality traits,</w:t>
      </w:r>
      <w:r w:rsidRPr="005557C4">
        <w:rPr>
          <w:rFonts w:hAnsi="Calibri"/>
          <w:color w:val="000000" w:themeColor="dark1"/>
          <w:kern w:val="24"/>
          <w:sz w:val="24"/>
          <w:szCs w:val="24"/>
          <w:lang w:val="pl-PL" w:eastAsia="en-US"/>
        </w:rPr>
        <w:t xml:space="preserve"> </w:t>
      </w:r>
      <w:r w:rsidRPr="005557C4">
        <w:rPr>
          <w:sz w:val="24"/>
          <w:szCs w:val="24"/>
          <w:lang w:val="pl-PL"/>
        </w:rPr>
        <w:t>H.-N. Kim</w:t>
      </w:r>
      <w:r w:rsidRPr="005557C4">
        <w:rPr>
          <w:sz w:val="24"/>
          <w:szCs w:val="24"/>
        </w:rPr>
        <w:t>,</w:t>
      </w:r>
      <w:r w:rsidRPr="005557C4">
        <w:rPr>
          <w:sz w:val="24"/>
          <w:szCs w:val="24"/>
          <w:lang w:val="pl-PL"/>
        </w:rPr>
        <w:t xml:space="preserve"> B.-H. Kim, J. Cho</w:t>
      </w:r>
      <w:r w:rsidRPr="005557C4">
        <w:rPr>
          <w:i/>
          <w:iCs/>
          <w:sz w:val="24"/>
          <w:szCs w:val="24"/>
        </w:rPr>
        <w:t>,</w:t>
      </w:r>
      <w:r w:rsidRPr="005557C4">
        <w:rPr>
          <w:sz w:val="24"/>
          <w:szCs w:val="24"/>
          <w:lang w:val="pl-PL"/>
        </w:rPr>
        <w:t xml:space="preserve"> S. Ryu</w:t>
      </w:r>
      <w:r w:rsidRPr="005557C4">
        <w:rPr>
          <w:sz w:val="24"/>
          <w:szCs w:val="24"/>
        </w:rPr>
        <w:t>, H. Shin, J. Sung, C. Shin, N. H. Cho, Y. A. Sung, B.-O. Choi and H.-L. Kim.</w:t>
      </w:r>
      <w:r w:rsidRPr="005557C4">
        <w:rPr>
          <w:rFonts w:hAnsi="Calibri"/>
          <w:color w:val="000000" w:themeColor="dark1"/>
          <w:kern w:val="24"/>
          <w:sz w:val="24"/>
          <w:szCs w:val="24"/>
          <w:lang w:eastAsia="en-US"/>
        </w:rPr>
        <w:t xml:space="preserve"> </w:t>
      </w:r>
      <w:r w:rsidRPr="005557C4">
        <w:rPr>
          <w:sz w:val="24"/>
          <w:szCs w:val="24"/>
        </w:rPr>
        <w:t>Analyzing correlation between genome and traits based on 1042 pathways.</w:t>
      </w:r>
      <w:r w:rsidRPr="005557C4">
        <w:rPr>
          <w:rFonts w:hAnsi="Calibri"/>
          <w:color w:val="000000" w:themeColor="dark1"/>
          <w:kern w:val="24"/>
          <w:sz w:val="24"/>
          <w:szCs w:val="24"/>
        </w:rPr>
        <w:t xml:space="preserve"> </w:t>
      </w:r>
      <w:r w:rsidRPr="005557C4">
        <w:rPr>
          <w:sz w:val="24"/>
          <w:szCs w:val="24"/>
        </w:rPr>
        <w:t>Analyzing of interactions of gene set with the personality traits</w:t>
      </w:r>
      <w:r w:rsidR="00685C85">
        <w:rPr>
          <w:sz w:val="24"/>
          <w:szCs w:val="24"/>
        </w:rPr>
        <w:t>.</w:t>
      </w:r>
    </w:p>
    <w:p w14:paraId="54CD401C" w14:textId="7F0AF42A" w:rsidR="002F2BC7" w:rsidRPr="005557C4" w:rsidRDefault="002F2BC7" w:rsidP="002F2BC7">
      <w:pPr>
        <w:rPr>
          <w:sz w:val="24"/>
          <w:szCs w:val="24"/>
        </w:rPr>
      </w:pPr>
      <w:r w:rsidRPr="005557C4">
        <w:rPr>
          <w:sz w:val="24"/>
          <w:szCs w:val="24"/>
        </w:rPr>
        <w:t>2) Genome-wide association study of the five-factor model of personality in young Korean women. Han-Na Kim, Seung-Ju Roh, Yeon Ah Sung, Hye Won Chung, Jong-Young Lee, Juhee Cho Hocheol Shin and Hyung-Lae Kim. Performed a GWA study of 2,053,685 SNPs from 1089 women and analy</w:t>
      </w:r>
      <w:r w:rsidR="005557C4">
        <w:rPr>
          <w:sz w:val="24"/>
          <w:szCs w:val="24"/>
        </w:rPr>
        <w:t>z</w:t>
      </w:r>
      <w:r w:rsidRPr="005557C4">
        <w:rPr>
          <w:sz w:val="24"/>
          <w:szCs w:val="24"/>
        </w:rPr>
        <w:t>ed the SNPs that relate to the personality trait.</w:t>
      </w:r>
      <w:r w:rsidRPr="005557C4">
        <w:rPr>
          <w:rFonts w:hAnsi="Calibri"/>
          <w:color w:val="000000" w:themeColor="dark1"/>
          <w:kern w:val="24"/>
          <w:sz w:val="24"/>
          <w:szCs w:val="24"/>
        </w:rPr>
        <w:t xml:space="preserve"> It </w:t>
      </w:r>
      <w:r w:rsidRPr="005557C4">
        <w:rPr>
          <w:sz w:val="24"/>
          <w:szCs w:val="24"/>
        </w:rPr>
        <w:t>Showed the key genes associated with the personality traits.</w:t>
      </w:r>
    </w:p>
    <w:p w14:paraId="38EFFCFA" w14:textId="7F340B2C" w:rsidR="002F2BC7" w:rsidRDefault="002F2BC7" w:rsidP="002F2BC7">
      <w:pPr>
        <w:rPr>
          <w:sz w:val="24"/>
          <w:szCs w:val="24"/>
        </w:rPr>
      </w:pPr>
      <w:r w:rsidRPr="005557C4">
        <w:rPr>
          <w:sz w:val="24"/>
          <w:szCs w:val="24"/>
        </w:rPr>
        <w:t xml:space="preserve">3) Genome-wide association scan for five major dimensions of personality. </w:t>
      </w:r>
      <w:r w:rsidRPr="005557C4">
        <w:rPr>
          <w:sz w:val="24"/>
          <w:szCs w:val="24"/>
          <w:lang w:val="it-IT"/>
        </w:rPr>
        <w:t>A Terracciano, S Sanna, M Uda, B Deiana, G Usala, F Busonero, A Maschio, M Scally,</w:t>
      </w:r>
      <w:r w:rsidRPr="005557C4">
        <w:rPr>
          <w:sz w:val="24"/>
          <w:szCs w:val="24"/>
        </w:rPr>
        <w:t xml:space="preserve"> N Patriciu1, W-M Chen3. Recruited subjects, Personality assessment, Genotyping and imputation, GWA analysis on the data with traits. The Merit is Provide the P values and Z values associated with each trait</w:t>
      </w:r>
      <w:r w:rsidR="00685C85">
        <w:rPr>
          <w:sz w:val="24"/>
          <w:szCs w:val="24"/>
        </w:rPr>
        <w:t>.</w:t>
      </w:r>
    </w:p>
    <w:p w14:paraId="5BD4B190" w14:textId="6250E0DF" w:rsidR="00685C85" w:rsidRPr="00855982" w:rsidRDefault="00685C85" w:rsidP="00685C85">
      <w:pPr>
        <w:pStyle w:val="Heading1"/>
      </w:pPr>
      <w:r>
        <w:lastRenderedPageBreak/>
        <w:t>Background Study</w:t>
      </w:r>
    </w:p>
    <w:p w14:paraId="20594009" w14:textId="1AFA664C" w:rsidR="0094535E" w:rsidRPr="0094535E" w:rsidRDefault="00685C85" w:rsidP="0094535E">
      <w:pPr>
        <w:pStyle w:val="Heading2"/>
      </w:pPr>
      <w:r>
        <w:t>Convolution</w:t>
      </w:r>
      <w:r w:rsidR="0094535E">
        <w:t xml:space="preserve"> Neural Network:</w:t>
      </w:r>
    </w:p>
    <w:p w14:paraId="5B2EA21B" w14:textId="133340F6" w:rsidR="0094535E" w:rsidRDefault="0094535E" w:rsidP="0094535E">
      <w:pPr>
        <w:shd w:val="clear" w:color="auto" w:fill="FFFFFF"/>
        <w:spacing w:after="0" w:line="240" w:lineRule="auto"/>
        <w:rPr>
          <w:rFonts w:eastAsia="Times New Roman" w:cstheme="minorHAnsi"/>
          <w:color w:val="000000"/>
          <w:sz w:val="24"/>
          <w:szCs w:val="24"/>
          <w:lang w:eastAsia="en-US"/>
        </w:rPr>
      </w:pPr>
      <w:r w:rsidRPr="0094535E">
        <w:rPr>
          <w:rFonts w:cstheme="minorHAnsi"/>
          <w:color w:val="000000"/>
          <w:sz w:val="24"/>
          <w:szCs w:val="24"/>
          <w:shd w:val="clear" w:color="auto" w:fill="FFFFFF"/>
        </w:rPr>
        <w:t>Convolutional Neural Networks are very similar to ordinary Neural Networks from the previous chapter: they are made up of neurons that have learnable weights and biases. Each neuron receives some inputs, performs a dot product and optionally follows it with a non-linearity. The whole network still expresses a single differentiable score function: from the raw image pixels on one end to class scores at the other. And they still have a loss function (e.g. SVM/</w:t>
      </w:r>
      <w:r w:rsidRPr="0094535E">
        <w:rPr>
          <w:rFonts w:cstheme="minorHAnsi"/>
          <w:color w:val="000000"/>
          <w:sz w:val="24"/>
          <w:szCs w:val="24"/>
          <w:shd w:val="clear" w:color="auto" w:fill="FFFFFF"/>
        </w:rPr>
        <w:t>SoftMax</w:t>
      </w:r>
      <w:r w:rsidRPr="0094535E">
        <w:rPr>
          <w:rFonts w:cstheme="minorHAnsi"/>
          <w:color w:val="000000"/>
          <w:sz w:val="24"/>
          <w:szCs w:val="24"/>
          <w:shd w:val="clear" w:color="auto" w:fill="FFFFFF"/>
        </w:rPr>
        <w:t>) on the last (fully-connected) layer and all the tips/tricks we developed for learning regular Neural Networks still apply</w:t>
      </w:r>
      <w:r w:rsidRPr="0094535E">
        <w:rPr>
          <w:rFonts w:cstheme="minorHAnsi"/>
          <w:color w:val="000000"/>
          <w:sz w:val="24"/>
          <w:szCs w:val="24"/>
          <w:shd w:val="clear" w:color="auto" w:fill="FFFFFF"/>
        </w:rPr>
        <w:t xml:space="preserve">. </w:t>
      </w:r>
      <w:r w:rsidRPr="0094535E">
        <w:rPr>
          <w:rFonts w:eastAsia="Times New Roman" w:cstheme="minorHAnsi"/>
          <w:color w:val="000000"/>
          <w:sz w:val="24"/>
          <w:szCs w:val="24"/>
          <w:lang w:eastAsia="en-US"/>
        </w:rPr>
        <w:t>A Conv</w:t>
      </w:r>
      <w:r>
        <w:rPr>
          <w:rFonts w:eastAsia="Times New Roman" w:cstheme="minorHAnsi"/>
          <w:color w:val="000000"/>
          <w:sz w:val="24"/>
          <w:szCs w:val="24"/>
          <w:lang w:eastAsia="en-US"/>
        </w:rPr>
        <w:t xml:space="preserve"> </w:t>
      </w:r>
      <w:r w:rsidRPr="0094535E">
        <w:rPr>
          <w:rFonts w:eastAsia="Times New Roman" w:cstheme="minorHAnsi"/>
          <w:color w:val="000000"/>
          <w:sz w:val="24"/>
          <w:szCs w:val="24"/>
          <w:lang w:eastAsia="en-US"/>
        </w:rPr>
        <w:t>Net architecture is in the simplest case a list of Layers that transform the image volume into an output volume (e.g. holding the class scores). There are a few distinct types of Layers (e.g. CONV/FC/RELU/POOL are by far the most popular). Each Layer accepts an input 3D volume and transforms it to an output 3D volume through a differentiable function. Each Layer may or may not have parameters (e.g. CONV/FC do, RELU/POOL don’t). Each Layer may or may not have additional hyperparameters (e.g. CONV/FC/POOL do, RELU doesn’t)</w:t>
      </w:r>
    </w:p>
    <w:p w14:paraId="304FDE8E" w14:textId="0319C87A" w:rsidR="0094535E" w:rsidRDefault="0094535E" w:rsidP="0094535E">
      <w:pPr>
        <w:shd w:val="clear" w:color="auto" w:fill="FFFFFF"/>
        <w:spacing w:after="0" w:line="240" w:lineRule="auto"/>
        <w:rPr>
          <w:rFonts w:eastAsia="Times New Roman" w:cstheme="minorHAnsi"/>
          <w:color w:val="000000"/>
          <w:sz w:val="24"/>
          <w:szCs w:val="24"/>
          <w:lang w:eastAsia="en-US"/>
        </w:rPr>
      </w:pPr>
    </w:p>
    <w:p w14:paraId="53369A21" w14:textId="68DEDA57" w:rsidR="00AF6355" w:rsidRDefault="0094535E" w:rsidP="00AF6355">
      <w:pPr>
        <w:pStyle w:val="Heading2"/>
        <w:rPr>
          <w:lang w:eastAsia="en-US"/>
        </w:rPr>
      </w:pPr>
      <w:r>
        <w:rPr>
          <w:lang w:eastAsia="en-US"/>
        </w:rPr>
        <w:t>Convolution Net</w:t>
      </w:r>
      <w:r w:rsidR="00AF6355">
        <w:rPr>
          <w:lang w:eastAsia="en-US"/>
        </w:rPr>
        <w:t xml:space="preserve"> Architecture:</w:t>
      </w:r>
    </w:p>
    <w:p w14:paraId="54371A17" w14:textId="1A3FCECD" w:rsidR="002F2BC7" w:rsidRDefault="00AF6355" w:rsidP="00AF6355">
      <w:pPr>
        <w:pStyle w:val="Heading2"/>
        <w:rPr>
          <w:lang w:eastAsia="en-US"/>
        </w:rPr>
      </w:pPr>
      <w:r>
        <w:rPr>
          <w:lang w:eastAsia="en-US"/>
        </w:rPr>
        <w:t xml:space="preserve">LeNet: </w:t>
      </w:r>
      <w:r w:rsidRPr="00AF6355">
        <w:rPr>
          <w:rFonts w:asciiTheme="minorHAnsi" w:eastAsiaTheme="minorEastAsia" w:hAnsiTheme="minorHAnsi" w:cstheme="minorHAnsi"/>
          <w:b w:val="0"/>
          <w:bCs w:val="0"/>
          <w:smallCaps w:val="0"/>
          <w:color w:val="000000"/>
          <w:sz w:val="24"/>
          <w:szCs w:val="24"/>
          <w:shd w:val="clear" w:color="auto" w:fill="FFFFFF"/>
        </w:rPr>
        <w:t>The first successful applications of Convolutional Networks were developed by Yann LeCun in 1990’s. Of these, the best known is the </w:t>
      </w:r>
      <w:r w:rsidRPr="00AF6355">
        <w:rPr>
          <w:rFonts w:asciiTheme="minorHAnsi" w:eastAsiaTheme="minorEastAsia" w:hAnsiTheme="minorHAnsi" w:cstheme="minorHAnsi"/>
          <w:b w:val="0"/>
          <w:bCs w:val="0"/>
          <w:smallCaps w:val="0"/>
          <w:sz w:val="24"/>
          <w:szCs w:val="24"/>
          <w:shd w:val="clear" w:color="auto" w:fill="FFFFFF"/>
        </w:rPr>
        <w:t>LeNet</w:t>
      </w:r>
      <w:r w:rsidRPr="00AF6355">
        <w:rPr>
          <w:rFonts w:asciiTheme="minorHAnsi" w:eastAsiaTheme="minorEastAsia" w:hAnsiTheme="minorHAnsi" w:cstheme="minorHAnsi"/>
          <w:b w:val="0"/>
          <w:bCs w:val="0"/>
          <w:smallCaps w:val="0"/>
          <w:color w:val="000000"/>
          <w:sz w:val="24"/>
          <w:szCs w:val="24"/>
          <w:shd w:val="clear" w:color="auto" w:fill="FFFFFF"/>
        </w:rPr>
        <w:t> architecture that was used to read zip codes, digits, etc.</w:t>
      </w:r>
      <w:r>
        <w:rPr>
          <w:lang w:eastAsia="en-US"/>
        </w:rPr>
        <w:t xml:space="preserve"> </w:t>
      </w:r>
    </w:p>
    <w:p w14:paraId="2429391D" w14:textId="300AB441" w:rsidR="00AF6355" w:rsidRPr="002F2BC7" w:rsidRDefault="00AF6355" w:rsidP="00AF6355">
      <w:pPr>
        <w:pStyle w:val="Heading2"/>
      </w:pPr>
      <w:r>
        <w:t xml:space="preserve">AlexNet: </w:t>
      </w:r>
      <w:r w:rsidRPr="00795B70">
        <w:rPr>
          <w:rFonts w:asciiTheme="minorHAnsi" w:eastAsiaTheme="minorEastAsia" w:hAnsiTheme="minorHAnsi" w:cs="Arial"/>
          <w:b w:val="0"/>
          <w:bCs w:val="0"/>
          <w:smallCaps w:val="0"/>
          <w:color w:val="000000"/>
          <w:sz w:val="24"/>
          <w:szCs w:val="24"/>
          <w:shd w:val="clear" w:color="auto" w:fill="FFFFFF"/>
        </w:rPr>
        <w:t>The first work that popularized Convolutional Networks in Computer Vision was the </w:t>
      </w:r>
      <w:r w:rsidRPr="00795B70">
        <w:rPr>
          <w:rFonts w:asciiTheme="minorHAnsi" w:eastAsiaTheme="minorEastAsia" w:hAnsiTheme="minorHAnsi" w:cs="Arial"/>
          <w:b w:val="0"/>
          <w:bCs w:val="0"/>
          <w:smallCaps w:val="0"/>
          <w:sz w:val="24"/>
          <w:szCs w:val="24"/>
          <w:shd w:val="clear" w:color="auto" w:fill="FFFFFF"/>
        </w:rPr>
        <w:t>AlexNet</w:t>
      </w:r>
      <w:r w:rsidRPr="00795B70">
        <w:rPr>
          <w:rFonts w:asciiTheme="minorHAnsi" w:eastAsiaTheme="minorEastAsia" w:hAnsiTheme="minorHAnsi" w:cs="Arial"/>
          <w:b w:val="0"/>
          <w:bCs w:val="0"/>
          <w:smallCaps w:val="0"/>
          <w:color w:val="000000"/>
          <w:sz w:val="24"/>
          <w:szCs w:val="24"/>
          <w:shd w:val="clear" w:color="auto" w:fill="FFFFFF"/>
        </w:rPr>
        <w:t>, developed by Alex Krizhevsky, Ilya Sutskever and Geoff Hinton. The AlexNet was submitted to the </w:t>
      </w:r>
      <w:r w:rsidRPr="00795B70">
        <w:rPr>
          <w:rFonts w:asciiTheme="minorHAnsi" w:eastAsiaTheme="minorEastAsia" w:hAnsiTheme="minorHAnsi" w:cs="Arial"/>
          <w:b w:val="0"/>
          <w:bCs w:val="0"/>
          <w:smallCaps w:val="0"/>
          <w:sz w:val="24"/>
          <w:szCs w:val="24"/>
          <w:shd w:val="clear" w:color="auto" w:fill="FFFFFF"/>
        </w:rPr>
        <w:t>ImageNet ILSVRC challenge </w:t>
      </w:r>
      <w:r w:rsidRPr="00795B70">
        <w:rPr>
          <w:rFonts w:asciiTheme="minorHAnsi" w:eastAsiaTheme="minorEastAsia" w:hAnsiTheme="minorHAnsi" w:cs="Arial"/>
          <w:b w:val="0"/>
          <w:bCs w:val="0"/>
          <w:smallCaps w:val="0"/>
          <w:color w:val="000000"/>
          <w:sz w:val="24"/>
          <w:szCs w:val="24"/>
          <w:shd w:val="clear" w:color="auto" w:fill="FFFFFF"/>
        </w:rPr>
        <w:t>in 2012 and significantly outperformed the second runner-up (top 5 error of 16% compared to runner-up with 26% error). The Network had a very similar architecture to LeNet, but was deeper, bigger, and featured Convolutional Layers stacked on top of each other (previously it was common to only have a single CONV layer always immediately followed by a POOL layer).</w:t>
      </w:r>
      <w:r w:rsidRPr="00795B70">
        <w:rPr>
          <w:rFonts w:asciiTheme="minorHAnsi" w:hAnsiTheme="minorHAnsi"/>
          <w:sz w:val="24"/>
          <w:szCs w:val="24"/>
        </w:rPr>
        <w:t xml:space="preserve"> </w:t>
      </w:r>
    </w:p>
    <w:p w14:paraId="4D2735CA" w14:textId="4EF35824" w:rsidR="002F2BC7" w:rsidRPr="00AF6355" w:rsidRDefault="00AF6355" w:rsidP="00AF6355">
      <w:pPr>
        <w:pStyle w:val="Heading2"/>
        <w:rPr>
          <w:rFonts w:asciiTheme="minorHAnsi" w:eastAsiaTheme="minorEastAsia" w:hAnsiTheme="minorHAnsi" w:cstheme="minorHAnsi"/>
          <w:b w:val="0"/>
          <w:bCs w:val="0"/>
          <w:smallCaps w:val="0"/>
          <w:color w:val="000000"/>
          <w:sz w:val="24"/>
          <w:szCs w:val="24"/>
          <w:shd w:val="clear" w:color="auto" w:fill="FFFFFF"/>
        </w:rPr>
      </w:pPr>
      <w:r>
        <w:t xml:space="preserve">ZF Net: </w:t>
      </w:r>
      <w:r w:rsidRPr="00AF6355">
        <w:rPr>
          <w:rFonts w:asciiTheme="minorHAnsi" w:eastAsiaTheme="minorEastAsia" w:hAnsiTheme="minorHAnsi" w:cstheme="minorHAnsi"/>
          <w:b w:val="0"/>
          <w:bCs w:val="0"/>
          <w:smallCaps w:val="0"/>
          <w:color w:val="000000"/>
          <w:sz w:val="24"/>
          <w:szCs w:val="24"/>
          <w:shd w:val="clear" w:color="auto" w:fill="FFFFFF"/>
        </w:rPr>
        <w:t>The ILSVRC 2013 winner was a Convolutional Network from Matthew Zeiler and Rob Fergus. It became known as the </w:t>
      </w:r>
      <w:r w:rsidRPr="00AF6355">
        <w:rPr>
          <w:rFonts w:asciiTheme="minorHAnsi" w:eastAsiaTheme="minorEastAsia" w:hAnsiTheme="minorHAnsi" w:cstheme="minorHAnsi"/>
          <w:b w:val="0"/>
          <w:bCs w:val="0"/>
          <w:smallCaps w:val="0"/>
          <w:sz w:val="24"/>
          <w:szCs w:val="24"/>
          <w:shd w:val="clear" w:color="auto" w:fill="FFFFFF"/>
        </w:rPr>
        <w:t>ZF Net </w:t>
      </w:r>
      <w:r w:rsidRPr="00AF6355">
        <w:rPr>
          <w:rFonts w:asciiTheme="minorHAnsi" w:eastAsiaTheme="minorEastAsia" w:hAnsiTheme="minorHAnsi" w:cstheme="minorHAnsi"/>
          <w:b w:val="0"/>
          <w:bCs w:val="0"/>
          <w:smallCaps w:val="0"/>
          <w:color w:val="000000"/>
          <w:sz w:val="24"/>
          <w:szCs w:val="24"/>
          <w:shd w:val="clear" w:color="auto" w:fill="FFFFFF"/>
        </w:rPr>
        <w:t>(short for Zeiler &amp; Fergus Net). It was an improvement on AlexNet by tweaking the architecture hyperparameters, in particular by expanding the size of the middle convolutional layers and making the stride and filter size on the first layer smaller.</w:t>
      </w:r>
    </w:p>
    <w:p w14:paraId="68893A70" w14:textId="7393C0F6" w:rsidR="00AF6355" w:rsidRDefault="00AF6355" w:rsidP="00AF6355"/>
    <w:p w14:paraId="28EDB077" w14:textId="3C3CDEB7" w:rsidR="00AF6355" w:rsidRDefault="00AF6355" w:rsidP="00AF6355">
      <w:pPr>
        <w:shd w:val="clear" w:color="auto" w:fill="FFFFFF"/>
        <w:spacing w:after="0" w:line="240" w:lineRule="auto"/>
        <w:rPr>
          <w:rFonts w:eastAsia="Times New Roman" w:cstheme="minorHAnsi"/>
          <w:sz w:val="24"/>
          <w:szCs w:val="24"/>
          <w:lang w:eastAsia="en-US"/>
        </w:rPr>
      </w:pPr>
      <w:r w:rsidRPr="00AF6355">
        <w:rPr>
          <w:rStyle w:val="Heading2Char"/>
          <w:lang w:eastAsia="en-US"/>
        </w:rPr>
        <w:t>GoogLeNet</w:t>
      </w:r>
      <w:r>
        <w:rPr>
          <w:rStyle w:val="Heading2Char"/>
          <w:lang w:eastAsia="en-US"/>
        </w:rPr>
        <w:t xml:space="preserve">: </w:t>
      </w:r>
      <w:r w:rsidRPr="00AF6355">
        <w:rPr>
          <w:rFonts w:ascii="Arial" w:eastAsia="Times New Roman" w:hAnsi="Arial" w:cs="Arial"/>
          <w:color w:val="000000"/>
          <w:sz w:val="24"/>
          <w:szCs w:val="24"/>
          <w:lang w:eastAsia="en-US"/>
        </w:rPr>
        <w:t xml:space="preserve"> </w:t>
      </w:r>
      <w:r w:rsidRPr="00AF6355">
        <w:rPr>
          <w:rFonts w:eastAsia="Times New Roman" w:cstheme="minorHAnsi"/>
          <w:color w:val="000000"/>
          <w:sz w:val="24"/>
          <w:szCs w:val="24"/>
          <w:lang w:eastAsia="en-US"/>
        </w:rPr>
        <w:t>The ILSVRC 2014 winner was a Convolutional Network from </w:t>
      </w:r>
      <w:hyperlink r:id="rId11" w:history="1">
        <w:r w:rsidRPr="00AF6355">
          <w:rPr>
            <w:rFonts w:eastAsia="Times New Roman" w:cstheme="minorHAnsi"/>
            <w:sz w:val="24"/>
            <w:szCs w:val="24"/>
            <w:lang w:eastAsia="en-US"/>
          </w:rPr>
          <w:t>Szegedy et al</w:t>
        </w:r>
        <w:r w:rsidRPr="00AF6355">
          <w:rPr>
            <w:rFonts w:eastAsia="Times New Roman" w:cstheme="minorHAnsi"/>
            <w:color w:val="205CAA"/>
            <w:sz w:val="24"/>
            <w:szCs w:val="24"/>
            <w:u w:val="single"/>
            <w:lang w:eastAsia="en-US"/>
          </w:rPr>
          <w:t>.</w:t>
        </w:r>
      </w:hyperlink>
      <w:r w:rsidRPr="00AF6355">
        <w:rPr>
          <w:rFonts w:eastAsia="Times New Roman" w:cstheme="minorHAnsi"/>
          <w:color w:val="000000"/>
          <w:sz w:val="24"/>
          <w:szCs w:val="24"/>
          <w:lang w:eastAsia="en-US"/>
        </w:rPr>
        <w:t> from Google. Its main contribution was the development of an </w:t>
      </w:r>
      <w:r w:rsidRPr="00AF6355">
        <w:rPr>
          <w:rFonts w:eastAsia="Times New Roman" w:cstheme="minorHAnsi"/>
          <w:i/>
          <w:iCs/>
          <w:color w:val="000000"/>
          <w:sz w:val="24"/>
          <w:szCs w:val="24"/>
          <w:lang w:eastAsia="en-US"/>
        </w:rPr>
        <w:t>Inception Module</w:t>
      </w:r>
      <w:r w:rsidRPr="00AF6355">
        <w:rPr>
          <w:rFonts w:eastAsia="Times New Roman" w:cstheme="minorHAnsi"/>
          <w:color w:val="000000"/>
          <w:sz w:val="24"/>
          <w:szCs w:val="24"/>
          <w:lang w:eastAsia="en-US"/>
        </w:rPr>
        <w:t xml:space="preserve"> that dramatically </w:t>
      </w:r>
      <w:r w:rsidRPr="00AF6355">
        <w:rPr>
          <w:rFonts w:eastAsia="Times New Roman" w:cstheme="minorHAnsi"/>
          <w:color w:val="000000"/>
          <w:sz w:val="24"/>
          <w:szCs w:val="24"/>
          <w:lang w:eastAsia="en-US"/>
        </w:rPr>
        <w:lastRenderedPageBreak/>
        <w:t>reduced the number of parameters in the network (4M, compared to AlexNet with 60M). Additionally, this paper uses Average Pooling instead of Fully Connected layers at the top of the Conv</w:t>
      </w:r>
      <w:r>
        <w:rPr>
          <w:rFonts w:eastAsia="Times New Roman" w:cstheme="minorHAnsi"/>
          <w:color w:val="000000"/>
          <w:sz w:val="24"/>
          <w:szCs w:val="24"/>
          <w:lang w:eastAsia="en-US"/>
        </w:rPr>
        <w:t xml:space="preserve"> </w:t>
      </w:r>
      <w:r w:rsidRPr="00AF6355">
        <w:rPr>
          <w:rFonts w:eastAsia="Times New Roman" w:cstheme="minorHAnsi"/>
          <w:color w:val="000000"/>
          <w:sz w:val="24"/>
          <w:szCs w:val="24"/>
          <w:lang w:eastAsia="en-US"/>
        </w:rPr>
        <w:t>Net, eliminating a large amount of parameters that do not seem to matter much. There are also several follow</w:t>
      </w:r>
      <w:r>
        <w:rPr>
          <w:rFonts w:eastAsia="Times New Roman" w:cstheme="minorHAnsi"/>
          <w:color w:val="000000"/>
          <w:sz w:val="24"/>
          <w:szCs w:val="24"/>
          <w:lang w:eastAsia="en-US"/>
        </w:rPr>
        <w:t xml:space="preserve"> </w:t>
      </w:r>
      <w:r w:rsidRPr="00AF6355">
        <w:rPr>
          <w:rFonts w:eastAsia="Times New Roman" w:cstheme="minorHAnsi"/>
          <w:color w:val="000000"/>
          <w:sz w:val="24"/>
          <w:szCs w:val="24"/>
          <w:lang w:eastAsia="en-US"/>
        </w:rPr>
        <w:t>up versions to the GoogLeNet, most recently </w:t>
      </w:r>
      <w:r w:rsidRPr="00AF6355">
        <w:rPr>
          <w:rFonts w:eastAsia="Times New Roman" w:cstheme="minorHAnsi"/>
          <w:sz w:val="24"/>
          <w:szCs w:val="24"/>
          <w:lang w:eastAsia="en-US"/>
        </w:rPr>
        <w:t>Inception-v4.</w:t>
      </w:r>
    </w:p>
    <w:p w14:paraId="0638E056" w14:textId="4F02EC27" w:rsidR="00AF6355" w:rsidRDefault="00AF6355" w:rsidP="00AF6355">
      <w:pPr>
        <w:shd w:val="clear" w:color="auto" w:fill="FFFFFF"/>
        <w:spacing w:after="0" w:line="240" w:lineRule="auto"/>
        <w:rPr>
          <w:rFonts w:ascii="Arial" w:eastAsia="Times New Roman" w:hAnsi="Arial" w:cs="Arial"/>
          <w:color w:val="000000"/>
          <w:sz w:val="24"/>
          <w:szCs w:val="24"/>
          <w:lang w:eastAsia="en-US"/>
        </w:rPr>
      </w:pPr>
    </w:p>
    <w:p w14:paraId="74C34721" w14:textId="24045E46" w:rsidR="00AF6355" w:rsidRPr="00AF6355" w:rsidRDefault="00AF6355" w:rsidP="00AF6355">
      <w:pPr>
        <w:shd w:val="clear" w:color="auto" w:fill="FFFFFF"/>
        <w:spacing w:after="0" w:line="240" w:lineRule="auto"/>
        <w:rPr>
          <w:rFonts w:ascii="Arial" w:eastAsia="Times New Roman" w:hAnsi="Arial" w:cs="Arial"/>
          <w:color w:val="000000"/>
          <w:sz w:val="24"/>
          <w:szCs w:val="24"/>
          <w:lang w:eastAsia="en-US"/>
        </w:rPr>
      </w:pPr>
      <w:r w:rsidRPr="00AF6355">
        <w:rPr>
          <w:rStyle w:val="Heading2Char"/>
          <w:lang w:eastAsia="en-US"/>
        </w:rPr>
        <w:t>VGGNet</w:t>
      </w:r>
      <w:r>
        <w:rPr>
          <w:rStyle w:val="Heading2Char"/>
          <w:lang w:eastAsia="en-US"/>
        </w:rPr>
        <w:t>:</w:t>
      </w:r>
      <w:r w:rsidRPr="00AF6355">
        <w:rPr>
          <w:rFonts w:ascii="Arial" w:eastAsia="Times New Roman" w:hAnsi="Arial" w:cs="Arial"/>
          <w:color w:val="000000"/>
          <w:sz w:val="24"/>
          <w:szCs w:val="24"/>
          <w:lang w:eastAsia="en-US"/>
        </w:rPr>
        <w:t xml:space="preserve"> </w:t>
      </w:r>
      <w:r w:rsidRPr="00AF6355">
        <w:rPr>
          <w:rFonts w:eastAsia="Times New Roman" w:cstheme="minorHAnsi"/>
          <w:color w:val="000000"/>
          <w:sz w:val="24"/>
          <w:szCs w:val="24"/>
          <w:lang w:eastAsia="en-US"/>
        </w:rPr>
        <w:t>The runner-up in ILSVRC 2014 was the network from Karen Simonyan and Andrew Zisserman that became known as the </w:t>
      </w:r>
      <w:r w:rsidRPr="00AF6355">
        <w:rPr>
          <w:rFonts w:eastAsia="Times New Roman" w:cstheme="minorHAnsi"/>
          <w:sz w:val="24"/>
          <w:szCs w:val="24"/>
          <w:lang w:eastAsia="en-US"/>
        </w:rPr>
        <w:t>VGGNet.</w:t>
      </w:r>
      <w:r w:rsidRPr="00AF6355">
        <w:rPr>
          <w:rFonts w:eastAsia="Times New Roman" w:cstheme="minorHAnsi"/>
          <w:color w:val="000000"/>
          <w:sz w:val="24"/>
          <w:szCs w:val="24"/>
          <w:lang w:eastAsia="en-US"/>
        </w:rPr>
        <w:t xml:space="preserve"> Its main contribution was in showing that the depth of the network is a critical component for good performance. Their final best network contains 16 CONV/FC layers and, appealingly, features an extremely homogeneous architecture that only performs 3x3 convolutions and 2x2 pooling from the beginning to the end. Their </w:t>
      </w:r>
      <w:r w:rsidRPr="00AF6355">
        <w:rPr>
          <w:rFonts w:eastAsia="Times New Roman" w:cstheme="minorHAnsi"/>
          <w:sz w:val="24"/>
          <w:szCs w:val="24"/>
          <w:lang w:eastAsia="en-US"/>
        </w:rPr>
        <w:t>pretrained model</w:t>
      </w:r>
      <w:r w:rsidRPr="00AF6355">
        <w:rPr>
          <w:rFonts w:eastAsia="Times New Roman" w:cstheme="minorHAnsi"/>
          <w:color w:val="000000"/>
          <w:sz w:val="24"/>
          <w:szCs w:val="24"/>
          <w:lang w:eastAsia="en-US"/>
        </w:rPr>
        <w:t> is available for plug and play use in Caffe. A downside of the VGGNet is that it is more expensive to evaluate and uses a lot more memory and parameters (140M). Most of these parameters are in the first fully connected layer, and it was since found that these FC layers can be removed with no performance downgrade, significantly reducing the number of necessary parameters.</w:t>
      </w:r>
    </w:p>
    <w:p w14:paraId="3E2A74C0" w14:textId="77777777" w:rsidR="00AF6355" w:rsidRPr="00AF6355" w:rsidRDefault="00AF6355" w:rsidP="00AF6355">
      <w:pPr>
        <w:shd w:val="clear" w:color="auto" w:fill="FFFFFF"/>
        <w:spacing w:after="0" w:line="240" w:lineRule="auto"/>
        <w:rPr>
          <w:rFonts w:ascii="Arial" w:eastAsia="Times New Roman" w:hAnsi="Arial" w:cs="Arial"/>
          <w:color w:val="000000"/>
          <w:sz w:val="24"/>
          <w:szCs w:val="24"/>
          <w:lang w:eastAsia="en-US"/>
        </w:rPr>
      </w:pPr>
    </w:p>
    <w:p w14:paraId="1644FFF0" w14:textId="1804B0EE" w:rsidR="00AF6355" w:rsidRPr="00AF6355" w:rsidRDefault="00AF6355" w:rsidP="00AF6355">
      <w:pPr>
        <w:shd w:val="clear" w:color="auto" w:fill="FFFFFF"/>
        <w:spacing w:after="0" w:line="240" w:lineRule="auto"/>
        <w:rPr>
          <w:rFonts w:ascii="Arial" w:eastAsia="Times New Roman" w:hAnsi="Arial" w:cs="Arial"/>
          <w:color w:val="000000"/>
          <w:sz w:val="24"/>
          <w:szCs w:val="24"/>
          <w:lang w:eastAsia="en-US"/>
        </w:rPr>
      </w:pPr>
      <w:r w:rsidRPr="00AF6355">
        <w:rPr>
          <w:rStyle w:val="Heading2Char"/>
          <w:lang w:eastAsia="en-US"/>
        </w:rPr>
        <w:t>ResNet</w:t>
      </w:r>
      <w:r>
        <w:rPr>
          <w:rStyle w:val="Heading2Char"/>
          <w:lang w:eastAsia="en-US"/>
        </w:rPr>
        <w:t>:</w:t>
      </w:r>
      <w:r w:rsidRPr="00AF6355">
        <w:rPr>
          <w:rFonts w:ascii="Arial" w:eastAsia="Times New Roman" w:hAnsi="Arial" w:cs="Arial"/>
          <w:color w:val="000000"/>
          <w:sz w:val="24"/>
          <w:szCs w:val="24"/>
          <w:lang w:eastAsia="en-US"/>
        </w:rPr>
        <w:t> </w:t>
      </w:r>
      <w:r w:rsidRPr="008821BF">
        <w:rPr>
          <w:rFonts w:eastAsia="Times New Roman" w:cstheme="minorHAnsi"/>
          <w:sz w:val="24"/>
          <w:szCs w:val="24"/>
          <w:lang w:eastAsia="en-US"/>
        </w:rPr>
        <w:t>Residual Network</w:t>
      </w:r>
      <w:r w:rsidRPr="00AF6355">
        <w:rPr>
          <w:rFonts w:eastAsia="Times New Roman" w:cstheme="minorHAnsi"/>
          <w:sz w:val="24"/>
          <w:szCs w:val="24"/>
          <w:lang w:eastAsia="en-US"/>
        </w:rPr>
        <w:t> </w:t>
      </w:r>
      <w:r w:rsidRPr="00AF6355">
        <w:rPr>
          <w:rFonts w:eastAsia="Times New Roman" w:cstheme="minorHAnsi"/>
          <w:color w:val="000000"/>
          <w:sz w:val="24"/>
          <w:szCs w:val="24"/>
          <w:lang w:eastAsia="en-US"/>
        </w:rPr>
        <w:t>developed by Kaiming He et al. was the winner of ILSVRC 2015. It features special </w:t>
      </w:r>
      <w:r w:rsidRPr="008821BF">
        <w:rPr>
          <w:rFonts w:eastAsia="Times New Roman" w:cstheme="minorHAnsi"/>
          <w:i/>
          <w:iCs/>
          <w:color w:val="000000"/>
          <w:sz w:val="24"/>
          <w:szCs w:val="24"/>
          <w:lang w:eastAsia="en-US"/>
        </w:rPr>
        <w:t>skip connections</w:t>
      </w:r>
      <w:r w:rsidRPr="00AF6355">
        <w:rPr>
          <w:rFonts w:eastAsia="Times New Roman" w:cstheme="minorHAnsi"/>
          <w:color w:val="000000"/>
          <w:sz w:val="24"/>
          <w:szCs w:val="24"/>
          <w:lang w:eastAsia="en-US"/>
        </w:rPr>
        <w:t> and a heavy use of </w:t>
      </w:r>
      <w:r w:rsidRPr="008821BF">
        <w:rPr>
          <w:rFonts w:eastAsia="Times New Roman" w:cstheme="minorHAnsi"/>
          <w:sz w:val="24"/>
          <w:szCs w:val="24"/>
          <w:lang w:eastAsia="en-US"/>
        </w:rPr>
        <w:t>batch normalization</w:t>
      </w:r>
      <w:r w:rsidRPr="00AF6355">
        <w:rPr>
          <w:rFonts w:eastAsia="Times New Roman" w:cstheme="minorHAnsi"/>
          <w:color w:val="000000"/>
          <w:sz w:val="24"/>
          <w:szCs w:val="24"/>
          <w:lang w:eastAsia="en-US"/>
        </w:rPr>
        <w:t>. The architecture is also missing fully connected layers at the end of the network. The reader is also referred to Kaiming’s presentation (</w:t>
      </w:r>
      <w:r w:rsidRPr="008821BF">
        <w:rPr>
          <w:rFonts w:eastAsia="Times New Roman" w:cstheme="minorHAnsi"/>
          <w:sz w:val="24"/>
          <w:szCs w:val="24"/>
          <w:lang w:eastAsia="en-US"/>
        </w:rPr>
        <w:t>video</w:t>
      </w:r>
      <w:r w:rsidRPr="00AF6355">
        <w:rPr>
          <w:rFonts w:eastAsia="Times New Roman" w:cstheme="minorHAnsi"/>
          <w:sz w:val="24"/>
          <w:szCs w:val="24"/>
          <w:lang w:eastAsia="en-US"/>
        </w:rPr>
        <w:t>, </w:t>
      </w:r>
      <w:r w:rsidRPr="008821BF">
        <w:rPr>
          <w:rFonts w:eastAsia="Times New Roman" w:cstheme="minorHAnsi"/>
          <w:sz w:val="24"/>
          <w:szCs w:val="24"/>
          <w:lang w:eastAsia="en-US"/>
        </w:rPr>
        <w:t>slides</w:t>
      </w:r>
      <w:r w:rsidRPr="00AF6355">
        <w:rPr>
          <w:rFonts w:eastAsia="Times New Roman" w:cstheme="minorHAnsi"/>
          <w:color w:val="000000"/>
          <w:sz w:val="24"/>
          <w:szCs w:val="24"/>
          <w:lang w:eastAsia="en-US"/>
        </w:rPr>
        <w:t>), and some </w:t>
      </w:r>
      <w:r w:rsidRPr="008821BF">
        <w:rPr>
          <w:rFonts w:eastAsia="Times New Roman" w:cstheme="minorHAnsi"/>
          <w:sz w:val="24"/>
          <w:szCs w:val="24"/>
          <w:lang w:eastAsia="en-US"/>
        </w:rPr>
        <w:t>recent experiments</w:t>
      </w:r>
      <w:r w:rsidRPr="00AF6355">
        <w:rPr>
          <w:rFonts w:eastAsia="Times New Roman" w:cstheme="minorHAnsi"/>
          <w:color w:val="000000"/>
          <w:sz w:val="24"/>
          <w:szCs w:val="24"/>
          <w:lang w:eastAsia="en-US"/>
        </w:rPr>
        <w:t> that reproduce these networks in Torch. ResNets are currently by far state of the art Convolutional Neural Network models and are the default choice for using ConvNets in practice (as of May 10, 2016). In particular, also see more recent developments that tweak the original architecture from </w:t>
      </w:r>
      <w:r w:rsidRPr="008821BF">
        <w:rPr>
          <w:rFonts w:eastAsia="Times New Roman" w:cstheme="minorHAnsi"/>
          <w:sz w:val="24"/>
          <w:szCs w:val="24"/>
          <w:lang w:eastAsia="en-US"/>
        </w:rPr>
        <w:t>Kaiming He et al. Identity Mappings in Deep Residual Networks</w:t>
      </w:r>
      <w:r w:rsidRPr="00AF6355">
        <w:rPr>
          <w:rFonts w:eastAsia="Times New Roman" w:cstheme="minorHAnsi"/>
          <w:sz w:val="24"/>
          <w:szCs w:val="24"/>
          <w:lang w:eastAsia="en-US"/>
        </w:rPr>
        <w:t> </w:t>
      </w:r>
      <w:r w:rsidRPr="00AF6355">
        <w:rPr>
          <w:rFonts w:eastAsia="Times New Roman" w:cstheme="minorHAnsi"/>
          <w:color w:val="000000"/>
          <w:sz w:val="24"/>
          <w:szCs w:val="24"/>
          <w:lang w:eastAsia="en-US"/>
        </w:rPr>
        <w:t>(published March 2016).</w:t>
      </w:r>
    </w:p>
    <w:p w14:paraId="212367C0" w14:textId="2900B40F" w:rsidR="002F2BC7" w:rsidRDefault="002F2BC7" w:rsidP="002F2BC7"/>
    <w:p w14:paraId="1B087A72" w14:textId="44E2C32A" w:rsidR="008821BF" w:rsidRPr="002F2BC7" w:rsidRDefault="008821BF" w:rsidP="008821BF">
      <w:pPr>
        <w:pStyle w:val="Heading1"/>
      </w:pPr>
      <w:r>
        <w:t>Proposed Work</w:t>
      </w:r>
    </w:p>
    <w:p w14:paraId="4108D6FD" w14:textId="6E186B8E" w:rsidR="003C1D09" w:rsidRPr="002F2BC7" w:rsidRDefault="003C1D09" w:rsidP="002F2BC7">
      <w:pPr>
        <w:rPr>
          <w:sz w:val="24"/>
          <w:szCs w:val="24"/>
        </w:rPr>
      </w:pPr>
      <w:r>
        <w:rPr>
          <w:sz w:val="24"/>
          <w:szCs w:val="24"/>
        </w:rPr>
        <w:t xml:space="preserve">As we know that the </w:t>
      </w:r>
      <w:r w:rsidRPr="002F2BC7">
        <w:rPr>
          <w:sz w:val="24"/>
          <w:szCs w:val="24"/>
        </w:rPr>
        <w:t>Personality traits are the relatively enduring patterns of thoughts, feelings and behaviors that reflect the tendency to respond in certain ways under certain circumstances. Twin and family studies have showed that personality traits are moderately heritable, and can predict various lifetime outcomes, including psychopathology</w:t>
      </w:r>
      <w:r>
        <w:rPr>
          <w:sz w:val="24"/>
          <w:szCs w:val="24"/>
        </w:rPr>
        <w:t xml:space="preserve">. We can analyze the genotype and the single nucleotide polymorphism associated with a person and which can be used to solve the problem of identifying the personality trait of the person. The Main </w:t>
      </w:r>
      <w:r w:rsidR="003B3494">
        <w:rPr>
          <w:sz w:val="24"/>
          <w:szCs w:val="24"/>
        </w:rPr>
        <w:t>ideology of the project is that finding personality trait and finding the diseases associated with the genotype and SNP which was published earlier research works which was mentioned in the references. Parse the Genome sequence for processing in our case we have represented the genomic sequences into the image with using five colors as its that is Guanine (G) -&gt; Green, Thymine (T)</w:t>
      </w:r>
      <w:r w:rsidR="003040E9">
        <w:rPr>
          <w:sz w:val="24"/>
          <w:szCs w:val="24"/>
        </w:rPr>
        <w:t xml:space="preserve"> -&gt; Blue</w:t>
      </w:r>
      <w:r w:rsidR="003B3494">
        <w:rPr>
          <w:sz w:val="24"/>
          <w:szCs w:val="24"/>
        </w:rPr>
        <w:t>, Cytosine(</w:t>
      </w:r>
      <w:r w:rsidR="003040E9">
        <w:rPr>
          <w:sz w:val="24"/>
          <w:szCs w:val="24"/>
        </w:rPr>
        <w:t>C</w:t>
      </w:r>
      <w:r w:rsidR="003B3494">
        <w:rPr>
          <w:sz w:val="24"/>
          <w:szCs w:val="24"/>
        </w:rPr>
        <w:t>)</w:t>
      </w:r>
      <w:r w:rsidR="003040E9">
        <w:rPr>
          <w:sz w:val="24"/>
          <w:szCs w:val="24"/>
        </w:rPr>
        <w:t xml:space="preserve"> -&gt; Black, Adenine(A) -&gt; Red, Gaps -&gt; White. Convert all the gene sequences that are related with the diseases and personality and form the image dataset which is going to form as the dataset for the gene type prediction and SNP prediction associated with the sequences. The gene prediction and SNP prediction problem can be solved </w:t>
      </w:r>
      <w:r w:rsidR="003040E9">
        <w:rPr>
          <w:sz w:val="24"/>
          <w:szCs w:val="24"/>
        </w:rPr>
        <w:lastRenderedPageBreak/>
        <w:t>with the help of Convolution neural network here in our case we have used the VGG Net which is mentioned in the Background Study</w:t>
      </w:r>
      <w:r w:rsidR="00EC48B0">
        <w:rPr>
          <w:sz w:val="24"/>
          <w:szCs w:val="24"/>
        </w:rPr>
        <w:t>.</w:t>
      </w:r>
      <w:r w:rsidR="003040E9">
        <w:rPr>
          <w:sz w:val="24"/>
          <w:szCs w:val="24"/>
        </w:rPr>
        <w:t xml:space="preserve"> </w:t>
      </w:r>
      <w:r w:rsidR="00EC48B0">
        <w:rPr>
          <w:sz w:val="24"/>
          <w:szCs w:val="24"/>
        </w:rPr>
        <w:t>Then by using the correlation which have already mentioned in the reference paper [2]. We should make a fuzzy inference model or any machine learning model (under discussion phase) that is going to give apt predictions. Then using the result obtained we should find the correlation between the personality trait and diseases with genomes as its base.</w:t>
      </w:r>
    </w:p>
    <w:p w14:paraId="3A99FE24" w14:textId="2E00226D" w:rsidR="00000000" w:rsidRPr="002F2BC7" w:rsidRDefault="00EC48B0" w:rsidP="00EC48B0">
      <w:pPr>
        <w:pStyle w:val="Heading1"/>
      </w:pPr>
      <w:r>
        <w:t xml:space="preserve">Model Architecture </w:t>
      </w:r>
    </w:p>
    <w:p w14:paraId="7923ACD7" w14:textId="77777777" w:rsidR="00EC48B0" w:rsidRPr="00795B70" w:rsidRDefault="00EC48B0" w:rsidP="002F2BC7">
      <w:pPr>
        <w:rPr>
          <w:sz w:val="24"/>
          <w:szCs w:val="24"/>
        </w:rPr>
      </w:pPr>
      <w:r w:rsidRPr="00795B70">
        <w:rPr>
          <w:sz w:val="24"/>
          <w:szCs w:val="24"/>
        </w:rPr>
        <w:t>Convolutional Neural Net Architecture for Genotype Prediction</w:t>
      </w:r>
    </w:p>
    <w:p w14:paraId="5E11A8EE" w14:textId="3BCB9FEA" w:rsidR="00EC48B0" w:rsidRDefault="00EC48B0" w:rsidP="002F2BC7">
      <w:r>
        <w:t xml:space="preserve"> </w:t>
      </w:r>
      <w:r w:rsidR="006F2089">
        <w:rPr>
          <w:noProof/>
        </w:rPr>
        <w:drawing>
          <wp:inline distT="0" distB="0" distL="0" distR="0" wp14:anchorId="1EF97A6E" wp14:editId="4D5B2001">
            <wp:extent cx="5943600" cy="2695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gg_gene_pr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0DC2AED3" w14:textId="103E72D2" w:rsidR="00AD0941" w:rsidRDefault="00AD0941" w:rsidP="00AD0941">
      <w:pPr>
        <w:pStyle w:val="Heading1"/>
      </w:pPr>
      <w:r>
        <w:t xml:space="preserve">Modules Involved </w:t>
      </w:r>
    </w:p>
    <w:p w14:paraId="46C793F7" w14:textId="6FD5D9D3" w:rsidR="00AD0941" w:rsidRPr="00795B70" w:rsidRDefault="00AD0941" w:rsidP="00AD0941">
      <w:pPr>
        <w:rPr>
          <w:sz w:val="24"/>
          <w:szCs w:val="24"/>
        </w:rPr>
      </w:pPr>
      <w:r w:rsidRPr="00795B70">
        <w:rPr>
          <w:sz w:val="24"/>
          <w:szCs w:val="24"/>
        </w:rPr>
        <w:t>The Following Flow Represents the Modules that are involved in this project.</w:t>
      </w:r>
    </w:p>
    <w:p w14:paraId="7A125402" w14:textId="77777777" w:rsidR="00AD0941" w:rsidRDefault="00AD0941" w:rsidP="00AD0941"/>
    <w:p w14:paraId="4349BD78" w14:textId="2C2DC158" w:rsidR="00AD0941" w:rsidRDefault="00AD0941" w:rsidP="00AD0941">
      <w:pPr>
        <w:jc w:val="center"/>
      </w:pPr>
      <w:r>
        <w:rPr>
          <w:noProof/>
        </w:rPr>
        <w:drawing>
          <wp:inline distT="0" distB="0" distL="0" distR="0" wp14:anchorId="25A29B3F" wp14:editId="72F602D3">
            <wp:extent cx="4581525" cy="1914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es.png"/>
                    <pic:cNvPicPr/>
                  </pic:nvPicPr>
                  <pic:blipFill>
                    <a:blip r:embed="rId13">
                      <a:extLst>
                        <a:ext uri="{28A0092B-C50C-407E-A947-70E740481C1C}">
                          <a14:useLocalDpi xmlns:a14="http://schemas.microsoft.com/office/drawing/2010/main" val="0"/>
                        </a:ext>
                      </a:extLst>
                    </a:blip>
                    <a:stretch>
                      <a:fillRect/>
                    </a:stretch>
                  </pic:blipFill>
                  <pic:spPr>
                    <a:xfrm>
                      <a:off x="0" y="0"/>
                      <a:ext cx="4581525" cy="1914525"/>
                    </a:xfrm>
                    <a:prstGeom prst="rect">
                      <a:avLst/>
                    </a:prstGeom>
                  </pic:spPr>
                </pic:pic>
              </a:graphicData>
            </a:graphic>
          </wp:inline>
        </w:drawing>
      </w:r>
    </w:p>
    <w:p w14:paraId="725F271B" w14:textId="0339F9C2" w:rsidR="00AD0941" w:rsidRDefault="00AD0941" w:rsidP="00AD0941">
      <w:pPr>
        <w:pStyle w:val="Heading1"/>
      </w:pPr>
      <w:r>
        <w:lastRenderedPageBreak/>
        <w:t>Result</w:t>
      </w:r>
    </w:p>
    <w:p w14:paraId="5BA2022B" w14:textId="4E778962" w:rsidR="009A74BF" w:rsidRDefault="009A74BF" w:rsidP="009A74BF">
      <w:r>
        <w:t xml:space="preserve">As of Now module one is Successfully completed. Here Comes the final outcomes of the Module one. The Model predicts with an accuracy of 92.86% and inference time is 2 seconds (approx.) with a model size of 11,000 Kilobyte.  </w:t>
      </w:r>
    </w:p>
    <w:p w14:paraId="6A9A576B" w14:textId="5133D411" w:rsidR="009A74BF" w:rsidRDefault="009A74BF" w:rsidP="009A74BF">
      <w:pPr>
        <w:pStyle w:val="Heading2"/>
      </w:pPr>
      <w:r>
        <w:t>Sequence to Image Conversion:</w:t>
      </w:r>
    </w:p>
    <w:p w14:paraId="4C5B6D03" w14:textId="77777777" w:rsidR="009A74BF" w:rsidRPr="009A74BF" w:rsidRDefault="009A74BF" w:rsidP="009A74BF"/>
    <w:p w14:paraId="64B4FAE1" w14:textId="66C900B5" w:rsidR="009A74BF" w:rsidRDefault="009A74BF" w:rsidP="009A74BF">
      <w:r>
        <w:rPr>
          <w:noProof/>
        </w:rPr>
        <mc:AlternateContent>
          <mc:Choice Requires="wps">
            <w:drawing>
              <wp:anchor distT="0" distB="0" distL="114300" distR="114300" simplePos="0" relativeHeight="251659264" behindDoc="0" locked="0" layoutInCell="1" allowOverlap="1" wp14:anchorId="14222460" wp14:editId="2BD35DFA">
                <wp:simplePos x="0" y="0"/>
                <wp:positionH relativeFrom="column">
                  <wp:posOffset>2736850</wp:posOffset>
                </wp:positionH>
                <wp:positionV relativeFrom="paragraph">
                  <wp:posOffset>760095</wp:posOffset>
                </wp:positionV>
                <wp:extent cx="1079500" cy="6350"/>
                <wp:effectExtent l="0" t="57150" r="44450" b="88900"/>
                <wp:wrapNone/>
                <wp:docPr id="3" name="Straight Arrow Connector 3"/>
                <wp:cNvGraphicFramePr/>
                <a:graphic xmlns:a="http://schemas.openxmlformats.org/drawingml/2006/main">
                  <a:graphicData uri="http://schemas.microsoft.com/office/word/2010/wordprocessingShape">
                    <wps:wsp>
                      <wps:cNvCnPr/>
                      <wps:spPr>
                        <a:xfrm>
                          <a:off x="0" y="0"/>
                          <a:ext cx="10795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D555C53" id="_x0000_t32" coordsize="21600,21600" o:spt="32" o:oned="t" path="m,l21600,21600e" filled="f">
                <v:path arrowok="t" fillok="f" o:connecttype="none"/>
                <o:lock v:ext="edit" shapetype="t"/>
              </v:shapetype>
              <v:shape id="Straight Arrow Connector 3" o:spid="_x0000_s1026" type="#_x0000_t32" style="position:absolute;margin-left:215.5pt;margin-top:59.85pt;width:85pt;height:.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" strokecolor="black [3200]" strokeweight=".5pt">
                <v:stroke endarrow="block" joinstyle="miter"/>
              </v:shape>
            </w:pict>
          </mc:Fallback>
        </mc:AlternateContent>
      </w:r>
      <w:r w:rsidRPr="009A74BF">
        <w:drawing>
          <wp:inline distT="0" distB="0" distL="0" distR="0" wp14:anchorId="10F281A7" wp14:editId="2F40BDF2">
            <wp:extent cx="2444750" cy="1710722"/>
            <wp:effectExtent l="0" t="0" r="0" b="3810"/>
            <wp:docPr id="4" name="Picture 3">
              <a:extLst xmlns:a="http://schemas.openxmlformats.org/drawingml/2006/main">
                <a:ext uri="{FF2B5EF4-FFF2-40B4-BE49-F238E27FC236}">
                  <a16:creationId xmlns:a16="http://schemas.microsoft.com/office/drawing/2014/main" id="{6F6B1F5D-BC0B-4FE8-AEB6-90F5D4EC5B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F6B1F5D-BC0B-4FE8-AEB6-90F5D4EC5B4A}"/>
                        </a:ext>
                      </a:extLst>
                    </pic:cNvPr>
                    <pic:cNvPicPr>
                      <a:picLocks noChangeAspect="1"/>
                    </pic:cNvPicPr>
                  </pic:nvPicPr>
                  <pic:blipFill>
                    <a:blip r:embed="rId14"/>
                    <a:stretch>
                      <a:fillRect/>
                    </a:stretch>
                  </pic:blipFill>
                  <pic:spPr>
                    <a:xfrm>
                      <a:off x="0" y="0"/>
                      <a:ext cx="2468439" cy="1727298"/>
                    </a:xfrm>
                    <a:prstGeom prst="rect">
                      <a:avLst/>
                    </a:prstGeom>
                  </pic:spPr>
                </pic:pic>
              </a:graphicData>
            </a:graphic>
          </wp:inline>
        </w:drawing>
      </w:r>
      <w:r>
        <w:t xml:space="preserve">                                                          </w:t>
      </w:r>
      <w:r w:rsidRPr="009A74BF">
        <w:drawing>
          <wp:inline distT="0" distB="0" distL="0" distR="0" wp14:anchorId="3AE3B8DB" wp14:editId="2C13D7AA">
            <wp:extent cx="1653849" cy="1680240"/>
            <wp:effectExtent l="0" t="0" r="3810" b="0"/>
            <wp:docPr id="5" name="Picture 4">
              <a:extLst xmlns:a="http://schemas.openxmlformats.org/drawingml/2006/main">
                <a:ext uri="{FF2B5EF4-FFF2-40B4-BE49-F238E27FC236}">
                  <a16:creationId xmlns:a16="http://schemas.microsoft.com/office/drawing/2014/main" id="{8DA63AFA-660D-422A-9CE3-DC0A8991CF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DA63AFA-660D-422A-9CE3-DC0A8991CF46}"/>
                        </a:ext>
                      </a:extLst>
                    </pic:cNvPr>
                    <pic:cNvPicPr>
                      <a:picLocks noChangeAspect="1"/>
                    </pic:cNvPicPr>
                  </pic:nvPicPr>
                  <pic:blipFill>
                    <a:blip r:embed="rId15"/>
                    <a:stretch>
                      <a:fillRect/>
                    </a:stretch>
                  </pic:blipFill>
                  <pic:spPr>
                    <a:xfrm>
                      <a:off x="0" y="0"/>
                      <a:ext cx="1669182" cy="1695818"/>
                    </a:xfrm>
                    <a:prstGeom prst="rect">
                      <a:avLst/>
                    </a:prstGeom>
                  </pic:spPr>
                </pic:pic>
              </a:graphicData>
            </a:graphic>
          </wp:inline>
        </w:drawing>
      </w:r>
    </w:p>
    <w:p w14:paraId="04915E9E" w14:textId="1F28328A" w:rsidR="009A74BF" w:rsidRDefault="009A74BF" w:rsidP="009A74BF">
      <w:pPr>
        <w:pStyle w:val="Heading2"/>
      </w:pPr>
      <w:r>
        <w:t>Gene Prediction:</w:t>
      </w:r>
    </w:p>
    <w:p w14:paraId="64278E74" w14:textId="5C90EC6E" w:rsidR="009A74BF" w:rsidRDefault="009A74BF" w:rsidP="009A74BF"/>
    <w:p w14:paraId="3ECB0E34" w14:textId="49CD4782" w:rsidR="009A74BF" w:rsidRDefault="009A74BF" w:rsidP="009A74BF">
      <w:r>
        <w:rPr>
          <w:noProof/>
        </w:rPr>
        <mc:AlternateContent>
          <mc:Choice Requires="wps">
            <w:drawing>
              <wp:anchor distT="0" distB="0" distL="114300" distR="114300" simplePos="0" relativeHeight="251660288" behindDoc="0" locked="0" layoutInCell="1" allowOverlap="1" wp14:anchorId="0C5E146A" wp14:editId="14A645B7">
                <wp:simplePos x="0" y="0"/>
                <wp:positionH relativeFrom="column">
                  <wp:posOffset>2679700</wp:posOffset>
                </wp:positionH>
                <wp:positionV relativeFrom="paragraph">
                  <wp:posOffset>829945</wp:posOffset>
                </wp:positionV>
                <wp:extent cx="1244600" cy="12700"/>
                <wp:effectExtent l="0" t="57150" r="31750" b="101600"/>
                <wp:wrapNone/>
                <wp:docPr id="6" name="Straight Arrow Connector 6"/>
                <wp:cNvGraphicFramePr/>
                <a:graphic xmlns:a="http://schemas.openxmlformats.org/drawingml/2006/main">
                  <a:graphicData uri="http://schemas.microsoft.com/office/word/2010/wordprocessingShape">
                    <wps:wsp>
                      <wps:cNvCnPr/>
                      <wps:spPr>
                        <a:xfrm>
                          <a:off x="0" y="0"/>
                          <a:ext cx="12446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8B226D" id="Straight Arrow Connector 6" o:spid="_x0000_s1026" type="#_x0000_t32" style="position:absolute;margin-left:211pt;margin-top:65.35pt;width:98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" strokecolor="black [3200]" strokeweight=".5pt">
                <v:stroke endarrow="block" joinstyle="miter"/>
              </v:shape>
            </w:pict>
          </mc:Fallback>
        </mc:AlternateContent>
      </w:r>
      <w:r w:rsidRPr="009A74BF">
        <w:drawing>
          <wp:inline distT="0" distB="0" distL="0" distR="0" wp14:anchorId="034CD9B0" wp14:editId="3647E784">
            <wp:extent cx="1657350" cy="1572599"/>
            <wp:effectExtent l="0" t="0" r="0" b="8890"/>
            <wp:docPr id="8" name="Picture 7">
              <a:extLst xmlns:a="http://schemas.openxmlformats.org/drawingml/2006/main">
                <a:ext uri="{FF2B5EF4-FFF2-40B4-BE49-F238E27FC236}">
                  <a16:creationId xmlns:a16="http://schemas.microsoft.com/office/drawing/2014/main" id="{638EE620-778E-408A-840B-4E28DBD783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38EE620-778E-408A-840B-4E28DBD78360}"/>
                        </a:ext>
                      </a:extLst>
                    </pic:cNvPr>
                    <pic:cNvPicPr>
                      <a:picLocks noChangeAspect="1"/>
                    </pic:cNvPicPr>
                  </pic:nvPicPr>
                  <pic:blipFill>
                    <a:blip r:embed="rId16"/>
                    <a:stretch>
                      <a:fillRect/>
                    </a:stretch>
                  </pic:blipFill>
                  <pic:spPr>
                    <a:xfrm>
                      <a:off x="0" y="0"/>
                      <a:ext cx="1669441" cy="1584071"/>
                    </a:xfrm>
                    <a:prstGeom prst="rect">
                      <a:avLst/>
                    </a:prstGeom>
                  </pic:spPr>
                </pic:pic>
              </a:graphicData>
            </a:graphic>
          </wp:inline>
        </w:drawing>
      </w:r>
      <w:r>
        <w:t xml:space="preserve">                                                                                      </w:t>
      </w:r>
      <w:r w:rsidRPr="009A74BF">
        <w:drawing>
          <wp:inline distT="0" distB="0" distL="0" distR="0" wp14:anchorId="50D05AD1" wp14:editId="61AA2AF3">
            <wp:extent cx="1562100" cy="1558988"/>
            <wp:effectExtent l="0" t="0" r="0" b="3175"/>
            <wp:docPr id="7" name="Picture 6">
              <a:extLst xmlns:a="http://schemas.openxmlformats.org/drawingml/2006/main">
                <a:ext uri="{FF2B5EF4-FFF2-40B4-BE49-F238E27FC236}">
                  <a16:creationId xmlns:a16="http://schemas.microsoft.com/office/drawing/2014/main" id="{1074AC60-6432-4D8C-95FC-75AB75AAB2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074AC60-6432-4D8C-95FC-75AB75AAB23C}"/>
                        </a:ext>
                      </a:extLst>
                    </pic:cNvPr>
                    <pic:cNvPicPr>
                      <a:picLocks noChangeAspect="1"/>
                    </pic:cNvPicPr>
                  </pic:nvPicPr>
                  <pic:blipFill>
                    <a:blip r:embed="rId17"/>
                    <a:stretch>
                      <a:fillRect/>
                    </a:stretch>
                  </pic:blipFill>
                  <pic:spPr>
                    <a:xfrm>
                      <a:off x="0" y="0"/>
                      <a:ext cx="1580142" cy="1576994"/>
                    </a:xfrm>
                    <a:prstGeom prst="rect">
                      <a:avLst/>
                    </a:prstGeom>
                  </pic:spPr>
                </pic:pic>
              </a:graphicData>
            </a:graphic>
          </wp:inline>
        </w:drawing>
      </w:r>
    </w:p>
    <w:p w14:paraId="633D31BF" w14:textId="201A9D23" w:rsidR="009A74BF" w:rsidRDefault="009A74BF" w:rsidP="009A74BF">
      <w:pPr>
        <w:pStyle w:val="Heading2"/>
      </w:pPr>
      <w:r>
        <w:t>Plotted Graph for Prediction:</w:t>
      </w:r>
    </w:p>
    <w:p w14:paraId="380AFFE9" w14:textId="19087054" w:rsidR="009A74BF" w:rsidRDefault="009A74BF" w:rsidP="009A74BF"/>
    <w:p w14:paraId="73CA0275" w14:textId="5ADE5050" w:rsidR="009A74BF" w:rsidRDefault="009A74BF" w:rsidP="009A74BF">
      <w:r w:rsidRPr="009A74BF">
        <w:drawing>
          <wp:inline distT="0" distB="0" distL="0" distR="0" wp14:anchorId="12637C7B" wp14:editId="3F940531">
            <wp:extent cx="2190750" cy="1647421"/>
            <wp:effectExtent l="0" t="0" r="0" b="0"/>
            <wp:docPr id="9" name="Picture 3">
              <a:extLst xmlns:a="http://schemas.openxmlformats.org/drawingml/2006/main">
                <a:ext uri="{FF2B5EF4-FFF2-40B4-BE49-F238E27FC236}">
                  <a16:creationId xmlns:a16="http://schemas.microsoft.com/office/drawing/2014/main" id="{EAAE76D1-5A59-48BC-98EB-CCC355CED1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AAE76D1-5A59-48BC-98EB-CCC355CED1F8}"/>
                        </a:ext>
                      </a:extLst>
                    </pic:cNvPr>
                    <pic:cNvPicPr>
                      <a:picLocks noChangeAspect="1"/>
                    </pic:cNvPicPr>
                  </pic:nvPicPr>
                  <pic:blipFill>
                    <a:blip r:embed="rId18"/>
                    <a:stretch>
                      <a:fillRect/>
                    </a:stretch>
                  </pic:blipFill>
                  <pic:spPr>
                    <a:xfrm>
                      <a:off x="0" y="0"/>
                      <a:ext cx="2202399" cy="1656181"/>
                    </a:xfrm>
                    <a:prstGeom prst="rect">
                      <a:avLst/>
                    </a:prstGeom>
                  </pic:spPr>
                </pic:pic>
              </a:graphicData>
            </a:graphic>
          </wp:inline>
        </w:drawing>
      </w:r>
    </w:p>
    <w:p w14:paraId="1DBBF37E" w14:textId="5DF04126" w:rsidR="009A74BF" w:rsidRDefault="009A74BF" w:rsidP="009A74BF">
      <w:pPr>
        <w:pStyle w:val="Heading1"/>
      </w:pPr>
      <w:r>
        <w:lastRenderedPageBreak/>
        <w:t>References</w:t>
      </w:r>
    </w:p>
    <w:p w14:paraId="245675BC" w14:textId="77726DDE" w:rsidR="00000000" w:rsidRPr="009A74BF" w:rsidRDefault="006A1CE2" w:rsidP="009A74BF">
      <w:r>
        <w:t xml:space="preserve">[1] </w:t>
      </w:r>
      <w:r w:rsidR="00C945D8" w:rsidRPr="009A74BF">
        <w:t>A Terracciano, S Sanna</w:t>
      </w:r>
      <w:r w:rsidR="00C945D8" w:rsidRPr="009A74BF">
        <w:t xml:space="preserve">, M Uda, B Deiana, G Usala, F Busonero, A Maschio, M Scally. </w:t>
      </w:r>
      <w:r w:rsidR="00C945D8" w:rsidRPr="009A74BF">
        <w:rPr>
          <w:i/>
          <w:iCs/>
        </w:rPr>
        <w:t xml:space="preserve">Genome-Wide Association Scan </w:t>
      </w:r>
      <w:r w:rsidRPr="009A74BF">
        <w:rPr>
          <w:i/>
          <w:iCs/>
        </w:rPr>
        <w:t>for</w:t>
      </w:r>
      <w:r w:rsidR="00C945D8" w:rsidRPr="009A74BF">
        <w:rPr>
          <w:i/>
          <w:iCs/>
        </w:rPr>
        <w:t xml:space="preserve"> Five Major Dimensions </w:t>
      </w:r>
      <w:r w:rsidRPr="009A74BF">
        <w:rPr>
          <w:i/>
          <w:iCs/>
        </w:rPr>
        <w:t>of</w:t>
      </w:r>
      <w:r w:rsidR="00C945D8" w:rsidRPr="009A74BF">
        <w:rPr>
          <w:i/>
          <w:iCs/>
        </w:rPr>
        <w:t xml:space="preserve"> Personality.</w:t>
      </w:r>
      <w:r w:rsidR="00C945D8" w:rsidRPr="009A74BF">
        <w:t>2013</w:t>
      </w:r>
    </w:p>
    <w:p w14:paraId="23EF7E85" w14:textId="28A92232" w:rsidR="00000000" w:rsidRPr="009A74BF" w:rsidRDefault="006A1CE2" w:rsidP="009A74BF">
      <w:r>
        <w:t xml:space="preserve">[2] </w:t>
      </w:r>
      <w:r w:rsidR="00C945D8" w:rsidRPr="009A74BF">
        <w:t xml:space="preserve">Han-Na Kim1, Seung-Ju Roh1, Yeon Ah Sung2, Hye Won Chung3, Jong-Young Lee4, Juhee Cho5. </w:t>
      </w:r>
      <w:r w:rsidR="00C945D8" w:rsidRPr="009A74BF">
        <w:rPr>
          <w:i/>
          <w:iCs/>
        </w:rPr>
        <w:t xml:space="preserve">Genome-Wide Association Study </w:t>
      </w:r>
      <w:r w:rsidRPr="009A74BF">
        <w:rPr>
          <w:i/>
          <w:iCs/>
        </w:rPr>
        <w:t>of</w:t>
      </w:r>
      <w:r w:rsidR="00C945D8" w:rsidRPr="009A74BF">
        <w:rPr>
          <w:i/>
          <w:iCs/>
        </w:rPr>
        <w:t xml:space="preserve"> The Five-Factor Model </w:t>
      </w:r>
      <w:r w:rsidRPr="009A74BF">
        <w:rPr>
          <w:i/>
          <w:iCs/>
        </w:rPr>
        <w:t>of</w:t>
      </w:r>
      <w:r w:rsidR="00C945D8" w:rsidRPr="009A74BF">
        <w:rPr>
          <w:i/>
          <w:iCs/>
        </w:rPr>
        <w:t xml:space="preserve"> Personality </w:t>
      </w:r>
      <w:proofErr w:type="gramStart"/>
      <w:r w:rsidR="00C945D8" w:rsidRPr="009A74BF">
        <w:rPr>
          <w:i/>
          <w:iCs/>
        </w:rPr>
        <w:t>In</w:t>
      </w:r>
      <w:proofErr w:type="gramEnd"/>
      <w:r w:rsidR="00C945D8" w:rsidRPr="009A74BF">
        <w:rPr>
          <w:i/>
          <w:iCs/>
        </w:rPr>
        <w:t xml:space="preserve"> Young Korean Women</w:t>
      </w:r>
      <w:r w:rsidR="00C945D8" w:rsidRPr="009A74BF">
        <w:t>.2010</w:t>
      </w:r>
    </w:p>
    <w:p w14:paraId="35D58A43" w14:textId="187706BE" w:rsidR="00000000" w:rsidRPr="009A74BF" w:rsidRDefault="006A1CE2" w:rsidP="009A74BF">
      <w:r>
        <w:t xml:space="preserve">[3] </w:t>
      </w:r>
      <w:r w:rsidR="00C945D8" w:rsidRPr="009A74BF">
        <w:t xml:space="preserve">H.-N. Kim, B.-H. </w:t>
      </w:r>
      <w:r w:rsidR="00C945D8" w:rsidRPr="009A74BF">
        <w:t>Kim, J. Cho, S. Ryu.</w:t>
      </w:r>
      <w:r w:rsidR="00C945D8" w:rsidRPr="009A74BF">
        <w:rPr>
          <w:i/>
          <w:iCs/>
        </w:rPr>
        <w:t xml:space="preserve"> Pathway Analysis </w:t>
      </w:r>
      <w:r w:rsidRPr="009A74BF">
        <w:rPr>
          <w:i/>
          <w:iCs/>
        </w:rPr>
        <w:t>of</w:t>
      </w:r>
      <w:r w:rsidR="00C945D8" w:rsidRPr="009A74BF">
        <w:rPr>
          <w:i/>
          <w:iCs/>
        </w:rPr>
        <w:t xml:space="preserve"> Genome-Wide Association Datasets </w:t>
      </w:r>
      <w:proofErr w:type="gramStart"/>
      <w:r w:rsidR="00C945D8" w:rsidRPr="009A74BF">
        <w:rPr>
          <w:i/>
          <w:iCs/>
        </w:rPr>
        <w:t>Of</w:t>
      </w:r>
      <w:proofErr w:type="gramEnd"/>
      <w:r w:rsidR="00C945D8" w:rsidRPr="009A74BF">
        <w:rPr>
          <w:i/>
          <w:iCs/>
        </w:rPr>
        <w:t xml:space="preserve"> Personality traits</w:t>
      </w:r>
      <w:r w:rsidR="00C945D8" w:rsidRPr="009A74BF">
        <w:t>.2015.</w:t>
      </w:r>
    </w:p>
    <w:p w14:paraId="53356D5D" w14:textId="76F1E9D5" w:rsidR="009A74BF" w:rsidRDefault="006A1CE2" w:rsidP="009A74BF">
      <w:r>
        <w:t xml:space="preserve">[4] </w:t>
      </w:r>
      <w:r w:rsidR="00C945D8" w:rsidRPr="009A74BF">
        <w:t xml:space="preserve">S. Sanchez-Roige, J. C. Gray, J. MacKillop, C.-H. Chen, A. A. Palme. </w:t>
      </w:r>
      <w:r w:rsidR="00C945D8" w:rsidRPr="009A74BF">
        <w:rPr>
          <w:i/>
          <w:iCs/>
        </w:rPr>
        <w:t>The genetics of human personality.2017.</w:t>
      </w:r>
    </w:p>
    <w:p w14:paraId="35FF2FF7" w14:textId="0A0FA7AB" w:rsidR="00000000" w:rsidRPr="009A74BF" w:rsidRDefault="006A1CE2" w:rsidP="009A74BF">
      <w:r>
        <w:t xml:space="preserve">[5] </w:t>
      </w:r>
      <w:r w:rsidR="00C945D8" w:rsidRPr="009A74BF">
        <w:t>A. Narayanana, E.C. Keedwella, J. Gamalielssonb, S. Tatinenia. Single-layer artificial neural networks for gene expression analysis.2003.</w:t>
      </w:r>
    </w:p>
    <w:p w14:paraId="6500318F" w14:textId="77777777" w:rsidR="009A74BF" w:rsidRPr="009A74BF" w:rsidRDefault="009A74BF" w:rsidP="009A74BF"/>
    <w:sectPr w:rsidR="009A74BF" w:rsidRPr="009A74BF" w:rsidSect="00855982">
      <w:footerReference w:type="default" r:id="rId1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486A4" w14:textId="77777777" w:rsidR="00C945D8" w:rsidRDefault="00C945D8" w:rsidP="00855982">
      <w:pPr>
        <w:spacing w:after="0" w:line="240" w:lineRule="auto"/>
      </w:pPr>
      <w:r>
        <w:separator/>
      </w:r>
    </w:p>
  </w:endnote>
  <w:endnote w:type="continuationSeparator" w:id="0">
    <w:p w14:paraId="71E8589D" w14:textId="77777777" w:rsidR="00C945D8" w:rsidRDefault="00C945D8"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501CF8F0"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64D3E" w14:textId="77777777" w:rsidR="00C945D8" w:rsidRDefault="00C945D8" w:rsidP="00855982">
      <w:pPr>
        <w:spacing w:after="0" w:line="240" w:lineRule="auto"/>
      </w:pPr>
      <w:r>
        <w:separator/>
      </w:r>
    </w:p>
  </w:footnote>
  <w:footnote w:type="continuationSeparator" w:id="0">
    <w:p w14:paraId="652F401C" w14:textId="77777777" w:rsidR="00C945D8" w:rsidRDefault="00C945D8"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1EB12B3"/>
    <w:multiLevelType w:val="multilevel"/>
    <w:tmpl w:val="0A06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7677ECA"/>
    <w:multiLevelType w:val="hybridMultilevel"/>
    <w:tmpl w:val="D3948BCE"/>
    <w:lvl w:ilvl="0" w:tplc="E0B2BA64">
      <w:start w:val="1"/>
      <w:numFmt w:val="bullet"/>
      <w:lvlText w:val="•"/>
      <w:lvlJc w:val="left"/>
      <w:pPr>
        <w:tabs>
          <w:tab w:val="num" w:pos="720"/>
        </w:tabs>
        <w:ind w:left="720" w:hanging="360"/>
      </w:pPr>
      <w:rPr>
        <w:rFonts w:ascii="Arial" w:hAnsi="Arial" w:hint="default"/>
      </w:rPr>
    </w:lvl>
    <w:lvl w:ilvl="1" w:tplc="1C1A6A1E" w:tentative="1">
      <w:start w:val="1"/>
      <w:numFmt w:val="bullet"/>
      <w:lvlText w:val="•"/>
      <w:lvlJc w:val="left"/>
      <w:pPr>
        <w:tabs>
          <w:tab w:val="num" w:pos="1440"/>
        </w:tabs>
        <w:ind w:left="1440" w:hanging="360"/>
      </w:pPr>
      <w:rPr>
        <w:rFonts w:ascii="Arial" w:hAnsi="Arial" w:hint="default"/>
      </w:rPr>
    </w:lvl>
    <w:lvl w:ilvl="2" w:tplc="5ABAF9E8" w:tentative="1">
      <w:start w:val="1"/>
      <w:numFmt w:val="bullet"/>
      <w:lvlText w:val="•"/>
      <w:lvlJc w:val="left"/>
      <w:pPr>
        <w:tabs>
          <w:tab w:val="num" w:pos="2160"/>
        </w:tabs>
        <w:ind w:left="2160" w:hanging="360"/>
      </w:pPr>
      <w:rPr>
        <w:rFonts w:ascii="Arial" w:hAnsi="Arial" w:hint="default"/>
      </w:rPr>
    </w:lvl>
    <w:lvl w:ilvl="3" w:tplc="BC92A476" w:tentative="1">
      <w:start w:val="1"/>
      <w:numFmt w:val="bullet"/>
      <w:lvlText w:val="•"/>
      <w:lvlJc w:val="left"/>
      <w:pPr>
        <w:tabs>
          <w:tab w:val="num" w:pos="2880"/>
        </w:tabs>
        <w:ind w:left="2880" w:hanging="360"/>
      </w:pPr>
      <w:rPr>
        <w:rFonts w:ascii="Arial" w:hAnsi="Arial" w:hint="default"/>
      </w:rPr>
    </w:lvl>
    <w:lvl w:ilvl="4" w:tplc="F0A2298A" w:tentative="1">
      <w:start w:val="1"/>
      <w:numFmt w:val="bullet"/>
      <w:lvlText w:val="•"/>
      <w:lvlJc w:val="left"/>
      <w:pPr>
        <w:tabs>
          <w:tab w:val="num" w:pos="3600"/>
        </w:tabs>
        <w:ind w:left="3600" w:hanging="360"/>
      </w:pPr>
      <w:rPr>
        <w:rFonts w:ascii="Arial" w:hAnsi="Arial" w:hint="default"/>
      </w:rPr>
    </w:lvl>
    <w:lvl w:ilvl="5" w:tplc="1EC4B434" w:tentative="1">
      <w:start w:val="1"/>
      <w:numFmt w:val="bullet"/>
      <w:lvlText w:val="•"/>
      <w:lvlJc w:val="left"/>
      <w:pPr>
        <w:tabs>
          <w:tab w:val="num" w:pos="4320"/>
        </w:tabs>
        <w:ind w:left="4320" w:hanging="360"/>
      </w:pPr>
      <w:rPr>
        <w:rFonts w:ascii="Arial" w:hAnsi="Arial" w:hint="default"/>
      </w:rPr>
    </w:lvl>
    <w:lvl w:ilvl="6" w:tplc="BC26755E" w:tentative="1">
      <w:start w:val="1"/>
      <w:numFmt w:val="bullet"/>
      <w:lvlText w:val="•"/>
      <w:lvlJc w:val="left"/>
      <w:pPr>
        <w:tabs>
          <w:tab w:val="num" w:pos="5040"/>
        </w:tabs>
        <w:ind w:left="5040" w:hanging="360"/>
      </w:pPr>
      <w:rPr>
        <w:rFonts w:ascii="Arial" w:hAnsi="Arial" w:hint="default"/>
      </w:rPr>
    </w:lvl>
    <w:lvl w:ilvl="7" w:tplc="01EAD8EA" w:tentative="1">
      <w:start w:val="1"/>
      <w:numFmt w:val="bullet"/>
      <w:lvlText w:val="•"/>
      <w:lvlJc w:val="left"/>
      <w:pPr>
        <w:tabs>
          <w:tab w:val="num" w:pos="5760"/>
        </w:tabs>
        <w:ind w:left="5760" w:hanging="360"/>
      </w:pPr>
      <w:rPr>
        <w:rFonts w:ascii="Arial" w:hAnsi="Arial" w:hint="default"/>
      </w:rPr>
    </w:lvl>
    <w:lvl w:ilvl="8" w:tplc="0B181C8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F6C3909"/>
    <w:multiLevelType w:val="multilevel"/>
    <w:tmpl w:val="7A04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842C3"/>
    <w:multiLevelType w:val="multilevel"/>
    <w:tmpl w:val="0422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6619B3"/>
    <w:multiLevelType w:val="hybridMultilevel"/>
    <w:tmpl w:val="5212F474"/>
    <w:lvl w:ilvl="0" w:tplc="A68E09F6">
      <w:start w:val="1"/>
      <w:numFmt w:val="bullet"/>
      <w:lvlText w:val="•"/>
      <w:lvlJc w:val="left"/>
      <w:pPr>
        <w:tabs>
          <w:tab w:val="num" w:pos="720"/>
        </w:tabs>
        <w:ind w:left="720" w:hanging="360"/>
      </w:pPr>
      <w:rPr>
        <w:rFonts w:ascii="Arial" w:hAnsi="Arial" w:hint="default"/>
      </w:rPr>
    </w:lvl>
    <w:lvl w:ilvl="1" w:tplc="74B258CA" w:tentative="1">
      <w:start w:val="1"/>
      <w:numFmt w:val="bullet"/>
      <w:lvlText w:val="•"/>
      <w:lvlJc w:val="left"/>
      <w:pPr>
        <w:tabs>
          <w:tab w:val="num" w:pos="1440"/>
        </w:tabs>
        <w:ind w:left="1440" w:hanging="360"/>
      </w:pPr>
      <w:rPr>
        <w:rFonts w:ascii="Arial" w:hAnsi="Arial" w:hint="default"/>
      </w:rPr>
    </w:lvl>
    <w:lvl w:ilvl="2" w:tplc="8FFC5F7A" w:tentative="1">
      <w:start w:val="1"/>
      <w:numFmt w:val="bullet"/>
      <w:lvlText w:val="•"/>
      <w:lvlJc w:val="left"/>
      <w:pPr>
        <w:tabs>
          <w:tab w:val="num" w:pos="2160"/>
        </w:tabs>
        <w:ind w:left="2160" w:hanging="360"/>
      </w:pPr>
      <w:rPr>
        <w:rFonts w:ascii="Arial" w:hAnsi="Arial" w:hint="default"/>
      </w:rPr>
    </w:lvl>
    <w:lvl w:ilvl="3" w:tplc="4C20D780" w:tentative="1">
      <w:start w:val="1"/>
      <w:numFmt w:val="bullet"/>
      <w:lvlText w:val="•"/>
      <w:lvlJc w:val="left"/>
      <w:pPr>
        <w:tabs>
          <w:tab w:val="num" w:pos="2880"/>
        </w:tabs>
        <w:ind w:left="2880" w:hanging="360"/>
      </w:pPr>
      <w:rPr>
        <w:rFonts w:ascii="Arial" w:hAnsi="Arial" w:hint="default"/>
      </w:rPr>
    </w:lvl>
    <w:lvl w:ilvl="4" w:tplc="F070A8B2" w:tentative="1">
      <w:start w:val="1"/>
      <w:numFmt w:val="bullet"/>
      <w:lvlText w:val="•"/>
      <w:lvlJc w:val="left"/>
      <w:pPr>
        <w:tabs>
          <w:tab w:val="num" w:pos="3600"/>
        </w:tabs>
        <w:ind w:left="3600" w:hanging="360"/>
      </w:pPr>
      <w:rPr>
        <w:rFonts w:ascii="Arial" w:hAnsi="Arial" w:hint="default"/>
      </w:rPr>
    </w:lvl>
    <w:lvl w:ilvl="5" w:tplc="46720F6C" w:tentative="1">
      <w:start w:val="1"/>
      <w:numFmt w:val="bullet"/>
      <w:lvlText w:val="•"/>
      <w:lvlJc w:val="left"/>
      <w:pPr>
        <w:tabs>
          <w:tab w:val="num" w:pos="4320"/>
        </w:tabs>
        <w:ind w:left="4320" w:hanging="360"/>
      </w:pPr>
      <w:rPr>
        <w:rFonts w:ascii="Arial" w:hAnsi="Arial" w:hint="default"/>
      </w:rPr>
    </w:lvl>
    <w:lvl w:ilvl="6" w:tplc="084EFD8E" w:tentative="1">
      <w:start w:val="1"/>
      <w:numFmt w:val="bullet"/>
      <w:lvlText w:val="•"/>
      <w:lvlJc w:val="left"/>
      <w:pPr>
        <w:tabs>
          <w:tab w:val="num" w:pos="5040"/>
        </w:tabs>
        <w:ind w:left="5040" w:hanging="360"/>
      </w:pPr>
      <w:rPr>
        <w:rFonts w:ascii="Arial" w:hAnsi="Arial" w:hint="default"/>
      </w:rPr>
    </w:lvl>
    <w:lvl w:ilvl="7" w:tplc="C21ADEB4" w:tentative="1">
      <w:start w:val="1"/>
      <w:numFmt w:val="bullet"/>
      <w:lvlText w:val="•"/>
      <w:lvlJc w:val="left"/>
      <w:pPr>
        <w:tabs>
          <w:tab w:val="num" w:pos="5760"/>
        </w:tabs>
        <w:ind w:left="5760" w:hanging="360"/>
      </w:pPr>
      <w:rPr>
        <w:rFonts w:ascii="Arial" w:hAnsi="Arial" w:hint="default"/>
      </w:rPr>
    </w:lvl>
    <w:lvl w:ilvl="8" w:tplc="2996E26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610750F"/>
    <w:multiLevelType w:val="hybridMultilevel"/>
    <w:tmpl w:val="4842694A"/>
    <w:lvl w:ilvl="0" w:tplc="C28AC070">
      <w:start w:val="1"/>
      <w:numFmt w:val="bullet"/>
      <w:lvlText w:val="•"/>
      <w:lvlJc w:val="left"/>
      <w:pPr>
        <w:tabs>
          <w:tab w:val="num" w:pos="720"/>
        </w:tabs>
        <w:ind w:left="720" w:hanging="360"/>
      </w:pPr>
      <w:rPr>
        <w:rFonts w:ascii="Arial" w:hAnsi="Arial" w:hint="default"/>
      </w:rPr>
    </w:lvl>
    <w:lvl w:ilvl="1" w:tplc="3500D294" w:tentative="1">
      <w:start w:val="1"/>
      <w:numFmt w:val="bullet"/>
      <w:lvlText w:val="•"/>
      <w:lvlJc w:val="left"/>
      <w:pPr>
        <w:tabs>
          <w:tab w:val="num" w:pos="1440"/>
        </w:tabs>
        <w:ind w:left="1440" w:hanging="360"/>
      </w:pPr>
      <w:rPr>
        <w:rFonts w:ascii="Arial" w:hAnsi="Arial" w:hint="default"/>
      </w:rPr>
    </w:lvl>
    <w:lvl w:ilvl="2" w:tplc="05B2EA12" w:tentative="1">
      <w:start w:val="1"/>
      <w:numFmt w:val="bullet"/>
      <w:lvlText w:val="•"/>
      <w:lvlJc w:val="left"/>
      <w:pPr>
        <w:tabs>
          <w:tab w:val="num" w:pos="2160"/>
        </w:tabs>
        <w:ind w:left="2160" w:hanging="360"/>
      </w:pPr>
      <w:rPr>
        <w:rFonts w:ascii="Arial" w:hAnsi="Arial" w:hint="default"/>
      </w:rPr>
    </w:lvl>
    <w:lvl w:ilvl="3" w:tplc="41165A86" w:tentative="1">
      <w:start w:val="1"/>
      <w:numFmt w:val="bullet"/>
      <w:lvlText w:val="•"/>
      <w:lvlJc w:val="left"/>
      <w:pPr>
        <w:tabs>
          <w:tab w:val="num" w:pos="2880"/>
        </w:tabs>
        <w:ind w:left="2880" w:hanging="360"/>
      </w:pPr>
      <w:rPr>
        <w:rFonts w:ascii="Arial" w:hAnsi="Arial" w:hint="default"/>
      </w:rPr>
    </w:lvl>
    <w:lvl w:ilvl="4" w:tplc="6490886A" w:tentative="1">
      <w:start w:val="1"/>
      <w:numFmt w:val="bullet"/>
      <w:lvlText w:val="•"/>
      <w:lvlJc w:val="left"/>
      <w:pPr>
        <w:tabs>
          <w:tab w:val="num" w:pos="3600"/>
        </w:tabs>
        <w:ind w:left="3600" w:hanging="360"/>
      </w:pPr>
      <w:rPr>
        <w:rFonts w:ascii="Arial" w:hAnsi="Arial" w:hint="default"/>
      </w:rPr>
    </w:lvl>
    <w:lvl w:ilvl="5" w:tplc="F242641C" w:tentative="1">
      <w:start w:val="1"/>
      <w:numFmt w:val="bullet"/>
      <w:lvlText w:val="•"/>
      <w:lvlJc w:val="left"/>
      <w:pPr>
        <w:tabs>
          <w:tab w:val="num" w:pos="4320"/>
        </w:tabs>
        <w:ind w:left="4320" w:hanging="360"/>
      </w:pPr>
      <w:rPr>
        <w:rFonts w:ascii="Arial" w:hAnsi="Arial" w:hint="default"/>
      </w:rPr>
    </w:lvl>
    <w:lvl w:ilvl="6" w:tplc="E4726E26" w:tentative="1">
      <w:start w:val="1"/>
      <w:numFmt w:val="bullet"/>
      <w:lvlText w:val="•"/>
      <w:lvlJc w:val="left"/>
      <w:pPr>
        <w:tabs>
          <w:tab w:val="num" w:pos="5040"/>
        </w:tabs>
        <w:ind w:left="5040" w:hanging="360"/>
      </w:pPr>
      <w:rPr>
        <w:rFonts w:ascii="Arial" w:hAnsi="Arial" w:hint="default"/>
      </w:rPr>
    </w:lvl>
    <w:lvl w:ilvl="7" w:tplc="06428FFA" w:tentative="1">
      <w:start w:val="1"/>
      <w:numFmt w:val="bullet"/>
      <w:lvlText w:val="•"/>
      <w:lvlJc w:val="left"/>
      <w:pPr>
        <w:tabs>
          <w:tab w:val="num" w:pos="5760"/>
        </w:tabs>
        <w:ind w:left="5760" w:hanging="360"/>
      </w:pPr>
      <w:rPr>
        <w:rFonts w:ascii="Arial" w:hAnsi="Arial" w:hint="default"/>
      </w:rPr>
    </w:lvl>
    <w:lvl w:ilvl="8" w:tplc="D7E4D3A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0333DBB"/>
    <w:multiLevelType w:val="multilevel"/>
    <w:tmpl w:val="D32A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E94906"/>
    <w:multiLevelType w:val="hybridMultilevel"/>
    <w:tmpl w:val="4D2CECFC"/>
    <w:lvl w:ilvl="0" w:tplc="095A0EF0">
      <w:start w:val="1"/>
      <w:numFmt w:val="bullet"/>
      <w:lvlText w:val="•"/>
      <w:lvlJc w:val="left"/>
      <w:pPr>
        <w:tabs>
          <w:tab w:val="num" w:pos="720"/>
        </w:tabs>
        <w:ind w:left="720" w:hanging="360"/>
      </w:pPr>
      <w:rPr>
        <w:rFonts w:ascii="Arial" w:hAnsi="Arial" w:hint="default"/>
      </w:rPr>
    </w:lvl>
    <w:lvl w:ilvl="1" w:tplc="58AC2CDE" w:tentative="1">
      <w:start w:val="1"/>
      <w:numFmt w:val="bullet"/>
      <w:lvlText w:val="•"/>
      <w:lvlJc w:val="left"/>
      <w:pPr>
        <w:tabs>
          <w:tab w:val="num" w:pos="1440"/>
        </w:tabs>
        <w:ind w:left="1440" w:hanging="360"/>
      </w:pPr>
      <w:rPr>
        <w:rFonts w:ascii="Arial" w:hAnsi="Arial" w:hint="default"/>
      </w:rPr>
    </w:lvl>
    <w:lvl w:ilvl="2" w:tplc="BD842984" w:tentative="1">
      <w:start w:val="1"/>
      <w:numFmt w:val="bullet"/>
      <w:lvlText w:val="•"/>
      <w:lvlJc w:val="left"/>
      <w:pPr>
        <w:tabs>
          <w:tab w:val="num" w:pos="2160"/>
        </w:tabs>
        <w:ind w:left="2160" w:hanging="360"/>
      </w:pPr>
      <w:rPr>
        <w:rFonts w:ascii="Arial" w:hAnsi="Arial" w:hint="default"/>
      </w:rPr>
    </w:lvl>
    <w:lvl w:ilvl="3" w:tplc="2ECE18A6" w:tentative="1">
      <w:start w:val="1"/>
      <w:numFmt w:val="bullet"/>
      <w:lvlText w:val="•"/>
      <w:lvlJc w:val="left"/>
      <w:pPr>
        <w:tabs>
          <w:tab w:val="num" w:pos="2880"/>
        </w:tabs>
        <w:ind w:left="2880" w:hanging="360"/>
      </w:pPr>
      <w:rPr>
        <w:rFonts w:ascii="Arial" w:hAnsi="Arial" w:hint="default"/>
      </w:rPr>
    </w:lvl>
    <w:lvl w:ilvl="4" w:tplc="071CFBDA" w:tentative="1">
      <w:start w:val="1"/>
      <w:numFmt w:val="bullet"/>
      <w:lvlText w:val="•"/>
      <w:lvlJc w:val="left"/>
      <w:pPr>
        <w:tabs>
          <w:tab w:val="num" w:pos="3600"/>
        </w:tabs>
        <w:ind w:left="3600" w:hanging="360"/>
      </w:pPr>
      <w:rPr>
        <w:rFonts w:ascii="Arial" w:hAnsi="Arial" w:hint="default"/>
      </w:rPr>
    </w:lvl>
    <w:lvl w:ilvl="5" w:tplc="5E9CF31A" w:tentative="1">
      <w:start w:val="1"/>
      <w:numFmt w:val="bullet"/>
      <w:lvlText w:val="•"/>
      <w:lvlJc w:val="left"/>
      <w:pPr>
        <w:tabs>
          <w:tab w:val="num" w:pos="4320"/>
        </w:tabs>
        <w:ind w:left="4320" w:hanging="360"/>
      </w:pPr>
      <w:rPr>
        <w:rFonts w:ascii="Arial" w:hAnsi="Arial" w:hint="default"/>
      </w:rPr>
    </w:lvl>
    <w:lvl w:ilvl="6" w:tplc="E04A3060" w:tentative="1">
      <w:start w:val="1"/>
      <w:numFmt w:val="bullet"/>
      <w:lvlText w:val="•"/>
      <w:lvlJc w:val="left"/>
      <w:pPr>
        <w:tabs>
          <w:tab w:val="num" w:pos="5040"/>
        </w:tabs>
        <w:ind w:left="5040" w:hanging="360"/>
      </w:pPr>
      <w:rPr>
        <w:rFonts w:ascii="Arial" w:hAnsi="Arial" w:hint="default"/>
      </w:rPr>
    </w:lvl>
    <w:lvl w:ilvl="7" w:tplc="4D1A779C" w:tentative="1">
      <w:start w:val="1"/>
      <w:numFmt w:val="bullet"/>
      <w:lvlText w:val="•"/>
      <w:lvlJc w:val="left"/>
      <w:pPr>
        <w:tabs>
          <w:tab w:val="num" w:pos="5760"/>
        </w:tabs>
        <w:ind w:left="5760" w:hanging="360"/>
      </w:pPr>
      <w:rPr>
        <w:rFonts w:ascii="Arial" w:hAnsi="Arial" w:hint="default"/>
      </w:rPr>
    </w:lvl>
    <w:lvl w:ilvl="8" w:tplc="2E3AECC0"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2"/>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6"/>
  </w:num>
  <w:num w:numId="29">
    <w:abstractNumId w:val="21"/>
  </w:num>
  <w:num w:numId="30">
    <w:abstractNumId w:val="17"/>
  </w:num>
  <w:num w:numId="31">
    <w:abstractNumId w:val="23"/>
  </w:num>
  <w:num w:numId="32">
    <w:abstractNumId w:val="25"/>
  </w:num>
  <w:num w:numId="33">
    <w:abstractNumId w:val="24"/>
  </w:num>
  <w:num w:numId="34">
    <w:abstractNumId w:val="19"/>
  </w:num>
  <w:num w:numId="35">
    <w:abstractNumId w:val="18"/>
  </w:num>
  <w:num w:numId="36">
    <w:abstractNumId w:val="14"/>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BC7"/>
    <w:rsid w:val="001D4362"/>
    <w:rsid w:val="002F2BC7"/>
    <w:rsid w:val="003040E9"/>
    <w:rsid w:val="003B3494"/>
    <w:rsid w:val="003C1D09"/>
    <w:rsid w:val="005557C4"/>
    <w:rsid w:val="00685C85"/>
    <w:rsid w:val="006A1CE2"/>
    <w:rsid w:val="006F2089"/>
    <w:rsid w:val="007833A7"/>
    <w:rsid w:val="00795B70"/>
    <w:rsid w:val="00855982"/>
    <w:rsid w:val="008821BF"/>
    <w:rsid w:val="0094535E"/>
    <w:rsid w:val="009A17D3"/>
    <w:rsid w:val="009A74BF"/>
    <w:rsid w:val="00A10484"/>
    <w:rsid w:val="00AD0941"/>
    <w:rsid w:val="00AF6355"/>
    <w:rsid w:val="00C945D8"/>
    <w:rsid w:val="00EC48B0"/>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41B00"/>
  <w15:chartTrackingRefBased/>
  <w15:docId w15:val="{353EBF54-AB67-4C50-B4BA-A474C6284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qFormat/>
    <w:rsid w:val="002F2BC7"/>
    <w:pPr>
      <w:spacing w:after="0" w:line="240" w:lineRule="auto"/>
      <w:ind w:left="720"/>
      <w:contextualSpacing/>
    </w:pPr>
    <w:rPr>
      <w:rFonts w:ascii="Times New Roman" w:eastAsia="Times New Roman" w:hAnsi="Times New Roman" w:cs="Times New Roman"/>
      <w:sz w:val="24"/>
      <w:szCs w:val="24"/>
      <w:lang w:eastAsia="en-US"/>
    </w:rPr>
  </w:style>
  <w:style w:type="paragraph" w:styleId="NormalWeb">
    <w:name w:val="Normal (Web)"/>
    <w:basedOn w:val="Normal"/>
    <w:uiPriority w:val="99"/>
    <w:semiHidden/>
    <w:unhideWhenUsed/>
    <w:rsid w:val="002F2BC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AF6355"/>
    <w:rPr>
      <w:b/>
      <w:bCs/>
    </w:rPr>
  </w:style>
  <w:style w:type="character" w:styleId="Emphasis">
    <w:name w:val="Emphasis"/>
    <w:basedOn w:val="DefaultParagraphFont"/>
    <w:uiPriority w:val="20"/>
    <w:qFormat/>
    <w:rsid w:val="00AF63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08316">
      <w:bodyDiv w:val="1"/>
      <w:marLeft w:val="0"/>
      <w:marRight w:val="0"/>
      <w:marTop w:val="0"/>
      <w:marBottom w:val="0"/>
      <w:divBdr>
        <w:top w:val="none" w:sz="0" w:space="0" w:color="auto"/>
        <w:left w:val="none" w:sz="0" w:space="0" w:color="auto"/>
        <w:bottom w:val="none" w:sz="0" w:space="0" w:color="auto"/>
        <w:right w:val="none" w:sz="0" w:space="0" w:color="auto"/>
      </w:divBdr>
      <w:divsChild>
        <w:div w:id="657808913">
          <w:marLeft w:val="547"/>
          <w:marRight w:val="0"/>
          <w:marTop w:val="106"/>
          <w:marBottom w:val="0"/>
          <w:divBdr>
            <w:top w:val="none" w:sz="0" w:space="0" w:color="auto"/>
            <w:left w:val="none" w:sz="0" w:space="0" w:color="auto"/>
            <w:bottom w:val="none" w:sz="0" w:space="0" w:color="auto"/>
            <w:right w:val="none" w:sz="0" w:space="0" w:color="auto"/>
          </w:divBdr>
        </w:div>
        <w:div w:id="30349158">
          <w:marLeft w:val="547"/>
          <w:marRight w:val="0"/>
          <w:marTop w:val="106"/>
          <w:marBottom w:val="0"/>
          <w:divBdr>
            <w:top w:val="none" w:sz="0" w:space="0" w:color="auto"/>
            <w:left w:val="none" w:sz="0" w:space="0" w:color="auto"/>
            <w:bottom w:val="none" w:sz="0" w:space="0" w:color="auto"/>
            <w:right w:val="none" w:sz="0" w:space="0" w:color="auto"/>
          </w:divBdr>
        </w:div>
        <w:div w:id="1375809613">
          <w:marLeft w:val="547"/>
          <w:marRight w:val="0"/>
          <w:marTop w:val="106"/>
          <w:marBottom w:val="0"/>
          <w:divBdr>
            <w:top w:val="none" w:sz="0" w:space="0" w:color="auto"/>
            <w:left w:val="none" w:sz="0" w:space="0" w:color="auto"/>
            <w:bottom w:val="none" w:sz="0" w:space="0" w:color="auto"/>
            <w:right w:val="none" w:sz="0" w:space="0" w:color="auto"/>
          </w:divBdr>
        </w:div>
        <w:div w:id="1363508715">
          <w:marLeft w:val="547"/>
          <w:marRight w:val="0"/>
          <w:marTop w:val="106"/>
          <w:marBottom w:val="0"/>
          <w:divBdr>
            <w:top w:val="none" w:sz="0" w:space="0" w:color="auto"/>
            <w:left w:val="none" w:sz="0" w:space="0" w:color="auto"/>
            <w:bottom w:val="none" w:sz="0" w:space="0" w:color="auto"/>
            <w:right w:val="none" w:sz="0" w:space="0" w:color="auto"/>
          </w:divBdr>
        </w:div>
        <w:div w:id="221450081">
          <w:marLeft w:val="547"/>
          <w:marRight w:val="0"/>
          <w:marTop w:val="106"/>
          <w:marBottom w:val="0"/>
          <w:divBdr>
            <w:top w:val="none" w:sz="0" w:space="0" w:color="auto"/>
            <w:left w:val="none" w:sz="0" w:space="0" w:color="auto"/>
            <w:bottom w:val="none" w:sz="0" w:space="0" w:color="auto"/>
            <w:right w:val="none" w:sz="0" w:space="0" w:color="auto"/>
          </w:divBdr>
        </w:div>
      </w:divsChild>
    </w:div>
    <w:div w:id="150879247">
      <w:bodyDiv w:val="1"/>
      <w:marLeft w:val="0"/>
      <w:marRight w:val="0"/>
      <w:marTop w:val="0"/>
      <w:marBottom w:val="0"/>
      <w:divBdr>
        <w:top w:val="none" w:sz="0" w:space="0" w:color="auto"/>
        <w:left w:val="none" w:sz="0" w:space="0" w:color="auto"/>
        <w:bottom w:val="none" w:sz="0" w:space="0" w:color="auto"/>
        <w:right w:val="none" w:sz="0" w:space="0" w:color="auto"/>
      </w:divBdr>
    </w:div>
    <w:div w:id="262609534">
      <w:bodyDiv w:val="1"/>
      <w:marLeft w:val="0"/>
      <w:marRight w:val="0"/>
      <w:marTop w:val="0"/>
      <w:marBottom w:val="0"/>
      <w:divBdr>
        <w:top w:val="none" w:sz="0" w:space="0" w:color="auto"/>
        <w:left w:val="none" w:sz="0" w:space="0" w:color="auto"/>
        <w:bottom w:val="none" w:sz="0" w:space="0" w:color="auto"/>
        <w:right w:val="none" w:sz="0" w:space="0" w:color="auto"/>
      </w:divBdr>
      <w:divsChild>
        <w:div w:id="728961175">
          <w:marLeft w:val="547"/>
          <w:marRight w:val="0"/>
          <w:marTop w:val="115"/>
          <w:marBottom w:val="0"/>
          <w:divBdr>
            <w:top w:val="none" w:sz="0" w:space="0" w:color="auto"/>
            <w:left w:val="none" w:sz="0" w:space="0" w:color="auto"/>
            <w:bottom w:val="none" w:sz="0" w:space="0" w:color="auto"/>
            <w:right w:val="none" w:sz="0" w:space="0" w:color="auto"/>
          </w:divBdr>
        </w:div>
      </w:divsChild>
    </w:div>
    <w:div w:id="303390224">
      <w:bodyDiv w:val="1"/>
      <w:marLeft w:val="0"/>
      <w:marRight w:val="0"/>
      <w:marTop w:val="0"/>
      <w:marBottom w:val="0"/>
      <w:divBdr>
        <w:top w:val="none" w:sz="0" w:space="0" w:color="auto"/>
        <w:left w:val="none" w:sz="0" w:space="0" w:color="auto"/>
        <w:bottom w:val="none" w:sz="0" w:space="0" w:color="auto"/>
        <w:right w:val="none" w:sz="0" w:space="0" w:color="auto"/>
      </w:divBdr>
      <w:divsChild>
        <w:div w:id="835805154">
          <w:marLeft w:val="547"/>
          <w:marRight w:val="0"/>
          <w:marTop w:val="115"/>
          <w:marBottom w:val="0"/>
          <w:divBdr>
            <w:top w:val="none" w:sz="0" w:space="0" w:color="auto"/>
            <w:left w:val="none" w:sz="0" w:space="0" w:color="auto"/>
            <w:bottom w:val="none" w:sz="0" w:space="0" w:color="auto"/>
            <w:right w:val="none" w:sz="0" w:space="0" w:color="auto"/>
          </w:divBdr>
        </w:div>
        <w:div w:id="949704861">
          <w:marLeft w:val="547"/>
          <w:marRight w:val="0"/>
          <w:marTop w:val="115"/>
          <w:marBottom w:val="0"/>
          <w:divBdr>
            <w:top w:val="none" w:sz="0" w:space="0" w:color="auto"/>
            <w:left w:val="none" w:sz="0" w:space="0" w:color="auto"/>
            <w:bottom w:val="none" w:sz="0" w:space="0" w:color="auto"/>
            <w:right w:val="none" w:sz="0" w:space="0" w:color="auto"/>
          </w:divBdr>
        </w:div>
        <w:div w:id="855996028">
          <w:marLeft w:val="547"/>
          <w:marRight w:val="0"/>
          <w:marTop w:val="115"/>
          <w:marBottom w:val="0"/>
          <w:divBdr>
            <w:top w:val="none" w:sz="0" w:space="0" w:color="auto"/>
            <w:left w:val="none" w:sz="0" w:space="0" w:color="auto"/>
            <w:bottom w:val="none" w:sz="0" w:space="0" w:color="auto"/>
            <w:right w:val="none" w:sz="0" w:space="0" w:color="auto"/>
          </w:divBdr>
        </w:div>
      </w:divsChild>
    </w:div>
    <w:div w:id="550464683">
      <w:bodyDiv w:val="1"/>
      <w:marLeft w:val="0"/>
      <w:marRight w:val="0"/>
      <w:marTop w:val="0"/>
      <w:marBottom w:val="0"/>
      <w:divBdr>
        <w:top w:val="none" w:sz="0" w:space="0" w:color="auto"/>
        <w:left w:val="none" w:sz="0" w:space="0" w:color="auto"/>
        <w:bottom w:val="none" w:sz="0" w:space="0" w:color="auto"/>
        <w:right w:val="none" w:sz="0" w:space="0" w:color="auto"/>
      </w:divBdr>
    </w:div>
    <w:div w:id="838152420">
      <w:bodyDiv w:val="1"/>
      <w:marLeft w:val="0"/>
      <w:marRight w:val="0"/>
      <w:marTop w:val="0"/>
      <w:marBottom w:val="0"/>
      <w:divBdr>
        <w:top w:val="none" w:sz="0" w:space="0" w:color="auto"/>
        <w:left w:val="none" w:sz="0" w:space="0" w:color="auto"/>
        <w:bottom w:val="none" w:sz="0" w:space="0" w:color="auto"/>
        <w:right w:val="none" w:sz="0" w:space="0" w:color="auto"/>
      </w:divBdr>
    </w:div>
    <w:div w:id="867063758">
      <w:bodyDiv w:val="1"/>
      <w:marLeft w:val="0"/>
      <w:marRight w:val="0"/>
      <w:marTop w:val="0"/>
      <w:marBottom w:val="0"/>
      <w:divBdr>
        <w:top w:val="none" w:sz="0" w:space="0" w:color="auto"/>
        <w:left w:val="none" w:sz="0" w:space="0" w:color="auto"/>
        <w:bottom w:val="none" w:sz="0" w:space="0" w:color="auto"/>
        <w:right w:val="none" w:sz="0" w:space="0" w:color="auto"/>
      </w:divBdr>
    </w:div>
    <w:div w:id="967707752">
      <w:bodyDiv w:val="1"/>
      <w:marLeft w:val="0"/>
      <w:marRight w:val="0"/>
      <w:marTop w:val="0"/>
      <w:marBottom w:val="0"/>
      <w:divBdr>
        <w:top w:val="none" w:sz="0" w:space="0" w:color="auto"/>
        <w:left w:val="none" w:sz="0" w:space="0" w:color="auto"/>
        <w:bottom w:val="none" w:sz="0" w:space="0" w:color="auto"/>
        <w:right w:val="none" w:sz="0" w:space="0" w:color="auto"/>
      </w:divBdr>
    </w:div>
    <w:div w:id="1216358733">
      <w:bodyDiv w:val="1"/>
      <w:marLeft w:val="0"/>
      <w:marRight w:val="0"/>
      <w:marTop w:val="0"/>
      <w:marBottom w:val="0"/>
      <w:divBdr>
        <w:top w:val="none" w:sz="0" w:space="0" w:color="auto"/>
        <w:left w:val="none" w:sz="0" w:space="0" w:color="auto"/>
        <w:bottom w:val="none" w:sz="0" w:space="0" w:color="auto"/>
        <w:right w:val="none" w:sz="0" w:space="0" w:color="auto"/>
      </w:divBdr>
    </w:div>
    <w:div w:id="1303005042">
      <w:bodyDiv w:val="1"/>
      <w:marLeft w:val="0"/>
      <w:marRight w:val="0"/>
      <w:marTop w:val="0"/>
      <w:marBottom w:val="0"/>
      <w:divBdr>
        <w:top w:val="none" w:sz="0" w:space="0" w:color="auto"/>
        <w:left w:val="none" w:sz="0" w:space="0" w:color="auto"/>
        <w:bottom w:val="none" w:sz="0" w:space="0" w:color="auto"/>
        <w:right w:val="none" w:sz="0" w:space="0" w:color="auto"/>
      </w:divBdr>
    </w:div>
    <w:div w:id="1555656648">
      <w:bodyDiv w:val="1"/>
      <w:marLeft w:val="0"/>
      <w:marRight w:val="0"/>
      <w:marTop w:val="0"/>
      <w:marBottom w:val="0"/>
      <w:divBdr>
        <w:top w:val="none" w:sz="0" w:space="0" w:color="auto"/>
        <w:left w:val="none" w:sz="0" w:space="0" w:color="auto"/>
        <w:bottom w:val="none" w:sz="0" w:space="0" w:color="auto"/>
        <w:right w:val="none" w:sz="0" w:space="0" w:color="auto"/>
      </w:divBdr>
      <w:divsChild>
        <w:div w:id="924148111">
          <w:marLeft w:val="547"/>
          <w:marRight w:val="0"/>
          <w:marTop w:val="115"/>
          <w:marBottom w:val="0"/>
          <w:divBdr>
            <w:top w:val="none" w:sz="0" w:space="0" w:color="auto"/>
            <w:left w:val="none" w:sz="0" w:space="0" w:color="auto"/>
            <w:bottom w:val="none" w:sz="0" w:space="0" w:color="auto"/>
            <w:right w:val="none" w:sz="0" w:space="0" w:color="auto"/>
          </w:divBdr>
        </w:div>
      </w:divsChild>
    </w:div>
    <w:div w:id="1640921048">
      <w:bodyDiv w:val="1"/>
      <w:marLeft w:val="0"/>
      <w:marRight w:val="0"/>
      <w:marTop w:val="0"/>
      <w:marBottom w:val="0"/>
      <w:divBdr>
        <w:top w:val="none" w:sz="0" w:space="0" w:color="auto"/>
        <w:left w:val="none" w:sz="0" w:space="0" w:color="auto"/>
        <w:bottom w:val="none" w:sz="0" w:space="0" w:color="auto"/>
        <w:right w:val="none" w:sz="0" w:space="0" w:color="auto"/>
      </w:divBdr>
    </w:div>
    <w:div w:id="1941639618">
      <w:bodyDiv w:val="1"/>
      <w:marLeft w:val="0"/>
      <w:marRight w:val="0"/>
      <w:marTop w:val="0"/>
      <w:marBottom w:val="0"/>
      <w:divBdr>
        <w:top w:val="none" w:sz="0" w:space="0" w:color="auto"/>
        <w:left w:val="none" w:sz="0" w:space="0" w:color="auto"/>
        <w:bottom w:val="none" w:sz="0" w:space="0" w:color="auto"/>
        <w:right w:val="none" w:sz="0" w:space="0" w:color="auto"/>
      </w:divBdr>
    </w:div>
    <w:div w:id="1973169572">
      <w:bodyDiv w:val="1"/>
      <w:marLeft w:val="0"/>
      <w:marRight w:val="0"/>
      <w:marTop w:val="0"/>
      <w:marBottom w:val="0"/>
      <w:divBdr>
        <w:top w:val="none" w:sz="0" w:space="0" w:color="auto"/>
        <w:left w:val="none" w:sz="0" w:space="0" w:color="auto"/>
        <w:bottom w:val="none" w:sz="0" w:space="0" w:color="auto"/>
        <w:right w:val="none" w:sz="0" w:space="0" w:color="auto"/>
      </w:divBdr>
    </w:div>
    <w:div w:id="214184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arxiv.org/abs/1409.4842"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wtham\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19F4FBF-FE86-4D5D-88D6-5B41F252B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172</TotalTime>
  <Pages>6</Pages>
  <Words>1503</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Gowtham Velmurugan</dc:creator>
  <cp:lastModifiedBy>Gowtham Velmurugan</cp:lastModifiedBy>
  <cp:revision>3</cp:revision>
  <dcterms:created xsi:type="dcterms:W3CDTF">2018-09-10T16:29:00Z</dcterms:created>
  <dcterms:modified xsi:type="dcterms:W3CDTF">2018-09-10T19:21:00Z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