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361EC" w14:textId="77777777" w:rsidR="006E763E" w:rsidRDefault="006E763E" w:rsidP="006E763E">
      <w:pPr>
        <w:spacing w:after="0" w:line="480" w:lineRule="auto"/>
        <w:ind w:firstLine="720"/>
        <w:jc w:val="center"/>
        <w:rPr>
          <w:rFonts w:ascii="Times New Roman" w:hAnsi="Times New Roman" w:cs="Times New Roman"/>
          <w:b/>
          <w:sz w:val="24"/>
          <w:szCs w:val="24"/>
          <w:lang w:val="en-US"/>
        </w:rPr>
      </w:pPr>
    </w:p>
    <w:p w14:paraId="3A205CF9" w14:textId="77777777" w:rsidR="006E763E" w:rsidRDefault="006E763E" w:rsidP="006E763E">
      <w:pPr>
        <w:rPr>
          <w:rFonts w:ascii="Times New Roman" w:hAnsi="Times New Roman" w:cs="Times New Roman"/>
          <w:b/>
          <w:sz w:val="24"/>
          <w:szCs w:val="24"/>
          <w:lang w:val="en-US"/>
        </w:rPr>
      </w:pPr>
    </w:p>
    <w:p w14:paraId="069B85D1" w14:textId="77777777" w:rsidR="006E763E" w:rsidRDefault="006E763E" w:rsidP="006E763E">
      <w:pPr>
        <w:rPr>
          <w:rFonts w:ascii="Times New Roman" w:hAnsi="Times New Roman" w:cs="Times New Roman"/>
          <w:b/>
          <w:sz w:val="24"/>
          <w:szCs w:val="24"/>
          <w:lang w:val="en-US"/>
        </w:rPr>
      </w:pPr>
    </w:p>
    <w:p w14:paraId="17694FBC" w14:textId="77777777" w:rsidR="006E763E" w:rsidRDefault="006E763E" w:rsidP="006E763E">
      <w:pPr>
        <w:rPr>
          <w:rFonts w:ascii="Times New Roman" w:hAnsi="Times New Roman" w:cs="Times New Roman"/>
          <w:b/>
          <w:sz w:val="24"/>
          <w:szCs w:val="24"/>
          <w:lang w:val="en-US"/>
        </w:rPr>
      </w:pPr>
    </w:p>
    <w:p w14:paraId="0793297F" w14:textId="77777777" w:rsidR="006E763E" w:rsidRDefault="006E763E" w:rsidP="006E763E">
      <w:pPr>
        <w:jc w:val="center"/>
        <w:rPr>
          <w:rFonts w:ascii="Times New Roman" w:hAnsi="Times New Roman" w:cs="Times New Roman"/>
          <w:bCs/>
          <w:sz w:val="24"/>
        </w:rPr>
      </w:pPr>
    </w:p>
    <w:p w14:paraId="33AB9599" w14:textId="77777777" w:rsidR="006E763E" w:rsidRDefault="006E763E" w:rsidP="006E763E">
      <w:pPr>
        <w:jc w:val="center"/>
        <w:rPr>
          <w:rFonts w:ascii="Times New Roman" w:hAnsi="Times New Roman" w:cs="Times New Roman"/>
          <w:bCs/>
          <w:sz w:val="24"/>
        </w:rPr>
      </w:pPr>
    </w:p>
    <w:p w14:paraId="5896EBB7" w14:textId="77777777" w:rsidR="006E763E" w:rsidRDefault="006E763E" w:rsidP="006E763E">
      <w:pPr>
        <w:jc w:val="center"/>
        <w:rPr>
          <w:rFonts w:ascii="Times New Roman" w:hAnsi="Times New Roman" w:cs="Times New Roman"/>
          <w:bCs/>
          <w:sz w:val="24"/>
        </w:rPr>
      </w:pPr>
    </w:p>
    <w:p w14:paraId="716227F1" w14:textId="193411A9" w:rsidR="00C2785E" w:rsidRDefault="00C2785E" w:rsidP="00C2785E">
      <w:pPr>
        <w:spacing w:after="0" w:line="480" w:lineRule="auto"/>
        <w:ind w:firstLine="720"/>
        <w:jc w:val="center"/>
        <w:rPr>
          <w:rFonts w:ascii="Times New Roman" w:hAnsi="Times New Roman" w:cs="Times New Roman"/>
          <w:b/>
          <w:sz w:val="24"/>
          <w:szCs w:val="24"/>
          <w:lang w:val="en-US"/>
        </w:rPr>
      </w:pPr>
      <w:r w:rsidRPr="00390C25">
        <w:rPr>
          <w:rFonts w:ascii="Times New Roman" w:hAnsi="Times New Roman" w:cs="Times New Roman"/>
          <w:b/>
          <w:sz w:val="24"/>
          <w:szCs w:val="24"/>
          <w:lang w:val="en-US"/>
        </w:rPr>
        <w:t xml:space="preserve">Deliverable </w:t>
      </w:r>
      <w:r w:rsidR="0072325D">
        <w:rPr>
          <w:rFonts w:ascii="Times New Roman" w:hAnsi="Times New Roman" w:cs="Times New Roman"/>
          <w:b/>
          <w:sz w:val="24"/>
          <w:szCs w:val="24"/>
          <w:lang w:val="en-US"/>
        </w:rPr>
        <w:t>4</w:t>
      </w:r>
      <w:r w:rsidRPr="00390C25">
        <w:rPr>
          <w:rFonts w:ascii="Times New Roman" w:hAnsi="Times New Roman" w:cs="Times New Roman"/>
          <w:b/>
          <w:sz w:val="24"/>
          <w:szCs w:val="24"/>
          <w:lang w:val="en-US"/>
        </w:rPr>
        <w:t xml:space="preserve">: </w:t>
      </w:r>
      <w:r w:rsidR="007A6D8B" w:rsidRPr="007A6D8B">
        <w:rPr>
          <w:rFonts w:ascii="Times New Roman" w:hAnsi="Times New Roman" w:cs="Times New Roman"/>
          <w:b/>
          <w:sz w:val="24"/>
          <w:szCs w:val="24"/>
          <w:lang w:val="en-US"/>
        </w:rPr>
        <w:t xml:space="preserve">Integration and Security Implementation </w:t>
      </w:r>
    </w:p>
    <w:p w14:paraId="5DA32B01" w14:textId="77777777" w:rsidR="00C2785E" w:rsidRPr="00056BF5" w:rsidRDefault="00C2785E" w:rsidP="00C2785E">
      <w:pPr>
        <w:spacing w:after="0" w:line="480" w:lineRule="auto"/>
        <w:ind w:firstLine="720"/>
        <w:jc w:val="center"/>
        <w:rPr>
          <w:rFonts w:ascii="Times New Roman" w:hAnsi="Times New Roman" w:cs="Times New Roman"/>
          <w:bCs/>
          <w:sz w:val="24"/>
          <w:szCs w:val="24"/>
          <w:lang w:val="en-US"/>
        </w:rPr>
      </w:pPr>
      <w:r w:rsidRPr="00056BF5">
        <w:rPr>
          <w:rFonts w:ascii="Times New Roman" w:hAnsi="Times New Roman" w:cs="Times New Roman"/>
          <w:bCs/>
          <w:sz w:val="24"/>
          <w:szCs w:val="24"/>
          <w:lang w:val="en-US"/>
        </w:rPr>
        <w:t>Vikram Reddy Tekula, Raghav Gurram</w:t>
      </w:r>
      <w:r w:rsidRPr="00056BF5">
        <w:rPr>
          <w:rFonts w:ascii="Times New Roman" w:hAnsi="Times New Roman" w:cs="Times New Roman"/>
          <w:bCs/>
          <w:sz w:val="24"/>
          <w:szCs w:val="24"/>
          <w:lang w:val="en-US"/>
        </w:rPr>
        <w:br/>
        <w:t>Shiva Gowtham Kumar, Sri Varshini Sukhamanchi</w:t>
      </w:r>
    </w:p>
    <w:p w14:paraId="57B5B947" w14:textId="67FB400C" w:rsidR="00C2785E" w:rsidRPr="00390C25" w:rsidRDefault="00C2785E" w:rsidP="00C2785E">
      <w:pPr>
        <w:spacing w:line="480" w:lineRule="auto"/>
        <w:jc w:val="center"/>
        <w:rPr>
          <w:rFonts w:ascii="Times New Roman" w:hAnsi="Times New Roman" w:cs="Times New Roman"/>
          <w:sz w:val="24"/>
          <w:szCs w:val="24"/>
        </w:rPr>
      </w:pPr>
      <w:r w:rsidRPr="00390C25">
        <w:rPr>
          <w:rFonts w:ascii="Times New Roman" w:hAnsi="Times New Roman" w:cs="Times New Roman"/>
          <w:sz w:val="24"/>
          <w:szCs w:val="24"/>
        </w:rPr>
        <w:t>University of the Cumberlands</w:t>
      </w:r>
      <w:r w:rsidRPr="00390C25">
        <w:rPr>
          <w:rFonts w:ascii="Times New Roman" w:hAnsi="Times New Roman" w:cs="Times New Roman"/>
          <w:sz w:val="24"/>
          <w:szCs w:val="24"/>
        </w:rPr>
        <w:br/>
        <w:t>Advanced Operating Systems (MSCS-630-M20)</w:t>
      </w:r>
      <w:r w:rsidRPr="00390C25">
        <w:rPr>
          <w:rFonts w:ascii="Times New Roman" w:hAnsi="Times New Roman" w:cs="Times New Roman"/>
          <w:sz w:val="24"/>
          <w:szCs w:val="24"/>
        </w:rPr>
        <w:br/>
        <w:t>Professor Sean Perryman</w:t>
      </w:r>
      <w:r w:rsidRPr="00390C25">
        <w:rPr>
          <w:rFonts w:ascii="Times New Roman" w:hAnsi="Times New Roman" w:cs="Times New Roman"/>
          <w:sz w:val="24"/>
          <w:szCs w:val="24"/>
        </w:rPr>
        <w:br/>
        <w:t>October 2</w:t>
      </w:r>
      <w:r>
        <w:rPr>
          <w:rFonts w:ascii="Times New Roman" w:hAnsi="Times New Roman" w:cs="Times New Roman"/>
          <w:sz w:val="24"/>
          <w:szCs w:val="24"/>
        </w:rPr>
        <w:t>5</w:t>
      </w:r>
      <w:r w:rsidRPr="00390C25">
        <w:rPr>
          <w:rFonts w:ascii="Times New Roman" w:hAnsi="Times New Roman" w:cs="Times New Roman"/>
          <w:sz w:val="24"/>
          <w:szCs w:val="24"/>
        </w:rPr>
        <w:t>, 2026</w:t>
      </w:r>
    </w:p>
    <w:p w14:paraId="30DDC338" w14:textId="77777777" w:rsidR="006E763E" w:rsidRDefault="006E763E" w:rsidP="006E763E">
      <w:pPr>
        <w:jc w:val="center"/>
        <w:rPr>
          <w:rFonts w:ascii="Times New Roman" w:hAnsi="Times New Roman" w:cs="Times New Roman"/>
          <w:bCs/>
          <w:sz w:val="24"/>
        </w:rPr>
      </w:pPr>
    </w:p>
    <w:p w14:paraId="4696F8DC" w14:textId="77777777" w:rsidR="006E763E" w:rsidRDefault="006E763E" w:rsidP="006E763E">
      <w:pPr>
        <w:jc w:val="center"/>
        <w:rPr>
          <w:rFonts w:ascii="Times New Roman" w:hAnsi="Times New Roman" w:cs="Times New Roman"/>
          <w:bCs/>
          <w:sz w:val="24"/>
        </w:rPr>
      </w:pPr>
    </w:p>
    <w:p w14:paraId="28D5EEA2" w14:textId="77777777" w:rsidR="006E763E" w:rsidRDefault="006E763E" w:rsidP="006E763E">
      <w:pPr>
        <w:jc w:val="center"/>
        <w:rPr>
          <w:rFonts w:ascii="Times New Roman" w:hAnsi="Times New Roman" w:cs="Times New Roman"/>
          <w:bCs/>
          <w:sz w:val="24"/>
        </w:rPr>
      </w:pPr>
    </w:p>
    <w:p w14:paraId="3230871B" w14:textId="77777777" w:rsidR="006E763E" w:rsidRDefault="006E763E" w:rsidP="006E763E">
      <w:pPr>
        <w:jc w:val="center"/>
        <w:rPr>
          <w:rFonts w:ascii="Times New Roman" w:hAnsi="Times New Roman" w:cs="Times New Roman"/>
          <w:bCs/>
          <w:sz w:val="24"/>
        </w:rPr>
      </w:pPr>
    </w:p>
    <w:p w14:paraId="0ABBF0E0" w14:textId="77777777" w:rsidR="006E763E" w:rsidRDefault="006E763E" w:rsidP="006E763E">
      <w:pPr>
        <w:jc w:val="center"/>
        <w:rPr>
          <w:rFonts w:ascii="Times New Roman" w:hAnsi="Times New Roman" w:cs="Times New Roman"/>
          <w:bCs/>
          <w:sz w:val="24"/>
        </w:rPr>
      </w:pPr>
    </w:p>
    <w:p w14:paraId="67148196" w14:textId="77777777" w:rsidR="006E763E" w:rsidRDefault="006E763E" w:rsidP="006E763E">
      <w:pPr>
        <w:jc w:val="center"/>
        <w:rPr>
          <w:rFonts w:ascii="Times New Roman" w:hAnsi="Times New Roman" w:cs="Times New Roman"/>
          <w:bCs/>
          <w:sz w:val="24"/>
        </w:rPr>
      </w:pPr>
    </w:p>
    <w:p w14:paraId="18BC4AE2" w14:textId="77777777" w:rsidR="006E763E" w:rsidRDefault="006E763E" w:rsidP="006E763E">
      <w:pPr>
        <w:jc w:val="center"/>
        <w:rPr>
          <w:rFonts w:ascii="Times New Roman" w:hAnsi="Times New Roman" w:cs="Times New Roman"/>
          <w:bCs/>
          <w:sz w:val="24"/>
        </w:rPr>
      </w:pPr>
    </w:p>
    <w:p w14:paraId="0A918F74" w14:textId="77777777" w:rsidR="006E763E" w:rsidRDefault="006E763E" w:rsidP="006E763E">
      <w:pPr>
        <w:jc w:val="center"/>
        <w:rPr>
          <w:rFonts w:ascii="Times New Roman" w:hAnsi="Times New Roman" w:cs="Times New Roman"/>
          <w:bCs/>
          <w:sz w:val="24"/>
        </w:rPr>
      </w:pPr>
    </w:p>
    <w:p w14:paraId="0D391655" w14:textId="77777777" w:rsidR="006E763E" w:rsidRDefault="006E763E" w:rsidP="006E763E">
      <w:pPr>
        <w:jc w:val="center"/>
        <w:rPr>
          <w:rFonts w:ascii="Times New Roman" w:hAnsi="Times New Roman" w:cs="Times New Roman"/>
          <w:bCs/>
          <w:sz w:val="24"/>
        </w:rPr>
      </w:pPr>
    </w:p>
    <w:p w14:paraId="621A6F67" w14:textId="77777777" w:rsidR="006E763E" w:rsidRDefault="006E763E" w:rsidP="006E763E">
      <w:pPr>
        <w:jc w:val="center"/>
        <w:rPr>
          <w:rFonts w:ascii="Times New Roman" w:hAnsi="Times New Roman" w:cs="Times New Roman"/>
          <w:bCs/>
          <w:sz w:val="24"/>
        </w:rPr>
      </w:pPr>
    </w:p>
    <w:p w14:paraId="2B30A8EC" w14:textId="77777777" w:rsidR="006E763E" w:rsidRDefault="006E763E" w:rsidP="006E763E">
      <w:pPr>
        <w:jc w:val="center"/>
        <w:rPr>
          <w:rFonts w:ascii="Times New Roman" w:hAnsi="Times New Roman" w:cs="Times New Roman"/>
          <w:bCs/>
          <w:sz w:val="24"/>
        </w:rPr>
      </w:pPr>
    </w:p>
    <w:p w14:paraId="04CD2BCC" w14:textId="77777777" w:rsidR="006E763E" w:rsidRDefault="006E763E" w:rsidP="006E763E">
      <w:pPr>
        <w:jc w:val="center"/>
        <w:rPr>
          <w:rFonts w:ascii="Times New Roman" w:hAnsi="Times New Roman" w:cs="Times New Roman"/>
          <w:bCs/>
          <w:sz w:val="24"/>
        </w:rPr>
      </w:pPr>
    </w:p>
    <w:p w14:paraId="2B509BF1" w14:textId="77777777" w:rsidR="006E763E" w:rsidRPr="006E763E" w:rsidRDefault="00000000" w:rsidP="00C2785E">
      <w:pPr>
        <w:spacing w:after="0" w:line="480" w:lineRule="auto"/>
        <w:jc w:val="center"/>
        <w:rPr>
          <w:rFonts w:ascii="Times New Roman" w:hAnsi="Times New Roman" w:cs="Times New Roman"/>
          <w:b/>
          <w:sz w:val="24"/>
          <w:szCs w:val="24"/>
        </w:rPr>
      </w:pPr>
      <w:r w:rsidRPr="006E763E">
        <w:rPr>
          <w:rFonts w:ascii="Times New Roman" w:hAnsi="Times New Roman" w:cs="Times New Roman"/>
          <w:b/>
          <w:sz w:val="24"/>
          <w:szCs w:val="24"/>
        </w:rPr>
        <w:lastRenderedPageBreak/>
        <w:t>Introduction</w:t>
      </w:r>
    </w:p>
    <w:p w14:paraId="4E7B414B" w14:textId="1BADD8C9" w:rsidR="006E763E" w:rsidRPr="006E763E" w:rsidRDefault="00000000" w:rsidP="00C2105A">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 Operating-system shells coordinate command execution, process creation, resource allocation and access to stored information. The final deliverable combines the previously developed Python shell with command pipelines and a teaching-oriented authentication and authorization layer. It preserves Unix process management but combines simulated scheduling, paging, page replacement and producer–consumer synchronization. The goal is to show integrated system behavior and explain the boundary between a shell-level simulation and kernel-enforced protections. Recent access-control work argues that authentication decisions and authorization policy must be consistent </w:t>
      </w:r>
      <w:r w:rsidR="00056BF5" w:rsidRPr="006E763E">
        <w:rPr>
          <w:rFonts w:ascii="Times New Roman" w:hAnsi="Times New Roman" w:cs="Times New Roman"/>
          <w:sz w:val="24"/>
          <w:szCs w:val="24"/>
        </w:rPr>
        <w:t>to</w:t>
      </w:r>
      <w:r w:rsidRPr="006E763E">
        <w:rPr>
          <w:rFonts w:ascii="Times New Roman" w:hAnsi="Times New Roman" w:cs="Times New Roman"/>
          <w:sz w:val="24"/>
          <w:szCs w:val="24"/>
        </w:rPr>
        <w:t xml:space="preserve"> prevent unauthorized operations</w:t>
      </w:r>
      <w:r>
        <w:rPr>
          <w:rFonts w:ascii="Times New Roman" w:hAnsi="Times New Roman" w:cs="Times New Roman"/>
          <w:sz w:val="24"/>
          <w:szCs w:val="24"/>
        </w:rPr>
        <w:t>.</w:t>
      </w:r>
      <w:r w:rsidRPr="006E763E">
        <w:rPr>
          <w:rFonts w:ascii="Times New Roman" w:hAnsi="Times New Roman" w:cs="Times New Roman"/>
          <w:sz w:val="24"/>
          <w:szCs w:val="24"/>
        </w:rPr>
        <w:t xml:space="preserve"> </w:t>
      </w:r>
    </w:p>
    <w:p w14:paraId="6984C4CB" w14:textId="77777777" w:rsidR="006E763E" w:rsidRPr="006E763E" w:rsidRDefault="00000000" w:rsidP="006E763E">
      <w:pPr>
        <w:spacing w:after="0" w:line="480" w:lineRule="auto"/>
        <w:ind w:firstLine="720"/>
        <w:jc w:val="center"/>
        <w:rPr>
          <w:rFonts w:ascii="Times New Roman" w:hAnsi="Times New Roman" w:cs="Times New Roman"/>
          <w:b/>
          <w:sz w:val="24"/>
          <w:szCs w:val="24"/>
        </w:rPr>
      </w:pPr>
      <w:r w:rsidRPr="006E763E">
        <w:rPr>
          <w:rFonts w:ascii="Times New Roman" w:hAnsi="Times New Roman" w:cs="Times New Roman"/>
          <w:b/>
          <w:sz w:val="24"/>
          <w:szCs w:val="24"/>
        </w:rPr>
        <w:t>Integration Overview</w:t>
      </w:r>
    </w:p>
    <w:p w14:paraId="257E84D4" w14:textId="77777777" w:rsidR="006E763E" w:rsidRPr="006E763E" w:rsidRDefault="00000000" w:rsidP="00C2105A">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 The original shell used </w:t>
      </w:r>
      <w:proofErr w:type="gramStart"/>
      <w:r w:rsidRPr="006E763E">
        <w:rPr>
          <w:rFonts w:ascii="Times New Roman" w:hAnsi="Times New Roman" w:cs="Times New Roman"/>
          <w:sz w:val="24"/>
          <w:szCs w:val="24"/>
        </w:rPr>
        <w:t>os.fork</w:t>
      </w:r>
      <w:proofErr w:type="gramEnd"/>
      <w:r w:rsidRPr="006E763E">
        <w:rPr>
          <w:rFonts w:ascii="Times New Roman" w:hAnsi="Times New Roman" w:cs="Times New Roman"/>
          <w:sz w:val="24"/>
          <w:szCs w:val="24"/>
        </w:rPr>
        <w:t xml:space="preserve">(), </w:t>
      </w:r>
      <w:proofErr w:type="gramStart"/>
      <w:r w:rsidRPr="006E763E">
        <w:rPr>
          <w:rFonts w:ascii="Times New Roman" w:hAnsi="Times New Roman" w:cs="Times New Roman"/>
          <w:sz w:val="24"/>
          <w:szCs w:val="24"/>
        </w:rPr>
        <w:t>os.execvp</w:t>
      </w:r>
      <w:proofErr w:type="gramEnd"/>
      <w:r w:rsidRPr="006E763E">
        <w:rPr>
          <w:rFonts w:ascii="Times New Roman" w:hAnsi="Times New Roman" w:cs="Times New Roman"/>
          <w:sz w:val="24"/>
          <w:szCs w:val="24"/>
        </w:rPr>
        <w:t xml:space="preserve">(), </w:t>
      </w:r>
      <w:proofErr w:type="gramStart"/>
      <w:r w:rsidRPr="006E763E">
        <w:rPr>
          <w:rFonts w:ascii="Times New Roman" w:hAnsi="Times New Roman" w:cs="Times New Roman"/>
          <w:sz w:val="24"/>
          <w:szCs w:val="24"/>
        </w:rPr>
        <w:t>os.waitpid</w:t>
      </w:r>
      <w:proofErr w:type="gramEnd"/>
      <w:r w:rsidRPr="006E763E">
        <w:rPr>
          <w:rFonts w:ascii="Times New Roman" w:hAnsi="Times New Roman" w:cs="Times New Roman"/>
          <w:sz w:val="24"/>
          <w:szCs w:val="24"/>
        </w:rPr>
        <w:t>(), job tables, terminal process groups and built-in commands. Deliverable 2 added a Scheduler module with configurable Round-Robin and preemptive priority simulations (waiting time, turnaround time and response-time metrics), a Paging object with fixed-size frames, FIFO and LRU replacement, fault counters and per-process residency, plus a bounded producer–consumer demonstration using mutexes and counting semaphores in Deliverable 3. Deliverable 4 keeps these modules but adds an authentication gate, role-protected demonstration workspace and multiprocess pipelines</w:t>
      </w:r>
      <w:r>
        <w:rPr>
          <w:rFonts w:ascii="Times New Roman" w:hAnsi="Times New Roman" w:cs="Times New Roman"/>
          <w:sz w:val="24"/>
          <w:szCs w:val="24"/>
        </w:rPr>
        <w:t xml:space="preserve"> (Chen et al., 2024)</w:t>
      </w:r>
      <w:r w:rsidRPr="006E763E">
        <w:rPr>
          <w:rFonts w:ascii="Times New Roman" w:hAnsi="Times New Roman" w:cs="Times New Roman"/>
          <w:sz w:val="24"/>
          <w:szCs w:val="24"/>
        </w:rPr>
        <w:t>. Scheduling is still virtual CPU-time simulation; paging does not change physical RAM; synchronization uses Python threads (not forked-job control).</w:t>
      </w:r>
    </w:p>
    <w:p w14:paraId="01BA6DC5" w14:textId="77777777" w:rsidR="006E763E" w:rsidRPr="006E763E" w:rsidRDefault="00000000" w:rsidP="006E763E">
      <w:pPr>
        <w:spacing w:after="0" w:line="480" w:lineRule="auto"/>
        <w:ind w:firstLine="720"/>
        <w:jc w:val="center"/>
        <w:rPr>
          <w:rFonts w:ascii="Times New Roman" w:hAnsi="Times New Roman" w:cs="Times New Roman"/>
          <w:b/>
          <w:sz w:val="24"/>
          <w:szCs w:val="24"/>
        </w:rPr>
      </w:pPr>
      <w:r w:rsidRPr="006E763E">
        <w:rPr>
          <w:rFonts w:ascii="Times New Roman" w:hAnsi="Times New Roman" w:cs="Times New Roman"/>
          <w:b/>
          <w:sz w:val="24"/>
          <w:szCs w:val="24"/>
        </w:rPr>
        <w:t>Piping Implementation</w:t>
      </w:r>
    </w:p>
    <w:p w14:paraId="6811CD3F" w14:textId="77777777" w:rsidR="006E763E" w:rsidRPr="006E763E" w:rsidRDefault="00000000" w:rsidP="00C2105A">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 A pipeline parser splits unquoted pipe operators into stages (ignores empty stages and unsupported redirection combinations). For each stage, the parent opens </w:t>
      </w:r>
      <w:proofErr w:type="gramStart"/>
      <w:r w:rsidRPr="006E763E">
        <w:rPr>
          <w:rFonts w:ascii="Times New Roman" w:hAnsi="Times New Roman" w:cs="Times New Roman"/>
          <w:sz w:val="24"/>
          <w:szCs w:val="24"/>
        </w:rPr>
        <w:t>os.pipe</w:t>
      </w:r>
      <w:proofErr w:type="gramEnd"/>
      <w:r w:rsidRPr="006E763E">
        <w:rPr>
          <w:rFonts w:ascii="Times New Roman" w:hAnsi="Times New Roman" w:cs="Times New Roman"/>
          <w:sz w:val="24"/>
          <w:szCs w:val="24"/>
        </w:rPr>
        <w:t xml:space="preserve">(), forks a child, connects the previous pipe read end to standard input and the following pipe write end to standard output using </w:t>
      </w:r>
      <w:proofErr w:type="gramStart"/>
      <w:r w:rsidRPr="006E763E">
        <w:rPr>
          <w:rFonts w:ascii="Times New Roman" w:hAnsi="Times New Roman" w:cs="Times New Roman"/>
          <w:sz w:val="24"/>
          <w:szCs w:val="24"/>
        </w:rPr>
        <w:t>os.dup</w:t>
      </w:r>
      <w:proofErr w:type="gramEnd"/>
      <w:r w:rsidRPr="006E763E">
        <w:rPr>
          <w:rFonts w:ascii="Times New Roman" w:hAnsi="Times New Roman" w:cs="Times New Roman"/>
          <w:sz w:val="24"/>
          <w:szCs w:val="24"/>
        </w:rPr>
        <w:t xml:space="preserve">2(), and external stages call os. execvp; stateless shell built-ins </w:t>
      </w:r>
      <w:r w:rsidRPr="006E763E">
        <w:rPr>
          <w:rFonts w:ascii="Times New Roman" w:hAnsi="Times New Roman" w:cs="Times New Roman"/>
          <w:sz w:val="24"/>
          <w:szCs w:val="24"/>
        </w:rPr>
        <w:lastRenderedPageBreak/>
        <w:t>run inside child processes flush their output before exiting; parent closes redundant descriptors and waits for all children. Three-stage example "echo Alpha error Beta | grep error | tr a-z A-Z" gives ALPHA ERROR BETA. Shell state-changing commands are deliberately not in pipelines so that changes on the child side do not seem to modify parent state. This shows byte stream coordination between processes without claiming POSIX pipeline semantics or background job control over pipelines.</w:t>
      </w:r>
    </w:p>
    <w:p w14:paraId="0DFBC9F3" w14:textId="77777777" w:rsidR="006E763E" w:rsidRPr="006E763E" w:rsidRDefault="00000000" w:rsidP="006E763E">
      <w:pPr>
        <w:spacing w:after="0" w:line="480" w:lineRule="auto"/>
        <w:ind w:firstLine="720"/>
        <w:jc w:val="center"/>
        <w:rPr>
          <w:rFonts w:ascii="Times New Roman" w:hAnsi="Times New Roman" w:cs="Times New Roman"/>
          <w:b/>
          <w:bCs/>
          <w:sz w:val="24"/>
          <w:szCs w:val="24"/>
          <w:lang w:val="en-US"/>
        </w:rPr>
      </w:pPr>
      <w:r w:rsidRPr="006E763E">
        <w:rPr>
          <w:rFonts w:ascii="Times New Roman" w:hAnsi="Times New Roman" w:cs="Times New Roman"/>
          <w:b/>
          <w:bCs/>
          <w:sz w:val="24"/>
          <w:szCs w:val="24"/>
          <w:lang w:val="en-US"/>
        </w:rPr>
        <w:t>Authentication and Security Controls</w:t>
      </w:r>
    </w:p>
    <w:p w14:paraId="0F7F3484" w14:textId="77777777" w:rsidR="006E763E" w:rsidRDefault="00000000" w:rsidP="00C2105A">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 Before showing its command prompt, the integrated shell asks for a username and password (two demonstration users, admin and student, have different roles and examples of credentials). Password verification uses salted PBKDF2-HMAC-SHA256 hashes and constant-time comparison, but passwords are seeded in program code so coursework demonstrations can be reproducible; they cannot be deployed unchanged, and three attempts limit interactive guesses. </w:t>
      </w:r>
    </w:p>
    <w:p w14:paraId="1E0E5923" w14:textId="401BDAED" w:rsidR="006E763E" w:rsidRPr="006E763E" w:rsidRDefault="00000000" w:rsidP="00C2105A">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A separate secure command allows role-controlled read, write and simulated execute operations on a workspace: administrators can update system/policy.txt; standard users can read that policy but not modify or execute system files; standard users may modify their own user directory and shared content; path normalization prevents parent-directory traversal and symlink </w:t>
      </w:r>
      <w:r w:rsidR="00E35AE9" w:rsidRPr="006E763E">
        <w:rPr>
          <w:rFonts w:ascii="Times New Roman" w:hAnsi="Times New Roman" w:cs="Times New Roman"/>
          <w:sz w:val="24"/>
          <w:szCs w:val="24"/>
        </w:rPr>
        <w:t>escapes</w:t>
      </w:r>
      <w:r w:rsidR="00E35AE9">
        <w:rPr>
          <w:rFonts w:ascii="Times New Roman" w:hAnsi="Times New Roman" w:cs="Times New Roman"/>
          <w:sz w:val="24"/>
          <w:szCs w:val="24"/>
        </w:rPr>
        <w:t xml:space="preserve"> (</w:t>
      </w:r>
      <w:r>
        <w:rPr>
          <w:rFonts w:ascii="Times New Roman" w:hAnsi="Times New Roman" w:cs="Times New Roman"/>
          <w:sz w:val="24"/>
          <w:szCs w:val="24"/>
        </w:rPr>
        <w:t>Billoir et al., 2024)</w:t>
      </w:r>
      <w:r w:rsidRPr="006E763E">
        <w:rPr>
          <w:rFonts w:ascii="Times New Roman" w:hAnsi="Times New Roman" w:cs="Times New Roman"/>
          <w:sz w:val="24"/>
          <w:szCs w:val="24"/>
        </w:rPr>
        <w:t>. These controls illustrate least privilege, which is an important goal of administrative access design</w:t>
      </w:r>
      <w:r>
        <w:rPr>
          <w:rFonts w:ascii="Times New Roman" w:hAnsi="Times New Roman" w:cs="Times New Roman"/>
          <w:sz w:val="24"/>
          <w:szCs w:val="24"/>
        </w:rPr>
        <w:t>.</w:t>
      </w:r>
    </w:p>
    <w:p w14:paraId="277E5B7F" w14:textId="77777777" w:rsidR="006E763E" w:rsidRPr="006E763E" w:rsidRDefault="00000000" w:rsidP="006E763E">
      <w:pPr>
        <w:spacing w:after="0" w:line="480" w:lineRule="auto"/>
        <w:ind w:firstLine="720"/>
        <w:jc w:val="center"/>
        <w:rPr>
          <w:rFonts w:ascii="Times New Roman" w:hAnsi="Times New Roman" w:cs="Times New Roman"/>
          <w:b/>
          <w:bCs/>
          <w:sz w:val="24"/>
          <w:szCs w:val="24"/>
          <w:lang w:val="en-US"/>
        </w:rPr>
      </w:pPr>
      <w:r w:rsidRPr="006E763E">
        <w:rPr>
          <w:rFonts w:ascii="Times New Roman" w:hAnsi="Times New Roman" w:cs="Times New Roman"/>
          <w:b/>
          <w:bCs/>
          <w:sz w:val="24"/>
          <w:szCs w:val="24"/>
          <w:lang w:val="en-US"/>
        </w:rPr>
        <w:t>Execution Evidence and Findings</w:t>
      </w:r>
    </w:p>
    <w:p w14:paraId="3588F16D" w14:textId="77777777" w:rsidR="006E763E" w:rsidRPr="006E763E" w:rsidRDefault="00000000" w:rsidP="00C2105A">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Four runs were recorded to check the integration: the pipeline chain produced uppercase filtered output (with success exit status) and wrote a simulated system policy; administrator authenticated and wrote it; student authenticated separately, read the policy (got access denied when trying to change it), and edited a personal file successfully. Integrated tests also ran preemptive scheduling, LRU page access and a bounded-buffer synchronization </w:t>
      </w:r>
      <w:r w:rsidRPr="006E763E">
        <w:rPr>
          <w:rFonts w:ascii="Times New Roman" w:hAnsi="Times New Roman" w:cs="Times New Roman"/>
          <w:sz w:val="24"/>
          <w:szCs w:val="24"/>
        </w:rPr>
        <w:lastRenderedPageBreak/>
        <w:t>example. Deliverable 3 performance on a 12-reference three-frame workload was nine FIFO faults versus eight LRU faults (these are for that test only, not general algorithm superiority). Below are screenshots of demonstrations; each is drawn from an actual execution log and not a direct desktop photo.</w:t>
      </w:r>
    </w:p>
    <w:p w14:paraId="61A2B7B7" w14:textId="77777777" w:rsidR="006E763E" w:rsidRPr="006E763E" w:rsidRDefault="00000000" w:rsidP="00C2105A">
      <w:pPr>
        <w:spacing w:after="0" w:line="480" w:lineRule="auto"/>
        <w:rPr>
          <w:rFonts w:ascii="Times New Roman" w:eastAsia="MS Mincho" w:hAnsi="Times New Roman" w:cs="Times New Roman"/>
          <w:b/>
          <w:bCs/>
          <w:sz w:val="24"/>
          <w:szCs w:val="24"/>
          <w:lang w:val="en-US"/>
        </w:rPr>
      </w:pPr>
      <w:r w:rsidRPr="006E763E">
        <w:rPr>
          <w:rFonts w:ascii="Times New Roman" w:eastAsia="MS Mincho" w:hAnsi="Times New Roman" w:cs="Times New Roman"/>
          <w:b/>
          <w:bCs/>
          <w:sz w:val="24"/>
          <w:szCs w:val="24"/>
          <w:lang w:val="en-US"/>
        </w:rPr>
        <w:t>Figure 1. Three-stage pipeline</w:t>
      </w:r>
    </w:p>
    <w:p w14:paraId="3A6ECE82" w14:textId="77777777" w:rsidR="006E763E" w:rsidRPr="006E763E" w:rsidRDefault="00000000" w:rsidP="00C2105A">
      <w:pPr>
        <w:spacing w:after="0" w:line="480" w:lineRule="auto"/>
        <w:rPr>
          <w:rFonts w:ascii="Times New Roman" w:eastAsia="MS Mincho" w:hAnsi="Times New Roman" w:cs="Times New Roman"/>
          <w:sz w:val="24"/>
          <w:szCs w:val="24"/>
          <w:lang w:val="en-US"/>
        </w:rPr>
      </w:pPr>
      <w:r w:rsidRPr="006E763E">
        <w:rPr>
          <w:rFonts w:ascii="Times New Roman" w:eastAsia="MS Mincho" w:hAnsi="Times New Roman" w:cs="Times New Roman"/>
          <w:noProof/>
          <w:sz w:val="24"/>
          <w:szCs w:val="24"/>
          <w:lang w:eastAsia="en-IN"/>
        </w:rPr>
        <w:drawing>
          <wp:inline distT="0" distB="0" distL="0" distR="0" wp14:anchorId="5AD29DA7" wp14:editId="5CF6EC21">
            <wp:extent cx="5349240" cy="15087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349240" cy="1508760"/>
                    </a:xfrm>
                    <a:prstGeom prst="rect">
                      <a:avLst/>
                    </a:prstGeom>
                    <a:noFill/>
                    <a:ln>
                      <a:noFill/>
                    </a:ln>
                  </pic:spPr>
                </pic:pic>
              </a:graphicData>
            </a:graphic>
          </wp:inline>
        </w:drawing>
      </w:r>
    </w:p>
    <w:p w14:paraId="47F521B3" w14:textId="77777777" w:rsidR="006E763E" w:rsidRPr="006E763E" w:rsidRDefault="00000000" w:rsidP="00C2105A">
      <w:pPr>
        <w:spacing w:after="0" w:line="480" w:lineRule="auto"/>
        <w:rPr>
          <w:rFonts w:ascii="Times New Roman" w:eastAsia="MS Mincho" w:hAnsi="Times New Roman" w:cs="Times New Roman"/>
          <w:b/>
          <w:bCs/>
          <w:sz w:val="24"/>
          <w:szCs w:val="24"/>
          <w:lang w:val="en-US"/>
        </w:rPr>
      </w:pPr>
      <w:r w:rsidRPr="006E763E">
        <w:rPr>
          <w:rFonts w:ascii="Times New Roman" w:eastAsia="MS Mincho" w:hAnsi="Times New Roman" w:cs="Times New Roman"/>
          <w:b/>
          <w:bCs/>
          <w:sz w:val="24"/>
          <w:szCs w:val="24"/>
          <w:lang w:val="en-US"/>
        </w:rPr>
        <w:t>Figure 2. Administrator login and permissions</w:t>
      </w:r>
    </w:p>
    <w:p w14:paraId="221AAD04" w14:textId="77777777" w:rsidR="006E763E" w:rsidRPr="006E763E" w:rsidRDefault="00000000" w:rsidP="00C2105A">
      <w:pPr>
        <w:spacing w:after="0" w:line="480" w:lineRule="auto"/>
        <w:rPr>
          <w:rFonts w:ascii="Times New Roman" w:eastAsia="MS Mincho" w:hAnsi="Times New Roman" w:cs="Times New Roman"/>
          <w:sz w:val="24"/>
          <w:szCs w:val="24"/>
          <w:lang w:val="en-US"/>
        </w:rPr>
      </w:pPr>
      <w:r w:rsidRPr="006E763E">
        <w:rPr>
          <w:rFonts w:ascii="Times New Roman" w:eastAsia="MS Mincho" w:hAnsi="Times New Roman" w:cs="Times New Roman"/>
          <w:noProof/>
          <w:sz w:val="24"/>
          <w:szCs w:val="24"/>
          <w:lang w:eastAsia="en-IN"/>
        </w:rPr>
        <w:drawing>
          <wp:inline distT="0" distB="0" distL="0" distR="0" wp14:anchorId="07CD8D60" wp14:editId="73B5581D">
            <wp:extent cx="5349240" cy="11125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349240" cy="1112520"/>
                    </a:xfrm>
                    <a:prstGeom prst="rect">
                      <a:avLst/>
                    </a:prstGeom>
                    <a:noFill/>
                    <a:ln>
                      <a:noFill/>
                    </a:ln>
                  </pic:spPr>
                </pic:pic>
              </a:graphicData>
            </a:graphic>
          </wp:inline>
        </w:drawing>
      </w:r>
    </w:p>
    <w:p w14:paraId="746C35E3" w14:textId="77777777" w:rsidR="006E763E" w:rsidRPr="006E763E" w:rsidRDefault="00000000" w:rsidP="00C2105A">
      <w:pPr>
        <w:spacing w:after="0" w:line="480" w:lineRule="auto"/>
        <w:rPr>
          <w:rFonts w:ascii="Times New Roman" w:eastAsia="MS Mincho" w:hAnsi="Times New Roman" w:cs="Times New Roman"/>
          <w:b/>
          <w:bCs/>
          <w:sz w:val="24"/>
          <w:szCs w:val="24"/>
          <w:lang w:val="en-US"/>
        </w:rPr>
      </w:pPr>
      <w:r w:rsidRPr="006E763E">
        <w:rPr>
          <w:rFonts w:ascii="Times New Roman" w:eastAsia="MS Mincho" w:hAnsi="Times New Roman" w:cs="Times New Roman"/>
          <w:b/>
          <w:bCs/>
          <w:sz w:val="24"/>
          <w:szCs w:val="24"/>
          <w:lang w:val="en-US"/>
        </w:rPr>
        <w:t>Figure 3. Standard-user access control</w:t>
      </w:r>
    </w:p>
    <w:p w14:paraId="765C3195" w14:textId="77777777" w:rsidR="006E763E" w:rsidRPr="006E763E" w:rsidRDefault="00000000" w:rsidP="00C2105A">
      <w:pPr>
        <w:spacing w:after="0" w:line="480" w:lineRule="auto"/>
        <w:rPr>
          <w:rFonts w:ascii="Times New Roman" w:eastAsia="MS Mincho" w:hAnsi="Times New Roman" w:cs="Times New Roman"/>
          <w:sz w:val="24"/>
          <w:szCs w:val="24"/>
          <w:lang w:val="en-US"/>
        </w:rPr>
      </w:pPr>
      <w:r w:rsidRPr="006E763E">
        <w:rPr>
          <w:rFonts w:ascii="Times New Roman" w:eastAsia="MS Mincho" w:hAnsi="Times New Roman" w:cs="Times New Roman"/>
          <w:noProof/>
          <w:sz w:val="24"/>
          <w:szCs w:val="24"/>
          <w:lang w:eastAsia="en-IN"/>
        </w:rPr>
        <w:drawing>
          <wp:inline distT="0" distB="0" distL="0" distR="0" wp14:anchorId="0F02523D" wp14:editId="6719B1D1">
            <wp:extent cx="5349240" cy="150876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349240" cy="1508760"/>
                    </a:xfrm>
                    <a:prstGeom prst="rect">
                      <a:avLst/>
                    </a:prstGeom>
                    <a:noFill/>
                    <a:ln>
                      <a:noFill/>
                    </a:ln>
                  </pic:spPr>
                </pic:pic>
              </a:graphicData>
            </a:graphic>
          </wp:inline>
        </w:drawing>
      </w:r>
    </w:p>
    <w:p w14:paraId="36E4CA67" w14:textId="77777777" w:rsidR="00E35AE9" w:rsidRDefault="00E35AE9" w:rsidP="00C2105A">
      <w:pPr>
        <w:spacing w:after="0" w:line="480" w:lineRule="auto"/>
        <w:rPr>
          <w:rFonts w:ascii="Times New Roman" w:eastAsia="MS Mincho" w:hAnsi="Times New Roman" w:cs="Times New Roman"/>
          <w:b/>
          <w:bCs/>
          <w:sz w:val="24"/>
          <w:szCs w:val="24"/>
          <w:lang w:val="en-US"/>
        </w:rPr>
      </w:pPr>
    </w:p>
    <w:p w14:paraId="5D03D6A9" w14:textId="77777777" w:rsidR="00E35AE9" w:rsidRDefault="00E35AE9" w:rsidP="00C2105A">
      <w:pPr>
        <w:spacing w:after="0" w:line="480" w:lineRule="auto"/>
        <w:rPr>
          <w:rFonts w:ascii="Times New Roman" w:eastAsia="MS Mincho" w:hAnsi="Times New Roman" w:cs="Times New Roman"/>
          <w:b/>
          <w:bCs/>
          <w:sz w:val="24"/>
          <w:szCs w:val="24"/>
          <w:lang w:val="en-US"/>
        </w:rPr>
      </w:pPr>
    </w:p>
    <w:p w14:paraId="2B04D591" w14:textId="77777777" w:rsidR="00E35AE9" w:rsidRDefault="00E35AE9" w:rsidP="00C2105A">
      <w:pPr>
        <w:spacing w:after="0" w:line="480" w:lineRule="auto"/>
        <w:rPr>
          <w:rFonts w:ascii="Times New Roman" w:eastAsia="MS Mincho" w:hAnsi="Times New Roman" w:cs="Times New Roman"/>
          <w:b/>
          <w:bCs/>
          <w:sz w:val="24"/>
          <w:szCs w:val="24"/>
          <w:lang w:val="en-US"/>
        </w:rPr>
      </w:pPr>
    </w:p>
    <w:p w14:paraId="590E3925" w14:textId="77777777" w:rsidR="00E35AE9" w:rsidRDefault="00E35AE9" w:rsidP="00C2105A">
      <w:pPr>
        <w:spacing w:after="0" w:line="480" w:lineRule="auto"/>
        <w:rPr>
          <w:rFonts w:ascii="Times New Roman" w:eastAsia="MS Mincho" w:hAnsi="Times New Roman" w:cs="Times New Roman"/>
          <w:b/>
          <w:bCs/>
          <w:sz w:val="24"/>
          <w:szCs w:val="24"/>
          <w:lang w:val="en-US"/>
        </w:rPr>
      </w:pPr>
    </w:p>
    <w:p w14:paraId="20FDF712" w14:textId="77777777" w:rsidR="00E35AE9" w:rsidRDefault="00E35AE9" w:rsidP="00C2105A">
      <w:pPr>
        <w:spacing w:after="0" w:line="480" w:lineRule="auto"/>
        <w:rPr>
          <w:rFonts w:ascii="Times New Roman" w:eastAsia="MS Mincho" w:hAnsi="Times New Roman" w:cs="Times New Roman"/>
          <w:b/>
          <w:bCs/>
          <w:sz w:val="24"/>
          <w:szCs w:val="24"/>
          <w:lang w:val="en-US"/>
        </w:rPr>
      </w:pPr>
    </w:p>
    <w:p w14:paraId="49E72587" w14:textId="11B32779" w:rsidR="006E763E" w:rsidRPr="006E763E" w:rsidRDefault="00000000" w:rsidP="00C2105A">
      <w:pPr>
        <w:spacing w:after="0" w:line="480" w:lineRule="auto"/>
        <w:rPr>
          <w:rFonts w:ascii="Times New Roman" w:eastAsia="MS Mincho" w:hAnsi="Times New Roman" w:cs="Times New Roman"/>
          <w:b/>
          <w:bCs/>
          <w:sz w:val="24"/>
          <w:szCs w:val="24"/>
          <w:lang w:val="en-US"/>
        </w:rPr>
      </w:pPr>
      <w:r w:rsidRPr="006E763E">
        <w:rPr>
          <w:rFonts w:ascii="Times New Roman" w:eastAsia="MS Mincho" w:hAnsi="Times New Roman" w:cs="Times New Roman"/>
          <w:b/>
          <w:bCs/>
          <w:sz w:val="24"/>
          <w:szCs w:val="24"/>
          <w:lang w:val="en-US"/>
        </w:rPr>
        <w:lastRenderedPageBreak/>
        <w:t>Figure 4. Integrated modules</w:t>
      </w:r>
    </w:p>
    <w:p w14:paraId="43978462" w14:textId="77777777" w:rsidR="006E763E" w:rsidRPr="006E763E" w:rsidRDefault="00000000" w:rsidP="00C2105A">
      <w:pPr>
        <w:spacing w:after="0" w:line="480" w:lineRule="auto"/>
        <w:rPr>
          <w:rFonts w:ascii="Times New Roman" w:eastAsia="MS Mincho" w:hAnsi="Times New Roman" w:cs="Times New Roman"/>
          <w:sz w:val="24"/>
          <w:szCs w:val="24"/>
          <w:lang w:val="en-US"/>
        </w:rPr>
      </w:pPr>
      <w:r w:rsidRPr="006E763E">
        <w:rPr>
          <w:rFonts w:ascii="Times New Roman" w:eastAsia="MS Mincho" w:hAnsi="Times New Roman" w:cs="Times New Roman"/>
          <w:noProof/>
          <w:sz w:val="24"/>
          <w:szCs w:val="24"/>
          <w:lang w:eastAsia="en-IN"/>
        </w:rPr>
        <w:drawing>
          <wp:inline distT="0" distB="0" distL="0" distR="0" wp14:anchorId="5FC79FF3" wp14:editId="3C22AA88">
            <wp:extent cx="5349240" cy="54864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355222" cy="5492535"/>
                    </a:xfrm>
                    <a:prstGeom prst="rect">
                      <a:avLst/>
                    </a:prstGeom>
                    <a:noFill/>
                    <a:ln>
                      <a:noFill/>
                    </a:ln>
                  </pic:spPr>
                </pic:pic>
              </a:graphicData>
            </a:graphic>
          </wp:inline>
        </w:drawing>
      </w:r>
    </w:p>
    <w:p w14:paraId="59846FC7" w14:textId="77777777" w:rsidR="00E35AE9" w:rsidRDefault="00E35AE9" w:rsidP="006E763E">
      <w:pPr>
        <w:keepNext/>
        <w:keepLines/>
        <w:spacing w:after="0" w:line="480" w:lineRule="auto"/>
        <w:ind w:firstLine="720"/>
        <w:jc w:val="center"/>
        <w:outlineLvl w:val="0"/>
        <w:rPr>
          <w:rFonts w:ascii="Times New Roman" w:eastAsia="MS Gothic" w:hAnsi="Times New Roman" w:cs="Times New Roman"/>
          <w:b/>
          <w:bCs/>
          <w:sz w:val="24"/>
          <w:szCs w:val="24"/>
          <w:lang w:val="en-US"/>
        </w:rPr>
      </w:pPr>
    </w:p>
    <w:p w14:paraId="26BE835D" w14:textId="11573477" w:rsidR="006E763E" w:rsidRPr="006E763E" w:rsidRDefault="00000000" w:rsidP="006E763E">
      <w:pPr>
        <w:keepNext/>
        <w:keepLines/>
        <w:spacing w:after="0" w:line="480" w:lineRule="auto"/>
        <w:ind w:firstLine="720"/>
        <w:jc w:val="center"/>
        <w:outlineLvl w:val="0"/>
        <w:rPr>
          <w:rFonts w:ascii="Times New Roman" w:eastAsia="MS Gothic" w:hAnsi="Times New Roman" w:cs="Times New Roman"/>
          <w:b/>
          <w:bCs/>
          <w:sz w:val="24"/>
          <w:szCs w:val="24"/>
          <w:lang w:val="en-US"/>
        </w:rPr>
      </w:pPr>
      <w:r w:rsidRPr="006E763E">
        <w:rPr>
          <w:rFonts w:ascii="Times New Roman" w:eastAsia="MS Gothic" w:hAnsi="Times New Roman" w:cs="Times New Roman"/>
          <w:b/>
          <w:bCs/>
          <w:sz w:val="24"/>
          <w:szCs w:val="24"/>
          <w:lang w:val="en-US"/>
        </w:rPr>
        <w:t>Security Limitations and Research Implications</w:t>
      </w:r>
    </w:p>
    <w:p w14:paraId="75C23F81" w14:textId="77777777" w:rsidR="006E763E" w:rsidRPr="006E763E" w:rsidRDefault="00000000" w:rsidP="00E35AE9">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 A simulated role store is not an operating-system security boundary: existing external commands (and ordinary shell builtins) still run with the host account privileges; they can access host files independently of secure command. Thus, this demonstration is not kernel-level isolation, protection against malicious users or multiuser account management. Policy extraction research shows why access rules should be verified independently from intended policy (Le et al., 2022). Authentication research shows contextual policies and insecure</w:t>
      </w:r>
      <w:r>
        <w:rPr>
          <w:rFonts w:ascii="Times New Roman" w:hAnsi="Times New Roman" w:cs="Times New Roman"/>
          <w:sz w:val="24"/>
          <w:szCs w:val="24"/>
        </w:rPr>
        <w:t xml:space="preserve"> </w:t>
      </w:r>
      <w:r>
        <w:rPr>
          <w:rFonts w:ascii="Times New Roman" w:hAnsi="Times New Roman" w:cs="Times New Roman"/>
          <w:sz w:val="24"/>
          <w:szCs w:val="24"/>
        </w:rPr>
        <w:lastRenderedPageBreak/>
        <w:t>adaptations</w:t>
      </w:r>
      <w:r w:rsidRPr="006E763E">
        <w:rPr>
          <w:rFonts w:ascii="Times New Roman" w:hAnsi="Times New Roman" w:cs="Times New Roman"/>
          <w:sz w:val="24"/>
          <w:szCs w:val="24"/>
        </w:rPr>
        <w:t>. Production extension would enforce access through Unix ownership/permissions/separate host user identities or containers, audit records, lockout protections and centrally managed credential storage.</w:t>
      </w:r>
    </w:p>
    <w:p w14:paraId="32B62932" w14:textId="77777777" w:rsidR="00E35AE9" w:rsidRDefault="00E35AE9" w:rsidP="006E763E">
      <w:pPr>
        <w:spacing w:after="0" w:line="480" w:lineRule="auto"/>
        <w:ind w:firstLine="720"/>
        <w:jc w:val="center"/>
        <w:rPr>
          <w:rFonts w:ascii="Times New Roman" w:hAnsi="Times New Roman" w:cs="Times New Roman"/>
          <w:b/>
          <w:bCs/>
          <w:sz w:val="24"/>
          <w:szCs w:val="24"/>
          <w:lang w:val="en-US"/>
        </w:rPr>
      </w:pPr>
    </w:p>
    <w:p w14:paraId="380B24F6" w14:textId="5EB3CC6C" w:rsidR="006E763E" w:rsidRPr="006E763E" w:rsidRDefault="00000000" w:rsidP="006E763E">
      <w:pPr>
        <w:spacing w:after="0" w:line="480" w:lineRule="auto"/>
        <w:ind w:firstLine="720"/>
        <w:jc w:val="center"/>
        <w:rPr>
          <w:rFonts w:ascii="Times New Roman" w:hAnsi="Times New Roman" w:cs="Times New Roman"/>
          <w:b/>
          <w:bCs/>
          <w:sz w:val="24"/>
          <w:szCs w:val="24"/>
          <w:lang w:val="en-US"/>
        </w:rPr>
      </w:pPr>
      <w:r w:rsidRPr="006E763E">
        <w:rPr>
          <w:rFonts w:ascii="Times New Roman" w:hAnsi="Times New Roman" w:cs="Times New Roman"/>
          <w:b/>
          <w:bCs/>
          <w:sz w:val="24"/>
          <w:szCs w:val="24"/>
          <w:lang w:val="en-US"/>
        </w:rPr>
        <w:t>Challenges and Improvements</w:t>
      </w:r>
    </w:p>
    <w:p w14:paraId="1E95B6D4" w14:textId="77777777" w:rsidR="006E763E" w:rsidRDefault="00000000" w:rsidP="00E35AE9">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 The main integration challenge was keeping earlier job control while introducing new pipe descriptors and authentication state; dedicated modules reduced coupling, and excluding state-changing built-ins from pipelines prevented misleading side effects. Resource management challenges were ensuring that parent and child close unused descriptors, preventing pipeline readers from being blocked, and distinguishing simulation measurements from operating system measurements. </w:t>
      </w:r>
    </w:p>
    <w:p w14:paraId="7093A51A" w14:textId="77777777" w:rsidR="006E763E" w:rsidRPr="006E763E" w:rsidRDefault="00000000" w:rsidP="00E35AE9">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A second challenge was traversal beyond the role-controlled root; canonical path checks solved this teaching scenario. Future development should add POSIX pipeline process groups, signal forwarding, background pipelines, filesystem permission tests, account provisioning and encrypted configuration</w:t>
      </w:r>
      <w:r>
        <w:rPr>
          <w:rFonts w:ascii="Times New Roman" w:hAnsi="Times New Roman" w:cs="Times New Roman"/>
          <w:sz w:val="24"/>
          <w:szCs w:val="24"/>
        </w:rPr>
        <w:t xml:space="preserve"> (Singh et al., 2024)</w:t>
      </w:r>
      <w:r w:rsidRPr="006E763E">
        <w:rPr>
          <w:rFonts w:ascii="Times New Roman" w:hAnsi="Times New Roman" w:cs="Times New Roman"/>
          <w:sz w:val="24"/>
          <w:szCs w:val="24"/>
        </w:rPr>
        <w:t>. Role-governance research shows complex access policies benefit from formal administration and consistency checks</w:t>
      </w:r>
      <w:r>
        <w:rPr>
          <w:rFonts w:ascii="Times New Roman" w:hAnsi="Times New Roman" w:cs="Times New Roman"/>
          <w:sz w:val="24"/>
          <w:szCs w:val="24"/>
        </w:rPr>
        <w:t>.</w:t>
      </w:r>
      <w:r w:rsidRPr="006E763E">
        <w:rPr>
          <w:rFonts w:ascii="Times New Roman" w:hAnsi="Times New Roman" w:cs="Times New Roman"/>
          <w:sz w:val="24"/>
          <w:szCs w:val="24"/>
        </w:rPr>
        <w:t xml:space="preserve"> </w:t>
      </w:r>
    </w:p>
    <w:p w14:paraId="690422B1" w14:textId="77777777" w:rsidR="00E35AE9" w:rsidRDefault="00E35AE9" w:rsidP="006E763E">
      <w:pPr>
        <w:spacing w:after="0" w:line="480" w:lineRule="auto"/>
        <w:ind w:firstLine="720"/>
        <w:jc w:val="center"/>
        <w:rPr>
          <w:rFonts w:ascii="Times New Roman" w:hAnsi="Times New Roman" w:cs="Times New Roman"/>
          <w:b/>
          <w:bCs/>
          <w:sz w:val="24"/>
          <w:szCs w:val="24"/>
          <w:lang w:val="en-US"/>
        </w:rPr>
      </w:pPr>
    </w:p>
    <w:p w14:paraId="6B31B839" w14:textId="49FC2429" w:rsidR="006E763E" w:rsidRPr="006E763E" w:rsidRDefault="00000000" w:rsidP="006E763E">
      <w:pPr>
        <w:spacing w:after="0" w:line="480" w:lineRule="auto"/>
        <w:ind w:firstLine="720"/>
        <w:jc w:val="center"/>
        <w:rPr>
          <w:rFonts w:ascii="Times New Roman" w:hAnsi="Times New Roman" w:cs="Times New Roman"/>
          <w:b/>
          <w:bCs/>
          <w:sz w:val="24"/>
          <w:szCs w:val="24"/>
          <w:lang w:val="en-US"/>
        </w:rPr>
      </w:pPr>
      <w:r w:rsidRPr="006E763E">
        <w:rPr>
          <w:rFonts w:ascii="Times New Roman" w:hAnsi="Times New Roman" w:cs="Times New Roman"/>
          <w:b/>
          <w:bCs/>
          <w:sz w:val="24"/>
          <w:szCs w:val="24"/>
          <w:lang w:val="en-US"/>
        </w:rPr>
        <w:t>Conclusion</w:t>
      </w:r>
    </w:p>
    <w:p w14:paraId="64FB0A21" w14:textId="18F50557" w:rsidR="006E763E" w:rsidRPr="006E763E" w:rsidRDefault="00000000" w:rsidP="00E35AE9">
      <w:pPr>
        <w:spacing w:after="0" w:line="480" w:lineRule="auto"/>
        <w:ind w:firstLine="720"/>
        <w:jc w:val="both"/>
        <w:rPr>
          <w:rFonts w:ascii="Times New Roman" w:hAnsi="Times New Roman" w:cs="Times New Roman"/>
          <w:sz w:val="24"/>
          <w:szCs w:val="24"/>
        </w:rPr>
      </w:pPr>
      <w:r w:rsidRPr="006E763E">
        <w:rPr>
          <w:rFonts w:ascii="Times New Roman" w:hAnsi="Times New Roman" w:cs="Times New Roman"/>
          <w:sz w:val="24"/>
          <w:szCs w:val="24"/>
        </w:rPr>
        <w:t xml:space="preserve"> The integrated shell provides a cohesive educational model of process control, CPU scheduling, paging, page replacement, synchronization, command piping and role-based file access. Execution tests show pipeline communication, separate user logins and rejection of an unauthorized update to the system file. Its main value is that operating-system mechanisms are observable and testable. Because the permission layer is simulated, security deployment would need stronger host-level isolation, credential handling and auditing before use outside the lab.</w:t>
      </w:r>
    </w:p>
    <w:p w14:paraId="0DC08A3A" w14:textId="77777777" w:rsidR="006E763E" w:rsidRPr="006E763E" w:rsidRDefault="00000000" w:rsidP="006E763E">
      <w:pPr>
        <w:spacing w:after="0" w:line="480" w:lineRule="auto"/>
        <w:ind w:firstLine="720"/>
        <w:jc w:val="center"/>
        <w:rPr>
          <w:rFonts w:ascii="Times New Roman" w:hAnsi="Times New Roman" w:cs="Times New Roman"/>
          <w:b/>
          <w:bCs/>
          <w:sz w:val="24"/>
          <w:szCs w:val="24"/>
          <w:lang w:val="en-US"/>
        </w:rPr>
      </w:pPr>
      <w:r w:rsidRPr="006E763E">
        <w:rPr>
          <w:rFonts w:ascii="Times New Roman" w:hAnsi="Times New Roman" w:cs="Times New Roman"/>
          <w:b/>
          <w:bCs/>
          <w:sz w:val="24"/>
          <w:szCs w:val="24"/>
          <w:lang w:val="en-US"/>
        </w:rPr>
        <w:lastRenderedPageBreak/>
        <w:t>References</w:t>
      </w:r>
    </w:p>
    <w:p w14:paraId="2E839EAD" w14:textId="77777777" w:rsidR="006E763E" w:rsidRPr="006E763E" w:rsidRDefault="00000000" w:rsidP="006E763E">
      <w:pPr>
        <w:spacing w:after="0" w:line="480" w:lineRule="auto"/>
        <w:ind w:left="777" w:hanging="720"/>
        <w:rPr>
          <w:rFonts w:ascii="Times New Roman" w:hAnsi="Times New Roman" w:cs="Times New Roman"/>
          <w:sz w:val="24"/>
          <w:szCs w:val="24"/>
          <w:lang w:val="en-US"/>
        </w:rPr>
      </w:pPr>
      <w:r w:rsidRPr="006E763E">
        <w:rPr>
          <w:rFonts w:ascii="Times New Roman" w:hAnsi="Times New Roman" w:cs="Times New Roman"/>
          <w:sz w:val="24"/>
          <w:szCs w:val="24"/>
          <w:lang w:val="en-US"/>
        </w:rPr>
        <w:t>Billoir, E., Laborde, R., Wazan, A. S., Rütschlé, Y., &amp; Benzekri, A. (2024). Implementing the principle of least administrative privilege on operating systems: Challenges and perspectives. Annals of Telecommunications, 79, 857–876. https://doi.org/10.1007/s12243-024-01033-5</w:t>
      </w:r>
    </w:p>
    <w:p w14:paraId="0A6B10E4" w14:textId="77777777" w:rsidR="006E763E" w:rsidRPr="006E763E" w:rsidRDefault="00000000" w:rsidP="006E763E">
      <w:pPr>
        <w:spacing w:after="0" w:line="480" w:lineRule="auto"/>
        <w:ind w:left="777" w:hanging="720"/>
        <w:rPr>
          <w:rFonts w:ascii="Times New Roman" w:hAnsi="Times New Roman" w:cs="Times New Roman"/>
          <w:sz w:val="24"/>
          <w:szCs w:val="24"/>
          <w:lang w:val="en-US"/>
        </w:rPr>
      </w:pPr>
      <w:r w:rsidRPr="006E763E">
        <w:rPr>
          <w:rFonts w:ascii="Times New Roman" w:hAnsi="Times New Roman" w:cs="Times New Roman"/>
          <w:sz w:val="24"/>
          <w:szCs w:val="24"/>
          <w:lang w:val="en-US"/>
        </w:rPr>
        <w:t>Chen, J., Hengartner, U., &amp; Khan, H. (2024). MRAAC: A multi-stage risk-aware adaptive authentication and access control framework for Android. ACM Transactions on Privacy and Security, 27(2), Article 17, 1–30. https://doi.org/10.1145/3648372</w:t>
      </w:r>
    </w:p>
    <w:p w14:paraId="4873BD97" w14:textId="77777777" w:rsidR="006E763E" w:rsidRPr="006E763E" w:rsidRDefault="00000000" w:rsidP="006E763E">
      <w:pPr>
        <w:spacing w:after="0" w:line="480" w:lineRule="auto"/>
        <w:ind w:left="777" w:hanging="720"/>
        <w:rPr>
          <w:rFonts w:ascii="Times New Roman" w:hAnsi="Times New Roman" w:cs="Times New Roman"/>
          <w:sz w:val="24"/>
          <w:szCs w:val="24"/>
          <w:lang w:val="en-US"/>
        </w:rPr>
      </w:pPr>
      <w:r w:rsidRPr="006E763E">
        <w:rPr>
          <w:rFonts w:ascii="Times New Roman" w:hAnsi="Times New Roman" w:cs="Times New Roman"/>
          <w:sz w:val="24"/>
          <w:szCs w:val="24"/>
          <w:lang w:val="en-US"/>
        </w:rPr>
        <w:t>Le, H. T., Shar, L. K., Bianculli, D., Briand, L. C., &amp; Nguyen, C. D. (2022). Automated reverse engineering of role-based access control policies of web applications. Journal of Systems and Software, 184, 111109. https://doi.org/10.1016/j.jss.2021.111109</w:t>
      </w:r>
    </w:p>
    <w:p w14:paraId="1B3D1DA1" w14:textId="77777777" w:rsidR="006E763E" w:rsidRPr="006E763E" w:rsidRDefault="00000000" w:rsidP="006E763E">
      <w:pPr>
        <w:spacing w:after="0" w:line="480" w:lineRule="auto"/>
        <w:ind w:left="777" w:hanging="720"/>
        <w:rPr>
          <w:rFonts w:ascii="Times New Roman" w:hAnsi="Times New Roman" w:cs="Times New Roman"/>
          <w:sz w:val="24"/>
          <w:szCs w:val="24"/>
          <w:lang w:val="en-US"/>
        </w:rPr>
      </w:pPr>
      <w:r w:rsidRPr="006E763E">
        <w:rPr>
          <w:rFonts w:ascii="Times New Roman" w:hAnsi="Times New Roman" w:cs="Times New Roman"/>
          <w:sz w:val="24"/>
          <w:szCs w:val="24"/>
          <w:lang w:val="en-US"/>
        </w:rPr>
        <w:t>Singh, M. P., Sural, S., Vaidya, J., &amp; Atluri, V. (2024). A role-based administrative model for administration of heterogeneous access control policies and its security analysis. Information Systems Frontiers, 26(6), 2255–2272. https://doi.org/10.1007/s10796-021-10167-z</w:t>
      </w:r>
    </w:p>
    <w:p w14:paraId="13B67C7E" w14:textId="752FA0D2" w:rsidR="00060ACE" w:rsidRPr="006E763E" w:rsidRDefault="00060ACE" w:rsidP="006E763E">
      <w:pPr>
        <w:spacing w:after="0" w:line="480" w:lineRule="auto"/>
        <w:ind w:firstLine="720"/>
        <w:rPr>
          <w:rFonts w:ascii="Times New Roman" w:hAnsi="Times New Roman" w:cs="Times New Roman"/>
          <w:sz w:val="24"/>
          <w:szCs w:val="24"/>
        </w:rPr>
      </w:pPr>
    </w:p>
    <w:sectPr w:rsidR="00060ACE" w:rsidRPr="006E763E">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ACA48" w14:textId="77777777" w:rsidR="00CA1593" w:rsidRDefault="00CA1593">
      <w:pPr>
        <w:spacing w:after="0" w:line="240" w:lineRule="auto"/>
      </w:pPr>
      <w:r>
        <w:separator/>
      </w:r>
    </w:p>
  </w:endnote>
  <w:endnote w:type="continuationSeparator" w:id="0">
    <w:p w14:paraId="180A59D4" w14:textId="77777777" w:rsidR="00CA1593" w:rsidRDefault="00CA1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278B8" w14:textId="77777777" w:rsidR="00CA1593" w:rsidRDefault="00CA1593">
      <w:pPr>
        <w:spacing w:after="0" w:line="240" w:lineRule="auto"/>
      </w:pPr>
      <w:r>
        <w:separator/>
      </w:r>
    </w:p>
  </w:footnote>
  <w:footnote w:type="continuationSeparator" w:id="0">
    <w:p w14:paraId="610756E5" w14:textId="77777777" w:rsidR="00CA1593" w:rsidRDefault="00CA15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4611692"/>
      <w:docPartObj>
        <w:docPartGallery w:val="Page Numbers (Top of Page)"/>
        <w:docPartUnique/>
      </w:docPartObj>
    </w:sdtPr>
    <w:sdtEndPr>
      <w:rPr>
        <w:noProof/>
      </w:rPr>
    </w:sdtEndPr>
    <w:sdtContent>
      <w:p w14:paraId="4FE4514B" w14:textId="77777777" w:rsidR="006E763E" w:rsidRDefault="00000000">
        <w:pPr>
          <w:pStyle w:val="Header"/>
          <w:jc w:val="right"/>
        </w:pPr>
        <w:r>
          <w:fldChar w:fldCharType="begin"/>
        </w:r>
        <w:r>
          <w:instrText xml:space="preserve"> PAGE   \* MERGEFORMAT </w:instrText>
        </w:r>
        <w:r>
          <w:fldChar w:fldCharType="separate"/>
        </w:r>
        <w:r>
          <w:rPr>
            <w:noProof/>
          </w:rPr>
          <w:t>7</w:t>
        </w:r>
        <w:r>
          <w:rPr>
            <w:noProof/>
          </w:rPr>
          <w:fldChar w:fldCharType="end"/>
        </w:r>
      </w:p>
    </w:sdtContent>
  </w:sdt>
  <w:p w14:paraId="050F92C6" w14:textId="77777777" w:rsidR="006E763E" w:rsidRDefault="006E76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93B"/>
    <w:rsid w:val="0002765B"/>
    <w:rsid w:val="00056BF5"/>
    <w:rsid w:val="00060ACE"/>
    <w:rsid w:val="0017080D"/>
    <w:rsid w:val="00560435"/>
    <w:rsid w:val="0056616B"/>
    <w:rsid w:val="006353A0"/>
    <w:rsid w:val="006E763E"/>
    <w:rsid w:val="0072325D"/>
    <w:rsid w:val="007A6D8B"/>
    <w:rsid w:val="007B3974"/>
    <w:rsid w:val="00826DD0"/>
    <w:rsid w:val="00C2105A"/>
    <w:rsid w:val="00C2785E"/>
    <w:rsid w:val="00CA1593"/>
    <w:rsid w:val="00D64E92"/>
    <w:rsid w:val="00D6593B"/>
    <w:rsid w:val="00E35AE9"/>
    <w:rsid w:val="00F3685A"/>
    <w:rsid w:val="00FD0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CC8A"/>
  <w15:docId w15:val="{293BF4AE-C2FF-430C-8625-149F84927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6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63E"/>
    <w:rPr>
      <w:rFonts w:ascii="Tahoma" w:hAnsi="Tahoma" w:cs="Tahoma"/>
      <w:sz w:val="16"/>
      <w:szCs w:val="16"/>
    </w:rPr>
  </w:style>
  <w:style w:type="paragraph" w:styleId="Header">
    <w:name w:val="header"/>
    <w:basedOn w:val="Normal"/>
    <w:link w:val="HeaderChar"/>
    <w:uiPriority w:val="99"/>
    <w:unhideWhenUsed/>
    <w:rsid w:val="006E76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63E"/>
  </w:style>
  <w:style w:type="paragraph" w:styleId="Footer">
    <w:name w:val="footer"/>
    <w:basedOn w:val="Normal"/>
    <w:link w:val="FooterChar"/>
    <w:uiPriority w:val="99"/>
    <w:unhideWhenUsed/>
    <w:rsid w:val="006E76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6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7</Pages>
  <Words>1191</Words>
  <Characters>6792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Gowtham Vidiyala</cp:lastModifiedBy>
  <cp:revision>9</cp:revision>
  <dcterms:created xsi:type="dcterms:W3CDTF">2026-10-24T10:24:00Z</dcterms:created>
  <dcterms:modified xsi:type="dcterms:W3CDTF">2026-10-25T16:25:00Z</dcterms:modified>
</cp:coreProperties>
</file>