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FE5B" w14:textId="77777777" w:rsidR="009A3003" w:rsidRPr="009A3003" w:rsidRDefault="009A3003" w:rsidP="009A3003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9A3003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Real-Time AI </w:t>
      </w:r>
      <w:proofErr w:type="spellStart"/>
      <w:r w:rsidRPr="009A3003">
        <w:rPr>
          <w:rFonts w:ascii="Times New Roman" w:hAnsi="Times New Roman" w:cs="Times New Roman"/>
          <w:b/>
          <w:bCs/>
          <w:sz w:val="34"/>
          <w:szCs w:val="34"/>
          <w:u w:val="single"/>
        </w:rPr>
        <w:t>Cartoonifier</w:t>
      </w:r>
      <w:proofErr w:type="spellEnd"/>
      <w:r w:rsidRPr="009A3003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&amp; Computer Vision Middleware System</w:t>
      </w:r>
    </w:p>
    <w:p w14:paraId="0283DD20" w14:textId="77777777" w:rsidR="009A3003" w:rsidRDefault="009A3003" w:rsidP="009A300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Technical System Report v2.0</w:t>
      </w:r>
    </w:p>
    <w:p w14:paraId="6AFEABFE" w14:textId="77777777" w:rsidR="009A3003" w:rsidRPr="009A3003" w:rsidRDefault="009A3003" w:rsidP="009A300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C6D5F7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1. Executive Summary</w:t>
      </w:r>
    </w:p>
    <w:p w14:paraId="420B2732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This system is a real-time Computer Vision (CV) middleware application designed to pre-process live video feeds. Unlike standard video filters, its primary goal is to optimize video data for downstream machine learning applications, edge computing environments, and privacy-compliant workflows. By simplifying complex video data into cartoon-like representations, it significantly reduces entropy and bandwidth requirements while preserving semantic information vital for AI models (like edges and motion).</w:t>
      </w:r>
    </w:p>
    <w:p w14:paraId="40EB7810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2. System Workflow &amp; Architecture</w:t>
      </w:r>
    </w:p>
    <w:p w14:paraId="2469E1EB" w14:textId="77777777" w:rsid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 system operates on a client-server architecture. The frontend (React) manages user inputs and dashboard visualization, while the high-performance backend (Flask/Python + OpenCV) executes the mathematical pipeline.</w:t>
      </w:r>
    </w:p>
    <w:p w14:paraId="2BEEB0B1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</w:p>
    <w:p w14:paraId="0D0CC1A0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Below is a visual representation of the complete data flow:</w:t>
      </w:r>
    </w:p>
    <w:p w14:paraId="10DA7ABC" w14:textId="615956C0" w:rsidR="0075278C" w:rsidRPr="009A3003" w:rsidRDefault="009A300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3F2E93F" wp14:editId="4D706495">
            <wp:extent cx="6153611" cy="3360420"/>
            <wp:effectExtent l="0" t="0" r="0" b="0"/>
            <wp:docPr id="989697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698" cy="336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3DC3" w14:textId="77777777" w:rsidR="009A3003" w:rsidRPr="009A3003" w:rsidRDefault="009A3003">
      <w:pPr>
        <w:rPr>
          <w:rFonts w:ascii="Times New Roman" w:hAnsi="Times New Roman" w:cs="Times New Roman"/>
          <w:sz w:val="26"/>
          <w:szCs w:val="26"/>
        </w:rPr>
      </w:pPr>
    </w:p>
    <w:p w14:paraId="152C7C93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353488" w14:textId="6BCF924D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The Core Computer Vision Pipeline</w:t>
      </w:r>
    </w:p>
    <w:p w14:paraId="172D2DC9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 pipeline processes every video frame sequentially through the following stages:</w:t>
      </w:r>
    </w:p>
    <w:p w14:paraId="3B422C78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Stage 1: Input Reception &amp; Resizing</w:t>
      </w:r>
    </w:p>
    <w:p w14:paraId="74B0D720" w14:textId="77777777" w:rsidR="009A3003" w:rsidRPr="009A3003" w:rsidRDefault="009A3003" w:rsidP="009A300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Input Source: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VideoCapture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object runs in a separate, dedicated thread (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VideoGet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class) to prevent I/O blocking and maintain high FPS. It accepts live webcams (index 0) or video files.</w:t>
      </w:r>
    </w:p>
    <w:p w14:paraId="3F39D72B" w14:textId="77777777" w:rsidR="009A3003" w:rsidRPr="009A3003" w:rsidRDefault="009A3003" w:rsidP="009A300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Spatial Resizing:</w:t>
      </w:r>
      <w:r w:rsidRPr="009A3003">
        <w:rPr>
          <w:rFonts w:ascii="Times New Roman" w:hAnsi="Times New Roman" w:cs="Times New Roman"/>
          <w:sz w:val="26"/>
          <w:szCs w:val="26"/>
        </w:rPr>
        <w:t xml:space="preserve"> Every frame is immediately resized to a target height of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480p</w:t>
      </w:r>
      <w:r w:rsidRPr="009A3003">
        <w:rPr>
          <w:rFonts w:ascii="Times New Roman" w:hAnsi="Times New Roman" w:cs="Times New Roman"/>
          <w:sz w:val="26"/>
          <w:szCs w:val="26"/>
        </w:rPr>
        <w:t xml:space="preserve"> (Standard Mode) or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240p</w:t>
      </w:r>
      <w:r w:rsidRPr="009A3003">
        <w:rPr>
          <w:rFonts w:ascii="Times New Roman" w:hAnsi="Times New Roman" w:cs="Times New Roman"/>
          <w:sz w:val="26"/>
          <w:szCs w:val="26"/>
        </w:rPr>
        <w:t xml:space="preserve"> (Edge Compute Mode), while maintaining its original aspect ratio. This is the most critical step for ensuring real-time performance on non-GPU hardware.</w:t>
      </w:r>
    </w:p>
    <w:p w14:paraId="29005FDE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Stage 2: The Privacy Compliance Layer</w:t>
      </w:r>
    </w:p>
    <w:p w14:paraId="0E6A99EC" w14:textId="77777777" w:rsidR="009A3003" w:rsidRPr="009A3003" w:rsidRDefault="009A3003" w:rsidP="009A3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Trigger: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Activates if the "Privacy Mode" toggle is ON.</w:t>
      </w:r>
    </w:p>
    <w:p w14:paraId="2A9FB725" w14:textId="77777777" w:rsidR="009A3003" w:rsidRPr="009A3003" w:rsidRDefault="009A3003" w:rsidP="009A3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Operation: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frame is converted to grayscale and passed to a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Haar Cascade Classifier</w:t>
      </w:r>
      <w:r w:rsidRPr="009A3003">
        <w:rPr>
          <w:rFonts w:ascii="Times New Roman" w:hAnsi="Times New Roman" w:cs="Times New Roman"/>
          <w:sz w:val="26"/>
          <w:szCs w:val="26"/>
        </w:rPr>
        <w:t xml:space="preserve"> (haarcascade_frontalface_default.xml). This pre-trained ML model detects facial coordinates (x, y, w, h).</w:t>
      </w:r>
    </w:p>
    <w:p w14:paraId="4C41DA10" w14:textId="77777777" w:rsidR="009A3003" w:rsidRPr="009A3003" w:rsidRDefault="009A3003" w:rsidP="009A3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Anonymization: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For every detected face, a heavy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Gaussian Blur</w:t>
      </w:r>
      <w:r w:rsidRPr="009A3003">
        <w:rPr>
          <w:rFonts w:ascii="Times New Roman" w:hAnsi="Times New Roman" w:cs="Times New Roman"/>
          <w:sz w:val="26"/>
          <w:szCs w:val="26"/>
        </w:rPr>
        <w:t xml:space="preserve"> is applied to that Region of Interest (ROI).</w:t>
      </w:r>
    </w:p>
    <w:p w14:paraId="15576691" w14:textId="77777777" w:rsidR="009A3003" w:rsidRPr="009A3003" w:rsidRDefault="009A3003" w:rsidP="009A300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Standard Mode: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Kernel size (51, 51).</w:t>
      </w:r>
    </w:p>
    <w:p w14:paraId="5506787B" w14:textId="77777777" w:rsidR="009A3003" w:rsidRPr="009A3003" w:rsidRDefault="009A3003" w:rsidP="009A300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Edge Mode: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Kernel size (21, 21) for speed.</w:t>
      </w:r>
    </w:p>
    <w:p w14:paraId="7448DC2D" w14:textId="77777777" w:rsidR="009A3003" w:rsidRPr="009A3003" w:rsidRDefault="009A3003" w:rsidP="009A30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Note: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This step happens </w:t>
      </w:r>
      <w:r w:rsidRPr="009A3003">
        <w:rPr>
          <w:rFonts w:ascii="Times New Roman" w:hAnsi="Times New Roman" w:cs="Times New Roman"/>
          <w:i/>
          <w:iCs/>
          <w:sz w:val="26"/>
          <w:szCs w:val="26"/>
        </w:rPr>
        <w:t>before</w:t>
      </w:r>
      <w:r w:rsidRPr="009A3003">
        <w:rPr>
          <w:rFonts w:ascii="Times New Roman" w:hAnsi="Times New Roman" w:cs="Times New Roman"/>
          <w:sz w:val="26"/>
          <w:szCs w:val="26"/>
        </w:rPr>
        <w:t xml:space="preserve"> edge detection, ensuring facial features are mathematically destroyed and cannot be recovered by downstream AI.</w:t>
      </w:r>
    </w:p>
    <w:p w14:paraId="2A338DDB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Stage 3: Temporal Background Subtraction</w:t>
      </w:r>
    </w:p>
    <w:p w14:paraId="16D5C66E" w14:textId="77777777" w:rsidR="009A3003" w:rsidRPr="009A3003" w:rsidRDefault="009A3003" w:rsidP="009A300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Algorithm:</w:t>
      </w:r>
      <w:r w:rsidRPr="009A3003">
        <w:rPr>
          <w:rFonts w:ascii="Times New Roman" w:hAnsi="Times New Roman" w:cs="Times New Roman"/>
          <w:sz w:val="26"/>
          <w:szCs w:val="26"/>
        </w:rPr>
        <w:t xml:space="preserve">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MOG2 (Gaussian Mixture-based Background/Foreground Segmentation)</w:t>
      </w:r>
      <w:r w:rsidRPr="009A3003">
        <w:rPr>
          <w:rFonts w:ascii="Times New Roman" w:hAnsi="Times New Roman" w:cs="Times New Roman"/>
          <w:sz w:val="26"/>
          <w:szCs w:val="26"/>
        </w:rPr>
        <w:t>.</w:t>
      </w:r>
    </w:p>
    <w:p w14:paraId="222A2276" w14:textId="77777777" w:rsidR="009A3003" w:rsidRPr="009A3003" w:rsidRDefault="009A3003" w:rsidP="009A300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Operation: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system maintains a statistical history of the last 500 frames. Pixels that remain static are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modeled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as background. Pixels that deviate significantly from this history are flagged as foreground (motion).</w:t>
      </w:r>
    </w:p>
    <w:p w14:paraId="4578BAB2" w14:textId="77777777" w:rsidR="009A3003" w:rsidRPr="009A3003" w:rsidRDefault="009A3003" w:rsidP="009A300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Noise Cleaning: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raw motion mask is cleaned using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Morphological Opening</w:t>
      </w:r>
      <w:r w:rsidRPr="009A3003">
        <w:rPr>
          <w:rFonts w:ascii="Times New Roman" w:hAnsi="Times New Roman" w:cs="Times New Roman"/>
          <w:sz w:val="26"/>
          <w:szCs w:val="26"/>
        </w:rPr>
        <w:t xml:space="preserve"> (erosion followed by dilation with an elliptical kernel) to remove small noise specks, followed by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Dilation</w:t>
      </w:r>
      <w:r w:rsidRPr="009A3003">
        <w:rPr>
          <w:rFonts w:ascii="Times New Roman" w:hAnsi="Times New Roman" w:cs="Times New Roman"/>
          <w:sz w:val="26"/>
          <w:szCs w:val="26"/>
        </w:rPr>
        <w:t xml:space="preserve"> to close gaps in the detected subject.</w:t>
      </w:r>
    </w:p>
    <w:p w14:paraId="439F107C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Stage 4: Parallel Processing Channels</w:t>
      </w:r>
    </w:p>
    <w:p w14:paraId="48484C5F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 frame is split into two parallel processing paths to generate the cartoon effect.</w:t>
      </w:r>
    </w:p>
    <w:p w14:paraId="18A6C4DC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 xml:space="preserve">Path A: </w:t>
      </w:r>
      <w:proofErr w:type="spellStart"/>
      <w:r w:rsidRPr="009A3003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9A3003">
        <w:rPr>
          <w:rFonts w:ascii="Times New Roman" w:hAnsi="Times New Roman" w:cs="Times New Roman"/>
          <w:b/>
          <w:bCs/>
          <w:sz w:val="26"/>
          <w:szCs w:val="26"/>
        </w:rPr>
        <w:t xml:space="preserve"> Smoothing &amp; Quantization</w:t>
      </w:r>
    </w:p>
    <w:p w14:paraId="50DAF86C" w14:textId="77777777" w:rsidR="009A3003" w:rsidRPr="009A3003" w:rsidRDefault="009A3003" w:rsidP="009A300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lastRenderedPageBreak/>
        <w:t>Bilateral Filtering:</w:t>
      </w:r>
      <w:r w:rsidRPr="009A3003">
        <w:rPr>
          <w:rFonts w:ascii="Times New Roman" w:hAnsi="Times New Roman" w:cs="Times New Roman"/>
          <w:sz w:val="26"/>
          <w:szCs w:val="26"/>
        </w:rPr>
        <w:t xml:space="preserve"> Unlike a standard blur that averages all pixels, a Bilateral Filter averages pixels based on spatial closeness </w:t>
      </w:r>
      <w:r w:rsidRPr="009A3003">
        <w:rPr>
          <w:rFonts w:ascii="Times New Roman" w:hAnsi="Times New Roman" w:cs="Times New Roman"/>
          <w:i/>
          <w:iCs/>
          <w:sz w:val="26"/>
          <w:szCs w:val="26"/>
        </w:rPr>
        <w:t>and</w:t>
      </w:r>
      <w:r w:rsidRPr="009A3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similarity. This smooths flat regions (walls, skin) while perfectly preserving sharp edges.</w:t>
      </w:r>
    </w:p>
    <w:p w14:paraId="7B793287" w14:textId="77777777" w:rsidR="009A3003" w:rsidRPr="009A3003" w:rsidRDefault="009A3003" w:rsidP="009A300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Parameters affected by Intensity Slider: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filter runs for 1-4 iterative passes. The spatial (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sigmaSpace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) and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sigmaColor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>) radii increase with intensity.</w:t>
      </w:r>
    </w:p>
    <w:p w14:paraId="73946970" w14:textId="77777777" w:rsidR="009A3003" w:rsidRPr="009A3003" w:rsidRDefault="009A3003" w:rsidP="009A300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A3003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9A3003">
        <w:rPr>
          <w:rFonts w:ascii="Times New Roman" w:hAnsi="Times New Roman" w:cs="Times New Roman"/>
          <w:b/>
          <w:bCs/>
          <w:sz w:val="26"/>
          <w:szCs w:val="26"/>
        </w:rPr>
        <w:t xml:space="preserve"> Quantization: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16.7 million possible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(24-bit) are mathematically "crushed" into buckets.</w:t>
      </w:r>
    </w:p>
    <w:p w14:paraId="1F9DEC65" w14:textId="77777777" w:rsidR="009A3003" w:rsidRPr="009A3003" w:rsidRDefault="009A3003" w:rsidP="009A300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Formula:</w:t>
      </w:r>
      <w:r w:rsidRPr="009A3003">
        <w:rPr>
          <w:rFonts w:ascii="Times New Roman" w:hAnsi="Times New Roman" w:cs="Times New Roman"/>
          <w:sz w:val="26"/>
          <w:szCs w:val="26"/>
        </w:rPr>
        <w:t xml:space="preserve"> pixel = (pixel //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bucket_size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) *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bucket_size</w:t>
      </w:r>
      <w:proofErr w:type="spellEnd"/>
    </w:p>
    <w:p w14:paraId="0882982A" w14:textId="77777777" w:rsidR="009A3003" w:rsidRPr="009A3003" w:rsidRDefault="009A3003" w:rsidP="009A300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Standard Mode: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Reduces to ~8-12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per channel.</w:t>
      </w:r>
    </w:p>
    <w:p w14:paraId="151442F3" w14:textId="77777777" w:rsidR="009A3003" w:rsidRPr="009A3003" w:rsidRDefault="009A3003" w:rsidP="009A3003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IoT Mode: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Forces extreme quantization to exactly 4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per channel (64 total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globally).</w:t>
      </w:r>
    </w:p>
    <w:p w14:paraId="455926E3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Path B: Adaptive Edge Detection</w:t>
      </w:r>
    </w:p>
    <w:p w14:paraId="0835BEAA" w14:textId="77777777" w:rsidR="009A3003" w:rsidRPr="009A3003" w:rsidRDefault="009A3003" w:rsidP="009A300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Noise Removal: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Median Blur</w:t>
      </w:r>
      <w:r w:rsidRPr="009A3003">
        <w:rPr>
          <w:rFonts w:ascii="Times New Roman" w:hAnsi="Times New Roman" w:cs="Times New Roman"/>
          <w:sz w:val="26"/>
          <w:szCs w:val="26"/>
        </w:rPr>
        <w:t xml:space="preserve"> is applied to a grayscale copy of the frame to remove sensor noise that would cause false edges.</w:t>
      </w:r>
    </w:p>
    <w:p w14:paraId="10E03E53" w14:textId="77777777" w:rsidR="009A3003" w:rsidRPr="009A3003" w:rsidRDefault="009A3003" w:rsidP="009A300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Adaptive Thresholding: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Instead of using a single global threshold value for the whole image, the algorithm calculates a threshold for small regions around each pixel. This allows it to detect edges correctly in both bright and shadowed areas simultaneously.</w:t>
      </w:r>
    </w:p>
    <w:p w14:paraId="05C3C355" w14:textId="77777777" w:rsidR="009A3003" w:rsidRPr="009A3003" w:rsidRDefault="009A3003" w:rsidP="009A3003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Parameter affected by Slider: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"Block Size" (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neighboring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area) increases with intensity, resulting in fewer, bolder lines.</w:t>
      </w:r>
    </w:p>
    <w:p w14:paraId="42294ACD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Stage 5: Synthesis &amp; Blending</w:t>
      </w:r>
    </w:p>
    <w:p w14:paraId="452779C8" w14:textId="77777777" w:rsidR="009A3003" w:rsidRPr="009A3003" w:rsidRDefault="009A3003" w:rsidP="009A300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Cartoon Synthesis: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quantized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image and the black edge mask are combined using a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bitwise_and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operation. The black edges are "stamped" onto the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>.</w:t>
      </w:r>
    </w:p>
    <w:p w14:paraId="1677C94C" w14:textId="77777777" w:rsidR="009A3003" w:rsidRPr="009A3003" w:rsidRDefault="009A3003" w:rsidP="009A300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Motion-Aware Blending (Optional):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If "Motion-Aware" is active, the final output is a mathematical blend. The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MOG2 Motion Mask</w:t>
      </w:r>
      <w:r w:rsidRPr="009A3003">
        <w:rPr>
          <w:rFonts w:ascii="Times New Roman" w:hAnsi="Times New Roman" w:cs="Times New Roman"/>
          <w:sz w:val="26"/>
          <w:szCs w:val="26"/>
        </w:rPr>
        <w:t xml:space="preserve"> acts as an alpha channel.</w:t>
      </w:r>
    </w:p>
    <w:p w14:paraId="0C7221B5" w14:textId="77777777" w:rsidR="009A3003" w:rsidRPr="009A3003" w:rsidRDefault="009A3003" w:rsidP="009A300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Foreground (Motion):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fully processed cartoon image.</w:t>
      </w:r>
    </w:p>
    <w:p w14:paraId="1183DFF8" w14:textId="77777777" w:rsidR="009A3003" w:rsidRPr="009A3003" w:rsidRDefault="009A3003" w:rsidP="009A300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Background (Static):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heavily blurred and darkened version of the raw frame.</w:t>
      </w:r>
    </w:p>
    <w:p w14:paraId="0B33DDF3" w14:textId="77777777" w:rsidR="009A3003" w:rsidRPr="009A3003" w:rsidRDefault="009A3003" w:rsidP="009A300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Result:</w:t>
      </w:r>
      <w:r w:rsidRPr="009A3003">
        <w:rPr>
          <w:rFonts w:ascii="Times New Roman" w:hAnsi="Times New Roman" w:cs="Times New Roman"/>
          <w:sz w:val="26"/>
          <w:szCs w:val="26"/>
        </w:rPr>
        <w:t xml:space="preserve"> Downstream AI focuses purely on the moving subject.</w:t>
      </w:r>
    </w:p>
    <w:p w14:paraId="5FD6773C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pict w14:anchorId="481EC33F">
          <v:rect id="_x0000_i1041" style="width:0;height:1.5pt" o:hralign="center" o:hrstd="t" o:hr="t" fillcolor="#a0a0a0" stroked="f"/>
        </w:pict>
      </w:r>
    </w:p>
    <w:p w14:paraId="1D28D1A6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A92F55" w14:textId="66B3DCC1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Control Mechanisms &amp; Modes</w:t>
      </w:r>
    </w:p>
    <w:p w14:paraId="1289B75C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The Noise Reduction Intensity Slider (0-100)</w:t>
      </w:r>
    </w:p>
    <w:p w14:paraId="484BF1FA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This master control linearly scales multiple CV parameters simultaneously:</w:t>
      </w:r>
    </w:p>
    <w:p w14:paraId="248EEE72" w14:textId="77777777" w:rsidR="009A3003" w:rsidRPr="009A3003" w:rsidRDefault="009A3003" w:rsidP="009A300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Bilateral Filter Passes: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Increases from 1 pass at 0% to 4 passes at 100%.</w:t>
      </w:r>
    </w:p>
    <w:p w14:paraId="1A5E511A" w14:textId="77777777" w:rsidR="009A3003" w:rsidRPr="009A3003" w:rsidRDefault="009A3003" w:rsidP="009A300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Bilateral Sigma Values: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Increases the "reach" of the blur from 20 to 140.</w:t>
      </w:r>
    </w:p>
    <w:p w14:paraId="2F5A0313" w14:textId="77777777" w:rsidR="009A3003" w:rsidRPr="009A3003" w:rsidRDefault="009A3003" w:rsidP="009A300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Quantization Buckets ($k$):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Decreases the number of allowed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as intensity rises.</w:t>
      </w:r>
    </w:p>
    <w:p w14:paraId="2B34C552" w14:textId="77777777" w:rsidR="009A3003" w:rsidRPr="009A3003" w:rsidRDefault="009A3003" w:rsidP="009A300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Adaptive Threshold Block Size: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Increases from a 9x9 block to a 19x19 block, making edges bolder and less sensitive to texture.</w:t>
      </w:r>
    </w:p>
    <w:p w14:paraId="2282B754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System Toggles</w:t>
      </w:r>
    </w:p>
    <w:p w14:paraId="0BBFD182" w14:textId="77777777" w:rsidR="009A3003" w:rsidRPr="009A3003" w:rsidRDefault="009A3003" w:rsidP="009A300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Auto Adaptive Mode: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Calculates the mean brightness of the frame. If the scene is too dark or too bright, it automatically adjusts the slider's base intensity to compensate.</w:t>
      </w:r>
    </w:p>
    <w:p w14:paraId="58D52059" w14:textId="77777777" w:rsidR="009A3003" w:rsidRPr="009A3003" w:rsidRDefault="009A3003" w:rsidP="009A300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Motion-Aware Simplification: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Activates the Stage 5 blending using the MOG2 mask.</w:t>
      </w:r>
    </w:p>
    <w:p w14:paraId="0346D20C" w14:textId="77777777" w:rsidR="009A3003" w:rsidRPr="009A3003" w:rsidRDefault="009A3003" w:rsidP="009A300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Privacy Anonymization: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Activates the Stage 2 Haar Cascade face blurring.</w:t>
      </w:r>
    </w:p>
    <w:p w14:paraId="5ECD6155" w14:textId="241C6681" w:rsidR="009A3003" w:rsidRPr="009A3003" w:rsidRDefault="009A3003" w:rsidP="009A300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IoT 6-Bit Compression: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Activates a special pipeline branch that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downsamples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the image spatially by 4x (macro-blocking) and applies strict 64-color quantization, creating a retro, low-bandwidth aesthetic.</w:t>
      </w:r>
    </w:p>
    <w:p w14:paraId="058E6135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6A9FFC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702A68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1C435C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F6F583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354B27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7BB076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C2345C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94FBD1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80DBA3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16ACC8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778F39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1C01CE" w14:textId="33EF6161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lastRenderedPageBreak/>
        <w:t>Pipeline Modes (Presets)</w:t>
      </w:r>
    </w:p>
    <w:p w14:paraId="667E3644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These buttons instantly reconfigure the entire engine for specific use cases:</w:t>
      </w:r>
    </w:p>
    <w:p w14:paraId="28E1487C" w14:textId="552C4C2E" w:rsidR="009A3003" w:rsidRPr="009A3003" w:rsidRDefault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735814" wp14:editId="11F4D39F">
            <wp:extent cx="6120425" cy="3497580"/>
            <wp:effectExtent l="0" t="0" r="0" b="7620"/>
            <wp:docPr id="18282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9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0255" cy="35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EF2E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D11E47" w14:textId="62BE2E09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5. Mathematical Metrics &amp; Dashboard Scores</w:t>
      </w:r>
    </w:p>
    <w:p w14:paraId="1F833434" w14:textId="77777777" w:rsidR="009A3003" w:rsidRPr="009A3003" w:rsidRDefault="009A3003" w:rsidP="009A3003">
      <w:p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 dashboard provides real-time telemetry calculated on every 10th frame to monitor system performance and data quality.</w:t>
      </w:r>
    </w:p>
    <w:p w14:paraId="07768164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1. Raw / Output Entropy (bits)</w:t>
      </w:r>
    </w:p>
    <w:p w14:paraId="684E8C47" w14:textId="77777777" w:rsidR="009A3003" w:rsidRPr="009A3003" w:rsidRDefault="009A3003" w:rsidP="009A300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Shannon Entropy measures the average information density or "randomness" of an image. A high-texture image (trees, static noise) has high entropy. A flat cartoon image has low entropy.</w:t>
      </w:r>
    </w:p>
    <w:p w14:paraId="0A65875A" w14:textId="31D0C288" w:rsidR="009A3003" w:rsidRPr="00C27BCA" w:rsidRDefault="009A3003" w:rsidP="009A3003">
      <w:pPr>
        <w:numPr>
          <w:ilvl w:val="0"/>
          <w:numId w:val="9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Formula</w:t>
      </w:r>
    </w:p>
    <w:p w14:paraId="5D60B6D4" w14:textId="50C33609" w:rsidR="00C27BCA" w:rsidRPr="009A3003" w:rsidRDefault="00C27BCA" w:rsidP="00C27BCA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C27BCA">
        <w:rPr>
          <w:rFonts w:ascii="Times New Roman" w:eastAsiaTheme="minorEastAsia" w:hAnsi="Times New Roman" w:cs="Times New Roman"/>
          <w:sz w:val="26"/>
          <w:szCs w:val="26"/>
        </w:rPr>
        <w:drawing>
          <wp:inline distT="0" distB="0" distL="0" distR="0" wp14:anchorId="6BFCCF02" wp14:editId="5C9E7477">
            <wp:extent cx="3419952" cy="543001"/>
            <wp:effectExtent l="0" t="0" r="0" b="9525"/>
            <wp:docPr id="19622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4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4B62" w14:textId="77777777" w:rsidR="009A3003" w:rsidRPr="009A3003" w:rsidRDefault="009A3003" w:rsidP="009A300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Calculation: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We compute a grayscale histogram of the image to find the probability $P(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x_</w:t>
      </w:r>
      <w:proofErr w:type="gramStart"/>
      <w:r w:rsidRPr="009A30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>)$</w:t>
      </w:r>
      <w:proofErr w:type="gramEnd"/>
      <w:r w:rsidRPr="009A3003">
        <w:rPr>
          <w:rFonts w:ascii="Times New Roman" w:hAnsi="Times New Roman" w:cs="Times New Roman"/>
          <w:sz w:val="26"/>
          <w:szCs w:val="26"/>
        </w:rPr>
        <w:t xml:space="preserve"> of each pixel intensity value occurring, then apply the formula.</w:t>
      </w:r>
    </w:p>
    <w:p w14:paraId="599A0DE1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BBC36F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F5FF88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415265" w14:textId="77777777" w:rsid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6ABA34" w14:textId="5758EB22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2. Data Reduction (%)</w:t>
      </w:r>
    </w:p>
    <w:p w14:paraId="0576414C" w14:textId="77777777" w:rsidR="009A3003" w:rsidRPr="009A3003" w:rsidRDefault="009A3003" w:rsidP="009A300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The percentage of "useless texture information" removed from the raw feed.</w:t>
      </w:r>
    </w:p>
    <w:p w14:paraId="690F0E57" w14:textId="76529001" w:rsidR="009A3003" w:rsidRPr="00C27BCA" w:rsidRDefault="009A3003" w:rsidP="009A300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Formula</w:t>
      </w:r>
    </w:p>
    <w:p w14:paraId="2BF2DE65" w14:textId="40E383CA" w:rsidR="00C27BCA" w:rsidRPr="009A3003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  <w:r w:rsidRPr="00C27B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43AB5B" wp14:editId="0611AD23">
            <wp:extent cx="3057952" cy="523948"/>
            <wp:effectExtent l="0" t="0" r="9525" b="9525"/>
            <wp:docPr id="14677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749" w14:textId="77777777" w:rsidR="009A3003" w:rsidRDefault="009A3003" w:rsidP="009A300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i/>
          <w:iCs/>
          <w:sz w:val="26"/>
          <w:szCs w:val="26"/>
        </w:rPr>
        <w:t>Note: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In IoT mode, an additional 35% buffer is added to account for the spatial </w:t>
      </w:r>
      <w:proofErr w:type="spellStart"/>
      <w:r w:rsidRPr="009A3003">
        <w:rPr>
          <w:rFonts w:ascii="Times New Roman" w:hAnsi="Times New Roman" w:cs="Times New Roman"/>
          <w:sz w:val="26"/>
          <w:szCs w:val="26"/>
        </w:rPr>
        <w:t>downsampling</w:t>
      </w:r>
      <w:proofErr w:type="spellEnd"/>
      <w:r w:rsidRPr="009A3003">
        <w:rPr>
          <w:rFonts w:ascii="Times New Roman" w:hAnsi="Times New Roman" w:cs="Times New Roman"/>
          <w:sz w:val="26"/>
          <w:szCs w:val="26"/>
        </w:rPr>
        <w:t xml:space="preserve"> savings.</w:t>
      </w:r>
    </w:p>
    <w:p w14:paraId="7BA0C52E" w14:textId="77777777" w:rsidR="00C27BCA" w:rsidRPr="009A3003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D6791D7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3. Variance Drop (%)</w:t>
      </w:r>
    </w:p>
    <w:p w14:paraId="0952D966" w14:textId="77777777" w:rsidR="009A3003" w:rsidRPr="009A3003" w:rsidRDefault="009A3003" w:rsidP="009A300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Variance measures contrast—the spread of pixel brightness. A high drop means the image has lost contrast (e.g., the Silhouette or Mask channels). A low drop means lighting is preserved.</w:t>
      </w:r>
    </w:p>
    <w:p w14:paraId="0F5C1B7E" w14:textId="77777777" w:rsidR="00C27BCA" w:rsidRPr="00C27BCA" w:rsidRDefault="009A3003" w:rsidP="009A300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Formula</w:t>
      </w:r>
    </w:p>
    <w:p w14:paraId="5B522CE2" w14:textId="2C161F9B" w:rsidR="00C27BCA" w:rsidRPr="00C27BCA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  <w:r w:rsidRPr="00C27B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C752E0" wp14:editId="64C345D9">
            <wp:extent cx="1533739" cy="571580"/>
            <wp:effectExtent l="0" t="0" r="0" b="0"/>
            <wp:docPr id="2573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46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CDEF" w14:textId="7B448981" w:rsidR="009A3003" w:rsidRDefault="009A3003" w:rsidP="009A300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sz w:val="26"/>
          <w:szCs w:val="26"/>
        </w:rPr>
        <w:t>The score is the percentage difference between raw and processed variance.</w:t>
      </w:r>
    </w:p>
    <w:p w14:paraId="797BC3C8" w14:textId="77777777" w:rsidR="00C27BCA" w:rsidRPr="009A3003" w:rsidRDefault="00C27BCA" w:rsidP="009A300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</w:p>
    <w:p w14:paraId="7E6B2648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4. Compute Savings (%)</w:t>
      </w:r>
    </w:p>
    <w:p w14:paraId="6FA89DE7" w14:textId="77777777" w:rsidR="009A3003" w:rsidRPr="009A3003" w:rsidRDefault="009A3003" w:rsidP="009A300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heuristic score estimating how much faster a downstream AI model (like YOLO) could process the simplified frame.</w:t>
      </w:r>
    </w:p>
    <w:p w14:paraId="32BE899A" w14:textId="6C3E61E4" w:rsidR="009A3003" w:rsidRPr="00C27BCA" w:rsidRDefault="009A3003" w:rsidP="009A300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Calculation</w:t>
      </w:r>
    </w:p>
    <w:p w14:paraId="64101953" w14:textId="01EF47FF" w:rsidR="00C27BCA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  <w:r w:rsidRPr="00C27B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A9AC6B" wp14:editId="0F5DC9F5">
            <wp:extent cx="5731510" cy="434340"/>
            <wp:effectExtent l="0" t="0" r="2540" b="3810"/>
            <wp:docPr id="813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DCFC" w14:textId="77777777" w:rsidR="00C27BCA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2B7B415" w14:textId="77777777" w:rsidR="00C27BCA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C7BB4B0" w14:textId="77777777" w:rsidR="00C27BCA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B880324" w14:textId="77777777" w:rsidR="00C27BCA" w:rsidRPr="009A3003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2B194F6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Identity Risk &amp; Feature Retention</w:t>
      </w:r>
    </w:p>
    <w:p w14:paraId="01AC8E2B" w14:textId="77777777" w:rsidR="009A3003" w:rsidRPr="009A3003" w:rsidRDefault="009A3003" w:rsidP="009A300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compliance score estimating the likelihood of re-identifying a person.</w:t>
      </w:r>
    </w:p>
    <w:p w14:paraId="53D6B135" w14:textId="77777777" w:rsidR="009A3003" w:rsidRPr="009A3003" w:rsidRDefault="009A3003" w:rsidP="009A300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Calculation:</w:t>
      </w:r>
      <w:r w:rsidRPr="009A3003">
        <w:rPr>
          <w:rFonts w:ascii="Times New Roman" w:hAnsi="Times New Roman" w:cs="Times New Roman"/>
          <w:sz w:val="26"/>
          <w:szCs w:val="26"/>
        </w:rPr>
        <w:t xml:space="preserve"> If </w:t>
      </w:r>
      <w:r w:rsidRPr="009A3003">
        <w:rPr>
          <w:rFonts w:ascii="Times New Roman" w:hAnsi="Times New Roman" w:cs="Times New Roman"/>
          <w:b/>
          <w:bCs/>
          <w:sz w:val="26"/>
          <w:szCs w:val="26"/>
        </w:rPr>
        <w:t>Privacy Mode</w:t>
      </w:r>
      <w:r w:rsidRPr="009A3003">
        <w:rPr>
          <w:rFonts w:ascii="Times New Roman" w:hAnsi="Times New Roman" w:cs="Times New Roman"/>
          <w:sz w:val="26"/>
          <w:szCs w:val="26"/>
        </w:rPr>
        <w:t xml:space="preserve"> is ON and faces are detected, Risk is "LOW" and Retention drops to ~10%. If OFF, Risk is "HIGH" and Retention is ~85-95% based on the slider intensity (higher intensity smooths away some facial details).</w:t>
      </w:r>
    </w:p>
    <w:p w14:paraId="6E5910D3" w14:textId="77777777" w:rsidR="009A3003" w:rsidRPr="009A3003" w:rsidRDefault="009A3003" w:rsidP="009A30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6. Hardware Telemetry (FPS, Latency, CPU)</w:t>
      </w:r>
    </w:p>
    <w:p w14:paraId="69E765F0" w14:textId="1BED3D91" w:rsidR="009A3003" w:rsidRDefault="009A3003" w:rsidP="009A300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Latency (</w:t>
      </w:r>
      <w:proofErr w:type="spellStart"/>
      <w:r w:rsidRPr="009A3003">
        <w:rPr>
          <w:rFonts w:ascii="Times New Roman" w:hAnsi="Times New Roman" w:cs="Times New Roman"/>
          <w:b/>
          <w:bCs/>
          <w:sz w:val="26"/>
          <w:szCs w:val="26"/>
        </w:rPr>
        <w:t>ms</w:t>
      </w:r>
      <w:proofErr w:type="spellEnd"/>
      <w:r w:rsidRPr="009A3003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Measured using high-precision timers around the main processing function: </w:t>
      </w:r>
    </w:p>
    <w:p w14:paraId="2D8C12EC" w14:textId="66AE200A" w:rsidR="00C27BCA" w:rsidRPr="009A3003" w:rsidRDefault="00C27BCA" w:rsidP="00C27BCA">
      <w:pPr>
        <w:ind w:left="720"/>
        <w:rPr>
          <w:rFonts w:ascii="Times New Roman" w:hAnsi="Times New Roman" w:cs="Times New Roman"/>
          <w:sz w:val="26"/>
          <w:szCs w:val="26"/>
        </w:rPr>
      </w:pPr>
      <w:r w:rsidRPr="00C27B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100383" wp14:editId="1E63974D">
            <wp:extent cx="1362265" cy="381053"/>
            <wp:effectExtent l="0" t="0" r="9525" b="0"/>
            <wp:docPr id="9545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889E" w14:textId="77777777" w:rsidR="009A3003" w:rsidRPr="009A3003" w:rsidRDefault="009A3003" w:rsidP="009A300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Est. FPS:</w:t>
      </w:r>
      <w:r w:rsidRPr="009A3003">
        <w:rPr>
          <w:rFonts w:ascii="Times New Roman" w:hAnsi="Times New Roman" w:cs="Times New Roman"/>
          <w:sz w:val="26"/>
          <w:szCs w:val="26"/>
        </w:rPr>
        <w:t xml:space="preserve"> Calculated using a moving average of the time taken to process the last 10 frames.</w:t>
      </w:r>
    </w:p>
    <w:p w14:paraId="130C0CD6" w14:textId="77777777" w:rsidR="009A3003" w:rsidRPr="009A3003" w:rsidRDefault="009A3003" w:rsidP="009A300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A3003">
        <w:rPr>
          <w:rFonts w:ascii="Times New Roman" w:hAnsi="Times New Roman" w:cs="Times New Roman"/>
          <w:b/>
          <w:bCs/>
          <w:sz w:val="26"/>
          <w:szCs w:val="26"/>
        </w:rPr>
        <w:t>CPU Load (%):</w:t>
      </w:r>
      <w:r w:rsidRPr="009A3003">
        <w:rPr>
          <w:rFonts w:ascii="Times New Roman" w:hAnsi="Times New Roman" w:cs="Times New Roman"/>
          <w:sz w:val="26"/>
          <w:szCs w:val="26"/>
        </w:rPr>
        <w:t xml:space="preserve"> A simulated metric derived from latency. It assumes a target budget of 33ms (30 FPS). If latency exceeds 33ms, the estimated load scales linearly toward 100%.</w:t>
      </w:r>
    </w:p>
    <w:p w14:paraId="2A3D4222" w14:textId="77777777" w:rsidR="009A3003" w:rsidRPr="009A3003" w:rsidRDefault="009A3003">
      <w:pPr>
        <w:rPr>
          <w:rFonts w:ascii="Times New Roman" w:hAnsi="Times New Roman" w:cs="Times New Roman"/>
          <w:sz w:val="26"/>
          <w:szCs w:val="26"/>
        </w:rPr>
      </w:pPr>
    </w:p>
    <w:sectPr w:rsidR="009A3003" w:rsidRPr="009A3003" w:rsidSect="009A30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9B4"/>
    <w:multiLevelType w:val="multilevel"/>
    <w:tmpl w:val="7B5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6568"/>
    <w:multiLevelType w:val="multilevel"/>
    <w:tmpl w:val="153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40A9"/>
    <w:multiLevelType w:val="multilevel"/>
    <w:tmpl w:val="B6F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66BA"/>
    <w:multiLevelType w:val="multilevel"/>
    <w:tmpl w:val="68F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AAA"/>
    <w:multiLevelType w:val="multilevel"/>
    <w:tmpl w:val="493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217D8"/>
    <w:multiLevelType w:val="multilevel"/>
    <w:tmpl w:val="E41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431A5"/>
    <w:multiLevelType w:val="multilevel"/>
    <w:tmpl w:val="AE1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604BD"/>
    <w:multiLevelType w:val="multilevel"/>
    <w:tmpl w:val="FE02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D6774"/>
    <w:multiLevelType w:val="multilevel"/>
    <w:tmpl w:val="32C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40F1B"/>
    <w:multiLevelType w:val="multilevel"/>
    <w:tmpl w:val="779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3654E"/>
    <w:multiLevelType w:val="multilevel"/>
    <w:tmpl w:val="65E4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A689A"/>
    <w:multiLevelType w:val="multilevel"/>
    <w:tmpl w:val="6C0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11B63"/>
    <w:multiLevelType w:val="multilevel"/>
    <w:tmpl w:val="D69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11236"/>
    <w:multiLevelType w:val="multilevel"/>
    <w:tmpl w:val="B0A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80027">
    <w:abstractNumId w:val="6"/>
  </w:num>
  <w:num w:numId="2" w16cid:durableId="1329941249">
    <w:abstractNumId w:val="4"/>
  </w:num>
  <w:num w:numId="3" w16cid:durableId="561601054">
    <w:abstractNumId w:val="5"/>
  </w:num>
  <w:num w:numId="4" w16cid:durableId="1013265590">
    <w:abstractNumId w:val="9"/>
  </w:num>
  <w:num w:numId="5" w16cid:durableId="333923914">
    <w:abstractNumId w:val="10"/>
  </w:num>
  <w:num w:numId="6" w16cid:durableId="586112383">
    <w:abstractNumId w:val="7"/>
  </w:num>
  <w:num w:numId="7" w16cid:durableId="544025859">
    <w:abstractNumId w:val="3"/>
  </w:num>
  <w:num w:numId="8" w16cid:durableId="1273364651">
    <w:abstractNumId w:val="11"/>
  </w:num>
  <w:num w:numId="9" w16cid:durableId="685061587">
    <w:abstractNumId w:val="13"/>
  </w:num>
  <w:num w:numId="10" w16cid:durableId="1680620864">
    <w:abstractNumId w:val="1"/>
  </w:num>
  <w:num w:numId="11" w16cid:durableId="954023318">
    <w:abstractNumId w:val="12"/>
  </w:num>
  <w:num w:numId="12" w16cid:durableId="182936139">
    <w:abstractNumId w:val="8"/>
  </w:num>
  <w:num w:numId="13" w16cid:durableId="1300378283">
    <w:abstractNumId w:val="2"/>
  </w:num>
  <w:num w:numId="14" w16cid:durableId="185121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03"/>
    <w:rsid w:val="0060534B"/>
    <w:rsid w:val="0075278C"/>
    <w:rsid w:val="009A3003"/>
    <w:rsid w:val="00C27BCA"/>
    <w:rsid w:val="00D43E4D"/>
    <w:rsid w:val="00E3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F7EF"/>
  <w15:chartTrackingRefBased/>
  <w15:docId w15:val="{FB2218F7-67ED-41BD-BBFB-9B8A67A0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30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HARI S</dc:creator>
  <cp:keywords/>
  <dc:description/>
  <cp:lastModifiedBy>GOWTHAM HARI S</cp:lastModifiedBy>
  <cp:revision>1</cp:revision>
  <dcterms:created xsi:type="dcterms:W3CDTF">2026-02-22T07:24:00Z</dcterms:created>
  <dcterms:modified xsi:type="dcterms:W3CDTF">2026-02-22T10:13:00Z</dcterms:modified>
</cp:coreProperties>
</file>