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51.png" ContentType="image/png"/>
  <Override PartName="/word/media/rId39.png" ContentType="image/png"/>
  <Override PartName="/word/media/rId55.png" ContentType="image/png"/>
  <Override PartName="/word/media/rId4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bkc"/>
    <w:p>
      <w:pPr>
        <w:pStyle w:val="Heading1"/>
      </w:pPr>
      <w:r>
        <w:t xml:space="preserve">sebkc</w:t>
      </w:r>
    </w:p>
    <w:p>
      <w:pPr>
        <w:pStyle w:val="FirstParagraph"/>
      </w:pPr>
      <w:r>
        <w:rPr>
          <w:bCs/>
          <w:b/>
        </w:rPr>
        <w:t xml:space="preserve">A manual to surface energy balance and crop-coefficient evapotranspiration in R</w:t>
      </w:r>
    </w:p>
    <w:p>
      <w:pPr>
        <w:pStyle w:val="BodyText"/>
      </w:pPr>
      <w:r>
        <w:t xml:space="preserve">This manual teaches the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R package from the ground up. It assumes only</w:t>
      </w:r>
      <w:r>
        <w:t xml:space="preserve"> </w:t>
      </w:r>
      <w:r>
        <w:t xml:space="preserve">basic R literacy and a first acquaintance with evapotranspiration (ET), and</w:t>
      </w:r>
      <w:r>
        <w:t xml:space="preserve"> </w:t>
      </w:r>
      <w:r>
        <w:t xml:space="preserve">explains every term as it appears.</w:t>
      </w:r>
      <w:r>
        <w:t xml:space="preserve"> </w:t>
      </w:r>
      <w:r>
        <w:rPr>
          <w:bCs/>
          <w:b/>
        </w:rPr>
        <w:t xml:space="preserve">Part 1</w:t>
      </w:r>
      <w:r>
        <w:t xml:space="preserve"> </w:t>
      </w:r>
      <w:r>
        <w:t xml:space="preserve">estimates ET from</w:t>
      </w:r>
      <w:r>
        <w:t xml:space="preserve"> </w:t>
      </w:r>
      <w:r>
        <w:rPr>
          <w:iCs/>
          <w:i/>
        </w:rPr>
        <w:t xml:space="preserve">weather data</w:t>
      </w:r>
      <w:r>
        <w:t xml:space="preserve"> </w:t>
      </w:r>
      <w:r>
        <w:t xml:space="preserve">—</w:t>
      </w:r>
      <w:r>
        <w:t xml:space="preserve"> </w:t>
      </w:r>
      <w:r>
        <w:t xml:space="preserve">FAO-56 reference ET and the single/dual crop-coefficient water balance — needing</w:t>
      </w:r>
      <w:r>
        <w:t xml:space="preserve"> </w:t>
      </w:r>
      <w:r>
        <w:t xml:space="preserve">nothing but numbers.</w:t>
      </w:r>
      <w:r>
        <w:t xml:space="preserve"> </w:t>
      </w:r>
      <w:r>
        <w:rPr>
          <w:bCs/>
          <w:b/>
        </w:rPr>
        <w:t xml:space="preserve">Part 2</w:t>
      </w:r>
      <w:r>
        <w:t xml:space="preserve"> </w:t>
      </w:r>
      <w:r>
        <w:t xml:space="preserve">estimates ET from</w:t>
      </w:r>
      <w:r>
        <w:t xml:space="preserve"> </w:t>
      </w:r>
      <w:r>
        <w:rPr>
          <w:iCs/>
          <w:i/>
        </w:rPr>
        <w:t xml:space="preserve">satellite imagery</w:t>
      </w:r>
      <w:r>
        <w:t xml:space="preserve"> </w:t>
      </w:r>
      <w:r>
        <w:t xml:space="preserve">— the</w:t>
      </w:r>
      <w:r>
        <w:t xml:space="preserve"> </w:t>
      </w:r>
      <w:r>
        <w:t xml:space="preserve">surface-energy-balance models (SEBAL, METRIC, SEBS, SEBI, SSEB, S-SEBI and the</w:t>
      </w:r>
      <w:r>
        <w:t xml:space="preserve"> </w:t>
      </w:r>
      <w:r>
        <w:t xml:space="preserve">two-source TSEB) — on the bundled Landsat scene.</w:t>
      </w:r>
      <w:r>
        <w:t xml:space="preserve"> </w:t>
      </w:r>
      <w:r>
        <w:rPr>
          <w:bCs/>
          <w:b/>
        </w:rPr>
        <w:t xml:space="preserve">Part 3</w:t>
      </w:r>
      <w:r>
        <w:t xml:space="preserve"> </w:t>
      </w:r>
      <w:r>
        <w:t xml:space="preserve">is a reference, a</w:t>
      </w:r>
      <w:r>
        <w:t xml:space="preserve"> </w:t>
      </w:r>
      <w:r>
        <w:t xml:space="preserve">reproducibility script, a glossary and exercises, and</w:t>
      </w:r>
      <w:r>
        <w:t xml:space="preserve"> </w:t>
      </w:r>
      <w:r>
        <w:rPr>
          <w:bCs/>
          <w:b/>
        </w:rPr>
        <w:t xml:space="preserve">Part 4</w:t>
      </w:r>
      <w:r>
        <w:t xml:space="preserve"> </w:t>
      </w:r>
      <w:r>
        <w:t xml:space="preserve">a set of</w:t>
      </w:r>
      <w:r>
        <w:t xml:space="preserve"> </w:t>
      </w:r>
      <w:r>
        <w:t xml:space="preserve">student projects.</w:t>
      </w:r>
    </w:p>
    <w:p>
      <w:pPr>
        <w:pStyle w:val="BodyText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Version 1.0-7</w:t>
      </w:r>
      <w:r>
        <w:br/>
      </w:r>
      <w:r>
        <w:rPr>
          <w:rStyle w:val="VerbatimChar"/>
        </w:rPr>
        <w:t xml:space="preserve">Package: sebkc</w:t>
      </w:r>
      <w:r>
        <w:br/>
      </w:r>
      <w:r>
        <w:rPr>
          <w:rStyle w:val="VerbatimChar"/>
        </w:rPr>
        <w:t xml:space="preserve">Core is pure R; spatial input uses 'raster' and 'sp'</w:t>
      </w:r>
      <w:r>
        <w:br/>
      </w:r>
      <w:r>
        <w:rPr>
          <w:rStyle w:val="VerbatimChar"/>
        </w:rPr>
        <w:t xml:space="preserve">For: hydrologists, agronomists, irrigation engineers, remote-sensing scientists</w:t>
      </w:r>
      <w:r>
        <w:br/>
      </w:r>
      <w:r>
        <w:rPr>
          <w:rStyle w:val="VerbatimChar"/>
        </w:rPr>
        <w:t xml:space="preserve">     and anyone estimating evapotranspiration from weather or satellite data</w:t>
      </w:r>
      <w:r>
        <w:br/>
      </w:r>
      <w:r>
        <w:rPr>
          <w:rStyle w:val="VerbatimChar"/>
        </w:rPr>
        <w:t xml:space="preserve">Prerequisites: basic R literacy</w:t>
      </w:r>
      <w:r>
        <w:br/>
      </w:r>
      <w:r>
        <w:rPr>
          <w:rStyle w:val="VerbatimChar"/>
        </w:rPr>
        <w:t xml:space="preserve">License: GPL-2</w:t>
      </w:r>
    </w:p>
    <w:p>
      <w:pPr>
        <w:pStyle w:val="BlockText"/>
      </w:pPr>
      <w:r>
        <w:rPr>
          <w:bCs/>
          <w:b/>
        </w:rPr>
        <w:t xml:space="preserve">Every number and figure in this manual was produced by running the package.</w:t>
      </w:r>
      <w:r>
        <w:t xml:space="preserve"> </w:t>
      </w:r>
      <w:r>
        <w:t xml:space="preserve">The script that regenerates them,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, ships in this folder; its</w:t>
      </w:r>
      <w:r>
        <w:t xml:space="preserve"> </w:t>
      </w:r>
      <w:r>
        <w:t xml:space="preserve">console output is</w:t>
      </w:r>
      <w:r>
        <w:t xml:space="preserve"> </w:t>
      </w:r>
      <w:r>
        <w:rPr>
          <w:rStyle w:val="VerbatimChar"/>
        </w:rPr>
        <w:t xml:space="preserve">repro_output.txt</w:t>
      </w:r>
      <w:r>
        <w:t xml:space="preserve"> </w:t>
      </w:r>
      <w:r>
        <w:t xml:space="preserve">and its 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Run it and</w:t>
      </w:r>
      <w:r>
        <w:t xml:space="preserve"> </w:t>
      </w:r>
      <w:r>
        <w:t xml:space="preserve">you get exactly the tables and plots printed here. (The numbers were produced on</w:t>
      </w:r>
      <w:r>
        <w:t xml:space="preserve"> </w:t>
      </w:r>
      <w:r>
        <w:t xml:space="preserve">R 4.6.0 with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1.0-7.)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rPr>
          <w:bCs/>
          <w:b/>
        </w:rPr>
        <w:t xml:space="preserve">Part 1 — ET from weather data (point)</w:t>
      </w:r>
      <w:r>
        <w:t xml:space="preserve"> </w:t>
      </w:r>
      <w:r>
        <w:t xml:space="preserve">1. What this package does</w:t>
      </w:r>
      <w:r>
        <w:t xml:space="preserve"> </w:t>
      </w:r>
      <w:r>
        <w:t xml:space="preserve">2. Installing and loading</w:t>
      </w:r>
      <w:r>
        <w:t xml:space="preserve"> </w:t>
      </w:r>
      <w:r>
        <w:t xml:space="preserve">3. Two ways in: point vs satellite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ETo</w:t>
      </w:r>
      <w:r>
        <w:t xml:space="preserve">: 24-hour reference ET (FAO-56)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ETohr</w:t>
      </w:r>
      <w:r>
        <w:t xml:space="preserve">: hourly reference ET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: retrieving weather data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kc</w:t>
      </w:r>
      <w:r>
        <w:t xml:space="preserve">: single and dual crop coefficients, and the water balance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cal.kc</w:t>
      </w:r>
      <w:r>
        <w:t xml:space="preserve">: calibrating the water balance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: crop yield from temperature and radiation</w:t>
      </w:r>
    </w:p>
    <w:p>
      <w:pPr>
        <w:pStyle w:val="BodyText"/>
      </w:pPr>
      <w:r>
        <w:rPr>
          <w:bCs/>
          <w:b/>
        </w:rPr>
        <w:t xml:space="preserve">Part 2 — ET from satellite imagery (spatial)</w:t>
      </w:r>
      <w:r>
        <w:t xml:space="preserve"> </w:t>
      </w:r>
      <w:r>
        <w:t xml:space="preserve">10. From image to ET: the surface energy balance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sebkcstack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: from raw bands to albedo, NDVI and Ts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: the anchor pixels</w:t>
      </w:r>
      <w:r>
        <w:t xml:space="preserve"> </w:t>
      </w:r>
      <w:r>
        <w:t xml:space="preserve">13.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: SEBAL and METRIC</w:t>
      </w:r>
      <w:r>
        <w:t xml:space="preserve"> </w:t>
      </w:r>
      <w:r>
        <w:t xml:space="preserve">14. The one-source family:</w:t>
      </w:r>
      <w:r>
        <w:t xml:space="preserve"> </w:t>
      </w:r>
      <w:r>
        <w:rPr>
          <w:rStyle w:val="VerbatimChar"/>
        </w:rPr>
        <w:t xml:space="preserve">sebs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sebi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ssebi</w:t>
      </w:r>
      <w:r>
        <w:t xml:space="preserve"> </w:t>
      </w:r>
      <w:r>
        <w:t xml:space="preserve">15.</w:t>
      </w:r>
      <w:r>
        <w:t xml:space="preserve"> </w:t>
      </w:r>
      <w:r>
        <w:rPr>
          <w:rStyle w:val="VerbatimChar"/>
        </w:rPr>
        <w:t xml:space="preserve">tseb</w:t>
      </w:r>
      <w:r>
        <w:t xml:space="preserve">: the two-source model</w:t>
      </w:r>
      <w:r>
        <w:t xml:space="preserve"> </w:t>
      </w:r>
      <w:r>
        <w:t xml:space="preserve">16. Comparing the models</w:t>
      </w:r>
      <w:r>
        <w:t xml:space="preserve"> </w:t>
      </w:r>
      <w:r>
        <w:t xml:space="preserve">17.</w:t>
      </w:r>
      <w:r>
        <w:t xml:space="preserve"> </w:t>
      </w:r>
      <w:r>
        <w:rPr>
          <w:rStyle w:val="VerbatimChar"/>
        </w:rPr>
        <w:t xml:space="preserve">wdi</w:t>
      </w:r>
      <w:r>
        <w:t xml:space="preserve">: the water deficit index</w:t>
      </w:r>
      <w:r>
        <w:t xml:space="preserve"> </w:t>
      </w:r>
      <w:r>
        <w:t xml:space="preserve">18. Coupling evaporative fraction to the FAO-56 water balance</w:t>
      </w:r>
    </w:p>
    <w:p>
      <w:pPr>
        <w:pStyle w:val="BodyText"/>
      </w:pPr>
      <w:r>
        <w:rPr>
          <w:bCs/>
          <w:b/>
        </w:rPr>
        <w:t xml:space="preserve">Part 3 — reference</w:t>
      </w:r>
      <w:r>
        <w:t xml:space="preserve"> </w:t>
      </w:r>
      <w:r>
        <w:t xml:space="preserve">19. Function and argument reference</w:t>
      </w:r>
      <w:r>
        <w:t xml:space="preserve"> </w:t>
      </w:r>
      <w:r>
        <w:t xml:space="preserve">20. The bundled data</w:t>
      </w:r>
      <w:r>
        <w:t xml:space="preserve"> </w:t>
      </w:r>
      <w:r>
        <w:t xml:space="preserve">21. Reproducing the figures</w:t>
      </w:r>
      <w:r>
        <w:t xml:space="preserve"> </w:t>
      </w:r>
      <w:r>
        <w:t xml:space="preserve">22. Glossary</w:t>
      </w:r>
      <w:r>
        <w:t xml:space="preserve"> </w:t>
      </w:r>
      <w:r>
        <w:t xml:space="preserve">23. Exercises</w:t>
      </w:r>
    </w:p>
    <w:p>
      <w:pPr>
        <w:pStyle w:val="BodyText"/>
      </w:pPr>
      <w:r>
        <w:rPr>
          <w:bCs/>
          <w:b/>
        </w:rPr>
        <w:t xml:space="preserve">Part 4 — projects</w:t>
      </w:r>
      <w:r>
        <w:t xml:space="preserve"> </w:t>
      </w:r>
      <w:r>
        <w:t xml:space="preserve">24. The project brief template</w:t>
      </w:r>
      <w:r>
        <w:t xml:space="preserve"> </w:t>
      </w:r>
      <w:r>
        <w:t xml:space="preserve">25. Agriculture and irrigation projects</w:t>
      </w:r>
      <w:r>
        <w:t xml:space="preserve"> </w:t>
      </w:r>
      <w:r>
        <w:t xml:space="preserve">26. Hydrology and water-resources projects</w:t>
      </w:r>
      <w:r>
        <w:t xml:space="preserve"> </w:t>
      </w:r>
      <w:r>
        <w:t xml:space="preserve">27. Remote-sensing and land-surface projects</w:t>
      </w:r>
      <w:r>
        <w:t xml:space="preserve"> </w:t>
      </w:r>
      <w:r>
        <w:t xml:space="preserve">28. Climate and environment projects</w:t>
      </w:r>
      <w:r>
        <w:t xml:space="preserve"> </w:t>
      </w:r>
      <w:r>
        <w:t xml:space="preserve">29. Methods project</w:t>
      </w:r>
    </w:p>
    <w:p>
      <w:pPr>
        <w:pStyle w:val="BodyText"/>
      </w:pPr>
      <w:r>
        <w:t xml:space="preserve">How to cite this manual</w:t>
      </w:r>
      <w:r>
        <w:t xml:space="preserve"> </w:t>
      </w: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4" w:name="part-1-et-from-weather-data-point"/>
    <w:p>
      <w:pPr>
        <w:pStyle w:val="Heading1"/>
      </w:pPr>
      <w:r>
        <w:t xml:space="preserve">PART 1 — ET from weather data (point)</w:t>
      </w:r>
    </w:p>
    <w:bookmarkStart w:id="22" w:name="what-this-package-does"/>
    <w:p>
      <w:pPr>
        <w:pStyle w:val="Heading2"/>
      </w:pPr>
      <w:r>
        <w:t xml:space="preserve">1. What this package does</w:t>
      </w:r>
    </w:p>
    <w:p>
      <w:pPr>
        <w:pStyle w:val="FirstParagraph"/>
      </w:pPr>
      <w:r>
        <w:rPr>
          <w:bCs/>
          <w:b/>
        </w:rPr>
        <w:t xml:space="preserve">Evapotranspiration (ET)</w:t>
      </w:r>
      <w:r>
        <w:t xml:space="preserve"> </w:t>
      </w:r>
      <w:r>
        <w:t xml:space="preserve">— the water that leaves the land as evaporation from</w:t>
      </w:r>
      <w:r>
        <w:t xml:space="preserve"> </w:t>
      </w:r>
      <w:r>
        <w:t xml:space="preserve">soil and transpiration from plants — is the largest consumer of irrigation water</w:t>
      </w:r>
      <w:r>
        <w:t xml:space="preserve"> </w:t>
      </w:r>
      <w:r>
        <w:t xml:space="preserve">and a central term in every water balance.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estimates it two complementary</w:t>
      </w:r>
      <w:r>
        <w:t xml:space="preserve"> </w:t>
      </w:r>
      <w:r>
        <w:t xml:space="preserve">ways, and</w:t>
      </w:r>
      <w:r>
        <w:t xml:space="preserve"> </w:t>
      </w:r>
      <w:r>
        <w:rPr>
          <w:iCs/>
          <w:i/>
        </w:rPr>
        <w:t xml:space="preserve">integrates the two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From weather data (Part 1).</w:t>
      </w:r>
      <w:r>
        <w:t xml:space="preserve"> </w:t>
      </w:r>
      <w:r>
        <w:t xml:space="preserve">The FAO-56 method computes a</w:t>
      </w:r>
      <w:r>
        <w:t xml:space="preserve"> </w:t>
      </w:r>
      <w:r>
        <w:rPr>
          <w:bCs/>
          <w:b/>
        </w:rPr>
        <w:t xml:space="preserve">reference ET</w:t>
      </w:r>
      <w:r>
        <w:t xml:space="preserve"> </w:t>
      </w:r>
      <w:r>
        <w:t xml:space="preserve">(</w:t>
      </w:r>
      <w:r>
        <w:rPr>
          <w:rStyle w:val="VerbatimChar"/>
        </w:rPr>
        <w:t xml:space="preserve">ETo</w:t>
      </w:r>
      <w:r>
        <w:t xml:space="preserve">) for a standard grass surface, then scales it by a</w:t>
      </w:r>
      <w:r>
        <w:t xml:space="preserve"> </w:t>
      </w:r>
      <w:r>
        <w:rPr>
          <w:bCs/>
          <w:b/>
        </w:rPr>
        <w:t xml:space="preserve">crop coefficient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kc</w:t>
      </w:r>
      <w:r>
        <w:t xml:space="preserve">) to a specific crop, inside a day-by-day soil-</w:t>
      </w:r>
      <w:r>
        <w:rPr>
          <w:bCs/>
          <w:b/>
        </w:rPr>
        <w:t xml:space="preserve">water balance</w:t>
      </w:r>
      <w:r>
        <w:t xml:space="preserve"> </w:t>
      </w:r>
      <w:r>
        <w:t xml:space="preserve">that tracks</w:t>
      </w:r>
      <w:r>
        <w:t xml:space="preserve"> </w:t>
      </w:r>
      <w:r>
        <w:t xml:space="preserve">soil moisture, irrigation need and crop stress. Nothing but weather numbers is</w:t>
      </w:r>
      <w:r>
        <w:t xml:space="preserve"> </w:t>
      </w:r>
      <w:r>
        <w:t xml:space="preserve">required.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From satellite imagery (Part 2).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surface energy balance</w:t>
      </w:r>
      <w:r>
        <w:t xml:space="preserve"> </w:t>
      </w:r>
      <w:r>
        <w:t xml:space="preserve">partitions</w:t>
      </w:r>
      <w:r>
        <w:t xml:space="preserve"> </w:t>
      </w:r>
      <w:r>
        <w:t xml:space="preserve">the net radiation a pixel absorbs into heating the air, heating the soil, and</w:t>
      </w:r>
      <w:r>
        <w:t xml:space="preserve"> </w:t>
      </w:r>
      <w:r>
        <w:t xml:space="preserve">evaporating water; the last term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ET.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implements the major</w:t>
      </w:r>
      <w:r>
        <w:t xml:space="preserve"> </w:t>
      </w:r>
      <w:r>
        <w:t xml:space="preserve">one-source models (SEBAL, METRIC, SEBS, SEBI, SSEB, S-SEBI) and the two-source</w:t>
      </w:r>
      <w:r>
        <w:t xml:space="preserve"> </w:t>
      </w:r>
      <w:r>
        <w:t xml:space="preserve">TSEB, turning a Landsat scene into a map of ET.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integration.</w:t>
      </w:r>
      <w:r>
        <w:t xml:space="preserve"> </w:t>
      </w:r>
      <w:r>
        <w:t xml:space="preserve">The satellite</w:t>
      </w:r>
      <w:r>
        <w:t xml:space="preserve"> </w:t>
      </w:r>
      <w:r>
        <w:rPr>
          <w:bCs/>
          <w:b/>
        </w:rPr>
        <w:t xml:space="preserve">evaporative fraction</w:t>
      </w:r>
      <w:r>
        <w:t xml:space="preserve"> </w:t>
      </w:r>
      <w:r>
        <w:t xml:space="preserve">can be fed straight</w:t>
      </w:r>
      <w:r>
        <w:t xml:space="preserve"> </w:t>
      </w:r>
      <w:r>
        <w:t xml:space="preserve">into the FAO-56 water balance (</w:t>
      </w:r>
      <w:r>
        <w:rPr>
          <w:rStyle w:val="VerbatimChar"/>
        </w:rPr>
        <w:t xml:space="preserve">kc</w:t>
      </w:r>
      <w:r>
        <w:t xml:space="preserve">), so a map of remotely sensed ET becomes a</w:t>
      </w:r>
      <w:r>
        <w:t xml:space="preserve"> </w:t>
      </w:r>
      <w:r>
        <w:t xml:space="preserve">spatial irrigation-scheduling model. That coupling is the package’s distinctive</w:t>
      </w:r>
      <w:r>
        <w:t xml:space="preserve"> </w:t>
      </w:r>
      <w:r>
        <w:t xml:space="preserve">contribution.</w:t>
      </w:r>
    </w:p>
    <w:p>
      <w:pPr>
        <w:pStyle w:val="BlockText"/>
      </w:pPr>
      <w:r>
        <w:rPr>
          <w:bCs/>
          <w:b/>
        </w:rPr>
        <w:t xml:space="preserve">The problem this manual follows — irrigation water in Kumasi.</w:t>
      </w:r>
      <w:r>
        <w:t xml:space="preserve"> </w:t>
      </w:r>
      <w:r>
        <w:t xml:space="preserve">The bundled</w:t>
      </w:r>
      <w:r>
        <w:t xml:space="preserve"> </w:t>
      </w:r>
      <w:r>
        <w:t xml:space="preserve">data are a Landsat scene over Kumasi, Ghana, plus a short irrigation record. We</w:t>
      </w:r>
      <w:r>
        <w:t xml:space="preserve"> </w:t>
      </w:r>
      <w:r>
        <w:t xml:space="preserve">ask: how much water does the reference crop demand (Part 1), how much is the land</w:t>
      </w:r>
      <w:r>
        <w:t xml:space="preserve"> </w:t>
      </w:r>
      <w:r>
        <w:rPr>
          <w:iCs/>
          <w:i/>
        </w:rPr>
        <w:t xml:space="preserve">actually</w:t>
      </w:r>
      <w:r>
        <w:t xml:space="preserve"> </w:t>
      </w:r>
      <w:r>
        <w:t xml:space="preserve">evapotranspiring pixel by pixel (Part 2), and how do the two combine</w:t>
      </w:r>
      <w:r>
        <w:t xml:space="preserve"> </w:t>
      </w:r>
      <w:r>
        <w:t xml:space="preserve">into an irrigation schedule (Section 18)? Every function is demonstrated on that</w:t>
      </w:r>
      <w:r>
        <w:t xml:space="preserve"> </w:t>
      </w:r>
      <w:r>
        <w:t xml:space="preserve">thread.</w:t>
      </w:r>
    </w:p>
    <w:p>
      <w:pPr>
        <w:pStyle w:val="FirstParagraph"/>
      </w:pPr>
      <w:r>
        <w:rPr>
          <w:bCs/>
          <w:b/>
        </w:rPr>
        <w:t xml:space="preserve">Key terms, defined once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Reference ET (</w:t>
      </w:r>
      <w:r>
        <w:rPr>
          <w:rStyle w:val="VerbatimChar"/>
          <w:bCs/>
          <w:b/>
        </w:rPr>
        <w:t xml:space="preserve">ETo</w:t>
      </w:r>
      <w:r>
        <w:rPr>
          <w:bCs/>
          <w:b/>
        </w:rPr>
        <w:t xml:space="preserve">)</w:t>
      </w:r>
      <w:r>
        <w:t xml:space="preserve"> </w:t>
      </w:r>
      <w:r>
        <w:t xml:space="preserve">— ET of a standard, well-watered grass; the climatic</w:t>
      </w:r>
      <w:r>
        <w:t xml:space="preserve"> </w:t>
      </w:r>
      <w:r>
        <w:t xml:space="preserve">demand, in mm/day.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Crop coefficient (</w:t>
      </w:r>
      <w:r>
        <w:rPr>
          <w:rStyle w:val="VerbatimChar"/>
          <w:bCs/>
          <w:b/>
        </w:rPr>
        <w:t xml:space="preserve">Kc</w:t>
      </w:r>
      <w:r>
        <w:rPr>
          <w:bCs/>
          <w:b/>
        </w:rPr>
        <w:t xml:space="preserve">)</w:t>
      </w:r>
      <w:r>
        <w:t xml:space="preserve"> </w:t>
      </w:r>
      <w:r>
        <w:t xml:space="preserve">— the ratio of a crop’s ET to reference ET;</w:t>
      </w:r>
      <w:r>
        <w:t xml:space="preserve"> </w:t>
      </w:r>
      <w:r>
        <w:rPr>
          <w:rStyle w:val="VerbatimChar"/>
        </w:rPr>
        <w:t xml:space="preserve">ETc = Kc · ETo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Net radiation (</w:t>
      </w:r>
      <w:r>
        <w:rPr>
          <w:rStyle w:val="VerbatimChar"/>
          <w:bCs/>
          <w:b/>
        </w:rPr>
        <w:t xml:space="preserve">Rn</w:t>
      </w:r>
      <w:r>
        <w:rPr>
          <w:bCs/>
          <w:b/>
        </w:rPr>
        <w:t xml:space="preserve">)</w:t>
      </w:r>
      <w:r>
        <w:t xml:space="preserve"> </w:t>
      </w:r>
      <w:r>
        <w:t xml:space="preserve">— energy absorbed by the surface [W/m²].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Sensible heat (</w:t>
      </w:r>
      <w:r>
        <w:rPr>
          <w:rStyle w:val="VerbatimChar"/>
          <w:bCs/>
          <w:b/>
        </w:rPr>
        <w:t xml:space="preserve">H</w:t>
      </w:r>
      <w:r>
        <w:rPr>
          <w:bCs/>
          <w:b/>
        </w:rPr>
        <w:t xml:space="preserve">)</w:t>
      </w:r>
      <w:r>
        <w:t xml:space="preserve"> </w:t>
      </w:r>
      <w:r>
        <w:t xml:space="preserve">— energy heating the air;</w:t>
      </w:r>
      <w:r>
        <w:t xml:space="preserve"> </w:t>
      </w:r>
      <w:r>
        <w:rPr>
          <w:bCs/>
          <w:b/>
        </w:rPr>
        <w:t xml:space="preserve">soil heat (</w:t>
      </w:r>
      <w:r>
        <w:rPr>
          <w:rStyle w:val="VerbatimChar"/>
          <w:bCs/>
          <w:b/>
        </w:rPr>
        <w:t xml:space="preserve">G</w:t>
      </w:r>
      <w:r>
        <w:rPr>
          <w:bCs/>
          <w:b/>
        </w:rPr>
        <w:t xml:space="preserve">)</w:t>
      </w:r>
      <w:r>
        <w:t xml:space="preserve"> </w:t>
      </w:r>
      <w:r>
        <w:t xml:space="preserve">— energy</w:t>
      </w:r>
      <w:r>
        <w:t xml:space="preserve"> </w:t>
      </w:r>
      <w:r>
        <w:t xml:space="preserve">heating the ground;</w:t>
      </w:r>
      <w:r>
        <w:t xml:space="preserve"> </w:t>
      </w:r>
      <w:r>
        <w:rPr>
          <w:bCs/>
          <w:b/>
        </w:rPr>
        <w:t xml:space="preserve">latent heat (</w:t>
      </w:r>
      <w:r>
        <w:rPr>
          <w:rStyle w:val="VerbatimChar"/>
          <w:bCs/>
          <w:b/>
        </w:rPr>
        <w:t xml:space="preserve">LE</w:t>
      </w:r>
      <w:r>
        <w:rPr>
          <w:bCs/>
          <w:b/>
        </w:rPr>
        <w:t xml:space="preserve">)</w:t>
      </w:r>
      <w:r>
        <w:t xml:space="preserve"> </w:t>
      </w:r>
      <w:r>
        <w:t xml:space="preserve">— energy evaporating water. The</w:t>
      </w:r>
      <w:r>
        <w:t xml:space="preserve"> </w:t>
      </w:r>
      <w:r>
        <w:t xml:space="preserve">surface energy balance is</w:t>
      </w:r>
      <w:r>
        <w:t xml:space="preserve"> </w:t>
      </w:r>
      <w:r>
        <w:rPr>
          <w:rStyle w:val="VerbatimChar"/>
        </w:rPr>
        <w:t xml:space="preserve">Rn = G + H + 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Evaporative fraction (</w:t>
      </w:r>
      <w:r>
        <w:rPr>
          <w:rStyle w:val="VerbatimChar"/>
          <w:bCs/>
          <w:b/>
        </w:rPr>
        <w:t xml:space="preserve">EF</w:t>
      </w:r>
      <w:r>
        <w:rPr>
          <w:bCs/>
          <w:b/>
        </w:rPr>
        <w:t xml:space="preserve">)</w:t>
      </w:r>
      <w:r>
        <w:t xml:space="preserve"> </w:t>
      </w:r>
      <w:r>
        <w:t xml:space="preserve">— the share of available energy going to ET,</w:t>
      </w:r>
      <w:r>
        <w:t xml:space="preserve"> </w:t>
      </w:r>
      <w:r>
        <w:rPr>
          <w:rStyle w:val="VerbatimChar"/>
        </w:rPr>
        <w:t xml:space="preserve">EF = LE / (Rn − G)</w:t>
      </w:r>
      <w:r>
        <w:t xml:space="preserve">; the bridge between the satellite models and daily ET.</w:t>
      </w:r>
    </w:p>
    <w:bookmarkEnd w:id="22"/>
    <w:bookmarkStart w:id="23" w:name="installing-and-loading"/>
    <w:p>
      <w:pPr>
        <w:pStyle w:val="Heading2"/>
      </w:pPr>
      <w:r>
        <w:t xml:space="preserve">2. Installing and loading</w:t>
      </w:r>
    </w:p>
    <w:p>
      <w:pPr>
        <w:pStyle w:val="FirstParagraph"/>
      </w:pPr>
      <w:r>
        <w:t xml:space="preserve">From CRAN (recommended — dependencies are handled automatically):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(sebkc)</w:t>
      </w:r>
    </w:p>
    <w:p>
      <w:pPr>
        <w:pStyle w:val="FirstParagraph"/>
      </w:pPr>
      <w:r>
        <w:t xml:space="preserve">Or the development version from GitHub:</w:t>
      </w:r>
    </w:p>
    <w:p>
      <w:pPr>
        <w:pStyle w:val="SourceCode"/>
      </w:pPr>
      <w:r>
        <w:rPr>
          <w:rStyle w:val="CommentTok"/>
        </w:rPr>
        <w:t xml:space="preserve"># install.packages("remotes")</w:t>
      </w:r>
      <w:r>
        <w:br/>
      </w:r>
      <w:r>
        <w:rPr>
          <w:rStyle w:val="NormalTok"/>
        </w:rPr>
        <w:t xml:space="preserve">remotes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"gowusu/sebkc"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spatial workflow (Part 2) uses</w:t>
      </w:r>
      <w:r>
        <w:t xml:space="preserve"> </w:t>
      </w:r>
      <w:r>
        <w:rPr>
          <w:rStyle w:val="VerbatimChar"/>
        </w:rPr>
        <w:t xml:space="preserve">raster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, which install with the</w:t>
      </w:r>
      <w:r>
        <w:t xml:space="preserve"> </w:t>
      </w:r>
      <w:r>
        <w:t xml:space="preserve">package.</w:t>
      </w:r>
      <w:r>
        <w:t xml:space="preserve"> </w:t>
      </w:r>
      <w:r>
        <w:rPr>
          <w:bCs/>
          <w:b/>
        </w:rPr>
        <w:t xml:space="preserve">System note.</w:t>
      </w:r>
      <w:r>
        <w:t xml:space="preserve"> </w:t>
      </w:r>
      <w:r>
        <w:t xml:space="preserve">Verified on R 4.6.0 (Windows) with</w:t>
      </w:r>
      <w:r>
        <w:t xml:space="preserve"> </w:t>
      </w:r>
      <w:r>
        <w:rPr>
          <w:rStyle w:val="VerbatimChar"/>
        </w:rPr>
        <w:t xml:space="preserve">raster</w:t>
      </w:r>
      <w:r>
        <w:t xml:space="preserve"> </w:t>
      </w:r>
      <w:r>
        <w:t xml:space="preserve">3.6-32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2.2-3.</w:t>
      </w:r>
    </w:p>
    <w:bookmarkEnd w:id="23"/>
    <w:bookmarkStart w:id="24" w:name="two-ways-in-point-vs-satellite"/>
    <w:p>
      <w:pPr>
        <w:pStyle w:val="Heading2"/>
      </w:pPr>
      <w:r>
        <w:t xml:space="preserve">3. Two ways in: point vs satellite</w:t>
      </w:r>
    </w:p>
    <w:p>
      <w:pPr>
        <w:pStyle w:val="FirstParagraph"/>
      </w:pPr>
      <w:r>
        <w:rPr>
          <w:rStyle w:val="VerbatimChar"/>
        </w:rPr>
        <w:t xml:space="preserve">sebkc</w:t>
      </w:r>
      <w:r>
        <w:t xml:space="preserve"> </w:t>
      </w:r>
      <w:r>
        <w:t xml:space="preserve">has two families of functions that meet in the middle:</w:t>
      </w:r>
    </w:p>
    <w:p>
      <w:pPr>
        <w:pStyle w:val="BodyText"/>
      </w:pPr>
      <w:r>
        <w:rPr>
          <w:iCs/>
          <w:i/>
        </w:rPr>
        <w:t xml:space="preserve">Table 1: The two ET pathways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sebkc</w:t>
      </w:r>
      <w:r>
        <w:rPr>
          <w:iCs/>
          <w:i/>
        </w:rPr>
        <w:t xml:space="preserve"> </w:t>
      </w:r>
      <w:r>
        <w:rPr>
          <w:iCs/>
          <w:i/>
        </w:rPr>
        <w:t xml:space="preserve">and where they meet.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Point (Part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weather numbers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ETohr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cal.kc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biomass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reference/crop ET, water balance, yield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Satellite (Part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Landsat / MODIS rasters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landsat578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coldTs</w:t>
            </w:r>
            <w:r>
              <w:t xml:space="preserve">/</w:t>
            </w:r>
            <w:r>
              <w:rPr>
                <w:rStyle w:val="VerbatimChar"/>
              </w:rPr>
              <w:t xml:space="preserve">hotTs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ssebi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of Rn, H, G, LE, EF, 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EF → FAO-56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kc(kc = EF, 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water balance / irrigation need</w:t>
            </w:r>
          </w:p>
        </w:tc>
      </w:tr>
    </w:tbl>
    <w:p>
      <w:pPr>
        <w:pStyle w:val="BodyText"/>
      </w:pPr>
      <w:r>
        <w:t xml:space="preserve">Part 1 needs no imagery and runs instantly; start there.</w:t>
      </w:r>
    </w:p>
    <w:bookmarkEnd w:id="24"/>
    <w:bookmarkStart w:id="25" w:name="eto-24-hour-reference-et-fao-56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ETo</w:t>
      </w:r>
      <w:r>
        <w:t xml:space="preserve">: 24-hour reference ET (FAO-56)</w:t>
      </w:r>
    </w:p>
    <w:p>
      <w:pPr>
        <w:pStyle w:val="FirstParagraph"/>
      </w:pPr>
      <w:r>
        <w:rPr>
          <w:rStyle w:val="VerbatimChar"/>
        </w:rPr>
        <w:t xml:space="preserve">ETo()</w:t>
      </w:r>
      <w:r>
        <w:t xml:space="preserve"> </w:t>
      </w:r>
      <w:r>
        <w:t xml:space="preserve">computes the daily reference evapotranspiration by the FAO-56</w:t>
      </w:r>
      <w:r>
        <w:t xml:space="preserve"> </w:t>
      </w:r>
      <w:r>
        <w:t xml:space="preserve">Penman–Monteith equation. With a full set of weather it reproduces the FAO</w:t>
      </w:r>
      <w:r>
        <w:t xml:space="preserve"> </w:t>
      </w:r>
      <w:r>
        <w:t xml:space="preserve">textbook; with only Tmax and Tmin it falls back to the Hargreaves radiation</w:t>
      </w:r>
      <w:r>
        <w:t xml:space="preserve"> </w:t>
      </w:r>
      <w:r>
        <w:t xml:space="preserve">estimate, so it always returns a number.</w:t>
      </w:r>
    </w:p>
    <w:p>
      <w:pPr>
        <w:pStyle w:val="SourceCode"/>
      </w:pPr>
      <w:r>
        <w:rPr>
          <w:rStyle w:val="CommentTok"/>
        </w:rPr>
        <w:t xml:space="preserve"># minimal data (a warm, humid tropical day)</w:t>
      </w:r>
      <w:r>
        <w:br/>
      </w:r>
      <w:r>
        <w:rPr>
          <w:rStyle w:val="NormalTok"/>
        </w:rPr>
        <w:t xml:space="preserve">PET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"6-2-2001"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2.373                       # mm/day</w:t>
      </w:r>
      <w:r>
        <w:br/>
      </w:r>
      <w:r>
        <w:br/>
      </w:r>
      <w:r>
        <w:rPr>
          <w:rStyle w:val="CommentTok"/>
        </w:rPr>
        <w:t xml:space="preserve"># full data — FAO-56 Example 18, Brussels, 6 July</w:t>
      </w:r>
      <w:r>
        <w:br/>
      </w:r>
      <w:r>
        <w:rPr>
          <w:rStyle w:val="NormalTok"/>
        </w:rPr>
        <w:t xml:space="preserve">PET24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altitude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PET24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3.88                        # mm/day — the FAO textbook value is 3.9</w:t>
      </w:r>
    </w:p>
    <w:p>
      <w:pPr>
        <w:pStyle w:val="FirstParagraph"/>
      </w:pPr>
      <w:r>
        <w:t xml:space="preserve">The full call reproduces</w:t>
      </w:r>
      <w:r>
        <w:t xml:space="preserve"> </w:t>
      </w:r>
      <w:r>
        <w:rPr>
          <w:bCs/>
          <w:b/>
        </w:rPr>
        <w:t xml:space="preserve">ETo = 3.88 mm/day</w:t>
      </w:r>
      <w:r>
        <w:t xml:space="preserve"> </w:t>
      </w:r>
      <w:r>
        <w:t xml:space="preserve">against the textbook’s 3.9, and</w:t>
      </w:r>
      <w:r>
        <w:t xml:space="preserve"> </w:t>
      </w:r>
      <w:r>
        <w:t xml:space="preserve">returns the intermediate quantities too: net radiation</w:t>
      </w:r>
      <w:r>
        <w:t xml:space="preserve"> </w:t>
      </w:r>
      <w:r>
        <w:rPr>
          <w:rStyle w:val="VerbatimChar"/>
        </w:rPr>
        <w:t xml:space="preserve">Rn</w:t>
      </w:r>
      <w:r>
        <w:t xml:space="preserve"> </w:t>
      </w:r>
      <w:r>
        <w:t xml:space="preserve">= 13.28 MJ/m²/day, the</w:t>
      </w:r>
      <w:r>
        <w:t xml:space="preserve"> </w:t>
      </w:r>
      <w:r>
        <w:t xml:space="preserve">slope of the saturation-vapour-pressure curve = 0.1221 kPa/°C, the psychrometric</w:t>
      </w:r>
      <w:r>
        <w:t xml:space="preserve"> </w:t>
      </w:r>
      <w:r>
        <w:t xml:space="preserve">constant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= 0.0666 kPa/°C, and the vapour-pressure deficit</w:t>
      </w:r>
      <w:r>
        <w:t xml:space="preserve"> </w:t>
      </w:r>
      <w:r>
        <w:rPr>
          <w:rStyle w:val="VerbatimChar"/>
        </w:rPr>
        <w:t xml:space="preserve">vpd</w:t>
      </w:r>
      <w:r>
        <w:t xml:space="preserve"> </w:t>
      </w:r>
      <w:r>
        <w:t xml:space="preserve">= 0.589 kPa.</w:t>
      </w:r>
    </w:p>
    <w:p>
      <w:pPr>
        <w:pStyle w:val="BlockText"/>
      </w:pPr>
      <w:r>
        <w:rPr>
          <w:bCs/>
          <w:b/>
        </w:rPr>
        <w:t xml:space="preserve">The FAO-56 Penman–Monteith equation</w:t>
      </w:r>
      <w:r>
        <w:t xml:space="preserve"> </w:t>
      </w:r>
      <w:r>
        <w:t xml:space="preserve">(Allen et al., 1998, Eq. 6). Reference</w:t>
      </w:r>
      <w:r>
        <w:t xml:space="preserve"> </w:t>
      </w:r>
      <w:r>
        <w:t xml:space="preserve">ET combines an energy term (net radiation) and an aerodynamic term (wind × vapour</w:t>
      </w:r>
      <w:r>
        <w:t xml:space="preserve"> </w:t>
      </w:r>
      <w:r>
        <w:t xml:space="preserve">deficit):</w:t>
      </w:r>
    </w:p>
    <w:p>
      <w:pPr>
        <w:pStyle w:val="Block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0.408</m:t>
              </m:r>
              <m:r>
                <m:t> </m:t>
              </m:r>
              <m:r>
                <m:t>Δ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num>
            <m:den>
              <m:r>
                <m:t>Δ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0.34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den>
          </m:f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the slope of the saturation-vapour-pressure curve (</w:t>
      </w:r>
      <w:r>
        <w:rPr>
          <w:rStyle w:val="VerbatimChar"/>
        </w:rPr>
        <w:t xml:space="preserve">slope</w:t>
      </w:r>
      <w:r>
        <w:t xml:space="preserve">),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the psychrometric constant (</w:t>
      </w:r>
      <w:r>
        <w:rPr>
          <w:rStyle w:val="VerbatimChar"/>
        </w:rPr>
        <w:t xml:space="preserve">y</w:t>
      </w:r>
      <w:r>
        <w:t xml:space="preserve">),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2-m wind speed, 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the vapour-pressure deficit (</w:t>
      </w:r>
      <w:r>
        <w:rPr>
          <w:rStyle w:val="VerbatimChar"/>
        </w:rPr>
        <w:t xml:space="preserve">vpd</w:t>
      </w:r>
      <w:r>
        <w:t xml:space="preserve">). When wind, humidity or sunshine</w:t>
      </w:r>
      <w:r>
        <w:t xml:space="preserve"> </w:t>
      </w:r>
      <w:r>
        <w:t xml:space="preserve">are missing,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estimates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temperature via the Hargreaves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Krs</w:t>
      </w:r>
      <w:r>
        <w:t xml:space="preserve"> </w:t>
      </w:r>
      <w:r>
        <w:t xml:space="preserve">(0.16 interior, 0.19 coastal).</w:t>
      </w:r>
    </w:p>
    <w:p>
      <w:pPr>
        <w:pStyle w:val="FirstParagraph"/>
      </w:pPr>
      <w:r>
        <w:t xml:space="preserve">Two arguments matter for later coupling:</w:t>
      </w:r>
      <w:r>
        <w:t xml:space="preserve"> </w:t>
      </w:r>
      <w:r>
        <w:rPr>
          <w:rStyle w:val="VerbatimChar"/>
        </w:rPr>
        <w:t xml:space="preserve">EF=</w:t>
      </w:r>
      <w:r>
        <w:t xml:space="preserve"> </w:t>
      </w:r>
      <w:r>
        <w:t xml:space="preserve">accepts a satellite evaporative</w:t>
      </w:r>
      <w:r>
        <w:t xml:space="preserve"> </w:t>
      </w:r>
      <w:r>
        <w:t xml:space="preserve">fraction and returns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ET (</w:t>
      </w:r>
      <w:r>
        <w:rPr>
          <w:rStyle w:val="VerbatimChar"/>
        </w:rPr>
        <w:t xml:space="preserve">ETa</w:t>
      </w:r>
      <w:r>
        <w:t xml:space="preserve">);</w:t>
      </w:r>
      <w:r>
        <w:t xml:space="preserve"> </w:t>
      </w:r>
      <w:r>
        <w:rPr>
          <w:rStyle w:val="VerbatimChar"/>
        </w:rPr>
        <w:t xml:space="preserve">Kc=</w:t>
      </w:r>
      <w:r>
        <w:t xml:space="preserve"> </w:t>
      </w:r>
      <w:r>
        <w:t xml:space="preserve">accepts a crop coefficient and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ET (</w:t>
      </w:r>
      <w:r>
        <w:rPr>
          <w:rStyle w:val="VerbatimChar"/>
        </w:rPr>
        <w:t xml:space="preserve">ETc</w:t>
      </w:r>
      <w:r>
        <w:t xml:space="preserve">).</w:t>
      </w:r>
      <w:r>
        <w:t xml:space="preserve"> </w:t>
      </w:r>
      <w:r>
        <w:rPr>
          <w:rStyle w:val="VerbatimChar"/>
        </w:rPr>
        <w:t xml:space="preserve">surface=</w:t>
      </w:r>
      <w:r>
        <w:t xml:space="preserve"> </w:t>
      </w:r>
      <w:r>
        <w:t xml:space="preserve">switches the reference between</w:t>
      </w:r>
      <w:r>
        <w:t xml:space="preserve"> </w:t>
      </w:r>
      <w:r>
        <w:rPr>
          <w:rStyle w:val="VerbatimChar"/>
        </w:rPr>
        <w:t xml:space="preserve">"grass"</w:t>
      </w:r>
      <w:r>
        <w:t xml:space="preserve"> </w:t>
      </w:r>
      <w:r>
        <w:t xml:space="preserve">(default) and</w:t>
      </w:r>
      <w:r>
        <w:t xml:space="preserve"> </w:t>
      </w:r>
      <w:r>
        <w:rPr>
          <w:rStyle w:val="VerbatimChar"/>
        </w:rPr>
        <w:t xml:space="preserve">"alfalfa"</w:t>
      </w:r>
      <w:r>
        <w:t xml:space="preserve">.</w:t>
      </w:r>
    </w:p>
    <w:bookmarkEnd w:id="25"/>
    <w:bookmarkStart w:id="26" w:name="etohr-hourly-reference-et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ETohr</w:t>
      </w:r>
      <w:r>
        <w:t xml:space="preserve">: hourly reference ET</w:t>
      </w:r>
    </w:p>
    <w:p>
      <w:pPr>
        <w:pStyle w:val="FirstParagraph"/>
      </w:pPr>
      <w:r>
        <w:t xml:space="preserve">For sub-daily work — matching a satellite overpass, say —</w:t>
      </w:r>
      <w:r>
        <w:t xml:space="preserve"> </w:t>
      </w:r>
      <w:r>
        <w:rPr>
          <w:rStyle w:val="VerbatimChar"/>
        </w:rPr>
        <w:t xml:space="preserve">ETohr()</w:t>
      </w:r>
      <w:r>
        <w:t xml:space="preserve"> </w:t>
      </w:r>
      <w:r>
        <w:t xml:space="preserve">computes ET</w:t>
      </w:r>
      <w:r>
        <w:t xml:space="preserve"> </w:t>
      </w:r>
      <w:r>
        <w:t xml:space="preserve">for a period of</w:t>
      </w:r>
      <w:r>
        <w:t xml:space="preserve"> </w:t>
      </w:r>
      <w:r>
        <w:rPr>
          <w:rStyle w:val="VerbatimChar"/>
        </w:rPr>
        <w:t xml:space="preserve">t1</w:t>
      </w:r>
      <w:r>
        <w:t xml:space="preserve"> </w:t>
      </w:r>
      <w:r>
        <w:t xml:space="preserve">hours centred on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using mean temperature and humidity:</w:t>
      </w:r>
    </w:p>
    <w:p>
      <w:pPr>
        <w:pStyle w:val="SourceCode"/>
      </w:pPr>
      <w:r>
        <w:rPr>
          <w:rStyle w:val="NormalTok"/>
        </w:rPr>
        <w:t xml:space="preserve">ET1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ETohr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Lz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0.656                       # mm/hour</w:t>
      </w:r>
    </w:p>
    <w:p>
      <w:pPr>
        <w:pStyle w:val="FirstParagraph"/>
      </w:pPr>
      <w:r>
        <w:rPr>
          <w:rStyle w:val="VerbatimChar"/>
        </w:rPr>
        <w:t xml:space="preserve">Lz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are the longitudes of the time-zone centre and the site (both degrees</w:t>
      </w:r>
      <w:r>
        <w:t xml:space="preserve"> </w:t>
      </w:r>
      <w:r>
        <w:t xml:space="preserve">west, positive), needed for the solar-time correction. The instantaneous ET at an</w:t>
      </w:r>
      <w:r>
        <w:t xml:space="preserve"> </w:t>
      </w:r>
      <w:r>
        <w:t xml:space="preserve">overpass is what upscales, via the evaporative fraction, to a daily map in Part 2.</w:t>
      </w:r>
    </w:p>
    <w:bookmarkEnd w:id="26"/>
    <w:bookmarkStart w:id="27" w:name="weather-retrieving-weather-data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: retrieving weather data</w:t>
      </w:r>
    </w:p>
    <w:p>
      <w:pPr>
        <w:pStyle w:val="FirstParagraph"/>
      </w:pPr>
      <w:r>
        <w:rPr>
          <w:rStyle w:val="VerbatimChar"/>
        </w:rPr>
        <w:t xml:space="preserve">weather()</w:t>
      </w:r>
      <w:r>
        <w:t xml:space="preserve"> </w:t>
      </w:r>
      <w:r>
        <w:t xml:space="preserve">fetches station data by WMO code or airport (IATA/ICAO) code, and NASA</w:t>
      </w:r>
      <w:r>
        <w:t xml:space="preserve"> </w:t>
      </w:r>
      <w:r>
        <w:t xml:space="preserve">SSE solar data by coordinates, so you can build the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inputs without a local</w:t>
      </w:r>
      <w:r>
        <w:t xml:space="preserve"> </w:t>
      </w:r>
      <w:r>
        <w:t xml:space="preserve">station (internet required):</w:t>
      </w:r>
    </w:p>
    <w:p>
      <w:pPr>
        <w:pStyle w:val="SourceCode"/>
      </w:pPr>
      <w:r>
        <w:rPr>
          <w:rStyle w:val="CommentTok"/>
        </w:rPr>
        <w:t xml:space="preserve"># NASA SSE solar/meteorology for Kumasi, Ghana</w:t>
      </w:r>
      <w:r>
        <w:br/>
      </w:r>
      <w:r>
        <w:rPr>
          <w:rStyle w:val="NormalTok"/>
        </w:rPr>
        <w:t xml:space="preserve">kumasi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longitude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NASA.SSE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"2001-04-01"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"2002-04-01"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NASA.SEE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</w:p>
    <w:p>
      <w:pPr>
        <w:pStyle w:val="FirstParagraph"/>
      </w:pPr>
      <w:r>
        <w:t xml:space="preserve">It returns hourly and daily WMO tables and the NASA SSE series; feed the columns to</w:t>
      </w:r>
      <w:r>
        <w:t xml:space="preserve"> </w:t>
      </w:r>
      <w:r>
        <w:rPr>
          <w:rStyle w:val="VerbatimChar"/>
        </w:rPr>
        <w:t xml:space="preserve">ETo</w:t>
      </w:r>
      <w:r>
        <w:t xml:space="preserve">/</w:t>
      </w:r>
      <w:r>
        <w:rPr>
          <w:rStyle w:val="VerbatimChar"/>
        </w:rPr>
        <w:t xml:space="preserve">kc</w:t>
      </w:r>
      <w:r>
        <w:t xml:space="preserve">. (This section needs a live connection and is not part of the offline</w:t>
      </w:r>
      <w:r>
        <w:t xml:space="preserve"> </w:t>
      </w:r>
      <w:r>
        <w:t xml:space="preserve">reproduction.)</w:t>
      </w:r>
    </w:p>
    <w:bookmarkEnd w:id="27"/>
    <w:bookmarkStart w:id="31" w:name="X5f2f208afa509718a16425317cca83caa5aa17a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kc</w:t>
      </w:r>
      <w:r>
        <w:t xml:space="preserve">: single and dual crop coefficients, and the water balance</w:t>
      </w:r>
    </w:p>
    <w:p>
      <w:pPr>
        <w:pStyle w:val="FirstParagraph"/>
      </w:pPr>
      <w:r>
        <w:rPr>
          <w:rStyle w:val="VerbatimChar"/>
        </w:rPr>
        <w:t xml:space="preserve">kc()</w:t>
      </w:r>
      <w:r>
        <w:t xml:space="preserve"> </w:t>
      </w:r>
      <w:r>
        <w:t xml:space="preserve">is the heart of Part 1. It turns reference ET into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ET and runs a</w:t>
      </w:r>
      <w:r>
        <w:t xml:space="preserve"> </w:t>
      </w:r>
      <w:r>
        <w:t xml:space="preserve">day-by-day FAO-56 soil-water balance — tracking depletion, irrigation need, runoff,</w:t>
      </w:r>
      <w:r>
        <w:t xml:space="preserve"> </w:t>
      </w:r>
      <w:r>
        <w:t xml:space="preserve">deep percolation and crop stress. It has a backend of the FAO-56 tables, so naming a</w:t>
      </w:r>
      <w:r>
        <w:t xml:space="preserve"> </w:t>
      </w:r>
      <w:r>
        <w:t xml:space="preserve">crop and soil is often enough.</w:t>
      </w:r>
    </w:p>
    <w:p>
      <w:pPr>
        <w:pStyle w:val="BodyText"/>
      </w:pPr>
      <w:r>
        <w:rPr>
          <w:bCs/>
          <w:b/>
        </w:rPr>
        <w:t xml:space="preserve">The single vs dual coefficient.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single</w:t>
      </w:r>
      <w:r>
        <w:t xml:space="preserve"> </w:t>
      </w:r>
      <w:r>
        <w:t xml:space="preserve">Kc lumps evaporation and</w:t>
      </w:r>
      <w:r>
        <w:t xml:space="preserve"> </w:t>
      </w:r>
      <w:r>
        <w:t xml:space="preserve">transpiration into one curve; the</w:t>
      </w:r>
      <w:r>
        <w:t xml:space="preserve"> </w:t>
      </w:r>
      <w:r>
        <w:rPr>
          <w:iCs/>
          <w:i/>
        </w:rPr>
        <w:t xml:space="preserve">dual</w:t>
      </w:r>
      <w:r>
        <w:t xml:space="preserve"> </w:t>
      </w:r>
      <w:r>
        <w:t xml:space="preserve">Kc splits them into a basal transpiration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Kcb</w:t>
      </w:r>
      <w:r>
        <w:t xml:space="preserve"> </w:t>
      </w:r>
      <w:r>
        <w:t xml:space="preserve">and a soil-evaporation coefficient</w:t>
      </w:r>
      <w:r>
        <w:t xml:space="preserve"> </w:t>
      </w:r>
      <w:r>
        <w:rPr>
          <w:rStyle w:val="VerbatimChar"/>
        </w:rPr>
        <w:t xml:space="preserve">Ke</w:t>
      </w:r>
      <w:r>
        <w:t xml:space="preserve">, which is more accurate</w:t>
      </w:r>
      <w:r>
        <w:t xml:space="preserve"> </w:t>
      </w:r>
      <w:r>
        <w:t xml:space="preserve">when the surface wets and dries between irrigations.</w:t>
      </w:r>
    </w:p>
    <w:p>
      <w:pPr>
        <w:pStyle w:val="BlockText"/>
      </w:pPr>
      <w:r>
        <w:rPr>
          <w:bCs/>
          <w:b/>
        </w:rPr>
        <w:t xml:space="preserve">Crop ET and the dual coefficient</w:t>
      </w:r>
      <w:r>
        <w:t xml:space="preserve"> </w:t>
      </w:r>
      <w:r>
        <w:t xml:space="preserve">(FAO-56). Crop ET scales reference ET by the</w:t>
      </w:r>
      <w:r>
        <w:t xml:space="preserve"> </w:t>
      </w:r>
      <w:r>
        <w:t xml:space="preserve">crop coefficient, and the dual form splits that coefficient in two:</w:t>
      </w:r>
    </w:p>
    <w:p>
      <w:pPr>
        <w:pStyle w:val="Block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 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b</m:t>
              </m:r>
            </m:sub>
          </m:sSub>
          <m:r>
            <m:t> 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b</m:t>
            </m:r>
          </m:sub>
        </m:sSub>
      </m:oMath>
      <w:r>
        <w:t xml:space="preserve"> </w:t>
      </w:r>
      <w:r>
        <w:t xml:space="preserve">is the basal (transpiration)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soil-evaporation</w:t>
      </w:r>
      <w:r>
        <w:t xml:space="preserve"> </w:t>
      </w:r>
      <w:r>
        <w:t xml:space="preserve">coefficient, and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water-stress</w:t>
      </w:r>
      <w:r>
        <w:t xml:space="preserve"> </w:t>
      </w:r>
      <w:r>
        <w:t xml:space="preserve">coefficient that drops below 1</w:t>
      </w:r>
      <w:r>
        <w:t xml:space="preserve"> </w:t>
      </w:r>
      <w:r>
        <w:t xml:space="preserve">when root-zone depletion exceeds the readily available water.</w:t>
      </w:r>
    </w:p>
    <w:p>
      <w:pPr>
        <w:pStyle w:val="FirstParagraph"/>
      </w:pPr>
      <w:r>
        <w:rPr>
          <w:bCs/>
          <w:b/>
        </w:rPr>
        <w:t xml:space="preserve">Reproducing the FAO-56 textbook.</w:t>
      </w:r>
      <w:r>
        <w:t xml:space="preserve"> </w:t>
      </w:r>
      <w:r>
        <w:t xml:space="preserve">The package matches the worked examples:</w:t>
      </w:r>
    </w:p>
    <w:p>
      <w:pPr>
        <w:pStyle w:val="SourceCode"/>
      </w:pPr>
      <w:r>
        <w:rPr>
          <w:rStyle w:val="CommentTok"/>
        </w:rPr>
        <w:t xml:space="preserve"># Example 32 — Broccoli, dual Kc, sprinkler irrigation</w:t>
      </w:r>
      <w:r>
        <w:br/>
      </w:r>
      <w:r>
        <w:rPr>
          <w:rStyle w:val="NormalTok"/>
        </w:rPr>
        <w:t xml:space="preserve">Ex32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kctype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Ex32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fc        </w:t>
      </w:r>
      <w:r>
        <w:rPr>
          <w:rStyle w:val="CommentTok"/>
        </w:rPr>
        <w:t xml:space="preserve">#&gt; 0.526    fraction of ground covered</w:t>
      </w:r>
      <w:r>
        <w:br/>
      </w:r>
      <w:r>
        <w:rPr>
          <w:rStyle w:val="NormalTok"/>
        </w:rPr>
        <w:t xml:space="preserve">Ex32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Kc_adj    </w:t>
      </w:r>
      <w:r>
        <w:rPr>
          <w:rStyle w:val="CommentTok"/>
        </w:rPr>
        <w:t xml:space="preserve">#&gt; 1.301    adjusted crop coefficient</w:t>
      </w:r>
    </w:p>
    <w:p>
      <w:pPr>
        <w:pStyle w:val="FirstParagraph"/>
      </w:pPr>
      <w:r>
        <w:t xml:space="preserve">Switching the wetting method reproduces Examples 33 (furrow,</w:t>
      </w:r>
      <w:r>
        <w:t xml:space="preserve"> </w:t>
      </w:r>
      <w:r>
        <w:rPr>
          <w:rStyle w:val="VerbatimChar"/>
        </w:rPr>
        <w:t xml:space="preserve">fw = 0.3</w:t>
      </w:r>
      <w:r>
        <w:t xml:space="preserve">) and 34</w:t>
      </w:r>
      <w:r>
        <w:t xml:space="preserve"> </w:t>
      </w:r>
      <w:r>
        <w:t xml:space="preserve">(drip,</w:t>
      </w:r>
      <w:r>
        <w:t xml:space="preserve"> </w:t>
      </w:r>
      <w:r>
        <w:rPr>
          <w:rStyle w:val="VerbatimChar"/>
        </w:rPr>
        <w:t xml:space="preserve">fw = "drip"</w:t>
      </w:r>
      <w:r>
        <w:t xml:space="preserve">), giving</w:t>
      </w:r>
      <w:r>
        <w:t xml:space="preserve"> </w:t>
      </w:r>
      <w:r>
        <w:rPr>
          <w:rStyle w:val="VerbatimChar"/>
        </w:rPr>
        <w:t xml:space="preserve">Kc_adj</w:t>
      </w:r>
      <w:r>
        <w:t xml:space="preserve"> </w:t>
      </w:r>
      <w:r>
        <w:t xml:space="preserve">= 0.66 and 0.651 respectively — lower,</w:t>
      </w:r>
      <w:r>
        <w:t xml:space="preserve"> </w:t>
      </w:r>
      <w:r>
        <w:t xml:space="preserve">because wetting less of the surface leaves less to evaporate.</w:t>
      </w:r>
    </w:p>
    <w:p>
      <w:pPr>
        <w:pStyle w:val="BodyText"/>
      </w:pPr>
      <w:r>
        <w:rPr>
          <w:bCs/>
          <w:b/>
        </w:rPr>
        <w:t xml:space="preserve">A multi-day water balance.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irrigation.txt</w:t>
      </w:r>
      <w:r>
        <w:t xml:space="preserve"> </w:t>
      </w:r>
      <w:r>
        <w:t xml:space="preserve">holds a 12-day record.</w:t>
      </w:r>
      <w:r>
        <w:t xml:space="preserve"> </w:t>
      </w:r>
      <w:r>
        <w:t xml:space="preserve">Feeding its ETo, precipitation and irrigation columns runs the balance: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"sys"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"irrigation.txt"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"Kc"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"TAW"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"RAW"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"AW_modelled"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"Runoff"</w:t>
      </w:r>
      <w:r>
        <w:rPr>
          <w:rStyle w:val="NormalTok"/>
        </w:rPr>
        <w:t xml:space="preserve">)]</w:t>
      </w:r>
    </w:p>
    <w:p>
      <w:pPr>
        <w:pStyle w:val="FirstParagraph"/>
      </w:pPr>
      <w:r>
        <w:rPr>
          <w:iCs/>
          <w:i/>
        </w:rPr>
        <w:t xml:space="preserve">Table 2: The FAO-56 water balance over 12 days (single-Kc, bundled irrigation data).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AW_modelled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TAW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total available water</w:t>
      </w:r>
      <w:r>
        <w:t xml:space="preserve"> </w:t>
      </w:r>
      <w:r>
        <w:t xml:space="preserve">the root zone can hold,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readily</w:t>
      </w:r>
      <w:r>
        <w:rPr>
          <w:bCs/>
          <w:b/>
        </w:rPr>
        <w:t xml:space="preserve"> </w:t>
      </w:r>
      <w:r>
        <w:rPr>
          <w:bCs/>
          <w:b/>
        </w:rPr>
        <w:t xml:space="preserve">available</w:t>
      </w:r>
      <w:r>
        <w:t xml:space="preserve"> </w:t>
      </w:r>
      <w:r>
        <w:t xml:space="preserve">part before stress begins, and</w:t>
      </w:r>
      <w:r>
        <w:t xml:space="preserve"> </w:t>
      </w:r>
      <w:r>
        <w:rPr>
          <w:rStyle w:val="VerbatimChar"/>
        </w:rPr>
        <w:t xml:space="preserve">AW_modelled</w:t>
      </w:r>
      <w:r>
        <w:t xml:space="preserve"> </w:t>
      </w:r>
      <w:r>
        <w:t xml:space="preserve">the modelled soil water on</w:t>
      </w:r>
      <w:r>
        <w:t xml:space="preserve"> </w:t>
      </w:r>
      <w:r>
        <w:t xml:space="preserve">the day. The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data frame carries ~40 columns in all —</w:t>
      </w:r>
      <w:r>
        <w:t xml:space="preserve"> </w:t>
      </w:r>
      <w:r>
        <w:rPr>
          <w:rStyle w:val="VerbatimChar"/>
        </w:rPr>
        <w:t xml:space="preserve">Ks</w:t>
      </w:r>
      <w:r>
        <w:t xml:space="preserve">,</w:t>
      </w:r>
      <w:r>
        <w:t xml:space="preserve"> </w:t>
      </w:r>
      <w:r>
        <w:rPr>
          <w:rStyle w:val="VerbatimChar"/>
        </w:rPr>
        <w:t xml:space="preserve">Kcb</w:t>
      </w:r>
      <w:r>
        <w:t xml:space="preserve">,</w:t>
      </w:r>
      <w:r>
        <w:t xml:space="preserve"> </w:t>
      </w:r>
      <w:r>
        <w:rPr>
          <w:rStyle w:val="VerbatimChar"/>
        </w:rPr>
        <w:t xml:space="preserve">Ke</w:t>
      </w:r>
      <w:r>
        <w:t xml:space="preserve">,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(the irrigation depth needed to refill the root zone),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(deep</w:t>
      </w:r>
      <w:r>
        <w:t xml:space="preserve"> </w:t>
      </w:r>
      <w:r>
        <w:t xml:space="preserve">percolation),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(curve number) and more (Section 19). Running the</w:t>
      </w:r>
      <w:r>
        <w:t xml:space="preserve"> </w:t>
      </w:r>
      <w:r>
        <w:rPr>
          <w:iCs/>
          <w:i/>
        </w:rPr>
        <w:t xml:space="preserve">dual</w:t>
      </w:r>
      <w:r>
        <w:t xml:space="preserve"> </w:t>
      </w:r>
      <w:r>
        <w:t xml:space="preserve">model</w:t>
      </w:r>
      <w:r>
        <w:t xml:space="preserve"> </w:t>
      </w:r>
      <w:r>
        <w:t xml:space="preserve">over the same days, with the bundled</w:t>
      </w:r>
      <w:r>
        <w:t xml:space="preserve"> </w:t>
      </w:r>
      <w:r>
        <w:rPr>
          <w:rStyle w:val="VerbatimChar"/>
        </w:rPr>
        <w:t xml:space="preserve">Kcb</w:t>
      </w:r>
      <w:r>
        <w:t xml:space="preserve"> </w:t>
      </w:r>
      <w:r>
        <w:t xml:space="preserve">column and stage lengths, gives the</w:t>
      </w:r>
      <w:r>
        <w:t xml:space="preserve"> </w:t>
      </w:r>
      <w:r>
        <w:t xml:space="preserve">classic season curve (Figure 1): the adjusted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(transpiration + evaporation</w:t>
      </w:r>
      <w:r>
        <w:t xml:space="preserve"> </w:t>
      </w:r>
      <w:r>
        <w:t xml:space="preserve">spikes after wetting) rides above the smooth basal</w:t>
      </w:r>
      <w:r>
        <w:t xml:space="preserve"> </w:t>
      </w:r>
      <w:r>
        <w:rPr>
          <w:rStyle w:val="VerbatimChar"/>
        </w:rPr>
        <w:t xml:space="preserve">Kcb</w:t>
      </w:r>
      <w:r>
        <w:t xml:space="preserve">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1: Dual crop coefficient over the season. The basal Kcb (dashed) is the transpiration curve; the adjusted Kc (solid) adds soil-evaporation spikes after each wetting, and dips where water stress reduces it. Kc_adj ranges 0.42–1.21, Kcb 0.30–0.42." title="" id="29" name="Picture"/>
            <a:graphic>
              <a:graphicData uri="http://schemas.openxmlformats.org/drawingml/2006/picture">
                <pic:pic>
                  <pic:nvPicPr>
                    <pic:cNvPr descr="figures/fig_kc_curv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Dual crop coefficient over the season. The basal Kcb (dashed) is the transpiration curve; the adjusted Kc (solid) adds soil-evaporation spikes after each wetting, and dips where water stress reduces it. Kc_adj ranges 0.42–1.21, Kcb 0.30–0.42.</w:t>
      </w:r>
    </w:p>
    <w:bookmarkEnd w:id="31"/>
    <w:bookmarkStart w:id="32" w:name="cal.kc-calibrating-the-water-balance"/>
    <w:p>
      <w:pPr>
        <w:pStyle w:val="Heading2"/>
      </w:pPr>
      <w:r>
        <w:t xml:space="preserve">8.</w:t>
      </w:r>
      <w:r>
        <w:t xml:space="preserve"> </w:t>
      </w:r>
      <w:r>
        <w:rPr>
          <w:rStyle w:val="VerbatimChar"/>
        </w:rPr>
        <w:t xml:space="preserve">cal.kc</w:t>
      </w:r>
      <w:r>
        <w:t xml:space="preserve">: calibrating the water balance</w:t>
      </w:r>
    </w:p>
    <w:p>
      <w:pPr>
        <w:pStyle w:val="FirstParagraph"/>
      </w:pPr>
      <w:r>
        <w:t xml:space="preserve">Many of the balance’s parameters — field capacity</w:t>
      </w:r>
      <w:r>
        <w:t xml:space="preserve"> </w:t>
      </w:r>
      <w:r>
        <w:rPr>
          <w:rStyle w:val="VerbatimChar"/>
        </w:rPr>
        <w:t xml:space="preserve">FC</w:t>
      </w:r>
      <w:r>
        <w:t xml:space="preserve">, wilting point</w:t>
      </w:r>
      <w:r>
        <w:t xml:space="preserve"> </w:t>
      </w:r>
      <w:r>
        <w:rPr>
          <w:rStyle w:val="VerbatimChar"/>
        </w:rPr>
        <w:t xml:space="preserve">WP</w:t>
      </w:r>
      <w:r>
        <w:t xml:space="preserve">, curve</w:t>
      </w:r>
      <w:r>
        <w:t xml:space="preserve"> </w:t>
      </w:r>
      <w:r>
        <w:t xml:space="preserve">number</w:t>
      </w:r>
      <w:r>
        <w:t xml:space="preserve"> </w:t>
      </w:r>
      <w:r>
        <w:rPr>
          <w:rStyle w:val="VerbatimChar"/>
        </w:rPr>
        <w:t xml:space="preserve">CNII</w:t>
      </w:r>
      <w:r>
        <w:t xml:space="preserve">, rooting depth</w:t>
      </w:r>
      <w:r>
        <w:t xml:space="preserve"> </w:t>
      </w:r>
      <w:r>
        <w:rPr>
          <w:rStyle w:val="VerbatimChar"/>
        </w:rPr>
        <w:t xml:space="preserve">Zr</w:t>
      </w:r>
      <w:r>
        <w:t xml:space="preserve">, the depletion fraction</w:t>
      </w:r>
      <w:r>
        <w:t xml:space="preserve"> </w:t>
      </w:r>
      <w:r>
        <w:rPr>
          <w:rStyle w:val="VerbatimChar"/>
        </w:rPr>
        <w:t xml:space="preserve">p</w:t>
      </w:r>
      <w:r>
        <w:t xml:space="preserve">, readily evaporable</w:t>
      </w:r>
      <w:r>
        <w:t xml:space="preserve"> </w:t>
      </w:r>
      <w:r>
        <w:t xml:space="preserve">water</w:t>
      </w:r>
      <w:r>
        <w:t xml:space="preserve"> </w:t>
      </w:r>
      <w:r>
        <w:rPr>
          <w:rStyle w:val="VerbatimChar"/>
        </w:rPr>
        <w:t xml:space="preserve">REW</w:t>
      </w:r>
      <w:r>
        <w:t xml:space="preserve"> </w:t>
      </w:r>
      <w:r>
        <w:t xml:space="preserve">— are rarely known exactly.</w:t>
      </w:r>
      <w:r>
        <w:t xml:space="preserve"> </w:t>
      </w:r>
      <w:r>
        <w:rPr>
          <w:rStyle w:val="VerbatimChar"/>
        </w:rPr>
        <w:t xml:space="preserve">cal.kc()</w:t>
      </w:r>
      <w:r>
        <w:t xml:space="preserve"> </w:t>
      </w:r>
      <w:r>
        <w:t xml:space="preserve">calibrates them against measured</w:t>
      </w:r>
      <w:r>
        <w:t xml:space="preserve"> </w:t>
      </w:r>
      <w:r>
        <w:t xml:space="preserve">soil-moisture observations by searching for the values that best reproduce the</w:t>
      </w:r>
      <w:r>
        <w:t xml:space="preserve"> </w:t>
      </w:r>
      <w:r>
        <w:t xml:space="preserve">record. Supply the same call as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plus a column of measured soil water, and it</w:t>
      </w:r>
      <w:r>
        <w:t xml:space="preserve"> </w:t>
      </w:r>
      <w:r>
        <w:t xml:space="preserve">returns the fitted parameters and goodness-of-fit. Use it whenever you have field</w:t>
      </w:r>
      <w:r>
        <w:t xml:space="preserve"> </w:t>
      </w:r>
      <w:r>
        <w:t xml:space="preserve">measurements to anchor the model before trusting its irrigation recommendations.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cal.kc</w:t>
      </w:r>
      <w:r>
        <w:t xml:space="preserve"> </w:t>
      </w:r>
      <w:r>
        <w:t xml:space="preserve">needs user-supplied field data, so it is described here</w:t>
      </w:r>
      <w:r>
        <w:t xml:space="preserve"> </w:t>
      </w:r>
      <w:r>
        <w:t xml:space="preserve">but not part of the offline reproduction — the only two functions in that category.)</w:t>
      </w:r>
    </w:p>
    <w:bookmarkEnd w:id="32"/>
    <w:bookmarkStart w:id="33" w:name="Xa4682b73385f14f6a6f679141ac27adbec9b992"/>
    <w:p>
      <w:pPr>
        <w:pStyle w:val="Heading2"/>
      </w:pPr>
      <w:r>
        <w:t xml:space="preserve">9.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: crop yield from temperature and radiation</w:t>
      </w:r>
    </w:p>
    <w:p>
      <w:pPr>
        <w:pStyle w:val="FirstParagraph"/>
      </w:pPr>
      <w:r>
        <w:rPr>
          <w:rStyle w:val="VerbatimChar"/>
        </w:rPr>
        <w:t xml:space="preserve">biomass()</w:t>
      </w:r>
      <w:r>
        <w:t xml:space="preserve"> </w:t>
      </w:r>
      <w:r>
        <w:t xml:space="preserve">estimates crop biomass and yield from average temperature, shortwave</w:t>
      </w:r>
      <w:r>
        <w:t xml:space="preserve"> </w:t>
      </w:r>
      <w:r>
        <w:t xml:space="preserve">radiation and the growing-season dates, using the FAO agro-ecological-zone method</w:t>
      </w:r>
      <w:r>
        <w:t xml:space="preserve"> </w:t>
      </w:r>
      <w:r>
        <w:t xml:space="preserve">and a harvest index:</w:t>
      </w:r>
    </w:p>
    <w:p>
      <w:pPr>
        <w:pStyle w:val="SourceCode"/>
      </w:pPr>
      <w:r>
        <w:rPr>
          <w:rStyle w:val="NormalTok"/>
        </w:rPr>
        <w:t xml:space="preserve">bm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biomass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Tday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T24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plantdate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"2015-05-1"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harvestdate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"2015-08-29"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adaptability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yield</w:t>
      </w:r>
      <w:r>
        <w:br/>
      </w:r>
      <w:r>
        <w:rPr>
          <w:rStyle w:val="CommentTok"/>
        </w:rPr>
        <w:t xml:space="preserve">#&gt; 9.822809                    # t/ha, maize, 120-day season</w:t>
      </w:r>
    </w:p>
    <w:p>
      <w:pPr>
        <w:pStyle w:val="FirstParagraph"/>
      </w:pPr>
      <w:r>
        <w:t xml:space="preserve">Passing vectors of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Rs</w:t>
      </w:r>
      <w:r>
        <w:t xml:space="preserve">/</w:t>
      </w:r>
      <w:r>
        <w:rPr>
          <w:rStyle w:val="VerbatimChar"/>
        </w:rPr>
        <w:t xml:space="preserve">Tday</w:t>
      </w:r>
      <w:r>
        <w:t xml:space="preserve"> </w:t>
      </w:r>
      <w:r>
        <w:t xml:space="preserve">estimates several locations at once. Yield</w:t>
      </w:r>
      <w:r>
        <w:t xml:space="preserve"> </w:t>
      </w:r>
      <w:r>
        <w:t xml:space="preserve">closes the loop from water (ET) to production — the quantity irrigation ultimately</w:t>
      </w:r>
      <w:r>
        <w:t xml:space="preserve"> </w:t>
      </w:r>
      <w:r>
        <w:t xml:space="preserve">serves.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2" w:name="part-2-et-from-satellite-imagery-spatial"/>
    <w:p>
      <w:pPr>
        <w:pStyle w:val="Heading1"/>
      </w:pPr>
      <w:r>
        <w:t xml:space="preserve">PART 2 — ET from satellite imagery (spatial)</w:t>
      </w:r>
    </w:p>
    <w:p>
      <w:pPr>
        <w:pStyle w:val="BlockText"/>
      </w:pPr>
      <w:r>
        <w:rPr>
          <w:bCs/>
          <w:b/>
        </w:rPr>
        <w:t xml:space="preserve">Reading Part 2.</w:t>
      </w:r>
      <w:r>
        <w:t xml:space="preserve"> </w:t>
      </w:r>
      <w:r>
        <w:t xml:space="preserve">Part 2 estimates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ET pixel by pixel from a satellite</w:t>
      </w:r>
      <w:r>
        <w:t xml:space="preserve"> </w:t>
      </w:r>
      <w:r>
        <w:t xml:space="preserve">image, where Part 1 estimated the crop’s</w:t>
      </w:r>
      <w:r>
        <w:t xml:space="preserve"> </w:t>
      </w:r>
      <w:r>
        <w:rPr>
          <w:iCs/>
          <w:i/>
        </w:rPr>
        <w:t xml:space="preserve">demand</w:t>
      </w:r>
      <w:r>
        <w:t xml:space="preserve"> </w:t>
      </w:r>
      <w:r>
        <w:t xml:space="preserve">from weather. The two meet in</w:t>
      </w:r>
      <w:r>
        <w:t xml:space="preserve"> </w:t>
      </w:r>
      <w:r>
        <w:t xml:space="preserve">Section 18. The five terms you need:</w:t>
      </w:r>
      <w:r>
        <w:t xml:space="preserve"> </w:t>
      </w:r>
      <w:r>
        <w:rPr>
          <w:bCs/>
          <w:b/>
        </w:rPr>
        <w:t xml:space="preserve">Rn</w:t>
      </w:r>
      <w:r>
        <w:t xml:space="preserve"> </w:t>
      </w:r>
      <w:r>
        <w:t xml:space="preserve">(net radiation absorbed),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(soil</w:t>
      </w:r>
      <w:r>
        <w:t xml:space="preserve"> </w:t>
      </w:r>
      <w:r>
        <w:t xml:space="preserve">heat),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(sensible heat warming the air),</w:t>
      </w:r>
      <w:r>
        <w:t xml:space="preserve"> </w:t>
      </w:r>
      <w:r>
        <w:rPr>
          <w:bCs/>
          <w:b/>
        </w:rPr>
        <w:t xml:space="preserve">LE</w:t>
      </w:r>
      <w:r>
        <w:t xml:space="preserve"> </w:t>
      </w:r>
      <w:r>
        <w:t xml:space="preserve">(latent heat = ET), and</w:t>
      </w:r>
      <w:r>
        <w:t xml:space="preserve"> </w:t>
      </w:r>
      <w:r>
        <w:rPr>
          <w:bCs/>
          <w:b/>
        </w:rPr>
        <w:t xml:space="preserve">EF</w:t>
      </w:r>
      <w:r>
        <w:t xml:space="preserve"> </w:t>
      </w:r>
      <w:r>
        <w:t xml:space="preserve">(evaporative fraction, the share of energy going to ET). Everything below</w:t>
      </w:r>
      <w:r>
        <w:t xml:space="preserve"> </w:t>
      </w:r>
      <w:r>
        <w:t xml:space="preserve">is a different way of solving one equation for LE.</w:t>
      </w:r>
    </w:p>
    <w:bookmarkStart w:id="35" w:name="Xc3980385cb159750392c8d975c0ac2e5c268c78"/>
    <w:p>
      <w:pPr>
        <w:pStyle w:val="Heading2"/>
      </w:pPr>
      <w:r>
        <w:t xml:space="preserve">10. From image to ET: the surface energy balance</w:t>
      </w:r>
    </w:p>
    <w:p>
      <w:pPr>
        <w:pStyle w:val="FirstParagraph"/>
      </w:pPr>
      <w:r>
        <w:t xml:space="preserve">A satellite cannot see ET directly. What it sees — reflected sunlight (albedo),</w:t>
      </w:r>
      <w:r>
        <w:t xml:space="preserve"> </w:t>
      </w:r>
      <w:r>
        <w:t xml:space="preserve">vegetation greenness (NDVI) and thermal emission (surface temperature</w:t>
      </w:r>
      <w:r>
        <w:t xml:space="preserve"> </w:t>
      </w:r>
      <w:r>
        <w:rPr>
          <w:rStyle w:val="VerbatimChar"/>
        </w:rPr>
        <w:t xml:space="preserve">Ts</w:t>
      </w:r>
      <w:r>
        <w:t xml:space="preserve">) — lets</w:t>
      </w:r>
      <w:r>
        <w:t xml:space="preserve"> </w:t>
      </w:r>
      <w:r>
        <w:t xml:space="preserve">us solve the surface</w:t>
      </w:r>
      <w:r>
        <w:t xml:space="preserve"> </w:t>
      </w:r>
      <w:r>
        <w:rPr>
          <w:bCs/>
          <w:b/>
        </w:rPr>
        <w:t xml:space="preserve">energy balance</w:t>
      </w:r>
      <w:r>
        <w:t xml:space="preserve">, and ET is the closing term:</w:t>
      </w:r>
    </w:p>
    <w:p>
      <w:pPr>
        <w:pStyle w:val="BlockText"/>
      </w:pPr>
      <w:r>
        <w:rPr>
          <w:bCs/>
          <w:b/>
        </w:rPr>
        <w:t xml:space="preserve">The surface energy balance.</w:t>
      </w:r>
      <w:r>
        <w:t xml:space="preserve"> </w:t>
      </w:r>
      <w:r>
        <w:t xml:space="preserve">All the energy a surface absorbs must go</w:t>
      </w:r>
      <w:r>
        <w:t xml:space="preserve"> </w:t>
      </w:r>
      <w:r>
        <w:t xml:space="preserve">somewhere — into the ground, the air, or evaporating water: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r>
            <m:t>L</m:t>
          </m:r>
          <m:r>
            <m:t>E</m:t>
          </m:r>
        </m:oMath>
      </m:oMathPara>
    </w:p>
    <w:p>
      <w:pPr>
        <w:pStyle w:val="BlockText"/>
      </w:pP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(net radiation) is fixed by albedo and temperature;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(soil heat flux) is</w:t>
      </w:r>
      <w:r>
        <w:t xml:space="preserve"> </w:t>
      </w:r>
      <w:r>
        <w:t xml:space="preserve">a modelled fraction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(sensible heat) is the hard term, driven by the</w:t>
      </w:r>
      <w:r>
        <w:t xml:space="preserve"> </w:t>
      </w:r>
      <w:r>
        <w:t xml:space="preserve">surface-to-air temperature difference.</w:t>
      </w:r>
      <w:r>
        <w:t xml:space="preserve"> </w:t>
      </w:r>
      <w:r>
        <w:rPr>
          <w:bCs/>
          <w:b/>
        </w:rPr>
        <w:t xml:space="preserve">Latent heat</w:t>
      </w:r>
      <w:r>
        <w:rPr>
          <w:bCs/>
          <w:b/>
        </w:rPr>
        <w:t xml:space="preserve"> </w:t>
      </w:r>
      <m:oMath>
        <m:r>
          <m:t>L</m:t>
        </m:r>
        <m:r>
          <m:t>E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— the energy consumed by</w:t>
      </w:r>
      <w:r>
        <w:rPr>
          <w:bCs/>
          <w:b/>
        </w:rPr>
        <w:t xml:space="preserve"> </w:t>
      </w:r>
      <w:r>
        <w:rPr>
          <w:bCs/>
          <w:b/>
        </w:rPr>
        <w:t xml:space="preserve">ET — is whatever is left</w:t>
      </w:r>
      <w:r>
        <w:t xml:space="preserve">:</w:t>
      </w:r>
      <w:r>
        <w:t xml:space="preserve"> </w:t>
      </w:r>
      <m:oMath>
        <m:r>
          <m:t>L</m:t>
        </m:r>
        <m:r>
          <m:t>E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G</m:t>
        </m:r>
        <m:r>
          <m:rPr>
            <m:sty m:val="p"/>
          </m:rPr>
          <m:t>−</m:t>
        </m:r>
        <m:r>
          <m:t>H</m:t>
        </m:r>
      </m:oMath>
      <w:r>
        <w:t xml:space="preserve">. Instantaneous ET follows as</w:t>
      </w:r>
      <w:r>
        <w:t xml:space="preserve"> </w:t>
      </w:r>
      <m:oMath>
        <m:r>
          <m:t>L</m:t>
        </m:r>
        <m:r>
          <m:t>E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m:oMath>
        <m:r>
          <m:t>λ</m:t>
        </m:r>
      </m:oMath>
      <w:r>
        <w:t xml:space="preserve"> </w:t>
      </w:r>
      <w:r>
        <w:t xml:space="preserve">= latent heat of vaporisation), and the daily total from</w:t>
      </w:r>
      <w:r>
        <w:t xml:space="preserve"> </w:t>
      </w:r>
      <w:r>
        <w:t xml:space="preserve">the evaporative fraction</w:t>
      </w:r>
      <w:r>
        <w:t xml:space="preserve"> </w:t>
      </w:r>
      <m:oMath>
        <m:r>
          <m:t>E</m:t>
        </m:r>
        <m:r>
          <m:t>F</m:t>
        </m:r>
        <m:r>
          <m:rPr>
            <m:sty m:val="p"/>
          </m:rPr>
          <m:t>=</m:t>
        </m:r>
        <m:r>
          <m:t>L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</m:e>
        </m:d>
      </m:oMath>
      <w:r>
        <w:t xml:space="preserve">, assumed constant through the day: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24</m:t>
            </m:r>
          </m:sub>
        </m:sSub>
        <m:r>
          <m:rPr>
            <m:sty m:val="p"/>
          </m:rPr>
          <m:t>=</m:t>
        </m:r>
        <m:r>
          <m:t>E</m:t>
        </m:r>
        <m:r>
          <m:t>F</m:t>
        </m:r>
        <m:r>
          <m:t> 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24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</m:e>
        </m:d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models of Part 2 differ almost entirely in</w:t>
      </w:r>
      <w:r>
        <w:t xml:space="preserve"> </w:t>
      </w:r>
      <w:r>
        <w:rPr>
          <w:bCs/>
          <w:b/>
        </w:rPr>
        <w:t xml:space="preserve">how they estimate H</w:t>
      </w:r>
      <w:r>
        <w:t xml:space="preserve"> </w:t>
      </w:r>
      <w:r>
        <w:t xml:space="preserve">(and, for the</w:t>
      </w:r>
      <w:r>
        <w:t xml:space="preserve"> </w:t>
      </w:r>
      <w:r>
        <w:t xml:space="preserve">simplified models, how they shortcut straight to EF). The workflow is always the</w:t>
      </w:r>
      <w:r>
        <w:t xml:space="preserve"> </w:t>
      </w:r>
      <w:r>
        <w:t xml:space="preserve">same three steps: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preprocess the image to albedo/NDVI/Ts (Section 11);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pick the calibration</w:t>
      </w:r>
      <w:r>
        <w:t xml:space="preserve"> </w:t>
      </w:r>
      <w:r>
        <w:rPr>
          <w:iCs/>
          <w:i/>
        </w:rPr>
        <w:t xml:space="preserve">anchor pixels</w:t>
      </w:r>
      <w:r>
        <w:t xml:space="preserve"> </w:t>
      </w:r>
      <w:r>
        <w:t xml:space="preserve">(Section 12);</w:t>
      </w:r>
      <w:r>
        <w:t xml:space="preserve"> </w:t>
      </w:r>
      <w:r>
        <w:rPr>
          <w:bCs/>
          <w:b/>
        </w:rPr>
        <w:t xml:space="preserve">(3)</w:t>
      </w:r>
      <w:r>
        <w:t xml:space="preserve"> </w:t>
      </w:r>
      <w:r>
        <w:t xml:space="preserve">run a model</w:t>
      </w:r>
      <w:r>
        <w:t xml:space="preserve"> </w:t>
      </w:r>
      <w:r>
        <w:t xml:space="preserve">(Sections 13–15).</w:t>
      </w:r>
    </w:p>
    <w:bookmarkEnd w:id="35"/>
    <w:bookmarkStart w:id="45" w:name="Xd7d79c4af8efc101a24620fe6da62799595e34f"/>
    <w:p>
      <w:pPr>
        <w:pStyle w:val="Heading2"/>
      </w:pPr>
      <w:r>
        <w:t xml:space="preserve">11.</w:t>
      </w:r>
      <w:r>
        <w:t xml:space="preserve"> </w:t>
      </w:r>
      <w:r>
        <w:rPr>
          <w:rStyle w:val="VerbatimChar"/>
        </w:rPr>
        <w:t xml:space="preserve">sebkcstack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: from raw bands to albedo, NDVI and Ts</w:t>
      </w:r>
    </w:p>
    <w:p>
      <w:pPr>
        <w:pStyle w:val="FirstParagraph"/>
      </w:pPr>
      <w:r>
        <w:t xml:space="preserve">Raw Landsat bands are digital numbers, not physical quantities.</w:t>
      </w:r>
      <w:r>
        <w:t xml:space="preserve"> </w:t>
      </w:r>
      <w:r>
        <w:rPr>
          <w:rStyle w:val="VerbatimChar"/>
        </w:rPr>
        <w:t xml:space="preserve">sebkcstack()</w:t>
      </w:r>
      <w:r>
        <w:t xml:space="preserve"> </w:t>
      </w:r>
      <w:r>
        <w:t xml:space="preserve">stacks a scene folder (and can de-stripe Landsat-7 SLC-off gaps), and</w:t>
      </w:r>
      <w:r>
        <w:t xml:space="preserve"> </w:t>
      </w:r>
      <w:r>
        <w:rPr>
          <w:rStyle w:val="VerbatimChar"/>
        </w:rPr>
        <w:t xml:space="preserve">landsat578()</w:t>
      </w:r>
      <w:r>
        <w:t xml:space="preserve"> </w:t>
      </w:r>
      <w:r>
        <w:t xml:space="preserve">performs the radiometric correction — converting bands to radiance, reflectance,</w:t>
      </w:r>
      <w:r>
        <w:t xml:space="preserve"> </w:t>
      </w:r>
      <w:r>
        <w:rPr>
          <w:bCs/>
          <w:b/>
        </w:rPr>
        <w:t xml:space="preserve">albedo</w:t>
      </w:r>
      <w:r>
        <w:t xml:space="preserve">,</w:t>
      </w:r>
      <w:r>
        <w:t xml:space="preserve"> </w:t>
      </w:r>
      <w:r>
        <w:rPr>
          <w:bCs/>
          <w:b/>
        </w:rPr>
        <w:t xml:space="preserve">NDVI</w:t>
      </w:r>
      <w:r>
        <w:t xml:space="preserve">,</w:t>
      </w:r>
      <w:r>
        <w:t xml:space="preserve"> </w:t>
      </w:r>
      <w:r>
        <w:rPr>
          <w:bCs/>
          <w:b/>
        </w:rPr>
        <w:t xml:space="preserve">SAVI</w:t>
      </w:r>
      <w:r>
        <w:t xml:space="preserve">, fractional cover and</w:t>
      </w:r>
      <w:r>
        <w:t xml:space="preserve"> </w:t>
      </w:r>
      <w:r>
        <w:rPr>
          <w:bCs/>
          <w:b/>
        </w:rPr>
        <w:t xml:space="preserve">surface temperature</w:t>
      </w:r>
      <w:r>
        <w:t xml:space="preserve"> </w:t>
      </w:r>
      <w:r>
        <w:t xml:space="preserve">— for</w:t>
      </w:r>
      <w:r>
        <w:t xml:space="preserve"> </w:t>
      </w:r>
      <w:r>
        <w:t xml:space="preserve">Landsat 5, 7 or 8:</w:t>
      </w:r>
    </w:p>
    <w:p>
      <w:pPr>
        <w:pStyle w:val="SourceCode"/>
      </w:pPr>
      <w:r>
        <w:rPr>
          <w:rStyle w:val="NormalTok"/>
        </w:rPr>
        <w:t xml:space="preserve">l7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"landsat7_6feb2004.grd"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landsat578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l7,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sensor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50.71154048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666.09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K2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1282.71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"2002-2-6"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On the bundled Landsat-7 subset this returns (Figures 2–4):</w:t>
      </w:r>
    </w:p>
    <w:p>
      <w:pPr>
        <w:pStyle w:val="BodyText"/>
      </w:pPr>
      <w:r>
        <w:rPr>
          <w:iCs/>
          <w:i/>
        </w:rPr>
        <w:t xml:space="preserve">Table 3: Radiometric products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landsat578</w:t>
      </w:r>
      <w:r>
        <w:rPr>
          <w:iCs/>
          <w:i/>
        </w:rPr>
        <w:t xml:space="preserve"> </w:t>
      </w:r>
      <w:r>
        <w:rPr>
          <w:iCs/>
          <w:i/>
        </w:rPr>
        <w:t xml:space="preserve">on the bundled Landsat-7 scene.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albedo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 [K]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293.6</w:t>
            </w:r>
          </w:p>
        </w:tc>
      </w:tr>
    </w:tbl>
    <w:p>
      <w:pPr>
        <w:pStyle w:val="BodyText"/>
      </w:pPr>
      <w:r>
        <w:t xml:space="preserve">Point</w:t>
      </w:r>
      <w:r>
        <w:t xml:space="preserve"> </w:t>
      </w:r>
      <w:r>
        <w:rPr>
          <w:rStyle w:val="VerbatimChar"/>
        </w:rPr>
        <w:t xml:space="preserve">data=</w:t>
      </w:r>
      <w:r>
        <w:t xml:space="preserve"> </w:t>
      </w:r>
      <w:r>
        <w:t xml:space="preserve">at a scene</w:t>
      </w:r>
      <w:r>
        <w:t xml:space="preserve"> </w:t>
      </w:r>
      <w:r>
        <w:rPr>
          <w:iCs/>
          <w:i/>
        </w:rPr>
        <w:t xml:space="preserve">folder</w:t>
      </w:r>
      <w:r>
        <w:t xml:space="preserve"> </w:t>
      </w:r>
      <w:r>
        <w:t xml:space="preserve">instead and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 </w:t>
      </w:r>
      <w:r>
        <w:t xml:space="preserve">reads the metadata and</w:t>
      </w:r>
      <w:r>
        <w:t xml:space="preserve"> </w:t>
      </w:r>
      <w:r>
        <w:t xml:space="preserve">finds the Landsat-8 rescaling factors automatically. The returned object plugs</w:t>
      </w:r>
      <w:r>
        <w:t xml:space="preserve"> </w:t>
      </w:r>
      <w:r>
        <w:t xml:space="preserve">straight into every model below.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2: Surface albedo from the Landsat-7 scene (fraction of incoming shortwave reflected)." title="" id="37" name="Picture"/>
            <a:graphic>
              <a:graphicData uri="http://schemas.openxmlformats.org/drawingml/2006/picture">
                <pic:pic>
                  <pic:nvPicPr>
                    <pic:cNvPr descr="figures/fig_albed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Surface albedo from the Landsat-7 scene (fraction of incoming shortwave reflected).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3: NDVI — the normalised vegetation index; higher = greener, more transpiring vegetation." title="" id="40" name="Picture"/>
            <a:graphic>
              <a:graphicData uri="http://schemas.openxmlformats.org/drawingml/2006/picture">
                <pic:pic>
                  <pic:nvPicPr>
                    <pic:cNvPr descr="figures/fig_NDVI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NDVI — the normalised vegetation index; higher = greener, more transpiring vegetation.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4: Surface temperature Ts in kelvin, from the thermal band. Hot, dry surfaces evaporate little; cool surfaces are wet or vegetated." title="" id="43" name="Picture"/>
            <a:graphic>
              <a:graphicData uri="http://schemas.openxmlformats.org/drawingml/2006/picture">
                <pic:pic>
                  <pic:nvPicPr>
                    <pic:cNvPr descr="figures/fig_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Surface temperature Ts in kelvin, from the thermal band. Hot, dry surfaces evaporate little; cool surfaces are wet or vegetated.</w:t>
      </w:r>
    </w:p>
    <w:bookmarkEnd w:id="45"/>
    <w:bookmarkStart w:id="46" w:name="coldts-hotts-the-anchor-pixels"/>
    <w:p>
      <w:pPr>
        <w:pStyle w:val="Heading2"/>
      </w:pPr>
      <w:r>
        <w:t xml:space="preserve">12.</w:t>
      </w:r>
      <w:r>
        <w:t xml:space="preserve"> 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: the anchor pixels</w:t>
      </w:r>
    </w:p>
    <w:p>
      <w:pPr>
        <w:pStyle w:val="FirstParagraph"/>
      </w:pPr>
      <w:r>
        <w:t xml:space="preserve">SEBAL and METRIC calibrate the sensible-heat term against two</w:t>
      </w:r>
      <w:r>
        <w:t xml:space="preserve"> </w:t>
      </w:r>
      <w:r>
        <w:rPr>
          <w:bCs/>
          <w:b/>
        </w:rPr>
        <w:t xml:space="preserve">anchor pixels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cold/wet</w:t>
      </w:r>
      <w:r>
        <w:t xml:space="preserve"> </w:t>
      </w:r>
      <w:r>
        <w:t xml:space="preserve">pixel (well-watered vegetation, where nearly all energy goes to ET, so</w:t>
      </w:r>
      <w:r>
        <w:t xml:space="preserve"> </w:t>
      </w:r>
      <w:r>
        <w:rPr>
          <w:rStyle w:val="VerbatimChar"/>
        </w:rPr>
        <w:t xml:space="preserve">H ≈ 0</w:t>
      </w:r>
      <w:r>
        <w:t xml:space="preserve">) and a</w:t>
      </w:r>
      <w:r>
        <w:t xml:space="preserve"> </w:t>
      </w:r>
      <w:r>
        <w:rPr>
          <w:bCs/>
          <w:b/>
        </w:rPr>
        <w:t xml:space="preserve">hot/dry</w:t>
      </w:r>
      <w:r>
        <w:t xml:space="preserve"> </w:t>
      </w:r>
      <w:r>
        <w:t xml:space="preserve">pixel (bare, dry soil, where</w:t>
      </w:r>
      <w:r>
        <w:t xml:space="preserve"> </w:t>
      </w:r>
      <w:r>
        <w:rPr>
          <w:rStyle w:val="VerbatimChar"/>
        </w:rPr>
        <w:t xml:space="preserve">LE ≈ 0</w:t>
      </w:r>
      <w:r>
        <w:t xml:space="preserve">, so</w:t>
      </w:r>
      <w:r>
        <w:t xml:space="preserve"> </w:t>
      </w:r>
      <w:r>
        <w:rPr>
          <w:rStyle w:val="VerbatimChar"/>
        </w:rPr>
        <w:t xml:space="preserve">H ≈ Rn−G</w:t>
      </w:r>
      <w:r>
        <w:t xml:space="preserve">).</w:t>
      </w:r>
      <w:r>
        <w:t xml:space="preserve"> </w:t>
      </w:r>
      <w:r>
        <w:t xml:space="preserve">The near-linear relationship between surface temperature and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fixed by these</w:t>
      </w:r>
      <w:r>
        <w:t xml:space="preserve"> </w:t>
      </w:r>
      <w:r>
        <w:t xml:space="preserve">two ends.</w:t>
      </w:r>
      <w:r>
        <w:t xml:space="preserve"> </w:t>
      </w:r>
      <w:r>
        <w:rPr>
          <w:rStyle w:val="VerbatimChar"/>
        </w:rPr>
        <w:t xml:space="preserve">coldTs()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hotTs()</w:t>
      </w:r>
      <w:r>
        <w:t xml:space="preserve"> </w:t>
      </w:r>
      <w:r>
        <w:t xml:space="preserve">find them automatically by k-means clustering on</w:t>
      </w:r>
      <w:r>
        <w:t xml:space="preserve"> </w:t>
      </w:r>
      <w:r>
        <w:t xml:space="preserve">temperature, NDVI and albedo.</w:t>
      </w:r>
    </w:p>
    <w:p>
      <w:pPr>
        <w:pStyle w:val="BlockText"/>
      </w:pPr>
      <w:r>
        <w:rPr>
          <w:bCs/>
          <w:b/>
        </w:rPr>
        <w:t xml:space="preserve">A note on the two bundled scenes.</w:t>
      </w:r>
      <w:r>
        <w:t xml:space="preserve"> </w:t>
      </w:r>
      <w:r>
        <w:t xml:space="preserve">Part 2’s energy-balance demonstrations</w:t>
      </w:r>
      <w:r>
        <w:t xml:space="preserve"> </w:t>
      </w:r>
      <w:r>
        <w:t xml:space="preserve">(Sections 12–17) run on the pre-processed rasters</w:t>
      </w:r>
      <w:r>
        <w:t xml:space="preserve"> </w:t>
      </w:r>
      <w:r>
        <w:rPr>
          <w:rStyle w:val="VerbatimChar"/>
        </w:rPr>
        <w:t xml:space="preserve">albedo.grd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Ts.grd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NDVI.grd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LAI.grd</w:t>
      </w:r>
      <w:r>
        <w:t xml:space="preserve"> </w:t>
      </w:r>
      <w:r>
        <w:t xml:space="preserve">— a warmer Kumasi scene with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304–313 K, supplied</w:t>
      </w:r>
      <w:r>
        <w:t xml:space="preserve"> </w:t>
      </w:r>
      <w:r>
        <w:t xml:space="preserve">ready-made so the models can be shown without repeating Section 11’s preprocessing</w:t>
      </w:r>
      <w:r>
        <w:t xml:space="preserve"> </w:t>
      </w:r>
      <w:r>
        <w:t xml:space="preserve">(which used a</w:t>
      </w:r>
      <w:r>
        <w:t xml:space="preserve"> </w:t>
      </w:r>
      <w:r>
        <w:rPr>
          <w:iCs/>
          <w:i/>
        </w:rPr>
        <w:t xml:space="preserve">separate, cooler</w:t>
      </w:r>
      <w:r>
        <w:t xml:space="preserve"> </w:t>
      </w:r>
      <w:r>
        <w:t xml:space="preserve">Landsat-7 date,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≈ 291 K). That is why the</w:t>
      </w:r>
      <w:r>
        <w:t xml:space="preserve"> </w:t>
      </w:r>
      <w:r>
        <w:t xml:space="preserve">temperatures jump between the two sections. Load the model inputs once:</w:t>
      </w:r>
    </w:p>
    <w:p>
      <w:pPr>
        <w:pStyle w:val="SourceCode"/>
      </w:pPr>
      <w:r>
        <w:rPr>
          <w:rStyle w:val="NormalTok"/>
        </w:rPr>
        <w:t xml:space="preserve">albedo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"albedo.grd"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"Ts.grd"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NDVI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"NDVI.grd"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LAI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"LAI.grd"</w:t>
      </w:r>
      <w:r>
        <w:rPr>
          <w:rStyle w:val="NormalTok"/>
        </w:rPr>
        <w:t xml:space="preserve">,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cold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coldTs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sunangle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extent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Tscold    </w:t>
      </w:r>
      <w:r>
        <w:rPr>
          <w:rStyle w:val="CommentTok"/>
        </w:rPr>
        <w:t xml:space="preserve">#&gt; 304.89   K  (x = 259447, y = 292882)</w:t>
      </w:r>
      <w:r>
        <w:br/>
      </w:r>
      <w:r>
        <w:rPr>
          <w:rStyle w:val="NormalTok"/>
        </w:rPr>
        <w:t xml:space="preserve">hot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extent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Tshot      </w:t>
      </w:r>
      <w:r>
        <w:rPr>
          <w:rStyle w:val="CommentTok"/>
        </w:rPr>
        <w:t xml:space="preserve">#&gt; 311.98   K  (x = 260737, y = 294412)</w:t>
      </w:r>
    </w:p>
    <w:p>
      <w:pPr>
        <w:pStyle w:val="FirstParagraph"/>
      </w:pPr>
      <w:r>
        <w:t xml:space="preserve">On the bundled Kumasi scene (Ts 304–313 K) the cold pixel sits at</w:t>
      </w:r>
      <w:r>
        <w:t xml:space="preserve"> </w:t>
      </w:r>
      <w:r>
        <w:rPr>
          <w:bCs/>
          <w:b/>
        </w:rPr>
        <w:t xml:space="preserve">304.89 K</w:t>
      </w:r>
      <w:r>
        <w:t xml:space="preserve"> </w:t>
      </w:r>
      <w:r>
        <w:t xml:space="preserve">and</w:t>
      </w:r>
      <w:r>
        <w:t xml:space="preserve"> </w:t>
      </w:r>
      <w:r>
        <w:t xml:space="preserve">the hot pixel at</w:t>
      </w:r>
      <w:r>
        <w:t xml:space="preserve"> </w:t>
      </w:r>
      <w:r>
        <w:rPr>
          <w:bCs/>
          <w:b/>
        </w:rPr>
        <w:t xml:space="preserve">311.98 K</w:t>
      </w:r>
      <w:r>
        <w:t xml:space="preserve"> </w:t>
      </w:r>
      <w:r>
        <w:t xml:space="preserve">— a 7 K spread that anchors the H model.</w:t>
      </w:r>
      <w:r>
        <w:t xml:space="preserve"> </w:t>
      </w:r>
      <w:r>
        <w:rPr>
          <w:rStyle w:val="VerbatimChar"/>
        </w:rPr>
        <w:t xml:space="preserve">extent=</w:t>
      </w:r>
      <w:r>
        <w:t xml:space="preserve"> </w:t>
      </w:r>
      <w:r>
        <w:t xml:space="preserve">controls the search:</w:t>
      </w:r>
      <w:r>
        <w:t xml:space="preserve"> </w:t>
      </w:r>
      <w:r>
        <w:rPr>
          <w:rStyle w:val="VerbatimChar"/>
        </w:rPr>
        <w:t xml:space="preserve">"full"</w:t>
      </w:r>
      <w:r>
        <w:t xml:space="preserve"> </w:t>
      </w:r>
      <w:r>
        <w:t xml:space="preserve">uses the whole image,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the middle portion, and</w:t>
      </w:r>
      <w:r>
        <w:t xml:space="preserve"> </w:t>
      </w:r>
      <w:r>
        <w:rPr>
          <w:rStyle w:val="VerbatimChar"/>
        </w:rPr>
        <w:t xml:space="preserve">"interactive"</w:t>
      </w:r>
      <w:r>
        <w:t xml:space="preserve"> </w:t>
      </w:r>
      <w:r>
        <w:t xml:space="preserve">lets you digitise a polygon on the temperature map. Pass</w:t>
      </w:r>
      <w:r>
        <w:t xml:space="preserve"> </w:t>
      </w:r>
      <w:r>
        <w:rPr>
          <w:rStyle w:val="VerbatimChar"/>
        </w:rPr>
        <w:t xml:space="preserve">seed=</w:t>
      </w:r>
      <w:r>
        <w:t xml:space="preserve"> </w:t>
      </w:r>
      <w:r>
        <w:t xml:space="preserve">for</w:t>
      </w:r>
      <w:r>
        <w:t xml:space="preserve"> </w:t>
      </w:r>
      <w:r>
        <w:t xml:space="preserve">reproducible pixel selection (k-means is otherwise random). The energy-balance</w:t>
      </w:r>
      <w:r>
        <w:t xml:space="preserve"> </w:t>
      </w:r>
      <w:r>
        <w:t xml:space="preserve">functions accept</w:t>
      </w:r>
      <w:r>
        <w:t xml:space="preserve"> </w:t>
      </w:r>
      <w:r>
        <w:rPr>
          <w:rStyle w:val="VerbatimChar"/>
        </w:rPr>
        <w:t xml:space="preserve">xyhot="auto"</w:t>
      </w:r>
      <w:r>
        <w:t xml:space="preserve">/</w:t>
      </w:r>
      <w:r>
        <w:rPr>
          <w:rStyle w:val="VerbatimChar"/>
        </w:rPr>
        <w:t xml:space="preserve">xycold="auto"</w:t>
      </w:r>
      <w:r>
        <w:t xml:space="preserve"> </w:t>
      </w:r>
      <w:r>
        <w:t xml:space="preserve">to run this for you.</w:t>
      </w:r>
    </w:p>
    <w:bookmarkEnd w:id="46"/>
    <w:bookmarkStart w:id="50" w:name="sebal-sebal-and-metric"/>
    <w:p>
      <w:pPr>
        <w:pStyle w:val="Heading2"/>
      </w:pPr>
      <w:r>
        <w:t xml:space="preserve">13.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: SEBAL and METRIC</w:t>
      </w:r>
    </w:p>
    <w:p>
      <w:pPr>
        <w:pStyle w:val="FirstParagraph"/>
      </w:pPr>
      <w:r>
        <w:rPr>
          <w:rStyle w:val="VerbatimChar"/>
        </w:rPr>
        <w:t xml:space="preserve">sebal()</w:t>
      </w:r>
      <w:r>
        <w:t xml:space="preserve"> </w:t>
      </w:r>
      <w:r>
        <w:t xml:space="preserve">computes the full Bastiaanssen (1998)</w:t>
      </w:r>
      <w:r>
        <w:t xml:space="preserve"> </w:t>
      </w:r>
      <w:r>
        <w:rPr>
          <w:bCs/>
          <w:b/>
        </w:rPr>
        <w:t xml:space="preserve">SEBAL</w:t>
      </w:r>
      <w:r>
        <w:t xml:space="preserve"> </w:t>
      </w:r>
      <w:r>
        <w:t xml:space="preserve">energy balance — and, with</w:t>
      </w:r>
      <w:r>
        <w:t xml:space="preserve"> </w:t>
      </w:r>
      <w:r>
        <w:rPr>
          <w:rStyle w:val="VerbatimChar"/>
        </w:rPr>
        <w:t xml:space="preserve">model="METRIC"</w:t>
      </w:r>
      <w:r>
        <w:t xml:space="preserve">, the Allen et al. (2007)</w:t>
      </w:r>
      <w:r>
        <w:t xml:space="preserve"> </w:t>
      </w:r>
      <w:r>
        <w:rPr>
          <w:bCs/>
          <w:b/>
        </w:rPr>
        <w:t xml:space="preserve">METRIC</w:t>
      </w:r>
      <w:r>
        <w:t xml:space="preserve"> </w:t>
      </w:r>
      <w:r>
        <w:t xml:space="preserve">variant that anchors the hot/</w:t>
      </w:r>
      <w:r>
        <w:t xml:space="preserve"> </w:t>
      </w:r>
      <w:r>
        <w:t xml:space="preserve">cold pixels to a reference ET instead of to bare extremes. It returns the whole</w:t>
      </w:r>
      <w:r>
        <w:t xml:space="preserve"> </w:t>
      </w:r>
      <w:r>
        <w:t xml:space="preserve">balance as rasters: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sebal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LAI =</w:t>
      </w:r>
      <w:r>
        <w:rPr>
          <w:rStyle w:val="NormalTok"/>
        </w:rPr>
        <w:t xml:space="preserve"> LAI,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iter.max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50.71154048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"SEBAL"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iCs/>
          <w:i/>
        </w:rPr>
        <w:t xml:space="preserve">Table 4: SEBAL energy-balance components on the bundled Kumasi scene [W/m²].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</w:t>
            </w:r>
            <w:r>
              <w:t xml:space="preserve"> </w:t>
            </w:r>
            <w:r>
              <w:t xml:space="preserve">net radiation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soil heat flux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sensible heat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</w:t>
            </w:r>
            <w:r>
              <w:t xml:space="preserve"> </w:t>
            </w:r>
            <w:r>
              <w:t xml:space="preserve">latent heat (ET)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</w:t>
            </w:r>
            <w:r>
              <w:t xml:space="preserve"> </w:t>
            </w:r>
            <w:r>
              <w:t xml:space="preserve">evaporative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</w:tr>
    </w:tbl>
    <w:p>
      <w:pPr>
        <w:pStyle w:val="BlockText"/>
      </w:pPr>
      <w:r>
        <w:rPr>
          <w:bCs/>
          <w:b/>
        </w:rPr>
        <w:t xml:space="preserve">How SEBAL solves for H</w:t>
      </w:r>
      <w:r>
        <w:t xml:space="preserve"> </w:t>
      </w:r>
      <w:r>
        <w:t xml:space="preserve">(the hard step). Sensible heat is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ρ</m:t>
        </m:r>
        <m:r>
          <m:t> 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a</m:t>
            </m:r>
            <m:r>
              <m:t>h</m:t>
            </m:r>
          </m:sub>
        </m:sSub>
      </m:oMath>
      <w:r>
        <w:t xml:space="preserve">, where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is the near-surface air-temperature</w:t>
      </w:r>
      <w:r>
        <w:t xml:space="preserve"> </w:t>
      </w:r>
      <w:r>
        <w:t xml:space="preserve">difference 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h</m:t>
            </m:r>
          </m:sub>
        </m:sSub>
      </m:oMath>
      <w:r>
        <w:t xml:space="preserve"> </w:t>
      </w:r>
      <w:r>
        <w:t xml:space="preserve">the aerodynamic resistance. Neither is known a priori, so</w:t>
      </w:r>
      <w:r>
        <w:t xml:space="preserve"> </w:t>
      </w:r>
      <w:r>
        <w:t xml:space="preserve">SEBAL assumes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linear in surface temperature, fixes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the two anchor pixels (</w:t>
      </w:r>
      <m:oMath>
        <m:r>
          <m:t>H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at the cold pixel,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G</m:t>
        </m:r>
      </m:oMath>
      <w:r>
        <w:t xml:space="preserve"> </w:t>
      </w:r>
      <w:r>
        <w:t xml:space="preserve">at the hot</w:t>
      </w:r>
      <w:r>
        <w:t xml:space="preserve"> </w:t>
      </w:r>
      <w:r>
        <w:t xml:space="preserve">pixel), and</w:t>
      </w:r>
      <w:r>
        <w:t xml:space="preserve"> </w:t>
      </w:r>
      <w:r>
        <w:rPr>
          <w:bCs/>
          <w:b/>
        </w:rPr>
        <w:t xml:space="preserve">iterates</w:t>
      </w:r>
      <w:r>
        <w:t xml:space="preserve">: compute</w:t>
      </w:r>
      <w:r>
        <w:t xml:space="preserve"> </w:t>
      </w:r>
      <m:oMath>
        <m:r>
          <m:t>H</m:t>
        </m:r>
      </m:oMath>
      <w:r>
        <w:t xml:space="preserve">, update the atmospheric stability</w:t>
      </w:r>
      <w:r>
        <w:t xml:space="preserve"> </w:t>
      </w:r>
      <w:r>
        <w:t xml:space="preserve">(Monin–Obukhov length) 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h</m:t>
            </m:r>
          </m:sub>
        </m:sSub>
      </m:oMath>
      <w:r>
        <w:t xml:space="preserve">, recompute</w:t>
      </w:r>
      <w:r>
        <w:t xml:space="preserve"> </w:t>
      </w:r>
      <m:oMath>
        <m:r>
          <m:t>H</m:t>
        </m:r>
      </m:oMath>
      <w:r>
        <w:t xml:space="preserve">, until it converges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iter.max</w:t>
      </w:r>
      <w:r>
        <w:t xml:space="preserve">, default 7). Then</w:t>
      </w:r>
      <w:r>
        <w:t xml:space="preserve"> </w:t>
      </w:r>
      <m:oMath>
        <m:r>
          <m:t>L</m:t>
        </m:r>
        <m:r>
          <m:t>E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G</m:t>
        </m:r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t>F</m:t>
        </m:r>
        <m:r>
          <m:rPr>
            <m:sty m:val="p"/>
          </m:rPr>
          <m:t>=</m:t>
        </m:r>
        <m:r>
          <m:t>L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mean</w:t>
      </w:r>
      <w:r>
        <w:t xml:space="preserve"> </w:t>
      </w:r>
      <w:r>
        <w:rPr>
          <w:bCs/>
          <w:b/>
        </w:rPr>
        <w:t xml:space="preserve">EF of 0.52</w:t>
      </w:r>
      <w:r>
        <w:t xml:space="preserve"> </w:t>
      </w:r>
      <w:r>
        <w:t xml:space="preserve">says about half the available energy over the scene goes to</w:t>
      </w:r>
      <w:r>
        <w:t xml:space="preserve"> </w:t>
      </w:r>
      <w:r>
        <w:t xml:space="preserve">ET; the map (Figure 5) shows the vegetated south (green, EF near 1) evaporating</w:t>
      </w:r>
      <w:r>
        <w:t xml:space="preserve"> </w:t>
      </w:r>
      <w:r>
        <w:t xml:space="preserve">freely while the built-up centre of Kumasi (pink, EF near 0) does not — the urban</w:t>
      </w:r>
      <w:r>
        <w:t xml:space="preserve"> </w:t>
      </w:r>
      <w:r>
        <w:t xml:space="preserve">heat-and-dryness signature, mapped. Supply</w:t>
      </w:r>
      <w:r>
        <w:t xml:space="preserve"> </w:t>
      </w:r>
      <w:r>
        <w:rPr>
          <w:rStyle w:val="VerbatimChar"/>
        </w:rPr>
        <w:t xml:space="preserve">Rn24=</w:t>
      </w:r>
      <w:r>
        <w:t xml:space="preserve"> </w:t>
      </w:r>
      <w:r>
        <w:t xml:space="preserve">(a 24-hour net radiation, easily</w:t>
      </w:r>
      <w:r>
        <w:t xml:space="preserve"> </w:t>
      </w:r>
      <w:r>
        <w:t xml:space="preserve">had from</w:t>
      </w:r>
      <w:r>
        <w:t xml:space="preserve"> </w:t>
      </w:r>
      <w:r>
        <w:rPr>
          <w:rStyle w:val="VerbatimChar"/>
        </w:rPr>
        <w:t xml:space="preserve">ETo</w:t>
      </w:r>
      <w:r>
        <w:t xml:space="preserve">) to convert EF into a daily ET map (</w:t>
      </w:r>
      <w:r>
        <w:rPr>
          <w:rStyle w:val="VerbatimChar"/>
        </w:rPr>
        <w:t xml:space="preserve">ET24</w:t>
      </w:r>
      <w:r>
        <w:t xml:space="preserve">).</w:t>
      </w:r>
    </w:p>
    <w:p>
      <w:pPr>
        <w:pStyle w:val="BodyText"/>
      </w:pPr>
      <w:r>
        <w:t xml:space="preserve">A handful of edge pixels report EF slightly above 1 (max 1.10) or a small negative</w:t>
      </w:r>
      <w:r>
        <w:t xml:space="preserve"> </w:t>
      </w:r>
      <w:r>
        <w:rPr>
          <w:rStyle w:val="VerbatimChar"/>
        </w:rPr>
        <w:t xml:space="preserve">LE</w:t>
      </w:r>
      <w:r>
        <w:t xml:space="preserve"> </w:t>
      </w:r>
      <w:r>
        <w:t xml:space="preserve">(min −125 W/m²). These are not physical — they are artifacts of extrapolating</w:t>
      </w:r>
      <w:r>
        <w:t xml:space="preserve"> </w:t>
      </w:r>
      <w:r>
        <w:t xml:space="preserve">the anchor-pixel calibration to the scene margins. Mask or clip the borders before</w:t>
      </w:r>
      <w:r>
        <w:t xml:space="preserve"> </w:t>
      </w:r>
      <w:r>
        <w:t xml:space="preserve">using the product, and treat EF as bounded to [0, 1].</w:t>
      </w:r>
    </w:p>
    <w:p>
      <w:pPr>
        <w:pStyle w:val="BodyText"/>
      </w:pPr>
      <w:r>
        <w:rPr>
          <w:bCs/>
          <w:b/>
        </w:rPr>
        <w:t xml:space="preserve">Running METRIC.</w:t>
      </w:r>
      <w:r>
        <w:t xml:space="preserve"> </w:t>
      </w:r>
      <w:r>
        <w:t xml:space="preserve">METRIC is SEBAL’s operational cousin: instead of anchoring the</w:t>
      </w:r>
      <w:r>
        <w:t xml:space="preserve"> </w:t>
      </w:r>
      <w:r>
        <w:t xml:space="preserve">hot/cold pixels to bare/wet extremes, it ties them to a</w:t>
      </w:r>
      <w:r>
        <w:t xml:space="preserve"> </w:t>
      </w:r>
      <w:r>
        <w:rPr>
          <w:bCs/>
          <w:b/>
        </w:rPr>
        <w:t xml:space="preserve">reference ET</w:t>
      </w:r>
      <w:r>
        <w:t xml:space="preserve"> </w:t>
      </w:r>
      <w:r>
        <w:t xml:space="preserve">(from a</w:t>
      </w:r>
      <w:r>
        <w:t xml:space="preserve"> </w:t>
      </w:r>
      <w:r>
        <w:t xml:space="preserve">weather station), and it corrects surface temperature for terrain with a</w:t>
      </w:r>
      <w:r>
        <w:t xml:space="preserve"> </w:t>
      </w:r>
      <w:r>
        <w:rPr>
          <w:bCs/>
          <w:b/>
        </w:rPr>
        <w:t xml:space="preserve">DEM</w:t>
      </w:r>
      <w:r>
        <w:t xml:space="preserve"> </w:t>
      </w:r>
      <w:r>
        <w:t xml:space="preserve">and</w:t>
      </w:r>
      <w:r>
        <w:t xml:space="preserve"> </w:t>
      </w:r>
      <w:r>
        <w:t xml:space="preserve">lapse rate. Switch it on with</w:t>
      </w:r>
      <w:r>
        <w:t xml:space="preserve"> </w:t>
      </w:r>
      <w:r>
        <w:rPr>
          <w:rStyle w:val="VerbatimChar"/>
        </w:rPr>
        <w:t xml:space="preserve">model="METRIC"</w:t>
      </w:r>
      <w:r>
        <w:t xml:space="preserve"> </w:t>
      </w:r>
      <w:r>
        <w:t xml:space="preserve">and supply those extras:</w:t>
      </w:r>
    </w:p>
    <w:p>
      <w:pPr>
        <w:pStyle w:val="SourceCode"/>
      </w:pP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sebal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LAI =</w:t>
      </w:r>
      <w:r>
        <w:rPr>
          <w:rStyle w:val="NormalTok"/>
        </w:rPr>
        <w:t xml:space="preserve"> LAI, </w:t>
      </w:r>
      <w:r>
        <w:rPr>
          <w:rStyle w:val="AttributeTok"/>
        </w:rPr>
        <w:t xml:space="preserve">DEM =</w:t>
      </w:r>
      <w:r>
        <w:rPr>
          <w:rStyle w:val="NormalTok"/>
        </w:rPr>
        <w:t xml:space="preserve"> dem,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lapse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ETr24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ETr</w:t>
      </w:r>
      <w:r>
        <w:t xml:space="preserve"> </w:t>
      </w:r>
      <w:r>
        <w:t xml:space="preserve">is the alfalfa reference ET at overpass [mm/hr] and</w:t>
      </w:r>
      <w:r>
        <w:t xml:space="preserve"> </w:t>
      </w:r>
      <w:r>
        <w:rPr>
          <w:rStyle w:val="VerbatimChar"/>
        </w:rPr>
        <w:t xml:space="preserve">ETr24</w:t>
      </w:r>
      <w:r>
        <w:t xml:space="preserve"> </w:t>
      </w:r>
      <w:r>
        <w:t xml:space="preserve">its daily</w:t>
      </w:r>
      <w:r>
        <w:t xml:space="preserve"> </w:t>
      </w:r>
      <w:r>
        <w:t xml:space="preserve">total. The bundled</w:t>
      </w:r>
      <w:r>
        <w:t xml:space="preserve"> </w:t>
      </w:r>
      <w:r>
        <w:rPr>
          <w:rStyle w:val="VerbatimChar"/>
        </w:rPr>
        <w:t xml:space="preserve">landsat8/DEM.tif</w:t>
      </w:r>
      <w:r>
        <w:t xml:space="preserve"> </w:t>
      </w:r>
      <w:r>
        <w:t xml:space="preserve">supplies a DEM for a matching scene. (METRIC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run in the offline reproduction because it needs a DEM co-registered to the</w:t>
      </w:r>
      <w:r>
        <w:t xml:space="preserve"> </w:t>
      </w:r>
      <w:r>
        <w:t xml:space="preserve">input rasters and a reference-ET series; it is otherwise identical in output to</w:t>
      </w:r>
      <w:r>
        <w:t xml:space="preserve"> </w:t>
      </w:r>
      <w:r>
        <w:t xml:space="preserve">SEBAL —</w:t>
      </w:r>
      <w:r>
        <w:t xml:space="preserve"> </w:t>
      </w:r>
      <w:r>
        <w:rPr>
          <w:rStyle w:val="VerbatimChar"/>
        </w:rPr>
        <w:t xml:space="preserve">Rn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t xml:space="preserve">,</w:t>
      </w:r>
      <w:r>
        <w:t xml:space="preserve"> </w:t>
      </w:r>
      <w:r>
        <w:rPr>
          <w:rStyle w:val="VerbatimChar"/>
        </w:rPr>
        <w:t xml:space="preserve">EF</w:t>
      </w:r>
      <w:r>
        <w:t xml:space="preserve">, plus an</w:t>
      </w:r>
      <w:r>
        <w:t xml:space="preserve"> </w:t>
      </w:r>
      <w:r>
        <w:rPr>
          <w:rStyle w:val="VerbatimChar"/>
        </w:rPr>
        <w:t xml:space="preserve">ETrF</w:t>
      </w:r>
      <w:r>
        <w:t xml:space="preserve"> </w:t>
      </w:r>
      <w:r>
        <w:t xml:space="preserve">reference-ET fraction and</w:t>
      </w:r>
      <w:r>
        <w:t xml:space="preserve"> </w:t>
      </w:r>
      <w:r>
        <w:rPr>
          <w:rStyle w:val="VerbatimChar"/>
        </w:rPr>
        <w:t xml:space="preserve">ETins</w:t>
      </w:r>
      <w:r>
        <w:t xml:space="preserve">.)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5: SEBAL evaporative fraction over Kumasi. Green (EF≈1) is wet, freely evaporating vegetation; pink/white (EF≈0) is the dry, built-up city core. Mean EF = 0.52." title="" id="48" name="Picture"/>
            <a:graphic>
              <a:graphicData uri="http://schemas.openxmlformats.org/drawingml/2006/picture">
                <pic:pic>
                  <pic:nvPicPr>
                    <pic:cNvPr descr="figures/fig_EF_SEBA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SEBAL evaporative fraction over Kumasi. Green (EF≈1) is wet, freely evaporating vegetation; pink/white (EF≈0) is the dry, built-up city core. Mean EF = 0.52.</w:t>
      </w:r>
    </w:p>
    <w:bookmarkEnd w:id="50"/>
    <w:bookmarkStart w:id="54" w:name="X5eb80826482b6d5578338c8f711c995b9ce0602"/>
    <w:p>
      <w:pPr>
        <w:pStyle w:val="Heading2"/>
      </w:pPr>
      <w:r>
        <w:t xml:space="preserve">14. The one-source family:</w:t>
      </w:r>
      <w:r>
        <w:t xml:space="preserve"> </w:t>
      </w:r>
      <w:r>
        <w:rPr>
          <w:rStyle w:val="VerbatimChar"/>
        </w:rPr>
        <w:t xml:space="preserve">sebs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sebi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ssebi</w:t>
      </w:r>
    </w:p>
    <w:p>
      <w:pPr>
        <w:pStyle w:val="FirstParagraph"/>
      </w:pPr>
      <w:r>
        <w:t xml:space="preserve">Four further one-source models trade SEBAL’s full iteration for different</w:t>
      </w:r>
      <w:r>
        <w:t xml:space="preserve"> </w:t>
      </w:r>
      <w:r>
        <w:t xml:space="preserve">simplifications. All run on the same albedo/Ts/NDVI inputs and return an evaporative</w:t>
      </w:r>
      <w:r>
        <w:t xml:space="preserve"> </w:t>
      </w:r>
      <w:r>
        <w:t xml:space="preserve">fraction; they differ in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they get there.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sebs</w:t>
      </w:r>
      <w:r>
        <w:t xml:space="preserve"> </w:t>
      </w:r>
      <w:r>
        <w:t xml:space="preserve">— Su (2002) Surface Energy Balance</w:t>
      </w:r>
      <w:r>
        <w:t xml:space="preserve"> </w:t>
      </w:r>
      <w:r>
        <w:rPr>
          <w:bCs/>
          <w:b/>
        </w:rPr>
        <w:t xml:space="preserve">System</w:t>
      </w:r>
      <w:r>
        <w:t xml:space="preserve">: a physically complete</w:t>
      </w:r>
      <w:r>
        <w:t xml:space="preserve"> </w:t>
      </w:r>
      <w:r>
        <w:t xml:space="preserve">scheme that bounds EF between a theoretical dry limit and wet limit. Here mean</w:t>
      </w:r>
      <w:r>
        <w:t xml:space="preserve"> </w:t>
      </w:r>
      <w:r>
        <w:rPr>
          <w:bCs/>
          <w:b/>
        </w:rPr>
        <w:t xml:space="preserve">EF = 0.275</w:t>
      </w:r>
      <w:r>
        <w:t xml:space="preserve"> </w:t>
      </w:r>
      <w:r>
        <w:t xml:space="preserve">(Figure 6).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sebi</w:t>
      </w:r>
      <w:r>
        <w:t xml:space="preserve"> </w:t>
      </w:r>
      <w:r>
        <w:t xml:space="preserve">— Menenti &amp; Choudhury (1993) Surface Energy Balance</w:t>
      </w:r>
      <w:r>
        <w:t xml:space="preserve"> </w:t>
      </w:r>
      <w:r>
        <w:rPr>
          <w:bCs/>
          <w:b/>
        </w:rPr>
        <w:t xml:space="preserve">Index</w:t>
      </w:r>
      <w:r>
        <w:t xml:space="preserve">: uses the</w:t>
      </w:r>
      <w:r>
        <w:t xml:space="preserve"> </w:t>
      </w:r>
      <w:r>
        <w:t xml:space="preserve">spread between a maximum and minimum surface temperature. Mean</w:t>
      </w:r>
      <w:r>
        <w:t xml:space="preserve"> </w:t>
      </w:r>
      <w:r>
        <w:rPr>
          <w:bCs/>
          <w:b/>
        </w:rPr>
        <w:t xml:space="preserve">EF = 0.403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sseb</w:t>
      </w:r>
      <w:r>
        <w:t xml:space="preserve"> </w:t>
      </w:r>
      <w:r>
        <w:t xml:space="preserve">— Senay et al. (2011)</w:t>
      </w:r>
      <w:r>
        <w:t xml:space="preserve"> </w:t>
      </w:r>
      <w:r>
        <w:rPr>
          <w:bCs/>
          <w:b/>
        </w:rPr>
        <w:t xml:space="preserve">Simplified</w:t>
      </w:r>
      <w:r>
        <w:t xml:space="preserve"> </w:t>
      </w:r>
      <w:r>
        <w:t xml:space="preserve">SEB: the most economical model,</w:t>
      </w:r>
      <w:r>
        <w:t xml:space="preserve"> </w:t>
      </w:r>
      <w:r>
        <w:t xml:space="preserve">scaling ET linearly between the average hot and cold pixel temperatures,</w:t>
      </w:r>
      <w:r>
        <w:t xml:space="preserve"> </w:t>
      </w:r>
      <w:r>
        <w:rPr>
          <w:rStyle w:val="VerbatimChar"/>
        </w:rPr>
        <w:t xml:space="preserve">ETf = (TH − Ts)/(TH − TC)</w:t>
      </w:r>
      <w:r>
        <w:t xml:space="preserve">, and multiplying by reference ET. Mean</w:t>
      </w:r>
      <w:r>
        <w:t xml:space="preserve"> </w:t>
      </w:r>
      <w:r>
        <w:rPr>
          <w:bCs/>
          <w:b/>
        </w:rPr>
        <w:t xml:space="preserve">EF = 0.466</w:t>
      </w:r>
      <w:r>
        <w:t xml:space="preserve">,</w:t>
      </w:r>
      <w:r>
        <w:t xml:space="preserve"> </w:t>
      </w:r>
      <w:r>
        <w:t xml:space="preserve">and because it uses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internally it returns a daily</w:t>
      </w:r>
      <w:r>
        <w:t xml:space="preserve"> </w:t>
      </w:r>
      <w:r>
        <w:rPr>
          <w:bCs/>
          <w:b/>
        </w:rPr>
        <w:t xml:space="preserve">ET24</w:t>
      </w:r>
      <w:r>
        <w:t xml:space="preserve"> </w:t>
      </w:r>
      <w:r>
        <w:t xml:space="preserve">directly (mean</w:t>
      </w:r>
      <w:r>
        <w:t xml:space="preserve"> </w:t>
      </w:r>
      <w:r>
        <w:t xml:space="preserve">1.31 mm/day).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ssebi</w:t>
      </w:r>
      <w:r>
        <w:t xml:space="preserve"> </w:t>
      </w:r>
      <w:r>
        <w:t xml:space="preserve">— Roerink et al. (2000)</w:t>
      </w:r>
      <w:r>
        <w:t xml:space="preserve"> </w:t>
      </w:r>
      <w:r>
        <w:rPr>
          <w:bCs/>
          <w:b/>
        </w:rPr>
        <w:t xml:space="preserve">S-SEBI</w:t>
      </w:r>
      <w:r>
        <w:t xml:space="preserve">: needs no weather at all — it reads</w:t>
      </w:r>
      <w:r>
        <w:t xml:space="preserve"> </w:t>
      </w:r>
      <w:r>
        <w:t xml:space="preserve">the wet and dry edges straight off the albedo–temperature scatter of the image.</w:t>
      </w:r>
      <w:r>
        <w:t xml:space="preserve"> </w:t>
      </w:r>
      <w:r>
        <w:t xml:space="preserve">Mean</w:t>
      </w:r>
      <w:r>
        <w:t xml:space="preserve"> </w:t>
      </w:r>
      <w:r>
        <w:rPr>
          <w:bCs/>
          <w:b/>
        </w:rPr>
        <w:t xml:space="preserve">EF = 0.584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sebs</w:t>
      </w:r>
      <w:r>
        <w:rPr>
          <w:rStyle w:val="NormalTok"/>
        </w:rPr>
        <w:t xml:space="preserve"> (albedo, Ts, 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NDVI, LAI,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ssebi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weather-free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6: SEBS evaporative fraction on the same scene (mean EF = 0.28). The spatial pattern matches SEBAL — wet south, dry city — but the level is lower, illustrating the between-model spread of Table 5." title="" id="52" name="Picture"/>
            <a:graphic>
              <a:graphicData uri="http://schemas.openxmlformats.org/drawingml/2006/picture">
                <pic:pic>
                  <pic:nvPicPr>
                    <pic:cNvPr descr="figures/fig_EF_SEB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SEBS evaporative fraction on the same scene (mean EF = 0.28). The spatial pattern matches SEBAL — wet south, dry city — but the level is lower, illustrating the between-model spread of Table 5.</w:t>
      </w:r>
    </w:p>
    <w:p>
      <w:pPr>
        <w:pStyle w:val="BlockText"/>
      </w:pPr>
      <w:r>
        <w:rPr>
          <w:bCs/>
          <w:b/>
        </w:rPr>
        <w:t xml:space="preserve">The SSEB shortcut</w:t>
      </w:r>
      <w:r>
        <w:t xml:space="preserve"> </w:t>
      </w:r>
      <w:r>
        <w:t xml:space="preserve">(Senay et al., 2011). The simplest useful model skips the</w:t>
      </w:r>
      <w:r>
        <w:t xml:space="preserve"> </w:t>
      </w:r>
      <w:r>
        <w:t xml:space="preserve">energy balance entirely and interpolates temperature between the anchors:</w:t>
      </w:r>
    </w:p>
    <w:p>
      <w:pPr>
        <w:pStyle w:val="Block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E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are the average hot and cold pixel temperatures. A pixel as</w:t>
      </w:r>
      <w:r>
        <w:t xml:space="preserve"> </w:t>
      </w:r>
      <w:r>
        <w:t xml:space="preserve">cool as the cold anchor gets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; as hot as the hot anchor,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8" w:name="tseb-the-two-source-model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tseb</w:t>
      </w:r>
      <w:r>
        <w:t xml:space="preserve">: the two-source model</w:t>
      </w:r>
    </w:p>
    <w:p>
      <w:pPr>
        <w:pStyle w:val="FirstParagraph"/>
      </w:pPr>
      <w:r>
        <w:t xml:space="preserve">Where the one-source models treat each pixel as a single surface,</w:t>
      </w:r>
      <w:r>
        <w:t xml:space="preserve"> </w:t>
      </w:r>
      <w:r>
        <w:rPr>
          <w:rStyle w:val="VerbatimChar"/>
        </w:rPr>
        <w:t xml:space="preserve">tseb()</w:t>
      </w:r>
      <w:r>
        <w:t xml:space="preserve"> </w:t>
      </w:r>
      <w:r>
        <w:t xml:space="preserve">(Norman et al., 1995; Colaizzi et al., 2012) splits it into</w:t>
      </w:r>
      <w:r>
        <w:t xml:space="preserve"> </w:t>
      </w:r>
      <w:r>
        <w:rPr>
          <w:bCs/>
          <w:b/>
        </w:rPr>
        <w:t xml:space="preserve">canopy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soil</w:t>
      </w:r>
      <w:r>
        <w:t xml:space="preserve">,</w:t>
      </w:r>
      <w:r>
        <w:t xml:space="preserve"> </w:t>
      </w:r>
      <w:r>
        <w:t xml:space="preserve">solving the energy balance separately for each and so</w:t>
      </w:r>
      <w:r>
        <w:t xml:space="preserve"> </w:t>
      </w:r>
      <w:r>
        <w:rPr>
          <w:bCs/>
          <w:b/>
        </w:rPr>
        <w:t xml:space="preserve">partitioning ET into</w:t>
      </w:r>
      <w:r>
        <w:rPr>
          <w:bCs/>
          <w:b/>
        </w:rPr>
        <w:t xml:space="preserve"> </w:t>
      </w:r>
      <w:r>
        <w:rPr>
          <w:bCs/>
          <w:b/>
        </w:rPr>
        <w:t xml:space="preserve">transpiration (T) and evaporation (E)</w:t>
      </w:r>
      <w:r>
        <w:t xml:space="preserve"> </w:t>
      </w:r>
      <w:r>
        <w:t xml:space="preserve">— valuable for partial-cover crops. It</w:t>
      </w:r>
      <w:r>
        <w:t xml:space="preserve"> </w:t>
      </w:r>
      <w:r>
        <w:t xml:space="preserve">offers a</w:t>
      </w:r>
      <w:r>
        <w:t xml:space="preserve"> </w:t>
      </w:r>
      <w:r>
        <w:rPr>
          <w:bCs/>
          <w:b/>
        </w:rPr>
        <w:t xml:space="preserve">parallel</w:t>
      </w:r>
      <w:r>
        <w:t xml:space="preserve"> </w:t>
      </w:r>
      <w:r>
        <w:t xml:space="preserve">network (canopy and soil resistances side by side) and a</w:t>
      </w:r>
      <w:r>
        <w:t xml:space="preserve"> </w:t>
      </w:r>
      <w:r>
        <w:rPr>
          <w:bCs/>
          <w:b/>
        </w:rPr>
        <w:t xml:space="preserve">series</w:t>
      </w:r>
      <w:r>
        <w:t xml:space="preserve"> </w:t>
      </w:r>
      <w:r>
        <w:t xml:space="preserve">network (coupled through a shared air temperature):</w:t>
      </w:r>
    </w:p>
    <w:p>
      <w:pPr>
        <w:pStyle w:val="SourceCode"/>
      </w:pPr>
      <w:r>
        <w:rPr>
          <w:rStyle w:val="NormalTok"/>
        </w:rPr>
        <w:t xml:space="preserve">tp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tseb</w:t>
      </w:r>
      <w:r>
        <w:rPr>
          <w:rStyle w:val="NormalTok"/>
        </w:rPr>
        <w:t xml:space="preserve">(Ts, LAI,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network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"parallel"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ET24     </w:t>
      </w:r>
      <w:r>
        <w:rPr>
          <w:rStyle w:val="CommentTok"/>
        </w:rPr>
        <w:t xml:space="preserve"># E24 (evaporation) + T24 (transpiration) also returned</w:t>
      </w:r>
    </w:p>
    <w:p>
      <w:pPr>
        <w:pStyle w:val="FirstParagraph"/>
      </w:pPr>
      <w:r>
        <w:t xml:space="preserve">On the bundled scene the</w:t>
      </w:r>
      <w:r>
        <w:t xml:space="preserve"> </w:t>
      </w:r>
      <w:r>
        <w:rPr>
          <w:bCs/>
          <w:b/>
        </w:rPr>
        <w:t xml:space="preserve">parallel</w:t>
      </w:r>
      <w:r>
        <w:t xml:space="preserve"> </w:t>
      </w:r>
      <w:r>
        <w:t xml:space="preserve">network gives mean ET24 = 0.54 mm/day</w:t>
      </w:r>
      <w:r>
        <w:t xml:space="preserve"> </w:t>
      </w:r>
      <w:r>
        <w:t xml:space="preserve">(Figure 7) and the</w:t>
      </w:r>
      <w:r>
        <w:t xml:space="preserve"> </w:t>
      </w:r>
      <w:r>
        <w:rPr>
          <w:bCs/>
          <w:b/>
        </w:rPr>
        <w:t xml:space="preserve">series</w:t>
      </w:r>
      <w:r>
        <w:t xml:space="preserve"> </w:t>
      </w:r>
      <w:r>
        <w:t xml:space="preserve">network 2.27 mm/day — the two formulations differ</w:t>
      </w:r>
      <w:r>
        <w:t xml:space="preserve"> </w:t>
      </w:r>
      <w:r>
        <w:t xml:space="preserve">most where cover is sparse, which is precisely the case that motivates a two-source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series="xPT"</w:t>
      </w:r>
      <w:r>
        <w:t xml:space="preserve"> </w:t>
      </w:r>
      <w:r>
        <w:t xml:space="preserve">uses the Priestley–Taylor closure,</w:t>
      </w:r>
      <w:r>
        <w:t xml:space="preserve"> </w:t>
      </w:r>
      <w:r>
        <w:rPr>
          <w:rStyle w:val="VerbatimChar"/>
        </w:rPr>
        <w:t xml:space="preserve">series="PM"</w:t>
      </w:r>
      <w:r>
        <w:t xml:space="preserve"> </w:t>
      </w:r>
      <w:r>
        <w:t xml:space="preserve">the</w:t>
      </w:r>
      <w:r>
        <w:t xml:space="preserve"> </w:t>
      </w:r>
      <w:r>
        <w:t xml:space="preserve">Penman–Monteith one.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7: TSEB (parallel) daily evapotranspiration ET24 [mm/day], partitioned internally into soil evaporation and canopy transpiration." title="" id="56" name="Picture"/>
            <a:graphic>
              <a:graphicData uri="http://schemas.openxmlformats.org/drawingml/2006/picture">
                <pic:pic>
                  <pic:nvPicPr>
                    <pic:cNvPr descr="figures/fig_TSEB_parallel_ET2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TSEB (parallel) daily evapotranspiration ET24 [mm/day], partitioned internally into soil evaporation and canopy transpiration.</w:t>
      </w:r>
    </w:p>
    <w:bookmarkEnd w:id="58"/>
    <w:bookmarkStart w:id="59" w:name="comparing-the-models"/>
    <w:p>
      <w:pPr>
        <w:pStyle w:val="Heading2"/>
      </w:pPr>
      <w:r>
        <w:t xml:space="preserve">16. Comparing the models</w:t>
      </w:r>
    </w:p>
    <w:p>
      <w:pPr>
        <w:pStyle w:val="FirstParagraph"/>
      </w:pPr>
      <w:r>
        <w:t xml:space="preserve">Run on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scene, the models give a spread of mean evaporative fractions —</w:t>
      </w:r>
      <w:r>
        <w:t xml:space="preserve"> </w:t>
      </w:r>
      <w:r>
        <w:t xml:space="preserve">a reminder that model choice is itself a source of uncertainty:</w:t>
      </w:r>
    </w:p>
    <w:p>
      <w:pPr>
        <w:pStyle w:val="BodyText"/>
      </w:pPr>
      <w:r>
        <w:rPr>
          <w:iCs/>
          <w:i/>
        </w:rPr>
        <w:t xml:space="preserve">Table 5: Mean evaporative fraction from each one-source model on the bundled Kumasi scene.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physically bounded, conservative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SEBI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temperature-range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simplest; returns ET24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SEBAL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iterative balance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S-SEBI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weather-free, image-internal edges</w:t>
            </w:r>
          </w:p>
        </w:tc>
      </w:tr>
    </w:tbl>
    <w:p>
      <w:pPr>
        <w:pStyle w:val="BodyText"/>
      </w:pPr>
      <w:r>
        <w:t xml:space="preserve">The models agree on the</w:t>
      </w:r>
      <w:r>
        <w:t xml:space="preserve"> </w:t>
      </w:r>
      <w:r>
        <w:rPr>
          <w:iCs/>
          <w:i/>
        </w:rPr>
        <w:t xml:space="preserve">pattern</w:t>
      </w:r>
      <w:r>
        <w:t xml:space="preserve"> </w:t>
      </w:r>
      <w:r>
        <w:t xml:space="preserve">— every one maps the vegetated south as wet and</w:t>
      </w:r>
      <w:r>
        <w:t xml:space="preserve"> </w:t>
      </w:r>
      <w:r>
        <w:t xml:space="preserve">the city as dry — but differ on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by nearly a factor of two. For an</w:t>
      </w:r>
      <w:r>
        <w:t xml:space="preserve"> </w:t>
      </w:r>
      <w:r>
        <w:t xml:space="preserve">operational estimate, calibrate against a flux tower or a water balance if you can,</w:t>
      </w:r>
      <w:r>
        <w:t xml:space="preserve"> </w:t>
      </w:r>
      <w:r>
        <w:t xml:space="preserve">and report which model you used. SSEB and S-SEBI are attractive when weather data</w:t>
      </w:r>
      <w:r>
        <w:t xml:space="preserve"> </w:t>
      </w:r>
      <w:r>
        <w:t xml:space="preserve">are scarce; SEBAL/METRIC are the reference when anchor pixels and weather are good.</w:t>
      </w:r>
    </w:p>
    <w:bookmarkEnd w:id="59"/>
    <w:bookmarkStart w:id="60" w:name="wdi-the-water-deficit-index"/>
    <w:p>
      <w:pPr>
        <w:pStyle w:val="Heading2"/>
      </w:pPr>
      <w:r>
        <w:t xml:space="preserve">17.</w:t>
      </w:r>
      <w:r>
        <w:t xml:space="preserve"> </w:t>
      </w:r>
      <w:r>
        <w:rPr>
          <w:rStyle w:val="VerbatimChar"/>
        </w:rPr>
        <w:t xml:space="preserve">wdi</w:t>
      </w:r>
      <w:r>
        <w:t xml:space="preserve">: the water deficit index</w:t>
      </w:r>
    </w:p>
    <w:p>
      <w:pPr>
        <w:pStyle w:val="FirstParagraph"/>
      </w:pPr>
      <w:r>
        <w:rPr>
          <w:rStyle w:val="VerbatimChar"/>
        </w:rPr>
        <w:t xml:space="preserve">wdi()</w:t>
      </w:r>
      <w:r>
        <w:t xml:space="preserve"> </w:t>
      </w:r>
      <w:r>
        <w:t xml:space="preserve">computes the Moran et al. (1994)</w:t>
      </w:r>
      <w:r>
        <w:t xml:space="preserve"> </w:t>
      </w:r>
      <w:r>
        <w:rPr>
          <w:bCs/>
          <w:b/>
        </w:rPr>
        <w:t xml:space="preserve">Water Deficit Index</w:t>
      </w:r>
      <w:r>
        <w:t xml:space="preserve"> </w:t>
      </w:r>
      <w:r>
        <w:t xml:space="preserve">from surface–air</w:t>
      </w:r>
      <w:r>
        <w:t xml:space="preserve"> </w:t>
      </w:r>
      <w:r>
        <w:t xml:space="preserve">temperature and vegetation, scaled between a wet edge and a dry edge:</w:t>
      </w:r>
    </w:p>
    <w:p>
      <w:pPr>
        <w:pStyle w:val="SourceCode"/>
      </w:pP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Ta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Tsmax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Tsmin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        </w:t>
      </w:r>
      <w:r>
        <w:rPr>
          <w:rStyle w:val="CommentTok"/>
        </w:rPr>
        <w:t xml:space="preserve"># min 0.049  mean 0.488  max 1.000</w:t>
      </w:r>
    </w:p>
    <w:p>
      <w:pPr>
        <w:pStyle w:val="FirstParagraph"/>
      </w:pPr>
      <w:r>
        <w:t xml:space="preserve">WDI = 0 is fully watered, WDI = 1 fully stressed; the returned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is its</w:t>
      </w:r>
      <w:r>
        <w:t xml:space="preserve"> </w:t>
      </w:r>
      <w:r>
        <w:t xml:space="preserve">complement (mean 0.49 here). Supply explicit hot/cold surface temperatures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Tsmax</w:t>
      </w:r>
      <w:r>
        <w:t xml:space="preserve">/</w:t>
      </w:r>
      <w:r>
        <w:rPr>
          <w:rStyle w:val="VerbatimChar"/>
        </w:rPr>
        <w:t xml:space="preserve">Tsmin</w:t>
      </w:r>
      <w:r>
        <w:t xml:space="preserve">) as above, or pass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/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objects; the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edges</w:t>
      </w:r>
      <w:r>
        <w:t xml:space="preserve"> </w:t>
      </w:r>
      <w:r>
        <w:t xml:space="preserve">invoke the interactive anchor routine (Section 12).</w:t>
      </w:r>
    </w:p>
    <w:bookmarkEnd w:id="60"/>
    <w:bookmarkStart w:id="61" w:name="Xbd2a5246afabd091950f726953a9eb43d172365"/>
    <w:p>
      <w:pPr>
        <w:pStyle w:val="Heading2"/>
      </w:pPr>
      <w:r>
        <w:t xml:space="preserve">18. Coupling evaporative fraction to the FAO-56 water balance</w:t>
      </w:r>
    </w:p>
    <w:p>
      <w:pPr>
        <w:pStyle w:val="FirstParagraph"/>
      </w:pPr>
      <w:r>
        <w:t xml:space="preserve">The package’s distinctive step: feed a</w:t>
      </w:r>
      <w:r>
        <w:t xml:space="preserve"> </w:t>
      </w:r>
      <w:r>
        <w:rPr>
          <w:bCs/>
          <w:b/>
        </w:rPr>
        <w:t xml:space="preserve">satellite evaporative fraction</w:t>
      </w:r>
      <w:r>
        <w:t xml:space="preserve"> </w:t>
      </w:r>
      <w:r>
        <w:t xml:space="preserve">into the</w:t>
      </w:r>
      <w:r>
        <w:t xml:space="preserve"> </w:t>
      </w:r>
      <w:r>
        <w:t xml:space="preserve">FAO-56 water balance (</w:t>
      </w:r>
      <w:r>
        <w:rPr>
          <w:rStyle w:val="VerbatimChar"/>
        </w:rPr>
        <w:t xml:space="preserve">kc</w:t>
      </w:r>
      <w:r>
        <w:t xml:space="preserve">) instead of tabulated crop coefficients, turning a map of</w:t>
      </w:r>
      <w:r>
        <w:t xml:space="preserve"> </w:t>
      </w:r>
      <w:r>
        <w:t xml:space="preserve">ET into a spatial irrigation-scheduling model. Supply the EF (from any Part-2 model)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kc=</w:t>
      </w:r>
      <w:r>
        <w:t xml:space="preserve"> </w:t>
      </w:r>
      <w:r>
        <w:t xml:space="preserve">argument and set</w:t>
      </w:r>
      <w:r>
        <w:t xml:space="preserve"> </w:t>
      </w:r>
      <w:r>
        <w:rPr>
          <w:rStyle w:val="VerbatimChar"/>
        </w:rPr>
        <w:t xml:space="preserve">kctype</w:t>
      </w:r>
      <w:r>
        <w:t xml:space="preserve"> </w:t>
      </w:r>
      <w:r>
        <w:t xml:space="preserve">to the model:</w:t>
      </w:r>
    </w:p>
    <w:p>
      <w:pPr>
        <w:pStyle w:val="SourceCode"/>
      </w:pPr>
      <w:r>
        <w:rPr>
          <w:rStyle w:val="NormalTok"/>
        </w:rPr>
        <w:t xml:space="preserve">ef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sebi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scene,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</w:t>
      </w:r>
      <w:r>
        <w:br/>
      </w:r>
      <w:r>
        <w:rPr>
          <w:rStyle w:val="NormalTok"/>
        </w:rPr>
        <w:t xml:space="preserve">kc2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stack</w:t>
      </w:r>
      <w:r>
        <w:rPr>
          <w:rStyle w:val="NormalTok"/>
        </w:rPr>
        <w:t xml:space="preserve">(ef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ef, ef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EF at initial/mid/end stages</w:t>
      </w:r>
      <w:r>
        <w:br/>
      </w:r>
      <w:r>
        <w:rPr>
          <w:rStyle w:val="NormalTok"/>
        </w:rPr>
        <w:t xml:space="preserve">spatial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kc =</w:t>
      </w:r>
      <w:r>
        <w:rPr>
          <w:rStyle w:val="NormalTok"/>
        </w:rPr>
        <w:t xml:space="preserve"> kc2, </w:t>
      </w:r>
      <w:r>
        <w:rPr>
          <w:rStyle w:val="AttributeTok"/>
        </w:rPr>
        <w:t xml:space="preserve">Rn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spplot</w:t>
      </w:r>
      <w:r>
        <w:rPr>
          <w:rStyle w:val="NormalTok"/>
        </w:rPr>
        <w:t xml:space="preserve">(spatial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Drend)                              </w:t>
      </w:r>
      <w:r>
        <w:rPr>
          <w:rStyle w:val="CommentTok"/>
        </w:rPr>
        <w:t xml:space="preserve"># map of irrigation depth needed</w:t>
      </w:r>
    </w:p>
    <w:p>
      <w:pPr>
        <w:pStyle w:val="FirstParagraph"/>
      </w:pPr>
      <w:r>
        <w:t xml:space="preserve">Now every pixel carries its own water balance: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maps the irrigation depth</w:t>
      </w:r>
      <w:r>
        <w:t xml:space="preserve"> </w:t>
      </w:r>
      <w:r>
        <w:t xml:space="preserve">needed to refill the root zone,</w:t>
      </w:r>
      <w:r>
        <w:t xml:space="preserve"> </w:t>
      </w:r>
      <w:r>
        <w:rPr>
          <w:rStyle w:val="VerbatimChar"/>
        </w:rPr>
        <w:t xml:space="preserve">Ineedxy</w:t>
      </w:r>
      <w:r>
        <w:t xml:space="preserve"> </w:t>
      </w:r>
      <w:r>
        <w:t xml:space="preserve">the critically needed amount, and</w:t>
      </w:r>
      <w:r>
        <w:t xml:space="preserve"> </w:t>
      </w:r>
      <w:r>
        <w:rPr>
          <w:rStyle w:val="VerbatimChar"/>
        </w:rPr>
        <w:t xml:space="preserve">ETcxy</w:t>
      </w:r>
      <w:r>
        <w:t xml:space="preserve"> </w:t>
      </w:r>
      <w:r>
        <w:t xml:space="preserve">the crop ET through time. Passing</w:t>
      </w:r>
      <w:r>
        <w:t xml:space="preserve"> </w:t>
      </w:r>
      <w:r>
        <w:rPr>
          <w:rStyle w:val="VerbatimChar"/>
        </w:rPr>
        <w:t xml:space="preserve">xydata=</w:t>
      </w:r>
      <w:r>
        <w:t xml:space="preserve"> </w:t>
      </w:r>
      <w:r>
        <w:t xml:space="preserve">(longitudes/latitudes of monitoring</w:t>
      </w:r>
      <w:r>
        <w:t xml:space="preserve"> </w:t>
      </w:r>
      <w:r>
        <w:t xml:space="preserve">points) with per-step precipitation interpolates sparse gauge data across the scene</w:t>
      </w:r>
      <w:r>
        <w:t xml:space="preserve"> </w:t>
      </w:r>
      <w:r>
        <w:t xml:space="preserve">first. This is where Parts 1 and 2 become one model: remotely sensed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ET</w:t>
      </w:r>
      <w:r>
        <w:t xml:space="preserve"> </w:t>
      </w:r>
      <w:r>
        <w:t xml:space="preserve">driving a field-scale</w:t>
      </w:r>
      <w:r>
        <w:t xml:space="preserve"> </w:t>
      </w:r>
      <w:r>
        <w:rPr>
          <w:iCs/>
          <w:i/>
        </w:rPr>
        <w:t xml:space="preserve">irrigation schedule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part-3-reference"/>
    <w:p>
      <w:pPr>
        <w:pStyle w:val="Heading1"/>
      </w:pPr>
      <w:r>
        <w:t xml:space="preserve">PART 3 — Reference</w:t>
      </w:r>
    </w:p>
    <w:bookmarkStart w:id="63" w:name="function-and-argument-reference"/>
    <w:p>
      <w:pPr>
        <w:pStyle w:val="Heading2"/>
      </w:pPr>
      <w:r>
        <w:t xml:space="preserve">19. Function and argument reference</w:t>
      </w:r>
    </w:p>
    <w:p>
      <w:pPr>
        <w:pStyle w:val="FirstParagraph"/>
      </w:pPr>
      <w:r>
        <w:rPr>
          <w:iCs/>
          <w:i/>
        </w:rPr>
        <w:t xml:space="preserve">Table 6: The principal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sebkc</w:t>
      </w:r>
      <w:r>
        <w:rPr>
          <w:iCs/>
          <w:i/>
        </w:rPr>
        <w:t xml:space="preserve"> </w:t>
      </w:r>
      <w:r>
        <w:rPr>
          <w:iCs/>
          <w:i/>
        </w:rPr>
        <w:t xml:space="preserve">functions.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 reference ET (FAO-56)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Tmax, Tmin, DOY, latitude (+RH, wind, sun)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ETohr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reference 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Tmean, RH, time, Lz, Lm, latitude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WMO/NASA 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wmo/airport or lon/lat +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crop coefficient + water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ETo, P, I, soil, crop (+ kc, lengths, FC, WP…)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cal.kc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kc</w:t>
            </w:r>
            <w:r>
              <w:t xml:space="preserve"> </w:t>
            </w:r>
            <w:r>
              <w:t xml:space="preserve">+ measured soil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crop 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Tday, T24, Rs, latitude, plant/harvest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sebkcstack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stack/de-stripe a 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landsat578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bands → albedo/NDVI/Ts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(brick or folder), welev,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coldTs</w:t>
            </w:r>
            <w:r>
              <w:t xml:space="preserve">/</w:t>
            </w:r>
            <w:r>
              <w:rPr>
                <w:rStyle w:val="VerbatimChar"/>
              </w:rPr>
              <w:t xml:space="preserve">hotTs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NDVI, albedo, extent,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SEBAL /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albedo, Ts, NDVI, LAI, welev, DOY, sunelev,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sebs</w:t>
            </w:r>
            <w:r>
              <w:t xml:space="preserve">/</w:t>
            </w:r>
            <w:r>
              <w:rPr>
                <w:rStyle w:val="VerbatimChar"/>
              </w:rPr>
              <w:t xml:space="preserve">sebi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SEBS / SEBI 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albedo, Ts, NDVI, Tmax, Tmin,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sseb</w:t>
            </w:r>
            <w:r>
              <w:t xml:space="preserve">/</w:t>
            </w:r>
            <w:r>
              <w:rPr>
                <w:rStyle w:val="VerbatimChar"/>
              </w:rPr>
              <w:t xml:space="preserve">ssebi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SSEB / S-SEBI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albedo (+ NDVI, weather for SSEB)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two-source E/T/ET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LAI, albedo, NDVI,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deficit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Ta, NDVI, Tsmax, Tsmin</w:t>
            </w:r>
          </w:p>
        </w:tc>
      </w:tr>
    </w:tbl>
    <w:p>
      <w:pPr>
        <w:pStyle w:val="BodyText"/>
      </w:pPr>
      <w:r>
        <w:t xml:space="preserve">Recurring arguments:</w:t>
      </w:r>
      <w:r>
        <w:t xml:space="preserve"> </w:t>
      </w:r>
      <w:r>
        <w:rPr>
          <w:rStyle w:val="VerbatimChar"/>
          <w:bCs/>
          <w:b/>
        </w:rPr>
        <w:t xml:space="preserve">welev</w:t>
      </w:r>
      <w:r>
        <w:t xml:space="preserve"> </w:t>
      </w:r>
      <w:r>
        <w:t xml:space="preserve">weather-station elevation (m);</w:t>
      </w:r>
      <w:r>
        <w:t xml:space="preserve"> </w:t>
      </w:r>
      <w:r>
        <w:rPr>
          <w:rStyle w:val="VerbatimChar"/>
          <w:bCs/>
          <w:b/>
        </w:rPr>
        <w:t xml:space="preserve">DOY</w:t>
      </w:r>
      <w:r>
        <w:t xml:space="preserve"> </w:t>
      </w:r>
      <w:r>
        <w:t xml:space="preserve">day of</w:t>
      </w:r>
      <w:r>
        <w:t xml:space="preserve"> </w:t>
      </w:r>
      <w:r>
        <w:t xml:space="preserve">year (or a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date);</w:t>
      </w:r>
      <w:r>
        <w:t xml:space="preserve"> </w:t>
      </w:r>
      <w:r>
        <w:rPr>
          <w:rStyle w:val="VerbatimChar"/>
          <w:bCs/>
          <w:b/>
        </w:rPr>
        <w:t xml:space="preserve">sunelev</w:t>
      </w:r>
      <w:r>
        <w:t xml:space="preserve"> </w:t>
      </w:r>
      <w:r>
        <w:t xml:space="preserve">sun elevation from the image metadata;</w:t>
      </w:r>
      <w:r>
        <w:t xml:space="preserve"> </w:t>
      </w:r>
      <w:r>
        <w:rPr>
          <w:rStyle w:val="VerbatimChar"/>
          <w:bCs/>
          <w:b/>
        </w:rPr>
        <w:t xml:space="preserve">xyhot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xycold</w:t>
      </w:r>
      <w:r>
        <w:t xml:space="preserve"> </w:t>
      </w:r>
      <w:r>
        <w:t xml:space="preserve">anchor pixels (</w:t>
      </w:r>
      <w:r>
        <w:rPr>
          <w:rStyle w:val="VerbatimChar"/>
        </w:rPr>
        <w:t xml:space="preserve">"auto"</w:t>
      </w:r>
      <w:r>
        <w:t xml:space="preserve">,</w:t>
      </w:r>
      <w:r>
        <w:t xml:space="preserve"> </w:t>
      </w:r>
      <w:r>
        <w:rPr>
          <w:rStyle w:val="VerbatimChar"/>
        </w:rPr>
        <w:t xml:space="preserve">"full"</w:t>
      </w:r>
      <w:r>
        <w:t xml:space="preserve">, coordinates, or a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/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object);</w:t>
      </w:r>
      <w:r>
        <w:t xml:space="preserve"> </w:t>
      </w:r>
      <w:r>
        <w:rPr>
          <w:rStyle w:val="VerbatimChar"/>
          <w:bCs/>
          <w:b/>
        </w:rPr>
        <w:t xml:space="preserve">Rn24</w:t>
      </w:r>
      <w:r>
        <w:t xml:space="preserve"> </w:t>
      </w:r>
      <w:r>
        <w:t xml:space="preserve">24-h net radiation for daily ET;</w:t>
      </w:r>
      <w:r>
        <w:t xml:space="preserve"> </w:t>
      </w:r>
      <w:r>
        <w:rPr>
          <w:rStyle w:val="VerbatimChar"/>
          <w:bCs/>
          <w:b/>
        </w:rPr>
        <w:t xml:space="preserve">folder</w:t>
      </w:r>
      <w:r>
        <w:t xml:space="preserve"> </w:t>
      </w:r>
      <w:r>
        <w:t xml:space="preserve">a</w:t>
      </w:r>
      <w:r>
        <w:t xml:space="preserve"> </w:t>
      </w:r>
      <w:r>
        <w:t xml:space="preserve">Landsat scene directory (bypasses manual preprocessing);</w:t>
      </w:r>
      <w:r>
        <w:t xml:space="preserve"> </w:t>
      </w:r>
      <w:r>
        <w:rPr>
          <w:rStyle w:val="VerbatimChar"/>
          <w:bCs/>
          <w:b/>
        </w:rPr>
        <w:t xml:space="preserve">iter.max</w:t>
      </w:r>
      <w:r>
        <w:t xml:space="preserve"> </w:t>
      </w:r>
      <w:r>
        <w:t xml:space="preserve">sensible-heat</w:t>
      </w:r>
      <w:r>
        <w:t xml:space="preserve"> </w:t>
      </w:r>
      <w:r>
        <w:t xml:space="preserve">iterations. The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return frame’s main columns are</w:t>
      </w:r>
      <w:r>
        <w:t xml:space="preserve"> </w:t>
      </w:r>
      <w:r>
        <w:rPr>
          <w:rStyle w:val="VerbatimChar"/>
        </w:rPr>
        <w:t xml:space="preserve">Kc</w:t>
      </w:r>
      <w:r>
        <w:t xml:space="preserve">,</w:t>
      </w:r>
      <w:r>
        <w:t xml:space="preserve"> </w:t>
      </w:r>
      <w:r>
        <w:rPr>
          <w:rStyle w:val="VerbatimChar"/>
        </w:rPr>
        <w:t xml:space="preserve">Kcb</w:t>
      </w:r>
      <w:r>
        <w:t xml:space="preserve">,</w:t>
      </w:r>
      <w:r>
        <w:t xml:space="preserve"> </w:t>
      </w:r>
      <w:r>
        <w:rPr>
          <w:rStyle w:val="VerbatimChar"/>
        </w:rPr>
        <w:t xml:space="preserve">Ke</w:t>
      </w:r>
      <w:r>
        <w:t xml:space="preserve">,</w:t>
      </w:r>
      <w:r>
        <w:t xml:space="preserve"> </w:t>
      </w:r>
      <w:r>
        <w:rPr>
          <w:rStyle w:val="VerbatimChar"/>
        </w:rPr>
        <w:t xml:space="preserve">Ks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</w:t>
      </w:r>
      <w:r>
        <w:t xml:space="preserve"> </w:t>
      </w:r>
      <w:r>
        <w:rPr>
          <w:rStyle w:val="VerbatimChar"/>
        </w:rPr>
        <w:t xml:space="preserve">TAW</w:t>
      </w:r>
      <w:r>
        <w:t xml:space="preserve">,</w:t>
      </w:r>
      <w:r>
        <w:t xml:space="preserve"> </w:t>
      </w:r>
      <w:r>
        <w:rPr>
          <w:rStyle w:val="VerbatimChar"/>
        </w:rPr>
        <w:t xml:space="preserve">RAW</w:t>
      </w:r>
      <w:r>
        <w:t xml:space="preserve">,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(irrigation need),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(deep percolation),</w:t>
      </w:r>
      <w:r>
        <w:t xml:space="preserve"> </w:t>
      </w:r>
      <w:r>
        <w:rPr>
          <w:rStyle w:val="VerbatimChar"/>
        </w:rPr>
        <w:t xml:space="preserve">Runoff</w:t>
      </w:r>
      <w:r>
        <w:t xml:space="preserve">,</w:t>
      </w:r>
      <w:r>
        <w:t xml:space="preserve"> </w:t>
      </w:r>
      <w:r>
        <w:rPr>
          <w:rStyle w:val="VerbatimChar"/>
        </w:rPr>
        <w:t xml:space="preserve">CN</w:t>
      </w:r>
      <w:r>
        <w:t xml:space="preserve">.</w:t>
      </w:r>
    </w:p>
    <w:bookmarkEnd w:id="63"/>
    <w:bookmarkStart w:id="64" w:name="the-bundled-data"/>
    <w:p>
      <w:pPr>
        <w:pStyle w:val="Heading2"/>
      </w:pPr>
      <w:r>
        <w:t xml:space="preserve">20. The bundled data</w:t>
      </w:r>
    </w:p>
    <w:p>
      <w:pPr>
        <w:pStyle w:val="FirstParagraph"/>
      </w:pPr>
      <w:r>
        <w:t xml:space="preserve">Everything in this manual runs on</w:t>
      </w:r>
      <w:r>
        <w:t xml:space="preserve"> </w:t>
      </w:r>
      <w:r>
        <w:rPr>
          <w:rStyle w:val="VerbatimChar"/>
        </w:rPr>
        <w:t xml:space="preserve">system.file("extdata", ..., package="sebkc")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albedo.grd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Ts.grd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NDVI.grd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LAI.grd</w:t>
      </w:r>
      <w:r>
        <w:t xml:space="preserve"> </w:t>
      </w:r>
      <w:r>
        <w:t xml:space="preserve">— a preprocessed Kumasi scene</w:t>
      </w:r>
      <w:r>
        <w:t xml:space="preserve"> </w:t>
      </w:r>
      <w:r>
        <w:t xml:space="preserve">(Ts 304–313 K), the inputs for the energy-balance demonstrations.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landsat7_6feb2004.grd</w:t>
      </w:r>
      <w:r>
        <w:t xml:space="preserve"> </w:t>
      </w:r>
      <w:r>
        <w:t xml:space="preserve">— a raw Landsat-7 band stack for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stack/</w:t>
      </w:r>
      <w:r>
        <w:t xml:space="preserve">,</w:t>
      </w:r>
      <w:r>
        <w:t xml:space="preserve"> </w:t>
      </w:r>
      <w:r>
        <w:rPr>
          <w:rStyle w:val="VerbatimChar"/>
        </w:rPr>
        <w:t xml:space="preserve">slc/</w:t>
      </w:r>
      <w:r>
        <w:t xml:space="preserve"> </w:t>
      </w:r>
      <w:r>
        <w:t xml:space="preserve">— Landsat scene folders for the automatic (</w:t>
      </w:r>
      <w:r>
        <w:rPr>
          <w:rStyle w:val="VerbatimChar"/>
        </w:rPr>
        <w:t xml:space="preserve">folder=</w:t>
      </w:r>
      <w:r>
        <w:t xml:space="preserve">) and</w:t>
      </w:r>
      <w:r>
        <w:t xml:space="preserve"> </w:t>
      </w:r>
      <w:r>
        <w:t xml:space="preserve">SLC-off de-striping workflows.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landsat8/</w:t>
      </w:r>
      <w:r>
        <w:t xml:space="preserve"> </w:t>
      </w:r>
      <w:r>
        <w:t xml:space="preserve">— full Landsat-8 scenes with a DEM, for METRIC.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sys/irrigation.txt</w:t>
      </w:r>
      <w:r>
        <w:t xml:space="preserve"> </w:t>
      </w:r>
      <w:r>
        <w:t xml:space="preserve">— the 12-day irrigation record used in Section 7.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kc/kumasi*.rds</w:t>
      </w:r>
      <w:r>
        <w:t xml:space="preserve"> </w:t>
      </w:r>
      <w:r>
        <w:t xml:space="preserve">— Kumasi crop-coefficient time series (1960–2015 and RCP</w:t>
      </w:r>
      <w:r>
        <w:t xml:space="preserve"> </w:t>
      </w:r>
      <w:r>
        <w:t xml:space="preserve">2.6/4.5/8.5 climate scenarios to 2050) for time-series and climate-change work.</w:t>
      </w:r>
    </w:p>
    <w:bookmarkEnd w:id="64"/>
    <w:bookmarkStart w:id="65" w:name="reproducing-the-figures"/>
    <w:p>
      <w:pPr>
        <w:pStyle w:val="Heading2"/>
      </w:pPr>
      <w:r>
        <w:t xml:space="preserve">21. Reproducing the figures</w:t>
      </w:r>
    </w:p>
    <w:p>
      <w:pPr>
        <w:pStyle w:val="FirstParagraph"/>
      </w:pPr>
      <w:r>
        <w:t xml:space="preserve">Every number and figure here comes from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"reproduce_manual.R"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writes repro_output.txt and figures/*.png</w:t>
      </w:r>
    </w:p>
    <w:p>
      <w:pPr>
        <w:pStyle w:val="FirstParagraph"/>
      </w:pPr>
      <w:r>
        <w:t xml:space="preserve">It runs reference ET, the FAO-56 kc examples and water balance, Landsat</w:t>
      </w:r>
      <w:r>
        <w:t xml:space="preserve"> </w:t>
      </w:r>
      <w:r>
        <w:t xml:space="preserve">preprocessing, the anchor-pixel selection, all six energy-balance models, biomass</w:t>
      </w:r>
      <w:r>
        <w:t xml:space="preserve"> </w:t>
      </w:r>
      <w:r>
        <w:t xml:space="preserve">and WDI, logging each figure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FAIL</w:t>
      </w:r>
      <w:r>
        <w:t xml:space="preserve">.</w:t>
      </w:r>
    </w:p>
    <w:bookmarkEnd w:id="65"/>
    <w:bookmarkStart w:id="66" w:name="glossary"/>
    <w:p>
      <w:pPr>
        <w:pStyle w:val="Heading2"/>
      </w:pPr>
      <w:r>
        <w:t xml:space="preserve">22. Glossary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Reference ET (ETo)</w:t>
      </w:r>
      <w:r>
        <w:t xml:space="preserve"> </w:t>
      </w:r>
      <w:r>
        <w:t xml:space="preserve">— ET of standard well-watered grass [mm/day].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Crop coefficient (Kc)</w:t>
      </w:r>
      <w:r>
        <w:t xml:space="preserve"> </w:t>
      </w:r>
      <w:r>
        <w:t xml:space="preserve">— ETc/ETo; dual = Kcb (basal) + Ke (soil evaporation).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Water-stress coefficient (Ks)</w:t>
      </w:r>
      <w:r>
        <w:t xml:space="preserve"> </w:t>
      </w:r>
      <w:r>
        <w:t xml:space="preserve">— reduces Kc when the root zone is depleted.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TAW / RAW</w:t>
      </w:r>
      <w:r>
        <w:t xml:space="preserve"> </w:t>
      </w:r>
      <w:r>
        <w:t xml:space="preserve">— total / readily available soil water in the root zone [mm].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 radiation (Rn), soil heat (G), sensible heat (H), latent heat (LE)</w:t>
      </w:r>
      <w:r>
        <w:t xml:space="preserve"> </w:t>
      </w:r>
      <w:r>
        <w:t xml:space="preserve">— the</w:t>
      </w:r>
      <w:r>
        <w:t xml:space="preserve"> </w:t>
      </w:r>
      <w:r>
        <w:t xml:space="preserve">energy-balance terms [W/m²];</w:t>
      </w:r>
      <w:r>
        <w:t xml:space="preserve"> </w:t>
      </w:r>
      <w:r>
        <w:rPr>
          <w:rStyle w:val="VerbatimChar"/>
        </w:rPr>
        <w:t xml:space="preserve">Rn = G + H + LE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Evaporative fraction (EF)</w:t>
      </w:r>
      <w:r>
        <w:t xml:space="preserve"> </w:t>
      </w:r>
      <w:r>
        <w:t xml:space="preserve">— LE/(Rn−G); the share of energy going to 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Albedo / NDVI / Ts</w:t>
      </w:r>
      <w:r>
        <w:t xml:space="preserve"> </w:t>
      </w:r>
      <w:r>
        <w:t xml:space="preserve">— surface reflectance / greenness / temperature from imagery.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Anchor (hot/cold) pixels</w:t>
      </w:r>
      <w:r>
        <w:t xml:space="preserve"> </w:t>
      </w:r>
      <w:r>
        <w:t xml:space="preserve">— dry and wet reference pixels that calibrate 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SEBAL, METRIC, SEBS, SEBI, SSEB, S-SEBI, TSEB</w:t>
      </w:r>
      <w:r>
        <w:t xml:space="preserve"> </w:t>
      </w:r>
      <w:r>
        <w:t xml:space="preserve">— surface-energy-balance models.</w:t>
      </w:r>
    </w:p>
    <w:bookmarkEnd w:id="66"/>
    <w:bookmarkStart w:id="67" w:name="exercises"/>
    <w:p>
      <w:pPr>
        <w:pStyle w:val="Heading2"/>
      </w:pPr>
      <w:r>
        <w:t xml:space="preserve">23. Exercises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Reference ET.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for a day with Tmax = 34, Tmin = 24, latitude 6,</w:t>
      </w:r>
      <w:r>
        <w:t xml:space="preserve"> </w:t>
      </w:r>
      <w:r>
        <w:t xml:space="preserve">DOY 100, using only temperature. Then add RHmax/RHmin and sunshine and compare —</w:t>
      </w:r>
      <w:r>
        <w:t xml:space="preserve"> </w:t>
      </w:r>
      <w:r>
        <w:t xml:space="preserve">how much does the estimate move?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Crop coefficient.</w:t>
      </w:r>
      <w:r>
        <w:t xml:space="preserve"> </w:t>
      </w:r>
      <w:r>
        <w:t xml:space="preserve">Reproduce FAO-56 Example 32, then change</w:t>
      </w:r>
      <w:r>
        <w:t xml:space="preserve"> </w:t>
      </w:r>
      <w:r>
        <w:rPr>
          <w:rStyle w:val="VerbatimChar"/>
        </w:rPr>
        <w:t xml:space="preserve">fw</w:t>
      </w:r>
      <w:r>
        <w:t xml:space="preserve"> </w:t>
      </w:r>
      <w:r>
        <w:t xml:space="preserve">from sprinkler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"drip"</w:t>
      </w:r>
      <w:r>
        <w:t xml:space="preserve">; why does</w:t>
      </w:r>
      <w:r>
        <w:t xml:space="preserve"> </w:t>
      </w:r>
      <w:r>
        <w:rPr>
          <w:rStyle w:val="VerbatimChar"/>
        </w:rPr>
        <w:t xml:space="preserve">Kc_adj</w:t>
      </w:r>
      <w:r>
        <w:t xml:space="preserve"> </w:t>
      </w:r>
      <w:r>
        <w:t xml:space="preserve">fall?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balance.</w:t>
      </w:r>
      <w:r>
        <w:t xml:space="preserve"> </w:t>
      </w:r>
      <w:r>
        <w:t xml:space="preserve">Run the 12-day</w:t>
      </w:r>
      <w:r>
        <w:t xml:space="preserve"> </w:t>
      </w:r>
      <w:r>
        <w:rPr>
          <w:rStyle w:val="VerbatimChar"/>
        </w:rPr>
        <w:t xml:space="preserve">irrigation.txt</w:t>
      </w:r>
      <w:r>
        <w:t xml:space="preserve"> </w:t>
      </w:r>
      <w:r>
        <w:t xml:space="preserve">balance; on which day does the</w:t>
      </w:r>
      <w:r>
        <w:t xml:space="preserve"> </w:t>
      </w:r>
      <w:r>
        <w:t xml:space="preserve">modelled available water first exceed</w:t>
      </w:r>
      <w:r>
        <w:t xml:space="preserve"> </w:t>
      </w:r>
      <w:r>
        <w:rPr>
          <w:rStyle w:val="VerbatimChar"/>
        </w:rPr>
        <w:t xml:space="preserve">RAW</w:t>
      </w:r>
      <w:r>
        <w:t xml:space="preserve">, and what does that imply for</w:t>
      </w:r>
      <w:r>
        <w:t xml:space="preserve"> </w:t>
      </w:r>
      <w:r>
        <w:t xml:space="preserve">irrigation timing?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Anchor pixels.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/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on the bundled scene with</w:t>
      </w:r>
      <w:r>
        <w:t xml:space="preserve"> </w:t>
      </w:r>
      <w:r>
        <w:rPr>
          <w:rStyle w:val="VerbatimChar"/>
        </w:rPr>
        <w:t xml:space="preserve">seed=1</w:t>
      </w:r>
      <w:r>
        <w:t xml:space="preserve"> </w:t>
      </w:r>
      <w:r>
        <w:t xml:space="preserve">and</w:t>
      </w:r>
      <w:r>
        <w:t xml:space="preserve"> </w:t>
      </w:r>
      <w:r>
        <w:t xml:space="preserve">again with</w:t>
      </w:r>
      <w:r>
        <w:t xml:space="preserve"> </w:t>
      </w:r>
      <w:r>
        <w:rPr>
          <w:rStyle w:val="VerbatimChar"/>
        </w:rPr>
        <w:t xml:space="preserve">seed=2</w:t>
      </w:r>
      <w:r>
        <w:t xml:space="preserve">; how much do</w:t>
      </w:r>
      <w:r>
        <w:t xml:space="preserve"> </w:t>
      </w:r>
      <w:r>
        <w:rPr>
          <w:rStyle w:val="VerbatimChar"/>
        </w:rPr>
        <w:t xml:space="preserve">Tshot</w:t>
      </w:r>
      <w:r>
        <w:t xml:space="preserve">/</w:t>
      </w:r>
      <w:r>
        <w:rPr>
          <w:rStyle w:val="VerbatimChar"/>
        </w:rPr>
        <w:t xml:space="preserve">Tscold</w:t>
      </w:r>
      <w:r>
        <w:t xml:space="preserve"> </w:t>
      </w:r>
      <w:r>
        <w:t xml:space="preserve">move, and what does that do to</w:t>
      </w:r>
      <w:r>
        <w:t xml:space="preserve"> </w:t>
      </w:r>
      <w:r>
        <w:t xml:space="preserve">SEBAL’s EF?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comparison.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ssebi</w:t>
      </w:r>
      <w:r>
        <w:t xml:space="preserve"> </w:t>
      </w:r>
      <w:r>
        <w:t xml:space="preserve">on the bundled rasters and</w:t>
      </w:r>
      <w:r>
        <w:t xml:space="preserve"> </w:t>
      </w:r>
      <w:r>
        <w:t xml:space="preserve">map the three EFs side by side. Where do they agree, and where most disagree?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8" w:name="part-4-projects"/>
    <w:p>
      <w:pPr>
        <w:pStyle w:val="Heading1"/>
      </w:pPr>
      <w:r>
        <w:t xml:space="preserve">PART 4 — Projects</w:t>
      </w:r>
    </w:p>
    <w:p>
      <w:pPr>
        <w:pStyle w:val="FirstParagraph"/>
      </w:pPr>
      <w:r>
        <w:t xml:space="preserve">This part turns the manual into coursework. Each project reruns the</w:t>
      </w:r>
      <w:r>
        <w:t xml:space="preserve"> </w:t>
      </w:r>
      <w:r>
        <w:rPr>
          <w:bCs/>
          <w:b/>
        </w:rPr>
        <w:t xml:space="preserve">same method</w:t>
      </w:r>
      <w:r>
        <w:t xml:space="preserve"> </w:t>
      </w:r>
      <w:r>
        <w:t xml:space="preserve">you learned in Parts 1–2 on a</w:t>
      </w:r>
      <w:r>
        <w:t xml:space="preserve"> </w:t>
      </w:r>
      <w:r>
        <w:rPr>
          <w:bCs/>
          <w:b/>
        </w:rPr>
        <w:t xml:space="preserve">new scene, catchment or crop</w:t>
      </w:r>
      <w:r>
        <w:t xml:space="preserve">, so a student can go</w:t>
      </w:r>
      <w:r>
        <w:t xml:space="preserve"> </w:t>
      </w:r>
      <w:r>
        <w:t xml:space="preserve">from raw imagery and weather to a mapped, publishable ET result by following the</w:t>
      </w:r>
      <w:r>
        <w:t xml:space="preserve"> </w:t>
      </w:r>
      <w:r>
        <w:t xml:space="preserve">section references back to the worked Kumasi example. The projects suit MPhil and</w:t>
      </w:r>
      <w:r>
        <w:t xml:space="preserve"> </w:t>
      </w:r>
      <w:r>
        <w:t xml:space="preserve">PhD students in geography, agronomy, irrigation engineering, hydrology and remote</w:t>
      </w:r>
      <w:r>
        <w:t xml:space="preserve"> </w:t>
      </w:r>
      <w:r>
        <w:t xml:space="preserve">sensing. Assign one per student.</w:t>
      </w:r>
    </w:p>
    <w:bookmarkStart w:id="79" w:name="the-project-brief-template"/>
    <w:p>
      <w:pPr>
        <w:pStyle w:val="Heading2"/>
      </w:pPr>
      <w:r>
        <w:t xml:space="preserve">24. The project brief template</w:t>
      </w:r>
    </w:p>
    <w:p>
      <w:pPr>
        <w:pStyle w:val="FirstParagraph"/>
      </w:pPr>
      <w:r>
        <w:t xml:space="preserve">Every project below follows this eight-part structure. Read it once; each project</w:t>
      </w:r>
      <w:r>
        <w:t xml:space="preserve"> </w:t>
      </w:r>
      <w:r>
        <w:t xml:space="preserve">then fills in its specifics.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Research question</w:t>
      </w:r>
      <w:r>
        <w:t xml:space="preserve"> </w:t>
      </w:r>
      <w:r>
        <w:t xml:space="preserve">— the one- or two-sentence question the ET estimate answers.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 source</w:t>
      </w:r>
      <w:r>
        <w:t xml:space="preserve"> </w:t>
      </w:r>
      <w:r>
        <w:t xml:space="preserve">— a named, citable dataset with a working link: the satellite</w:t>
      </w:r>
      <w:r>
        <w:t xml:space="preserve"> </w:t>
      </w:r>
      <w:r>
        <w:t xml:space="preserve">scene, the weather record, the boundary, and the DEM/soil if needed. Note the</w:t>
      </w:r>
      <w:r>
        <w:t xml:space="preserve"> </w:t>
      </w:r>
      <w:r>
        <w:t xml:space="preserve">acquisition date and that all rasters must share one projection and extent.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Input mapping</w:t>
      </w:r>
      <w:r>
        <w:t xml:space="preserve"> </w:t>
      </w:r>
      <w:r>
        <w:t xml:space="preserve">— map your data to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’s inputs: a raw scene →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welev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</w:t>
      </w:r>
      <w:r>
        <w:t xml:space="preserve"> </w:t>
      </w:r>
      <w:r>
        <w:rPr>
          <w:rStyle w:val="VerbatimChar"/>
        </w:rPr>
        <w:t xml:space="preserve">sunelev</w:t>
      </w:r>
      <w:r>
        <w:t xml:space="preserve">,</w:t>
      </w:r>
      <w:r>
        <w:t xml:space="preserve"> </w:t>
      </w:r>
      <w:r>
        <w:rPr>
          <w:rStyle w:val="VerbatimChar"/>
        </w:rPr>
        <w:t xml:space="preserve">K1/K2</w:t>
      </w:r>
      <w:r>
        <w:t xml:space="preserve"> </w:t>
      </w:r>
      <w:r>
        <w:t xml:space="preserve">or Landsat-8 rescale factors from the</w:t>
      </w:r>
      <w:r>
        <w:t xml:space="preserve"> </w:t>
      </w:r>
      <w:r>
        <w:t xml:space="preserve">MTL metadata); weather (Tmax, Tmin, RH, wind, DOY) →</w:t>
      </w:r>
      <w:r>
        <w:t xml:space="preserve"> </w:t>
      </w:r>
      <w:r>
        <w:rPr>
          <w:rStyle w:val="VerbatimChar"/>
        </w:rPr>
        <w:t xml:space="preserve">ETo</w:t>
      </w:r>
      <w:r>
        <w:t xml:space="preserve">/</w:t>
      </w:r>
      <w:r>
        <w:rPr>
          <w:rStyle w:val="VerbatimChar"/>
        </w:rPr>
        <w:t xml:space="preserve">kc</w:t>
      </w:r>
      <w:r>
        <w:t xml:space="preserve">; crop + soil →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(FAO-56 tables). Identify which variable plays the role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plays here (the</w:t>
      </w:r>
      <w:r>
        <w:t xml:space="preserve"> </w:t>
      </w:r>
      <w:r>
        <w:t xml:space="preserve">thermal driver of</w:t>
      </w:r>
      <w:r>
        <w:t xml:space="preserve"> </w:t>
      </w:r>
      <w:r>
        <w:rPr>
          <w:rStyle w:val="VerbatimChar"/>
        </w:rPr>
        <w:t xml:space="preserve">H</w:t>
      </w:r>
      <w:r>
        <w:t xml:space="preserve">), and which plays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(the climatic demand).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Step-by-step</w:t>
      </w:r>
      <w:r>
        <w:t xml:space="preserve">, cross-referenced to the manual: preprocess (Section 11), pick</w:t>
      </w:r>
      <w:r>
        <w:t xml:space="preserve"> </w:t>
      </w:r>
      <w:r>
        <w:t xml:space="preserve">anchor pixels (Section 12), run a model (Sections 13–15), upscale to daily ET with</w:t>
      </w:r>
      <w:r>
        <w:t xml:space="preserve"> </w:t>
      </w:r>
      <w:r>
        <w:rPr>
          <w:rStyle w:val="VerbatimChar"/>
        </w:rPr>
        <w:t xml:space="preserve">Rn24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(Section 13), and — if scheduling irrigation — couple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(Section 18).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Expected output shape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map bounded to [0, 1] (wet vegetation high,</w:t>
      </w:r>
      <w:r>
        <w:t xml:space="preserve"> </w:t>
      </w:r>
      <w:r>
        <w:t xml:space="preserve">dry/bare/urban low), an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map in mm/day of plausible magnitude (a few mm/day</w:t>
      </w:r>
      <w:r>
        <w:t xml:space="preserve"> </w:t>
      </w:r>
      <w:r>
        <w:t xml:space="preserve">for cropland), and a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water-balance table.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Interpretation checklist</w:t>
      </w:r>
      <w:r>
        <w:t xml:space="preserve"> </w:t>
      </w:r>
      <w:r>
        <w:t xml:space="preserve">— Is the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pattern physically sensible against</w:t>
      </w:r>
      <w:r>
        <w:t xml:space="preserve"> </w:t>
      </w:r>
      <w:r>
        <w:t xml:space="preserve">land cover? Do the hot/cold anchor pixels sit on genuinely dry and wet surfaces?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fall in a credible range? For a catchment, does the water balance</w:t>
      </w:r>
      <w:r>
        <w:t xml:space="preserve"> </w:t>
      </w:r>
      <w:r>
        <w:t xml:space="preserve">(P − ET − runoff) close?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Validation / sensitivity extension</w:t>
      </w:r>
      <w:r>
        <w:t xml:space="preserve"> </w:t>
      </w:r>
      <w:r>
        <w:t xml:space="preserve">— compare against a flux tower or lysimeter</w:t>
      </w:r>
      <w:r>
        <w:t xml:space="preserve"> </w:t>
      </w:r>
      <w:r>
        <w:t xml:space="preserve">where available (FLUXNET</w:t>
      </w:r>
      <w:r>
        <w:t xml:space="preserve"> </w:t>
      </w:r>
      <w:hyperlink r:id="rId69">
        <w:r>
          <w:rPr>
            <w:rStyle w:val="Hyperlink"/>
          </w:rPr>
          <w:t xml:space="preserve">https://fluxnet.org</w:t>
        </w:r>
      </w:hyperlink>
      <w:r>
        <w:t xml:space="preserve">), or against a MODIS ET product</w:t>
      </w:r>
      <w:r>
        <w:t xml:space="preserve"> </w:t>
      </w:r>
      <w:r>
        <w:t xml:space="preserve">(MOD16); test anchor-pixel sensitivity by re-running with different</w:t>
      </w:r>
      <w:r>
        <w:t xml:space="preserve"> </w:t>
      </w:r>
      <w:r>
        <w:rPr>
          <w:rStyle w:val="VerbatimChar"/>
        </w:rPr>
        <w:t xml:space="preserve">seed=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extent=</w:t>
      </w:r>
      <w:r>
        <w:t xml:space="preserve"> </w:t>
      </w:r>
      <w:r>
        <w:t xml:space="preserve">(Section 12).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Deliverable</w:t>
      </w:r>
      <w:r>
        <w:t xml:space="preserve"> </w:t>
      </w:r>
      <w:r>
        <w:t xml:space="preserve">— a short paper (Introduction / Data / Method / Results /</w:t>
      </w:r>
      <w:r>
        <w:t xml:space="preserve"> </w:t>
      </w:r>
      <w:r>
        <w:t xml:space="preserve">Discussion) modelled on this manual’s own prose, of a standard that could be</w:t>
      </w:r>
      <w:r>
        <w:t xml:space="preserve"> </w:t>
      </w:r>
      <w:r>
        <w:t xml:space="preserve">submitted to a journal.</w:t>
      </w:r>
    </w:p>
    <w:p>
      <w:pPr>
        <w:pStyle w:val="FirstParagraph"/>
      </w:pPr>
      <w:r>
        <w:t xml:space="preserve">Common data portals used below:</w:t>
      </w:r>
      <w:r>
        <w:t xml:space="preserve"> </w:t>
      </w:r>
      <w:r>
        <w:rPr>
          <w:bCs/>
          <w:b/>
        </w:rPr>
        <w:t xml:space="preserve">Landsat / SRTM DEM</w:t>
      </w:r>
      <w:r>
        <w:t xml:space="preserve"> </w:t>
      </w:r>
      <w:r>
        <w:t xml:space="preserve">— USGS EarthExplorer</w:t>
      </w:r>
      <w:r>
        <w:t xml:space="preserve"> </w:t>
      </w:r>
      <w:hyperlink r:id="rId70">
        <w:r>
          <w:rPr>
            <w:rStyle w:val="Hyperlink"/>
          </w:rPr>
          <w:t xml:space="preserve">https://earthexplorer.usgs.gov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Sentinel-2/3</w:t>
      </w:r>
      <w:r>
        <w:t xml:space="preserve"> </w:t>
      </w:r>
      <w:r>
        <w:t xml:space="preserve">— Copernicus Data Space</w:t>
      </w:r>
      <w:r>
        <w:t xml:space="preserve"> </w:t>
      </w:r>
      <w:hyperlink r:id="rId71">
        <w:r>
          <w:rPr>
            <w:rStyle w:val="Hyperlink"/>
          </w:rPr>
          <w:t xml:space="preserve">https://dataspace.copernicus.eu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weather &amp; solar</w:t>
      </w:r>
      <w:r>
        <w:t xml:space="preserve"> </w:t>
      </w:r>
      <w:r>
        <w:t xml:space="preserve">— NASA POWER</w:t>
      </w:r>
      <w:r>
        <w:t xml:space="preserve"> </w:t>
      </w:r>
      <w:hyperlink r:id="rId72">
        <w:r>
          <w:rPr>
            <w:rStyle w:val="Hyperlink"/>
          </w:rPr>
          <w:t xml:space="preserve">https://power.larc.nasa.gov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rainfall</w:t>
      </w:r>
      <w:r>
        <w:t xml:space="preserve"> </w:t>
      </w:r>
      <w:r>
        <w:t xml:space="preserve">— CHIRPS</w:t>
      </w:r>
      <w:r>
        <w:t xml:space="preserve"> </w:t>
      </w:r>
      <w:hyperlink r:id="rId73">
        <w:r>
          <w:rPr>
            <w:rStyle w:val="Hyperlink"/>
          </w:rPr>
          <w:t xml:space="preserve">https://www.chc.ucsb.edu/data/chirps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MODIS ET (MOD16)</w:t>
      </w:r>
      <w:r>
        <w:t xml:space="preserve"> </w:t>
      </w:r>
      <w:r>
        <w:t xml:space="preserve">— LP DAAC</w:t>
      </w:r>
      <w:r>
        <w:t xml:space="preserve"> </w:t>
      </w:r>
      <w:hyperlink r:id="rId74">
        <w:r>
          <w:rPr>
            <w:rStyle w:val="Hyperlink"/>
          </w:rPr>
          <w:t xml:space="preserve">https://lpdaac.usgs.gov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soil</w:t>
      </w:r>
      <w:r>
        <w:t xml:space="preserve"> </w:t>
      </w:r>
      <w:r>
        <w:t xml:space="preserve">— SoilGrids</w:t>
      </w:r>
      <w:r>
        <w:t xml:space="preserve"> </w:t>
      </w:r>
      <w:hyperlink r:id="rId75">
        <w:r>
          <w:rPr>
            <w:rStyle w:val="Hyperlink"/>
          </w:rPr>
          <w:t xml:space="preserve">https://soilgrids.org</w:t>
        </w:r>
      </w:hyperlink>
      <w:r>
        <w:t xml:space="preserve"> </w:t>
      </w:r>
      <w:r>
        <w:t xml:space="preserve">or FAO HWSD</w:t>
      </w:r>
      <w:r>
        <w:t xml:space="preserve"> </w:t>
      </w:r>
      <w:hyperlink r:id="rId76">
        <w:r>
          <w:rPr>
            <w:rStyle w:val="Hyperlink"/>
          </w:rPr>
          <w:t xml:space="preserve">https://www.fao.org/soils-portal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boundaries</w:t>
      </w:r>
      <w:r>
        <w:t xml:space="preserve"> </w:t>
      </w:r>
      <w:r>
        <w:t xml:space="preserve">— GADM</w:t>
      </w:r>
      <w:r>
        <w:t xml:space="preserve"> </w:t>
      </w:r>
      <w:hyperlink r:id="rId77">
        <w:r>
          <w:rPr>
            <w:rStyle w:val="Hyperlink"/>
          </w:rPr>
          <w:t xml:space="preserve">https://gadm.org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cloud processing</w:t>
      </w:r>
      <w:r>
        <w:t xml:space="preserve"> </w:t>
      </w:r>
      <w:r>
        <w:t xml:space="preserve">— Google Earth Engine</w:t>
      </w:r>
      <w:r>
        <w:t xml:space="preserve"> </w:t>
      </w:r>
      <w:hyperlink r:id="rId78">
        <w:r>
          <w:rPr>
            <w:rStyle w:val="Hyperlink"/>
          </w:rPr>
          <w:t xml:space="preserve">https://earthengine.google.com</w:t>
        </w:r>
      </w:hyperlink>
      <w:r>
        <w:t xml:space="preserve">.</w:t>
      </w:r>
    </w:p>
    <w:bookmarkEnd w:id="79"/>
    <w:bookmarkStart w:id="81" w:name="agriculture-and-irrigation-projects"/>
    <w:p>
      <w:pPr>
        <w:pStyle w:val="Heading2"/>
      </w:pPr>
      <w:r>
        <w:t xml:space="preserve">25. Agriculture and irrigation projects</w:t>
      </w:r>
    </w:p>
    <w:p>
      <w:pPr>
        <w:pStyle w:val="FirstParagraph"/>
      </w:pPr>
      <w:r>
        <w:rPr>
          <w:bCs/>
          <w:b/>
        </w:rPr>
        <w:t xml:space="preserve">Project 1 — Irrigation scheduling for a scheme.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water does an irrigation scheme need, field by field, this week?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scene over the scheme (EarthExplorer) + a nearby weather record</w:t>
      </w:r>
      <w:r>
        <w:t xml:space="preserve"> </w:t>
      </w:r>
      <w:r>
        <w:t xml:space="preserve">(NASA POWER) + scheme field boundaries (Ghana Irrigation Development Authority, via</w:t>
      </w:r>
      <w:r>
        <w:t xml:space="preserve"> </w:t>
      </w:r>
      <w:r>
        <w:t xml:space="preserve">the Ministry of Food and Agriculture</w:t>
      </w:r>
      <w:r>
        <w:t xml:space="preserve"> </w:t>
      </w:r>
      <w:hyperlink r:id="rId80">
        <w:r>
          <w:rPr>
            <w:rStyle w:val="Hyperlink"/>
          </w:rPr>
          <w:t xml:space="preserve">https://mofa.gov.gh</w:t>
        </w:r>
      </w:hyperlink>
      <w:r>
        <w:t xml:space="preserve">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 </w:t>
      </w:r>
      <w:r>
        <w:t xml:space="preserve">→ SEBAL/SSEB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(Sections 11–14) → couple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(Section 18) to map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(the irrigation depth needed).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field-level irrigation</w:t>
      </w:r>
      <w:r>
        <w:t xml:space="preserve"> </w:t>
      </w:r>
      <w:r>
        <w:t xml:space="preserve">schedule with an irrigation-need map.</w:t>
      </w:r>
    </w:p>
    <w:p>
      <w:pPr>
        <w:pStyle w:val="BodyText"/>
      </w:pPr>
      <w:r>
        <w:rPr>
          <w:bCs/>
          <w:b/>
        </w:rPr>
        <w:t xml:space="preserve">Project 2 — Crop water-requirement mapping for a district.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what is the seasonal crop ET (ETc) across a farming district?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multi-date Landsat + FAO-56 crop and soil parameters + district boundary (GADM).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single/dual coefficient driven by station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(Sections 4, 7),</w:t>
      </w:r>
      <w:r>
        <w:t xml:space="preserve"> </w:t>
      </w:r>
      <w:r>
        <w:t xml:space="preserve">mapped per land parcel.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seasonal ETc and water-demand paper.</w:t>
      </w:r>
    </w:p>
    <w:p>
      <w:pPr>
        <w:pStyle w:val="BodyText"/>
      </w:pPr>
      <w:r>
        <w:rPr>
          <w:bCs/>
          <w:b/>
        </w:rPr>
        <w:t xml:space="preserve">Project 3 — Water productivity and deficit irrigation.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crop yield is produced per unit of water evapotranspired?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ET map + a yield survey or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 </w:t>
      </w:r>
      <w:r>
        <w:t xml:space="preserve">estimate.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SEBAL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(Section 13) against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 </w:t>
      </w:r>
      <w:r>
        <w:t xml:space="preserve">yield (Section 9); map ET, yield and their</w:t>
      </w:r>
      <w:r>
        <w:t xml:space="preserve"> </w:t>
      </w:r>
      <w:r>
        <w:t xml:space="preserve">ratio.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water-productivity study identifying where water is used</w:t>
      </w:r>
      <w:r>
        <w:t xml:space="preserve"> </w:t>
      </w:r>
      <w:r>
        <w:t xml:space="preserve">efficiently.</w:t>
      </w:r>
    </w:p>
    <w:p>
      <w:pPr>
        <w:pStyle w:val="BodyText"/>
      </w:pPr>
      <w:r>
        <w:rPr>
          <w:bCs/>
          <w:b/>
        </w:rPr>
        <w:t xml:space="preserve">Project 4 — Rice vs maize water use.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the seasonal ET and Kc curves of two crops compare?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two</w:t>
      </w:r>
      <w:r>
        <w:t xml:space="preserve"> </w:t>
      </w:r>
      <w:r>
        <w:t xml:space="preserve">fields of known crop + a season of Landsat + weather.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dual-</w:t>
      </w:r>
      <w:r>
        <w:rPr>
          <w:rStyle w:val="VerbatimChar"/>
        </w:rPr>
        <w:t xml:space="preserve">kc</w:t>
      </w:r>
      <w:r>
        <w:t xml:space="preserve"> </w:t>
      </w:r>
      <w:r>
        <w:t xml:space="preserve">curves</w:t>
      </w:r>
      <w:r>
        <w:t xml:space="preserve"> </w:t>
      </w:r>
      <w:r>
        <w:t xml:space="preserve">(Section 7) and satellite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(Section 14) per field.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comparative</w:t>
      </w:r>
      <w:r>
        <w:t xml:space="preserve"> </w:t>
      </w:r>
      <w:r>
        <w:t xml:space="preserve">crop-water-use paper.</w:t>
      </w:r>
    </w:p>
    <w:bookmarkEnd w:id="81"/>
    <w:bookmarkStart w:id="82" w:name="hydrology-and-water-resources-projects"/>
    <w:p>
      <w:pPr>
        <w:pStyle w:val="Heading2"/>
      </w:pPr>
      <w:r>
        <w:t xml:space="preserve">26. Hydrology and water-resources projects</w:t>
      </w:r>
    </w:p>
    <w:p>
      <w:pPr>
        <w:pStyle w:val="FirstParagraph"/>
      </w:pPr>
      <w:r>
        <w:rPr>
          <w:bCs/>
          <w:b/>
        </w:rPr>
        <w:t xml:space="preserve">Project 5 — Catchment actual ET for a water balance.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water leaves a catchment as ET, and does the basin balance</w:t>
      </w:r>
      <w:r>
        <w:t xml:space="preserve"> </w:t>
      </w:r>
      <w:r>
        <w:t xml:space="preserve">close?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Landsat/MODIS over the catchment + CHIRPS rainfall + a DEM (SRTM) +</w:t>
      </w:r>
      <w:r>
        <w:t xml:space="preserve"> </w:t>
      </w:r>
      <w:r>
        <w:t xml:space="preserve">catchment boundary (HydroSHEDS).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SEBAL or SSEB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aggregated to the</w:t>
      </w:r>
      <w:r>
        <w:t xml:space="preserve"> </w:t>
      </w:r>
      <w:r>
        <w:t xml:space="preserve">catchment (Sections 13–14); compare P − ET to observed runoff.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</w:t>
      </w:r>
      <w:r>
        <w:t xml:space="preserve"> </w:t>
      </w:r>
      <w:r>
        <w:t xml:space="preserve">basin water-balance paper.</w:t>
      </w:r>
    </w:p>
    <w:p>
      <w:pPr>
        <w:pStyle w:val="BodyText"/>
      </w:pPr>
      <w:r>
        <w:rPr>
          <w:bCs/>
          <w:b/>
        </w:rPr>
        <w:t xml:space="preserve">Project 6 — Open-water and wetland evaporation.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water evaporates from a reservoir or wetland?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Landsat</w:t>
      </w:r>
      <w:r>
        <w:t xml:space="preserve"> </w:t>
      </w:r>
      <w:r>
        <w:t xml:space="preserve">thermal + a water mask + weather.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EF</w:t>
      </w:r>
      <w:r>
        <w:t xml:space="preserve">/</w:t>
      </w:r>
      <w:r>
        <w:rPr>
          <w:rStyle w:val="VerbatimChar"/>
        </w:rPr>
        <w:t xml:space="preserve">ET24</w:t>
      </w:r>
      <w:r>
        <w:t xml:space="preserve"> </w:t>
      </w:r>
      <w:r>
        <w:t xml:space="preserve">restricted to the water</w:t>
      </w:r>
      <w:r>
        <w:t xml:space="preserve"> </w:t>
      </w:r>
      <w:r>
        <w:t xml:space="preserve">body, cross-checked against a pan or energy-budget estimate.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</w:t>
      </w:r>
      <w:r>
        <w:t xml:space="preserve"> </w:t>
      </w:r>
      <w:r>
        <w:t xml:space="preserve">reservoir-loss study for water-resource planning.</w:t>
      </w:r>
    </w:p>
    <w:p>
      <w:pPr>
        <w:pStyle w:val="BodyText"/>
      </w:pPr>
      <w:r>
        <w:rPr>
          <w:bCs/>
          <w:b/>
        </w:rPr>
        <w:t xml:space="preserve">Project 7 — Groundwater-recharge screening.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where might recharge occur (rainfall minus ET minus runoff &gt; 0)?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CHIRPS rainfall + Landsat ET + a runoff estimate.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map the residual</w:t>
      </w:r>
      <w:r>
        <w:t xml:space="preserve"> </w:t>
      </w:r>
      <w:r>
        <w:t xml:space="preserve">P − ET − runoff.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recharge-potential map and note.</w:t>
      </w:r>
    </w:p>
    <w:bookmarkEnd w:id="82"/>
    <w:bookmarkStart w:id="83" w:name="remote-sensing-and-land-surface-projects"/>
    <w:p>
      <w:pPr>
        <w:pStyle w:val="Heading2"/>
      </w:pPr>
      <w:r>
        <w:t xml:space="preserve">27. Remote-sensing and land-surface projects</w:t>
      </w:r>
    </w:p>
    <w:p>
      <w:pPr>
        <w:pStyle w:val="FirstParagraph"/>
      </w:pPr>
      <w:r>
        <w:rPr>
          <w:bCs/>
          <w:b/>
        </w:rPr>
        <w:t xml:space="preserve">Project 8 — ET by land-cover class.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does ET differ across land-cover types?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ET map +</w:t>
      </w:r>
      <w:r>
        <w:t xml:space="preserve"> </w:t>
      </w:r>
      <w:r>
        <w:t xml:space="preserve">a land-cover classification (or ESA WorldCover).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zonal statistics of</w:t>
      </w:r>
      <w:r>
        <w:t xml:space="preserve"> </w:t>
      </w:r>
      <w:r>
        <w:rPr>
          <w:rStyle w:val="VerbatimChar"/>
        </w:rPr>
        <w:t xml:space="preserve">ET24</w:t>
      </w:r>
      <w:r>
        <w:t xml:space="preserve">/</w:t>
      </w:r>
      <w:r>
        <w:rPr>
          <w:rStyle w:val="VerbatimChar"/>
        </w:rPr>
        <w:t xml:space="preserve">EF</w:t>
      </w:r>
      <w:r>
        <w:t xml:space="preserve"> </w:t>
      </w:r>
      <w:r>
        <w:t xml:space="preserve">(Section 13) by class.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ET-signature paper for the</w:t>
      </w:r>
      <w:r>
        <w:t xml:space="preserve"> </w:t>
      </w:r>
      <w:r>
        <w:t xml:space="preserve">region’s land covers.</w:t>
      </w:r>
    </w:p>
    <w:p>
      <w:pPr>
        <w:pStyle w:val="BodyText"/>
      </w:pPr>
      <w:r>
        <w:rPr>
          <w:bCs/>
          <w:b/>
        </w:rPr>
        <w:t xml:space="preserve">Project 9 — Multi-model ET intercomparison.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far do the SEB models disagree on one scene, and why?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one</w:t>
      </w:r>
      <w:r>
        <w:t xml:space="preserve"> </w:t>
      </w:r>
      <w:r>
        <w:t xml:space="preserve">Landsat scene.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sebi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tseb</w:t>
      </w:r>
      <w:r>
        <w:t xml:space="preserve"> </w:t>
      </w:r>
      <w:r>
        <w:t xml:space="preserve">(Sections 13–15) and compare maps and means (Section 16).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t xml:space="preserve">validate</w:t>
      </w:r>
      <w:r>
        <w:t xml:space="preserve"> </w:t>
      </w:r>
      <w:r>
        <w:t xml:space="preserve">against a flux tower if available.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model-intercomparison paper —</w:t>
      </w:r>
      <w:r>
        <w:t xml:space="preserve"> </w:t>
      </w:r>
      <w:r>
        <w:t xml:space="preserve">recommended as an early, self-contained project.</w:t>
      </w:r>
    </w:p>
    <w:p>
      <w:pPr>
        <w:pStyle w:val="BodyText"/>
      </w:pPr>
      <w:r>
        <w:rPr>
          <w:bCs/>
          <w:b/>
        </w:rPr>
        <w:t xml:space="preserve">Project 10 — Landsat SEBAL vs MODIS MOD16.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does a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ET map compare with the operational MODIS product?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scene + the matching MOD16 tile (LP DAAC).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SEBAL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(Section 13) resampled to MODIS and differenced.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</w:t>
      </w:r>
      <w:r>
        <w:t xml:space="preserve"> </w:t>
      </w:r>
      <w:r>
        <w:t xml:space="preserve">product-comparison paper.</w:t>
      </w:r>
    </w:p>
    <w:p>
      <w:pPr>
        <w:pStyle w:val="BodyText"/>
      </w:pPr>
      <w:r>
        <w:rPr>
          <w:bCs/>
          <w:b/>
        </w:rPr>
        <w:t xml:space="preserve">Project 11 — Seasonal ET dynamics.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does ET evolve through a growing season?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time series of</w:t>
      </w:r>
      <w:r>
        <w:t xml:space="preserve"> </w:t>
      </w:r>
      <w:r>
        <w:t xml:space="preserve">cloud-free Landsat/Sentinel-2 dates over a field.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EF</w:t>
      </w:r>
      <w:r>
        <w:t xml:space="preserve">/</w:t>
      </w:r>
      <w:r>
        <w:rPr>
          <w:rStyle w:val="VerbatimChar"/>
        </w:rPr>
        <w:t xml:space="preserve">ET24</w:t>
      </w:r>
      <w:r>
        <w:t xml:space="preserve"> </w:t>
      </w:r>
      <w:r>
        <w:t xml:space="preserve">per date</w:t>
      </w:r>
      <w:r>
        <w:t xml:space="preserve"> </w:t>
      </w:r>
      <w:r>
        <w:t xml:space="preserve">(Sections 11–14); plot the ET trajectory.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seasonal-ET-dynamics</w:t>
      </w:r>
      <w:r>
        <w:t xml:space="preserve"> </w:t>
      </w:r>
      <w:r>
        <w:t xml:space="preserve">paper.</w:t>
      </w:r>
    </w:p>
    <w:bookmarkEnd w:id="83"/>
    <w:bookmarkStart w:id="84" w:name="climate-and-environment-projects"/>
    <w:p>
      <w:pPr>
        <w:pStyle w:val="Heading2"/>
      </w:pPr>
      <w:r>
        <w:t xml:space="preserve">28. Climate and environment projects</w:t>
      </w:r>
    </w:p>
    <w:p>
      <w:pPr>
        <w:pStyle w:val="FirstParagraph"/>
      </w:pPr>
      <w:r>
        <w:rPr>
          <w:bCs/>
          <w:b/>
        </w:rPr>
        <w:t xml:space="preserve">Project 12 — Climate-change reference ET and crop water demand.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will crop water demand shift under future climate?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the</w:t>
      </w:r>
      <w:r>
        <w:t xml:space="preserve"> </w:t>
      </w:r>
      <w:r>
        <w:t xml:space="preserve">bundled Kumasi RCP crop-coefficient series (</w:t>
      </w:r>
      <w:r>
        <w:rPr>
          <w:rStyle w:val="VerbatimChar"/>
        </w:rPr>
        <w:t xml:space="preserve">kc/kumasircp*2016_2050.rds</w:t>
      </w:r>
      <w:r>
        <w:t xml:space="preserve">) or</w:t>
      </w:r>
      <w:r>
        <w:t xml:space="preserve"> </w:t>
      </w:r>
      <w:r>
        <w:t xml:space="preserve">downscaled WorldClim/CMIP projections + baseline</w:t>
      </w:r>
      <w:r>
        <w:t xml:space="preserve"> </w:t>
      </w:r>
      <w:r>
        <w:rPr>
          <w:rStyle w:val="VerbatimChar"/>
        </w:rPr>
        <w:t xml:space="preserve">ETo</w:t>
      </w:r>
      <w:r>
        <w:t xml:space="preserve">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recompute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water balance under RCP 2.6/4.5/8.5 (Sections 4, 7); compare irrigation</w:t>
      </w:r>
      <w:r>
        <w:t xml:space="preserve"> </w:t>
      </w:r>
      <w:r>
        <w:t xml:space="preserve">need.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climate-change irrigation-demand paper — a PhD-level</w:t>
      </w:r>
      <w:r>
        <w:t xml:space="preserve"> </w:t>
      </w:r>
      <w:r>
        <w:t xml:space="preserve">extension.</w:t>
      </w:r>
    </w:p>
    <w:p>
      <w:pPr>
        <w:pStyle w:val="BodyText"/>
      </w:pPr>
      <w:r>
        <w:rPr>
          <w:bCs/>
          <w:b/>
        </w:rPr>
        <w:t xml:space="preserve">Project 13 — Urban heat and evapotranspiration.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lower is ET over the built city than the surrounding</w:t>
      </w:r>
      <w:r>
        <w:t xml:space="preserve"> </w:t>
      </w:r>
      <w:r>
        <w:t xml:space="preserve">countryside?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scene over a city (the bundled Kumasi scene is a</w:t>
      </w:r>
      <w:r>
        <w:t xml:space="preserve"> </w:t>
      </w:r>
      <w:r>
        <w:t xml:space="preserve">ready example).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EF</w:t>
      </w:r>
      <w:r>
        <w:t xml:space="preserve">/</w:t>
      </w:r>
      <w:r>
        <w:rPr>
          <w:rStyle w:val="VerbatimChar"/>
        </w:rPr>
        <w:t xml:space="preserve">Ts</w:t>
      </w:r>
      <w:r>
        <w:t xml:space="preserve"> </w:t>
      </w:r>
      <w:r>
        <w:t xml:space="preserve">contrast between urban and rural pixels</w:t>
      </w:r>
      <w:r>
        <w:t xml:space="preserve"> </w:t>
      </w:r>
      <w:r>
        <w:t xml:space="preserve">(Sections 12–13).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urban-heat / green-cooling paper.</w:t>
      </w:r>
    </w:p>
    <w:p>
      <w:pPr>
        <w:pStyle w:val="BodyText"/>
      </w:pPr>
      <w:r>
        <w:rPr>
          <w:bCs/>
          <w:b/>
        </w:rPr>
        <w:t xml:space="preserve">Project 14 — Agricultural drought monitoring with the WDI.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which fields are under water stress right now?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recent Landsat</w:t>
      </w:r>
      <w:r>
        <w:t xml:space="preserve"> </w:t>
      </w:r>
      <w:r>
        <w:t xml:space="preserve">scene + air temperature.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wdi</w:t>
      </w:r>
      <w:r>
        <w:t xml:space="preserve"> </w:t>
      </w:r>
      <w:r>
        <w:t xml:space="preserve">(Section 17) with explicit hot/cold surface</w:t>
      </w:r>
      <w:r>
        <w:t xml:space="preserve"> </w:t>
      </w:r>
      <w:r>
        <w:t xml:space="preserve">temperatures; map the deficit index over time.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drought-monitoring</w:t>
      </w:r>
      <w:r>
        <w:t xml:space="preserve"> </w:t>
      </w:r>
      <w:r>
        <w:t xml:space="preserve">bulletin.</w:t>
      </w:r>
    </w:p>
    <w:bookmarkEnd w:id="84"/>
    <w:bookmarkStart w:id="85" w:name="methods-project"/>
    <w:p>
      <w:pPr>
        <w:pStyle w:val="Heading2"/>
      </w:pPr>
      <w:r>
        <w:t xml:space="preserve">29. Methods project</w:t>
      </w:r>
    </w:p>
    <w:p>
      <w:pPr>
        <w:pStyle w:val="FirstParagraph"/>
      </w:pPr>
      <w:r>
        <w:rPr>
          <w:bCs/>
          <w:b/>
        </w:rPr>
        <w:t xml:space="preserve">Project 15 — Anchor-pixel calibration sensitivity.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does the automatic anchor-pixel selection move the ET estimate?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one Landsat scene.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xy="auto"</w:t>
      </w:r>
      <w:r>
        <w:t xml:space="preserve">/</w:t>
      </w:r>
      <w:r>
        <w:rPr>
          <w:rStyle w:val="VerbatimChar"/>
        </w:rPr>
        <w:t xml:space="preserve">"full"</w:t>
      </w:r>
      <w:r>
        <w:t xml:space="preserve"> </w:t>
      </w:r>
      <w:r>
        <w:t xml:space="preserve">and with</w:t>
      </w:r>
      <w:r>
        <w:t xml:space="preserve"> </w:t>
      </w:r>
      <w:r>
        <w:t xml:space="preserve">interactively digitised anchors, and across several</w:t>
      </w:r>
      <w:r>
        <w:t xml:space="preserve"> </w:t>
      </w:r>
      <w:r>
        <w:rPr>
          <w:rStyle w:val="VerbatimChar"/>
        </w:rPr>
        <w:t xml:space="preserve">seed=</w:t>
      </w:r>
      <w:r>
        <w:t xml:space="preserve"> </w:t>
      </w:r>
      <w:r>
        <w:t xml:space="preserve">values (Sections 12–13);</w:t>
      </w:r>
      <w:r>
        <w:t xml:space="preserve"> </w:t>
      </w:r>
      <w:r>
        <w:t xml:space="preserve">quantify the EF spread.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t xml:space="preserve">Not applicable — the point is calibration</w:t>
      </w:r>
      <w:r>
        <w:t xml:space="preserve"> </w:t>
      </w:r>
      <w:r>
        <w:t xml:space="preserve">robustness, not spatial pattern.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methods note on calibration</w:t>
      </w:r>
      <w:r>
        <w:t xml:space="preserve"> </w:t>
      </w:r>
      <w:r>
        <w:t xml:space="preserve">uncertainty in one-source SEB models.</w:t>
      </w:r>
    </w:p>
    <w:p>
      <w:pPr>
        <w:pStyle w:val="BodyText"/>
      </w:pPr>
      <w:r>
        <w:rPr>
          <w:iCs/>
          <w:i/>
        </w:rPr>
        <w:t xml:space="preserve">(Fifteen projects. If fewer are needed, trim from Agriculture or Remote-sensing</w:t>
      </w:r>
      <w:r>
        <w:rPr>
          <w:iCs/>
          <w:i/>
        </w:rPr>
        <w:t xml:space="preserve"> </w:t>
      </w:r>
      <w:r>
        <w:rPr>
          <w:iCs/>
          <w:i/>
        </w:rPr>
        <w:t xml:space="preserve">where routes overlap; keep Project 9 — the model intercomparison — as it exercises</w:t>
      </w:r>
      <w:r>
        <w:rPr>
          <w:iCs/>
          <w:i/>
        </w:rPr>
        <w:t xml:space="preserve"> </w:t>
      </w:r>
      <w:r>
        <w:rPr>
          <w:iCs/>
          <w:i/>
        </w:rPr>
        <w:t xml:space="preserve">the whole Part 2 toolkit at once.)</w:t>
      </w:r>
    </w:p>
    <w:p>
      <w:r>
        <w:pict>
          <v:rect style="width:0;height:1.5pt" o:hralign="center" o:hrstd="t" o:hr="t"/>
        </w:pict>
      </w:r>
    </w:p>
    <w:bookmarkEnd w:id="85"/>
    <w:bookmarkStart w:id="86" w:name="how-to-cite-this-manual"/>
    <w:p>
      <w:pPr>
        <w:pStyle w:val="Heading2"/>
      </w:pPr>
      <w:r>
        <w:t xml:space="preserve">How to cite this manual</w:t>
      </w:r>
    </w:p>
    <w:p>
      <w:pPr>
        <w:pStyle w:val="FirstParagraph"/>
      </w:pPr>
      <w:r>
        <w:t xml:space="preserve">If you use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or this manual in published work, please cite the package: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sebkc: Surface Energy Balance and Crop Coefficient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Estimation.</w:t>
      </w:r>
      <w:r>
        <w:t xml:space="preserve"> </w:t>
      </w:r>
      <w:r>
        <w:t xml:space="preserve">R package version 1.0-7.</w:t>
      </w:r>
      <w:r>
        <w:t xml:space="preserve"> </w:t>
      </w:r>
      <w:r>
        <w:t xml:space="preserve">https://doi.org/10.32614/CRAN.package.sebkc</w:t>
      </w:r>
    </w:p>
    <w:p>
      <w:pPr>
        <w:pStyle w:val="SourceCode"/>
      </w:pPr>
      <w:r>
        <w:rPr>
          <w:rStyle w:val="VariableTok"/>
        </w:rPr>
        <w:t xml:space="preserve">@Manual</w:t>
      </w:r>
      <w:r>
        <w:rPr>
          <w:rStyle w:val="NormalTok"/>
        </w:rPr>
        <w:t xml:space="preserve">{</w:t>
      </w:r>
      <w:r>
        <w:rPr>
          <w:rStyle w:val="OtherTok"/>
        </w:rPr>
        <w:t xml:space="preserve">sebkc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{sebkc: Surface Energy Balance and Crop Coefficient</w:t>
      </w:r>
      <w:r>
        <w:br/>
      </w:r>
      <w:r>
        <w:rPr>
          <w:rStyle w:val="NormalTok"/>
        </w:rPr>
        <w:t xml:space="preserve">            Evapotranspiration Estimation},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{George Owusu},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{R package version 1.0-7},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doi</w:t>
      </w:r>
      <w:r>
        <w:rPr>
          <w:rStyle w:val="NormalTok"/>
        </w:rPr>
        <w:t xml:space="preserve">    = {10.32614/CRAN.package.sebkc}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And this manual: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sebkc: A manual to surface energy balance and crop-coefficient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in R</w:t>
      </w:r>
      <w:r>
        <w:t xml:space="preserve"> </w:t>
      </w:r>
      <w:r>
        <w:t xml:space="preserve">(Version 1.0-7). Department of Geography and Resource</w:t>
      </w:r>
      <w:r>
        <w:t xml:space="preserve"> </w:t>
      </w:r>
      <w:r>
        <w:t xml:space="preserve">Development, University of Ghana.</w:t>
      </w:r>
    </w:p>
    <w:p>
      <w:pPr>
        <w:pStyle w:val="FirstParagraph"/>
      </w:pPr>
      <w:r>
        <w:t xml:space="preserve">The methods rest on the FAO-56 paper (Allen et al., 1998), SEBAL (Bastiaanssen et</w:t>
      </w:r>
      <w:r>
        <w:t xml:space="preserve"> </w:t>
      </w:r>
      <w:r>
        <w:t xml:space="preserve">al., 1998), METRIC (Allen et al., 2007) and the other model references below; cite</w:t>
      </w:r>
      <w:r>
        <w:t xml:space="preserve"> </w:t>
      </w:r>
      <w:r>
        <w:t xml:space="preserve">the relevant original alongside the package.</w:t>
      </w:r>
    </w:p>
    <w:p>
      <w:r>
        <w:pict>
          <v:rect style="width:0;height:1.5pt" o:hralign="center" o:hrstd="t" o:hr="t"/>
        </w:pict>
      </w:r>
    </w:p>
    <w:bookmarkEnd w:id="86"/>
    <w:bookmarkStart w:id="87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Allen, R. G., Pereira, L. S., Raes, D., &amp; Smith, M. (1998).</w:t>
      </w:r>
      <w:r>
        <w:t xml:space="preserve"> </w:t>
      </w:r>
      <w:r>
        <w:rPr>
          <w:iCs/>
          <w:i/>
        </w:rPr>
        <w:t xml:space="preserve">Crop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— Guidelines for Computing Crop Water Requirements.</w:t>
      </w:r>
      <w:r>
        <w:t xml:space="preserve"> </w:t>
      </w:r>
      <w:r>
        <w:t xml:space="preserve">FAO</w:t>
      </w:r>
      <w:r>
        <w:t xml:space="preserve"> </w:t>
      </w:r>
      <w:r>
        <w:t xml:space="preserve">Irrigation and Drainage Paper 56. Rome: FAO.</w:t>
      </w:r>
    </w:p>
    <w:p>
      <w:pPr>
        <w:numPr>
          <w:ilvl w:val="0"/>
          <w:numId w:val="1008"/>
        </w:numPr>
        <w:pStyle w:val="Compact"/>
      </w:pPr>
      <w:r>
        <w:t xml:space="preserve">Allen, R., Tasumi, M., &amp; Trezza, R. (2007). Satellite-based energy balance for</w:t>
      </w:r>
      <w:r>
        <w:t xml:space="preserve"> </w:t>
      </w:r>
      <w:r>
        <w:t xml:space="preserve">mapping evapotranspiration with internalized calibration (METRIC) — Model.</w:t>
      </w:r>
      <w:r>
        <w:t xml:space="preserve"> </w:t>
      </w:r>
      <w:r>
        <w:rPr>
          <w:iCs/>
          <w:i/>
        </w:rPr>
        <w:t xml:space="preserve">Journal of Irrigation and Drainage Engineering</w:t>
      </w:r>
      <w:r>
        <w:t xml:space="preserve">, 133(4), 380–394.</w:t>
      </w:r>
    </w:p>
    <w:p>
      <w:pPr>
        <w:numPr>
          <w:ilvl w:val="0"/>
          <w:numId w:val="1008"/>
        </w:numPr>
        <w:pStyle w:val="Compact"/>
      </w:pPr>
      <w:r>
        <w:t xml:space="preserve">Bastiaanssen, W. G. M., Menenti, M., Feddes, R. A., &amp; Holtslag, A. A. M. (1998). A</w:t>
      </w:r>
      <w:r>
        <w:t xml:space="preserve"> </w:t>
      </w:r>
      <w:r>
        <w:t xml:space="preserve">remote sensing surface energy balance algorithm for land (SEBAL), part 1:</w:t>
      </w:r>
      <w:r>
        <w:t xml:space="preserve"> </w:t>
      </w:r>
      <w:r>
        <w:t xml:space="preserve">formulation.</w:t>
      </w:r>
      <w:r>
        <w:t xml:space="preserve"> </w:t>
      </w:r>
      <w:r>
        <w:rPr>
          <w:iCs/>
          <w:i/>
        </w:rPr>
        <w:t xml:space="preserve">Journal of Hydrology</w:t>
      </w:r>
      <w:r>
        <w:t xml:space="preserve">, 212–213, 198–212.</w:t>
      </w:r>
    </w:p>
    <w:p>
      <w:pPr>
        <w:numPr>
          <w:ilvl w:val="0"/>
          <w:numId w:val="1008"/>
        </w:numPr>
        <w:pStyle w:val="Compact"/>
      </w:pPr>
      <w:r>
        <w:t xml:space="preserve">Chander, G., Markham, B. L., &amp; Helder, D. L. (2009). Summary of current radiometric</w:t>
      </w:r>
      <w:r>
        <w:t xml:space="preserve"> </w:t>
      </w:r>
      <w:r>
        <w:t xml:space="preserve">calibration coefficients for Landsat sensors.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,</w:t>
      </w:r>
      <w:r>
        <w:t xml:space="preserve"> </w:t>
      </w:r>
      <w:r>
        <w:t xml:space="preserve">113(5), 893–903.</w:t>
      </w:r>
    </w:p>
    <w:p>
      <w:pPr>
        <w:numPr>
          <w:ilvl w:val="0"/>
          <w:numId w:val="1008"/>
        </w:numPr>
        <w:pStyle w:val="Compact"/>
      </w:pPr>
      <w:r>
        <w:t xml:space="preserve">Menenti, M., &amp; Choudhury, B. (1993). Parameterization of land surface evaporation</w:t>
      </w:r>
      <w:r>
        <w:t xml:space="preserve"> </w:t>
      </w:r>
      <w:r>
        <w:t xml:space="preserve">by means of location-dependent potential evaporation and surface temperature range</w:t>
      </w:r>
      <w:r>
        <w:t xml:space="preserve"> </w:t>
      </w:r>
      <w:r>
        <w:t xml:space="preserve">(SEBI).</w:t>
      </w:r>
      <w:r>
        <w:t xml:space="preserve"> </w:t>
      </w:r>
      <w:r>
        <w:rPr>
          <w:iCs/>
          <w:i/>
        </w:rPr>
        <w:t xml:space="preserve">IAHS Publication</w:t>
      </w:r>
      <w:r>
        <w:t xml:space="preserve">, 212.</w:t>
      </w:r>
    </w:p>
    <w:p>
      <w:pPr>
        <w:numPr>
          <w:ilvl w:val="0"/>
          <w:numId w:val="1008"/>
        </w:numPr>
        <w:pStyle w:val="Compact"/>
      </w:pPr>
      <w:r>
        <w:t xml:space="preserve">Moran, M. S., Clarke, T. R., Inoue, Y., &amp; Vidal, A. (1994). Estimating crop water</w:t>
      </w:r>
      <w:r>
        <w:t xml:space="preserve"> </w:t>
      </w:r>
      <w:r>
        <w:t xml:space="preserve">deficit using the relation between surface–air temperature and spectral vegetation</w:t>
      </w:r>
      <w:r>
        <w:t xml:space="preserve"> </w:t>
      </w:r>
      <w:r>
        <w:t xml:space="preserve">index (WDI).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, 49(3), 246–263.</w:t>
      </w:r>
    </w:p>
    <w:p>
      <w:pPr>
        <w:numPr>
          <w:ilvl w:val="0"/>
          <w:numId w:val="1008"/>
        </w:numPr>
        <w:pStyle w:val="Compact"/>
      </w:pPr>
      <w:r>
        <w:t xml:space="preserve">Norman, J. M., Kustas, W. P., &amp; Humes, K. S. (1995). A two-source approach for</w:t>
      </w:r>
      <w:r>
        <w:t xml:space="preserve"> </w:t>
      </w:r>
      <w:r>
        <w:t xml:space="preserve">estimating soil and vegetation energy fluxes (TSEB).</w:t>
      </w:r>
      <w:r>
        <w:t xml:space="preserve"> </w:t>
      </w:r>
      <w:r>
        <w:rPr>
          <w:iCs/>
          <w:i/>
        </w:rPr>
        <w:t xml:space="preserve">Agricultural and Forest</w:t>
      </w:r>
      <w:r>
        <w:rPr>
          <w:iCs/>
          <w:i/>
        </w:rPr>
        <w:t xml:space="preserve"> </w:t>
      </w:r>
      <w:r>
        <w:rPr>
          <w:iCs/>
          <w:i/>
        </w:rPr>
        <w:t xml:space="preserve">Meteorology</w:t>
      </w:r>
      <w:r>
        <w:t xml:space="preserve">, 77, 263–293.</w:t>
      </w:r>
    </w:p>
    <w:p>
      <w:pPr>
        <w:numPr>
          <w:ilvl w:val="0"/>
          <w:numId w:val="1008"/>
        </w:numPr>
        <w:pStyle w:val="Compact"/>
      </w:pPr>
      <w:r>
        <w:t xml:space="preserve">Colaizzi, P. D., et al. (2012). Two-source energy balance model estimates of</w:t>
      </w:r>
      <w:r>
        <w:t xml:space="preserve"> </w:t>
      </w:r>
      <w:r>
        <w:t xml:space="preserve">evapotranspiration using component and composite surface temperatures.</w:t>
      </w:r>
      <w:r>
        <w:t xml:space="preserve"> </w:t>
      </w:r>
      <w:r>
        <w:rPr>
          <w:iCs/>
          <w:i/>
        </w:rPr>
        <w:t xml:space="preserve">Advances in Water Resources.</w:t>
      </w:r>
    </w:p>
    <w:p>
      <w:pPr>
        <w:numPr>
          <w:ilvl w:val="0"/>
          <w:numId w:val="1008"/>
        </w:numPr>
        <w:pStyle w:val="Compact"/>
      </w:pPr>
      <w:r>
        <w:t xml:space="preserve">Roerink, G. J., Su, Z., &amp; Menenti, M. (2000). S-SEBI: a simple remote sensing</w:t>
      </w:r>
      <w:r>
        <w:t xml:space="preserve"> </w:t>
      </w:r>
      <w:r>
        <w:t xml:space="preserve">algorithm to estimate the surface energy balance.</w:t>
      </w:r>
      <w:r>
        <w:t xml:space="preserve"> </w:t>
      </w:r>
      <w:r>
        <w:rPr>
          <w:iCs/>
          <w:i/>
        </w:rPr>
        <w:t xml:space="preserve">Physics and Chemistry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(B)</w:t>
      </w:r>
      <w:r>
        <w:t xml:space="preserve">, 25(2), 147–157.</w:t>
      </w:r>
    </w:p>
    <w:p>
      <w:pPr>
        <w:numPr>
          <w:ilvl w:val="0"/>
          <w:numId w:val="1008"/>
        </w:numPr>
        <w:pStyle w:val="Compact"/>
      </w:pPr>
      <w:r>
        <w:t xml:space="preserve">Senay, G. B., Budde, M. E., &amp; Verdin, J. P. (2011). Enhancing the Simplified</w:t>
      </w:r>
      <w:r>
        <w:t xml:space="preserve"> </w:t>
      </w:r>
      <w:r>
        <w:t xml:space="preserve">Surface Energy Balance (SSEB) approach.</w:t>
      </w:r>
      <w:r>
        <w:t xml:space="preserve"> </w:t>
      </w:r>
      <w:r>
        <w:rPr>
          <w:iCs/>
          <w:i/>
        </w:rPr>
        <w:t xml:space="preserve">Agricultural Water Management</w:t>
      </w:r>
      <w:r>
        <w:t xml:space="preserve">, 98(4),</w:t>
      </w:r>
      <w:r>
        <w:t xml:space="preserve"> </w:t>
      </w:r>
      <w:r>
        <w:t xml:space="preserve">606–618.</w:t>
      </w:r>
    </w:p>
    <w:p>
      <w:pPr>
        <w:numPr>
          <w:ilvl w:val="0"/>
          <w:numId w:val="1008"/>
        </w:numPr>
        <w:pStyle w:val="Compact"/>
      </w:pPr>
      <w:r>
        <w:t xml:space="preserve">Su, Z. (2002). The Surface Energy Balance System (SEBS) for estimation of turbulent</w:t>
      </w:r>
      <w:r>
        <w:t xml:space="preserve"> </w:t>
      </w:r>
      <w:r>
        <w:t xml:space="preserve">heat fluxes.</w:t>
      </w:r>
      <w:r>
        <w:t xml:space="preserve"> </w:t>
      </w:r>
      <w:r>
        <w:rPr>
          <w:iCs/>
          <w:i/>
        </w:rPr>
        <w:t xml:space="preserve">Hydrology and Earth System Sciences</w:t>
      </w:r>
      <w:r>
        <w:t xml:space="preserve">, 6(1), 85–100.</w:t>
      </w:r>
    </w:p>
    <w:p>
      <w:pPr>
        <w:numPr>
          <w:ilvl w:val="0"/>
          <w:numId w:val="1008"/>
        </w:numPr>
        <w:pStyle w:val="Compac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sebkc: Surface Energy Balance and Crop Coefficient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Estimation.</w:t>
      </w:r>
      <w:r>
        <w:t xml:space="preserve"> </w:t>
      </w:r>
      <w:r>
        <w:t xml:space="preserve">R package version 1.0-7.</w:t>
      </w:r>
      <w:r>
        <w:t xml:space="preserve"> </w:t>
      </w:r>
      <w:r>
        <w:t xml:space="preserve">https://doi.org/10.32614/CRAN.package.sebkc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sebkc — surface energy balance and crop-coefficient evapotranspiration for R. This</w:t>
      </w:r>
      <w:r>
        <w:rPr>
          <w:iCs/>
          <w:i/>
        </w:rPr>
        <w:t xml:space="preserve"> </w:t>
      </w:r>
      <w:r>
        <w:rPr>
          <w:iCs/>
          <w:i/>
        </w:rPr>
        <w:t xml:space="preserve">manual and all its numbers were produced by running the package on its bundled</w:t>
      </w:r>
      <w:r>
        <w:rPr>
          <w:iCs/>
          <w:i/>
        </w:rPr>
        <w:t xml:space="preserve"> </w:t>
      </w:r>
      <w:r>
        <w:rPr>
          <w:iCs/>
          <w:i/>
        </w:rPr>
        <w:t xml:space="preserve">Kumasi Landsat data and FAO-56 examples (R 4.6.0, sebkc 1.0-7).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39" Target="media/rId39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71" Target="https://dataspace.copernicus.eu" TargetMode="External" /><Relationship Type="http://schemas.openxmlformats.org/officeDocument/2006/relationships/hyperlink" Id="rId78" Target="https://earthengine.google.com" TargetMode="External" /><Relationship Type="http://schemas.openxmlformats.org/officeDocument/2006/relationships/hyperlink" Id="rId70" Target="https://earthexplorer.usgs.gov" TargetMode="External" /><Relationship Type="http://schemas.openxmlformats.org/officeDocument/2006/relationships/hyperlink" Id="rId69" Target="https://fluxnet.org" TargetMode="External" /><Relationship Type="http://schemas.openxmlformats.org/officeDocument/2006/relationships/hyperlink" Id="rId77" Target="https://gadm.org" TargetMode="External" /><Relationship Type="http://schemas.openxmlformats.org/officeDocument/2006/relationships/hyperlink" Id="rId74" Target="https://lpdaac.usgs.gov" TargetMode="External" /><Relationship Type="http://schemas.openxmlformats.org/officeDocument/2006/relationships/hyperlink" Id="rId80" Target="https://mofa.gov.gh" TargetMode="External" /><Relationship Type="http://schemas.openxmlformats.org/officeDocument/2006/relationships/hyperlink" Id="rId72" Target="https://power.larc.nasa.gov" TargetMode="External" /><Relationship Type="http://schemas.openxmlformats.org/officeDocument/2006/relationships/hyperlink" Id="rId75" Target="https://soilgrids.org" TargetMode="External" /><Relationship Type="http://schemas.openxmlformats.org/officeDocument/2006/relationships/hyperlink" Id="rId73" Target="https://www.chc.ucsb.edu/data/chirps" TargetMode="External" /><Relationship Type="http://schemas.openxmlformats.org/officeDocument/2006/relationships/hyperlink" Id="rId76" Target="https://www.fao.org/soils-port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ataspace.copernicus.eu" TargetMode="External" /><Relationship Type="http://schemas.openxmlformats.org/officeDocument/2006/relationships/hyperlink" Id="rId78" Target="https://earthengine.google.com" TargetMode="External" /><Relationship Type="http://schemas.openxmlformats.org/officeDocument/2006/relationships/hyperlink" Id="rId70" Target="https://earthexplorer.usgs.gov" TargetMode="External" /><Relationship Type="http://schemas.openxmlformats.org/officeDocument/2006/relationships/hyperlink" Id="rId69" Target="https://fluxnet.org" TargetMode="External" /><Relationship Type="http://schemas.openxmlformats.org/officeDocument/2006/relationships/hyperlink" Id="rId77" Target="https://gadm.org" TargetMode="External" /><Relationship Type="http://schemas.openxmlformats.org/officeDocument/2006/relationships/hyperlink" Id="rId74" Target="https://lpdaac.usgs.gov" TargetMode="External" /><Relationship Type="http://schemas.openxmlformats.org/officeDocument/2006/relationships/hyperlink" Id="rId80" Target="https://mofa.gov.gh" TargetMode="External" /><Relationship Type="http://schemas.openxmlformats.org/officeDocument/2006/relationships/hyperlink" Id="rId72" Target="https://power.larc.nasa.gov" TargetMode="External" /><Relationship Type="http://schemas.openxmlformats.org/officeDocument/2006/relationships/hyperlink" Id="rId75" Target="https://soilgrids.org" TargetMode="External" /><Relationship Type="http://schemas.openxmlformats.org/officeDocument/2006/relationships/hyperlink" Id="rId73" Target="https://www.chc.ucsb.edu/data/chirps" TargetMode="External" /><Relationship Type="http://schemas.openxmlformats.org/officeDocument/2006/relationships/hyperlink" Id="rId76" Target="https://www.fao.org/soils-port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2026-07-25T21:44:11Z</dcterms:created>
  <dcterms:modified xsi:type="dcterms:W3CDTF">2026-07-25T21:44:11Z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