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A20A3" w14:textId="77777777" w:rsidR="003C4165" w:rsidRPr="00E64520" w:rsidRDefault="00000000">
      <w:pPr>
        <w:ind w:firstLine="0"/>
        <w:jc w:val="both"/>
        <w:rPr>
          <w:lang w:val="ru-RU"/>
        </w:rPr>
      </w:pPr>
      <w:r w:rsidRPr="00E64520">
        <w:rPr>
          <w:b/>
          <w:lang w:val="ru-RU"/>
        </w:rPr>
        <w:t xml:space="preserve">3.3.8. Кластер </w:t>
      </w:r>
      <w:r>
        <w:rPr>
          <w:b/>
        </w:rPr>
        <w:t>VIII</w:t>
      </w:r>
      <w:r w:rsidRPr="00E64520">
        <w:rPr>
          <w:b/>
          <w:lang w:val="ru-RU"/>
        </w:rPr>
        <w:t xml:space="preserve"> — Социально-инклюзивный и урбанистический кластер</w:t>
      </w:r>
    </w:p>
    <w:p w14:paraId="77030074" w14:textId="77777777" w:rsidR="003C4165" w:rsidRPr="00E64520" w:rsidRDefault="00000000">
      <w:pPr>
        <w:jc w:val="both"/>
        <w:rPr>
          <w:lang w:val="ru-RU"/>
        </w:rPr>
      </w:pPr>
      <w:r w:rsidRPr="00E64520">
        <w:rPr>
          <w:lang w:val="ru-RU"/>
        </w:rPr>
        <w:t xml:space="preserve">Кластер </w:t>
      </w:r>
      <w:r>
        <w:t>VIII</w:t>
      </w:r>
      <w:r w:rsidRPr="00E64520">
        <w:rPr>
          <w:lang w:val="ru-RU"/>
        </w:rPr>
        <w:t xml:space="preserve"> охватывает социальную, урбанистическую и инфраструктуру качества жизни в прибрежной зоне, формируемой проектом «Берег Восхода». Его задача – обеспечить социальную инклюзивность роста, доступ населения к базовым услугам (жильё, водоснабжение, санитария, здравоохранение, образование, транспорт), снижение пространственного и доходного неравенства, а также управление урбанизацией в условиях ускоренного экономического роста прибрежной зоны.</w:t>
      </w:r>
    </w:p>
    <w:p w14:paraId="493549EB" w14:textId="77777777" w:rsidR="003C4165" w:rsidRPr="00E64520" w:rsidRDefault="00000000">
      <w:pPr>
        <w:jc w:val="both"/>
        <w:rPr>
          <w:lang w:val="ru-RU"/>
        </w:rPr>
      </w:pPr>
      <w:r w:rsidRPr="00E64520">
        <w:rPr>
          <w:lang w:val="ru-RU"/>
        </w:rPr>
        <w:t xml:space="preserve">Кластер включает программы строительства доступного и арендного жилья, развитие общественного транспорта, социальной и медицинской инфраструктуры, создание общественных пространств, систем городской безопасности и цифровых сервисов для горожан. Социально-инклюзивный кластер тесно связан с кластерами </w:t>
      </w:r>
      <w:r>
        <w:t>I</w:t>
      </w:r>
      <w:r w:rsidRPr="00E64520">
        <w:rPr>
          <w:lang w:val="ru-RU"/>
        </w:rPr>
        <w:t>–</w:t>
      </w:r>
      <w:r>
        <w:t>III</w:t>
      </w:r>
      <w:r w:rsidRPr="00E64520">
        <w:rPr>
          <w:lang w:val="ru-RU"/>
        </w:rPr>
        <w:t xml:space="preserve"> (как поставщик кадров, жилья и сервисов для работников), с кластером </w:t>
      </w:r>
      <w:r>
        <w:t>V</w:t>
      </w:r>
      <w:r w:rsidRPr="00E64520">
        <w:rPr>
          <w:lang w:val="ru-RU"/>
        </w:rPr>
        <w:t xml:space="preserve"> (образование и </w:t>
      </w:r>
      <w:r>
        <w:t>R</w:t>
      </w:r>
      <w:r w:rsidRPr="00E64520">
        <w:rPr>
          <w:lang w:val="ru-RU"/>
        </w:rPr>
        <w:t>&amp;</w:t>
      </w:r>
      <w:r>
        <w:t>D</w:t>
      </w:r>
      <w:r w:rsidRPr="00E64520">
        <w:rPr>
          <w:lang w:val="ru-RU"/>
        </w:rPr>
        <w:t xml:space="preserve">) и с кластером </w:t>
      </w:r>
      <w:r>
        <w:t>VI</w:t>
      </w:r>
      <w:r w:rsidRPr="00E64520">
        <w:rPr>
          <w:lang w:val="ru-RU"/>
        </w:rPr>
        <w:t xml:space="preserve"> (энергетика и коммунальная инфраструктура).</w:t>
      </w:r>
    </w:p>
    <w:p w14:paraId="1C6185E1" w14:textId="77777777" w:rsidR="003C4165" w:rsidRPr="00E64520" w:rsidRDefault="00000000">
      <w:pPr>
        <w:jc w:val="both"/>
        <w:rPr>
          <w:lang w:val="ru-RU"/>
        </w:rPr>
      </w:pPr>
      <w:r w:rsidRPr="00E64520">
        <w:rPr>
          <w:b/>
          <w:lang w:val="ru-RU"/>
        </w:rPr>
        <w:t>Рисунок 3.3.8 – Архитектура социально-инклюзивного и урбанистического кластера.</w:t>
      </w:r>
    </w:p>
    <w:p w14:paraId="6459C37B" w14:textId="77777777" w:rsidR="003C4165" w:rsidRPr="00E64520" w:rsidRDefault="00000000">
      <w:pPr>
        <w:jc w:val="both"/>
        <w:rPr>
          <w:lang w:val="ru-RU"/>
        </w:rPr>
      </w:pPr>
      <w:r w:rsidRPr="00E64520">
        <w:rPr>
          <w:lang w:val="ru-RU"/>
        </w:rPr>
        <w:t xml:space="preserve">Схема кластера изображает растущие городские зоны прибрежной полосы как узлы, где пересекаются производственные, логистические и социальные функции. В структуре выделены жилые кварталы разной плотности, зоны с доступным жильём около промышленных площадок и СЭЗ, социальные объекты (школы, больницы, центры занятости), транспортные коридоры и общественные пространства. Цифровая платформа обеспечивает обратную связь от </w:t>
      </w:r>
      <w:r w:rsidRPr="00E64520">
        <w:rPr>
          <w:lang w:val="ru-RU"/>
        </w:rPr>
        <w:lastRenderedPageBreak/>
        <w:t>населения, управление городскими сервисами и мониторинг социальных индикаторов.</w:t>
      </w:r>
    </w:p>
    <w:p w14:paraId="62AD2F1B" w14:textId="77777777" w:rsidR="003C4165" w:rsidRPr="00E64520" w:rsidRDefault="00000000">
      <w:pPr>
        <w:jc w:val="both"/>
        <w:rPr>
          <w:lang w:val="ru-RU"/>
        </w:rPr>
      </w:pPr>
      <w:r w:rsidRPr="00E64520">
        <w:rPr>
          <w:lang w:val="ru-RU"/>
        </w:rPr>
        <w:t>Вывод по рисунку 3.3.8: урбанистический и социально-инклюзивный кластер выступает пространственной проекцией кластерной модели на повседневную жизнь населения, позволяя избежать «островной» модели развития, при которой зоны роста остаются отделёнными от окружающих поселений и формируют новые социальные разрывы.</w:t>
      </w:r>
    </w:p>
    <w:p w14:paraId="28F50E74" w14:textId="77777777" w:rsidR="003C4165" w:rsidRPr="00E64520" w:rsidRDefault="00000000">
      <w:pPr>
        <w:ind w:firstLine="0"/>
        <w:jc w:val="both"/>
        <w:rPr>
          <w:lang w:val="ru-RU"/>
        </w:rPr>
      </w:pPr>
      <w:r w:rsidRPr="00E64520">
        <w:rPr>
          <w:b/>
          <w:lang w:val="ru-RU"/>
        </w:rPr>
        <w:t>Основные аттракторы и участники (социальные институты и кадры)</w:t>
      </w:r>
    </w:p>
    <w:p w14:paraId="5C384457" w14:textId="77777777" w:rsidR="003C4165" w:rsidRPr="00E64520" w:rsidRDefault="00000000">
      <w:pPr>
        <w:jc w:val="both"/>
        <w:rPr>
          <w:lang w:val="ru-RU"/>
        </w:rPr>
      </w:pPr>
      <w:r w:rsidRPr="00E64520">
        <w:rPr>
          <w:lang w:val="ru-RU"/>
        </w:rPr>
        <w:t xml:space="preserve">Институциональными аттракторами кластера </w:t>
      </w:r>
      <w:r>
        <w:t>VIII</w:t>
      </w:r>
      <w:r w:rsidRPr="00E64520">
        <w:rPr>
          <w:lang w:val="ru-RU"/>
        </w:rPr>
        <w:t xml:space="preserve"> являются: министерства жилищного строительства, социальной защиты, здравоохранения и транспорта; муниципалитеты прибрежных городов; девелоперские компании, управляющие компании жилья; НКО и общественные организации; международные организации, финансирующие социальную инфраструктуру и программы устойчивых городов. Ключевую роль играют местные органы власти, которые отвечают за планирование использования земли и координацию инфраструктурных проектов.</w:t>
      </w:r>
    </w:p>
    <w:p w14:paraId="75A2B364" w14:textId="77777777" w:rsidR="003C4165" w:rsidRPr="00E64520" w:rsidRDefault="00000000">
      <w:pPr>
        <w:jc w:val="both"/>
        <w:rPr>
          <w:lang w:val="ru-RU"/>
        </w:rPr>
      </w:pPr>
      <w:r w:rsidRPr="00E64520">
        <w:rPr>
          <w:lang w:val="ru-RU"/>
        </w:rPr>
        <w:t xml:space="preserve">Кадровая структура кластера включает: градостроителей и урбанистов, инженеров по водоснабжению и санитарии, специалистов по общественному здоровью, социальных работников, специалистов по управлению жилищным фондом, специалистов по транспорту и городскому планированию, а также экспертов по программам социальной защиты и инклюзивного развития. Оценочно, реализация кластера </w:t>
      </w:r>
      <w:r>
        <w:t>VIII</w:t>
      </w:r>
      <w:r w:rsidRPr="00E64520">
        <w:rPr>
          <w:lang w:val="ru-RU"/>
        </w:rPr>
        <w:t xml:space="preserve"> формирует от 30 до 40 тыс. рабочих мест прямой занятости в социальной, коммунальной и городской инфраструктуре.</w:t>
      </w:r>
    </w:p>
    <w:p w14:paraId="7DC8F1D8" w14:textId="77777777" w:rsidR="003C4165" w:rsidRPr="00E64520" w:rsidRDefault="00000000">
      <w:pPr>
        <w:ind w:firstLine="0"/>
        <w:jc w:val="both"/>
        <w:rPr>
          <w:lang w:val="ru-RU"/>
        </w:rPr>
      </w:pPr>
      <w:r w:rsidRPr="00E64520">
        <w:rPr>
          <w:b/>
          <w:lang w:val="ru-RU"/>
        </w:rPr>
        <w:lastRenderedPageBreak/>
        <w:t>Стратегическая цель и целевые показатели социально-инклюзивного кластера</w:t>
      </w:r>
    </w:p>
    <w:p w14:paraId="20F2E8AD" w14:textId="77777777" w:rsidR="003C4165" w:rsidRPr="00E64520" w:rsidRDefault="00000000">
      <w:pPr>
        <w:jc w:val="both"/>
        <w:rPr>
          <w:lang w:val="ru-RU"/>
        </w:rPr>
      </w:pPr>
      <w:r w:rsidRPr="00E64520">
        <w:rPr>
          <w:lang w:val="ru-RU"/>
        </w:rPr>
        <w:t xml:space="preserve">Стратегическая цель кластера </w:t>
      </w:r>
      <w:r>
        <w:t>VIII</w:t>
      </w:r>
      <w:r w:rsidRPr="00E64520">
        <w:rPr>
          <w:lang w:val="ru-RU"/>
        </w:rPr>
        <w:t xml:space="preserve"> – обеспечить, чтобы экономический рост в рамках проекта «Берег Восхода» сопровождался улучшением социальных показателей и качества жизни, а не ростом неравенства и давления на инфраструктуру. В количественном выражении это означает повышение доступности жилья и базовых услуг, снижение доли населения, живущего в неформальных поселениях, рост занятости и улучшение показателей человеческого развития.</w:t>
      </w:r>
    </w:p>
    <w:p w14:paraId="21D4FC68" w14:textId="77777777" w:rsidR="003C4165" w:rsidRPr="00E64520" w:rsidRDefault="00000000">
      <w:pPr>
        <w:ind w:firstLine="0"/>
        <w:jc w:val="both"/>
        <w:rPr>
          <w:lang w:val="ru-RU"/>
        </w:rPr>
      </w:pPr>
      <w:r w:rsidRPr="00E64520">
        <w:rPr>
          <w:b/>
          <w:lang w:val="ru-RU"/>
        </w:rPr>
        <w:t>Таблица 3.3.8.1 – Целевые ориентиры социально-инклюзивного кластера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05"/>
        <w:gridCol w:w="3951"/>
      </w:tblGrid>
      <w:tr w:rsidR="003C4165" w14:paraId="29239391" w14:textId="77777777">
        <w:tc>
          <w:tcPr>
            <w:tcW w:w="5669" w:type="dxa"/>
          </w:tcPr>
          <w:p w14:paraId="02E3E72B" w14:textId="77777777" w:rsidR="003C4165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Показатель</w:t>
            </w:r>
            <w:proofErr w:type="spellEnd"/>
          </w:p>
        </w:tc>
        <w:tc>
          <w:tcPr>
            <w:tcW w:w="4535" w:type="dxa"/>
          </w:tcPr>
          <w:p w14:paraId="7C2817BC" w14:textId="77777777" w:rsidR="003C416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Ориентир к 2035–2040 гг.</w:t>
            </w:r>
          </w:p>
        </w:tc>
      </w:tr>
      <w:tr w:rsidR="003C4165" w14:paraId="53F0B812" w14:textId="77777777">
        <w:tc>
          <w:tcPr>
            <w:tcW w:w="5669" w:type="dxa"/>
          </w:tcPr>
          <w:p w14:paraId="54E0ED6D" w14:textId="77777777" w:rsidR="003C4165" w:rsidRPr="00E6452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64520">
              <w:rPr>
                <w:lang w:val="ru-RU"/>
              </w:rPr>
              <w:t>Доля населения прибрежной зоны с доступом к безопасной питьевой воде</w:t>
            </w:r>
          </w:p>
        </w:tc>
        <w:tc>
          <w:tcPr>
            <w:tcW w:w="4535" w:type="dxa"/>
          </w:tcPr>
          <w:p w14:paraId="540160F0" w14:textId="77777777" w:rsidR="003C4165" w:rsidRDefault="00000000">
            <w:pPr>
              <w:spacing w:line="240" w:lineRule="auto"/>
              <w:ind w:firstLine="0"/>
              <w:jc w:val="both"/>
            </w:pPr>
            <w:r>
              <w:t>≥ 95 %</w:t>
            </w:r>
          </w:p>
        </w:tc>
      </w:tr>
      <w:tr w:rsidR="003C4165" w14:paraId="76F89BCB" w14:textId="77777777">
        <w:tc>
          <w:tcPr>
            <w:tcW w:w="5669" w:type="dxa"/>
          </w:tcPr>
          <w:p w14:paraId="54D25F0F" w14:textId="77777777" w:rsidR="003C4165" w:rsidRPr="00E6452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64520">
              <w:rPr>
                <w:lang w:val="ru-RU"/>
              </w:rPr>
              <w:t>Доля населения, подключённого к санитарной инфраструктуре</w:t>
            </w:r>
          </w:p>
        </w:tc>
        <w:tc>
          <w:tcPr>
            <w:tcW w:w="4535" w:type="dxa"/>
          </w:tcPr>
          <w:p w14:paraId="25959818" w14:textId="77777777" w:rsidR="003C4165" w:rsidRDefault="00000000">
            <w:pPr>
              <w:spacing w:line="240" w:lineRule="auto"/>
              <w:ind w:firstLine="0"/>
              <w:jc w:val="both"/>
            </w:pPr>
            <w:r>
              <w:t>≥ 85 %</w:t>
            </w:r>
          </w:p>
        </w:tc>
      </w:tr>
      <w:tr w:rsidR="003C4165" w14:paraId="2C6E7052" w14:textId="77777777">
        <w:tc>
          <w:tcPr>
            <w:tcW w:w="5669" w:type="dxa"/>
          </w:tcPr>
          <w:p w14:paraId="3A7DBB19" w14:textId="77777777" w:rsidR="003C4165" w:rsidRPr="00E6452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64520">
              <w:rPr>
                <w:lang w:val="ru-RU"/>
              </w:rPr>
              <w:t>Доля населения, проживающего в улучшенных жилищных условиях</w:t>
            </w:r>
          </w:p>
        </w:tc>
        <w:tc>
          <w:tcPr>
            <w:tcW w:w="4535" w:type="dxa"/>
          </w:tcPr>
          <w:p w14:paraId="047F8DC5" w14:textId="77777777" w:rsidR="003C4165" w:rsidRDefault="00000000">
            <w:pPr>
              <w:spacing w:line="240" w:lineRule="auto"/>
              <w:ind w:firstLine="0"/>
              <w:jc w:val="both"/>
            </w:pPr>
            <w:r>
              <w:t>≥ 80 %</w:t>
            </w:r>
          </w:p>
        </w:tc>
      </w:tr>
      <w:tr w:rsidR="003C4165" w:rsidRPr="00E4262E" w14:paraId="34A3D927" w14:textId="77777777">
        <w:tc>
          <w:tcPr>
            <w:tcW w:w="5669" w:type="dxa"/>
          </w:tcPr>
          <w:p w14:paraId="23D7C4A5" w14:textId="77777777" w:rsidR="003C4165" w:rsidRDefault="00000000">
            <w:pPr>
              <w:spacing w:line="240" w:lineRule="auto"/>
              <w:ind w:firstLine="0"/>
              <w:jc w:val="both"/>
            </w:pPr>
            <w:r>
              <w:t>Снижение доли неформальных поселений</w:t>
            </w:r>
          </w:p>
        </w:tc>
        <w:tc>
          <w:tcPr>
            <w:tcW w:w="4535" w:type="dxa"/>
          </w:tcPr>
          <w:p w14:paraId="279FB307" w14:textId="77777777" w:rsidR="003C4165" w:rsidRPr="00E6452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64520">
              <w:rPr>
                <w:lang w:val="ru-RU"/>
              </w:rPr>
              <w:t>минимум в 2 раза относительно базового уровня</w:t>
            </w:r>
          </w:p>
        </w:tc>
      </w:tr>
      <w:tr w:rsidR="003C4165" w14:paraId="341ED7C5" w14:textId="77777777">
        <w:tc>
          <w:tcPr>
            <w:tcW w:w="5669" w:type="dxa"/>
          </w:tcPr>
          <w:p w14:paraId="0CCE7D32" w14:textId="77777777" w:rsidR="003C4165" w:rsidRPr="00E6452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64520">
              <w:rPr>
                <w:lang w:val="ru-RU"/>
              </w:rPr>
              <w:t>Уровень безработицы среди молодёжи в прибрежной зоне</w:t>
            </w:r>
          </w:p>
        </w:tc>
        <w:tc>
          <w:tcPr>
            <w:tcW w:w="4535" w:type="dxa"/>
          </w:tcPr>
          <w:p w14:paraId="68A59A57" w14:textId="77777777" w:rsidR="003C4165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снижение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30–40 %</w:t>
            </w:r>
          </w:p>
        </w:tc>
      </w:tr>
      <w:tr w:rsidR="003C4165" w14:paraId="1CBC2D1D" w14:textId="77777777">
        <w:tc>
          <w:tcPr>
            <w:tcW w:w="5669" w:type="dxa"/>
          </w:tcPr>
          <w:p w14:paraId="1E486414" w14:textId="77777777" w:rsidR="003C4165" w:rsidRPr="00E6452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64520">
              <w:rPr>
                <w:lang w:val="ru-RU"/>
              </w:rPr>
              <w:t>Охват базовыми медицинскими услугами и первичной медпомощью</w:t>
            </w:r>
          </w:p>
        </w:tc>
        <w:tc>
          <w:tcPr>
            <w:tcW w:w="4535" w:type="dxa"/>
          </w:tcPr>
          <w:p w14:paraId="5A341FFE" w14:textId="77777777" w:rsidR="003C4165" w:rsidRDefault="00000000">
            <w:pPr>
              <w:spacing w:line="240" w:lineRule="auto"/>
              <w:ind w:firstLine="0"/>
              <w:jc w:val="both"/>
            </w:pPr>
            <w:r>
              <w:t xml:space="preserve">≥ 90 % </w:t>
            </w:r>
            <w:proofErr w:type="spellStart"/>
            <w:r>
              <w:t>населения</w:t>
            </w:r>
            <w:proofErr w:type="spellEnd"/>
          </w:p>
        </w:tc>
      </w:tr>
    </w:tbl>
    <w:p w14:paraId="7A1B8334" w14:textId="77777777" w:rsidR="003C4165" w:rsidRPr="00E64520" w:rsidRDefault="00000000">
      <w:pPr>
        <w:jc w:val="both"/>
        <w:rPr>
          <w:lang w:val="ru-RU"/>
        </w:rPr>
      </w:pPr>
      <w:r w:rsidRPr="00E64520">
        <w:rPr>
          <w:lang w:val="ru-RU"/>
        </w:rPr>
        <w:t>Как видно из таблицы 3.3.8.1, социальный кластер ориентирован на достижение конкретных долговременных социальных результатов, а не только на сопровождение инфраструктурных проектов. Эти ориентиры служат базой для мониторинга эффекта «Берега Восхода» на качество жизни населения.</w:t>
      </w:r>
    </w:p>
    <w:p w14:paraId="0C8561A6" w14:textId="77777777" w:rsidR="003C4165" w:rsidRPr="00E64520" w:rsidRDefault="00000000">
      <w:pPr>
        <w:ind w:firstLine="0"/>
        <w:jc w:val="both"/>
        <w:rPr>
          <w:lang w:val="ru-RU"/>
        </w:rPr>
      </w:pPr>
      <w:r w:rsidRPr="00E64520">
        <w:rPr>
          <w:b/>
          <w:lang w:val="ru-RU"/>
        </w:rPr>
        <w:t>Инвестиционная модель, земля и инфраструктура качества жизни</w:t>
      </w:r>
    </w:p>
    <w:p w14:paraId="73FFC53D" w14:textId="77777777" w:rsidR="003C4165" w:rsidRPr="00E64520" w:rsidRDefault="00000000">
      <w:pPr>
        <w:jc w:val="both"/>
        <w:rPr>
          <w:lang w:val="ru-RU"/>
        </w:rPr>
      </w:pPr>
      <w:r w:rsidRPr="00E64520">
        <w:rPr>
          <w:lang w:val="ru-RU"/>
        </w:rPr>
        <w:lastRenderedPageBreak/>
        <w:t xml:space="preserve">Инвестиционная модель кластера </w:t>
      </w:r>
      <w:r>
        <w:t>VIII</w:t>
      </w:r>
      <w:r w:rsidRPr="00E64520">
        <w:rPr>
          <w:lang w:val="ru-RU"/>
        </w:rPr>
        <w:t xml:space="preserve"> включает программы строительства жилья, объектов здравоохранения и образования, водоснабжения и санитарии, а также общественного транспорта и общественных пространств. Оценочно, совокупный объём капитальных вложений в социальную и урбанистическую инфраструктуру в прибрежной зоне может составлять 2,0–2,5 млрд </w:t>
      </w:r>
      <w:r>
        <w:t>USD</w:t>
      </w:r>
      <w:r w:rsidRPr="00E64520">
        <w:rPr>
          <w:lang w:val="ru-RU"/>
        </w:rPr>
        <w:t xml:space="preserve"> к 2035 г. Структура </w:t>
      </w:r>
      <w:r>
        <w:t>CAPEX</w:t>
      </w:r>
      <w:r w:rsidRPr="00E64520">
        <w:rPr>
          <w:lang w:val="ru-RU"/>
        </w:rPr>
        <w:t xml:space="preserve"> представлена в таблице 3.3.8.2.</w:t>
      </w:r>
    </w:p>
    <w:p w14:paraId="363EAE3F" w14:textId="77777777" w:rsidR="003C4165" w:rsidRPr="00E64520" w:rsidRDefault="00000000">
      <w:pPr>
        <w:ind w:firstLine="0"/>
        <w:jc w:val="both"/>
        <w:rPr>
          <w:lang w:val="ru-RU"/>
        </w:rPr>
      </w:pPr>
      <w:r w:rsidRPr="00E64520">
        <w:rPr>
          <w:b/>
          <w:lang w:val="ru-RU"/>
        </w:rPr>
        <w:t xml:space="preserve">Таблица 3.3.8.2 – Оценочная структура </w:t>
      </w:r>
      <w:r>
        <w:rPr>
          <w:b/>
        </w:rPr>
        <w:t>CAPEX</w:t>
      </w:r>
      <w:r w:rsidRPr="00E64520">
        <w:rPr>
          <w:b/>
          <w:lang w:val="ru-RU"/>
        </w:rPr>
        <w:t xml:space="preserve"> кластера </w:t>
      </w:r>
      <w:r>
        <w:rPr>
          <w:b/>
        </w:rPr>
        <w:t>VIII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9"/>
        <w:gridCol w:w="2622"/>
        <w:gridCol w:w="2945"/>
      </w:tblGrid>
      <w:tr w:rsidR="003C4165" w14:paraId="40EEDEA5" w14:textId="77777777">
        <w:tc>
          <w:tcPr>
            <w:tcW w:w="5102" w:type="dxa"/>
          </w:tcPr>
          <w:p w14:paraId="1DAF6EBF" w14:textId="77777777" w:rsidR="003C4165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Направление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инвестиций</w:t>
            </w:r>
            <w:proofErr w:type="spellEnd"/>
          </w:p>
        </w:tc>
        <w:tc>
          <w:tcPr>
            <w:tcW w:w="2268" w:type="dxa"/>
          </w:tcPr>
          <w:p w14:paraId="6E385047" w14:textId="77777777" w:rsidR="003C416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Ориентировочный CAPEX, млрд USD</w:t>
            </w:r>
          </w:p>
        </w:tc>
        <w:tc>
          <w:tcPr>
            <w:tcW w:w="3969" w:type="dxa"/>
          </w:tcPr>
          <w:p w14:paraId="016CAB28" w14:textId="77777777" w:rsidR="003C416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Комментарий</w:t>
            </w:r>
          </w:p>
        </w:tc>
      </w:tr>
      <w:tr w:rsidR="003C4165" w:rsidRPr="00E4262E" w14:paraId="291325C3" w14:textId="77777777">
        <w:tc>
          <w:tcPr>
            <w:tcW w:w="5102" w:type="dxa"/>
          </w:tcPr>
          <w:p w14:paraId="26E033DD" w14:textId="77777777" w:rsidR="003C4165" w:rsidRPr="00E6452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64520">
              <w:rPr>
                <w:lang w:val="ru-RU"/>
              </w:rPr>
              <w:t>Жилищное строительство (доступное и арендное жильё)</w:t>
            </w:r>
          </w:p>
        </w:tc>
        <w:tc>
          <w:tcPr>
            <w:tcW w:w="2268" w:type="dxa"/>
          </w:tcPr>
          <w:p w14:paraId="02327503" w14:textId="77777777" w:rsidR="003C4165" w:rsidRDefault="00000000">
            <w:pPr>
              <w:spacing w:line="240" w:lineRule="auto"/>
              <w:ind w:firstLine="0"/>
              <w:jc w:val="both"/>
            </w:pPr>
            <w:r>
              <w:t>0,90–1,10</w:t>
            </w:r>
          </w:p>
        </w:tc>
        <w:tc>
          <w:tcPr>
            <w:tcW w:w="3969" w:type="dxa"/>
          </w:tcPr>
          <w:p w14:paraId="64BFB1C1" w14:textId="77777777" w:rsidR="003C4165" w:rsidRPr="00E6452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64520">
              <w:rPr>
                <w:lang w:val="ru-RU"/>
              </w:rPr>
              <w:t xml:space="preserve">Кварталы для работников кластеров </w:t>
            </w:r>
            <w:r>
              <w:t>I</w:t>
            </w:r>
            <w:r w:rsidRPr="00E64520">
              <w:rPr>
                <w:lang w:val="ru-RU"/>
              </w:rPr>
              <w:t>–</w:t>
            </w:r>
            <w:r>
              <w:t>III</w:t>
            </w:r>
            <w:r w:rsidRPr="00E64520">
              <w:rPr>
                <w:lang w:val="ru-RU"/>
              </w:rPr>
              <w:t xml:space="preserve"> и </w:t>
            </w:r>
            <w:r>
              <w:t>V</w:t>
            </w:r>
            <w:r w:rsidRPr="00E64520">
              <w:rPr>
                <w:lang w:val="ru-RU"/>
              </w:rPr>
              <w:t>–</w:t>
            </w:r>
            <w:r>
              <w:t>VI</w:t>
            </w:r>
          </w:p>
        </w:tc>
      </w:tr>
      <w:tr w:rsidR="003C4165" w:rsidRPr="00E4262E" w14:paraId="023E4BC6" w14:textId="77777777">
        <w:tc>
          <w:tcPr>
            <w:tcW w:w="5102" w:type="dxa"/>
          </w:tcPr>
          <w:p w14:paraId="5E9C82DA" w14:textId="77777777" w:rsidR="003C4165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Водоснабжение</w:t>
            </w:r>
            <w:proofErr w:type="spellEnd"/>
            <w:r>
              <w:t xml:space="preserve"> и </w:t>
            </w:r>
            <w:proofErr w:type="spellStart"/>
            <w:r>
              <w:t>санитария</w:t>
            </w:r>
            <w:proofErr w:type="spellEnd"/>
          </w:p>
        </w:tc>
        <w:tc>
          <w:tcPr>
            <w:tcW w:w="2268" w:type="dxa"/>
          </w:tcPr>
          <w:p w14:paraId="3554DD4E" w14:textId="77777777" w:rsidR="003C4165" w:rsidRDefault="00000000">
            <w:pPr>
              <w:spacing w:line="240" w:lineRule="auto"/>
              <w:ind w:firstLine="0"/>
              <w:jc w:val="both"/>
            </w:pPr>
            <w:r>
              <w:t>0,35–0,45</w:t>
            </w:r>
          </w:p>
        </w:tc>
        <w:tc>
          <w:tcPr>
            <w:tcW w:w="3969" w:type="dxa"/>
          </w:tcPr>
          <w:p w14:paraId="13BAD9B2" w14:textId="77777777" w:rsidR="003C4165" w:rsidRPr="00E6452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64520">
              <w:rPr>
                <w:lang w:val="ru-RU"/>
              </w:rPr>
              <w:t>Сети, станции водоподготовки, очистные сооружения</w:t>
            </w:r>
          </w:p>
        </w:tc>
      </w:tr>
      <w:tr w:rsidR="003C4165" w14:paraId="682FB6E5" w14:textId="77777777">
        <w:tc>
          <w:tcPr>
            <w:tcW w:w="5102" w:type="dxa"/>
          </w:tcPr>
          <w:p w14:paraId="2AED90B2" w14:textId="77777777" w:rsidR="003C4165" w:rsidRPr="00E6452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64520">
              <w:rPr>
                <w:lang w:val="ru-RU"/>
              </w:rPr>
              <w:t>Объекты здравоохранения и социальной инфраструктуры</w:t>
            </w:r>
          </w:p>
        </w:tc>
        <w:tc>
          <w:tcPr>
            <w:tcW w:w="2268" w:type="dxa"/>
          </w:tcPr>
          <w:p w14:paraId="76D4C51E" w14:textId="77777777" w:rsidR="003C4165" w:rsidRDefault="00000000">
            <w:pPr>
              <w:spacing w:line="240" w:lineRule="auto"/>
              <w:ind w:firstLine="0"/>
              <w:jc w:val="both"/>
            </w:pPr>
            <w:r>
              <w:t>0,30–0,40</w:t>
            </w:r>
          </w:p>
        </w:tc>
        <w:tc>
          <w:tcPr>
            <w:tcW w:w="3969" w:type="dxa"/>
          </w:tcPr>
          <w:p w14:paraId="5B9B198A" w14:textId="77777777" w:rsidR="003C4165" w:rsidRDefault="00000000">
            <w:pPr>
              <w:spacing w:line="240" w:lineRule="auto"/>
              <w:ind w:firstLine="0"/>
              <w:jc w:val="both"/>
            </w:pPr>
            <w:r>
              <w:t>Клиники, поликлиники, центры соцподдержки</w:t>
            </w:r>
          </w:p>
        </w:tc>
      </w:tr>
      <w:tr w:rsidR="003C4165" w14:paraId="405EBAA8" w14:textId="77777777">
        <w:tc>
          <w:tcPr>
            <w:tcW w:w="5102" w:type="dxa"/>
          </w:tcPr>
          <w:p w14:paraId="09886163" w14:textId="77777777" w:rsidR="003C4165" w:rsidRPr="00E6452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64520">
              <w:rPr>
                <w:lang w:val="ru-RU"/>
              </w:rPr>
              <w:t>Общественный транспорт и дорожная инфраструктура в прибрежной зоне</w:t>
            </w:r>
          </w:p>
        </w:tc>
        <w:tc>
          <w:tcPr>
            <w:tcW w:w="2268" w:type="dxa"/>
          </w:tcPr>
          <w:p w14:paraId="500CBF8C" w14:textId="77777777" w:rsidR="003C4165" w:rsidRDefault="00000000">
            <w:pPr>
              <w:spacing w:line="240" w:lineRule="auto"/>
              <w:ind w:firstLine="0"/>
              <w:jc w:val="both"/>
            </w:pPr>
            <w:r>
              <w:t>0,30–0,40</w:t>
            </w:r>
          </w:p>
        </w:tc>
        <w:tc>
          <w:tcPr>
            <w:tcW w:w="3969" w:type="dxa"/>
          </w:tcPr>
          <w:p w14:paraId="141D3AA0" w14:textId="77777777" w:rsidR="003C4165" w:rsidRDefault="00000000">
            <w:pPr>
              <w:spacing w:line="240" w:lineRule="auto"/>
              <w:ind w:firstLine="0"/>
              <w:jc w:val="both"/>
            </w:pPr>
            <w:r>
              <w:t>Автобусные коридоры, терминалы, дороги</w:t>
            </w:r>
          </w:p>
        </w:tc>
      </w:tr>
      <w:tr w:rsidR="003C4165" w14:paraId="478E2B12" w14:textId="77777777">
        <w:tc>
          <w:tcPr>
            <w:tcW w:w="5102" w:type="dxa"/>
          </w:tcPr>
          <w:p w14:paraId="0D2B9128" w14:textId="77777777" w:rsidR="003C4165" w:rsidRPr="00E6452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64520">
              <w:rPr>
                <w:lang w:val="ru-RU"/>
              </w:rPr>
              <w:t>Общественные пространства и системы городской безопасности</w:t>
            </w:r>
          </w:p>
        </w:tc>
        <w:tc>
          <w:tcPr>
            <w:tcW w:w="2268" w:type="dxa"/>
          </w:tcPr>
          <w:p w14:paraId="5B6C6201" w14:textId="77777777" w:rsidR="003C4165" w:rsidRDefault="00000000">
            <w:pPr>
              <w:spacing w:line="240" w:lineRule="auto"/>
              <w:ind w:firstLine="0"/>
              <w:jc w:val="both"/>
            </w:pPr>
            <w:r>
              <w:t>0,15–0,20</w:t>
            </w:r>
          </w:p>
        </w:tc>
        <w:tc>
          <w:tcPr>
            <w:tcW w:w="3969" w:type="dxa"/>
          </w:tcPr>
          <w:p w14:paraId="67F89C39" w14:textId="77777777" w:rsidR="003C4165" w:rsidRDefault="00000000">
            <w:pPr>
              <w:spacing w:line="240" w:lineRule="auto"/>
              <w:ind w:firstLine="0"/>
              <w:jc w:val="both"/>
            </w:pPr>
            <w:r>
              <w:t>Площади, парки, освещение, видеонаблюдение</w:t>
            </w:r>
          </w:p>
        </w:tc>
      </w:tr>
    </w:tbl>
    <w:p w14:paraId="34172EC0" w14:textId="77777777" w:rsidR="003C4165" w:rsidRPr="00E64520" w:rsidRDefault="00000000">
      <w:pPr>
        <w:jc w:val="both"/>
        <w:rPr>
          <w:lang w:val="ru-RU"/>
        </w:rPr>
      </w:pPr>
      <w:r w:rsidRPr="00E64520">
        <w:rPr>
          <w:lang w:val="ru-RU"/>
        </w:rPr>
        <w:t xml:space="preserve">С точки зрения земельных ресурсов, кластер </w:t>
      </w:r>
      <w:r>
        <w:t>VIII</w:t>
      </w:r>
      <w:r w:rsidRPr="00E64520">
        <w:rPr>
          <w:lang w:val="ru-RU"/>
        </w:rPr>
        <w:t xml:space="preserve"> требует резервирования значительных площадей под жилищное строительство и социальную инфраструктуру. При средней плотности застройки 150–200 чел./га и целевом приросте населения прибрежной зоны на 400–500 тыс. человек, потребность в дополнительной жилищной застройке </w:t>
      </w:r>
      <w:r w:rsidRPr="00E64520">
        <w:rPr>
          <w:lang w:val="ru-RU"/>
        </w:rPr>
        <w:lastRenderedPageBreak/>
        <w:t>может составлять 2–3 тыс. га (20–30 млн м²), не считая площадей под дороги, общественные пространства и социальные объекты. Это требует тщательного пространственного планирования и согласования с промышленными и логистическими кластерами.</w:t>
      </w:r>
    </w:p>
    <w:p w14:paraId="78695416" w14:textId="77777777" w:rsidR="003C4165" w:rsidRPr="00E64520" w:rsidRDefault="00000000">
      <w:pPr>
        <w:ind w:firstLine="0"/>
        <w:jc w:val="both"/>
        <w:rPr>
          <w:lang w:val="ru-RU"/>
        </w:rPr>
      </w:pPr>
      <w:r w:rsidRPr="00E64520">
        <w:rPr>
          <w:b/>
          <w:lang w:val="ru-RU"/>
        </w:rPr>
        <w:t xml:space="preserve">Таблица 3.3.8.3 – Потребности кластера </w:t>
      </w:r>
      <w:r>
        <w:rPr>
          <w:b/>
        </w:rPr>
        <w:t>VIII</w:t>
      </w:r>
      <w:r w:rsidRPr="00E64520">
        <w:rPr>
          <w:b/>
          <w:lang w:val="ru-RU"/>
        </w:rPr>
        <w:t xml:space="preserve"> в ресурсах (оценка)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6"/>
        <w:gridCol w:w="2700"/>
        <w:gridCol w:w="2920"/>
      </w:tblGrid>
      <w:tr w:rsidR="003C4165" w14:paraId="4E21D03F" w14:textId="77777777">
        <w:tc>
          <w:tcPr>
            <w:tcW w:w="5102" w:type="dxa"/>
          </w:tcPr>
          <w:p w14:paraId="7BCBD61C" w14:textId="77777777" w:rsidR="003C4165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Ресурс</w:t>
            </w:r>
            <w:proofErr w:type="spellEnd"/>
          </w:p>
        </w:tc>
        <w:tc>
          <w:tcPr>
            <w:tcW w:w="2835" w:type="dxa"/>
          </w:tcPr>
          <w:p w14:paraId="55E1F5C5" w14:textId="77777777" w:rsidR="003C416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Ориентировочный масштаб</w:t>
            </w:r>
          </w:p>
        </w:tc>
        <w:tc>
          <w:tcPr>
            <w:tcW w:w="3969" w:type="dxa"/>
          </w:tcPr>
          <w:p w14:paraId="589E5B4F" w14:textId="77777777" w:rsidR="003C416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Комментарий</w:t>
            </w:r>
          </w:p>
        </w:tc>
      </w:tr>
      <w:tr w:rsidR="003C4165" w:rsidRPr="00E4262E" w14:paraId="6A4DE6A6" w14:textId="77777777">
        <w:tc>
          <w:tcPr>
            <w:tcW w:w="5102" w:type="dxa"/>
          </w:tcPr>
          <w:p w14:paraId="023EE5F8" w14:textId="77777777" w:rsidR="003C4165" w:rsidRPr="00E6452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64520">
              <w:rPr>
                <w:lang w:val="ru-RU"/>
              </w:rPr>
              <w:t>Земля под жильё и социальную инфраструктуру</w:t>
            </w:r>
          </w:p>
        </w:tc>
        <w:tc>
          <w:tcPr>
            <w:tcW w:w="2835" w:type="dxa"/>
          </w:tcPr>
          <w:p w14:paraId="42090FD8" w14:textId="77777777" w:rsidR="003C4165" w:rsidRDefault="00000000">
            <w:pPr>
              <w:spacing w:line="240" w:lineRule="auto"/>
              <w:ind w:firstLine="0"/>
              <w:jc w:val="both"/>
            </w:pPr>
            <w:r>
              <w:t xml:space="preserve">2–3 </w:t>
            </w:r>
            <w:proofErr w:type="spellStart"/>
            <w:r>
              <w:t>тыс</w:t>
            </w:r>
            <w:proofErr w:type="spellEnd"/>
            <w:r>
              <w:t>. га (20–30 млн м²)</w:t>
            </w:r>
          </w:p>
        </w:tc>
        <w:tc>
          <w:tcPr>
            <w:tcW w:w="3969" w:type="dxa"/>
          </w:tcPr>
          <w:p w14:paraId="70B1A683" w14:textId="77777777" w:rsidR="003C4165" w:rsidRPr="00E6452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64520">
              <w:rPr>
                <w:lang w:val="ru-RU"/>
              </w:rPr>
              <w:t>Новые кварталы, соцобъекты, общественные пространства</w:t>
            </w:r>
          </w:p>
        </w:tc>
      </w:tr>
      <w:tr w:rsidR="003C4165" w:rsidRPr="00E4262E" w14:paraId="06F56D9E" w14:textId="77777777">
        <w:tc>
          <w:tcPr>
            <w:tcW w:w="5102" w:type="dxa"/>
          </w:tcPr>
          <w:p w14:paraId="49966045" w14:textId="77777777" w:rsidR="003C4165" w:rsidRDefault="00000000">
            <w:pPr>
              <w:spacing w:line="240" w:lineRule="auto"/>
              <w:ind w:firstLine="0"/>
              <w:jc w:val="both"/>
            </w:pPr>
            <w:r>
              <w:t xml:space="preserve">Основной </w:t>
            </w:r>
            <w:proofErr w:type="spellStart"/>
            <w:r>
              <w:t>капитал</w:t>
            </w:r>
            <w:proofErr w:type="spellEnd"/>
            <w:r>
              <w:t xml:space="preserve"> (CAPEX)</w:t>
            </w:r>
          </w:p>
        </w:tc>
        <w:tc>
          <w:tcPr>
            <w:tcW w:w="2835" w:type="dxa"/>
          </w:tcPr>
          <w:p w14:paraId="28F81B79" w14:textId="77777777" w:rsidR="003C4165" w:rsidRDefault="00000000">
            <w:pPr>
              <w:spacing w:line="240" w:lineRule="auto"/>
              <w:ind w:firstLine="0"/>
              <w:jc w:val="both"/>
            </w:pPr>
            <w:r>
              <w:t>2,0–2,5 млрд USD</w:t>
            </w:r>
          </w:p>
        </w:tc>
        <w:tc>
          <w:tcPr>
            <w:tcW w:w="3969" w:type="dxa"/>
          </w:tcPr>
          <w:p w14:paraId="5142B3B8" w14:textId="77777777" w:rsidR="003C4165" w:rsidRPr="00E6452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64520">
              <w:rPr>
                <w:lang w:val="ru-RU"/>
              </w:rPr>
              <w:t>Жильё, вода, санитария, здравоохранение, транспорт</w:t>
            </w:r>
          </w:p>
        </w:tc>
      </w:tr>
      <w:tr w:rsidR="003C4165" w14:paraId="2CBF04AF" w14:textId="77777777">
        <w:tc>
          <w:tcPr>
            <w:tcW w:w="5102" w:type="dxa"/>
          </w:tcPr>
          <w:p w14:paraId="107AFCBA" w14:textId="77777777" w:rsidR="003C4165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Операционные</w:t>
            </w:r>
            <w:proofErr w:type="spellEnd"/>
            <w:r>
              <w:t xml:space="preserve"> </w:t>
            </w:r>
            <w:proofErr w:type="spellStart"/>
            <w:r>
              <w:t>расходы</w:t>
            </w:r>
            <w:proofErr w:type="spellEnd"/>
            <w:r>
              <w:t xml:space="preserve"> (OPEX)</w:t>
            </w:r>
          </w:p>
        </w:tc>
        <w:tc>
          <w:tcPr>
            <w:tcW w:w="2835" w:type="dxa"/>
          </w:tcPr>
          <w:p w14:paraId="593E1322" w14:textId="77777777" w:rsidR="003C4165" w:rsidRDefault="00000000">
            <w:pPr>
              <w:spacing w:line="240" w:lineRule="auto"/>
              <w:ind w:firstLine="0"/>
              <w:jc w:val="both"/>
            </w:pPr>
            <w:r>
              <w:t>0,25–0,35 млрд USD/год</w:t>
            </w:r>
          </w:p>
        </w:tc>
        <w:tc>
          <w:tcPr>
            <w:tcW w:w="3969" w:type="dxa"/>
          </w:tcPr>
          <w:p w14:paraId="3D70D598" w14:textId="77777777" w:rsidR="003C4165" w:rsidRDefault="00000000">
            <w:pPr>
              <w:spacing w:line="240" w:lineRule="auto"/>
              <w:ind w:firstLine="0"/>
              <w:jc w:val="both"/>
            </w:pPr>
            <w:r>
              <w:t>Содержание ЖКХ, транспорта, соцслужб</w:t>
            </w:r>
          </w:p>
        </w:tc>
      </w:tr>
      <w:tr w:rsidR="003C4165" w:rsidRPr="00E4262E" w14:paraId="1B7677DC" w14:textId="77777777">
        <w:tc>
          <w:tcPr>
            <w:tcW w:w="5102" w:type="dxa"/>
          </w:tcPr>
          <w:p w14:paraId="37236698" w14:textId="77777777" w:rsidR="003C4165" w:rsidRDefault="00000000">
            <w:pPr>
              <w:spacing w:line="240" w:lineRule="auto"/>
              <w:ind w:firstLine="0"/>
              <w:jc w:val="both"/>
            </w:pPr>
            <w:r>
              <w:t>Оборотные средства</w:t>
            </w:r>
          </w:p>
        </w:tc>
        <w:tc>
          <w:tcPr>
            <w:tcW w:w="2835" w:type="dxa"/>
          </w:tcPr>
          <w:p w14:paraId="6423B7D3" w14:textId="77777777" w:rsidR="003C4165" w:rsidRDefault="00000000">
            <w:pPr>
              <w:spacing w:line="240" w:lineRule="auto"/>
              <w:ind w:firstLine="0"/>
              <w:jc w:val="both"/>
            </w:pPr>
            <w:r>
              <w:t>0,04–0,06 млрд USD</w:t>
            </w:r>
          </w:p>
        </w:tc>
        <w:tc>
          <w:tcPr>
            <w:tcW w:w="3969" w:type="dxa"/>
          </w:tcPr>
          <w:p w14:paraId="494FF4FD" w14:textId="77777777" w:rsidR="003C4165" w:rsidRPr="00E6452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64520">
              <w:rPr>
                <w:lang w:val="ru-RU"/>
              </w:rPr>
              <w:t>Закупка материалов, эксплуатация, текущий ремонт</w:t>
            </w:r>
          </w:p>
        </w:tc>
      </w:tr>
      <w:tr w:rsidR="003C4165" w:rsidRPr="00E4262E" w14:paraId="18D222C9" w14:textId="77777777">
        <w:tc>
          <w:tcPr>
            <w:tcW w:w="5102" w:type="dxa"/>
          </w:tcPr>
          <w:p w14:paraId="2AE1069E" w14:textId="77777777" w:rsidR="003C4165" w:rsidRPr="00E6452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64520">
              <w:rPr>
                <w:lang w:val="ru-RU"/>
              </w:rPr>
              <w:t>Человеческий капитал (социальные и коммунальные службы)</w:t>
            </w:r>
          </w:p>
        </w:tc>
        <w:tc>
          <w:tcPr>
            <w:tcW w:w="2835" w:type="dxa"/>
          </w:tcPr>
          <w:p w14:paraId="15C7B11F" w14:textId="77777777" w:rsidR="003C4165" w:rsidRDefault="00000000">
            <w:pPr>
              <w:spacing w:line="240" w:lineRule="auto"/>
              <w:ind w:firstLine="0"/>
              <w:jc w:val="both"/>
            </w:pPr>
            <w:r>
              <w:t xml:space="preserve">30–40 </w:t>
            </w:r>
            <w:proofErr w:type="spellStart"/>
            <w:r>
              <w:t>тыс</w:t>
            </w:r>
            <w:proofErr w:type="spellEnd"/>
            <w:r>
              <w:t>. чел.</w:t>
            </w:r>
          </w:p>
        </w:tc>
        <w:tc>
          <w:tcPr>
            <w:tcW w:w="3969" w:type="dxa"/>
          </w:tcPr>
          <w:p w14:paraId="28E29DF2" w14:textId="77777777" w:rsidR="003C4165" w:rsidRPr="00E64520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64520">
              <w:rPr>
                <w:lang w:val="ru-RU"/>
              </w:rPr>
              <w:t>Коммунальные службы, врачи, соцработники, транспорт</w:t>
            </w:r>
          </w:p>
        </w:tc>
      </w:tr>
    </w:tbl>
    <w:p w14:paraId="508D32A4" w14:textId="77777777" w:rsidR="003C4165" w:rsidRPr="00E64520" w:rsidRDefault="00000000">
      <w:pPr>
        <w:jc w:val="both"/>
        <w:rPr>
          <w:lang w:val="ru-RU"/>
        </w:rPr>
      </w:pPr>
      <w:r w:rsidRPr="00E64520">
        <w:rPr>
          <w:lang w:val="ru-RU"/>
        </w:rPr>
        <w:t xml:space="preserve">Вывод по таблице 3.3.8.3: социально-инклюзивный кластер требует значительных земельных и капитальных ресурсов, сопоставимых с промышленными инвестициями. Он обеспечивает устойчивость </w:t>
      </w:r>
      <w:proofErr w:type="spellStart"/>
      <w:r w:rsidRPr="00E64520">
        <w:rPr>
          <w:lang w:val="ru-RU"/>
        </w:rPr>
        <w:t>урбанизационного</w:t>
      </w:r>
      <w:proofErr w:type="spellEnd"/>
      <w:r w:rsidRPr="00E64520">
        <w:rPr>
          <w:lang w:val="ru-RU"/>
        </w:rPr>
        <w:t xml:space="preserve"> процесса и предотвращает формирование новых зон бедности и инфраструктурного дефицита вокруг промышленных и логистических узлов.</w:t>
      </w:r>
    </w:p>
    <w:p w14:paraId="53DC8B34" w14:textId="77777777" w:rsidR="003C4165" w:rsidRPr="00E64520" w:rsidRDefault="00000000">
      <w:pPr>
        <w:ind w:firstLine="0"/>
        <w:jc w:val="both"/>
        <w:rPr>
          <w:lang w:val="ru-RU"/>
        </w:rPr>
      </w:pPr>
      <w:r w:rsidRPr="00E64520">
        <w:rPr>
          <w:b/>
          <w:lang w:val="ru-RU"/>
        </w:rPr>
        <w:t>Квалификация и необходимые компетенции</w:t>
      </w:r>
    </w:p>
    <w:p w14:paraId="4ED52A9F" w14:textId="77777777" w:rsidR="003C4165" w:rsidRPr="00E64520" w:rsidRDefault="00000000">
      <w:pPr>
        <w:jc w:val="both"/>
        <w:rPr>
          <w:lang w:val="ru-RU"/>
        </w:rPr>
      </w:pPr>
      <w:r w:rsidRPr="00E64520">
        <w:rPr>
          <w:lang w:val="ru-RU"/>
        </w:rPr>
        <w:t xml:space="preserve">Для эффективной реализации кластера </w:t>
      </w:r>
      <w:r>
        <w:t>VIII</w:t>
      </w:r>
      <w:r w:rsidRPr="00E64520">
        <w:rPr>
          <w:lang w:val="ru-RU"/>
        </w:rPr>
        <w:t xml:space="preserve"> необходимы компетенции в сфере городского планирования, архитектуры, </w:t>
      </w:r>
      <w:r w:rsidRPr="00E64520">
        <w:rPr>
          <w:lang w:val="ru-RU"/>
        </w:rPr>
        <w:lastRenderedPageBreak/>
        <w:t>инженерной инфраструктуры, социальной работы, общественного здравоохранения, управления жилищным фондом и муниципальными финансами. Дополнительно важны навыки участия населения и работы с местными сообществами, чтобы проекты учитывали реальные потребности жителей и снижали социальную напряжённость.</w:t>
      </w:r>
    </w:p>
    <w:p w14:paraId="62D102B5" w14:textId="77777777" w:rsidR="003C4165" w:rsidRPr="00E64520" w:rsidRDefault="00000000">
      <w:pPr>
        <w:jc w:val="both"/>
        <w:rPr>
          <w:lang w:val="ru-RU"/>
        </w:rPr>
      </w:pPr>
      <w:r w:rsidRPr="00E64520">
        <w:rPr>
          <w:lang w:val="ru-RU"/>
        </w:rPr>
        <w:t xml:space="preserve">Кластер </w:t>
      </w:r>
      <w:r>
        <w:t>V</w:t>
      </w:r>
      <w:r w:rsidRPr="00E64520">
        <w:rPr>
          <w:lang w:val="ru-RU"/>
        </w:rPr>
        <w:t xml:space="preserve"> (образование и </w:t>
      </w:r>
      <w:r>
        <w:t>R</w:t>
      </w:r>
      <w:r w:rsidRPr="00E64520">
        <w:rPr>
          <w:lang w:val="ru-RU"/>
        </w:rPr>
        <w:t>&amp;</w:t>
      </w:r>
      <w:r>
        <w:t>D</w:t>
      </w:r>
      <w:r w:rsidRPr="00E64520">
        <w:rPr>
          <w:lang w:val="ru-RU"/>
        </w:rPr>
        <w:t>) должен обеспечить подготовку специалистов по урбанистике, социальной политике, муниципальному управлению и общественному здоровью, а цифровой кластер (</w:t>
      </w:r>
      <w:r>
        <w:t>IV</w:t>
      </w:r>
      <w:r w:rsidRPr="00E64520">
        <w:rPr>
          <w:lang w:val="ru-RU"/>
        </w:rPr>
        <w:t>) — развитие систем мониторинга городской среды, платформ обратной связи, электронных сервисов для населения и инструментов анализа социальных данных.</w:t>
      </w:r>
    </w:p>
    <w:p w14:paraId="0761B7A5" w14:textId="77777777" w:rsidR="003C4165" w:rsidRPr="00E64520" w:rsidRDefault="00000000">
      <w:pPr>
        <w:ind w:firstLine="0"/>
        <w:jc w:val="both"/>
        <w:rPr>
          <w:lang w:val="ru-RU"/>
        </w:rPr>
      </w:pPr>
      <w:r w:rsidRPr="00E64520">
        <w:rPr>
          <w:b/>
          <w:lang w:val="ru-RU"/>
        </w:rPr>
        <w:t>Синергия социально-инклюзивного кластера в рамках проекта «Берег Восхода»</w:t>
      </w:r>
    </w:p>
    <w:p w14:paraId="4ACED8E8" w14:textId="77777777" w:rsidR="003C4165" w:rsidRPr="00E64520" w:rsidRDefault="00000000">
      <w:pPr>
        <w:jc w:val="both"/>
        <w:rPr>
          <w:lang w:val="ru-RU"/>
        </w:rPr>
      </w:pPr>
      <w:r w:rsidRPr="00E64520">
        <w:rPr>
          <w:lang w:val="ru-RU"/>
        </w:rPr>
        <w:t xml:space="preserve">Синергия кластера </w:t>
      </w:r>
      <w:r>
        <w:t>VIII</w:t>
      </w:r>
      <w:r w:rsidRPr="00E64520">
        <w:rPr>
          <w:lang w:val="ru-RU"/>
        </w:rPr>
        <w:t xml:space="preserve"> с остальными кластерами проявляется в том, что он обеспечивает социальную устойчивость и легитимность экономического роста. Для агропереработки и промышленности он формирует жилищную и социальную инфраструктуру для работников; для логистики – транспортную и городской сервис; для энергетики – устойчивый спрос и социально приемлемую тарифную политику; для цифрового кластера – массовую пользовательскую базу и данные о городской жизни.</w:t>
      </w:r>
    </w:p>
    <w:p w14:paraId="7C641D4F" w14:textId="77777777" w:rsidR="003C4165" w:rsidRPr="00E64520" w:rsidRDefault="00000000">
      <w:pPr>
        <w:jc w:val="both"/>
        <w:rPr>
          <w:lang w:val="ru-RU"/>
        </w:rPr>
      </w:pPr>
      <w:r w:rsidRPr="00E64520">
        <w:rPr>
          <w:lang w:val="ru-RU"/>
        </w:rPr>
        <w:t>Тем самым социально-инклюзивный кластер выступает гарантом того, что «Берег Восхода» будет восприниматься населением не как элитный проект для инвесторов и узких отраслевых групп, а как интегральная программа улучшения качества жизни и расширения возможностей для большинства жителей прибрежной зоны.</w:t>
      </w:r>
    </w:p>
    <w:p w14:paraId="4D8BF54F" w14:textId="77777777" w:rsidR="00E64520" w:rsidRPr="00E64520" w:rsidRDefault="00E64520">
      <w:pPr>
        <w:ind w:firstLine="0"/>
        <w:jc w:val="both"/>
        <w:rPr>
          <w:lang w:val="ru-RU"/>
        </w:rPr>
      </w:pPr>
    </w:p>
    <w:p w14:paraId="4817D0A9" w14:textId="77777777" w:rsidR="00E64520" w:rsidRPr="00195CF6" w:rsidRDefault="00E64520" w:rsidP="00E64520">
      <w:pPr>
        <w:jc w:val="both"/>
        <w:rPr>
          <w:lang w:val="ru-RU"/>
        </w:rPr>
      </w:pPr>
      <w:r w:rsidRPr="00195CF6">
        <w:rPr>
          <w:b/>
          <w:lang w:val="ru-RU"/>
        </w:rPr>
        <w:lastRenderedPageBreak/>
        <w:t xml:space="preserve">Формулы для кластера </w:t>
      </w:r>
      <w:r>
        <w:rPr>
          <w:b/>
        </w:rPr>
        <w:t>VIII</w:t>
      </w:r>
      <w:r w:rsidRPr="00195CF6">
        <w:rPr>
          <w:b/>
          <w:lang w:val="ru-RU"/>
        </w:rPr>
        <w:t>: социально-инклюзивный и урбанистический кластер (подраздел 3.3.8)</w:t>
      </w:r>
    </w:p>
    <w:p w14:paraId="54ACB18B" w14:textId="77777777" w:rsidR="00E64520" w:rsidRPr="00195CF6" w:rsidRDefault="00E64520" w:rsidP="00E64520">
      <w:pPr>
        <w:jc w:val="both"/>
        <w:rPr>
          <w:lang w:val="ru-RU"/>
        </w:rPr>
      </w:pPr>
      <w:r w:rsidRPr="00195CF6">
        <w:rPr>
          <w:lang w:val="ru-RU"/>
        </w:rPr>
        <w:t xml:space="preserve">Формула (3.3.32). Вклад кластера </w:t>
      </w:r>
      <w:r>
        <w:t>VIII</w:t>
      </w:r>
      <w:r w:rsidRPr="00195CF6">
        <w:rPr>
          <w:lang w:val="ru-RU"/>
        </w:rPr>
        <w:t xml:space="preserve"> в прирост интегрального социального индекса:</w:t>
      </w:r>
    </w:p>
    <w:p w14:paraId="00240CA6" w14:textId="77777777" w:rsidR="00E64520" w:rsidRPr="00195CF6" w:rsidRDefault="00E64520" w:rsidP="00E64520">
      <w:pPr>
        <w:jc w:val="center"/>
        <w:rPr>
          <w:szCs w:val="24"/>
          <w:lang w:val="ru-RU"/>
        </w:rPr>
      </w:pPr>
      <m:oMath>
        <m:r>
          <m:rPr>
            <m:sty m:val="p"/>
          </m:rPr>
          <w:rPr>
            <w:rFonts w:ascii="Cambria Math" w:eastAsia="Cambria Math" w:hAnsi="Cambria Math"/>
            <w:szCs w:val="24"/>
          </w:rPr>
          <m:t>Δ</m:t>
        </m:r>
        <m:sSub>
          <m:sSubPr>
            <m:ctrlPr>
              <w:rPr>
                <w:rFonts w:ascii="Cambria Math" w:eastAsia="Cambria Math" w:hAnsi="Cambria Math"/>
                <w:i/>
                <w:szCs w:val="24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S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8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8</m:t>
                </m:r>
              </m:sub>
            </m:sSub>
          </m:e>
        </m:d>
        <m:r>
          <w:rPr>
            <w:rFonts w:ascii="Cambria Math" w:eastAsia="Cambria Math" w:hAnsi="Cambria Math"/>
            <w:szCs w:val="24"/>
            <w:lang w:val="ru-RU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  <w:szCs w:val="24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8</m:t>
            </m:r>
          </m:sub>
        </m:sSub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*</m:t>
        </m:r>
        <m:r>
          <m:rPr>
            <m:sty m:val="p"/>
          </m:rPr>
          <w:rPr>
            <w:rFonts w:ascii="Cambria Math" w:eastAsia="Cambria Math" w:hAnsi="Cambria Math"/>
            <w:szCs w:val="24"/>
          </w:rPr>
          <m:t>Δ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</w:rPr>
              <m:t>S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8</m:t>
            </m:r>
          </m:sub>
          <m:sup>
            <m:r>
              <w:rPr>
                <w:rFonts w:ascii="Cambria Math" w:eastAsia="Cambria Math" w:hAnsi="Cambria Math"/>
                <w:szCs w:val="24"/>
              </w:rPr>
              <m:t>max</m:t>
            </m:r>
          </m:sup>
        </m:sSubSup>
        <m:r>
          <w:rPr>
            <w:rFonts w:ascii="Cambria Math" w:eastAsia="Cambria Math" w:hAnsi="Cambria Math"/>
            <w:szCs w:val="24"/>
            <w:lang w:val="ru-RU"/>
          </w:rPr>
          <m:t>.</m:t>
        </m:r>
      </m:oMath>
      <w:r>
        <w:rPr>
          <w:szCs w:val="24"/>
          <w:lang w:val="ru-RU"/>
        </w:rPr>
        <w:tab/>
      </w:r>
      <w:r>
        <w:rPr>
          <w:szCs w:val="24"/>
          <w:lang w:val="ru-RU"/>
        </w:rPr>
        <w:tab/>
      </w:r>
      <w:r>
        <w:rPr>
          <w:szCs w:val="24"/>
          <w:lang w:val="ru-RU"/>
        </w:rPr>
        <w:tab/>
      </w:r>
      <w:r w:rsidRPr="00195CF6">
        <w:rPr>
          <w:lang w:val="ru-RU"/>
        </w:rPr>
        <w:t>(3.3.32).</w:t>
      </w:r>
    </w:p>
    <w:p w14:paraId="0205E60B" w14:textId="77777777" w:rsidR="00E64520" w:rsidRDefault="00E64520" w:rsidP="00E64520">
      <w:pPr>
        <w:jc w:val="both"/>
        <w:rPr>
          <w:lang w:val="ru-RU"/>
        </w:rPr>
      </w:pPr>
      <w:r>
        <w:rPr>
          <w:szCs w:val="24"/>
          <w:lang w:val="ru-RU"/>
        </w:rPr>
        <w:t>г</w:t>
      </w:r>
      <w:r w:rsidRPr="00195CF6">
        <w:rPr>
          <w:lang w:val="ru-RU"/>
        </w:rPr>
        <w:t>де:</w:t>
      </w:r>
    </w:p>
    <w:p w14:paraId="3756EE25" w14:textId="77777777" w:rsidR="00E64520" w:rsidRDefault="00E6452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195CF6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8</m:t>
                </m:r>
              </m:sub>
            </m:sSub>
          </m:e>
        </m:d>
      </m:oMath>
      <w:r w:rsidRPr="00195CF6">
        <w:rPr>
          <w:lang w:val="ru-RU"/>
        </w:rPr>
        <w:t xml:space="preserve"> – прирост интегрального социального индекса (доступ к услугам, индекс городской инклюзивности и безопасности), обеспечиваемый кластером </w:t>
      </w:r>
      <w:r w:rsidRPr="00E4213B">
        <w:rPr>
          <w:lang w:val="ru-RU"/>
        </w:rPr>
        <w:t>VIII</w:t>
      </w:r>
      <w:r w:rsidRPr="00195CF6">
        <w:rPr>
          <w:lang w:val="ru-RU"/>
        </w:rPr>
        <w:t xml:space="preserve"> при степени реализации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sub>
        </m:sSub>
      </m:oMath>
      <w:r w:rsidRPr="00195CF6">
        <w:rPr>
          <w:lang w:val="ru-RU"/>
        </w:rPr>
        <w:t>;</w:t>
      </w:r>
    </w:p>
    <w:p w14:paraId="1CFAC17F" w14:textId="77777777" w:rsidR="00E64520" w:rsidRDefault="00E6452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195CF6">
        <w:rPr>
          <w:lang w:val="ru-RU"/>
        </w:rPr>
        <w:t>максимальный возможный прирост социального индекса при полной реализации программ доступного жилья, городской инфраструктуры и социальных услуг (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=1</m:t>
        </m:r>
      </m:oMath>
      <w:r w:rsidRPr="00195CF6">
        <w:rPr>
          <w:lang w:val="ru-RU"/>
        </w:rPr>
        <w:t>);</w:t>
      </w:r>
    </w:p>
    <w:p w14:paraId="5ADDE44D" w14:textId="77777777" w:rsidR="00E64520" w:rsidRPr="00E4213B" w:rsidRDefault="00E6452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195CF6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0;1</m:t>
            </m:r>
          </m:e>
        </m:d>
      </m:oMath>
      <w:r w:rsidRPr="00195CF6">
        <w:rPr>
          <w:lang w:val="ru-RU"/>
        </w:rPr>
        <w:t xml:space="preserve"> – степень реализации социально-инклюзивного и урбанистического кластера.</w:t>
      </w:r>
    </w:p>
    <w:p w14:paraId="0D8C3C89" w14:textId="77777777" w:rsidR="00E64520" w:rsidRPr="00195CF6" w:rsidRDefault="00E64520" w:rsidP="00E64520">
      <w:pPr>
        <w:jc w:val="both"/>
        <w:rPr>
          <w:lang w:val="ru-RU"/>
        </w:rPr>
      </w:pPr>
      <w:r w:rsidRPr="00195CF6">
        <w:rPr>
          <w:lang w:val="ru-RU"/>
        </w:rPr>
        <w:t xml:space="preserve">Формула (3.3.33). Вклад кластера </w:t>
      </w:r>
      <w:r>
        <w:t>VIII</w:t>
      </w:r>
      <w:r w:rsidRPr="00195CF6">
        <w:rPr>
          <w:lang w:val="ru-RU"/>
        </w:rPr>
        <w:t xml:space="preserve"> в прирост выпуска через улучшение социальных условий:</w:t>
      </w:r>
    </w:p>
    <w:p w14:paraId="57FB1016" w14:textId="29CB89E2" w:rsidR="00E64520" w:rsidRPr="00195CF6" w:rsidRDefault="00E64520" w:rsidP="00E64520">
      <w:pPr>
        <w:jc w:val="center"/>
        <w:rPr>
          <w:lang w:val="ru-RU"/>
        </w:rPr>
      </w:pPr>
      <m:oMath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Δ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Y</m:t>
            </m:r>
            <m:ctrlPr>
              <w:rPr>
                <w:rFonts w:ascii="Cambria Math" w:eastAsia="Cambria Math" w:hAnsi="Cambria Math"/>
                <w:i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8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8</m:t>
                </m:r>
              </m:sub>
            </m:sSub>
          </m:e>
        </m:d>
        <m:r>
          <w:rPr>
            <w:rFonts w:ascii="Cambria Math" w:eastAsia="Cambria Math" w:hAnsi="Cambria Math"/>
            <w:szCs w:val="24"/>
            <w:lang w:val="ru-RU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Cs w:val="24"/>
                <w:lang w:val="ru-RU"/>
              </w:rPr>
              <m:t>φ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8</m:t>
            </m:r>
          </m:sub>
        </m:sSub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*Δ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S</m:t>
            </m:r>
            <m:ctrlPr>
              <w:rPr>
                <w:rFonts w:ascii="Cambria Math" w:eastAsia="Cambria Math" w:hAnsi="Cambria Math"/>
                <w:i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8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8</m:t>
                </m:r>
              </m:sub>
            </m:sSub>
          </m:e>
        </m:d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*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Y</m:t>
            </m:r>
            <m:ctrlPr>
              <w:rPr>
                <w:rFonts w:ascii="Cambria Math" w:eastAsia="Cambria Math" w:hAnsi="Cambria Math"/>
                <w:szCs w:val="24"/>
                <w:lang w:val="ru-RU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0</m:t>
            </m:r>
          </m:sub>
        </m:sSub>
      </m:oMath>
      <w:r>
        <w:rPr>
          <w:szCs w:val="24"/>
          <w:lang w:val="ru-RU"/>
        </w:rPr>
        <w:tab/>
      </w:r>
      <w:r>
        <w:rPr>
          <w:szCs w:val="24"/>
          <w:lang w:val="ru-RU"/>
        </w:rPr>
        <w:tab/>
      </w:r>
      <w:r>
        <w:rPr>
          <w:szCs w:val="24"/>
          <w:lang w:val="ru-RU"/>
        </w:rPr>
        <w:tab/>
      </w:r>
      <w:r w:rsidRPr="00195CF6">
        <w:rPr>
          <w:lang w:val="ru-RU"/>
        </w:rPr>
        <w:t>(3.3.33).</w:t>
      </w:r>
    </w:p>
    <w:p w14:paraId="55A4FE4C" w14:textId="77777777" w:rsidR="00E64520" w:rsidRDefault="00E64520" w:rsidP="00E64520">
      <w:pPr>
        <w:jc w:val="both"/>
        <w:rPr>
          <w:lang w:val="ru-RU"/>
        </w:rPr>
      </w:pPr>
      <w:r w:rsidRPr="00195CF6">
        <w:rPr>
          <w:lang w:val="ru-RU"/>
        </w:rPr>
        <w:t>где:</w:t>
      </w:r>
    </w:p>
    <w:p w14:paraId="35BC8F70" w14:textId="77777777" w:rsidR="00E64520" w:rsidRDefault="00E6452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195CF6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8</m:t>
                </m:r>
              </m:sub>
            </m:sSub>
          </m:e>
        </m:d>
      </m:oMath>
      <w:r w:rsidRPr="00195CF6">
        <w:rPr>
          <w:lang w:val="ru-RU"/>
        </w:rPr>
        <w:t xml:space="preserve"> – прирост валовой добавленной стоимости (или ВВП) прибрежной зоны, обусловленный реализацией кластера </w:t>
      </w:r>
      <w:r w:rsidRPr="00E4213B">
        <w:rPr>
          <w:lang w:val="ru-RU"/>
        </w:rPr>
        <w:t>VIII</w:t>
      </w:r>
      <w:r w:rsidRPr="00195CF6">
        <w:rPr>
          <w:lang w:val="ru-RU"/>
        </w:rPr>
        <w:t xml:space="preserve"> за счёт улучшения социальных и урбанистических условий (сокращение неформальной застройки, повышение доступности инфраструктуры); </w:t>
      </w:r>
    </w:p>
    <w:p w14:paraId="1DD78FC2" w14:textId="77777777" w:rsidR="00E64520" w:rsidRDefault="0000000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sub>
        </m:sSub>
      </m:oMath>
      <w:r w:rsidR="00E64520" w:rsidRPr="00195CF6">
        <w:rPr>
          <w:lang w:val="ru-RU"/>
        </w:rPr>
        <w:t xml:space="preserve"> – оценочная эластичность выпуска по отношению к социальному индексу (коэффициент чувствительности экономического роста к изменениям </w:t>
      </w:r>
      <w:r w:rsidR="00E64520" w:rsidRPr="00E4213B">
        <w:rPr>
          <w:lang w:val="ru-RU"/>
        </w:rPr>
        <w:t>S</w:t>
      </w:r>
      <w:r w:rsidR="00E64520" w:rsidRPr="00195CF6">
        <w:rPr>
          <w:lang w:val="ru-RU"/>
        </w:rPr>
        <w:t>);</w:t>
      </w:r>
    </w:p>
    <w:p w14:paraId="71B2D7AC" w14:textId="77777777" w:rsidR="00E64520" w:rsidRDefault="00E6452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195CF6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8</m:t>
                </m:r>
              </m:sub>
            </m:sSub>
          </m:e>
        </m:d>
      </m:oMath>
      <w:r w:rsidRPr="00195CF6">
        <w:rPr>
          <w:lang w:val="ru-RU"/>
        </w:rPr>
        <w:t xml:space="preserve"> – прирост интегрального социального индекса, определяемый формулой (3.3.32);</w:t>
      </w:r>
    </w:p>
    <w:p w14:paraId="7508C549" w14:textId="77777777" w:rsidR="00E64520" w:rsidRPr="00E4213B" w:rsidRDefault="00E6452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195CF6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195CF6">
        <w:rPr>
          <w:lang w:val="ru-RU"/>
        </w:rPr>
        <w:t xml:space="preserve"> – базовый уровень ВВП прибрежной зоны в ценах базового года.</w:t>
      </w:r>
    </w:p>
    <w:p w14:paraId="6C857F9F" w14:textId="77777777" w:rsidR="00E64520" w:rsidRPr="00195CF6" w:rsidRDefault="00E64520" w:rsidP="00E64520">
      <w:pPr>
        <w:jc w:val="both"/>
        <w:rPr>
          <w:lang w:val="ru-RU"/>
        </w:rPr>
      </w:pPr>
      <w:r w:rsidRPr="00195CF6">
        <w:rPr>
          <w:lang w:val="ru-RU"/>
        </w:rPr>
        <w:t>Формула (3.3.34). Охват базовыми городскими услугами населения прибрежной зоны:</w:t>
      </w:r>
    </w:p>
    <w:p w14:paraId="587DEB93" w14:textId="77777777" w:rsidR="00E64520" w:rsidRPr="00195CF6" w:rsidRDefault="00000000" w:rsidP="00E64520">
      <w:pPr>
        <w:jc w:val="both"/>
        <w:rPr>
          <w:rFonts w:asciiTheme="minorHAnsi" w:eastAsiaTheme="minorEastAsia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H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8</m:t>
              </m:r>
            </m:sub>
          </m:sSub>
          <m:d>
            <m:d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  <w:i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/>
                      <w:szCs w:val="24"/>
                      <w:lang w:val="ru-RU"/>
                    </w:rPr>
                    <m:t>8</m:t>
                  </m:r>
                </m:sub>
              </m:sSub>
            </m:e>
          </m:d>
          <m:r>
            <w:rPr>
              <w:rFonts w:ascii="Cambria Math" w:eastAsia="Cambria Math" w:hAnsi="Cambria Math"/>
              <w:szCs w:val="24"/>
              <w:lang w:val="ru-RU"/>
            </w:rPr>
            <m:t>=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H</m:t>
              </m: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0</m:t>
              </m:r>
            </m:sub>
          </m:sSub>
          <m:r>
            <w:rPr>
              <w:rFonts w:ascii="Cambria Math" w:eastAsia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8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*Δ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H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8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71C34722" w14:textId="5F2BAE53" w:rsidR="00E64520" w:rsidRPr="00E64520" w:rsidRDefault="00000000" w:rsidP="00E64520">
      <w:pPr>
        <w:jc w:val="center"/>
        <w:rPr>
          <w:szCs w:val="24"/>
          <w:lang w:val="en-GB"/>
        </w:rPr>
      </w:pPr>
      <m:oMath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H</m:t>
            </m:r>
            <m:ctrlPr>
              <w:rPr>
                <w:rFonts w:ascii="Cambria Math" w:eastAsia="Cambria Math" w:hAnsi="Cambria Math"/>
                <w:szCs w:val="24"/>
                <w:lang w:val="ru-RU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en-GB"/>
              </w:rPr>
              <m:t>8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en-GB"/>
                  </w:rPr>
                  <m:t>8</m:t>
                </m:r>
              </m:sub>
            </m:sSub>
          </m:e>
        </m:d>
        <m:r>
          <m:rPr>
            <m:sty m:val="p"/>
          </m:rPr>
          <w:rPr>
            <w:rFonts w:ascii="Cambria Math" w:eastAsia="Cambria Math" w:hAnsi="Cambria Math"/>
            <w:szCs w:val="24"/>
            <w:lang w:val="en-GB"/>
          </w:rPr>
          <m:t>≥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</w:rPr>
              <m:t>H</m:t>
            </m:r>
            <m:ctrlPr>
              <w:rPr>
                <w:rFonts w:ascii="Cambria Math" w:eastAsia="Cambria Math" w:hAnsi="Cambria Math"/>
                <w:szCs w:val="24"/>
                <w:lang w:val="ru-RU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en-GB"/>
              </w:rPr>
              <m:t>8</m:t>
            </m:r>
          </m:sub>
          <m:sup>
            <m:r>
              <m:rPr>
                <m:nor/>
              </m:rPr>
              <w:rPr>
                <w:rFonts w:ascii="Cambria Math" w:eastAsia="Cambria Math" w:hAnsi="Cambria Math"/>
                <w:szCs w:val="24"/>
              </w:rPr>
              <m:t>target</m:t>
            </m:r>
          </m:sup>
        </m:sSubSup>
      </m:oMath>
      <w:r w:rsidR="00E64520" w:rsidRPr="00E64520">
        <w:rPr>
          <w:szCs w:val="24"/>
          <w:lang w:val="en-GB"/>
        </w:rPr>
        <w:tab/>
      </w:r>
      <w:r w:rsidR="00E64520" w:rsidRPr="00E64520">
        <w:rPr>
          <w:szCs w:val="24"/>
          <w:lang w:val="en-GB"/>
        </w:rPr>
        <w:tab/>
      </w:r>
      <w:r w:rsidR="00E64520" w:rsidRPr="00E64520">
        <w:rPr>
          <w:szCs w:val="24"/>
          <w:lang w:val="en-GB"/>
        </w:rPr>
        <w:tab/>
      </w:r>
      <w:r w:rsidR="00E64520" w:rsidRPr="00E64520">
        <w:rPr>
          <w:lang w:val="en-GB"/>
        </w:rPr>
        <w:t>(3.3.34)</w:t>
      </w:r>
    </w:p>
    <w:p w14:paraId="6B8CD04C" w14:textId="77777777" w:rsidR="00E64520" w:rsidRPr="00E64520" w:rsidRDefault="00E64520" w:rsidP="00E64520">
      <w:pPr>
        <w:jc w:val="both"/>
        <w:rPr>
          <w:lang w:val="en-GB"/>
        </w:rPr>
      </w:pPr>
      <w:r>
        <w:rPr>
          <w:szCs w:val="24"/>
          <w:lang w:val="ru-RU"/>
        </w:rPr>
        <w:t>г</w:t>
      </w:r>
      <w:r w:rsidRPr="00195CF6">
        <w:rPr>
          <w:lang w:val="ru-RU"/>
        </w:rPr>
        <w:t>де</w:t>
      </w:r>
      <w:r w:rsidRPr="00E64520">
        <w:rPr>
          <w:lang w:val="en-GB"/>
        </w:rPr>
        <w:t>:</w:t>
      </w:r>
    </w:p>
    <w:p w14:paraId="141FD1A6" w14:textId="77777777" w:rsidR="00E64520" w:rsidRDefault="00E6452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E64520">
        <w:rPr>
          <w:lang w:val="en-GB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8</m:t>
                </m:r>
              </m:sub>
            </m:sSub>
          </m:e>
        </m:d>
      </m:oMath>
      <w:r w:rsidRPr="00195CF6">
        <w:rPr>
          <w:lang w:val="ru-RU"/>
        </w:rPr>
        <w:t xml:space="preserve"> – доля населения прибрежной зоны, обеспеченная доступом к базовым городским услугам (чистой воде, санитарии, общественному транспорту, медицине и образованию) при степени реализации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sub>
        </m:sSub>
      </m:oMath>
      <w:r w:rsidRPr="00195CF6">
        <w:rPr>
          <w:lang w:val="ru-RU"/>
        </w:rPr>
        <w:t>;</w:t>
      </w:r>
    </w:p>
    <w:p w14:paraId="23BA7F49" w14:textId="77777777" w:rsidR="00E64520" w:rsidRDefault="00E6452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195CF6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195CF6">
        <w:rPr>
          <w:lang w:val="ru-RU"/>
        </w:rPr>
        <w:t xml:space="preserve"> – исходная доля населения с доступом к базовым услугам в базовом году;</w:t>
      </w:r>
    </w:p>
    <w:p w14:paraId="44B1CCEA" w14:textId="77777777" w:rsidR="00E64520" w:rsidRDefault="00E6452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195CF6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195CF6">
        <w:rPr>
          <w:lang w:val="ru-RU"/>
        </w:rPr>
        <w:t xml:space="preserve">максимальный возможный прирост охвата в результате реализации кластера </w:t>
      </w:r>
      <w:r w:rsidRPr="00E4213B">
        <w:rPr>
          <w:lang w:val="ru-RU"/>
        </w:rPr>
        <w:t>VIII</w:t>
      </w:r>
      <w:r w:rsidRPr="00195CF6">
        <w:rPr>
          <w:lang w:val="ru-RU"/>
        </w:rPr>
        <w:t>;</w:t>
      </w:r>
    </w:p>
    <w:p w14:paraId="740F0C17" w14:textId="77777777" w:rsidR="00E64520" w:rsidRPr="00E4213B" w:rsidRDefault="00E6452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195CF6">
        <w:rPr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sub>
          <m:sup>
            <m:r>
              <m:rPr>
                <m:nor/>
              </m:rPr>
              <w:rPr>
                <w:lang w:val="ru-RU"/>
              </w:rPr>
              <m:t>target</m:t>
            </m:r>
          </m:sup>
        </m:sSubSup>
      </m:oMath>
      <w:r w:rsidRPr="00195CF6">
        <w:rPr>
          <w:lang w:val="ru-RU"/>
        </w:rPr>
        <w:t xml:space="preserve"> – целевой показатель охвата (например, не менее 90–95 % населения).</w:t>
      </w:r>
    </w:p>
    <w:p w14:paraId="004FBB75" w14:textId="77777777" w:rsidR="00E64520" w:rsidRPr="00195CF6" w:rsidRDefault="00E64520" w:rsidP="00E64520">
      <w:pPr>
        <w:jc w:val="both"/>
        <w:rPr>
          <w:lang w:val="ru-RU"/>
        </w:rPr>
      </w:pPr>
      <w:r w:rsidRPr="00195CF6">
        <w:rPr>
          <w:lang w:val="ru-RU"/>
        </w:rPr>
        <w:t>Формула (3.3.35). Сокращение доли населения, проживающего в неформальной застройке:</w:t>
      </w:r>
    </w:p>
    <w:p w14:paraId="0DD7169A" w14:textId="77777777" w:rsidR="00E64520" w:rsidRPr="00195CF6" w:rsidRDefault="00000000" w:rsidP="00E64520">
      <w:pPr>
        <w:jc w:val="both"/>
        <w:rPr>
          <w:rFonts w:asciiTheme="minorHAnsi" w:eastAsiaTheme="minorEastAsia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/>
                  <w:szCs w:val="24"/>
                  <w:lang w:val="ru-RU"/>
                </w:rPr>
                <m:t>σ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8</m:t>
              </m:r>
            </m:sub>
          </m:sSub>
          <m:d>
            <m:d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  <w:i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/>
                      <w:szCs w:val="24"/>
                      <w:lang w:val="ru-RU"/>
                    </w:rPr>
                    <m:t>8</m:t>
                  </m:r>
                </m:sub>
              </m:sSub>
            </m:e>
          </m:d>
          <m:r>
            <w:rPr>
              <w:rFonts w:ascii="Cambria Math" w:eastAsia="Cambria Math" w:hAnsi="Cambria Math"/>
              <w:szCs w:val="24"/>
              <w:lang w:val="ru-RU"/>
            </w:rPr>
            <m:t>=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/>
                  <w:szCs w:val="24"/>
                  <w:lang w:val="ru-RU"/>
                </w:rPr>
                <m:t>σ</m:t>
              </m: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0</m:t>
              </m:r>
            </m:sub>
          </m:sSub>
          <m:r>
            <w:rPr>
              <w:rFonts w:ascii="Cambria Math" w:eastAsia="Cambria Math" w:hAnsi="Cambria Math"/>
              <w:szCs w:val="24"/>
              <w:lang w:val="ru-RU"/>
            </w:rPr>
            <m:t>-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8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*Δ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Cambria Math" w:hAnsi="Cambria Math"/>
                  <w:szCs w:val="24"/>
                  <w:lang w:val="ru-RU"/>
                </w:rPr>
                <m:t>σ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8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0F8AD409" w14:textId="77777777" w:rsidR="00E64520" w:rsidRPr="00E4262E" w:rsidRDefault="00000000" w:rsidP="00E64520">
      <w:pPr>
        <w:jc w:val="center"/>
        <w:rPr>
          <w:szCs w:val="24"/>
          <w:lang w:val="en-GB"/>
        </w:rPr>
      </w:pPr>
      <m:oMath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Cs w:val="24"/>
                <w:lang w:val="ru-RU"/>
              </w:rPr>
              <m:t>σ</m:t>
            </m:r>
            <m:ctrlPr>
              <w:rPr>
                <w:rFonts w:ascii="Cambria Math" w:eastAsia="Cambria Math" w:hAnsi="Cambria Math"/>
                <w:szCs w:val="24"/>
                <w:lang w:val="ru-RU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en-GB"/>
              </w:rPr>
              <m:t>8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en-GB"/>
                  </w:rPr>
                  <m:t>8</m:t>
                </m:r>
              </m:sub>
            </m:sSub>
          </m:e>
        </m:d>
        <m:r>
          <m:rPr>
            <m:sty m:val="p"/>
          </m:rPr>
          <w:rPr>
            <w:rFonts w:ascii="Cambria Math" w:eastAsia="Cambria Math" w:hAnsi="Cambria Math"/>
            <w:szCs w:val="24"/>
            <w:lang w:val="en-GB"/>
          </w:rPr>
          <m:t>≤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4"/>
                <w:lang w:val="ru-RU"/>
              </w:rPr>
              <m:t>σ</m:t>
            </m:r>
            <m:ctrlPr>
              <w:rPr>
                <w:rFonts w:ascii="Cambria Math" w:eastAsia="Cambria Math" w:hAnsi="Cambria Math"/>
                <w:szCs w:val="24"/>
                <w:lang w:val="ru-RU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en-GB"/>
              </w:rPr>
              <m:t>8</m:t>
            </m:r>
          </m:sub>
          <m:sup>
            <m:r>
              <m:rPr>
                <m:nor/>
              </m:rPr>
              <w:rPr>
                <w:rFonts w:ascii="Cambria Math" w:eastAsia="Cambria Math" w:hAnsi="Cambria Math"/>
                <w:szCs w:val="24"/>
              </w:rPr>
              <m:t>target</m:t>
            </m:r>
          </m:sup>
        </m:sSubSup>
      </m:oMath>
      <w:r w:rsidR="00E64520" w:rsidRPr="00E4262E">
        <w:rPr>
          <w:szCs w:val="24"/>
          <w:lang w:val="en-GB"/>
        </w:rPr>
        <w:tab/>
      </w:r>
      <w:r w:rsidR="00E64520" w:rsidRPr="00E4262E">
        <w:rPr>
          <w:szCs w:val="24"/>
          <w:lang w:val="en-GB"/>
        </w:rPr>
        <w:tab/>
      </w:r>
      <w:r w:rsidR="00E64520" w:rsidRPr="00E4262E">
        <w:rPr>
          <w:lang w:val="en-GB"/>
        </w:rPr>
        <w:t>(3.3.35).</w:t>
      </w:r>
    </w:p>
    <w:p w14:paraId="5BF5270E" w14:textId="77777777" w:rsidR="00E64520" w:rsidRPr="00E4262E" w:rsidRDefault="00E64520" w:rsidP="00E64520">
      <w:pPr>
        <w:jc w:val="both"/>
        <w:rPr>
          <w:lang w:val="en-GB"/>
        </w:rPr>
      </w:pPr>
      <w:r>
        <w:rPr>
          <w:szCs w:val="24"/>
          <w:lang w:val="ru-RU"/>
        </w:rPr>
        <w:lastRenderedPageBreak/>
        <w:t>г</w:t>
      </w:r>
      <w:r w:rsidRPr="00195CF6">
        <w:rPr>
          <w:lang w:val="ru-RU"/>
        </w:rPr>
        <w:t>де</w:t>
      </w:r>
      <w:r w:rsidRPr="00E4262E">
        <w:rPr>
          <w:lang w:val="en-GB"/>
        </w:rPr>
        <w:t>:</w:t>
      </w:r>
    </w:p>
    <w:p w14:paraId="66E8228D" w14:textId="77777777" w:rsidR="00E64520" w:rsidRDefault="0000000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8</m:t>
                </m:r>
              </m:sub>
            </m:sSub>
          </m:e>
        </m:d>
      </m:oMath>
      <w:r w:rsidR="00E64520" w:rsidRPr="00195CF6">
        <w:rPr>
          <w:lang w:val="ru-RU"/>
        </w:rPr>
        <w:t xml:space="preserve"> – доля населения прибрежной зоны, проживающего в неформальных поселениях и трущобах, при степени реализации кластера </w:t>
      </w:r>
      <w:r w:rsidR="00E64520" w:rsidRPr="00E4213B">
        <w:rPr>
          <w:lang w:val="ru-RU"/>
        </w:rPr>
        <w:t>VIII</w:t>
      </w:r>
      <w:r w:rsidR="00E64520" w:rsidRPr="00195CF6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sub>
        </m:sSub>
      </m:oMath>
      <w:r w:rsidR="00E64520" w:rsidRPr="00195CF6">
        <w:rPr>
          <w:lang w:val="ru-RU"/>
        </w:rPr>
        <w:t>;</w:t>
      </w:r>
    </w:p>
    <w:p w14:paraId="72825ECD" w14:textId="77777777" w:rsidR="00E64520" w:rsidRDefault="00E6452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195CF6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195CF6">
        <w:rPr>
          <w:lang w:val="ru-RU"/>
        </w:rPr>
        <w:t xml:space="preserve"> – исходная доля населения, проживающего в таких условиях в базовом году;</w:t>
      </w:r>
    </w:p>
    <w:p w14:paraId="0E7BC7AD" w14:textId="77777777" w:rsidR="00E64520" w:rsidRDefault="00E6452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195CF6">
        <w:rPr>
          <w:lang w:val="ru-RU"/>
        </w:rPr>
        <w:t>максимально возможное сокращение доли неформальной застройки за счёт программ реурбанизации, переселения и строительства доступного жилья;</w:t>
      </w:r>
    </w:p>
    <w:p w14:paraId="3DA7EC39" w14:textId="77777777" w:rsidR="00E64520" w:rsidRPr="00E4213B" w:rsidRDefault="00E6452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195CF6">
        <w:rPr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sub>
          <m:sup>
            <m:r>
              <m:rPr>
                <m:nor/>
              </m:rPr>
              <w:rPr>
                <w:lang w:val="ru-RU"/>
              </w:rPr>
              <m:t>target</m:t>
            </m:r>
          </m:sup>
        </m:sSubSup>
      </m:oMath>
      <w:r w:rsidRPr="00195CF6">
        <w:rPr>
          <w:lang w:val="ru-RU"/>
        </w:rPr>
        <w:t xml:space="preserve"> – целевое значение показателя (например, снижение доли в 2–3 раза относительно базового уровня).</w:t>
      </w:r>
    </w:p>
    <w:p w14:paraId="6E1E1F45" w14:textId="77777777" w:rsidR="00E64520" w:rsidRPr="00195CF6" w:rsidRDefault="00E64520" w:rsidP="00E64520">
      <w:pPr>
        <w:jc w:val="both"/>
        <w:rPr>
          <w:lang w:val="ru-RU"/>
        </w:rPr>
      </w:pPr>
      <w:r w:rsidRPr="00195CF6">
        <w:rPr>
          <w:lang w:val="ru-RU"/>
        </w:rPr>
        <w:t xml:space="preserve">Формула (3.3.36). Ограничения по инвестициям, земле и кадровым ресурсам кластера </w:t>
      </w:r>
      <w:r>
        <w:t>VIII</w:t>
      </w:r>
      <w:r w:rsidRPr="00195CF6">
        <w:rPr>
          <w:lang w:val="ru-RU"/>
        </w:rPr>
        <w:t>:</w:t>
      </w:r>
    </w:p>
    <w:p w14:paraId="14A28EBC" w14:textId="77777777" w:rsidR="00E64520" w:rsidRPr="00195CF6" w:rsidRDefault="00E64520" w:rsidP="00E64520">
      <w:pPr>
        <w:jc w:val="both"/>
        <w:rPr>
          <w:rFonts w:asciiTheme="minorHAnsi" w:eastAsiaTheme="minorEastAsia" w:hAnsiTheme="minorHAnsi"/>
          <w:szCs w:val="24"/>
          <w:lang w:val="ru-RU"/>
        </w:rPr>
      </w:pPr>
      <m:oMathPara>
        <m:oMath>
          <m:r>
            <w:rPr>
              <w:rFonts w:ascii="Cambria Math" w:eastAsia="Cambria Math" w:hAnsi="Cambria Math"/>
              <w:szCs w:val="24"/>
              <w:lang w:val="ru-RU"/>
            </w:rPr>
            <m:t>0</m:t>
          </m:r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8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r>
            <w:rPr>
              <w:rFonts w:ascii="Cambria Math" w:eastAsia="Cambria Math" w:hAnsi="Cambria Math"/>
              <w:szCs w:val="24"/>
              <w:lang w:val="ru-RU"/>
            </w:rPr>
            <m:t>1,</m:t>
          </m:r>
        </m:oMath>
      </m:oMathPara>
    </w:p>
    <w:p w14:paraId="3B4A6EBB" w14:textId="77777777" w:rsidR="00E64520" w:rsidRPr="00195CF6" w:rsidRDefault="00000000" w:rsidP="00E64520">
      <w:pPr>
        <w:jc w:val="both"/>
        <w:rPr>
          <w:rFonts w:asciiTheme="minorHAnsi" w:eastAsiaTheme="minorEastAsia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8</m:t>
              </m:r>
            </m:sub>
          </m:sSub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I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8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I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8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3186CAC2" w14:textId="77777777" w:rsidR="00E64520" w:rsidRPr="00195CF6" w:rsidRDefault="00000000" w:rsidP="00E64520">
      <w:pPr>
        <w:jc w:val="both"/>
        <w:rPr>
          <w:rFonts w:asciiTheme="minorHAnsi" w:eastAsiaTheme="minorEastAsia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8</m:t>
              </m:r>
            </m:sub>
          </m:sSub>
          <m:r>
            <w:rPr>
              <w:rFonts w:ascii="Cambria Math" w:eastAsia="Cambria Math" w:hAnsi="Cambria Math"/>
              <w:szCs w:val="24"/>
            </w:rPr>
            <m:t>Lan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d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8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r>
            <w:rPr>
              <w:rFonts w:ascii="Cambria Math" w:eastAsia="Cambria Math" w:hAnsi="Cambria Math"/>
              <w:szCs w:val="24"/>
            </w:rPr>
            <m:t>Lan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d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8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1B1D519D" w14:textId="77777777" w:rsidR="00E64520" w:rsidRPr="00195CF6" w:rsidRDefault="00000000" w:rsidP="00E64520">
      <w:pPr>
        <w:jc w:val="center"/>
        <w:rPr>
          <w:szCs w:val="24"/>
          <w:lang w:val="ru-RU"/>
        </w:rPr>
      </w:pPr>
      <m:oMath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x</m:t>
            </m:r>
            <m:ctrlPr>
              <w:rPr>
                <w:rFonts w:ascii="Cambria Math" w:eastAsia="Cambria Math" w:hAnsi="Cambria Math"/>
                <w:szCs w:val="24"/>
                <w:lang w:val="ru-RU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8</m:t>
            </m:r>
          </m:sub>
        </m:sSub>
        <m:r>
          <w:rPr>
            <w:rFonts w:ascii="Cambria Math" w:eastAsia="Cambria Math" w:hAnsi="Cambria Math"/>
            <w:szCs w:val="24"/>
          </w:rPr>
          <m:t>H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R</m:t>
            </m:r>
            <m:ctrlPr>
              <w:rPr>
                <w:rFonts w:ascii="Cambria Math" w:eastAsia="Cambria Math" w:hAnsi="Cambria Math"/>
                <w:i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8</m:t>
            </m:r>
          </m:sub>
        </m:sSub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≤</m:t>
        </m:r>
        <m:r>
          <w:rPr>
            <w:rFonts w:ascii="Cambria Math" w:eastAsia="Cambria Math" w:hAnsi="Cambria Math"/>
            <w:szCs w:val="24"/>
          </w:rPr>
          <m:t>H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</w:rPr>
              <m:t>R</m:t>
            </m:r>
            <m:ctrlPr>
              <w:rPr>
                <w:rFonts w:ascii="Cambria Math" w:eastAsia="Cambria Math" w:hAnsi="Cambria Math"/>
                <w:i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8</m:t>
            </m:r>
          </m:sub>
          <m:sup>
            <m:r>
              <w:rPr>
                <w:rFonts w:ascii="Cambria Math" w:eastAsia="Cambria Math" w:hAnsi="Cambria Math"/>
                <w:szCs w:val="24"/>
              </w:rPr>
              <m:t>max</m:t>
            </m:r>
          </m:sup>
        </m:sSubSup>
      </m:oMath>
      <w:r w:rsidR="00E64520" w:rsidRPr="00195CF6">
        <w:rPr>
          <w:szCs w:val="24"/>
          <w:lang w:val="ru-RU"/>
        </w:rPr>
        <w:tab/>
      </w:r>
      <w:r w:rsidR="00E64520" w:rsidRPr="00195CF6">
        <w:rPr>
          <w:szCs w:val="24"/>
          <w:lang w:val="ru-RU"/>
        </w:rPr>
        <w:tab/>
      </w:r>
      <w:r w:rsidR="00E64520" w:rsidRPr="00195CF6">
        <w:rPr>
          <w:szCs w:val="24"/>
          <w:lang w:val="ru-RU"/>
        </w:rPr>
        <w:tab/>
      </w:r>
      <w:r w:rsidR="00E64520" w:rsidRPr="00195CF6">
        <w:rPr>
          <w:szCs w:val="24"/>
          <w:lang w:val="ru-RU"/>
        </w:rPr>
        <w:tab/>
      </w:r>
      <w:r w:rsidR="00E64520" w:rsidRPr="00195CF6">
        <w:rPr>
          <w:lang w:val="ru-RU"/>
        </w:rPr>
        <w:t>(3.3.36)</w:t>
      </w:r>
    </w:p>
    <w:p w14:paraId="4ED0C568" w14:textId="77777777" w:rsidR="00E64520" w:rsidRPr="00195CF6" w:rsidRDefault="00E64520" w:rsidP="00E64520">
      <w:pPr>
        <w:jc w:val="both"/>
        <w:rPr>
          <w:szCs w:val="24"/>
          <w:lang w:val="ru-RU"/>
        </w:rPr>
      </w:pPr>
      <w:r>
        <w:rPr>
          <w:szCs w:val="24"/>
          <w:lang w:val="ru-RU"/>
        </w:rPr>
        <w:t>Где:</w:t>
      </w:r>
    </w:p>
    <w:p w14:paraId="3A320AA9" w14:textId="77777777" w:rsidR="00E64520" w:rsidRPr="00E4213B" w:rsidRDefault="00E6452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E4213B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sub>
        </m:sSub>
      </m:oMath>
      <w:r w:rsidRPr="00195CF6">
        <w:rPr>
          <w:lang w:val="ru-RU"/>
        </w:rPr>
        <w:t xml:space="preserve"> – совокупный объём капитальных вложений в социально-инклюзивный и урбанистический кластер (жилищное строительство, городская инфраструктура, социальные объекты);</w:t>
      </w:r>
    </w:p>
    <w:p w14:paraId="2CCFD41B" w14:textId="77777777" w:rsidR="00E64520" w:rsidRPr="00E4213B" w:rsidRDefault="0000000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="00E64520" w:rsidRPr="00195CF6">
        <w:rPr>
          <w:lang w:val="ru-RU"/>
        </w:rPr>
        <w:t xml:space="preserve">максимально допустимый объём инвестиций в кластер </w:t>
      </w:r>
      <w:r w:rsidR="00E64520" w:rsidRPr="00E4213B">
        <w:rPr>
          <w:lang w:val="ru-RU"/>
        </w:rPr>
        <w:t>VIII</w:t>
      </w:r>
      <w:r w:rsidR="00E64520" w:rsidRPr="00195CF6">
        <w:rPr>
          <w:lang w:val="ru-RU"/>
        </w:rPr>
        <w:t xml:space="preserve"> в рамках общего бюджета проекта;</w:t>
      </w:r>
    </w:p>
    <w:p w14:paraId="3C08DA10" w14:textId="77777777" w:rsidR="00E64520" w:rsidRPr="00E4213B" w:rsidRDefault="00E6452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195CF6">
        <w:rPr>
          <w:lang w:val="ru-RU"/>
        </w:rPr>
        <w:lastRenderedPageBreak/>
        <w:t xml:space="preserve"> </w:t>
      </w:r>
      <m:oMath>
        <m:r>
          <w:rPr>
            <w:rFonts w:ascii="Cambria Math" w:hAnsi="Cambria Math"/>
            <w:lang w:val="ru-RU"/>
          </w:rPr>
          <m:t>Lan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sub>
        </m:sSub>
      </m:oMath>
      <w:r w:rsidRPr="00195CF6">
        <w:rPr>
          <w:lang w:val="ru-RU"/>
        </w:rPr>
        <w:t xml:space="preserve"> – площадь земельных участков, используемых под жильё, общественные пространства, дороги и социальную инфраструктуру; </w:t>
      </w:r>
    </w:p>
    <w:p w14:paraId="3AA271E1" w14:textId="77777777" w:rsidR="00E64520" w:rsidRPr="00E4213B" w:rsidRDefault="00E6452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r>
          <w:rPr>
            <w:rFonts w:ascii="Cambria Math" w:hAnsi="Cambria Math"/>
            <w:lang w:val="ru-RU"/>
          </w:rPr>
          <m:t>Lan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195CF6">
        <w:rPr>
          <w:lang w:val="ru-RU"/>
        </w:rPr>
        <w:t xml:space="preserve">доступный земельный ресурс для кластера </w:t>
      </w:r>
      <w:r w:rsidRPr="00E4213B">
        <w:rPr>
          <w:lang w:val="ru-RU"/>
        </w:rPr>
        <w:t>VIII</w:t>
      </w:r>
      <w:r w:rsidRPr="00195CF6">
        <w:rPr>
          <w:lang w:val="ru-RU"/>
        </w:rPr>
        <w:t xml:space="preserve"> (с учётом конкуренции с промышленными, логистическими и экологическими кластерами);</w:t>
      </w:r>
    </w:p>
    <w:p w14:paraId="04F784F5" w14:textId="77777777" w:rsidR="00E64520" w:rsidRPr="00E4213B" w:rsidRDefault="00E6452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195CF6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H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sub>
        </m:sSub>
      </m:oMath>
      <w:r w:rsidRPr="00195CF6">
        <w:rPr>
          <w:lang w:val="ru-RU"/>
        </w:rPr>
        <w:t xml:space="preserve"> – потребность кластера </w:t>
      </w:r>
      <w:r w:rsidRPr="00E4213B">
        <w:rPr>
          <w:lang w:val="ru-RU"/>
        </w:rPr>
        <w:t>VIII</w:t>
      </w:r>
      <w:r w:rsidRPr="00195CF6">
        <w:rPr>
          <w:lang w:val="ru-RU"/>
        </w:rPr>
        <w:t xml:space="preserve"> в кадровых ресурсах (градостроители, архитекторы, специалисты по ЖКХ, социальные работники, муниципальный персонал);</w:t>
      </w:r>
    </w:p>
    <w:p w14:paraId="26B451AB" w14:textId="77777777" w:rsidR="00E64520" w:rsidRPr="00E4213B" w:rsidRDefault="00E6452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195CF6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H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8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195CF6">
        <w:rPr>
          <w:lang w:val="ru-RU"/>
        </w:rPr>
        <w:t>доступная численность и квалификация кадров для реализации социальных и урбанистических проектов.</w:t>
      </w:r>
    </w:p>
    <w:p w14:paraId="6EADDC78" w14:textId="77777777" w:rsidR="00E64520" w:rsidRPr="00195CF6" w:rsidRDefault="00E64520" w:rsidP="00E64520">
      <w:pPr>
        <w:jc w:val="both"/>
        <w:rPr>
          <w:lang w:val="ru-RU"/>
        </w:rPr>
      </w:pPr>
      <w:r w:rsidRPr="00195CF6">
        <w:rPr>
          <w:lang w:val="ru-RU"/>
        </w:rPr>
        <w:t xml:space="preserve">Формула (3.3.37). Влияние кластера </w:t>
      </w:r>
      <w:r>
        <w:t>VIII</w:t>
      </w:r>
      <w:r w:rsidRPr="00195CF6">
        <w:rPr>
          <w:lang w:val="ru-RU"/>
        </w:rPr>
        <w:t xml:space="preserve"> на интегральный социальный риск:</w:t>
      </w:r>
    </w:p>
    <w:p w14:paraId="1EEFCF26" w14:textId="59A61746" w:rsidR="00E64520" w:rsidRPr="00E4213B" w:rsidRDefault="00000000" w:rsidP="00E64520">
      <w:pPr>
        <w:jc w:val="center"/>
      </w:pPr>
      <m:oMath>
        <m:sSub>
          <m:sSubPr>
            <m:ctrlPr>
              <w:rPr>
                <w:rFonts w:ascii="Cambria Math" w:eastAsia="Cambria Math" w:hAnsi="Cambria Math"/>
                <w:i/>
                <w:szCs w:val="24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R</m:t>
            </m:r>
          </m:e>
          <m:sub>
            <m:r>
              <w:rPr>
                <w:rFonts w:ascii="Cambria Math" w:eastAsia="Cambria Math" w:hAnsi="Cambria Math"/>
                <w:szCs w:val="24"/>
              </w:rPr>
              <m:t>8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</w:rPr>
                  <m:t>8</m:t>
                </m:r>
              </m:sub>
            </m:sSub>
          </m:e>
        </m:d>
        <m:r>
          <w:rPr>
            <w:rFonts w:ascii="Cambria Math" w:eastAsia="Cambria Math" w:hAnsi="Cambria Math"/>
            <w:szCs w:val="24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  <w:szCs w:val="24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R</m:t>
            </m:r>
          </m:e>
          <m:sub>
            <m:r>
              <w:rPr>
                <w:rFonts w:ascii="Cambria Math" w:eastAsia="Cambria Math" w:hAnsi="Cambria Math"/>
                <w:szCs w:val="24"/>
              </w:rPr>
              <m:t>0</m:t>
            </m:r>
          </m:sub>
        </m:sSub>
        <m:r>
          <w:rPr>
            <w:rFonts w:ascii="Cambria Math" w:eastAsia="Cambria Math" w:hAnsi="Cambria Math"/>
            <w:szCs w:val="24"/>
          </w:rPr>
          <m:t>-</m:t>
        </m:r>
        <m:sSub>
          <m:sSubPr>
            <m:ctrlPr>
              <w:rPr>
                <w:rFonts w:ascii="Cambria Math" w:eastAsia="Cambria Math" w:hAnsi="Cambria Math"/>
                <w:i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Cs w:val="24"/>
              </w:rPr>
              <m:t>θ</m:t>
            </m:r>
          </m:e>
          <m:sub>
            <m:r>
              <w:rPr>
                <w:rFonts w:ascii="Cambria Math" w:eastAsia="Cambria Math" w:hAnsi="Cambria Math"/>
                <w:szCs w:val="24"/>
              </w:rPr>
              <m:t>8</m:t>
            </m:r>
          </m:sub>
        </m:sSub>
        <m:r>
          <m:rPr>
            <m:sty m:val="p"/>
          </m:rPr>
          <w:rPr>
            <w:rFonts w:ascii="Cambria Math" w:eastAsia="Cambria Math" w:hAnsi="Cambria Math"/>
            <w:szCs w:val="24"/>
          </w:rPr>
          <m:t>*</m:t>
        </m:r>
        <m:sSub>
          <m:sSubPr>
            <m:ctrlPr>
              <w:rPr>
                <w:rFonts w:ascii="Cambria Math" w:eastAsia="Cambria Math" w:hAnsi="Cambria Math"/>
                <w:i/>
                <w:szCs w:val="24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x</m:t>
            </m:r>
            <m:ctrlPr>
              <w:rPr>
                <w:rFonts w:ascii="Cambria Math" w:eastAsia="Cambria Math" w:hAnsi="Cambria Math"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</w:rPr>
              <m:t>8</m:t>
            </m:r>
          </m:sub>
        </m:sSub>
      </m:oMath>
      <w:r w:rsidR="00E64520">
        <w:rPr>
          <w:szCs w:val="24"/>
        </w:rPr>
        <w:tab/>
      </w:r>
      <w:r w:rsidR="00E64520">
        <w:rPr>
          <w:szCs w:val="24"/>
        </w:rPr>
        <w:tab/>
      </w:r>
      <w:r w:rsidR="00E64520" w:rsidRPr="00195CF6">
        <w:rPr>
          <w:lang w:val="ru-RU"/>
        </w:rPr>
        <w:t>(3.3.37).</w:t>
      </w:r>
    </w:p>
    <w:p w14:paraId="70EA997A" w14:textId="77777777" w:rsidR="00E64520" w:rsidRDefault="00E64520" w:rsidP="00E64520">
      <w:pPr>
        <w:jc w:val="both"/>
        <w:rPr>
          <w:lang w:val="en-GB"/>
        </w:rPr>
      </w:pPr>
      <w:r w:rsidRPr="00195CF6">
        <w:rPr>
          <w:lang w:val="ru-RU"/>
        </w:rPr>
        <w:t>где:</w:t>
      </w:r>
    </w:p>
    <w:p w14:paraId="730ED1C2" w14:textId="77777777" w:rsidR="00E64520" w:rsidRPr="00E4213B" w:rsidRDefault="0000000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8</m:t>
            </m:r>
          </m:sub>
        </m:sSub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8</m:t>
                </m:r>
              </m:sub>
            </m:sSub>
          </m:e>
        </m:d>
      </m:oMath>
      <w:r w:rsidR="00E64520" w:rsidRPr="00E4213B">
        <w:rPr>
          <w:lang w:val="ru-RU"/>
        </w:rPr>
        <w:t xml:space="preserve"> – интегральный социальный риск (уровень социальной напряжённости, вероятность социальных конфликтов и протестов), связанный с урбанизацией и неравенством, при степени реализации кластера </w:t>
      </w:r>
      <w:r w:rsidR="00E64520" w:rsidRPr="00E4213B">
        <w:t>VIII</w:t>
      </w:r>
      <w:r w:rsidR="00E64520" w:rsidRPr="00E4213B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8</m:t>
            </m:r>
          </m:sub>
        </m:sSub>
      </m:oMath>
      <w:r w:rsidR="00E64520" w:rsidRPr="00E4213B">
        <w:rPr>
          <w:lang w:val="ru-RU"/>
        </w:rPr>
        <w:t>;</w:t>
      </w:r>
    </w:p>
    <w:p w14:paraId="1A91E3CF" w14:textId="77777777" w:rsidR="00E64520" w:rsidRPr="00E64520" w:rsidRDefault="0000000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="00E64520" w:rsidRPr="00E4213B">
        <w:rPr>
          <w:lang w:val="ru-RU"/>
        </w:rPr>
        <w:t xml:space="preserve"> – базовый уровень социального риска в отсутствие реализации кластера;</w:t>
      </w:r>
    </w:p>
    <w:p w14:paraId="69DD3811" w14:textId="77777777" w:rsidR="00E64520" w:rsidRPr="00E4213B" w:rsidRDefault="00000000" w:rsidP="00E64520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θ</m:t>
            </m:r>
            <m:ctrlPr>
              <w:rPr>
                <w:rFonts w:ascii="Cambria Math" w:hAnsi="Cambria Math"/>
                <w:lang w:val="ru-RU"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8</m:t>
            </m:r>
          </m:sub>
        </m:sSub>
        <m:r>
          <w:rPr>
            <w:rFonts w:ascii="Cambria Math" w:hAnsi="Cambria Math"/>
            <w:lang w:val="ru-RU"/>
          </w:rPr>
          <m:t>&gt;0</m:t>
        </m:r>
      </m:oMath>
      <w:r w:rsidR="00E64520" w:rsidRPr="00E4213B">
        <w:rPr>
          <w:lang w:val="ru-RU"/>
        </w:rPr>
        <w:t xml:space="preserve"> – коэффициент снижения социального риска за счёт программ инклюзивного развития, улучшения городской среды и расширения доступа к услугам.</w:t>
      </w:r>
    </w:p>
    <w:p w14:paraId="66BCC308" w14:textId="77777777" w:rsidR="00E64520" w:rsidRPr="00195CF6" w:rsidRDefault="00E64520" w:rsidP="00E64520">
      <w:pPr>
        <w:jc w:val="both"/>
        <w:rPr>
          <w:lang w:val="ru-RU"/>
        </w:rPr>
      </w:pPr>
    </w:p>
    <w:p w14:paraId="2270451B" w14:textId="77777777" w:rsidR="00E64520" w:rsidRPr="00E64520" w:rsidRDefault="00E64520">
      <w:pPr>
        <w:ind w:firstLine="0"/>
        <w:jc w:val="both"/>
        <w:rPr>
          <w:lang w:val="ru-RU"/>
        </w:rPr>
      </w:pPr>
    </w:p>
    <w:p w14:paraId="27C56885" w14:textId="0D4EC88B" w:rsidR="003C4165" w:rsidRPr="00E64520" w:rsidRDefault="00000000">
      <w:pPr>
        <w:ind w:firstLine="0"/>
        <w:jc w:val="both"/>
        <w:rPr>
          <w:lang w:val="ru-RU"/>
        </w:rPr>
      </w:pPr>
      <w:r w:rsidRPr="00E64520">
        <w:rPr>
          <w:lang w:val="ru-RU"/>
        </w:rPr>
        <w:lastRenderedPageBreak/>
        <w:t>Список источников к подразделу 3.3.8</w:t>
      </w:r>
    </w:p>
    <w:p w14:paraId="5B4783DE" w14:textId="77777777" w:rsidR="003C4165" w:rsidRPr="00E64520" w:rsidRDefault="00000000">
      <w:pPr>
        <w:ind w:firstLine="0"/>
        <w:jc w:val="both"/>
        <w:rPr>
          <w:lang w:val="ru-RU"/>
        </w:rPr>
      </w:pPr>
      <w:r w:rsidRPr="00E64520">
        <w:rPr>
          <w:lang w:val="ru-RU"/>
        </w:rPr>
        <w:t>[1] Проект «Берег Восхода». Кластерная архитектура: социальный и урбанистический блок.</w:t>
      </w:r>
    </w:p>
    <w:p w14:paraId="619AB569" w14:textId="77777777" w:rsidR="003C4165" w:rsidRPr="00E64520" w:rsidRDefault="00000000">
      <w:pPr>
        <w:ind w:firstLine="0"/>
        <w:jc w:val="both"/>
        <w:rPr>
          <w:lang w:val="ru-RU"/>
        </w:rPr>
      </w:pPr>
      <w:r w:rsidRPr="00E64520">
        <w:rPr>
          <w:lang w:val="ru-RU"/>
        </w:rPr>
        <w:t>[2] Экономика 2035. ВАК-отчёт: сценарии урбанизации и социальной политики.</w:t>
      </w:r>
    </w:p>
    <w:p w14:paraId="072E6E37" w14:textId="77777777" w:rsidR="003C4165" w:rsidRPr="00E64520" w:rsidRDefault="00000000">
      <w:pPr>
        <w:ind w:firstLine="0"/>
        <w:jc w:val="both"/>
        <w:rPr>
          <w:lang w:val="ru-RU"/>
        </w:rPr>
      </w:pPr>
      <w:r w:rsidRPr="00E64520">
        <w:rPr>
          <w:lang w:val="ru-RU"/>
        </w:rPr>
        <w:t>[3] Материалы национальной стратегии устойчивого развития городов Кот-д’Ивуара.</w:t>
      </w:r>
    </w:p>
    <w:sectPr w:rsidR="003C4165" w:rsidRPr="00E645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9A2EB4"/>
    <w:multiLevelType w:val="hybridMultilevel"/>
    <w:tmpl w:val="EF6A44DE"/>
    <w:lvl w:ilvl="0" w:tplc="0D98F34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98467221">
    <w:abstractNumId w:val="8"/>
  </w:num>
  <w:num w:numId="2" w16cid:durableId="1174491880">
    <w:abstractNumId w:val="6"/>
  </w:num>
  <w:num w:numId="3" w16cid:durableId="790630388">
    <w:abstractNumId w:val="5"/>
  </w:num>
  <w:num w:numId="4" w16cid:durableId="454761589">
    <w:abstractNumId w:val="4"/>
  </w:num>
  <w:num w:numId="5" w16cid:durableId="230966297">
    <w:abstractNumId w:val="7"/>
  </w:num>
  <w:num w:numId="6" w16cid:durableId="476991871">
    <w:abstractNumId w:val="3"/>
  </w:num>
  <w:num w:numId="7" w16cid:durableId="37777393">
    <w:abstractNumId w:val="2"/>
  </w:num>
  <w:num w:numId="8" w16cid:durableId="1789426906">
    <w:abstractNumId w:val="1"/>
  </w:num>
  <w:num w:numId="9" w16cid:durableId="335424033">
    <w:abstractNumId w:val="0"/>
  </w:num>
  <w:num w:numId="10" w16cid:durableId="7415647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FE6"/>
    <w:rsid w:val="003C4165"/>
    <w:rsid w:val="009E0A63"/>
    <w:rsid w:val="00AA1D8D"/>
    <w:rsid w:val="00B47730"/>
    <w:rsid w:val="00CB0664"/>
    <w:rsid w:val="00CE4723"/>
    <w:rsid w:val="00E4262E"/>
    <w:rsid w:val="00E64520"/>
    <w:rsid w:val="00F503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6D82D3"/>
  <w14:defaultImageDpi w14:val="300"/>
  <w15:docId w15:val="{E74CEDC3-6A16-4138-88A3-3C591543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1952</Words>
  <Characters>11130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Mandritsa</cp:lastModifiedBy>
  <cp:revision>4</cp:revision>
  <dcterms:created xsi:type="dcterms:W3CDTF">2026-02-21T22:59:00Z</dcterms:created>
  <dcterms:modified xsi:type="dcterms:W3CDTF">2026-02-23T22:20:00Z</dcterms:modified>
  <cp:category/>
</cp:coreProperties>
</file>