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A9C3" w14:textId="77777777" w:rsidR="006A1B87" w:rsidRPr="00CD5E9E" w:rsidRDefault="00000000" w:rsidP="00CD5E9E">
      <w:pPr>
        <w:spacing w:after="0" w:line="360" w:lineRule="auto"/>
        <w:ind w:firstLine="709"/>
        <w:jc w:val="both"/>
        <w:rPr>
          <w:lang w:val="ru-RU"/>
        </w:rPr>
      </w:pPr>
      <w:bookmarkStart w:id="0" w:name="_Hlk222738778"/>
      <w:r w:rsidRPr="00CD5E9E">
        <w:rPr>
          <w:rFonts w:ascii="Times New Roman" w:eastAsia="Times New Roman" w:hAnsi="Times New Roman"/>
          <w:b/>
          <w:sz w:val="28"/>
          <w:lang w:val="ru-RU"/>
        </w:rPr>
        <w:t xml:space="preserve">Формулы для кластера </w:t>
      </w:r>
      <w:r>
        <w:rPr>
          <w:rFonts w:ascii="Times New Roman" w:eastAsia="Times New Roman" w:hAnsi="Times New Roman"/>
          <w:b/>
          <w:sz w:val="28"/>
        </w:rPr>
        <w:t>III</w:t>
      </w:r>
      <w:r w:rsidRPr="00CD5E9E">
        <w:rPr>
          <w:rFonts w:ascii="Times New Roman" w:eastAsia="Times New Roman" w:hAnsi="Times New Roman"/>
          <w:b/>
          <w:sz w:val="28"/>
          <w:lang w:val="ru-RU"/>
        </w:rPr>
        <w:t>: индустриально-производственный кластер (СЭЗ) (подраздел 3.3.3)</w:t>
      </w:r>
    </w:p>
    <w:p w14:paraId="1DE2C386" w14:textId="77777777" w:rsidR="006A1B87" w:rsidRPr="00CD5E9E" w:rsidRDefault="00000000" w:rsidP="00CD5E9E">
      <w:pPr>
        <w:spacing w:after="0" w:line="360" w:lineRule="auto"/>
        <w:ind w:firstLine="709"/>
        <w:jc w:val="both"/>
        <w:rPr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Формула (3.3.7). Целевой вклад кластера </w:t>
      </w:r>
      <w:r>
        <w:rPr>
          <w:rFonts w:ascii="Times New Roman" w:eastAsia="Times New Roman" w:hAnsi="Times New Roman"/>
          <w:sz w:val="28"/>
        </w:rPr>
        <w:t>III</w:t>
      </w:r>
      <w:r w:rsidRPr="00CD5E9E">
        <w:rPr>
          <w:rFonts w:ascii="Times New Roman" w:eastAsia="Times New Roman" w:hAnsi="Times New Roman"/>
          <w:sz w:val="28"/>
          <w:lang w:val="ru-RU"/>
        </w:rPr>
        <w:t xml:space="preserve"> в прирост валовой добавленной стоимости:</w:t>
      </w:r>
    </w:p>
    <w:p w14:paraId="1F73A5AD" w14:textId="764A9F2A" w:rsidR="006A1B87" w:rsidRPr="00CD5E9E" w:rsidRDefault="00CD5E9E" w:rsidP="00AF6862">
      <w:pPr>
        <w:spacing w:after="0" w:line="360" w:lineRule="auto"/>
        <w:ind w:firstLine="709"/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 w:val="24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lang w:val="fr-FR"/>
              </w:rPr>
              <m:t>Y</m:t>
            </m:r>
            <m:ctrlPr>
              <w:rPr>
                <w:rFonts w:ascii="Cambria Math" w:eastAsia="Cambria Math" w:hAnsi="Cambria Math"/>
                <w:i/>
                <w:sz w:val="24"/>
                <w:lang w:val="fr-FR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 w:val="24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/>
            <w:sz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4"/>
            <w:lang w:val="ru-RU"/>
          </w:rPr>
          <m:t>⋅Δ</m:t>
        </m:r>
        <m:sSubSup>
          <m:sSubSup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 w:val="24"/>
                <w:lang w:val="fr-FR"/>
              </w:rPr>
              <m:t>Y</m:t>
            </m:r>
            <m:ctrlPr>
              <w:rPr>
                <w:rFonts w:ascii="Cambria Math" w:eastAsia="Cambria Math" w:hAnsi="Cambria Math"/>
                <w:i/>
                <w:sz w:val="24"/>
                <w:lang w:val="fr-FR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 w:val="24"/>
                <w:lang w:val="fr-FR"/>
              </w:rPr>
              <m:t>max</m:t>
            </m:r>
          </m:sup>
        </m:sSubSup>
      </m:oMath>
      <w:r w:rsidR="00AF6862">
        <w:rPr>
          <w:rFonts w:ascii="Times New Roman" w:eastAsia="Times New Roman" w:hAnsi="Times New Roman"/>
          <w:sz w:val="24"/>
          <w:lang w:val="ru-RU"/>
        </w:rPr>
        <w:tab/>
      </w:r>
      <w:r w:rsidR="00AF6862">
        <w:rPr>
          <w:rFonts w:ascii="Times New Roman" w:eastAsia="Times New Roman" w:hAnsi="Times New Roman"/>
          <w:sz w:val="24"/>
          <w:lang w:val="ru-RU"/>
        </w:rPr>
        <w:tab/>
      </w:r>
      <w:r w:rsidR="00AF6862">
        <w:rPr>
          <w:rFonts w:ascii="Times New Roman" w:eastAsia="Times New Roman" w:hAnsi="Times New Roman"/>
          <w:sz w:val="24"/>
          <w:lang w:val="ru-RU"/>
        </w:rPr>
        <w:tab/>
      </w:r>
      <w:r w:rsidRPr="00CD5E9E">
        <w:rPr>
          <w:rFonts w:ascii="Times New Roman" w:eastAsia="Times New Roman" w:hAnsi="Times New Roman"/>
          <w:sz w:val="28"/>
          <w:lang w:val="ru-RU"/>
        </w:rPr>
        <w:t>(3.3.7)</w:t>
      </w:r>
    </w:p>
    <w:p w14:paraId="673C969D" w14:textId="77777777" w:rsidR="00AF6862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>где:</w:t>
      </w:r>
    </w:p>
    <w:p w14:paraId="1F28E097" w14:textId="27C90E76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 \</w:t>
      </w:r>
      <m:oMath>
        <m:r>
          <w:rPr>
            <w:rFonts w:ascii="Cambria Math" w:eastAsia="Times New Roman" w:hAnsi="Cambria Math"/>
            <w:sz w:val="28"/>
          </w:rPr>
          <m:t>Delta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3</m:t>
                </m:r>
              </m:sub>
            </m:sSub>
          </m:e>
        </m:d>
      </m:oMath>
      <w:r w:rsidRPr="00CD5E9E">
        <w:rPr>
          <w:rFonts w:ascii="Times New Roman" w:eastAsia="Times New Roman" w:hAnsi="Times New Roman"/>
          <w:sz w:val="28"/>
          <w:lang w:val="ru-RU"/>
        </w:rPr>
        <w:t xml:space="preserve"> – фактический вклад кластера </w:t>
      </w:r>
      <w:r>
        <w:rPr>
          <w:rFonts w:ascii="Times New Roman" w:eastAsia="Times New Roman" w:hAnsi="Times New Roman"/>
          <w:sz w:val="28"/>
        </w:rPr>
        <w:t>III</w:t>
      </w:r>
      <w:r w:rsidRPr="00CD5E9E">
        <w:rPr>
          <w:rFonts w:ascii="Times New Roman" w:eastAsia="Times New Roman" w:hAnsi="Times New Roman"/>
          <w:sz w:val="28"/>
          <w:lang w:val="ru-RU"/>
        </w:rPr>
        <w:t xml:space="preserve"> (индустриально-производственный кластер, СЭЗ) в прирост валовой добавленной стоимости прибрежной зоны при степени реализации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x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Pr="00CD5E9E">
        <w:rPr>
          <w:rFonts w:ascii="Times New Roman" w:eastAsia="Times New Roman" w:hAnsi="Times New Roman"/>
          <w:sz w:val="28"/>
          <w:lang w:val="ru-RU"/>
        </w:rPr>
        <w:t xml:space="preserve">; </w:t>
      </w:r>
    </w:p>
    <w:p w14:paraId="64E307C4" w14:textId="70C86D36" w:rsidR="006A1B87" w:rsidRPr="00CD5E9E" w:rsidRDefault="00CD5E9E" w:rsidP="00CD5E9E">
      <w:pPr>
        <w:spacing w:after="0" w:line="360" w:lineRule="auto"/>
        <w:ind w:firstLine="709"/>
        <w:jc w:val="both"/>
        <w:rPr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Y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потенциальный максимум прироста ВДС при полной реализации индустриально-производственного кластера </w:t>
      </w:r>
      <m:oMath>
        <m:d>
          <m:d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3</m:t>
                </m:r>
              </m:sub>
            </m:sSub>
            <m:r>
              <w:rPr>
                <w:rFonts w:ascii="Cambria Math" w:eastAsia="Times New Roman" w:hAnsi="Cambria Math"/>
                <w:sz w:val="28"/>
                <w:lang w:val="ru-RU"/>
              </w:rPr>
              <m:t>=1</m:t>
            </m:r>
          </m:e>
        </m:d>
        <m:r>
          <w:rPr>
            <w:rFonts w:ascii="Cambria Math" w:eastAsia="Times New Roman" w:hAnsi="Cambria Math"/>
            <w:sz w:val="28"/>
            <w:lang w:val="ru-RU"/>
          </w:rPr>
          <m:t>;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x</m:t>
            </m: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eastAsia="Times New Roman" w:hAnsi="Cambria Math"/>
                <w:sz w:val="28"/>
                <w:lang w:val="ru-RU"/>
              </w:rPr>
              <m:t>0;1</m:t>
            </m:r>
          </m:e>
        </m:d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степень реализации кластера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, отражающая долю достигнутого потенциала по отношению к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Y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ормула (3.3.8). Эффект кластера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по созданию занятости:</w:t>
      </w:r>
    </w:p>
    <w:p w14:paraId="74ADD905" w14:textId="7419E7C2" w:rsidR="006A1B87" w:rsidRPr="00CD5E9E" w:rsidRDefault="00CD5E9E" w:rsidP="00CD5E9E">
      <w:pPr>
        <w:spacing w:after="0" w:line="360" w:lineRule="auto"/>
        <w:ind w:firstLine="709"/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 w:val="24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L</m:t>
            </m:r>
            <m:ctrlPr>
              <w:rPr>
                <w:rFonts w:ascii="Cambria Math" w:eastAsia="Cambria Math" w:hAnsi="Cambria Math"/>
                <w:i/>
                <w:sz w:val="24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 w:val="24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/>
            <w:sz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x</m:t>
            </m: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4"/>
            <w:lang w:val="ru-RU"/>
          </w:rPr>
          <m:t>⋅Δ</m:t>
        </m:r>
        <m:sSubSup>
          <m:sSubSup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 w:val="24"/>
              </w:rPr>
              <m:t>L</m:t>
            </m:r>
            <m:ctrlPr>
              <w:rPr>
                <w:rFonts w:ascii="Cambria Math" w:eastAsia="Cambria Math" w:hAnsi="Cambria Math"/>
                <w:i/>
                <w:sz w:val="24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 w:val="24"/>
              </w:rPr>
              <m:t>max</m:t>
            </m:r>
          </m:sup>
        </m:sSubSup>
        <m:r>
          <w:rPr>
            <w:rFonts w:ascii="Cambria Math" w:eastAsia="Cambria Math" w:hAnsi="Cambria Math"/>
            <w:sz w:val="24"/>
            <w:lang w:val="ru-RU"/>
          </w:rPr>
          <m:t>.</m:t>
        </m:r>
      </m:oMath>
      <w:r>
        <w:rPr>
          <w:rFonts w:ascii="Times New Roman" w:eastAsia="Times New Roman" w:hAnsi="Times New Roman"/>
          <w:sz w:val="24"/>
          <w:lang w:val="ru-RU"/>
        </w:rPr>
        <w:tab/>
      </w:r>
      <w:r>
        <w:rPr>
          <w:rFonts w:ascii="Times New Roman" w:eastAsia="Times New Roman" w:hAnsi="Times New Roman"/>
          <w:sz w:val="24"/>
          <w:lang w:val="ru-RU"/>
        </w:rPr>
        <w:tab/>
      </w:r>
      <w:r>
        <w:rPr>
          <w:rFonts w:ascii="Times New Roman" w:eastAsia="Times New Roman" w:hAnsi="Times New Roman"/>
          <w:sz w:val="24"/>
          <w:lang w:val="ru-RU"/>
        </w:rPr>
        <w:tab/>
      </w:r>
      <w:r>
        <w:rPr>
          <w:rFonts w:ascii="Times New Roman" w:eastAsia="Times New Roman" w:hAnsi="Times New Roman"/>
          <w:sz w:val="28"/>
          <w:szCs w:val="24"/>
          <w:lang w:val="ru-RU"/>
        </w:rPr>
        <w:t>(</w:t>
      </w:r>
      <w:r w:rsidRPr="00CD5E9E">
        <w:rPr>
          <w:rFonts w:ascii="Times New Roman" w:eastAsia="Times New Roman" w:hAnsi="Times New Roman"/>
          <w:sz w:val="28"/>
          <w:lang w:val="ru-RU"/>
        </w:rPr>
        <w:t>3.3.8)</w:t>
      </w:r>
    </w:p>
    <w:p w14:paraId="592FFD30" w14:textId="77777777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где: </w:t>
      </w:r>
    </w:p>
    <w:p w14:paraId="194F4219" w14:textId="222E811F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L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3</m:t>
                </m:r>
              </m:sub>
            </m:sSub>
          </m:e>
        </m:d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прирост занятости, создаваемый индустриально-производственным кластером при степени реализации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x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>;</w:t>
      </w:r>
    </w:p>
    <w:p w14:paraId="14ECB31C" w14:textId="6CD04FB7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L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Pr="00CD5E9E">
        <w:rPr>
          <w:rFonts w:ascii="Times New Roman" w:eastAsia="Times New Roman" w:hAnsi="Times New Roman"/>
          <w:sz w:val="28"/>
          <w:lang w:val="ru-RU"/>
        </w:rPr>
        <w:t xml:space="preserve">максимальный прирост занятости при полной реализации кластера </w:t>
      </w:r>
      <w:r>
        <w:rPr>
          <w:rFonts w:ascii="Times New Roman" w:eastAsia="Times New Roman" w:hAnsi="Times New Roman"/>
          <w:sz w:val="28"/>
        </w:rPr>
        <w:t>III</w:t>
      </w:r>
      <w:r w:rsidRPr="00CD5E9E">
        <w:rPr>
          <w:rFonts w:ascii="Times New Roman" w:eastAsia="Times New Roman" w:hAnsi="Times New Roman"/>
          <w:sz w:val="28"/>
          <w:lang w:val="ru-RU"/>
        </w:rPr>
        <w:t xml:space="preserve"> (прямые рабочие места в СЭЗ и косвенная занятость в логистике, сервисах, МСП-субподрядчиках); </w:t>
      </w:r>
    </w:p>
    <w:p w14:paraId="4C6B8775" w14:textId="4C5C1A41" w:rsidR="006A1B87" w:rsidRPr="00CD5E9E" w:rsidRDefault="00CD5E9E" w:rsidP="00CD5E9E">
      <w:pPr>
        <w:spacing w:after="0" w:line="360" w:lineRule="auto"/>
        <w:ind w:firstLine="709"/>
        <w:jc w:val="both"/>
        <w:rPr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x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степень реализации кластера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>.</w:t>
      </w:r>
    </w:p>
    <w:p w14:paraId="54386A0C" w14:textId="77777777" w:rsidR="006A1B87" w:rsidRPr="00CD5E9E" w:rsidRDefault="00000000" w:rsidP="00CD5E9E">
      <w:pPr>
        <w:spacing w:after="0" w:line="360" w:lineRule="auto"/>
        <w:ind w:firstLine="709"/>
        <w:jc w:val="both"/>
        <w:rPr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Формула (3.3.9). Ограничения по инвестициям, земле, энергии и трудовым ресурсам кластера </w:t>
      </w:r>
      <w:r>
        <w:rPr>
          <w:rFonts w:ascii="Times New Roman" w:eastAsia="Times New Roman" w:hAnsi="Times New Roman"/>
          <w:sz w:val="28"/>
        </w:rPr>
        <w:t>III</w:t>
      </w:r>
      <w:r w:rsidRPr="00CD5E9E">
        <w:rPr>
          <w:rFonts w:ascii="Times New Roman" w:eastAsia="Times New Roman" w:hAnsi="Times New Roman"/>
          <w:sz w:val="28"/>
          <w:lang w:val="ru-RU"/>
        </w:rPr>
        <w:t>:</w:t>
      </w:r>
    </w:p>
    <w:p w14:paraId="55D228EF" w14:textId="77777777" w:rsidR="00CD5E9E" w:rsidRPr="00CD5E9E" w:rsidRDefault="00CD5E9E" w:rsidP="00CD5E9E">
      <w:pPr>
        <w:spacing w:after="0" w:line="360" w:lineRule="auto"/>
        <w:ind w:firstLine="709"/>
        <w:jc w:val="center"/>
        <w:rPr>
          <w:sz w:val="24"/>
          <w:lang w:val="ru-RU"/>
        </w:rPr>
      </w:pPr>
      <m:oMathPara>
        <m:oMath>
          <m:r>
            <w:rPr>
              <w:rFonts w:ascii="Cambria Math" w:eastAsia="Cambria Math" w:hAnsi="Cambria Math"/>
              <w:sz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  <w:lang w:val="ru-RU"/>
            </w:rPr>
            <m:t>1,</m:t>
          </m:r>
        </m:oMath>
      </m:oMathPara>
    </w:p>
    <w:p w14:paraId="16E7895B" w14:textId="77777777" w:rsidR="00CD5E9E" w:rsidRPr="00CD5E9E" w:rsidRDefault="00CD5E9E" w:rsidP="00CD5E9E">
      <w:pPr>
        <w:spacing w:after="0" w:line="360" w:lineRule="auto"/>
        <w:ind w:firstLine="709"/>
        <w:jc w:val="center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I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75290913" w14:textId="77777777" w:rsidR="00CD5E9E" w:rsidRPr="00CD5E9E" w:rsidRDefault="00CD5E9E" w:rsidP="00CD5E9E">
      <w:pPr>
        <w:spacing w:after="0" w:line="360" w:lineRule="auto"/>
        <w:ind w:firstLine="709"/>
        <w:jc w:val="center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w:rPr>
              <w:rFonts w:ascii="Cambria Math" w:eastAsia="Cambria Math" w:hAnsi="Cambria Math"/>
              <w:sz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65C36698" w14:textId="77777777" w:rsidR="00CD5E9E" w:rsidRPr="00CD5E9E" w:rsidRDefault="00CD5E9E" w:rsidP="00CD5E9E">
      <w:pPr>
        <w:spacing w:after="0" w:line="360" w:lineRule="auto"/>
        <w:ind w:firstLine="709"/>
        <w:jc w:val="center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w:rPr>
              <w:rFonts w:ascii="Cambria Math" w:eastAsia="Cambria Math" w:hAnsi="Cambria Math"/>
              <w:sz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</w:rPr>
            <m:t>E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45B8BFF2" w14:textId="77777777" w:rsidR="00CD5E9E" w:rsidRPr="00CD5E9E" w:rsidRDefault="00CD5E9E" w:rsidP="00CD5E9E">
      <w:pPr>
        <w:spacing w:after="0" w:line="360" w:lineRule="auto"/>
        <w:ind w:firstLine="709"/>
        <w:jc w:val="center"/>
        <w:rPr>
          <w:sz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x</m:t>
              </m:r>
              <m:ctrlPr>
                <w:rPr>
                  <w:rFonts w:ascii="Cambria Math" w:eastAsia="Cambria Math" w:hAnsi="Cambria Math"/>
                  <w:sz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w:rPr>
              <w:rFonts w:ascii="Cambria Math" w:eastAsia="Cambria Math" w:hAnsi="Cambria Math"/>
              <w:sz w:val="24"/>
            </w:rPr>
            <m:t>H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 w:val="24"/>
              <w:lang w:val="ru-RU"/>
            </w:rPr>
            <m:t>≤</m:t>
          </m:r>
          <m:r>
            <w:rPr>
              <w:rFonts w:ascii="Cambria Math" w:eastAsia="Cambria Math" w:hAnsi="Cambria Math"/>
              <w:sz w:val="24"/>
            </w:rPr>
            <m:t>H</m:t>
          </m:r>
          <m:sSubSup>
            <m:sSubSupPr>
              <m:ctrlPr>
                <w:rPr>
                  <w:rFonts w:ascii="Cambria Math" w:eastAsia="Cambria Math" w:hAnsi="Cambria Math"/>
                  <w:i/>
                  <w:sz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eastAsia="Cambria Math" w:hAnsi="Cambria Math"/>
                  <w:sz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 w:val="24"/>
              <w:lang w:val="ru-RU"/>
            </w:rPr>
            <m:t>,</m:t>
          </m:r>
        </m:oMath>
      </m:oMathPara>
    </w:p>
    <w:p w14:paraId="0560FAC6" w14:textId="1C90144B" w:rsidR="00CD5E9E" w:rsidRDefault="00CD5E9E" w:rsidP="00CD5E9E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Q</m:t>
            </m:r>
            <m:ctrlPr>
              <w:rPr>
                <w:rFonts w:ascii="Cambria Math" w:eastAsia="Cambria Math" w:hAnsi="Cambria Math"/>
                <w:sz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 w:val="24"/>
                    <w:lang w:val="ru-RU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 w:val="24"/>
            <w:lang w:val="ru-RU"/>
          </w:rPr>
          <m:t>≤</m:t>
        </m:r>
        <m:sSubSup>
          <m:sSubSup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 w:val="24"/>
              </w:rPr>
              <m:t>Q</m:t>
            </m:r>
            <m:ctrlPr>
              <w:rPr>
                <w:rFonts w:ascii="Cambria Math" w:eastAsia="Cambria Math" w:hAnsi="Cambria Math"/>
                <w:sz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 w:val="24"/>
              </w:rPr>
              <m:t>max</m:t>
            </m:r>
          </m:sup>
        </m:sSubSup>
        <m:r>
          <w:rPr>
            <w:rFonts w:ascii="Cambria Math" w:eastAsia="Cambria Math" w:hAnsi="Cambria Math"/>
            <w:sz w:val="24"/>
            <w:lang w:val="ru-RU"/>
          </w:rPr>
          <m:t>.</m:t>
        </m:r>
      </m:oMath>
      <w:r>
        <w:rPr>
          <w:rFonts w:ascii="Times New Roman" w:eastAsia="Times New Roman" w:hAnsi="Times New Roman"/>
          <w:sz w:val="24"/>
          <w:lang w:val="ru-RU"/>
        </w:rPr>
        <w:tab/>
      </w:r>
      <w:r>
        <w:rPr>
          <w:rFonts w:ascii="Times New Roman" w:eastAsia="Times New Roman" w:hAnsi="Times New Roman"/>
          <w:sz w:val="24"/>
          <w:lang w:val="ru-RU"/>
        </w:rPr>
        <w:tab/>
      </w:r>
      <w:r>
        <w:rPr>
          <w:rFonts w:ascii="Times New Roman" w:eastAsia="Times New Roman" w:hAnsi="Times New Roman"/>
          <w:sz w:val="24"/>
          <w:lang w:val="ru-RU"/>
        </w:rPr>
        <w:tab/>
      </w:r>
      <w:r w:rsidRPr="00CD5E9E">
        <w:rPr>
          <w:rFonts w:ascii="Times New Roman" w:eastAsia="Times New Roman" w:hAnsi="Times New Roman"/>
          <w:sz w:val="28"/>
          <w:lang w:val="ru-RU"/>
        </w:rPr>
        <w:t>(3.3.9).</w:t>
      </w:r>
    </w:p>
    <w:p w14:paraId="3383F51B" w14:textId="7268813F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I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общий объём капитальных вложений в индустриально-производственный кластер;</w:t>
      </w:r>
    </w:p>
    <w:p w14:paraId="12A00797" w14:textId="1F2AE5A3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I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Pr="00CD5E9E">
        <w:rPr>
          <w:rFonts w:ascii="Times New Roman" w:eastAsia="Times New Roman" w:hAnsi="Times New Roman"/>
          <w:sz w:val="28"/>
          <w:lang w:val="ru-RU"/>
        </w:rPr>
        <w:t>максимально допустимый объём инвестиций по проектной модели (</w:t>
      </w:r>
      <w:r>
        <w:rPr>
          <w:rFonts w:ascii="Times New Roman" w:eastAsia="Times New Roman" w:hAnsi="Times New Roman"/>
          <w:sz w:val="28"/>
        </w:rPr>
        <w:t>CAPEX</w:t>
      </w:r>
      <w:r w:rsidRPr="00CD5E9E">
        <w:rPr>
          <w:rFonts w:ascii="Times New Roman" w:eastAsia="Times New Roman" w:hAnsi="Times New Roman"/>
          <w:sz w:val="28"/>
          <w:lang w:val="ru-RU"/>
        </w:rPr>
        <w:t xml:space="preserve"> порядка 3,50 млрд </w:t>
      </w:r>
      <w:r>
        <w:rPr>
          <w:rFonts w:ascii="Times New Roman" w:eastAsia="Times New Roman" w:hAnsi="Times New Roman"/>
          <w:sz w:val="28"/>
        </w:rPr>
        <w:t>USD</w:t>
      </w:r>
      <w:r w:rsidRPr="00CD5E9E">
        <w:rPr>
          <w:rFonts w:ascii="Times New Roman" w:eastAsia="Times New Roman" w:hAnsi="Times New Roman"/>
          <w:sz w:val="28"/>
          <w:lang w:val="ru-RU"/>
        </w:rPr>
        <w:t xml:space="preserve">); </w:t>
      </w:r>
    </w:p>
    <w:p w14:paraId="44544A8B" w14:textId="510118F6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Lan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d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площадь промышленных и логистических площадок кластера; </w:t>
      </w:r>
    </w:p>
    <w:p w14:paraId="610BDB82" w14:textId="727B569B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Lan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d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доступный земельный ресурс для размещения СЭЗ и промышленных зон; </w:t>
      </w:r>
    </w:p>
    <w:p w14:paraId="7A4F3CF7" w14:textId="219EF98A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E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n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потребление энергоресурсов кластера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; </w:t>
      </w:r>
    </w:p>
    <w:p w14:paraId="6D3D36F5" w14:textId="56AAB9C7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E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n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доступный объём энергоснабжения с учётом ограничений энергетического кластера </w:t>
      </w:r>
      <w:r w:rsidR="00000000">
        <w:rPr>
          <w:rFonts w:ascii="Times New Roman" w:eastAsia="Times New Roman" w:hAnsi="Times New Roman"/>
          <w:sz w:val="28"/>
        </w:rPr>
        <w:t>VI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; </w:t>
      </w:r>
    </w:p>
    <w:p w14:paraId="59C223BE" w14:textId="6266B4E5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H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R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потребность кластера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в трудовых ресурсах; </w:t>
      </w:r>
    </w:p>
    <w:p w14:paraId="60CB3024" w14:textId="1AAFEEFA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w:rPr>
            <w:rFonts w:ascii="Cambria Math" w:eastAsia="Times New Roman" w:hAnsi="Cambria Math"/>
            <w:sz w:val="28"/>
          </w:rPr>
          <m:t>H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R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доступная численность и квалификация кадров; </w:t>
      </w:r>
    </w:p>
    <w:p w14:paraId="7632BD9B" w14:textId="3C7DD40C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Q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/>
                    <w:sz w:val="28"/>
                    <w:lang w:val="ru-RU"/>
                  </w:rPr>
                  <m:t>3</m:t>
                </m:r>
              </m:sub>
            </m:sSub>
          </m:e>
        </m:d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фактическая производственная мощность (выпуск продукции) кластера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при заданной степени реализации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x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; </w:t>
      </w:r>
    </w:p>
    <w:p w14:paraId="776A2BC6" w14:textId="0C0341A8" w:rsidR="006A1B87" w:rsidRPr="00CD5E9E" w:rsidRDefault="00CD5E9E" w:rsidP="00CD5E9E">
      <w:pPr>
        <w:spacing w:after="0" w:line="360" w:lineRule="auto"/>
        <w:ind w:firstLine="709"/>
        <w:jc w:val="both"/>
        <w:rPr>
          <w:lang w:val="ru-RU"/>
        </w:rPr>
      </w:pPr>
      <m:oMath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Q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>целевая мощность промышленного ядра при полной реализации СЭЗ.</w:t>
      </w:r>
    </w:p>
    <w:p w14:paraId="3F1E5566" w14:textId="77777777" w:rsidR="006A1B87" w:rsidRPr="00CD5E9E" w:rsidRDefault="00000000" w:rsidP="00CD5E9E">
      <w:pPr>
        <w:spacing w:after="0" w:line="360" w:lineRule="auto"/>
        <w:ind w:firstLine="709"/>
        <w:jc w:val="both"/>
        <w:rPr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Формула (3.3.10). Инвестиционный мультипликатор индустриально-производственного кластера </w:t>
      </w:r>
      <w:r>
        <w:rPr>
          <w:rFonts w:ascii="Times New Roman" w:eastAsia="Times New Roman" w:hAnsi="Times New Roman"/>
          <w:sz w:val="28"/>
        </w:rPr>
        <w:t>III</w:t>
      </w:r>
      <w:r w:rsidRPr="00CD5E9E">
        <w:rPr>
          <w:rFonts w:ascii="Times New Roman" w:eastAsia="Times New Roman" w:hAnsi="Times New Roman"/>
          <w:sz w:val="28"/>
          <w:lang w:val="ru-RU"/>
        </w:rPr>
        <w:t>:</w:t>
      </w:r>
    </w:p>
    <w:p w14:paraId="09BEF74F" w14:textId="33FB05E3" w:rsidR="006A1B87" w:rsidRPr="00CD5E9E" w:rsidRDefault="00CD5E9E" w:rsidP="00CD5E9E">
      <w:pPr>
        <w:spacing w:after="0" w:line="360" w:lineRule="auto"/>
        <w:ind w:firstLine="709"/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lang w:val="fr-FR"/>
              </w:rPr>
              <m:t>k</m:t>
            </m: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r>
          <w:rPr>
            <w:rFonts w:ascii="Cambria Math" w:eastAsia="Cambria Math" w:hAnsi="Cambria Math"/>
            <w:sz w:val="24"/>
            <w:lang w:val="ru-RU"/>
          </w:rPr>
          <m:t>=\</m:t>
        </m:r>
        <m:r>
          <w:rPr>
            <w:rFonts w:ascii="Cambria Math" w:eastAsia="Cambria Math" w:hAnsi="Cambria Math"/>
            <w:sz w:val="24"/>
            <w:lang w:val="fr-FR"/>
          </w:rPr>
          <m:t>dfrac</m:t>
        </m:r>
        <m:r>
          <m:rPr>
            <m:sty m:val="p"/>
          </m:rPr>
          <w:rPr>
            <w:rFonts w:ascii="Cambria Math" w:eastAsia="Cambria Math" w:hAnsi="Cambria Math"/>
            <w:sz w:val="24"/>
            <w:lang w:val="fr-FR"/>
          </w:rPr>
          <m:t>Δ</m:t>
        </m:r>
        <m:r>
          <w:rPr>
            <w:rFonts w:ascii="Cambria Math" w:eastAsia="Cambria Math" w:hAnsi="Cambria Math"/>
            <w:sz w:val="24"/>
            <w:lang w:val="fr-FR"/>
          </w:rPr>
          <m:t>V</m:t>
        </m:r>
        <m:sSub>
          <m:sSubPr>
            <m:ctrlPr>
              <w:rPr>
                <w:rFonts w:ascii="Cambria Math" w:eastAsia="Cambria Math" w:hAnsi="Cambria Math"/>
                <w:i/>
                <w:sz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lang w:val="fr-FR"/>
              </w:rPr>
              <m:t>A</m:t>
            </m: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sSub>
          <m:sSubPr>
            <m:ctrlPr>
              <w:rPr>
                <w:rFonts w:ascii="Cambria Math" w:eastAsia="Cambria Math" w:hAnsi="Cambria Math"/>
                <w:i/>
                <w:sz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 w:val="24"/>
                <w:lang w:val="fr-FR"/>
              </w:rPr>
              <m:t>I</m:t>
            </m: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</m:sSub>
        <m:r>
          <w:rPr>
            <w:rFonts w:ascii="Cambria Math" w:eastAsia="Cambria Math" w:hAnsi="Cambria Math"/>
            <w:sz w:val="24"/>
            <w:lang w:val="ru-RU"/>
          </w:rPr>
          <m:t>.</m:t>
        </m:r>
      </m:oMath>
      <w:r>
        <w:rPr>
          <w:rFonts w:ascii="Cambria Math" w:eastAsia="Cambria Math" w:hAnsi="Cambria Math"/>
          <w:i/>
          <w:sz w:val="24"/>
          <w:lang w:val="ru-RU"/>
        </w:rPr>
        <w:tab/>
      </w:r>
      <w:r>
        <w:rPr>
          <w:rFonts w:ascii="Cambria Math" w:eastAsia="Cambria Math" w:hAnsi="Cambria Math"/>
          <w:i/>
          <w:sz w:val="24"/>
          <w:lang w:val="ru-RU"/>
        </w:rPr>
        <w:tab/>
      </w:r>
      <w:r>
        <w:rPr>
          <w:rFonts w:ascii="Cambria Math" w:eastAsia="Cambria Math" w:hAnsi="Cambria Math"/>
          <w:i/>
          <w:sz w:val="24"/>
          <w:lang w:val="ru-RU"/>
        </w:rPr>
        <w:tab/>
      </w:r>
      <w:r w:rsidRPr="00CD5E9E">
        <w:rPr>
          <w:rFonts w:ascii="Times New Roman" w:eastAsia="Times New Roman" w:hAnsi="Times New Roman"/>
          <w:sz w:val="28"/>
          <w:lang w:val="ru-RU"/>
        </w:rPr>
        <w:t>(3.3.10)</w:t>
      </w:r>
    </w:p>
    <w:p w14:paraId="19B45F61" w14:textId="77777777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>где:</w:t>
      </w:r>
    </w:p>
    <w:p w14:paraId="03D30DF9" w14:textId="3AA9A890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k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Pr="00CD5E9E">
        <w:rPr>
          <w:rFonts w:ascii="Times New Roman" w:eastAsia="Times New Roman" w:hAnsi="Times New Roman"/>
          <w:sz w:val="28"/>
          <w:lang w:val="ru-RU"/>
        </w:rPr>
        <w:t xml:space="preserve"> – инвестиционный мультипликатор кластера </w:t>
      </w:r>
      <w:r>
        <w:rPr>
          <w:rFonts w:ascii="Times New Roman" w:eastAsia="Times New Roman" w:hAnsi="Times New Roman"/>
          <w:sz w:val="28"/>
        </w:rPr>
        <w:t>III</w:t>
      </w:r>
      <w:r w:rsidRPr="00CD5E9E">
        <w:rPr>
          <w:rFonts w:ascii="Times New Roman" w:eastAsia="Times New Roman" w:hAnsi="Times New Roman"/>
          <w:sz w:val="28"/>
          <w:lang w:val="ru-RU"/>
        </w:rPr>
        <w:t xml:space="preserve">; </w:t>
      </w:r>
    </w:p>
    <w:p w14:paraId="5063E555" w14:textId="14923EF0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r>
          <w:rPr>
            <w:rFonts w:ascii="Cambria Math" w:eastAsia="Times New Roman" w:hAnsi="Cambria Math"/>
            <w:sz w:val="28"/>
          </w:rPr>
          <m:t>V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A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прирост валовой добавленной стоимости (</w:t>
      </w:r>
      <w:r w:rsidR="00000000">
        <w:rPr>
          <w:rFonts w:ascii="Times New Roman" w:eastAsia="Times New Roman" w:hAnsi="Times New Roman"/>
          <w:sz w:val="28"/>
        </w:rPr>
        <w:t>value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</w:t>
      </w:r>
      <w:r w:rsidR="00000000">
        <w:rPr>
          <w:rFonts w:ascii="Times New Roman" w:eastAsia="Times New Roman" w:hAnsi="Times New Roman"/>
          <w:sz w:val="28"/>
        </w:rPr>
        <w:t>added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), обеспечиваемый индустриально-производственным кластером при 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lastRenderedPageBreak/>
        <w:t xml:space="preserve">реализации инвестиционной программы (по оценкам порядка 6–7 млрд </w:t>
      </w:r>
      <w:r w:rsidR="00000000">
        <w:rPr>
          <w:rFonts w:ascii="Times New Roman" w:eastAsia="Times New Roman" w:hAnsi="Times New Roman"/>
          <w:sz w:val="28"/>
        </w:rPr>
        <w:t>USD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); </w:t>
      </w:r>
    </w:p>
    <w:p w14:paraId="24559DAC" w14:textId="1710C848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I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– объём капитальных вложений в кластер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 (около 3,50 млрд </w:t>
      </w:r>
      <w:r w:rsidR="00000000">
        <w:rPr>
          <w:rFonts w:ascii="Times New Roman" w:eastAsia="Times New Roman" w:hAnsi="Times New Roman"/>
          <w:sz w:val="28"/>
        </w:rPr>
        <w:t>USD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). </w:t>
      </w:r>
    </w:p>
    <w:p w14:paraId="7E224F96" w14:textId="6C586621" w:rsidR="006A1B87" w:rsidRPr="00CD5E9E" w:rsidRDefault="00000000" w:rsidP="00CD5E9E">
      <w:pPr>
        <w:spacing w:after="0" w:line="360" w:lineRule="auto"/>
        <w:ind w:firstLine="709"/>
        <w:jc w:val="both"/>
        <w:rPr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Оценка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k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≈</m:t>
        </m:r>
        <m:r>
          <w:rPr>
            <w:rFonts w:ascii="Cambria Math" w:eastAsia="Times New Roman" w:hAnsi="Cambria Math"/>
            <w:sz w:val="28"/>
            <w:lang w:val="ru-RU"/>
          </w:rPr>
          <m:t>1,9</m:t>
        </m:r>
      </m:oMath>
      <w:r w:rsidRPr="00CD5E9E">
        <w:rPr>
          <w:rFonts w:ascii="Times New Roman" w:eastAsia="Times New Roman" w:hAnsi="Times New Roman"/>
          <w:sz w:val="28"/>
          <w:lang w:val="ru-RU"/>
        </w:rPr>
        <w:t>, использованная в разделе 3.3.3, показывает, что каждый вложенный доллар капитала генерирует порядка 1,9 доллара прироста добавленной стоимости.</w:t>
      </w:r>
    </w:p>
    <w:p w14:paraId="05542F0C" w14:textId="77777777" w:rsidR="006A1B87" w:rsidRPr="00CD5E9E" w:rsidRDefault="00000000" w:rsidP="00CD5E9E">
      <w:pPr>
        <w:spacing w:after="0" w:line="360" w:lineRule="auto"/>
        <w:ind w:firstLine="709"/>
        <w:jc w:val="both"/>
        <w:rPr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Формула (3.3.11). Отраслевое разложение потенциала прироста ВДС кластера </w:t>
      </w:r>
      <w:r>
        <w:rPr>
          <w:rFonts w:ascii="Times New Roman" w:eastAsia="Times New Roman" w:hAnsi="Times New Roman"/>
          <w:sz w:val="28"/>
        </w:rPr>
        <w:t>III</w:t>
      </w:r>
      <w:r w:rsidRPr="00CD5E9E">
        <w:rPr>
          <w:rFonts w:ascii="Times New Roman" w:eastAsia="Times New Roman" w:hAnsi="Times New Roman"/>
          <w:sz w:val="28"/>
          <w:lang w:val="ru-RU"/>
        </w:rPr>
        <w:t>:</w:t>
      </w:r>
    </w:p>
    <w:p w14:paraId="099D9516" w14:textId="2B2D7021" w:rsidR="006A1B87" w:rsidRPr="00CD5E9E" w:rsidRDefault="00CD5E9E" w:rsidP="00CD5E9E">
      <w:pPr>
        <w:spacing w:after="0" w:line="360" w:lineRule="auto"/>
        <w:ind w:firstLine="709"/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 w:val="24"/>
            <w:lang w:val="ru-RU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 w:val="24"/>
              </w:rPr>
              <m:t>Y</m:t>
            </m:r>
            <m:ctrlPr>
              <w:rPr>
                <w:rFonts w:ascii="Cambria Math" w:eastAsia="Cambria Math" w:hAnsi="Cambria Math"/>
                <w:i/>
                <w:sz w:val="24"/>
              </w:rPr>
            </m:ctrlPr>
          </m:e>
          <m:sub>
            <m:r>
              <w:rPr>
                <w:rFonts w:ascii="Cambria Math" w:eastAsia="Cambria Math" w:hAnsi="Cambria Math"/>
                <w:sz w:val="24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 w:val="24"/>
              </w:rPr>
              <m:t>max</m:t>
            </m:r>
          </m:sup>
        </m:sSubSup>
        <m:r>
          <w:rPr>
            <w:rFonts w:ascii="Cambria Math" w:eastAsia="Cambria Math" w:hAnsi="Cambria Math"/>
            <w:sz w:val="24"/>
            <w:lang w:val="ru-RU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/>
                <w:sz w:val="24"/>
                <w:lang w:val="ru-RU"/>
              </w:rPr>
            </m:ctrlPr>
          </m:naryPr>
          <m:sub>
            <m:r>
              <w:rPr>
                <w:rFonts w:ascii="Cambria Math" w:eastAsia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/>
                <w:sz w:val="24"/>
                <w:lang w:val="ru-RU"/>
              </w:rPr>
              <m:t>∈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z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4"/>
                  </w:rPr>
                  <m:t>S</m:t>
                </m:r>
                <m:ctrlPr>
                  <w:rPr>
                    <w:rFonts w:ascii="Cambria Math" w:eastAsia="Cambria Math" w:hAnsi="Cambria Math"/>
                    <w:sz w:val="24"/>
                    <w:lang w:val="ru-RU"/>
                  </w:rPr>
                </m:ctrlPr>
              </m:e>
              <m:sub>
                <m:r>
                  <w:rPr>
                    <w:rFonts w:ascii="Cambria Math" w:eastAsia="Cambria Math" w:hAnsi="Cambria Math"/>
                    <w:sz w:val="24"/>
                    <w:lang w:val="ru-RU"/>
                  </w:rPr>
                  <m:t>3</m:t>
                </m:r>
              </m:sub>
            </m:sSub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ub>
          <m:sup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sup>
          <m:e>
            <m:r>
              <m:rPr>
                <m:sty m:val="p"/>
              </m:rPr>
              <w:rPr>
                <w:rFonts w:ascii="Cambria Math" w:eastAsia="Cambria Math" w:hAnsi="Cambria Math"/>
                <w:sz w:val="24"/>
                <w:lang w:val="ru-RU"/>
              </w:rPr>
              <m:t>Δ</m:t>
            </m:r>
            <m:sSubSup>
              <m:sSubSupPr>
                <m:ctrlPr>
                  <w:rPr>
                    <w:rFonts w:ascii="Cambria Math" w:eastAsia="Cambria Math" w:hAnsi="Cambria Math"/>
                    <w:i/>
                    <w:sz w:val="24"/>
                    <w:lang w:val="ru-RU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sz w:val="24"/>
                  </w:rPr>
                  <m:t>Y</m:t>
                </m:r>
                <m:ctrlPr>
                  <w:rPr>
                    <w:rFonts w:ascii="Cambria Math" w:eastAsia="Cambria Math" w:hAnsi="Cambria Math"/>
                    <w:i/>
                    <w:sz w:val="24"/>
                  </w:rPr>
                </m:ctrlPr>
              </m:e>
              <m:sub>
                <m:r>
                  <w:rPr>
                    <w:rFonts w:ascii="Cambria Math" w:eastAsia="Cambria Math" w:hAnsi="Cambria Math"/>
                    <w:sz w:val="24"/>
                    <w:lang w:val="ru-RU"/>
                  </w:rPr>
                  <m:t>3</m:t>
                </m:r>
                <m:r>
                  <w:rPr>
                    <w:rFonts w:ascii="Cambria Math" w:eastAsia="Cambria Math" w:hAnsi="Cambria Math"/>
                    <w:sz w:val="24"/>
                  </w:rPr>
                  <m:t>j</m:t>
                </m:r>
              </m:sub>
              <m:sup>
                <m:r>
                  <w:rPr>
                    <w:rFonts w:ascii="Cambria Math" w:eastAsia="Cambria Math" w:hAnsi="Cambria Math"/>
                    <w:sz w:val="24"/>
                  </w:rPr>
                  <m:t>max</m:t>
                </m:r>
              </m:sup>
            </m:sSubSup>
            <m:ctrlPr>
              <w:rPr>
                <w:rFonts w:ascii="Cambria Math" w:eastAsia="Cambria Math" w:hAnsi="Cambria Math"/>
                <w:i/>
                <w:sz w:val="24"/>
                <w:lang w:val="ru-RU"/>
              </w:rPr>
            </m:ctrlPr>
          </m:e>
        </m:nary>
      </m:oMath>
      <w:r>
        <w:rPr>
          <w:rFonts w:ascii="Times New Roman" w:eastAsia="Times New Roman" w:hAnsi="Times New Roman"/>
          <w:sz w:val="24"/>
          <w:lang w:val="ru-RU"/>
        </w:rPr>
        <w:tab/>
      </w:r>
      <w:r>
        <w:rPr>
          <w:rFonts w:ascii="Times New Roman" w:eastAsia="Times New Roman" w:hAnsi="Times New Roman"/>
          <w:sz w:val="24"/>
          <w:lang w:val="ru-RU"/>
        </w:rPr>
        <w:tab/>
      </w:r>
      <w:r w:rsidRPr="00CD5E9E">
        <w:rPr>
          <w:rFonts w:ascii="Times New Roman" w:eastAsia="Times New Roman" w:hAnsi="Times New Roman"/>
          <w:sz w:val="28"/>
          <w:lang w:val="ru-RU"/>
        </w:rPr>
        <w:t>(3.3.</w:t>
      </w:r>
      <w:r w:rsidRPr="00CD5E9E">
        <w:rPr>
          <w:rFonts w:ascii="Times New Roman" w:eastAsia="Times New Roman" w:hAnsi="Times New Roman"/>
          <w:sz w:val="28"/>
          <w:lang w:val="ru-RU"/>
        </w:rPr>
        <w:t>11)</w:t>
      </w:r>
    </w:p>
    <w:p w14:paraId="022E0605" w14:textId="77777777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>где:</w:t>
      </w:r>
    </w:p>
    <w:p w14:paraId="7191C8DA" w14:textId="0C2F005F" w:rsidR="00CD5E9E" w:rsidRDefault="00000000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w:r w:rsidRPr="00CD5E9E">
        <w:rPr>
          <w:rFonts w:ascii="Times New Roman" w:eastAsia="Times New Roman" w:hAnsi="Times New Roman"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</w:rPr>
              <m:t>S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</m:sSub>
      </m:oMath>
      <w:r w:rsidRPr="00CD5E9E">
        <w:rPr>
          <w:rFonts w:ascii="Times New Roman" w:eastAsia="Times New Roman" w:hAnsi="Times New Roman"/>
          <w:sz w:val="28"/>
          <w:lang w:val="ru-RU"/>
        </w:rPr>
        <w:t xml:space="preserve"> – множество отраслевых подсекторов внутри индустриально-производственного кластера (нефтепереработка и нефтехимия, выпуск стройматериалов, металлообработка, машиностроительная сборка, глубокая переработка агросырья и др.); </w:t>
      </w:r>
    </w:p>
    <w:p w14:paraId="77EB6500" w14:textId="6798719A" w:rsidR="00CD5E9E" w:rsidRDefault="00CD5E9E" w:rsidP="00CD5E9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Y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  <m:r>
              <w:rPr>
                <w:rFonts w:ascii="Cambria Math" w:eastAsia="Times New Roman" w:hAnsi="Cambria Math"/>
                <w:sz w:val="28"/>
              </w:rPr>
              <m:t>j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потенциал прироста ВДС по </w:t>
      </w:r>
      <w:r w:rsidR="00000000">
        <w:rPr>
          <w:rFonts w:ascii="Times New Roman" w:eastAsia="Times New Roman" w:hAnsi="Times New Roman"/>
          <w:sz w:val="28"/>
        </w:rPr>
        <w:t>j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-му подсектору; </w:t>
      </w:r>
    </w:p>
    <w:p w14:paraId="7D6D2988" w14:textId="19BEC64A" w:rsidR="006A1B87" w:rsidRPr="00CD5E9E" w:rsidRDefault="00CD5E9E" w:rsidP="00CD5E9E">
      <w:pPr>
        <w:spacing w:after="0" w:line="360" w:lineRule="auto"/>
        <w:ind w:firstLine="709"/>
        <w:jc w:val="both"/>
        <w:rPr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/>
            <w:sz w:val="28"/>
            <w:lang w:val="ru-RU"/>
          </w:rPr>
          <m:t>Δ</m:t>
        </m:r>
        <m:sSubSup>
          <m:sSubSupPr>
            <m:ctrlPr>
              <w:rPr>
                <w:rFonts w:ascii="Cambria Math" w:eastAsia="Times New Roman" w:hAnsi="Cambria Math"/>
                <w:i/>
                <w:sz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/>
                <w:sz w:val="28"/>
              </w:rPr>
              <m:t>Y</m:t>
            </m:r>
            <m:ctrlPr>
              <w:rPr>
                <w:rFonts w:ascii="Cambria Math" w:eastAsia="Times New Roman" w:hAnsi="Cambria Math"/>
                <w:i/>
                <w:sz w:val="28"/>
              </w:rPr>
            </m:ctrlPr>
          </m:e>
          <m:sub>
            <m:r>
              <w:rPr>
                <w:rFonts w:ascii="Cambria Math" w:eastAsia="Times New Roman" w:hAnsi="Cambria Math"/>
                <w:sz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/>
                <w:sz w:val="28"/>
              </w:rPr>
              <m:t>max</m:t>
            </m:r>
          </m:sup>
        </m:sSubSup>
      </m:oMath>
      <w:r w:rsidR="00000000" w:rsidRPr="00CD5E9E">
        <w:rPr>
          <w:rFonts w:ascii="Times New Roman" w:eastAsia="Times New Roman" w:hAnsi="Times New Roman"/>
          <w:sz w:val="28"/>
          <w:lang w:val="ru-RU"/>
        </w:rPr>
        <w:t xml:space="preserve">общий потенциал прироста ВДС кластера </w:t>
      </w:r>
      <w:r w:rsidR="00000000">
        <w:rPr>
          <w:rFonts w:ascii="Times New Roman" w:eastAsia="Times New Roman" w:hAnsi="Times New Roman"/>
          <w:sz w:val="28"/>
        </w:rPr>
        <w:t>III</w:t>
      </w:r>
      <w:r w:rsidR="00000000" w:rsidRPr="00CD5E9E">
        <w:rPr>
          <w:rFonts w:ascii="Times New Roman" w:eastAsia="Times New Roman" w:hAnsi="Times New Roman"/>
          <w:sz w:val="28"/>
          <w:lang w:val="ru-RU"/>
        </w:rPr>
        <w:t>, равный сумме отраслевых вкладов.</w:t>
      </w:r>
    </w:p>
    <w:bookmarkEnd w:id="0"/>
    <w:p w14:paraId="5FDF3D9E" w14:textId="67F0C2C7" w:rsidR="006A1B87" w:rsidRPr="00CD5E9E" w:rsidRDefault="006A1B87" w:rsidP="00CD5E9E">
      <w:pPr>
        <w:spacing w:after="0" w:line="360" w:lineRule="auto"/>
        <w:ind w:firstLine="709"/>
        <w:jc w:val="both"/>
        <w:rPr>
          <w:lang w:val="ru-RU"/>
        </w:rPr>
      </w:pPr>
    </w:p>
    <w:sectPr w:rsidR="006A1B87" w:rsidRPr="00CD5E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219011">
    <w:abstractNumId w:val="8"/>
  </w:num>
  <w:num w:numId="2" w16cid:durableId="1104111396">
    <w:abstractNumId w:val="6"/>
  </w:num>
  <w:num w:numId="3" w16cid:durableId="1704281803">
    <w:abstractNumId w:val="5"/>
  </w:num>
  <w:num w:numId="4" w16cid:durableId="1877346159">
    <w:abstractNumId w:val="4"/>
  </w:num>
  <w:num w:numId="5" w16cid:durableId="1086926729">
    <w:abstractNumId w:val="7"/>
  </w:num>
  <w:num w:numId="6" w16cid:durableId="1373112122">
    <w:abstractNumId w:val="3"/>
  </w:num>
  <w:num w:numId="7" w16cid:durableId="1963340225">
    <w:abstractNumId w:val="2"/>
  </w:num>
  <w:num w:numId="8" w16cid:durableId="803736667">
    <w:abstractNumId w:val="1"/>
  </w:num>
  <w:num w:numId="9" w16cid:durableId="205726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B87"/>
    <w:rsid w:val="00AA1D8D"/>
    <w:rsid w:val="00AF6862"/>
    <w:rsid w:val="00B47730"/>
    <w:rsid w:val="00C82961"/>
    <w:rsid w:val="00CB0664"/>
    <w:rsid w:val="00CD5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D140E"/>
  <w14:defaultImageDpi w14:val="300"/>
  <w15:docId w15:val="{E24098D0-ED07-4166-9180-0491D442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2</cp:revision>
  <dcterms:created xsi:type="dcterms:W3CDTF">2013-12-23T23:15:00Z</dcterms:created>
  <dcterms:modified xsi:type="dcterms:W3CDTF">2026-02-23T08:33:00Z</dcterms:modified>
  <cp:category/>
</cp:coreProperties>
</file>