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6DC67" w14:textId="77777777" w:rsidR="004B6482" w:rsidRPr="004B6482" w:rsidRDefault="004B6482" w:rsidP="004B6482">
      <w:pPr>
        <w:pStyle w:val="Default"/>
        <w:jc w:val="center"/>
        <w:rPr>
          <w:color w:val="auto"/>
          <w:sz w:val="28"/>
          <w:szCs w:val="28"/>
        </w:rPr>
      </w:pPr>
      <w:r w:rsidRPr="004B6482">
        <w:rPr>
          <w:color w:val="auto"/>
          <w:sz w:val="28"/>
          <w:szCs w:val="28"/>
        </w:rPr>
        <w:t>Министерство науки и высшего образования Российской Федерации</w:t>
      </w:r>
    </w:p>
    <w:p w14:paraId="5FF24B0F" w14:textId="77777777" w:rsidR="004B6482" w:rsidRPr="004B6482" w:rsidRDefault="004B6482" w:rsidP="004B6482">
      <w:pPr>
        <w:pStyle w:val="Default"/>
        <w:jc w:val="center"/>
        <w:rPr>
          <w:color w:val="auto"/>
          <w:sz w:val="28"/>
          <w:szCs w:val="28"/>
        </w:rPr>
      </w:pPr>
      <w:r w:rsidRPr="004B6482">
        <w:rPr>
          <w:color w:val="auto"/>
          <w:sz w:val="28"/>
          <w:szCs w:val="28"/>
        </w:rPr>
        <w:t>Федеральное государственное автономное</w:t>
      </w:r>
    </w:p>
    <w:p w14:paraId="6D367129" w14:textId="77777777" w:rsidR="004B6482" w:rsidRPr="004B6482" w:rsidRDefault="004B6482" w:rsidP="004B6482">
      <w:pPr>
        <w:pStyle w:val="Default"/>
        <w:jc w:val="center"/>
        <w:rPr>
          <w:color w:val="auto"/>
          <w:sz w:val="28"/>
          <w:szCs w:val="28"/>
        </w:rPr>
      </w:pPr>
      <w:r w:rsidRPr="004B6482">
        <w:rPr>
          <w:color w:val="auto"/>
          <w:sz w:val="28"/>
          <w:szCs w:val="28"/>
        </w:rPr>
        <w:t>образовательное учреждение высшего образования</w:t>
      </w:r>
    </w:p>
    <w:p w14:paraId="5CA0359E" w14:textId="77777777" w:rsidR="004B6482" w:rsidRPr="004B6482" w:rsidRDefault="004B6482" w:rsidP="004B6482">
      <w:pPr>
        <w:spacing w:line="240" w:lineRule="auto"/>
        <w:jc w:val="center"/>
        <w:rPr>
          <w:rFonts w:ascii="Times New Roman" w:hAnsi="Times New Roman" w:cs="Times New Roman"/>
          <w:sz w:val="28"/>
          <w:szCs w:val="28"/>
        </w:rPr>
      </w:pPr>
      <w:r w:rsidRPr="004B6482">
        <w:rPr>
          <w:rFonts w:ascii="Times New Roman" w:hAnsi="Times New Roman" w:cs="Times New Roman"/>
          <w:sz w:val="28"/>
          <w:szCs w:val="28"/>
        </w:rPr>
        <w:t>«Северо-Кавказский федеральный университет»</w:t>
      </w:r>
    </w:p>
    <w:p w14:paraId="0935D4D4" w14:textId="77777777" w:rsidR="004B6482" w:rsidRPr="000766EE" w:rsidRDefault="004B6482" w:rsidP="004B6482">
      <w:pPr>
        <w:jc w:val="right"/>
        <w:rPr>
          <w:rFonts w:ascii="Times New Roman" w:hAnsi="Times New Roman" w:cs="Times New Roman"/>
          <w:i/>
        </w:rPr>
      </w:pPr>
    </w:p>
    <w:p w14:paraId="7132881A" w14:textId="77777777" w:rsidR="004B6482" w:rsidRPr="000766EE" w:rsidRDefault="004B6482" w:rsidP="004B6482">
      <w:pPr>
        <w:jc w:val="right"/>
        <w:rPr>
          <w:rFonts w:ascii="Times New Roman" w:hAnsi="Times New Roman" w:cs="Times New Roman"/>
          <w:i/>
        </w:rPr>
      </w:pPr>
    </w:p>
    <w:p w14:paraId="3A9C4B67" w14:textId="608ECB66" w:rsidR="004B6482" w:rsidRPr="004B6482" w:rsidRDefault="004B6482" w:rsidP="004B6482">
      <w:pPr>
        <w:jc w:val="right"/>
        <w:rPr>
          <w:rFonts w:ascii="Times New Roman" w:hAnsi="Times New Roman" w:cs="Times New Roman"/>
          <w:i/>
          <w:sz w:val="28"/>
          <w:szCs w:val="28"/>
        </w:rPr>
      </w:pPr>
      <w:r w:rsidRPr="004B6482">
        <w:rPr>
          <w:rFonts w:ascii="Times New Roman" w:hAnsi="Times New Roman" w:cs="Times New Roman"/>
          <w:i/>
          <w:sz w:val="28"/>
          <w:szCs w:val="28"/>
        </w:rPr>
        <w:t>На правах рукописи</w:t>
      </w:r>
    </w:p>
    <w:p w14:paraId="22C26C96" w14:textId="77777777" w:rsidR="00D506FF" w:rsidRPr="00A24EA5" w:rsidRDefault="00D506FF" w:rsidP="00D506FF">
      <w:pPr>
        <w:pStyle w:val="aa"/>
        <w:rPr>
          <w:sz w:val="28"/>
          <w:szCs w:val="28"/>
          <w:lang w:val="ru-RU"/>
        </w:rPr>
      </w:pPr>
    </w:p>
    <w:p w14:paraId="17CC786F" w14:textId="77777777" w:rsidR="00D506FF" w:rsidRPr="00A24EA5" w:rsidRDefault="00D506FF" w:rsidP="00D506FF">
      <w:pPr>
        <w:pStyle w:val="aa"/>
        <w:rPr>
          <w:sz w:val="28"/>
          <w:szCs w:val="28"/>
          <w:lang w:val="ru-RU"/>
        </w:rPr>
      </w:pPr>
    </w:p>
    <w:p w14:paraId="1717807D" w14:textId="77777777" w:rsidR="00D506FF" w:rsidRPr="004B6482" w:rsidRDefault="00D506FF" w:rsidP="004B6482">
      <w:pPr>
        <w:pStyle w:val="1"/>
        <w:spacing w:before="260" w:line="360" w:lineRule="auto"/>
        <w:ind w:left="0"/>
        <w:jc w:val="center"/>
        <w:rPr>
          <w:b w:val="0"/>
          <w:sz w:val="28"/>
          <w:szCs w:val="28"/>
          <w:lang w:val="ru-RU"/>
        </w:rPr>
      </w:pPr>
      <w:r w:rsidRPr="004B6482">
        <w:rPr>
          <w:b w:val="0"/>
          <w:sz w:val="28"/>
          <w:szCs w:val="28"/>
          <w:lang w:val="ru-RU"/>
        </w:rPr>
        <w:t>ЙЕО НАННЕИН</w:t>
      </w:r>
    </w:p>
    <w:p w14:paraId="7BA90908" w14:textId="77777777" w:rsidR="00D506FF" w:rsidRPr="00A24EA5" w:rsidRDefault="00D506FF" w:rsidP="004B6482">
      <w:pPr>
        <w:pStyle w:val="aa"/>
        <w:spacing w:line="360" w:lineRule="auto"/>
        <w:rPr>
          <w:b/>
          <w:sz w:val="28"/>
          <w:szCs w:val="28"/>
          <w:lang w:val="ru-RU"/>
        </w:rPr>
      </w:pPr>
    </w:p>
    <w:p w14:paraId="477435DD" w14:textId="77777777" w:rsidR="004B6482" w:rsidRPr="00A24EA5" w:rsidRDefault="004B6482" w:rsidP="004B6482">
      <w:pPr>
        <w:pStyle w:val="aa"/>
        <w:spacing w:line="360" w:lineRule="auto"/>
        <w:rPr>
          <w:b/>
          <w:sz w:val="28"/>
          <w:szCs w:val="28"/>
          <w:lang w:val="ru-RU"/>
        </w:rPr>
      </w:pPr>
    </w:p>
    <w:p w14:paraId="1FCB87E6" w14:textId="77777777" w:rsidR="004B6482" w:rsidRDefault="004B6482" w:rsidP="004B6482">
      <w:pPr>
        <w:pStyle w:val="aa"/>
        <w:spacing w:line="360" w:lineRule="auto"/>
        <w:jc w:val="center"/>
        <w:rPr>
          <w:rFonts w:asciiTheme="minorHAnsi" w:hAnsiTheme="minorHAnsi"/>
          <w:b/>
          <w:caps/>
          <w:sz w:val="28"/>
          <w:szCs w:val="28"/>
          <w:lang w:val="ru-RU"/>
        </w:rPr>
      </w:pPr>
      <w:r w:rsidRPr="004B6482">
        <w:rPr>
          <w:rFonts w:ascii="Times New Roman Полужирный" w:hAnsi="Times New Roman Полужирный"/>
          <w:b/>
          <w:caps/>
          <w:sz w:val="28"/>
          <w:szCs w:val="28"/>
          <w:lang w:val="ru-RU"/>
        </w:rPr>
        <w:t xml:space="preserve">Формирование механизмов инновационно-инклюзивного развития Республики Кот-д’Ивуар </w:t>
      </w:r>
    </w:p>
    <w:p w14:paraId="434074AC" w14:textId="5E29537A" w:rsidR="00D506FF" w:rsidRPr="004B6482" w:rsidRDefault="004B6482" w:rsidP="004B6482">
      <w:pPr>
        <w:pStyle w:val="aa"/>
        <w:spacing w:line="360" w:lineRule="auto"/>
        <w:jc w:val="center"/>
        <w:rPr>
          <w:rFonts w:ascii="Times New Roman Полужирный" w:hAnsi="Times New Roman Полужирный"/>
          <w:b/>
          <w:caps/>
          <w:sz w:val="28"/>
          <w:szCs w:val="28"/>
          <w:lang w:val="ru-RU"/>
        </w:rPr>
      </w:pPr>
      <w:r w:rsidRPr="004B6482">
        <w:rPr>
          <w:rFonts w:ascii="Times New Roman Полужирный" w:hAnsi="Times New Roman Полужирный"/>
          <w:b/>
          <w:caps/>
          <w:sz w:val="28"/>
          <w:szCs w:val="28"/>
          <w:lang w:val="ru-RU"/>
        </w:rPr>
        <w:t>в условиях цифровой трансформации</w:t>
      </w:r>
    </w:p>
    <w:p w14:paraId="09C8D41A" w14:textId="77777777" w:rsidR="00D506FF" w:rsidRDefault="00D506FF" w:rsidP="00D506FF">
      <w:pPr>
        <w:pStyle w:val="aa"/>
        <w:spacing w:before="1"/>
        <w:rPr>
          <w:b/>
          <w:sz w:val="28"/>
          <w:szCs w:val="28"/>
          <w:lang w:val="ru-RU"/>
        </w:rPr>
      </w:pPr>
    </w:p>
    <w:p w14:paraId="787D90C8" w14:textId="77777777" w:rsidR="00D506FF" w:rsidRDefault="00D506FF" w:rsidP="004B6482">
      <w:pPr>
        <w:pStyle w:val="aa"/>
        <w:spacing w:line="360" w:lineRule="auto"/>
        <w:rPr>
          <w:b/>
          <w:sz w:val="28"/>
          <w:szCs w:val="28"/>
          <w:lang w:val="ru-RU"/>
        </w:rPr>
      </w:pPr>
    </w:p>
    <w:p w14:paraId="501EBA56" w14:textId="629C89C8" w:rsidR="004B6482" w:rsidRDefault="004B6482" w:rsidP="004B6482">
      <w:pPr>
        <w:pStyle w:val="45"/>
        <w:shd w:val="clear" w:color="auto" w:fill="auto"/>
        <w:spacing w:before="0" w:line="360" w:lineRule="auto"/>
        <w:ind w:firstLine="0"/>
        <w:jc w:val="center"/>
        <w:rPr>
          <w:sz w:val="28"/>
          <w:szCs w:val="28"/>
        </w:rPr>
      </w:pPr>
      <w:r w:rsidRPr="000766EE">
        <w:rPr>
          <w:sz w:val="28"/>
          <w:szCs w:val="28"/>
        </w:rPr>
        <w:t>5.2.3. Регио</w:t>
      </w:r>
      <w:r>
        <w:rPr>
          <w:sz w:val="28"/>
          <w:szCs w:val="28"/>
        </w:rPr>
        <w:t xml:space="preserve">нальная и отраслевая экономика: </w:t>
      </w:r>
      <w:r w:rsidRPr="000766EE">
        <w:rPr>
          <w:sz w:val="28"/>
          <w:szCs w:val="28"/>
        </w:rPr>
        <w:t>экономика инноваций</w:t>
      </w:r>
    </w:p>
    <w:p w14:paraId="0428305C" w14:textId="6E78705A" w:rsidR="00D506FF" w:rsidRPr="00A24EA5" w:rsidRDefault="00D506FF" w:rsidP="004B6482">
      <w:pPr>
        <w:pStyle w:val="aa"/>
        <w:spacing w:line="360" w:lineRule="auto"/>
        <w:jc w:val="center"/>
        <w:rPr>
          <w:sz w:val="28"/>
          <w:szCs w:val="28"/>
          <w:lang w:val="ru-RU"/>
        </w:rPr>
      </w:pPr>
      <w:r w:rsidRPr="00A24EA5">
        <w:rPr>
          <w:sz w:val="28"/>
          <w:szCs w:val="28"/>
          <w:lang w:val="ru-RU"/>
        </w:rPr>
        <w:t>5</w:t>
      </w:r>
      <w:r w:rsidR="004B6482">
        <w:rPr>
          <w:sz w:val="28"/>
          <w:szCs w:val="28"/>
          <w:lang w:val="ru-RU"/>
        </w:rPr>
        <w:t>.2.5. М</w:t>
      </w:r>
      <w:r w:rsidRPr="00A24EA5">
        <w:rPr>
          <w:sz w:val="28"/>
          <w:szCs w:val="28"/>
          <w:lang w:val="ru-RU"/>
        </w:rPr>
        <w:t xml:space="preserve">ировая экономика </w:t>
      </w:r>
    </w:p>
    <w:p w14:paraId="14D3FBE3" w14:textId="77777777" w:rsidR="00D506FF" w:rsidRDefault="00D506FF" w:rsidP="004B6482">
      <w:pPr>
        <w:pStyle w:val="aa"/>
        <w:spacing w:line="360" w:lineRule="auto"/>
        <w:jc w:val="center"/>
        <w:rPr>
          <w:sz w:val="28"/>
          <w:szCs w:val="28"/>
          <w:lang w:val="ru-RU"/>
        </w:rPr>
      </w:pPr>
    </w:p>
    <w:p w14:paraId="2A5EA330" w14:textId="77777777" w:rsidR="004B6482" w:rsidRDefault="004B6482" w:rsidP="004B6482">
      <w:pPr>
        <w:pStyle w:val="aa"/>
        <w:spacing w:line="360" w:lineRule="auto"/>
        <w:jc w:val="center"/>
        <w:rPr>
          <w:sz w:val="28"/>
          <w:szCs w:val="28"/>
          <w:lang w:val="ru-RU"/>
        </w:rPr>
      </w:pPr>
    </w:p>
    <w:p w14:paraId="4397AF73" w14:textId="77777777" w:rsidR="004B6482" w:rsidRPr="000766EE" w:rsidRDefault="004B6482" w:rsidP="004B6482">
      <w:pPr>
        <w:pStyle w:val="35"/>
        <w:shd w:val="clear" w:color="auto" w:fill="auto"/>
        <w:spacing w:before="0" w:after="0" w:line="360" w:lineRule="auto"/>
        <w:rPr>
          <w:sz w:val="28"/>
          <w:szCs w:val="28"/>
        </w:rPr>
      </w:pPr>
      <w:r w:rsidRPr="000766EE">
        <w:rPr>
          <w:sz w:val="28"/>
          <w:szCs w:val="28"/>
        </w:rPr>
        <w:t xml:space="preserve">ДИССЕРТАЦИЯ </w:t>
      </w:r>
    </w:p>
    <w:p w14:paraId="2D329A88" w14:textId="77777777" w:rsidR="004B6482" w:rsidRPr="000766EE" w:rsidRDefault="004B6482" w:rsidP="004B6482">
      <w:pPr>
        <w:pStyle w:val="35"/>
        <w:shd w:val="clear" w:color="auto" w:fill="auto"/>
        <w:spacing w:before="0" w:after="0" w:line="360" w:lineRule="auto"/>
        <w:rPr>
          <w:b w:val="0"/>
          <w:sz w:val="28"/>
          <w:szCs w:val="28"/>
        </w:rPr>
      </w:pPr>
      <w:r w:rsidRPr="000766EE">
        <w:rPr>
          <w:b w:val="0"/>
          <w:sz w:val="28"/>
          <w:szCs w:val="28"/>
        </w:rPr>
        <w:t>на соискание ученой степени кандидата экономических наук</w:t>
      </w:r>
    </w:p>
    <w:p w14:paraId="095F1F63" w14:textId="77777777" w:rsidR="004B6482" w:rsidRPr="000766EE" w:rsidRDefault="004B6482" w:rsidP="004B6482">
      <w:pPr>
        <w:pStyle w:val="35"/>
        <w:shd w:val="clear" w:color="auto" w:fill="auto"/>
        <w:spacing w:before="0" w:after="0" w:line="360" w:lineRule="auto"/>
        <w:rPr>
          <w:sz w:val="28"/>
          <w:szCs w:val="28"/>
        </w:rPr>
      </w:pPr>
    </w:p>
    <w:p w14:paraId="2143D37C" w14:textId="77777777" w:rsidR="004B6482" w:rsidRPr="000766EE" w:rsidRDefault="004B6482" w:rsidP="004B6482">
      <w:pPr>
        <w:pStyle w:val="35"/>
        <w:shd w:val="clear" w:color="auto" w:fill="auto"/>
        <w:spacing w:before="0" w:after="0" w:line="240" w:lineRule="auto"/>
        <w:ind w:left="4536"/>
        <w:jc w:val="left"/>
        <w:rPr>
          <w:b w:val="0"/>
          <w:sz w:val="28"/>
          <w:szCs w:val="28"/>
        </w:rPr>
      </w:pPr>
    </w:p>
    <w:p w14:paraId="42151091" w14:textId="77777777" w:rsidR="004B6482" w:rsidRPr="000766EE" w:rsidRDefault="004B6482" w:rsidP="004B6482">
      <w:pPr>
        <w:pStyle w:val="35"/>
        <w:shd w:val="clear" w:color="auto" w:fill="auto"/>
        <w:spacing w:before="0" w:after="0" w:line="240" w:lineRule="auto"/>
        <w:ind w:left="4536"/>
        <w:jc w:val="left"/>
        <w:rPr>
          <w:b w:val="0"/>
          <w:sz w:val="28"/>
          <w:szCs w:val="28"/>
        </w:rPr>
      </w:pPr>
      <w:r w:rsidRPr="000766EE">
        <w:rPr>
          <w:b w:val="0"/>
          <w:sz w:val="28"/>
          <w:szCs w:val="28"/>
        </w:rPr>
        <w:t>Научный руководитель:</w:t>
      </w:r>
    </w:p>
    <w:p w14:paraId="3D296052" w14:textId="77777777" w:rsidR="004B6482" w:rsidRPr="000766EE" w:rsidRDefault="004B6482" w:rsidP="004B6482">
      <w:pPr>
        <w:pStyle w:val="35"/>
        <w:shd w:val="clear" w:color="auto" w:fill="auto"/>
        <w:spacing w:before="0" w:after="0" w:line="240" w:lineRule="auto"/>
        <w:ind w:left="4536"/>
        <w:jc w:val="left"/>
        <w:rPr>
          <w:b w:val="0"/>
          <w:sz w:val="28"/>
          <w:szCs w:val="28"/>
        </w:rPr>
      </w:pPr>
      <w:r w:rsidRPr="000766EE">
        <w:rPr>
          <w:b w:val="0"/>
          <w:sz w:val="28"/>
          <w:szCs w:val="28"/>
        </w:rPr>
        <w:t>доктор экономических наук, доцент</w:t>
      </w:r>
    </w:p>
    <w:p w14:paraId="7760F4DD" w14:textId="63D23EFB" w:rsidR="004B6482" w:rsidRPr="000766EE" w:rsidRDefault="004B6482" w:rsidP="004B6482">
      <w:pPr>
        <w:pStyle w:val="35"/>
        <w:shd w:val="clear" w:color="auto" w:fill="auto"/>
        <w:spacing w:before="0" w:after="0" w:line="240" w:lineRule="auto"/>
        <w:ind w:left="4536"/>
        <w:jc w:val="left"/>
        <w:rPr>
          <w:b w:val="0"/>
          <w:sz w:val="28"/>
          <w:szCs w:val="28"/>
        </w:rPr>
      </w:pPr>
      <w:proofErr w:type="spellStart"/>
      <w:r>
        <w:rPr>
          <w:b w:val="0"/>
          <w:sz w:val="28"/>
          <w:szCs w:val="28"/>
        </w:rPr>
        <w:t>Кулаговская</w:t>
      </w:r>
      <w:proofErr w:type="spellEnd"/>
      <w:r w:rsidRPr="000766EE">
        <w:rPr>
          <w:b w:val="0"/>
          <w:sz w:val="28"/>
          <w:szCs w:val="28"/>
        </w:rPr>
        <w:t xml:space="preserve"> </w:t>
      </w:r>
      <w:r>
        <w:rPr>
          <w:b w:val="0"/>
          <w:sz w:val="28"/>
          <w:szCs w:val="28"/>
        </w:rPr>
        <w:t>Татьяна Анатольевна</w:t>
      </w:r>
    </w:p>
    <w:p w14:paraId="68B70977" w14:textId="77777777" w:rsidR="00D506FF" w:rsidRPr="00A24EA5" w:rsidRDefault="00D506FF" w:rsidP="00D506FF">
      <w:pPr>
        <w:pStyle w:val="aa"/>
        <w:rPr>
          <w:sz w:val="28"/>
          <w:szCs w:val="28"/>
          <w:lang w:val="ru-RU"/>
        </w:rPr>
      </w:pPr>
    </w:p>
    <w:p w14:paraId="50F318C9" w14:textId="77777777" w:rsidR="00D506FF" w:rsidRPr="00A24EA5" w:rsidRDefault="00D506FF" w:rsidP="00D506FF">
      <w:pPr>
        <w:pStyle w:val="aa"/>
        <w:rPr>
          <w:sz w:val="28"/>
          <w:szCs w:val="28"/>
          <w:lang w:val="ru-RU"/>
        </w:rPr>
      </w:pPr>
    </w:p>
    <w:p w14:paraId="190AA8D8" w14:textId="77777777" w:rsidR="00D506FF" w:rsidRPr="00A24EA5" w:rsidRDefault="00D506FF" w:rsidP="00D506FF">
      <w:pPr>
        <w:pStyle w:val="aa"/>
        <w:rPr>
          <w:sz w:val="28"/>
          <w:szCs w:val="28"/>
          <w:lang w:val="ru-RU"/>
        </w:rPr>
      </w:pPr>
    </w:p>
    <w:p w14:paraId="437D31D3" w14:textId="77777777" w:rsidR="00D506FF" w:rsidRPr="00A24EA5" w:rsidRDefault="00D506FF" w:rsidP="00D506FF">
      <w:pPr>
        <w:pStyle w:val="aa"/>
        <w:rPr>
          <w:sz w:val="28"/>
          <w:szCs w:val="28"/>
          <w:lang w:val="ru-RU"/>
        </w:rPr>
      </w:pPr>
    </w:p>
    <w:p w14:paraId="34ED49B0" w14:textId="77777777" w:rsidR="00D506FF" w:rsidRPr="00A24EA5" w:rsidRDefault="00D506FF" w:rsidP="00D506FF">
      <w:pPr>
        <w:pStyle w:val="aa"/>
        <w:rPr>
          <w:sz w:val="28"/>
          <w:szCs w:val="28"/>
          <w:lang w:val="ru-RU"/>
        </w:rPr>
      </w:pPr>
    </w:p>
    <w:p w14:paraId="0E30BD35" w14:textId="77777777" w:rsidR="00D506FF" w:rsidRPr="00A24EA5" w:rsidRDefault="00D506FF" w:rsidP="00D506FF">
      <w:pPr>
        <w:pStyle w:val="aa"/>
        <w:spacing w:before="1"/>
        <w:rPr>
          <w:sz w:val="28"/>
          <w:szCs w:val="28"/>
          <w:lang w:val="ru-RU"/>
        </w:rPr>
      </w:pPr>
    </w:p>
    <w:p w14:paraId="7ED74CAD" w14:textId="79E96F6E" w:rsidR="00D506FF" w:rsidRDefault="004B6482" w:rsidP="00D506FF">
      <w:pPr>
        <w:pStyle w:val="aa"/>
        <w:spacing w:before="1"/>
        <w:jc w:val="center"/>
        <w:rPr>
          <w:sz w:val="28"/>
          <w:szCs w:val="28"/>
          <w:lang w:val="ru-RU"/>
        </w:rPr>
      </w:pPr>
      <w:r>
        <w:rPr>
          <w:sz w:val="28"/>
          <w:szCs w:val="28"/>
          <w:lang w:val="ru-RU"/>
        </w:rPr>
        <w:t>Ставрополь – 2026</w:t>
      </w:r>
    </w:p>
    <w:p w14:paraId="52FA67AD" w14:textId="77777777" w:rsidR="004B6482" w:rsidRPr="004B6482" w:rsidRDefault="004B6482" w:rsidP="004B6482">
      <w:pPr>
        <w:spacing w:after="0" w:line="360" w:lineRule="auto"/>
        <w:jc w:val="center"/>
        <w:rPr>
          <w:rFonts w:ascii="Times New Roman" w:hAnsi="Times New Roman" w:cs="Times New Roman"/>
          <w:b/>
          <w:sz w:val="28"/>
          <w:szCs w:val="28"/>
        </w:rPr>
      </w:pPr>
      <w:r w:rsidRPr="004B6482">
        <w:rPr>
          <w:rFonts w:ascii="Times New Roman" w:hAnsi="Times New Roman" w:cs="Times New Roman"/>
          <w:b/>
          <w:sz w:val="28"/>
          <w:szCs w:val="28"/>
        </w:rPr>
        <w:lastRenderedPageBreak/>
        <w:t>ОГЛАВЛЕНИЕ</w:t>
      </w:r>
    </w:p>
    <w:p w14:paraId="6B683F06" w14:textId="77777777" w:rsidR="004B6482" w:rsidRPr="000766EE" w:rsidRDefault="004B6482" w:rsidP="004B6482">
      <w:pPr>
        <w:spacing w:after="0" w:line="360" w:lineRule="auto"/>
        <w:jc w:val="center"/>
        <w:rPr>
          <w:rFonts w:ascii="Times New Roman" w:hAnsi="Times New Roman" w:cs="Times New Roman"/>
          <w:b/>
        </w:rPr>
      </w:pPr>
    </w:p>
    <w:p w14:paraId="1946A798" w14:textId="77777777" w:rsidR="004B6482" w:rsidRPr="000766EE" w:rsidRDefault="004B6482" w:rsidP="004B6482">
      <w:pPr>
        <w:spacing w:after="0" w:line="360" w:lineRule="auto"/>
        <w:jc w:val="center"/>
        <w:rPr>
          <w:rFonts w:ascii="Times New Roman" w:hAnsi="Times New Roman" w:cs="Times New Roman"/>
          <w:b/>
        </w:rPr>
      </w:pPr>
    </w:p>
    <w:p w14:paraId="46982099" w14:textId="77777777" w:rsidR="004B6482" w:rsidRPr="000766EE" w:rsidRDefault="004B6482" w:rsidP="004B6482">
      <w:pPr>
        <w:spacing w:after="0" w:line="360" w:lineRule="auto"/>
        <w:jc w:val="center"/>
        <w:rPr>
          <w:rFonts w:ascii="Times New Roman" w:hAnsi="Times New Roman" w:cs="Times New Roman"/>
          <w:b/>
        </w:rPr>
      </w:pPr>
    </w:p>
    <w:tbl>
      <w:tblPr>
        <w:tblStyle w:val="af3"/>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931"/>
        <w:gridCol w:w="708"/>
      </w:tblGrid>
      <w:tr w:rsidR="004B6482" w:rsidRPr="004B6482" w14:paraId="66386F11" w14:textId="105207CB" w:rsidTr="004B6482">
        <w:tc>
          <w:tcPr>
            <w:tcW w:w="8931" w:type="dxa"/>
          </w:tcPr>
          <w:p w14:paraId="55277821" w14:textId="047D70D0" w:rsidR="004B6482" w:rsidRPr="004B6482" w:rsidRDefault="004B6482" w:rsidP="004B6482">
            <w:pPr>
              <w:widowControl w:val="0"/>
              <w:spacing w:line="360" w:lineRule="auto"/>
              <w:jc w:val="both"/>
              <w:rPr>
                <w:rFonts w:ascii="Times New Roman" w:hAnsi="Times New Roman" w:cs="Times New Roman"/>
                <w:sz w:val="28"/>
                <w:szCs w:val="28"/>
              </w:rPr>
            </w:pPr>
            <w:r w:rsidRPr="004B6482">
              <w:rPr>
                <w:rFonts w:ascii="Times New Roman" w:hAnsi="Times New Roman" w:cs="Times New Roman"/>
                <w:sz w:val="28"/>
                <w:szCs w:val="28"/>
              </w:rPr>
              <w:t>ВВЕДЕ</w:t>
            </w:r>
            <w:r>
              <w:rPr>
                <w:rFonts w:ascii="Times New Roman" w:hAnsi="Times New Roman" w:cs="Times New Roman"/>
                <w:sz w:val="28"/>
                <w:szCs w:val="28"/>
              </w:rPr>
              <w:t>НИЕ…………………………………………………………</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p>
        </w:tc>
        <w:tc>
          <w:tcPr>
            <w:tcW w:w="708" w:type="dxa"/>
          </w:tcPr>
          <w:p w14:paraId="3601A2A8" w14:textId="77777777" w:rsidR="004B6482" w:rsidRPr="004B6482" w:rsidRDefault="004B6482" w:rsidP="004B6482">
            <w:pPr>
              <w:widowControl w:val="0"/>
              <w:spacing w:line="360" w:lineRule="auto"/>
              <w:jc w:val="both"/>
              <w:rPr>
                <w:rFonts w:ascii="Times New Roman" w:hAnsi="Times New Roman" w:cs="Times New Roman"/>
                <w:sz w:val="28"/>
                <w:szCs w:val="28"/>
              </w:rPr>
            </w:pPr>
          </w:p>
        </w:tc>
      </w:tr>
      <w:tr w:rsidR="004B6482" w:rsidRPr="004B6482" w14:paraId="763C7DEC" w14:textId="77C9CB70" w:rsidTr="004B6482">
        <w:tc>
          <w:tcPr>
            <w:tcW w:w="8931" w:type="dxa"/>
          </w:tcPr>
          <w:p w14:paraId="1E09BA4A" w14:textId="45296AEF" w:rsidR="004B6482" w:rsidRPr="004B6482" w:rsidRDefault="004B6482" w:rsidP="004B6482">
            <w:pPr>
              <w:widowControl w:val="0"/>
              <w:spacing w:line="360" w:lineRule="auto"/>
              <w:jc w:val="both"/>
              <w:rPr>
                <w:rFonts w:ascii="Times New Roman" w:hAnsi="Times New Roman" w:cs="Times New Roman"/>
                <w:sz w:val="28"/>
                <w:szCs w:val="28"/>
              </w:rPr>
            </w:pPr>
            <w:r w:rsidRPr="004B6482">
              <w:rPr>
                <w:rFonts w:ascii="Times New Roman" w:hAnsi="Times New Roman" w:cs="Times New Roman"/>
                <w:sz w:val="28"/>
                <w:szCs w:val="28"/>
              </w:rPr>
              <w:t>ГЛАВА 1. Теоретико-методические основы формирования инновационно-инклюзивной модели регионального развития</w:t>
            </w:r>
            <w:proofErr w:type="gramStart"/>
            <w:r w:rsidRPr="004B6482">
              <w:rPr>
                <w:rFonts w:ascii="Times New Roman" w:hAnsi="Times New Roman" w:cs="Times New Roman"/>
                <w:sz w:val="28"/>
                <w:szCs w:val="28"/>
              </w:rPr>
              <w:t xml:space="preserve"> </w:t>
            </w:r>
            <w:r>
              <w:rPr>
                <w:rFonts w:ascii="Times New Roman" w:hAnsi="Times New Roman" w:cs="Times New Roman"/>
                <w:sz w:val="28"/>
                <w:szCs w:val="28"/>
              </w:rPr>
              <w:t>….</w:t>
            </w:r>
            <w:proofErr w:type="gramEnd"/>
            <w:r>
              <w:rPr>
                <w:rFonts w:ascii="Times New Roman" w:hAnsi="Times New Roman" w:cs="Times New Roman"/>
                <w:sz w:val="28"/>
                <w:szCs w:val="28"/>
              </w:rPr>
              <w:t>.………</w:t>
            </w:r>
          </w:p>
        </w:tc>
        <w:tc>
          <w:tcPr>
            <w:tcW w:w="708" w:type="dxa"/>
          </w:tcPr>
          <w:p w14:paraId="138E81AC" w14:textId="77777777" w:rsidR="004B6482" w:rsidRPr="004B6482" w:rsidRDefault="004B6482" w:rsidP="004B6482">
            <w:pPr>
              <w:widowControl w:val="0"/>
              <w:spacing w:line="360" w:lineRule="auto"/>
              <w:jc w:val="both"/>
              <w:rPr>
                <w:rFonts w:ascii="Times New Roman" w:hAnsi="Times New Roman" w:cs="Times New Roman"/>
                <w:sz w:val="28"/>
                <w:szCs w:val="28"/>
              </w:rPr>
            </w:pPr>
          </w:p>
        </w:tc>
      </w:tr>
      <w:tr w:rsidR="004B6482" w:rsidRPr="004B6482" w14:paraId="6B464C46" w14:textId="5D11723C" w:rsidTr="004B6482">
        <w:tc>
          <w:tcPr>
            <w:tcW w:w="8931" w:type="dxa"/>
          </w:tcPr>
          <w:p w14:paraId="09B7CD29" w14:textId="449EC9C5" w:rsidR="004B6482" w:rsidRPr="004B6482" w:rsidRDefault="004B6482" w:rsidP="00955219">
            <w:pPr>
              <w:widowControl w:val="0"/>
              <w:spacing w:line="360" w:lineRule="auto"/>
              <w:jc w:val="both"/>
              <w:rPr>
                <w:rFonts w:ascii="Times New Roman" w:hAnsi="Times New Roman" w:cs="Times New Roman"/>
                <w:sz w:val="28"/>
                <w:szCs w:val="28"/>
              </w:rPr>
            </w:pPr>
            <w:r w:rsidRPr="004B6482">
              <w:rPr>
                <w:rFonts w:ascii="Times New Roman" w:hAnsi="Times New Roman" w:cs="Times New Roman"/>
                <w:sz w:val="28"/>
                <w:szCs w:val="28"/>
              </w:rPr>
              <w:t xml:space="preserve">1.1. Концептуальные основы </w:t>
            </w:r>
            <w:r w:rsidR="00955219">
              <w:rPr>
                <w:rFonts w:ascii="Times New Roman" w:hAnsi="Times New Roman" w:cs="Times New Roman"/>
                <w:sz w:val="28"/>
                <w:szCs w:val="28"/>
              </w:rPr>
              <w:t xml:space="preserve">устойчивого, </w:t>
            </w:r>
            <w:r w:rsidRPr="004B6482">
              <w:rPr>
                <w:rFonts w:ascii="Times New Roman" w:hAnsi="Times New Roman" w:cs="Times New Roman"/>
                <w:sz w:val="28"/>
                <w:szCs w:val="28"/>
              </w:rPr>
              <w:t xml:space="preserve">инклюзивного и инновационного </w:t>
            </w:r>
            <w:r w:rsidR="00955219">
              <w:rPr>
                <w:rFonts w:ascii="Times New Roman" w:hAnsi="Times New Roman" w:cs="Times New Roman"/>
                <w:sz w:val="28"/>
                <w:szCs w:val="28"/>
              </w:rPr>
              <w:t>развития</w:t>
            </w:r>
            <w:r w:rsidRPr="004B6482">
              <w:rPr>
                <w:rFonts w:ascii="Times New Roman" w:hAnsi="Times New Roman" w:cs="Times New Roman"/>
                <w:sz w:val="28"/>
                <w:szCs w:val="28"/>
              </w:rPr>
              <w:t xml:space="preserve"> экономики </w:t>
            </w:r>
            <w:proofErr w:type="gramStart"/>
            <w:r w:rsidR="00955219">
              <w:rPr>
                <w:rFonts w:ascii="Times New Roman" w:hAnsi="Times New Roman" w:cs="Times New Roman"/>
                <w:sz w:val="28"/>
                <w:szCs w:val="28"/>
              </w:rPr>
              <w:t>…....</w:t>
            </w:r>
            <w:proofErr w:type="gramEnd"/>
            <w:r w:rsidR="00955219">
              <w:rPr>
                <w:rFonts w:ascii="Times New Roman" w:hAnsi="Times New Roman" w:cs="Times New Roman"/>
                <w:sz w:val="28"/>
                <w:szCs w:val="28"/>
              </w:rPr>
              <w:t>…………………………</w:t>
            </w:r>
            <w:proofErr w:type="gramStart"/>
            <w:r w:rsidR="00955219">
              <w:rPr>
                <w:rFonts w:ascii="Times New Roman" w:hAnsi="Times New Roman" w:cs="Times New Roman"/>
                <w:sz w:val="28"/>
                <w:szCs w:val="28"/>
              </w:rPr>
              <w:t>…….</w:t>
            </w:r>
            <w:proofErr w:type="gramEnd"/>
          </w:p>
        </w:tc>
        <w:tc>
          <w:tcPr>
            <w:tcW w:w="708" w:type="dxa"/>
          </w:tcPr>
          <w:p w14:paraId="01583DF8" w14:textId="77777777" w:rsidR="004B6482" w:rsidRPr="004B6482" w:rsidRDefault="004B6482" w:rsidP="004B6482">
            <w:pPr>
              <w:widowControl w:val="0"/>
              <w:spacing w:line="360" w:lineRule="auto"/>
              <w:jc w:val="both"/>
              <w:rPr>
                <w:rFonts w:ascii="Times New Roman" w:hAnsi="Times New Roman" w:cs="Times New Roman"/>
                <w:sz w:val="28"/>
                <w:szCs w:val="28"/>
              </w:rPr>
            </w:pPr>
          </w:p>
        </w:tc>
      </w:tr>
      <w:tr w:rsidR="004B6482" w:rsidRPr="004B6482" w14:paraId="404A730C" w14:textId="314E023A" w:rsidTr="004B6482">
        <w:tc>
          <w:tcPr>
            <w:tcW w:w="8931" w:type="dxa"/>
          </w:tcPr>
          <w:p w14:paraId="02E903FB" w14:textId="1C7B2CF1" w:rsidR="004B6482" w:rsidRPr="004B6482" w:rsidRDefault="004B6482" w:rsidP="005366B5">
            <w:pPr>
              <w:widowControl w:val="0"/>
              <w:spacing w:line="360" w:lineRule="auto"/>
              <w:jc w:val="both"/>
              <w:rPr>
                <w:rFonts w:ascii="Times New Roman" w:hAnsi="Times New Roman" w:cs="Times New Roman"/>
                <w:sz w:val="28"/>
                <w:szCs w:val="28"/>
              </w:rPr>
            </w:pPr>
            <w:r w:rsidRPr="004B6482">
              <w:rPr>
                <w:rFonts w:ascii="Times New Roman" w:hAnsi="Times New Roman" w:cs="Times New Roman"/>
                <w:sz w:val="28"/>
                <w:szCs w:val="28"/>
              </w:rPr>
              <w:t>1.2. Механизмы развития национальных и региональных инновационны</w:t>
            </w:r>
            <w:r w:rsidR="005366B5">
              <w:rPr>
                <w:rFonts w:ascii="Times New Roman" w:hAnsi="Times New Roman" w:cs="Times New Roman"/>
                <w:sz w:val="28"/>
                <w:szCs w:val="28"/>
              </w:rPr>
              <w:t>х</w:t>
            </w:r>
            <w:r w:rsidRPr="004B6482">
              <w:rPr>
                <w:rFonts w:ascii="Times New Roman" w:hAnsi="Times New Roman" w:cs="Times New Roman"/>
                <w:sz w:val="28"/>
                <w:szCs w:val="28"/>
              </w:rPr>
              <w:t xml:space="preserve"> систем </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p>
        </w:tc>
        <w:tc>
          <w:tcPr>
            <w:tcW w:w="708" w:type="dxa"/>
          </w:tcPr>
          <w:p w14:paraId="18B82837" w14:textId="77777777" w:rsidR="004B6482" w:rsidRPr="004B6482" w:rsidRDefault="004B6482" w:rsidP="004B6482">
            <w:pPr>
              <w:widowControl w:val="0"/>
              <w:spacing w:line="360" w:lineRule="auto"/>
              <w:jc w:val="both"/>
              <w:rPr>
                <w:rFonts w:ascii="Times New Roman" w:hAnsi="Times New Roman" w:cs="Times New Roman"/>
                <w:sz w:val="28"/>
                <w:szCs w:val="28"/>
              </w:rPr>
            </w:pPr>
          </w:p>
        </w:tc>
      </w:tr>
      <w:tr w:rsidR="004B6482" w:rsidRPr="004B6482" w14:paraId="5CADABF3" w14:textId="6BEB8D59" w:rsidTr="004B6482">
        <w:tc>
          <w:tcPr>
            <w:tcW w:w="8931" w:type="dxa"/>
          </w:tcPr>
          <w:p w14:paraId="032C7C6A" w14:textId="16DD3698" w:rsidR="004B6482" w:rsidRPr="004B6482" w:rsidRDefault="004B6482" w:rsidP="005366B5">
            <w:pPr>
              <w:widowControl w:val="0"/>
              <w:spacing w:line="360" w:lineRule="auto"/>
              <w:jc w:val="both"/>
              <w:rPr>
                <w:rFonts w:ascii="Times New Roman" w:hAnsi="Times New Roman" w:cs="Times New Roman"/>
                <w:bCs/>
                <w:sz w:val="28"/>
                <w:szCs w:val="28"/>
              </w:rPr>
            </w:pPr>
            <w:r w:rsidRPr="004B6482">
              <w:rPr>
                <w:rFonts w:ascii="Times New Roman" w:hAnsi="Times New Roman" w:cs="Times New Roman"/>
                <w:bCs/>
                <w:sz w:val="28"/>
                <w:szCs w:val="28"/>
              </w:rPr>
              <w:t xml:space="preserve">1.3. </w:t>
            </w:r>
            <w:r w:rsidR="005366B5" w:rsidRPr="005366B5">
              <w:rPr>
                <w:rFonts w:ascii="Times New Roman" w:hAnsi="Times New Roman" w:cs="Times New Roman"/>
                <w:bCs/>
                <w:sz w:val="28"/>
                <w:szCs w:val="28"/>
              </w:rPr>
              <w:t xml:space="preserve">Цифровая платформизация и институт доверия в экономике инноваций </w:t>
            </w:r>
            <w:r w:rsidRPr="004B6482">
              <w:rPr>
                <w:rFonts w:ascii="Times New Roman" w:hAnsi="Times New Roman" w:cs="Times New Roman"/>
                <w:bCs/>
                <w:sz w:val="28"/>
                <w:szCs w:val="28"/>
              </w:rPr>
              <w:t>…………..........</w:t>
            </w:r>
            <w:r w:rsidR="005366B5">
              <w:rPr>
                <w:rFonts w:ascii="Times New Roman" w:hAnsi="Times New Roman" w:cs="Times New Roman"/>
                <w:sz w:val="28"/>
                <w:szCs w:val="28"/>
              </w:rPr>
              <w:t>..............................................................................</w:t>
            </w:r>
          </w:p>
        </w:tc>
        <w:tc>
          <w:tcPr>
            <w:tcW w:w="708" w:type="dxa"/>
          </w:tcPr>
          <w:p w14:paraId="469A7CD7" w14:textId="77777777" w:rsidR="004B6482" w:rsidRPr="004B6482" w:rsidRDefault="004B6482" w:rsidP="004B6482">
            <w:pPr>
              <w:widowControl w:val="0"/>
              <w:spacing w:line="360" w:lineRule="auto"/>
              <w:jc w:val="both"/>
              <w:rPr>
                <w:rFonts w:ascii="Times New Roman" w:hAnsi="Times New Roman" w:cs="Times New Roman"/>
                <w:bCs/>
                <w:sz w:val="28"/>
                <w:szCs w:val="28"/>
              </w:rPr>
            </w:pPr>
          </w:p>
        </w:tc>
      </w:tr>
      <w:tr w:rsidR="005366B5" w:rsidRPr="004B6482" w14:paraId="6973846F" w14:textId="77777777" w:rsidTr="004B6482">
        <w:tc>
          <w:tcPr>
            <w:tcW w:w="8931" w:type="dxa"/>
          </w:tcPr>
          <w:p w14:paraId="2B17CEF4" w14:textId="3B1C7C85" w:rsidR="005366B5" w:rsidRPr="004B6482" w:rsidRDefault="005366B5" w:rsidP="005366B5">
            <w:pPr>
              <w:widowControl w:val="0"/>
              <w:spacing w:line="360" w:lineRule="auto"/>
              <w:jc w:val="both"/>
              <w:rPr>
                <w:rFonts w:ascii="Times New Roman" w:hAnsi="Times New Roman" w:cs="Times New Roman"/>
                <w:bCs/>
                <w:sz w:val="28"/>
                <w:szCs w:val="28"/>
              </w:rPr>
            </w:pPr>
            <w:r>
              <w:rPr>
                <w:rFonts w:ascii="Times New Roman" w:hAnsi="Times New Roman" w:cs="Times New Roman"/>
                <w:bCs/>
                <w:sz w:val="28"/>
                <w:szCs w:val="28"/>
              </w:rPr>
              <w:t xml:space="preserve">1.4. </w:t>
            </w:r>
            <w:r w:rsidRPr="005366B5">
              <w:rPr>
                <w:rFonts w:ascii="Times New Roman" w:hAnsi="Times New Roman" w:cs="Times New Roman"/>
                <w:bCs/>
                <w:sz w:val="28"/>
                <w:szCs w:val="28"/>
              </w:rPr>
              <w:t>Методические подходы к оценке инновационно-инклюзивного развития регионов</w:t>
            </w:r>
            <w:r>
              <w:rPr>
                <w:rFonts w:ascii="Times New Roman" w:hAnsi="Times New Roman" w:cs="Times New Roman"/>
                <w:bCs/>
                <w:sz w:val="28"/>
                <w:szCs w:val="28"/>
              </w:rPr>
              <w:t>………………………………………………………</w:t>
            </w:r>
            <w:proofErr w:type="gramStart"/>
            <w:r>
              <w:rPr>
                <w:rFonts w:ascii="Times New Roman" w:hAnsi="Times New Roman" w:cs="Times New Roman"/>
                <w:bCs/>
                <w:sz w:val="28"/>
                <w:szCs w:val="28"/>
              </w:rPr>
              <w:t>…….</w:t>
            </w:r>
            <w:proofErr w:type="gramEnd"/>
          </w:p>
        </w:tc>
        <w:tc>
          <w:tcPr>
            <w:tcW w:w="708" w:type="dxa"/>
          </w:tcPr>
          <w:p w14:paraId="4B6B2B93" w14:textId="77777777" w:rsidR="005366B5" w:rsidRPr="004B6482" w:rsidRDefault="005366B5" w:rsidP="004B6482">
            <w:pPr>
              <w:widowControl w:val="0"/>
              <w:spacing w:line="360" w:lineRule="auto"/>
              <w:jc w:val="both"/>
              <w:rPr>
                <w:rFonts w:ascii="Times New Roman" w:hAnsi="Times New Roman" w:cs="Times New Roman"/>
                <w:bCs/>
                <w:sz w:val="28"/>
                <w:szCs w:val="28"/>
              </w:rPr>
            </w:pPr>
          </w:p>
        </w:tc>
      </w:tr>
      <w:tr w:rsidR="004B6482" w:rsidRPr="004B6482" w14:paraId="5C58E231" w14:textId="2FB41CBF" w:rsidTr="004B6482">
        <w:tc>
          <w:tcPr>
            <w:tcW w:w="8931" w:type="dxa"/>
          </w:tcPr>
          <w:p w14:paraId="0DAA6106" w14:textId="4D725EF6" w:rsidR="004B6482" w:rsidRPr="004B6482" w:rsidRDefault="004B6482" w:rsidP="004B6482">
            <w:pPr>
              <w:widowControl w:val="0"/>
              <w:spacing w:line="360" w:lineRule="auto"/>
              <w:jc w:val="both"/>
              <w:rPr>
                <w:rFonts w:ascii="Times New Roman" w:hAnsi="Times New Roman" w:cs="Times New Roman"/>
                <w:sz w:val="28"/>
                <w:szCs w:val="28"/>
              </w:rPr>
            </w:pPr>
            <w:r w:rsidRPr="004B6482">
              <w:rPr>
                <w:rFonts w:ascii="Times New Roman" w:hAnsi="Times New Roman" w:cs="Times New Roman"/>
                <w:sz w:val="28"/>
                <w:szCs w:val="28"/>
              </w:rPr>
              <w:t xml:space="preserve">ГЛАВА 2. </w:t>
            </w:r>
            <w:r w:rsidR="005366B5" w:rsidRPr="005366B5">
              <w:rPr>
                <w:rFonts w:ascii="Times New Roman" w:hAnsi="Times New Roman" w:cs="Times New Roman"/>
                <w:sz w:val="28"/>
                <w:szCs w:val="28"/>
                <w:shd w:val="clear" w:color="auto" w:fill="FFFFFF"/>
              </w:rPr>
              <w:t xml:space="preserve">Анализ инновационно-инклюзивного развития Республики Кот-д’Ивуар и факторов его формирования </w:t>
            </w:r>
            <w:r w:rsidR="005366B5">
              <w:rPr>
                <w:rFonts w:ascii="Times New Roman" w:hAnsi="Times New Roman" w:cs="Times New Roman"/>
                <w:sz w:val="28"/>
                <w:szCs w:val="28"/>
              </w:rPr>
              <w:t>…………………………</w:t>
            </w:r>
            <w:proofErr w:type="gramStart"/>
            <w:r w:rsidR="005366B5">
              <w:rPr>
                <w:rFonts w:ascii="Times New Roman" w:hAnsi="Times New Roman" w:cs="Times New Roman"/>
                <w:sz w:val="28"/>
                <w:szCs w:val="28"/>
              </w:rPr>
              <w:t>…….</w:t>
            </w:r>
            <w:proofErr w:type="gramEnd"/>
            <w:r w:rsidR="005366B5">
              <w:rPr>
                <w:rFonts w:ascii="Times New Roman" w:hAnsi="Times New Roman" w:cs="Times New Roman"/>
                <w:sz w:val="28"/>
                <w:szCs w:val="28"/>
              </w:rPr>
              <w:t>.</w:t>
            </w:r>
          </w:p>
        </w:tc>
        <w:tc>
          <w:tcPr>
            <w:tcW w:w="708" w:type="dxa"/>
          </w:tcPr>
          <w:p w14:paraId="2BBFA0A8" w14:textId="77777777" w:rsidR="004B6482" w:rsidRPr="004B6482" w:rsidRDefault="004B6482" w:rsidP="004B6482">
            <w:pPr>
              <w:widowControl w:val="0"/>
              <w:spacing w:line="360" w:lineRule="auto"/>
              <w:jc w:val="both"/>
              <w:rPr>
                <w:rFonts w:ascii="Times New Roman" w:hAnsi="Times New Roman" w:cs="Times New Roman"/>
                <w:sz w:val="28"/>
                <w:szCs w:val="28"/>
              </w:rPr>
            </w:pPr>
          </w:p>
        </w:tc>
      </w:tr>
      <w:tr w:rsidR="004B6482" w:rsidRPr="004B6482" w14:paraId="33C2D1F1" w14:textId="71831BA1" w:rsidTr="004B6482">
        <w:tc>
          <w:tcPr>
            <w:tcW w:w="8931" w:type="dxa"/>
          </w:tcPr>
          <w:p w14:paraId="58EA68C9" w14:textId="50382D07" w:rsidR="004B6482" w:rsidRPr="004B6482" w:rsidRDefault="004B6482" w:rsidP="004B6482">
            <w:pPr>
              <w:widowControl w:val="0"/>
              <w:spacing w:line="360" w:lineRule="auto"/>
              <w:jc w:val="both"/>
              <w:rPr>
                <w:rFonts w:ascii="Times New Roman" w:hAnsi="Times New Roman" w:cs="Times New Roman"/>
                <w:sz w:val="28"/>
                <w:szCs w:val="28"/>
              </w:rPr>
            </w:pPr>
            <w:r w:rsidRPr="004B6482">
              <w:rPr>
                <w:rFonts w:ascii="Times New Roman" w:hAnsi="Times New Roman" w:cs="Times New Roman"/>
                <w:sz w:val="28"/>
                <w:szCs w:val="28"/>
              </w:rPr>
              <w:t xml:space="preserve">2.1. </w:t>
            </w:r>
            <w:r w:rsidR="005366B5" w:rsidRPr="005366B5">
              <w:rPr>
                <w:rFonts w:ascii="Times New Roman" w:hAnsi="Times New Roman" w:cs="Times New Roman"/>
                <w:sz w:val="28"/>
                <w:szCs w:val="28"/>
              </w:rPr>
              <w:t xml:space="preserve">Социально-экономические предпосылки и институциональные барьеры инновационного развития Республики Кот-д’Ивуар </w:t>
            </w:r>
            <w:r w:rsidR="005366B5">
              <w:rPr>
                <w:rFonts w:ascii="Times New Roman" w:hAnsi="Times New Roman"/>
                <w:sz w:val="28"/>
                <w:szCs w:val="28"/>
              </w:rPr>
              <w:t>……………</w:t>
            </w:r>
          </w:p>
        </w:tc>
        <w:tc>
          <w:tcPr>
            <w:tcW w:w="708" w:type="dxa"/>
          </w:tcPr>
          <w:p w14:paraId="4DC7DE15" w14:textId="77777777" w:rsidR="004B6482" w:rsidRPr="004B6482" w:rsidRDefault="004B6482" w:rsidP="004B6482">
            <w:pPr>
              <w:widowControl w:val="0"/>
              <w:spacing w:line="360" w:lineRule="auto"/>
              <w:jc w:val="both"/>
              <w:rPr>
                <w:rFonts w:ascii="Times New Roman" w:hAnsi="Times New Roman" w:cs="Times New Roman"/>
                <w:sz w:val="28"/>
                <w:szCs w:val="28"/>
              </w:rPr>
            </w:pPr>
          </w:p>
        </w:tc>
      </w:tr>
      <w:tr w:rsidR="004B6482" w:rsidRPr="004B6482" w14:paraId="28FAB4AE" w14:textId="079FA95E" w:rsidTr="004B6482">
        <w:tc>
          <w:tcPr>
            <w:tcW w:w="8931" w:type="dxa"/>
          </w:tcPr>
          <w:p w14:paraId="53FCEC1B" w14:textId="373C7061" w:rsidR="004B6482" w:rsidRPr="004B6482" w:rsidRDefault="004B6482" w:rsidP="004B6482">
            <w:pPr>
              <w:widowControl w:val="0"/>
              <w:tabs>
                <w:tab w:val="left" w:pos="1005"/>
              </w:tabs>
              <w:spacing w:line="360" w:lineRule="auto"/>
              <w:jc w:val="both"/>
              <w:outlineLvl w:val="1"/>
              <w:rPr>
                <w:rFonts w:ascii="Times New Roman" w:hAnsi="Times New Roman" w:cs="Times New Roman"/>
                <w:bCs/>
                <w:sz w:val="28"/>
                <w:szCs w:val="28"/>
              </w:rPr>
            </w:pPr>
            <w:r w:rsidRPr="004B6482">
              <w:rPr>
                <w:rFonts w:ascii="Times New Roman" w:hAnsi="Times New Roman" w:cs="Times New Roman"/>
                <w:bCs/>
                <w:sz w:val="28"/>
                <w:szCs w:val="28"/>
              </w:rPr>
              <w:t xml:space="preserve">2.2. </w:t>
            </w:r>
            <w:r w:rsidR="005366B5" w:rsidRPr="005366B5">
              <w:rPr>
                <w:rFonts w:ascii="Times New Roman" w:hAnsi="Times New Roman" w:cs="Times New Roman"/>
                <w:sz w:val="28"/>
                <w:szCs w:val="28"/>
              </w:rPr>
              <w:t>Региональные особенности инновационной активности и цифровой трансформации Республики Кот-</w:t>
            </w:r>
            <w:proofErr w:type="gramStart"/>
            <w:r w:rsidR="005366B5" w:rsidRPr="005366B5">
              <w:rPr>
                <w:rFonts w:ascii="Times New Roman" w:hAnsi="Times New Roman" w:cs="Times New Roman"/>
                <w:sz w:val="28"/>
                <w:szCs w:val="28"/>
              </w:rPr>
              <w:t>д’Ивуар</w:t>
            </w:r>
            <w:r w:rsidR="005366B5">
              <w:rPr>
                <w:rFonts w:ascii="Times New Roman" w:hAnsi="Times New Roman" w:cs="Times New Roman"/>
                <w:sz w:val="28"/>
                <w:szCs w:val="28"/>
              </w:rPr>
              <w:t>..</w:t>
            </w:r>
            <w:proofErr w:type="gramEnd"/>
            <w:r w:rsidR="005366B5">
              <w:rPr>
                <w:rFonts w:ascii="Times New Roman" w:hAnsi="Times New Roman" w:cs="Times New Roman"/>
                <w:sz w:val="28"/>
                <w:szCs w:val="28"/>
              </w:rPr>
              <w:t>…………………………………</w:t>
            </w:r>
          </w:p>
        </w:tc>
        <w:tc>
          <w:tcPr>
            <w:tcW w:w="708" w:type="dxa"/>
          </w:tcPr>
          <w:p w14:paraId="1331378B" w14:textId="77777777" w:rsidR="004B6482" w:rsidRPr="004B6482" w:rsidRDefault="004B6482" w:rsidP="004B6482">
            <w:pPr>
              <w:widowControl w:val="0"/>
              <w:tabs>
                <w:tab w:val="left" w:pos="1005"/>
              </w:tabs>
              <w:spacing w:line="360" w:lineRule="auto"/>
              <w:jc w:val="both"/>
              <w:outlineLvl w:val="1"/>
              <w:rPr>
                <w:rFonts w:ascii="Times New Roman" w:hAnsi="Times New Roman" w:cs="Times New Roman"/>
                <w:bCs/>
                <w:sz w:val="28"/>
                <w:szCs w:val="28"/>
              </w:rPr>
            </w:pPr>
          </w:p>
        </w:tc>
      </w:tr>
      <w:tr w:rsidR="004B6482" w:rsidRPr="004B6482" w14:paraId="4EAC1670" w14:textId="622C9268" w:rsidTr="004B6482">
        <w:tc>
          <w:tcPr>
            <w:tcW w:w="8931" w:type="dxa"/>
          </w:tcPr>
          <w:p w14:paraId="34F24E21" w14:textId="5789AA03" w:rsidR="004B6482" w:rsidRPr="004B6482" w:rsidRDefault="004B6482" w:rsidP="004B6482">
            <w:pPr>
              <w:widowControl w:val="0"/>
              <w:tabs>
                <w:tab w:val="left" w:pos="1005"/>
              </w:tabs>
              <w:spacing w:line="360" w:lineRule="auto"/>
              <w:jc w:val="both"/>
              <w:outlineLvl w:val="1"/>
              <w:rPr>
                <w:rFonts w:ascii="Times New Roman" w:hAnsi="Times New Roman" w:cs="Times New Roman"/>
                <w:bCs/>
                <w:sz w:val="28"/>
                <w:szCs w:val="28"/>
              </w:rPr>
            </w:pPr>
            <w:r w:rsidRPr="004B6482">
              <w:rPr>
                <w:rFonts w:ascii="Times New Roman" w:hAnsi="Times New Roman" w:cs="Times New Roman"/>
                <w:bCs/>
                <w:sz w:val="28"/>
                <w:szCs w:val="28"/>
              </w:rPr>
              <w:t xml:space="preserve">2.3. </w:t>
            </w:r>
            <w:r w:rsidR="00C6029A" w:rsidRPr="00C6029A">
              <w:rPr>
                <w:rFonts w:ascii="Times New Roman" w:hAnsi="Times New Roman" w:cs="Times New Roman"/>
                <w:sz w:val="28"/>
                <w:szCs w:val="28"/>
              </w:rPr>
              <w:t>Исследование устойчивых траекторий инновационно-инклюзивного развития Республики Кот-Д’Ивуар в условиях цифровой трансформации</w:t>
            </w:r>
            <w:r w:rsidR="005366B5" w:rsidRPr="005366B5">
              <w:rPr>
                <w:rFonts w:ascii="Times New Roman" w:hAnsi="Times New Roman" w:cs="Times New Roman"/>
                <w:sz w:val="28"/>
                <w:szCs w:val="28"/>
              </w:rPr>
              <w:t xml:space="preserve"> </w:t>
            </w:r>
          </w:p>
        </w:tc>
        <w:tc>
          <w:tcPr>
            <w:tcW w:w="708" w:type="dxa"/>
          </w:tcPr>
          <w:p w14:paraId="62F9817C" w14:textId="77777777" w:rsidR="004B6482" w:rsidRPr="004B6482" w:rsidRDefault="004B6482" w:rsidP="004B6482">
            <w:pPr>
              <w:widowControl w:val="0"/>
              <w:tabs>
                <w:tab w:val="left" w:pos="1005"/>
              </w:tabs>
              <w:spacing w:line="360" w:lineRule="auto"/>
              <w:jc w:val="both"/>
              <w:outlineLvl w:val="1"/>
              <w:rPr>
                <w:rFonts w:ascii="Times New Roman" w:hAnsi="Times New Roman" w:cs="Times New Roman"/>
                <w:bCs/>
                <w:sz w:val="28"/>
                <w:szCs w:val="28"/>
              </w:rPr>
            </w:pPr>
          </w:p>
        </w:tc>
      </w:tr>
      <w:tr w:rsidR="005366B5" w:rsidRPr="004B6482" w14:paraId="0ED17552" w14:textId="77777777" w:rsidTr="004B6482">
        <w:tc>
          <w:tcPr>
            <w:tcW w:w="8931" w:type="dxa"/>
          </w:tcPr>
          <w:p w14:paraId="58848EAE" w14:textId="097B8AAE" w:rsidR="005366B5" w:rsidRPr="004B6482" w:rsidRDefault="005366B5" w:rsidP="00DF3DC3">
            <w:pPr>
              <w:widowControl w:val="0"/>
              <w:tabs>
                <w:tab w:val="left" w:pos="1005"/>
              </w:tabs>
              <w:spacing w:line="360" w:lineRule="auto"/>
              <w:jc w:val="both"/>
              <w:outlineLvl w:val="1"/>
              <w:rPr>
                <w:rFonts w:ascii="Times New Roman" w:hAnsi="Times New Roman" w:cs="Times New Roman"/>
                <w:bCs/>
                <w:sz w:val="28"/>
                <w:szCs w:val="28"/>
              </w:rPr>
            </w:pPr>
            <w:r>
              <w:rPr>
                <w:rFonts w:ascii="Times New Roman" w:hAnsi="Times New Roman" w:cs="Times New Roman"/>
                <w:bCs/>
                <w:sz w:val="28"/>
                <w:szCs w:val="28"/>
              </w:rPr>
              <w:t xml:space="preserve">2.4. </w:t>
            </w:r>
            <w:r w:rsidR="001074A4" w:rsidRPr="001074A4">
              <w:rPr>
                <w:rFonts w:ascii="Times New Roman" w:hAnsi="Times New Roman" w:cs="Times New Roman"/>
                <w:bCs/>
                <w:sz w:val="28"/>
                <w:szCs w:val="28"/>
              </w:rPr>
              <w:t xml:space="preserve">Анализ институциональных и сетевых механизмов внешнего включения Республики Кот-д’Ивуар в региональные и глобальные цепочки создания стоимости </w:t>
            </w:r>
            <w:r>
              <w:rPr>
                <w:rFonts w:ascii="Times New Roman" w:hAnsi="Times New Roman" w:cs="Times New Roman"/>
                <w:bCs/>
                <w:sz w:val="28"/>
                <w:szCs w:val="28"/>
              </w:rPr>
              <w:t>……………………………</w:t>
            </w:r>
            <w:r w:rsidR="001074A4">
              <w:rPr>
                <w:rFonts w:ascii="Times New Roman" w:hAnsi="Times New Roman" w:cs="Times New Roman"/>
                <w:bCs/>
                <w:sz w:val="28"/>
                <w:szCs w:val="28"/>
              </w:rPr>
              <w:t>……………</w:t>
            </w:r>
            <w:proofErr w:type="gramStart"/>
            <w:r w:rsidR="001074A4">
              <w:rPr>
                <w:rFonts w:ascii="Times New Roman" w:hAnsi="Times New Roman" w:cs="Times New Roman"/>
                <w:bCs/>
                <w:sz w:val="28"/>
                <w:szCs w:val="28"/>
              </w:rPr>
              <w:t>…….</w:t>
            </w:r>
            <w:proofErr w:type="gramEnd"/>
            <w:r w:rsidR="001074A4">
              <w:rPr>
                <w:rFonts w:ascii="Times New Roman" w:hAnsi="Times New Roman" w:cs="Times New Roman"/>
                <w:bCs/>
                <w:sz w:val="28"/>
                <w:szCs w:val="28"/>
              </w:rPr>
              <w:t>.</w:t>
            </w:r>
          </w:p>
        </w:tc>
        <w:tc>
          <w:tcPr>
            <w:tcW w:w="708" w:type="dxa"/>
          </w:tcPr>
          <w:p w14:paraId="70628692" w14:textId="77777777" w:rsidR="005366B5" w:rsidRPr="004B6482" w:rsidRDefault="005366B5" w:rsidP="004B6482">
            <w:pPr>
              <w:widowControl w:val="0"/>
              <w:tabs>
                <w:tab w:val="left" w:pos="1005"/>
              </w:tabs>
              <w:spacing w:line="360" w:lineRule="auto"/>
              <w:jc w:val="both"/>
              <w:outlineLvl w:val="1"/>
              <w:rPr>
                <w:rFonts w:ascii="Times New Roman" w:hAnsi="Times New Roman" w:cs="Times New Roman"/>
                <w:bCs/>
                <w:sz w:val="28"/>
                <w:szCs w:val="28"/>
              </w:rPr>
            </w:pPr>
          </w:p>
        </w:tc>
      </w:tr>
      <w:tr w:rsidR="004B6482" w:rsidRPr="004B6482" w14:paraId="1751C0F3" w14:textId="18E96CDB" w:rsidTr="004B6482">
        <w:tc>
          <w:tcPr>
            <w:tcW w:w="8931" w:type="dxa"/>
          </w:tcPr>
          <w:p w14:paraId="3AE5A758" w14:textId="3E558094" w:rsidR="004B6482" w:rsidRPr="004B6482" w:rsidRDefault="004B6482" w:rsidP="004B6482">
            <w:pPr>
              <w:widowControl w:val="0"/>
              <w:spacing w:line="360" w:lineRule="auto"/>
              <w:jc w:val="both"/>
              <w:rPr>
                <w:rFonts w:ascii="Times New Roman" w:hAnsi="Times New Roman" w:cs="Times New Roman"/>
                <w:sz w:val="28"/>
                <w:szCs w:val="28"/>
              </w:rPr>
            </w:pPr>
            <w:r w:rsidRPr="004B6482">
              <w:rPr>
                <w:rFonts w:ascii="Times New Roman" w:hAnsi="Times New Roman" w:cs="Times New Roman"/>
                <w:sz w:val="28"/>
                <w:szCs w:val="28"/>
              </w:rPr>
              <w:t xml:space="preserve">ГЛАВА 3. </w:t>
            </w:r>
            <w:r w:rsidR="001F541A" w:rsidRPr="001F541A">
              <w:rPr>
                <w:rFonts w:ascii="Times New Roman" w:hAnsi="Times New Roman" w:cs="Times New Roman"/>
                <w:sz w:val="28"/>
                <w:szCs w:val="28"/>
              </w:rPr>
              <w:t>Проектирование платформенного механизма инновационно-инклюзивного развития Республики Кот-д’Ивуар</w:t>
            </w:r>
            <w:r w:rsidR="001F541A">
              <w:rPr>
                <w:rFonts w:ascii="Times New Roman" w:hAnsi="Times New Roman" w:cs="Times New Roman"/>
                <w:sz w:val="28"/>
                <w:szCs w:val="28"/>
              </w:rPr>
              <w:t>…………………………</w:t>
            </w:r>
          </w:p>
        </w:tc>
        <w:tc>
          <w:tcPr>
            <w:tcW w:w="708" w:type="dxa"/>
          </w:tcPr>
          <w:p w14:paraId="4E01DC3C" w14:textId="77777777" w:rsidR="004B6482" w:rsidRPr="004B6482" w:rsidRDefault="004B6482" w:rsidP="004B6482">
            <w:pPr>
              <w:widowControl w:val="0"/>
              <w:spacing w:line="360" w:lineRule="auto"/>
              <w:jc w:val="both"/>
              <w:rPr>
                <w:rFonts w:ascii="Times New Roman" w:hAnsi="Times New Roman" w:cs="Times New Roman"/>
                <w:sz w:val="28"/>
                <w:szCs w:val="28"/>
              </w:rPr>
            </w:pPr>
          </w:p>
        </w:tc>
      </w:tr>
      <w:tr w:rsidR="004B6482" w:rsidRPr="004B6482" w14:paraId="317858B1" w14:textId="386AB8FF" w:rsidTr="004B6482">
        <w:tc>
          <w:tcPr>
            <w:tcW w:w="8931" w:type="dxa"/>
          </w:tcPr>
          <w:p w14:paraId="3663E5EC" w14:textId="5FE18D0F" w:rsidR="004B6482" w:rsidRPr="004B6482" w:rsidRDefault="004B6482" w:rsidP="00EF602E">
            <w:pPr>
              <w:widowControl w:val="0"/>
              <w:spacing w:line="360" w:lineRule="auto"/>
              <w:jc w:val="both"/>
              <w:rPr>
                <w:rFonts w:ascii="Times New Roman" w:hAnsi="Times New Roman" w:cs="Times New Roman"/>
                <w:sz w:val="28"/>
                <w:szCs w:val="28"/>
              </w:rPr>
            </w:pPr>
            <w:r w:rsidRPr="004B6482">
              <w:rPr>
                <w:rFonts w:ascii="Times New Roman" w:hAnsi="Times New Roman" w:cs="Times New Roman"/>
                <w:sz w:val="28"/>
                <w:szCs w:val="28"/>
              </w:rPr>
              <w:t xml:space="preserve">3.1. </w:t>
            </w:r>
            <w:r w:rsidR="00EF602E" w:rsidRPr="00EF602E">
              <w:rPr>
                <w:rFonts w:ascii="Times New Roman" w:hAnsi="Times New Roman" w:cs="Times New Roman"/>
                <w:sz w:val="28"/>
                <w:szCs w:val="28"/>
              </w:rPr>
              <w:t>Обоснование платформенного подхода к структурной трансформации экономики Республики Кот-д’Ивуар</w:t>
            </w:r>
            <w:r w:rsidR="005366B5" w:rsidRPr="005366B5">
              <w:rPr>
                <w:rFonts w:ascii="Times New Roman" w:hAnsi="Times New Roman" w:cs="Times New Roman"/>
                <w:sz w:val="28"/>
                <w:szCs w:val="28"/>
              </w:rPr>
              <w:t xml:space="preserve"> </w:t>
            </w:r>
            <w:r w:rsidR="00EF602E">
              <w:rPr>
                <w:rFonts w:ascii="Times New Roman" w:hAnsi="Times New Roman" w:cs="Times New Roman"/>
                <w:bCs/>
                <w:sz w:val="28"/>
                <w:szCs w:val="28"/>
              </w:rPr>
              <w:t>………………</w:t>
            </w:r>
            <w:proofErr w:type="gramStart"/>
            <w:r w:rsidR="00EF602E">
              <w:rPr>
                <w:rFonts w:ascii="Times New Roman" w:hAnsi="Times New Roman" w:cs="Times New Roman"/>
                <w:bCs/>
                <w:sz w:val="28"/>
                <w:szCs w:val="28"/>
              </w:rPr>
              <w:t>…….</w:t>
            </w:r>
            <w:proofErr w:type="gramEnd"/>
            <w:r w:rsidR="00EF602E">
              <w:rPr>
                <w:rFonts w:ascii="Times New Roman" w:hAnsi="Times New Roman" w:cs="Times New Roman"/>
                <w:bCs/>
                <w:sz w:val="28"/>
                <w:szCs w:val="28"/>
              </w:rPr>
              <w:t>.</w:t>
            </w:r>
          </w:p>
        </w:tc>
        <w:tc>
          <w:tcPr>
            <w:tcW w:w="708" w:type="dxa"/>
          </w:tcPr>
          <w:p w14:paraId="7147E840" w14:textId="77777777" w:rsidR="004B6482" w:rsidRPr="004B6482" w:rsidRDefault="004B6482" w:rsidP="004B6482">
            <w:pPr>
              <w:widowControl w:val="0"/>
              <w:spacing w:line="360" w:lineRule="auto"/>
              <w:jc w:val="both"/>
              <w:rPr>
                <w:rFonts w:ascii="Times New Roman" w:hAnsi="Times New Roman" w:cs="Times New Roman"/>
                <w:sz w:val="28"/>
                <w:szCs w:val="28"/>
              </w:rPr>
            </w:pPr>
          </w:p>
        </w:tc>
      </w:tr>
      <w:tr w:rsidR="004B6482" w:rsidRPr="004B6482" w14:paraId="1C65595B" w14:textId="04E00553" w:rsidTr="004B6482">
        <w:tc>
          <w:tcPr>
            <w:tcW w:w="8931" w:type="dxa"/>
          </w:tcPr>
          <w:p w14:paraId="3930B38F" w14:textId="6B5E8FF4" w:rsidR="004B6482" w:rsidRPr="004B6482" w:rsidRDefault="004B6482" w:rsidP="00C3244B">
            <w:pPr>
              <w:widowControl w:val="0"/>
              <w:spacing w:line="360" w:lineRule="auto"/>
              <w:jc w:val="both"/>
              <w:rPr>
                <w:rFonts w:ascii="Times New Roman" w:hAnsi="Times New Roman" w:cs="Times New Roman"/>
                <w:bCs/>
                <w:sz w:val="28"/>
                <w:szCs w:val="28"/>
              </w:rPr>
            </w:pPr>
            <w:r w:rsidRPr="004B6482">
              <w:rPr>
                <w:rFonts w:ascii="Times New Roman" w:hAnsi="Times New Roman" w:cs="Times New Roman"/>
                <w:bCs/>
                <w:sz w:val="28"/>
                <w:szCs w:val="28"/>
              </w:rPr>
              <w:lastRenderedPageBreak/>
              <w:t>3.</w:t>
            </w:r>
            <w:r w:rsidR="00EF602E">
              <w:rPr>
                <w:rFonts w:ascii="Times New Roman" w:hAnsi="Times New Roman" w:cs="Times New Roman"/>
                <w:bCs/>
                <w:sz w:val="28"/>
                <w:szCs w:val="28"/>
              </w:rPr>
              <w:t>2</w:t>
            </w:r>
            <w:r w:rsidRPr="004B6482">
              <w:rPr>
                <w:rFonts w:ascii="Times New Roman" w:hAnsi="Times New Roman" w:cs="Times New Roman"/>
                <w:bCs/>
                <w:sz w:val="28"/>
                <w:szCs w:val="28"/>
              </w:rPr>
              <w:t xml:space="preserve">. </w:t>
            </w:r>
            <w:r w:rsidR="00C3244B">
              <w:rPr>
                <w:rFonts w:ascii="Times New Roman" w:hAnsi="Times New Roman" w:cs="Times New Roman"/>
                <w:bCs/>
                <w:sz w:val="28"/>
                <w:szCs w:val="28"/>
              </w:rPr>
              <w:t>Разработка и</w:t>
            </w:r>
            <w:r w:rsidR="00C3244B" w:rsidRPr="00C3244B">
              <w:rPr>
                <w:rFonts w:ascii="Times New Roman" w:hAnsi="Times New Roman" w:cs="Times New Roman"/>
                <w:bCs/>
                <w:sz w:val="28"/>
                <w:szCs w:val="28"/>
              </w:rPr>
              <w:t>нновационн</w:t>
            </w:r>
            <w:r w:rsidR="00C3244B">
              <w:rPr>
                <w:rFonts w:ascii="Times New Roman" w:hAnsi="Times New Roman" w:cs="Times New Roman"/>
                <w:bCs/>
                <w:sz w:val="28"/>
                <w:szCs w:val="28"/>
              </w:rPr>
              <w:t>ого</w:t>
            </w:r>
            <w:r w:rsidR="00C3244B" w:rsidRPr="00C3244B">
              <w:rPr>
                <w:rFonts w:ascii="Times New Roman" w:hAnsi="Times New Roman" w:cs="Times New Roman"/>
                <w:bCs/>
                <w:sz w:val="28"/>
                <w:szCs w:val="28"/>
              </w:rPr>
              <w:t xml:space="preserve"> проект</w:t>
            </w:r>
            <w:r w:rsidR="00C3244B">
              <w:rPr>
                <w:rFonts w:ascii="Times New Roman" w:hAnsi="Times New Roman" w:cs="Times New Roman"/>
                <w:bCs/>
                <w:sz w:val="28"/>
                <w:szCs w:val="28"/>
              </w:rPr>
              <w:t>а</w:t>
            </w:r>
            <w:r w:rsidR="00C3244B" w:rsidRPr="00C3244B">
              <w:rPr>
                <w:rFonts w:ascii="Times New Roman" w:hAnsi="Times New Roman" w:cs="Times New Roman"/>
                <w:bCs/>
                <w:sz w:val="28"/>
                <w:szCs w:val="28"/>
              </w:rPr>
              <w:t xml:space="preserve"> </w:t>
            </w:r>
            <w:r w:rsidR="00C3244B">
              <w:rPr>
                <w:rFonts w:ascii="Times New Roman" w:hAnsi="Times New Roman" w:cs="Times New Roman"/>
                <w:bCs/>
                <w:sz w:val="28"/>
                <w:szCs w:val="28"/>
              </w:rPr>
              <w:t>цифровой платформы</w:t>
            </w:r>
            <w:r w:rsidR="00C3244B" w:rsidRPr="00C3244B">
              <w:rPr>
                <w:rFonts w:ascii="Times New Roman" w:hAnsi="Times New Roman" w:cs="Times New Roman"/>
                <w:bCs/>
                <w:sz w:val="28"/>
                <w:szCs w:val="28"/>
              </w:rPr>
              <w:t xml:space="preserve"> </w:t>
            </w:r>
            <w:r w:rsidR="00C3244B">
              <w:rPr>
                <w:rFonts w:ascii="Times New Roman" w:hAnsi="Times New Roman" w:cs="Times New Roman"/>
                <w:bCs/>
                <w:sz w:val="28"/>
                <w:szCs w:val="28"/>
              </w:rPr>
              <w:t xml:space="preserve">развития </w:t>
            </w:r>
            <w:r w:rsidR="00C3244B" w:rsidRPr="005366B5">
              <w:rPr>
                <w:rFonts w:ascii="Times New Roman" w:hAnsi="Times New Roman" w:cs="Times New Roman"/>
                <w:bCs/>
                <w:sz w:val="28"/>
                <w:szCs w:val="28"/>
              </w:rPr>
              <w:t>национальной инновационной системы</w:t>
            </w:r>
            <w:r w:rsidR="00C3244B" w:rsidRPr="00C3244B">
              <w:rPr>
                <w:rFonts w:ascii="Times New Roman" w:hAnsi="Times New Roman" w:cs="Times New Roman"/>
                <w:bCs/>
                <w:sz w:val="28"/>
                <w:szCs w:val="28"/>
              </w:rPr>
              <w:t xml:space="preserve"> Республики Кот-д’Ивуар</w:t>
            </w:r>
            <w:r w:rsidRPr="004B6482">
              <w:rPr>
                <w:rFonts w:ascii="Times New Roman" w:hAnsi="Times New Roman" w:cs="Times New Roman"/>
                <w:bCs/>
                <w:sz w:val="28"/>
                <w:szCs w:val="28"/>
              </w:rPr>
              <w:t>............</w:t>
            </w:r>
            <w:r w:rsidR="00C3244B">
              <w:rPr>
                <w:rFonts w:ascii="Times New Roman" w:hAnsi="Times New Roman" w:cs="Times New Roman"/>
                <w:bCs/>
                <w:sz w:val="28"/>
                <w:szCs w:val="28"/>
              </w:rPr>
              <w:t>.</w:t>
            </w:r>
          </w:p>
        </w:tc>
        <w:tc>
          <w:tcPr>
            <w:tcW w:w="708" w:type="dxa"/>
          </w:tcPr>
          <w:p w14:paraId="2138F3F5" w14:textId="77777777" w:rsidR="004B6482" w:rsidRPr="004B6482" w:rsidRDefault="004B6482" w:rsidP="004B6482">
            <w:pPr>
              <w:widowControl w:val="0"/>
              <w:spacing w:line="360" w:lineRule="auto"/>
              <w:jc w:val="both"/>
              <w:rPr>
                <w:rFonts w:ascii="Times New Roman" w:hAnsi="Times New Roman" w:cs="Times New Roman"/>
                <w:bCs/>
                <w:sz w:val="28"/>
                <w:szCs w:val="28"/>
              </w:rPr>
            </w:pPr>
          </w:p>
        </w:tc>
      </w:tr>
      <w:tr w:rsidR="005366B5" w:rsidRPr="004B6482" w14:paraId="27259032" w14:textId="77777777" w:rsidTr="004B6482">
        <w:tc>
          <w:tcPr>
            <w:tcW w:w="8931" w:type="dxa"/>
          </w:tcPr>
          <w:p w14:paraId="76CA35A5" w14:textId="57DE6458" w:rsidR="005366B5" w:rsidRPr="004B6482" w:rsidRDefault="005366B5" w:rsidP="00EF602E">
            <w:pPr>
              <w:widowControl w:val="0"/>
              <w:spacing w:line="360" w:lineRule="auto"/>
              <w:jc w:val="both"/>
              <w:rPr>
                <w:rFonts w:ascii="Times New Roman" w:hAnsi="Times New Roman" w:cs="Times New Roman"/>
                <w:bCs/>
                <w:sz w:val="28"/>
                <w:szCs w:val="28"/>
              </w:rPr>
            </w:pPr>
            <w:r>
              <w:rPr>
                <w:rFonts w:ascii="Times New Roman" w:hAnsi="Times New Roman" w:cs="Times New Roman"/>
                <w:bCs/>
                <w:sz w:val="28"/>
                <w:szCs w:val="28"/>
              </w:rPr>
              <w:t>3.</w:t>
            </w:r>
            <w:r w:rsidR="00EF602E">
              <w:rPr>
                <w:rFonts w:ascii="Times New Roman" w:hAnsi="Times New Roman" w:cs="Times New Roman"/>
                <w:bCs/>
                <w:sz w:val="28"/>
                <w:szCs w:val="28"/>
              </w:rPr>
              <w:t>3</w:t>
            </w:r>
            <w:r>
              <w:rPr>
                <w:rFonts w:ascii="Times New Roman" w:hAnsi="Times New Roman" w:cs="Times New Roman"/>
                <w:bCs/>
                <w:sz w:val="28"/>
                <w:szCs w:val="28"/>
              </w:rPr>
              <w:t xml:space="preserve">. </w:t>
            </w:r>
            <w:r w:rsidR="00850050" w:rsidRPr="00850050">
              <w:rPr>
                <w:rFonts w:ascii="Times New Roman" w:hAnsi="Times New Roman" w:cs="Times New Roman"/>
                <w:bCs/>
                <w:sz w:val="28"/>
                <w:szCs w:val="28"/>
              </w:rPr>
              <w:t>Социально-институциональное обеспечение платформенного механизма инновационно-инклюзивного развития</w:t>
            </w:r>
            <w:r w:rsidR="00850050">
              <w:rPr>
                <w:rFonts w:ascii="Times New Roman" w:hAnsi="Times New Roman" w:cs="Times New Roman"/>
                <w:bCs/>
                <w:sz w:val="28"/>
                <w:szCs w:val="28"/>
              </w:rPr>
              <w:t>…………………</w:t>
            </w:r>
            <w:proofErr w:type="gramStart"/>
            <w:r w:rsidR="00850050">
              <w:rPr>
                <w:rFonts w:ascii="Times New Roman" w:hAnsi="Times New Roman" w:cs="Times New Roman"/>
                <w:bCs/>
                <w:sz w:val="28"/>
                <w:szCs w:val="28"/>
              </w:rPr>
              <w:t>…….</w:t>
            </w:r>
            <w:proofErr w:type="gramEnd"/>
          </w:p>
        </w:tc>
        <w:tc>
          <w:tcPr>
            <w:tcW w:w="708" w:type="dxa"/>
          </w:tcPr>
          <w:p w14:paraId="4678E63D" w14:textId="77777777" w:rsidR="005366B5" w:rsidRPr="004B6482" w:rsidRDefault="005366B5" w:rsidP="004B6482">
            <w:pPr>
              <w:widowControl w:val="0"/>
              <w:spacing w:line="360" w:lineRule="auto"/>
              <w:jc w:val="both"/>
              <w:rPr>
                <w:rFonts w:ascii="Times New Roman" w:hAnsi="Times New Roman" w:cs="Times New Roman"/>
                <w:bCs/>
                <w:sz w:val="28"/>
                <w:szCs w:val="28"/>
              </w:rPr>
            </w:pPr>
          </w:p>
        </w:tc>
      </w:tr>
      <w:tr w:rsidR="004B6482" w:rsidRPr="004B6482" w14:paraId="6408DE0F" w14:textId="20F3B754" w:rsidTr="004B6482">
        <w:tc>
          <w:tcPr>
            <w:tcW w:w="8931" w:type="dxa"/>
          </w:tcPr>
          <w:p w14:paraId="7721BAD1" w14:textId="5E12A2C0" w:rsidR="004B6482" w:rsidRPr="004B6482" w:rsidRDefault="004B6482" w:rsidP="004B6482">
            <w:pPr>
              <w:widowControl w:val="0"/>
              <w:spacing w:line="360" w:lineRule="auto"/>
              <w:jc w:val="both"/>
              <w:rPr>
                <w:rFonts w:ascii="Times New Roman" w:hAnsi="Times New Roman" w:cs="Times New Roman"/>
                <w:sz w:val="28"/>
                <w:szCs w:val="28"/>
              </w:rPr>
            </w:pPr>
            <w:r w:rsidRPr="004B6482">
              <w:rPr>
                <w:rFonts w:ascii="Times New Roman" w:hAnsi="Times New Roman" w:cs="Times New Roman"/>
                <w:sz w:val="28"/>
                <w:szCs w:val="28"/>
              </w:rPr>
              <w:t>ЗАКЛЮЧЕНИЕ</w:t>
            </w:r>
            <w:r w:rsidR="005366B5">
              <w:rPr>
                <w:rFonts w:ascii="Times New Roman" w:hAnsi="Times New Roman" w:cs="Times New Roman"/>
                <w:sz w:val="28"/>
                <w:szCs w:val="28"/>
              </w:rPr>
              <w:t>…………………………………………</w:t>
            </w:r>
            <w:proofErr w:type="gramStart"/>
            <w:r w:rsidR="005366B5">
              <w:rPr>
                <w:rFonts w:ascii="Times New Roman" w:hAnsi="Times New Roman" w:cs="Times New Roman"/>
                <w:sz w:val="28"/>
                <w:szCs w:val="28"/>
              </w:rPr>
              <w:t>…….…….</w:t>
            </w:r>
            <w:proofErr w:type="gramEnd"/>
            <w:r w:rsidR="005366B5">
              <w:rPr>
                <w:rFonts w:ascii="Times New Roman" w:hAnsi="Times New Roman" w:cs="Times New Roman"/>
                <w:sz w:val="28"/>
                <w:szCs w:val="28"/>
              </w:rPr>
              <w:t>………</w:t>
            </w:r>
          </w:p>
        </w:tc>
        <w:tc>
          <w:tcPr>
            <w:tcW w:w="708" w:type="dxa"/>
          </w:tcPr>
          <w:p w14:paraId="40CCC345" w14:textId="77777777" w:rsidR="004B6482" w:rsidRPr="004B6482" w:rsidRDefault="004B6482" w:rsidP="004B6482">
            <w:pPr>
              <w:widowControl w:val="0"/>
              <w:spacing w:line="360" w:lineRule="auto"/>
              <w:jc w:val="both"/>
              <w:rPr>
                <w:rFonts w:ascii="Times New Roman" w:hAnsi="Times New Roman" w:cs="Times New Roman"/>
                <w:sz w:val="28"/>
                <w:szCs w:val="28"/>
              </w:rPr>
            </w:pPr>
          </w:p>
        </w:tc>
      </w:tr>
      <w:tr w:rsidR="004B6482" w:rsidRPr="004B6482" w14:paraId="66994661" w14:textId="0A6BF8EC" w:rsidTr="004B6482">
        <w:tc>
          <w:tcPr>
            <w:tcW w:w="8931" w:type="dxa"/>
          </w:tcPr>
          <w:p w14:paraId="433BC249" w14:textId="11A67D1A" w:rsidR="004B6482" w:rsidRPr="004B6482" w:rsidRDefault="004B6482" w:rsidP="004B6482">
            <w:pPr>
              <w:widowControl w:val="0"/>
              <w:spacing w:line="360" w:lineRule="auto"/>
              <w:jc w:val="both"/>
              <w:rPr>
                <w:rFonts w:ascii="Times New Roman" w:hAnsi="Times New Roman" w:cs="Times New Roman"/>
                <w:sz w:val="28"/>
                <w:szCs w:val="28"/>
              </w:rPr>
            </w:pPr>
            <w:r w:rsidRPr="004B6482">
              <w:rPr>
                <w:rFonts w:ascii="Times New Roman" w:hAnsi="Times New Roman" w:cs="Times New Roman"/>
                <w:sz w:val="28"/>
                <w:szCs w:val="28"/>
              </w:rPr>
              <w:t>СПИСОК ЛИТЕР</w:t>
            </w:r>
            <w:r w:rsidR="005366B5">
              <w:rPr>
                <w:rFonts w:ascii="Times New Roman" w:hAnsi="Times New Roman" w:cs="Times New Roman"/>
                <w:sz w:val="28"/>
                <w:szCs w:val="28"/>
              </w:rPr>
              <w:t>АТУРЫ……………………………………</w:t>
            </w:r>
            <w:proofErr w:type="gramStart"/>
            <w:r w:rsidR="005366B5">
              <w:rPr>
                <w:rFonts w:ascii="Times New Roman" w:hAnsi="Times New Roman" w:cs="Times New Roman"/>
                <w:sz w:val="28"/>
                <w:szCs w:val="28"/>
              </w:rPr>
              <w:t>…….</w:t>
            </w:r>
            <w:proofErr w:type="gramEnd"/>
            <w:r w:rsidR="005366B5">
              <w:rPr>
                <w:rFonts w:ascii="Times New Roman" w:hAnsi="Times New Roman" w:cs="Times New Roman"/>
                <w:sz w:val="28"/>
                <w:szCs w:val="28"/>
              </w:rPr>
              <w:t>.………</w:t>
            </w:r>
          </w:p>
        </w:tc>
        <w:tc>
          <w:tcPr>
            <w:tcW w:w="708" w:type="dxa"/>
          </w:tcPr>
          <w:p w14:paraId="6B393AD1" w14:textId="77777777" w:rsidR="004B6482" w:rsidRPr="004B6482" w:rsidRDefault="004B6482" w:rsidP="004B6482">
            <w:pPr>
              <w:widowControl w:val="0"/>
              <w:spacing w:line="360" w:lineRule="auto"/>
              <w:jc w:val="both"/>
              <w:rPr>
                <w:rFonts w:ascii="Times New Roman" w:hAnsi="Times New Roman" w:cs="Times New Roman"/>
                <w:sz w:val="28"/>
                <w:szCs w:val="28"/>
              </w:rPr>
            </w:pPr>
          </w:p>
        </w:tc>
      </w:tr>
    </w:tbl>
    <w:p w14:paraId="22F4AE02" w14:textId="77777777" w:rsidR="004B6482" w:rsidRPr="00A24EA5" w:rsidRDefault="004B6482" w:rsidP="00D506FF">
      <w:pPr>
        <w:pStyle w:val="aa"/>
        <w:spacing w:before="1"/>
        <w:jc w:val="center"/>
        <w:rPr>
          <w:sz w:val="28"/>
          <w:szCs w:val="28"/>
          <w:lang w:val="ru-RU"/>
        </w:rPr>
      </w:pPr>
    </w:p>
    <w:p w14:paraId="253C3D16" w14:textId="77777777" w:rsidR="00EF602E" w:rsidRPr="00F16873" w:rsidRDefault="00EF602E" w:rsidP="00EF602E">
      <w:pPr>
        <w:spacing w:after="0" w:line="360" w:lineRule="auto"/>
        <w:jc w:val="center"/>
        <w:rPr>
          <w:rFonts w:ascii="Times New Roman" w:hAnsi="Times New Roman" w:cs="Times New Roman"/>
          <w:b/>
          <w:bCs/>
          <w:sz w:val="28"/>
          <w:szCs w:val="28"/>
        </w:rPr>
      </w:pPr>
    </w:p>
    <w:p w14:paraId="5B1608E1" w14:textId="77777777" w:rsidR="005366B5" w:rsidRDefault="005366B5"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775F8EC7" w14:textId="77777777" w:rsidR="005366B5" w:rsidRDefault="005366B5"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27F56FD7" w14:textId="77777777" w:rsidR="005366B5" w:rsidRDefault="005366B5"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0DD05537" w14:textId="77777777" w:rsidR="005366B5" w:rsidRDefault="005366B5"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0C61C4BF" w14:textId="77777777" w:rsidR="005366B5" w:rsidRDefault="005366B5"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1DC59BD8" w14:textId="77777777" w:rsidR="005366B5" w:rsidRDefault="005366B5"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40F879BF" w14:textId="77777777" w:rsidR="005366B5" w:rsidRDefault="005366B5"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17636AC8" w14:textId="77777777" w:rsidR="005366B5" w:rsidRDefault="005366B5"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5C043EB1" w14:textId="77777777" w:rsidR="005366B5" w:rsidRDefault="005366B5"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29E5E372" w14:textId="77777777" w:rsidR="005366B5" w:rsidRDefault="005366B5"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73534967" w14:textId="77777777" w:rsidR="005366B5" w:rsidRDefault="005366B5"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5D33EF13" w14:textId="77777777" w:rsidR="005366B5" w:rsidRDefault="005366B5"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2C679315" w14:textId="77777777" w:rsidR="005366B5" w:rsidRDefault="005366B5"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1C8244AE" w14:textId="77777777" w:rsidR="005366B5" w:rsidRDefault="005366B5"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4C917597" w14:textId="77777777" w:rsidR="005366B5" w:rsidRDefault="005366B5"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03590C68" w14:textId="77777777" w:rsidR="005366B5" w:rsidRDefault="005366B5"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0A3DB080" w14:textId="77777777" w:rsidR="005366B5" w:rsidRDefault="005366B5"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7BA8D33F" w14:textId="77777777" w:rsidR="005366B5" w:rsidRDefault="005366B5"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16BD134C" w14:textId="77777777" w:rsidR="005366B5" w:rsidRDefault="005366B5"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2D6E8FF1" w14:textId="77777777" w:rsidR="00EF602E" w:rsidRDefault="00EF602E"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0594D783" w14:textId="77777777" w:rsidR="00EF602E" w:rsidRDefault="00EF602E"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3A1C7097" w14:textId="77777777" w:rsidR="00EF602E" w:rsidRDefault="00EF602E" w:rsidP="003C7887">
      <w:pPr>
        <w:adjustRightInd w:val="0"/>
        <w:spacing w:after="0" w:line="360" w:lineRule="auto"/>
        <w:ind w:firstLine="709"/>
        <w:jc w:val="center"/>
        <w:rPr>
          <w:rStyle w:val="20"/>
          <w:rFonts w:ascii="Times New Roman" w:eastAsiaTheme="minorHAnsi" w:hAnsi="Times New Roman" w:cs="Times New Roman"/>
          <w:bCs/>
          <w:caps/>
          <w:sz w:val="28"/>
          <w:szCs w:val="28"/>
          <w:lang w:val="ru-RU"/>
        </w:rPr>
      </w:pPr>
    </w:p>
    <w:p w14:paraId="6B87A74C" w14:textId="657E3993" w:rsidR="003C7887" w:rsidRPr="005366B5" w:rsidRDefault="008E0841" w:rsidP="003C7887">
      <w:pPr>
        <w:adjustRightInd w:val="0"/>
        <w:spacing w:after="0" w:line="360" w:lineRule="auto"/>
        <w:ind w:firstLine="709"/>
        <w:jc w:val="center"/>
        <w:rPr>
          <w:rStyle w:val="20"/>
          <w:rFonts w:ascii="Times New Roman" w:eastAsiaTheme="minorHAnsi" w:hAnsi="Times New Roman" w:cs="Times New Roman"/>
          <w:b/>
          <w:bCs/>
          <w:caps/>
          <w:sz w:val="28"/>
          <w:szCs w:val="28"/>
          <w:lang w:val="ru-RU"/>
        </w:rPr>
      </w:pPr>
      <w:r w:rsidRPr="005366B5">
        <w:rPr>
          <w:rStyle w:val="20"/>
          <w:rFonts w:ascii="Times New Roman" w:eastAsiaTheme="minorHAnsi" w:hAnsi="Times New Roman" w:cs="Times New Roman"/>
          <w:b/>
          <w:bCs/>
          <w:caps/>
          <w:sz w:val="28"/>
          <w:szCs w:val="28"/>
          <w:lang w:val="ru-RU"/>
        </w:rPr>
        <w:lastRenderedPageBreak/>
        <w:t>Введение</w:t>
      </w:r>
    </w:p>
    <w:p w14:paraId="3673AF1E" w14:textId="77777777" w:rsidR="00181010" w:rsidRDefault="00181010" w:rsidP="005C7FA0">
      <w:pPr>
        <w:adjustRightInd w:val="0"/>
        <w:spacing w:after="0" w:line="360" w:lineRule="auto"/>
        <w:ind w:firstLine="709"/>
        <w:jc w:val="center"/>
        <w:rPr>
          <w:rStyle w:val="20"/>
          <w:rFonts w:ascii="Times New Roman" w:eastAsiaTheme="minorHAnsi" w:hAnsi="Times New Roman" w:cs="Times New Roman"/>
          <w:b/>
          <w:bCs/>
          <w:sz w:val="28"/>
          <w:szCs w:val="28"/>
          <w:lang w:val="ru-RU"/>
        </w:rPr>
      </w:pPr>
    </w:p>
    <w:p w14:paraId="3B1A151A" w14:textId="77777777" w:rsidR="005366B5" w:rsidRDefault="005366B5" w:rsidP="005C7FA0">
      <w:pPr>
        <w:adjustRightInd w:val="0"/>
        <w:spacing w:after="0" w:line="360" w:lineRule="auto"/>
        <w:ind w:firstLine="709"/>
        <w:jc w:val="center"/>
        <w:rPr>
          <w:rStyle w:val="20"/>
          <w:rFonts w:ascii="Times New Roman" w:eastAsiaTheme="minorHAnsi" w:hAnsi="Times New Roman" w:cs="Times New Roman"/>
          <w:b/>
          <w:bCs/>
          <w:sz w:val="28"/>
          <w:szCs w:val="28"/>
          <w:lang w:val="ru-RU"/>
        </w:rPr>
      </w:pPr>
    </w:p>
    <w:p w14:paraId="4103D931" w14:textId="77777777" w:rsidR="005366B5" w:rsidRPr="005C7FA0" w:rsidRDefault="005366B5" w:rsidP="005C7FA0">
      <w:pPr>
        <w:adjustRightInd w:val="0"/>
        <w:spacing w:after="0" w:line="360" w:lineRule="auto"/>
        <w:ind w:firstLine="709"/>
        <w:jc w:val="center"/>
        <w:rPr>
          <w:rStyle w:val="20"/>
          <w:rFonts w:ascii="Times New Roman" w:eastAsiaTheme="minorHAnsi" w:hAnsi="Times New Roman" w:cs="Times New Roman"/>
          <w:b/>
          <w:bCs/>
          <w:sz w:val="28"/>
          <w:szCs w:val="28"/>
          <w:lang w:val="ru-RU"/>
        </w:rPr>
      </w:pPr>
    </w:p>
    <w:p w14:paraId="739A5663" w14:textId="25A6D8CD" w:rsidR="005C7FA0" w:rsidRPr="005366B5" w:rsidRDefault="005C7FA0" w:rsidP="005C7FA0">
      <w:pPr>
        <w:pStyle w:val="aa"/>
        <w:spacing w:line="360" w:lineRule="auto"/>
        <w:ind w:firstLine="709"/>
        <w:jc w:val="both"/>
        <w:rPr>
          <w:sz w:val="28"/>
          <w:szCs w:val="28"/>
          <w:highlight w:val="yellow"/>
          <w:lang w:val="ru-RU"/>
        </w:rPr>
      </w:pPr>
      <w:r w:rsidRPr="005C7FA0">
        <w:rPr>
          <w:b/>
          <w:sz w:val="28"/>
          <w:szCs w:val="28"/>
          <w:lang w:val="ru-RU"/>
        </w:rPr>
        <w:t xml:space="preserve">Актуальность темы исследования. </w:t>
      </w:r>
      <w:r w:rsidRPr="005366B5">
        <w:rPr>
          <w:sz w:val="28"/>
          <w:szCs w:val="28"/>
          <w:highlight w:val="yellow"/>
          <w:lang w:val="ru-RU"/>
        </w:rPr>
        <w:t xml:space="preserve">С точки зрения экономической теории концепция инклюзивного роста и устойчивого развития является альтернативой неклассическому и </w:t>
      </w:r>
      <w:proofErr w:type="spellStart"/>
      <w:r w:rsidRPr="005366B5">
        <w:rPr>
          <w:sz w:val="28"/>
          <w:szCs w:val="28"/>
          <w:highlight w:val="yellow"/>
          <w:lang w:val="ru-RU"/>
        </w:rPr>
        <w:t>неокейнсианскому</w:t>
      </w:r>
      <w:proofErr w:type="spellEnd"/>
      <w:r w:rsidRPr="005366B5">
        <w:rPr>
          <w:sz w:val="28"/>
          <w:szCs w:val="28"/>
          <w:highlight w:val="yellow"/>
          <w:lang w:val="ru-RU"/>
        </w:rPr>
        <w:t xml:space="preserve"> подходам и позволяет осуществить переход от общепринятых в настоящее время критериев оценки экономического прогресса к новым, более комплексным показателям, которые нашли отражение в «Целях развития тысячелетия», утвержденных организацией объединенных наций (ООН) в 2000 г. и связаны со справедливым распределением общественных благ, устранением социального и гендерного неравенства, сохранением окружающей среды и биоразнообразия.  </w:t>
      </w:r>
    </w:p>
    <w:p w14:paraId="02F11B24" w14:textId="77777777" w:rsidR="005C7FA0" w:rsidRPr="005366B5" w:rsidRDefault="005C7FA0" w:rsidP="005C7FA0">
      <w:pPr>
        <w:spacing w:after="0" w:line="360" w:lineRule="auto"/>
        <w:ind w:firstLine="709"/>
        <w:jc w:val="both"/>
        <w:rPr>
          <w:rFonts w:ascii="Times New Roman" w:hAnsi="Times New Roman" w:cs="Times New Roman"/>
          <w:sz w:val="28"/>
          <w:szCs w:val="28"/>
          <w:highlight w:val="yellow"/>
        </w:rPr>
      </w:pPr>
      <w:r w:rsidRPr="005366B5">
        <w:rPr>
          <w:rFonts w:ascii="Times New Roman" w:hAnsi="Times New Roman" w:cs="Times New Roman"/>
          <w:sz w:val="28"/>
          <w:szCs w:val="28"/>
          <w:highlight w:val="yellow"/>
        </w:rPr>
        <w:t xml:space="preserve">Несмотря на всеобщее одобрение многие вопросы, связанные с их достижением, являются дискуссионными и подвергаются критике, так как разработанные инструменты и механизмы во многом являются унифицированными и не учитывают в достаточной мере специфику и высокий уровень дифференциации их социально-экономического развития, а также и остающуюся по прежнему нерешенной проблему «Север-Юг». Также необходимо отметить, что декларируемые цели не имеют четкой привязки к устойчивому развитию, что, в свою очередь не позволяет разработать эффективные механизмы и инструментарий для их достижения в силу невозможности создания системы эффективной координации ресурсов и усилий для максимального использования экономического, социального и экологического потенциала территорий. </w:t>
      </w:r>
    </w:p>
    <w:p w14:paraId="76AADB43" w14:textId="77777777" w:rsidR="005C7FA0" w:rsidRPr="005366B5" w:rsidRDefault="005C7FA0" w:rsidP="005C7FA0">
      <w:pPr>
        <w:spacing w:after="0" w:line="360" w:lineRule="auto"/>
        <w:ind w:firstLine="709"/>
        <w:jc w:val="both"/>
        <w:rPr>
          <w:rFonts w:ascii="Times New Roman" w:hAnsi="Times New Roman" w:cs="Times New Roman"/>
          <w:sz w:val="28"/>
          <w:szCs w:val="28"/>
          <w:highlight w:val="yellow"/>
        </w:rPr>
      </w:pPr>
      <w:r w:rsidRPr="005366B5">
        <w:rPr>
          <w:rFonts w:ascii="Times New Roman" w:hAnsi="Times New Roman" w:cs="Times New Roman"/>
          <w:sz w:val="28"/>
          <w:szCs w:val="28"/>
          <w:highlight w:val="yellow"/>
        </w:rPr>
        <w:t xml:space="preserve">Данные проблемы особенно актуальны для наименее развитых государств, к которым относится большинство стран африканского континента, для которых характерна ограниченность финансовых, кадровых и других видов ресурсов. В результате попытка достичь поставленных целей и задач устойчивого развития привела к тому, что прогресс их реализации в Африке является минимальным. В этой связи перспективным представляется использование концепции </w:t>
      </w:r>
      <w:r w:rsidRPr="005366B5">
        <w:rPr>
          <w:rFonts w:ascii="Times New Roman" w:hAnsi="Times New Roman" w:cs="Times New Roman"/>
          <w:sz w:val="28"/>
          <w:szCs w:val="28"/>
          <w:highlight w:val="yellow"/>
        </w:rPr>
        <w:lastRenderedPageBreak/>
        <w:t>инклюзивного роста, которая фокусирует внимание на более широких показателях развития в качестве противовеса моделям, основанным только на показателях экономической эффективности, таких как ВВП на душу населения. Целесообразность ее применения на практике будет зависеть от определения синергии между целями устойчивого развития и их индикативными характеристиками, так как это позволит определить потенциальные точки роста и максимизировать отдачу от вложенных ресурсов. При этом теория инклюзивного роста позволяет более эффективно интегрировать грантовую помощь, которую получают африканские страны для достижения целей устойчивого развития от международных организаций.</w:t>
      </w:r>
    </w:p>
    <w:p w14:paraId="13AA9979" w14:textId="77777777" w:rsidR="005C7FA0" w:rsidRPr="005C7FA0" w:rsidRDefault="005C7FA0" w:rsidP="005C7FA0">
      <w:pPr>
        <w:shd w:val="clear" w:color="auto" w:fill="FFFFFF"/>
        <w:spacing w:after="0" w:line="360" w:lineRule="auto"/>
        <w:ind w:right="15" w:firstLine="709"/>
        <w:jc w:val="both"/>
        <w:rPr>
          <w:rFonts w:ascii="Times New Roman" w:hAnsi="Times New Roman" w:cs="Times New Roman"/>
          <w:sz w:val="28"/>
          <w:szCs w:val="28"/>
        </w:rPr>
      </w:pPr>
      <w:r w:rsidRPr="005366B5">
        <w:rPr>
          <w:sz w:val="28"/>
          <w:szCs w:val="28"/>
          <w:highlight w:val="yellow"/>
        </w:rPr>
        <w:t xml:space="preserve"> </w:t>
      </w:r>
      <w:r w:rsidRPr="005366B5">
        <w:rPr>
          <w:rFonts w:ascii="Times New Roman" w:hAnsi="Times New Roman" w:cs="Times New Roman"/>
          <w:sz w:val="28"/>
          <w:szCs w:val="28"/>
          <w:highlight w:val="yellow"/>
        </w:rPr>
        <w:t>Данные аспекты обусловили выбор темы исследования, а недостаточная изученность отдельных теоретических подходов и прикладных аспектов формирования траекторий инклюзивного роста и достижения целей устойчивого развития в странах африканского континента в целом и Республике Кот-д’Ивуар в частности делают ее актуальной.</w:t>
      </w:r>
      <w:r w:rsidRPr="005C7FA0">
        <w:rPr>
          <w:rFonts w:ascii="Times New Roman" w:hAnsi="Times New Roman" w:cs="Times New Roman"/>
          <w:sz w:val="28"/>
          <w:szCs w:val="28"/>
        </w:rPr>
        <w:t xml:space="preserve">   </w:t>
      </w:r>
    </w:p>
    <w:p w14:paraId="1506A84A" w14:textId="56E272CD" w:rsidR="005C7FA0" w:rsidRPr="005366B5" w:rsidRDefault="005C7FA0" w:rsidP="005366B5">
      <w:pPr>
        <w:pStyle w:val="aa"/>
        <w:spacing w:line="360" w:lineRule="auto"/>
        <w:ind w:firstLine="709"/>
        <w:jc w:val="both"/>
        <w:rPr>
          <w:b/>
          <w:sz w:val="28"/>
          <w:szCs w:val="28"/>
          <w:highlight w:val="yellow"/>
          <w:lang w:val="ru-RU"/>
        </w:rPr>
      </w:pPr>
      <w:r w:rsidRPr="005C7FA0">
        <w:rPr>
          <w:b/>
          <w:sz w:val="28"/>
          <w:szCs w:val="28"/>
          <w:lang w:val="ru-RU"/>
        </w:rPr>
        <w:t>Степень нау</w:t>
      </w:r>
      <w:r w:rsidR="005366B5">
        <w:rPr>
          <w:b/>
          <w:sz w:val="28"/>
          <w:szCs w:val="28"/>
          <w:lang w:val="ru-RU"/>
        </w:rPr>
        <w:t xml:space="preserve">чной разработанности проблемы. </w:t>
      </w:r>
      <w:r w:rsidRPr="005366B5">
        <w:rPr>
          <w:sz w:val="28"/>
          <w:szCs w:val="28"/>
          <w:highlight w:val="yellow"/>
          <w:lang w:val="ru-RU"/>
        </w:rPr>
        <w:t xml:space="preserve">Теоретические аспекты концепции устойчивого развития рассмотрены в работах Л. </w:t>
      </w:r>
      <w:proofErr w:type="spellStart"/>
      <w:r w:rsidRPr="005366B5">
        <w:rPr>
          <w:sz w:val="28"/>
          <w:szCs w:val="28"/>
          <w:highlight w:val="yellow"/>
          <w:lang w:val="ru-RU"/>
        </w:rPr>
        <w:t>Андонова</w:t>
      </w:r>
      <w:proofErr w:type="spellEnd"/>
      <w:r w:rsidRPr="005366B5">
        <w:rPr>
          <w:sz w:val="28"/>
          <w:szCs w:val="28"/>
          <w:highlight w:val="yellow"/>
          <w:lang w:val="ru-RU"/>
        </w:rPr>
        <w:t xml:space="preserve">, Р. </w:t>
      </w:r>
      <w:proofErr w:type="spellStart"/>
      <w:r w:rsidRPr="005366B5">
        <w:rPr>
          <w:sz w:val="28"/>
          <w:szCs w:val="28"/>
          <w:highlight w:val="yellow"/>
          <w:lang w:val="ru-RU"/>
        </w:rPr>
        <w:t>Аркинг</w:t>
      </w:r>
      <w:proofErr w:type="spellEnd"/>
      <w:r w:rsidRPr="005366B5">
        <w:rPr>
          <w:sz w:val="28"/>
          <w:szCs w:val="28"/>
          <w:highlight w:val="yellow"/>
          <w:lang w:val="ru-RU"/>
        </w:rPr>
        <w:t xml:space="preserve">, Н. </w:t>
      </w:r>
      <w:proofErr w:type="spellStart"/>
      <w:r w:rsidRPr="005366B5">
        <w:rPr>
          <w:sz w:val="28"/>
          <w:szCs w:val="28"/>
          <w:highlight w:val="yellow"/>
          <w:lang w:val="ru-RU"/>
        </w:rPr>
        <w:t>Дюпре</w:t>
      </w:r>
      <w:proofErr w:type="spellEnd"/>
      <w:r w:rsidRPr="005366B5">
        <w:rPr>
          <w:sz w:val="28"/>
          <w:szCs w:val="28"/>
          <w:highlight w:val="yellow"/>
          <w:lang w:val="ru-RU"/>
        </w:rPr>
        <w:t xml:space="preserve">, У. Истерли, Дж. </w:t>
      </w:r>
      <w:r w:rsidRPr="00C64425">
        <w:rPr>
          <w:sz w:val="28"/>
          <w:szCs w:val="28"/>
          <w:highlight w:val="yellow"/>
          <w:lang w:val="ru-RU"/>
        </w:rPr>
        <w:t xml:space="preserve">Грин, У. </w:t>
      </w:r>
      <w:proofErr w:type="spellStart"/>
      <w:r w:rsidRPr="00C64425">
        <w:rPr>
          <w:sz w:val="28"/>
          <w:szCs w:val="28"/>
          <w:highlight w:val="yellow"/>
          <w:lang w:val="ru-RU"/>
        </w:rPr>
        <w:t>Гробера</w:t>
      </w:r>
      <w:proofErr w:type="spellEnd"/>
      <w:r w:rsidRPr="00C64425">
        <w:rPr>
          <w:sz w:val="28"/>
          <w:szCs w:val="28"/>
          <w:highlight w:val="yellow"/>
          <w:lang w:val="ru-RU"/>
        </w:rPr>
        <w:t xml:space="preserve">, Д. </w:t>
      </w:r>
      <w:proofErr w:type="spellStart"/>
      <w:r w:rsidRPr="00C64425">
        <w:rPr>
          <w:sz w:val="28"/>
          <w:szCs w:val="28"/>
          <w:highlight w:val="yellow"/>
          <w:lang w:val="ru-RU"/>
        </w:rPr>
        <w:t>Мидоус</w:t>
      </w:r>
      <w:proofErr w:type="spellEnd"/>
      <w:r w:rsidRPr="00C64425">
        <w:rPr>
          <w:sz w:val="28"/>
          <w:szCs w:val="28"/>
          <w:highlight w:val="yellow"/>
          <w:lang w:val="ru-RU"/>
        </w:rPr>
        <w:t xml:space="preserve">. Специфика социально-экономического развития стран Африки и ее влияние на достижения целей устойчивого развития исследовано в трудах Д. Абдулай, Б. </w:t>
      </w:r>
      <w:proofErr w:type="spellStart"/>
      <w:r w:rsidRPr="00C64425">
        <w:rPr>
          <w:sz w:val="28"/>
          <w:szCs w:val="28"/>
          <w:highlight w:val="yellow"/>
          <w:lang w:val="ru-RU"/>
        </w:rPr>
        <w:t>Абидойе</w:t>
      </w:r>
      <w:proofErr w:type="spellEnd"/>
      <w:r w:rsidRPr="00C64425">
        <w:rPr>
          <w:sz w:val="28"/>
          <w:szCs w:val="28"/>
          <w:highlight w:val="yellow"/>
          <w:lang w:val="ru-RU"/>
        </w:rPr>
        <w:t xml:space="preserve">, Дж. </w:t>
      </w:r>
      <w:proofErr w:type="spellStart"/>
      <w:r w:rsidRPr="00C64425">
        <w:rPr>
          <w:sz w:val="28"/>
          <w:szCs w:val="28"/>
          <w:highlight w:val="yellow"/>
          <w:lang w:val="ru-RU"/>
        </w:rPr>
        <w:t>Менсах</w:t>
      </w:r>
      <w:proofErr w:type="spellEnd"/>
      <w:r w:rsidRPr="00C64425">
        <w:rPr>
          <w:sz w:val="28"/>
          <w:szCs w:val="28"/>
          <w:highlight w:val="yellow"/>
          <w:lang w:val="ru-RU"/>
        </w:rPr>
        <w:t xml:space="preserve">, М. </w:t>
      </w:r>
      <w:proofErr w:type="spellStart"/>
      <w:r w:rsidRPr="00C64425">
        <w:rPr>
          <w:sz w:val="28"/>
          <w:szCs w:val="28"/>
          <w:highlight w:val="yellow"/>
          <w:lang w:val="ru-RU"/>
        </w:rPr>
        <w:t>Нго</w:t>
      </w:r>
      <w:proofErr w:type="spellEnd"/>
      <w:r w:rsidRPr="00C64425">
        <w:rPr>
          <w:sz w:val="28"/>
          <w:szCs w:val="28"/>
          <w:highlight w:val="yellow"/>
          <w:lang w:val="ru-RU"/>
        </w:rPr>
        <w:t xml:space="preserve">, Т. </w:t>
      </w:r>
      <w:proofErr w:type="spellStart"/>
      <w:r w:rsidRPr="00C64425">
        <w:rPr>
          <w:sz w:val="28"/>
          <w:szCs w:val="28"/>
          <w:highlight w:val="yellow"/>
          <w:lang w:val="ru-RU"/>
        </w:rPr>
        <w:t>Олауми</w:t>
      </w:r>
      <w:proofErr w:type="spellEnd"/>
      <w:r w:rsidRPr="00C64425">
        <w:rPr>
          <w:sz w:val="28"/>
          <w:szCs w:val="28"/>
          <w:highlight w:val="yellow"/>
          <w:lang w:val="ru-RU"/>
        </w:rPr>
        <w:t xml:space="preserve">, Р. </w:t>
      </w:r>
      <w:proofErr w:type="spellStart"/>
      <w:r w:rsidRPr="00C64425">
        <w:rPr>
          <w:sz w:val="28"/>
          <w:szCs w:val="28"/>
          <w:highlight w:val="yellow"/>
          <w:lang w:val="ru-RU"/>
        </w:rPr>
        <w:t>Осабохиена</w:t>
      </w:r>
      <w:proofErr w:type="spellEnd"/>
      <w:r w:rsidRPr="00C64425">
        <w:rPr>
          <w:sz w:val="28"/>
          <w:szCs w:val="28"/>
          <w:highlight w:val="yellow"/>
          <w:lang w:val="ru-RU"/>
        </w:rPr>
        <w:t xml:space="preserve">, Дж. Ван </w:t>
      </w:r>
      <w:proofErr w:type="spellStart"/>
      <w:r w:rsidRPr="00C64425">
        <w:rPr>
          <w:sz w:val="28"/>
          <w:szCs w:val="28"/>
          <w:highlight w:val="yellow"/>
          <w:lang w:val="ru-RU"/>
        </w:rPr>
        <w:t>Бизеброка</w:t>
      </w:r>
      <w:proofErr w:type="spellEnd"/>
      <w:r w:rsidRPr="00C64425">
        <w:rPr>
          <w:sz w:val="28"/>
          <w:szCs w:val="28"/>
          <w:highlight w:val="yellow"/>
          <w:lang w:val="ru-RU"/>
        </w:rPr>
        <w:t xml:space="preserve">. Рассмотрению особой роли международных организаций в поддержке африканского континента и оценке эффективности механизмов финансирования проектов экономического, социального и экологического характера посвящены исследования Р. Фолкнера, Р. Фримена, Р. Гибба, Т. </w:t>
      </w:r>
      <w:proofErr w:type="spellStart"/>
      <w:r w:rsidRPr="00C64425">
        <w:rPr>
          <w:sz w:val="28"/>
          <w:szCs w:val="28"/>
          <w:highlight w:val="yellow"/>
          <w:lang w:val="ru-RU"/>
        </w:rPr>
        <w:t>Холса</w:t>
      </w:r>
      <w:proofErr w:type="spellEnd"/>
      <w:r w:rsidRPr="00C64425">
        <w:rPr>
          <w:sz w:val="28"/>
          <w:szCs w:val="28"/>
          <w:highlight w:val="yellow"/>
          <w:lang w:val="ru-RU"/>
        </w:rPr>
        <w:t>, Р. Митчел, Р. Паз-Вега, Д. Стоун.</w:t>
      </w:r>
    </w:p>
    <w:p w14:paraId="3B72E970" w14:textId="77777777" w:rsidR="005C7FA0" w:rsidRPr="005366B5" w:rsidRDefault="005C7FA0" w:rsidP="005C7FA0">
      <w:pPr>
        <w:spacing w:after="0" w:line="360" w:lineRule="auto"/>
        <w:ind w:firstLine="708"/>
        <w:jc w:val="both"/>
        <w:rPr>
          <w:rFonts w:ascii="Times New Roman" w:hAnsi="Times New Roman" w:cs="Times New Roman"/>
          <w:sz w:val="28"/>
          <w:szCs w:val="28"/>
          <w:highlight w:val="yellow"/>
        </w:rPr>
      </w:pPr>
      <w:r w:rsidRPr="005366B5">
        <w:rPr>
          <w:rFonts w:ascii="Times New Roman" w:hAnsi="Times New Roman" w:cs="Times New Roman"/>
          <w:sz w:val="28"/>
          <w:szCs w:val="28"/>
          <w:highlight w:val="yellow"/>
        </w:rPr>
        <w:t xml:space="preserve">Целесообразность использования теории инклюзивного роста для оценки уровня благосостояния стран и как альтернативны неоклассической теории роста доказывали в своих работах А. Кэрролл, Дж. </w:t>
      </w:r>
      <w:proofErr w:type="spellStart"/>
      <w:r w:rsidRPr="005366B5">
        <w:rPr>
          <w:rFonts w:ascii="Times New Roman" w:hAnsi="Times New Roman" w:cs="Times New Roman"/>
          <w:sz w:val="28"/>
          <w:szCs w:val="28"/>
          <w:highlight w:val="yellow"/>
        </w:rPr>
        <w:t>Элкингтон</w:t>
      </w:r>
      <w:proofErr w:type="spellEnd"/>
      <w:r w:rsidRPr="005366B5">
        <w:rPr>
          <w:rFonts w:ascii="Times New Roman" w:hAnsi="Times New Roman" w:cs="Times New Roman"/>
          <w:sz w:val="28"/>
          <w:szCs w:val="28"/>
          <w:highlight w:val="yellow"/>
        </w:rPr>
        <w:t xml:space="preserve">, Д. </w:t>
      </w:r>
      <w:proofErr w:type="spellStart"/>
      <w:r w:rsidRPr="005366B5">
        <w:rPr>
          <w:rFonts w:ascii="Times New Roman" w:hAnsi="Times New Roman" w:cs="Times New Roman"/>
          <w:sz w:val="28"/>
          <w:szCs w:val="28"/>
          <w:highlight w:val="yellow"/>
        </w:rPr>
        <w:t>Хафтон</w:t>
      </w:r>
      <w:proofErr w:type="spellEnd"/>
      <w:r w:rsidRPr="005366B5">
        <w:rPr>
          <w:rFonts w:ascii="Times New Roman" w:hAnsi="Times New Roman" w:cs="Times New Roman"/>
          <w:sz w:val="28"/>
          <w:szCs w:val="28"/>
          <w:highlight w:val="yellow"/>
        </w:rPr>
        <w:t xml:space="preserve">, Б. Хьюс, П. Мерфи, П. Зауэр. Возможности формирования траекторий инклюзивного роста в </w:t>
      </w:r>
      <w:r w:rsidRPr="005366B5">
        <w:rPr>
          <w:rFonts w:ascii="Times New Roman" w:hAnsi="Times New Roman" w:cs="Times New Roman"/>
          <w:sz w:val="28"/>
          <w:szCs w:val="28"/>
          <w:highlight w:val="yellow"/>
        </w:rPr>
        <w:lastRenderedPageBreak/>
        <w:t>странах Африки изучали П. Дрейпер, С. Гай-</w:t>
      </w:r>
      <w:proofErr w:type="spellStart"/>
      <w:r w:rsidRPr="005366B5">
        <w:rPr>
          <w:rFonts w:ascii="Times New Roman" w:hAnsi="Times New Roman" w:cs="Times New Roman"/>
          <w:sz w:val="28"/>
          <w:szCs w:val="28"/>
          <w:highlight w:val="yellow"/>
        </w:rPr>
        <w:t>Диби</w:t>
      </w:r>
      <w:proofErr w:type="spellEnd"/>
      <w:r w:rsidRPr="005366B5">
        <w:rPr>
          <w:rFonts w:ascii="Times New Roman" w:hAnsi="Times New Roman" w:cs="Times New Roman"/>
          <w:sz w:val="28"/>
          <w:szCs w:val="28"/>
          <w:highlight w:val="yellow"/>
        </w:rPr>
        <w:t xml:space="preserve">, А. Хансен, Дж. Молина, С. </w:t>
      </w:r>
      <w:proofErr w:type="spellStart"/>
      <w:r w:rsidRPr="005366B5">
        <w:rPr>
          <w:rFonts w:ascii="Times New Roman" w:hAnsi="Times New Roman" w:cs="Times New Roman"/>
          <w:sz w:val="28"/>
          <w:szCs w:val="28"/>
          <w:highlight w:val="yellow"/>
        </w:rPr>
        <w:t>Олоронтоба</w:t>
      </w:r>
      <w:proofErr w:type="spellEnd"/>
      <w:r w:rsidRPr="005366B5">
        <w:rPr>
          <w:rFonts w:ascii="Times New Roman" w:hAnsi="Times New Roman" w:cs="Times New Roman"/>
          <w:sz w:val="28"/>
          <w:szCs w:val="28"/>
          <w:highlight w:val="yellow"/>
        </w:rPr>
        <w:t xml:space="preserve">, М. </w:t>
      </w:r>
      <w:proofErr w:type="spellStart"/>
      <w:r w:rsidRPr="005366B5">
        <w:rPr>
          <w:rFonts w:ascii="Times New Roman" w:hAnsi="Times New Roman" w:cs="Times New Roman"/>
          <w:sz w:val="28"/>
          <w:szCs w:val="28"/>
          <w:highlight w:val="yellow"/>
        </w:rPr>
        <w:t>Праа</w:t>
      </w:r>
      <w:proofErr w:type="spellEnd"/>
      <w:r w:rsidRPr="005366B5">
        <w:rPr>
          <w:rFonts w:ascii="Times New Roman" w:hAnsi="Times New Roman" w:cs="Times New Roman"/>
          <w:sz w:val="28"/>
          <w:szCs w:val="28"/>
          <w:highlight w:val="yellow"/>
        </w:rPr>
        <w:t xml:space="preserve">, У. </w:t>
      </w:r>
      <w:proofErr w:type="spellStart"/>
      <w:r w:rsidRPr="005366B5">
        <w:rPr>
          <w:rFonts w:ascii="Times New Roman" w:hAnsi="Times New Roman" w:cs="Times New Roman"/>
          <w:sz w:val="28"/>
          <w:szCs w:val="28"/>
          <w:highlight w:val="yellow"/>
        </w:rPr>
        <w:t>Визер</w:t>
      </w:r>
      <w:proofErr w:type="spellEnd"/>
      <w:r w:rsidRPr="005366B5">
        <w:rPr>
          <w:rFonts w:ascii="Times New Roman" w:hAnsi="Times New Roman" w:cs="Times New Roman"/>
          <w:sz w:val="28"/>
          <w:szCs w:val="28"/>
          <w:highlight w:val="yellow"/>
        </w:rPr>
        <w:t>.</w:t>
      </w:r>
    </w:p>
    <w:p w14:paraId="42723D43" w14:textId="77777777" w:rsidR="005C7FA0" w:rsidRDefault="005C7FA0" w:rsidP="005C7FA0">
      <w:pPr>
        <w:spacing w:after="0" w:line="360" w:lineRule="auto"/>
        <w:ind w:firstLine="708"/>
        <w:jc w:val="both"/>
        <w:rPr>
          <w:rFonts w:ascii="Times New Roman" w:hAnsi="Times New Roman" w:cs="Times New Roman"/>
          <w:sz w:val="28"/>
          <w:szCs w:val="28"/>
        </w:rPr>
      </w:pPr>
      <w:r w:rsidRPr="005366B5">
        <w:rPr>
          <w:rFonts w:ascii="Times New Roman" w:hAnsi="Times New Roman" w:cs="Times New Roman"/>
          <w:sz w:val="28"/>
          <w:szCs w:val="28"/>
          <w:highlight w:val="yellow"/>
        </w:rPr>
        <w:t xml:space="preserve">Роль глобализации и развития внешнеторговых отношений как необходимых условий достижения целей устойчивого развития африканского континента рассматривали Т. Бек, Т. </w:t>
      </w:r>
      <w:proofErr w:type="spellStart"/>
      <w:r w:rsidRPr="005366B5">
        <w:rPr>
          <w:rFonts w:ascii="Times New Roman" w:hAnsi="Times New Roman" w:cs="Times New Roman"/>
          <w:sz w:val="28"/>
          <w:szCs w:val="28"/>
          <w:highlight w:val="yellow"/>
        </w:rPr>
        <w:t>Борзел</w:t>
      </w:r>
      <w:proofErr w:type="spellEnd"/>
      <w:r w:rsidRPr="005366B5">
        <w:rPr>
          <w:rFonts w:ascii="Times New Roman" w:hAnsi="Times New Roman" w:cs="Times New Roman"/>
          <w:sz w:val="28"/>
          <w:szCs w:val="28"/>
          <w:highlight w:val="yellow"/>
        </w:rPr>
        <w:t xml:space="preserve">, К. Манова, К. </w:t>
      </w:r>
      <w:proofErr w:type="spellStart"/>
      <w:r w:rsidRPr="005366B5">
        <w:rPr>
          <w:rFonts w:ascii="Times New Roman" w:hAnsi="Times New Roman" w:cs="Times New Roman"/>
          <w:sz w:val="28"/>
          <w:szCs w:val="28"/>
          <w:highlight w:val="yellow"/>
        </w:rPr>
        <w:t>Маскус</w:t>
      </w:r>
      <w:proofErr w:type="spellEnd"/>
      <w:r w:rsidRPr="005366B5">
        <w:rPr>
          <w:rFonts w:ascii="Times New Roman" w:hAnsi="Times New Roman" w:cs="Times New Roman"/>
          <w:sz w:val="28"/>
          <w:szCs w:val="28"/>
          <w:highlight w:val="yellow"/>
        </w:rPr>
        <w:t xml:space="preserve">, М. Портер, Д. Вуд. Решению проблемы согласования интересов государства, общества и бизнеса в процессе выхода стран на траектории инклюзивного роста посвящены исследования М. Фридмана, Дж. </w:t>
      </w:r>
      <w:proofErr w:type="spellStart"/>
      <w:r w:rsidRPr="005366B5">
        <w:rPr>
          <w:rFonts w:ascii="Times New Roman" w:hAnsi="Times New Roman" w:cs="Times New Roman"/>
          <w:sz w:val="28"/>
          <w:szCs w:val="28"/>
          <w:highlight w:val="yellow"/>
        </w:rPr>
        <w:t>Гэлбрита</w:t>
      </w:r>
      <w:proofErr w:type="spellEnd"/>
      <w:r w:rsidRPr="005366B5">
        <w:rPr>
          <w:rFonts w:ascii="Times New Roman" w:hAnsi="Times New Roman" w:cs="Times New Roman"/>
          <w:sz w:val="28"/>
          <w:szCs w:val="28"/>
          <w:highlight w:val="yellow"/>
        </w:rPr>
        <w:t xml:space="preserve">, Дж. </w:t>
      </w:r>
      <w:proofErr w:type="spellStart"/>
      <w:r w:rsidRPr="005366B5">
        <w:rPr>
          <w:rFonts w:ascii="Times New Roman" w:hAnsi="Times New Roman" w:cs="Times New Roman"/>
          <w:sz w:val="28"/>
          <w:szCs w:val="28"/>
          <w:highlight w:val="yellow"/>
        </w:rPr>
        <w:t>Хентца</w:t>
      </w:r>
      <w:proofErr w:type="spellEnd"/>
      <w:r w:rsidRPr="005366B5">
        <w:rPr>
          <w:rFonts w:ascii="Times New Roman" w:hAnsi="Times New Roman" w:cs="Times New Roman"/>
          <w:sz w:val="28"/>
          <w:szCs w:val="28"/>
          <w:highlight w:val="yellow"/>
        </w:rPr>
        <w:t xml:space="preserve">, Д. Джамали, Дж. </w:t>
      </w:r>
      <w:proofErr w:type="spellStart"/>
      <w:r w:rsidRPr="005366B5">
        <w:rPr>
          <w:rFonts w:ascii="Times New Roman" w:hAnsi="Times New Roman" w:cs="Times New Roman"/>
          <w:sz w:val="28"/>
          <w:szCs w:val="28"/>
          <w:highlight w:val="yellow"/>
        </w:rPr>
        <w:t>Мадали</w:t>
      </w:r>
      <w:proofErr w:type="spellEnd"/>
      <w:r w:rsidRPr="005366B5">
        <w:rPr>
          <w:rFonts w:ascii="Times New Roman" w:hAnsi="Times New Roman" w:cs="Times New Roman"/>
          <w:sz w:val="28"/>
          <w:szCs w:val="28"/>
          <w:highlight w:val="yellow"/>
        </w:rPr>
        <w:t>, М. Шварц.</w:t>
      </w:r>
    </w:p>
    <w:p w14:paraId="08914029" w14:textId="5903D4E6" w:rsidR="006E7197" w:rsidRPr="006E7197" w:rsidRDefault="006E7197" w:rsidP="005C7FA0">
      <w:pPr>
        <w:spacing w:after="0" w:line="360" w:lineRule="auto"/>
        <w:ind w:firstLine="708"/>
        <w:jc w:val="both"/>
        <w:rPr>
          <w:rFonts w:ascii="Times New Roman" w:hAnsi="Times New Roman" w:cs="Times New Roman"/>
          <w:color w:val="FF0000"/>
          <w:sz w:val="28"/>
          <w:szCs w:val="28"/>
        </w:rPr>
      </w:pPr>
      <w:r w:rsidRPr="006E7197">
        <w:rPr>
          <w:rFonts w:ascii="Times New Roman" w:hAnsi="Times New Roman" w:cs="Times New Roman"/>
          <w:color w:val="FF0000"/>
          <w:sz w:val="28"/>
          <w:szCs w:val="28"/>
          <w:highlight w:val="yellow"/>
        </w:rPr>
        <w:t xml:space="preserve">Вопросы инклюзивного развития рассматриваются такими зарубежными учеными, как  Д. </w:t>
      </w:r>
      <w:proofErr w:type="spellStart"/>
      <w:r w:rsidRPr="006E7197">
        <w:rPr>
          <w:rFonts w:ascii="Times New Roman" w:hAnsi="Times New Roman" w:cs="Times New Roman"/>
          <w:color w:val="FF0000"/>
          <w:sz w:val="28"/>
          <w:szCs w:val="28"/>
          <w:highlight w:val="yellow"/>
        </w:rPr>
        <w:t>Асмоглоу</w:t>
      </w:r>
      <w:proofErr w:type="spellEnd"/>
      <w:r w:rsidRPr="006E7197">
        <w:rPr>
          <w:rFonts w:ascii="Times New Roman" w:hAnsi="Times New Roman" w:cs="Times New Roman"/>
          <w:color w:val="FF0000"/>
          <w:sz w:val="28"/>
          <w:szCs w:val="28"/>
          <w:highlight w:val="yellow"/>
        </w:rPr>
        <w:t xml:space="preserve">, З. </w:t>
      </w:r>
      <w:proofErr w:type="spellStart"/>
      <w:r w:rsidRPr="006E7197">
        <w:rPr>
          <w:rFonts w:ascii="Times New Roman" w:hAnsi="Times New Roman" w:cs="Times New Roman"/>
          <w:color w:val="FF0000"/>
          <w:sz w:val="28"/>
          <w:szCs w:val="28"/>
          <w:highlight w:val="yellow"/>
        </w:rPr>
        <w:t>Бедос</w:t>
      </w:r>
      <w:proofErr w:type="spellEnd"/>
      <w:r w:rsidRPr="006E7197">
        <w:rPr>
          <w:rFonts w:ascii="Times New Roman" w:hAnsi="Times New Roman" w:cs="Times New Roman"/>
          <w:color w:val="FF0000"/>
          <w:sz w:val="28"/>
          <w:szCs w:val="28"/>
          <w:highlight w:val="yellow"/>
        </w:rPr>
        <w:t xml:space="preserve">, Р. </w:t>
      </w:r>
      <w:proofErr w:type="spellStart"/>
      <w:r w:rsidRPr="006E7197">
        <w:rPr>
          <w:rFonts w:ascii="Times New Roman" w:hAnsi="Times New Roman" w:cs="Times New Roman"/>
          <w:color w:val="FF0000"/>
          <w:sz w:val="28"/>
          <w:szCs w:val="28"/>
          <w:highlight w:val="yellow"/>
        </w:rPr>
        <w:t>Боллинг</w:t>
      </w:r>
      <w:proofErr w:type="spellEnd"/>
      <w:r w:rsidRPr="006E7197">
        <w:rPr>
          <w:rFonts w:ascii="Times New Roman" w:hAnsi="Times New Roman" w:cs="Times New Roman"/>
          <w:color w:val="FF0000"/>
          <w:sz w:val="28"/>
          <w:szCs w:val="28"/>
          <w:highlight w:val="yellow"/>
        </w:rPr>
        <w:t xml:space="preserve">, С. </w:t>
      </w:r>
      <w:proofErr w:type="spellStart"/>
      <w:r w:rsidRPr="006E7197">
        <w:rPr>
          <w:rFonts w:ascii="Times New Roman" w:hAnsi="Times New Roman" w:cs="Times New Roman"/>
          <w:color w:val="FF0000"/>
          <w:sz w:val="28"/>
          <w:szCs w:val="28"/>
          <w:highlight w:val="yellow"/>
        </w:rPr>
        <w:t>Голандер</w:t>
      </w:r>
      <w:proofErr w:type="spellEnd"/>
      <w:r w:rsidRPr="006E7197">
        <w:rPr>
          <w:rFonts w:ascii="Times New Roman" w:hAnsi="Times New Roman" w:cs="Times New Roman"/>
          <w:color w:val="FF0000"/>
          <w:sz w:val="28"/>
          <w:szCs w:val="28"/>
          <w:highlight w:val="yellow"/>
        </w:rPr>
        <w:t xml:space="preserve">,                  Е. </w:t>
      </w:r>
      <w:proofErr w:type="spellStart"/>
      <w:r w:rsidRPr="006E7197">
        <w:rPr>
          <w:rFonts w:ascii="Times New Roman" w:hAnsi="Times New Roman" w:cs="Times New Roman"/>
          <w:color w:val="FF0000"/>
          <w:sz w:val="28"/>
          <w:szCs w:val="28"/>
          <w:highlight w:val="yellow"/>
        </w:rPr>
        <w:t>Дуфло</w:t>
      </w:r>
      <w:proofErr w:type="spellEnd"/>
      <w:r w:rsidRPr="006E7197">
        <w:rPr>
          <w:rFonts w:ascii="Times New Roman" w:hAnsi="Times New Roman" w:cs="Times New Roman"/>
          <w:color w:val="FF0000"/>
          <w:sz w:val="28"/>
          <w:szCs w:val="28"/>
          <w:highlight w:val="yellow"/>
        </w:rPr>
        <w:t xml:space="preserve">, Дж. </w:t>
      </w:r>
      <w:proofErr w:type="spellStart"/>
      <w:r w:rsidRPr="006E7197">
        <w:rPr>
          <w:rFonts w:ascii="Times New Roman" w:hAnsi="Times New Roman" w:cs="Times New Roman"/>
          <w:color w:val="FF0000"/>
          <w:sz w:val="28"/>
          <w:szCs w:val="28"/>
          <w:highlight w:val="yellow"/>
        </w:rPr>
        <w:t>Подест</w:t>
      </w:r>
      <w:proofErr w:type="spellEnd"/>
      <w:r w:rsidRPr="006E7197">
        <w:rPr>
          <w:rFonts w:ascii="Times New Roman" w:hAnsi="Times New Roman" w:cs="Times New Roman"/>
          <w:color w:val="FF0000"/>
          <w:sz w:val="28"/>
          <w:szCs w:val="28"/>
          <w:highlight w:val="yellow"/>
        </w:rPr>
        <w:t xml:space="preserve">, Е.С. </w:t>
      </w:r>
      <w:proofErr w:type="spellStart"/>
      <w:r w:rsidRPr="006E7197">
        <w:rPr>
          <w:rFonts w:ascii="Times New Roman" w:hAnsi="Times New Roman" w:cs="Times New Roman"/>
          <w:color w:val="FF0000"/>
          <w:sz w:val="28"/>
          <w:szCs w:val="28"/>
          <w:highlight w:val="yellow"/>
        </w:rPr>
        <w:t>Райнерт</w:t>
      </w:r>
      <w:proofErr w:type="spellEnd"/>
      <w:r w:rsidRPr="006E7197">
        <w:rPr>
          <w:rFonts w:ascii="Times New Roman" w:hAnsi="Times New Roman" w:cs="Times New Roman"/>
          <w:color w:val="FF0000"/>
          <w:sz w:val="28"/>
          <w:szCs w:val="28"/>
          <w:highlight w:val="yellow"/>
        </w:rPr>
        <w:t xml:space="preserve">, Д. Робинсон, А. Сен и др. Высок интерес к данной проблеме ученых постсоветского пространства: Н. Богдан, С. </w:t>
      </w:r>
      <w:proofErr w:type="spellStart"/>
      <w:r w:rsidRPr="006E7197">
        <w:rPr>
          <w:rFonts w:ascii="Times New Roman" w:hAnsi="Times New Roman" w:cs="Times New Roman"/>
          <w:color w:val="FF0000"/>
          <w:sz w:val="28"/>
          <w:szCs w:val="28"/>
          <w:highlight w:val="yellow"/>
        </w:rPr>
        <w:t>Вархурст</w:t>
      </w:r>
      <w:proofErr w:type="spellEnd"/>
      <w:r w:rsidRPr="006E7197">
        <w:rPr>
          <w:rFonts w:ascii="Times New Roman" w:hAnsi="Times New Roman" w:cs="Times New Roman"/>
          <w:color w:val="FF0000"/>
          <w:sz w:val="28"/>
          <w:szCs w:val="28"/>
          <w:highlight w:val="yellow"/>
        </w:rPr>
        <w:t xml:space="preserve">,           З. Давлатова, Ф. Днишев, М. Икрамов, Т. </w:t>
      </w:r>
      <w:proofErr w:type="spellStart"/>
      <w:r w:rsidRPr="006E7197">
        <w:rPr>
          <w:rFonts w:ascii="Times New Roman" w:hAnsi="Times New Roman" w:cs="Times New Roman"/>
          <w:color w:val="FF0000"/>
          <w:sz w:val="28"/>
          <w:szCs w:val="28"/>
          <w:highlight w:val="yellow"/>
        </w:rPr>
        <w:t>Затонацькои</w:t>
      </w:r>
      <w:proofErr w:type="spellEnd"/>
      <w:r w:rsidRPr="006E7197">
        <w:rPr>
          <w:rFonts w:ascii="Times New Roman" w:hAnsi="Times New Roman" w:cs="Times New Roman"/>
          <w:color w:val="FF0000"/>
          <w:sz w:val="28"/>
          <w:szCs w:val="28"/>
          <w:highlight w:val="yellow"/>
        </w:rPr>
        <w:t>, И. Тараненко,  Л.И. Федулова и др., а также российских ученых: А. Бирюков, А. Зайцева,  О. Шувалова и др. Основное внимание научного сообщества сосредотачивается на его результате и конкретной категории лиц.</w:t>
      </w:r>
    </w:p>
    <w:p w14:paraId="33A5096F" w14:textId="209A2BEA" w:rsidR="005C7FA0" w:rsidRPr="005366B5" w:rsidRDefault="005366B5" w:rsidP="005C7FA0">
      <w:pPr>
        <w:pStyle w:val="aa"/>
        <w:spacing w:line="360" w:lineRule="auto"/>
        <w:ind w:firstLine="709"/>
        <w:jc w:val="both"/>
        <w:rPr>
          <w:sz w:val="28"/>
          <w:szCs w:val="28"/>
          <w:highlight w:val="yellow"/>
          <w:lang w:val="ru-RU"/>
        </w:rPr>
      </w:pPr>
      <w:r w:rsidRPr="005366B5">
        <w:rPr>
          <w:b/>
          <w:sz w:val="28"/>
          <w:szCs w:val="28"/>
          <w:lang w:val="ru-RU"/>
        </w:rPr>
        <w:t xml:space="preserve">Цели и задачи исследования. </w:t>
      </w:r>
      <w:r w:rsidR="005C7FA0" w:rsidRPr="005366B5">
        <w:rPr>
          <w:sz w:val="28"/>
          <w:szCs w:val="28"/>
          <w:highlight w:val="yellow"/>
          <w:lang w:val="ru-RU"/>
        </w:rPr>
        <w:t>Цели диссертационного исследования</w:t>
      </w:r>
      <w:r w:rsidR="005C7FA0" w:rsidRPr="005366B5">
        <w:rPr>
          <w:b/>
          <w:sz w:val="28"/>
          <w:szCs w:val="28"/>
          <w:highlight w:val="yellow"/>
          <w:lang w:val="ru-RU"/>
        </w:rPr>
        <w:t xml:space="preserve"> </w:t>
      </w:r>
      <w:r w:rsidR="005C7FA0" w:rsidRPr="005366B5">
        <w:rPr>
          <w:sz w:val="28"/>
          <w:szCs w:val="28"/>
          <w:highlight w:val="yellow"/>
          <w:lang w:val="ru-RU"/>
        </w:rPr>
        <w:t>заключается в теоретическом обосновании приоритетных направлений трансформации форм и методов обеспечения инклюзивного роста экономических систем макроуровня и их практической реализации в процессе достижения целей устойчивого развития в Республике Кот-Д’Ивуар.</w:t>
      </w:r>
    </w:p>
    <w:p w14:paraId="5D67B5D9" w14:textId="77777777" w:rsidR="005C7FA0" w:rsidRPr="005366B5" w:rsidRDefault="005C7FA0" w:rsidP="005C7FA0">
      <w:pPr>
        <w:pStyle w:val="1"/>
        <w:spacing w:before="0" w:line="360" w:lineRule="auto"/>
        <w:ind w:left="0" w:firstLine="709"/>
        <w:rPr>
          <w:b w:val="0"/>
          <w:sz w:val="28"/>
          <w:szCs w:val="28"/>
          <w:highlight w:val="yellow"/>
          <w:lang w:val="ru-RU"/>
        </w:rPr>
      </w:pPr>
      <w:r w:rsidRPr="005366B5">
        <w:rPr>
          <w:b w:val="0"/>
          <w:sz w:val="28"/>
          <w:szCs w:val="28"/>
          <w:highlight w:val="yellow"/>
          <w:lang w:val="ru-RU"/>
        </w:rPr>
        <w:t>Поставлены следующие задачи:</w:t>
      </w:r>
    </w:p>
    <w:p w14:paraId="6EB82D75" w14:textId="77777777" w:rsidR="005C7FA0" w:rsidRPr="005366B5" w:rsidRDefault="005C7FA0" w:rsidP="005C7FA0">
      <w:pPr>
        <w:spacing w:after="0" w:line="360" w:lineRule="auto"/>
        <w:ind w:firstLine="709"/>
        <w:jc w:val="both"/>
        <w:rPr>
          <w:rFonts w:ascii="Times New Roman" w:hAnsi="Times New Roman" w:cs="Times New Roman"/>
          <w:sz w:val="28"/>
          <w:szCs w:val="28"/>
          <w:highlight w:val="yellow"/>
        </w:rPr>
      </w:pPr>
      <w:r w:rsidRPr="005366B5">
        <w:rPr>
          <w:rFonts w:ascii="Times New Roman" w:hAnsi="Times New Roman" w:cs="Times New Roman"/>
          <w:sz w:val="28"/>
          <w:szCs w:val="28"/>
          <w:highlight w:val="yellow"/>
        </w:rPr>
        <w:t xml:space="preserve">1. </w:t>
      </w:r>
      <w:bookmarkStart w:id="0" w:name="_Hlk143084861"/>
      <w:r w:rsidRPr="005366B5">
        <w:rPr>
          <w:rFonts w:ascii="Times New Roman" w:hAnsi="Times New Roman" w:cs="Times New Roman"/>
          <w:sz w:val="28"/>
          <w:szCs w:val="28"/>
          <w:highlight w:val="yellow"/>
        </w:rPr>
        <w:t>Обосновать возможность и целесообразность достижения целей устойчивого развития макроэкономических систем на основе формирования траекторий инклюзивного роста.</w:t>
      </w:r>
      <w:bookmarkEnd w:id="0"/>
    </w:p>
    <w:p w14:paraId="2AB4C35D" w14:textId="77777777" w:rsidR="005C7FA0" w:rsidRPr="005366B5" w:rsidRDefault="005C7FA0" w:rsidP="005C7FA0">
      <w:pPr>
        <w:spacing w:after="0" w:line="360" w:lineRule="auto"/>
        <w:ind w:firstLine="709"/>
        <w:jc w:val="both"/>
        <w:rPr>
          <w:rFonts w:ascii="Times New Roman" w:hAnsi="Times New Roman" w:cs="Times New Roman"/>
          <w:sz w:val="28"/>
          <w:szCs w:val="28"/>
          <w:highlight w:val="yellow"/>
        </w:rPr>
      </w:pPr>
      <w:r w:rsidRPr="005366B5">
        <w:rPr>
          <w:rFonts w:ascii="Times New Roman" w:hAnsi="Times New Roman" w:cs="Times New Roman"/>
          <w:sz w:val="28"/>
          <w:szCs w:val="28"/>
          <w:highlight w:val="yellow"/>
        </w:rPr>
        <w:t>2. Определить взаимосвязи экономической, социальной и экологической составляющих инклюзивного роста и специфику их проявления в развивающихся странах.</w:t>
      </w:r>
    </w:p>
    <w:p w14:paraId="73B782F3" w14:textId="77777777" w:rsidR="005C7FA0" w:rsidRPr="005366B5" w:rsidRDefault="005C7FA0" w:rsidP="005C7FA0">
      <w:pPr>
        <w:spacing w:after="0" w:line="360" w:lineRule="auto"/>
        <w:ind w:firstLine="709"/>
        <w:jc w:val="both"/>
        <w:rPr>
          <w:rFonts w:ascii="Times New Roman" w:hAnsi="Times New Roman" w:cs="Times New Roman"/>
          <w:sz w:val="28"/>
          <w:szCs w:val="28"/>
          <w:highlight w:val="yellow"/>
        </w:rPr>
      </w:pPr>
      <w:r w:rsidRPr="005366B5">
        <w:rPr>
          <w:rFonts w:ascii="Times New Roman" w:hAnsi="Times New Roman" w:cs="Times New Roman"/>
          <w:sz w:val="28"/>
          <w:szCs w:val="28"/>
          <w:highlight w:val="yellow"/>
        </w:rPr>
        <w:lastRenderedPageBreak/>
        <w:t>3. Выявить роль международных организаций в достижении целей устойчивого развития стран африканского континента и оценить уровень инклюзивного развития экономики Республики Кот-д’Ивуар.</w:t>
      </w:r>
    </w:p>
    <w:p w14:paraId="62279F02" w14:textId="77777777" w:rsidR="005C7FA0" w:rsidRPr="005366B5" w:rsidRDefault="005C7FA0" w:rsidP="005C7FA0">
      <w:pPr>
        <w:spacing w:after="0" w:line="360" w:lineRule="auto"/>
        <w:ind w:firstLine="709"/>
        <w:jc w:val="both"/>
        <w:rPr>
          <w:rFonts w:ascii="Times New Roman" w:hAnsi="Times New Roman" w:cs="Times New Roman"/>
          <w:sz w:val="28"/>
          <w:szCs w:val="28"/>
          <w:highlight w:val="yellow"/>
        </w:rPr>
      </w:pPr>
      <w:r w:rsidRPr="005366B5">
        <w:rPr>
          <w:rFonts w:ascii="Times New Roman" w:hAnsi="Times New Roman" w:cs="Times New Roman"/>
          <w:sz w:val="28"/>
          <w:szCs w:val="28"/>
          <w:highlight w:val="yellow"/>
        </w:rPr>
        <w:t xml:space="preserve">4. Разработать модель </w:t>
      </w:r>
      <w:proofErr w:type="spellStart"/>
      <w:r w:rsidRPr="005366B5">
        <w:rPr>
          <w:rFonts w:ascii="Times New Roman" w:hAnsi="Times New Roman" w:cs="Times New Roman"/>
          <w:sz w:val="28"/>
          <w:szCs w:val="28"/>
          <w:highlight w:val="yellow"/>
        </w:rPr>
        <w:t>детерминирования</w:t>
      </w:r>
      <w:proofErr w:type="spellEnd"/>
      <w:r w:rsidRPr="005366B5">
        <w:rPr>
          <w:rFonts w:ascii="Times New Roman" w:hAnsi="Times New Roman" w:cs="Times New Roman"/>
          <w:sz w:val="28"/>
          <w:szCs w:val="28"/>
          <w:highlight w:val="yellow"/>
        </w:rPr>
        <w:t xml:space="preserve"> взаимосвязей между целями устойчивого развития и индикативными характеристиками инклюзивного роста для Республики Кот-д’Ивуар.</w:t>
      </w:r>
    </w:p>
    <w:p w14:paraId="250BFDF3" w14:textId="77777777" w:rsidR="005C7FA0" w:rsidRPr="005366B5" w:rsidRDefault="005C7FA0" w:rsidP="005C7FA0">
      <w:pPr>
        <w:spacing w:after="0" w:line="360" w:lineRule="auto"/>
        <w:ind w:firstLine="709"/>
        <w:jc w:val="both"/>
        <w:rPr>
          <w:rFonts w:ascii="Times New Roman" w:hAnsi="Times New Roman" w:cs="Times New Roman"/>
          <w:sz w:val="28"/>
          <w:szCs w:val="28"/>
          <w:highlight w:val="yellow"/>
        </w:rPr>
      </w:pPr>
      <w:r w:rsidRPr="005366B5">
        <w:rPr>
          <w:rFonts w:ascii="Times New Roman" w:hAnsi="Times New Roman" w:cs="Times New Roman"/>
          <w:sz w:val="28"/>
          <w:szCs w:val="28"/>
          <w:highlight w:val="yellow"/>
        </w:rPr>
        <w:t>5. Дать эмпирическую оценку влияния доступа компаний к источникам внешнего финансирования на возможность укрепления их экспортного потенциала как необходимого условия достижения целей устойчивого развития в Республике Кот-д’Ивуар.</w:t>
      </w:r>
    </w:p>
    <w:p w14:paraId="581A0E2B" w14:textId="77777777" w:rsidR="005C7FA0" w:rsidRPr="005C7FA0" w:rsidRDefault="005C7FA0" w:rsidP="005C7FA0">
      <w:pPr>
        <w:spacing w:after="0" w:line="360" w:lineRule="auto"/>
        <w:ind w:firstLine="709"/>
        <w:jc w:val="both"/>
        <w:rPr>
          <w:rFonts w:ascii="Times New Roman" w:hAnsi="Times New Roman" w:cs="Times New Roman"/>
          <w:sz w:val="28"/>
          <w:szCs w:val="28"/>
        </w:rPr>
      </w:pPr>
      <w:r w:rsidRPr="005366B5">
        <w:rPr>
          <w:rFonts w:ascii="Times New Roman" w:hAnsi="Times New Roman" w:cs="Times New Roman"/>
          <w:sz w:val="28"/>
          <w:szCs w:val="28"/>
          <w:highlight w:val="yellow"/>
        </w:rPr>
        <w:t>6. Предложить концепцию согласования интересов внешних и внутренних акторов, влияющих на формирование траектории инклюзивного роста стран африканского континента и оценить возможность ее применения в Республике Кот-д’Ивуар.</w:t>
      </w:r>
      <w:r w:rsidRPr="005C7FA0">
        <w:rPr>
          <w:rFonts w:ascii="Times New Roman" w:hAnsi="Times New Roman" w:cs="Times New Roman"/>
          <w:sz w:val="28"/>
          <w:szCs w:val="28"/>
        </w:rPr>
        <w:t xml:space="preserve">  </w:t>
      </w:r>
    </w:p>
    <w:p w14:paraId="230E55FE" w14:textId="77777777" w:rsidR="005366B5" w:rsidRPr="005C7FA0" w:rsidRDefault="005366B5" w:rsidP="005366B5">
      <w:pPr>
        <w:pStyle w:val="aa"/>
        <w:spacing w:line="360" w:lineRule="auto"/>
        <w:ind w:firstLine="709"/>
        <w:jc w:val="both"/>
        <w:rPr>
          <w:sz w:val="28"/>
          <w:szCs w:val="28"/>
          <w:lang w:val="ru-RU"/>
        </w:rPr>
      </w:pPr>
      <w:r w:rsidRPr="005C7FA0">
        <w:rPr>
          <w:b/>
          <w:sz w:val="28"/>
          <w:szCs w:val="28"/>
          <w:lang w:val="ru-RU"/>
        </w:rPr>
        <w:t xml:space="preserve">Предмет исследования </w:t>
      </w:r>
      <w:r w:rsidRPr="005C7FA0">
        <w:rPr>
          <w:sz w:val="28"/>
          <w:szCs w:val="28"/>
          <w:lang w:val="ru-RU"/>
        </w:rPr>
        <w:t>– организационно-экономические отношения по поводу формирования траектории инклюзивного роста для достижения целей устойчивого развития Республики Кот-Д’Ивуар.</w:t>
      </w:r>
    </w:p>
    <w:p w14:paraId="7A9E7EFB" w14:textId="77777777" w:rsidR="005C7FA0" w:rsidRPr="005C7FA0" w:rsidRDefault="005C7FA0" w:rsidP="005C7FA0">
      <w:pPr>
        <w:spacing w:after="0" w:line="360" w:lineRule="auto"/>
        <w:ind w:firstLine="709"/>
        <w:jc w:val="both"/>
        <w:rPr>
          <w:rFonts w:ascii="Times New Roman" w:hAnsi="Times New Roman" w:cs="Times New Roman"/>
          <w:sz w:val="28"/>
          <w:szCs w:val="28"/>
        </w:rPr>
      </w:pPr>
      <w:r w:rsidRPr="005C7FA0">
        <w:rPr>
          <w:rFonts w:ascii="Times New Roman" w:hAnsi="Times New Roman" w:cs="Times New Roman"/>
          <w:b/>
          <w:sz w:val="28"/>
          <w:szCs w:val="28"/>
        </w:rPr>
        <w:t xml:space="preserve">Объект исследования </w:t>
      </w:r>
      <w:r w:rsidRPr="005C7FA0">
        <w:rPr>
          <w:rFonts w:ascii="Times New Roman" w:hAnsi="Times New Roman" w:cs="Times New Roman"/>
          <w:sz w:val="28"/>
          <w:szCs w:val="28"/>
        </w:rPr>
        <w:t>– национальная экономическая система Республики Кот-Д’Ивуар.</w:t>
      </w:r>
    </w:p>
    <w:p w14:paraId="58E5664B" w14:textId="4F0810B7" w:rsidR="005366B5" w:rsidRPr="005366B5" w:rsidRDefault="005366B5" w:rsidP="005366B5">
      <w:pPr>
        <w:shd w:val="clear" w:color="auto" w:fill="FFFFFF"/>
        <w:spacing w:after="0" w:line="360" w:lineRule="auto"/>
        <w:ind w:firstLine="709"/>
        <w:jc w:val="both"/>
        <w:rPr>
          <w:rFonts w:ascii="Times New Roman" w:hAnsi="Times New Roman" w:cs="Times New Roman"/>
          <w:sz w:val="28"/>
          <w:szCs w:val="28"/>
        </w:rPr>
      </w:pPr>
      <w:r w:rsidRPr="005366B5">
        <w:rPr>
          <w:rFonts w:ascii="Times New Roman" w:hAnsi="Times New Roman" w:cs="Times New Roman"/>
          <w:b/>
          <w:sz w:val="28"/>
          <w:szCs w:val="28"/>
        </w:rPr>
        <w:t>Теоретическо-методологическая основа исследования</w:t>
      </w:r>
      <w:r w:rsidRPr="005366B5">
        <w:rPr>
          <w:rFonts w:ascii="Times New Roman" w:hAnsi="Times New Roman" w:cs="Times New Roman"/>
          <w:sz w:val="28"/>
          <w:szCs w:val="28"/>
        </w:rPr>
        <w:t xml:space="preserve"> представлена работами отечественных и зарубежных ученых в области управления инновациями и инновационной деятельностью, цифровизации глобальной экономики, риск-менеджмента. Диссертационная работа базируется на научных работах ведущих мировых ученых и африканских исследователей в сфере инклюзивного роста и устойчивого развития. В процессе проведения исследования применялись методы монографического, компаративного, статистического, корреляционно-регрессионного, </w:t>
      </w:r>
      <w:proofErr w:type="gramStart"/>
      <w:r w:rsidRPr="005366B5">
        <w:rPr>
          <w:rFonts w:ascii="Times New Roman" w:hAnsi="Times New Roman" w:cs="Times New Roman"/>
          <w:sz w:val="28"/>
          <w:szCs w:val="28"/>
        </w:rPr>
        <w:t>графо-аналитического</w:t>
      </w:r>
      <w:proofErr w:type="gramEnd"/>
      <w:r w:rsidRPr="005366B5">
        <w:rPr>
          <w:rFonts w:ascii="Times New Roman" w:hAnsi="Times New Roman" w:cs="Times New Roman"/>
          <w:sz w:val="28"/>
          <w:szCs w:val="28"/>
        </w:rPr>
        <w:t xml:space="preserve"> и факторного анализа для определения тенденций и взаимосвязей, а также отражения полученных результатов исследования.</w:t>
      </w:r>
    </w:p>
    <w:p w14:paraId="01297233" w14:textId="77777777" w:rsidR="005366B5" w:rsidRDefault="005366B5" w:rsidP="005366B5">
      <w:pPr>
        <w:widowControl w:val="0"/>
        <w:shd w:val="clear" w:color="auto" w:fill="FFFFFF"/>
        <w:spacing w:after="0" w:line="360" w:lineRule="auto"/>
        <w:ind w:firstLine="709"/>
        <w:jc w:val="both"/>
        <w:rPr>
          <w:rFonts w:ascii="Times New Roman" w:hAnsi="Times New Roman" w:cs="Times New Roman"/>
          <w:spacing w:val="-4"/>
          <w:sz w:val="28"/>
          <w:szCs w:val="28"/>
        </w:rPr>
      </w:pPr>
      <w:r w:rsidRPr="005366B5">
        <w:rPr>
          <w:rFonts w:ascii="Times New Roman" w:hAnsi="Times New Roman" w:cs="Times New Roman"/>
          <w:b/>
          <w:spacing w:val="-4"/>
          <w:sz w:val="28"/>
          <w:szCs w:val="28"/>
        </w:rPr>
        <w:t>Информационно-эмпирическую базу исследования</w:t>
      </w:r>
      <w:r w:rsidRPr="005366B5">
        <w:rPr>
          <w:rFonts w:ascii="Times New Roman" w:hAnsi="Times New Roman" w:cs="Times New Roman"/>
          <w:spacing w:val="-4"/>
          <w:sz w:val="28"/>
          <w:szCs w:val="28"/>
        </w:rPr>
        <w:t xml:space="preserve"> </w:t>
      </w:r>
      <w:r w:rsidRPr="005366B5">
        <w:rPr>
          <w:rFonts w:ascii="Times New Roman" w:hAnsi="Times New Roman" w:cs="Times New Roman"/>
          <w:spacing w:val="-4"/>
          <w:sz w:val="28"/>
          <w:szCs w:val="28"/>
          <w:highlight w:val="yellow"/>
        </w:rPr>
        <w:t xml:space="preserve">составили </w:t>
      </w:r>
      <w:r w:rsidRPr="005366B5">
        <w:rPr>
          <w:rFonts w:ascii="Times New Roman" w:hAnsi="Times New Roman" w:cs="Times New Roman"/>
          <w:spacing w:val="-4"/>
          <w:sz w:val="28"/>
          <w:szCs w:val="28"/>
          <w:highlight w:val="yellow"/>
        </w:rPr>
        <w:lastRenderedPageBreak/>
        <w:t>аналитических материалах международных организаций, специализирующихся на помощи африканским странам в достижении целей устойчивого развития, консалтинговых агентств, материалах научных конференций и личных наблюдения автора. Эмпирическую базу составили данные Статистической службы ООН, Международного валютного фонда (МВФ), Всемирного банка, Регионального бюро Программы развития ООН для Африки, Конференции ООН по торговле и развитию (ЮНКТАД), Африканского банка развития, Комиссии Африканского союза, Экономического сообщества западноафриканских государств (ЭКОВАС), Национального института статистики Республики Кот-Д’Ивуар.</w:t>
      </w:r>
    </w:p>
    <w:p w14:paraId="4BD5E9EF" w14:textId="2E0EC3CE" w:rsidR="005366B5" w:rsidRPr="005366B5" w:rsidRDefault="005366B5" w:rsidP="005366B5">
      <w:pPr>
        <w:widowControl w:val="0"/>
        <w:shd w:val="clear" w:color="auto" w:fill="FFFFFF"/>
        <w:spacing w:after="0" w:line="360" w:lineRule="auto"/>
        <w:ind w:firstLine="709"/>
        <w:jc w:val="both"/>
        <w:rPr>
          <w:rFonts w:ascii="Times New Roman" w:eastAsia="Malgun Gothic" w:hAnsi="Times New Roman" w:cs="Times New Roman"/>
          <w:sz w:val="28"/>
          <w:szCs w:val="28"/>
          <w:lang w:eastAsia="ko-KR"/>
        </w:rPr>
      </w:pPr>
      <w:r w:rsidRPr="005366B5">
        <w:rPr>
          <w:rFonts w:ascii="Times New Roman" w:hAnsi="Times New Roman" w:cs="Times New Roman"/>
          <w:b/>
          <w:spacing w:val="-4"/>
          <w:sz w:val="28"/>
          <w:szCs w:val="28"/>
        </w:rPr>
        <w:t xml:space="preserve">Рабочая гипотеза диссертации </w:t>
      </w:r>
      <w:r w:rsidRPr="005366B5">
        <w:rPr>
          <w:rFonts w:ascii="Times New Roman" w:hAnsi="Times New Roman" w:cs="Times New Roman"/>
          <w:bCs/>
          <w:spacing w:val="-4"/>
          <w:sz w:val="28"/>
          <w:szCs w:val="28"/>
          <w:highlight w:val="yellow"/>
        </w:rPr>
        <w:t xml:space="preserve">заключается </w:t>
      </w:r>
      <w:r w:rsidRPr="005366B5">
        <w:rPr>
          <w:rFonts w:ascii="Times New Roman" w:hAnsi="Times New Roman" w:cs="Times New Roman"/>
          <w:spacing w:val="-4"/>
          <w:sz w:val="28"/>
          <w:szCs w:val="28"/>
          <w:highlight w:val="yellow"/>
        </w:rPr>
        <w:t xml:space="preserve">в объективной необходимости трансформации инновационной деятельности хозяйствующих субъектов с учетом изменяющихся </w:t>
      </w:r>
      <w:r w:rsidRPr="005366B5">
        <w:rPr>
          <w:rFonts w:ascii="Times New Roman" w:eastAsia="Malgun Gothic" w:hAnsi="Times New Roman" w:cs="Times New Roman"/>
          <w:sz w:val="28"/>
          <w:szCs w:val="28"/>
          <w:highlight w:val="yellow"/>
          <w:lang w:eastAsia="ko-KR"/>
        </w:rPr>
        <w:t>условий глобального цифрового пространства</w:t>
      </w:r>
      <w:r w:rsidRPr="005366B5">
        <w:rPr>
          <w:rFonts w:ascii="Times New Roman" w:hAnsi="Times New Roman" w:cs="Times New Roman"/>
          <w:sz w:val="28"/>
          <w:szCs w:val="28"/>
          <w:highlight w:val="yellow"/>
        </w:rPr>
        <w:t xml:space="preserve">, что предполагает комплементарное использование сквозных технологий, платформенных и новаторских решений посредством усовершенствованных инструментов бизнес-моделирования и риск-ориентированного </w:t>
      </w:r>
      <w:r w:rsidRPr="005366B5">
        <w:rPr>
          <w:rFonts w:ascii="Times New Roman" w:eastAsia="Malgun Gothic" w:hAnsi="Times New Roman" w:cs="Times New Roman"/>
          <w:sz w:val="28"/>
          <w:szCs w:val="28"/>
          <w:highlight w:val="yellow"/>
          <w:lang w:eastAsia="ko-KR"/>
        </w:rPr>
        <w:t>управления инновационными проектами, нивелирующих негативные последствия цифровизации.</w:t>
      </w:r>
    </w:p>
    <w:p w14:paraId="5325D062" w14:textId="77777777" w:rsidR="005C7FA0" w:rsidRPr="005C7FA0" w:rsidRDefault="005C7FA0" w:rsidP="005C7FA0">
      <w:pPr>
        <w:pStyle w:val="aa"/>
        <w:spacing w:line="360" w:lineRule="auto"/>
        <w:ind w:firstLine="709"/>
        <w:jc w:val="both"/>
        <w:rPr>
          <w:sz w:val="28"/>
          <w:szCs w:val="28"/>
          <w:lang w:val="ru-RU"/>
        </w:rPr>
      </w:pPr>
      <w:r w:rsidRPr="005C7FA0">
        <w:rPr>
          <w:b/>
          <w:sz w:val="28"/>
          <w:szCs w:val="28"/>
          <w:lang w:val="ru-RU"/>
        </w:rPr>
        <w:t xml:space="preserve">Научная новизна исследования </w:t>
      </w:r>
      <w:r w:rsidRPr="005366B5">
        <w:rPr>
          <w:sz w:val="28"/>
          <w:szCs w:val="28"/>
          <w:highlight w:val="yellow"/>
          <w:lang w:val="ru-RU"/>
        </w:rPr>
        <w:t>заключается в обосновании принципов и механизма достижения целей устойчивого развития национальных экономических систем на основе согласования базовых направлений инклюзивного роста, включающих экономические, социальные и экологические составляющие.</w:t>
      </w:r>
    </w:p>
    <w:p w14:paraId="22110C89" w14:textId="77777777" w:rsidR="005366B5" w:rsidRDefault="005366B5" w:rsidP="005C7FA0">
      <w:pPr>
        <w:pStyle w:val="aa"/>
        <w:spacing w:line="360" w:lineRule="auto"/>
        <w:ind w:firstLine="709"/>
        <w:jc w:val="both"/>
        <w:rPr>
          <w:sz w:val="28"/>
          <w:szCs w:val="28"/>
          <w:lang w:val="ru-RU"/>
        </w:rPr>
      </w:pPr>
      <w:r w:rsidRPr="005366B5">
        <w:rPr>
          <w:sz w:val="28"/>
          <w:szCs w:val="28"/>
          <w:lang w:val="ru-RU"/>
        </w:rPr>
        <w:t>Научная новизна подтверждается следующими полученными автором результатами, выносимыми на защиту:</w:t>
      </w:r>
    </w:p>
    <w:p w14:paraId="7021B9C9" w14:textId="031A991F" w:rsidR="005C7FA0" w:rsidRPr="005366B5" w:rsidRDefault="005C7FA0" w:rsidP="005C7FA0">
      <w:pPr>
        <w:pStyle w:val="aa"/>
        <w:spacing w:line="360" w:lineRule="auto"/>
        <w:ind w:firstLine="709"/>
        <w:jc w:val="both"/>
        <w:rPr>
          <w:sz w:val="28"/>
          <w:szCs w:val="28"/>
          <w:highlight w:val="yellow"/>
          <w:lang w:val="ru-RU"/>
        </w:rPr>
      </w:pPr>
      <w:r w:rsidRPr="005366B5">
        <w:rPr>
          <w:sz w:val="28"/>
          <w:szCs w:val="28"/>
          <w:highlight w:val="yellow"/>
          <w:lang w:val="ru-RU"/>
        </w:rPr>
        <w:t xml:space="preserve">1. Выявлены причины рассогласования интересов государства, общества и бизнеса, отрицательно влияющие на возможность устойчивого развития национальных экономических систем, преодоление которых возможно в рамках концепции инклюзивного роста, основанной на интеграции факторов </w:t>
      </w:r>
      <w:proofErr w:type="gramStart"/>
      <w:r w:rsidRPr="005366B5">
        <w:rPr>
          <w:sz w:val="28"/>
          <w:szCs w:val="28"/>
          <w:highlight w:val="yellow"/>
          <w:lang w:val="ru-RU"/>
        </w:rPr>
        <w:t>социо-культурного</w:t>
      </w:r>
      <w:proofErr w:type="gramEnd"/>
      <w:r w:rsidRPr="005366B5">
        <w:rPr>
          <w:sz w:val="28"/>
          <w:szCs w:val="28"/>
          <w:highlight w:val="yellow"/>
          <w:lang w:val="ru-RU"/>
        </w:rPr>
        <w:t>, экологического и экономического характера в единое институциональное пространство.</w:t>
      </w:r>
    </w:p>
    <w:p w14:paraId="58E14C21" w14:textId="77777777" w:rsidR="005C7FA0" w:rsidRPr="005366B5" w:rsidRDefault="005C7FA0" w:rsidP="005C7FA0">
      <w:pPr>
        <w:spacing w:after="0" w:line="360" w:lineRule="auto"/>
        <w:ind w:firstLine="709"/>
        <w:jc w:val="both"/>
        <w:rPr>
          <w:rFonts w:ascii="Times New Roman" w:hAnsi="Times New Roman" w:cs="Times New Roman"/>
          <w:sz w:val="28"/>
          <w:szCs w:val="28"/>
          <w:highlight w:val="yellow"/>
        </w:rPr>
      </w:pPr>
      <w:bookmarkStart w:id="1" w:name="_Hlk143077299"/>
      <w:r w:rsidRPr="005366B5">
        <w:rPr>
          <w:rFonts w:ascii="Times New Roman" w:hAnsi="Times New Roman" w:cs="Times New Roman"/>
          <w:sz w:val="28"/>
          <w:szCs w:val="28"/>
          <w:highlight w:val="yellow"/>
        </w:rPr>
        <w:t xml:space="preserve">2. Доказано, что для развивающихся стран достижение целей устойчивого развития в максимальной степени зависит от экономической составляющей </w:t>
      </w:r>
      <w:r w:rsidRPr="005366B5">
        <w:rPr>
          <w:rFonts w:ascii="Times New Roman" w:hAnsi="Times New Roman" w:cs="Times New Roman"/>
          <w:sz w:val="28"/>
          <w:szCs w:val="28"/>
          <w:highlight w:val="yellow"/>
        </w:rPr>
        <w:lastRenderedPageBreak/>
        <w:t xml:space="preserve">инклюзивного роста, которая должна задавать границы для определения уровня инклюзивности </w:t>
      </w:r>
      <w:proofErr w:type="spellStart"/>
      <w:r w:rsidRPr="005366B5">
        <w:rPr>
          <w:rFonts w:ascii="Times New Roman" w:hAnsi="Times New Roman" w:cs="Times New Roman"/>
          <w:sz w:val="28"/>
          <w:szCs w:val="28"/>
          <w:highlight w:val="yellow"/>
        </w:rPr>
        <w:t>макроуровневых</w:t>
      </w:r>
      <w:proofErr w:type="spellEnd"/>
      <w:r w:rsidRPr="005366B5">
        <w:rPr>
          <w:rFonts w:ascii="Times New Roman" w:hAnsi="Times New Roman" w:cs="Times New Roman"/>
          <w:sz w:val="28"/>
          <w:szCs w:val="28"/>
          <w:highlight w:val="yellow"/>
        </w:rPr>
        <w:t xml:space="preserve"> систем с учетом факторов социального и экологического характера.</w:t>
      </w:r>
    </w:p>
    <w:p w14:paraId="56326E6C" w14:textId="77777777" w:rsidR="005C7FA0" w:rsidRPr="005366B5" w:rsidRDefault="005C7FA0" w:rsidP="005C7FA0">
      <w:pPr>
        <w:spacing w:after="0" w:line="360" w:lineRule="auto"/>
        <w:ind w:firstLine="709"/>
        <w:jc w:val="both"/>
        <w:rPr>
          <w:rFonts w:ascii="Times New Roman" w:hAnsi="Times New Roman" w:cs="Times New Roman"/>
          <w:sz w:val="28"/>
          <w:szCs w:val="28"/>
          <w:highlight w:val="yellow"/>
        </w:rPr>
      </w:pPr>
      <w:r w:rsidRPr="005366B5">
        <w:rPr>
          <w:rFonts w:ascii="Times New Roman" w:hAnsi="Times New Roman" w:cs="Times New Roman"/>
          <w:sz w:val="28"/>
          <w:szCs w:val="28"/>
          <w:highlight w:val="yellow"/>
        </w:rPr>
        <w:t>3. Проведена оценка уровня инклюзивного развития Республики Кот-д’Ивуар результаты которой показали, что формирование траектории устойчивого роста страны в значительной степени зависит от масштабов помощи со стороны международных организаций, роль которых не ограничивается только грантовой поддержкой, но и заключается в стимулировании эндогенных механизмов повышения эффективности взаимодействия между государством, обществом и бизнесом для решения проблем экономического, социального и экологического характера.</w:t>
      </w:r>
    </w:p>
    <w:p w14:paraId="67C2F64E" w14:textId="77777777" w:rsidR="005C7FA0" w:rsidRPr="005366B5" w:rsidRDefault="005C7FA0" w:rsidP="005C7FA0">
      <w:pPr>
        <w:spacing w:after="0" w:line="360" w:lineRule="auto"/>
        <w:ind w:firstLine="709"/>
        <w:jc w:val="both"/>
        <w:rPr>
          <w:rFonts w:ascii="Times New Roman" w:hAnsi="Times New Roman" w:cs="Times New Roman"/>
          <w:sz w:val="28"/>
          <w:szCs w:val="28"/>
          <w:highlight w:val="yellow"/>
        </w:rPr>
      </w:pPr>
      <w:r w:rsidRPr="005366B5">
        <w:rPr>
          <w:rFonts w:ascii="Times New Roman" w:hAnsi="Times New Roman" w:cs="Times New Roman"/>
          <w:sz w:val="28"/>
          <w:szCs w:val="28"/>
          <w:highlight w:val="yellow"/>
        </w:rPr>
        <w:t xml:space="preserve">4. Предложена экономико-математическая модель оценки синергетического эффекта между </w:t>
      </w:r>
      <w:bookmarkStart w:id="2" w:name="_Hlk138339217"/>
      <w:r w:rsidRPr="005366B5">
        <w:rPr>
          <w:rFonts w:ascii="Times New Roman" w:hAnsi="Times New Roman" w:cs="Times New Roman"/>
          <w:sz w:val="28"/>
          <w:szCs w:val="28"/>
          <w:highlight w:val="yellow"/>
        </w:rPr>
        <w:t>целями устойчивого развития и индикативными характеристиками</w:t>
      </w:r>
      <w:bookmarkEnd w:id="2"/>
      <w:r w:rsidRPr="005366B5">
        <w:rPr>
          <w:rFonts w:ascii="Times New Roman" w:hAnsi="Times New Roman" w:cs="Times New Roman"/>
          <w:sz w:val="28"/>
          <w:szCs w:val="28"/>
          <w:highlight w:val="yellow"/>
        </w:rPr>
        <w:t xml:space="preserve"> модели инклюзивного роста на основе использования инструментария ориентированных ациклических графов и </w:t>
      </w:r>
      <w:r w:rsidRPr="005366B5">
        <w:rPr>
          <w:rFonts w:ascii="Times New Roman" w:hAnsi="Times New Roman" w:cs="Times New Roman"/>
          <w:sz w:val="28"/>
          <w:szCs w:val="28"/>
          <w:highlight w:val="yellow"/>
          <w:lang w:val="en-US"/>
        </w:rPr>
        <w:t>PLS</w:t>
      </w:r>
      <w:r w:rsidRPr="005366B5">
        <w:rPr>
          <w:rFonts w:ascii="Times New Roman" w:hAnsi="Times New Roman" w:cs="Times New Roman"/>
          <w:sz w:val="28"/>
          <w:szCs w:val="28"/>
          <w:highlight w:val="yellow"/>
        </w:rPr>
        <w:t xml:space="preserve"> регрессии, результаты которой показали, что в Республике Кот-Д’Ивуар особую актуальность приобретает развитие информационно-коммуникационных технологий, способствующее снижению бедности, росту гендерного равенства, а также повышению масштабов и качества начального образования.</w:t>
      </w:r>
    </w:p>
    <w:p w14:paraId="3D6FFCB5" w14:textId="77777777" w:rsidR="005C7FA0" w:rsidRPr="005366B5" w:rsidRDefault="005C7FA0" w:rsidP="005C7FA0">
      <w:pPr>
        <w:spacing w:after="0" w:line="360" w:lineRule="auto"/>
        <w:ind w:firstLine="709"/>
        <w:jc w:val="both"/>
        <w:rPr>
          <w:rFonts w:ascii="Times New Roman" w:hAnsi="Times New Roman" w:cs="Times New Roman"/>
          <w:sz w:val="28"/>
          <w:szCs w:val="28"/>
          <w:highlight w:val="yellow"/>
        </w:rPr>
      </w:pPr>
      <w:r w:rsidRPr="005366B5">
        <w:rPr>
          <w:rFonts w:ascii="Times New Roman" w:hAnsi="Times New Roman" w:cs="Times New Roman"/>
          <w:sz w:val="28"/>
          <w:szCs w:val="28"/>
          <w:highlight w:val="yellow"/>
        </w:rPr>
        <w:t xml:space="preserve">5. Разработана </w:t>
      </w:r>
      <w:bookmarkStart w:id="3" w:name="_Hlk138348709"/>
      <w:r w:rsidRPr="005366B5">
        <w:rPr>
          <w:rFonts w:ascii="Times New Roman" w:hAnsi="Times New Roman" w:cs="Times New Roman"/>
          <w:sz w:val="28"/>
          <w:szCs w:val="28"/>
          <w:highlight w:val="yellow"/>
        </w:rPr>
        <w:t xml:space="preserve">модель оценки влияния доступа компаний </w:t>
      </w:r>
      <w:bookmarkStart w:id="4" w:name="_Hlk138336524"/>
      <w:r w:rsidRPr="005366B5">
        <w:rPr>
          <w:rFonts w:ascii="Times New Roman" w:hAnsi="Times New Roman" w:cs="Times New Roman"/>
          <w:sz w:val="28"/>
          <w:szCs w:val="28"/>
          <w:highlight w:val="yellow"/>
        </w:rPr>
        <w:t>Республики Кот-Д’Ивуар</w:t>
      </w:r>
      <w:bookmarkEnd w:id="4"/>
      <w:r w:rsidRPr="005366B5">
        <w:rPr>
          <w:rFonts w:ascii="Times New Roman" w:hAnsi="Times New Roman" w:cs="Times New Roman"/>
          <w:sz w:val="28"/>
          <w:szCs w:val="28"/>
          <w:highlight w:val="yellow"/>
        </w:rPr>
        <w:t xml:space="preserve"> к источникам внешнего финансирования на формирование их экспортного </w:t>
      </w:r>
      <w:bookmarkEnd w:id="3"/>
      <w:r w:rsidRPr="005366B5">
        <w:rPr>
          <w:rFonts w:ascii="Times New Roman" w:hAnsi="Times New Roman" w:cs="Times New Roman"/>
          <w:sz w:val="28"/>
          <w:szCs w:val="28"/>
          <w:highlight w:val="yellow"/>
        </w:rPr>
        <w:t>потенциала и уровень инклюзивного развития, основанная на использовании уравнений логистической регрессии. Полученные результаты подтвердили необходимость активизации взаимодействия финансовых организаций и реального сектора экономики, особенно в сельских районах, что требует унификации регламентов предоставления компаниям заемных средств от частных банков, льготных кредитов от государственных учреждений и грантовой помощи от международных организаций.</w:t>
      </w:r>
    </w:p>
    <w:p w14:paraId="0C3E7496" w14:textId="77777777" w:rsidR="005C7FA0" w:rsidRPr="005C7FA0" w:rsidRDefault="005C7FA0" w:rsidP="005C7FA0">
      <w:pPr>
        <w:spacing w:after="0" w:line="360" w:lineRule="auto"/>
        <w:ind w:firstLine="709"/>
        <w:jc w:val="both"/>
        <w:rPr>
          <w:rFonts w:ascii="Times New Roman" w:hAnsi="Times New Roman" w:cs="Times New Roman"/>
          <w:bCs/>
          <w:sz w:val="28"/>
          <w:szCs w:val="28"/>
        </w:rPr>
      </w:pPr>
      <w:r w:rsidRPr="005366B5">
        <w:rPr>
          <w:rFonts w:ascii="Times New Roman" w:hAnsi="Times New Roman" w:cs="Times New Roman"/>
          <w:sz w:val="28"/>
          <w:szCs w:val="28"/>
          <w:highlight w:val="yellow"/>
        </w:rPr>
        <w:t xml:space="preserve">6. Разработана концепция согласования интересов </w:t>
      </w:r>
      <w:bookmarkStart w:id="5" w:name="_Hlk138339923"/>
      <w:r w:rsidRPr="005366B5">
        <w:rPr>
          <w:rFonts w:ascii="Times New Roman" w:hAnsi="Times New Roman" w:cs="Times New Roman"/>
          <w:sz w:val="28"/>
          <w:szCs w:val="28"/>
          <w:highlight w:val="yellow"/>
        </w:rPr>
        <w:t>внешних и внутренних акторов</w:t>
      </w:r>
      <w:bookmarkEnd w:id="5"/>
      <w:r w:rsidRPr="005366B5">
        <w:rPr>
          <w:rFonts w:ascii="Times New Roman" w:hAnsi="Times New Roman" w:cs="Times New Roman"/>
          <w:sz w:val="28"/>
          <w:szCs w:val="28"/>
          <w:highlight w:val="yellow"/>
        </w:rPr>
        <w:t xml:space="preserve">, формирующих траекторию инклюзивного роста развивающихся стран </w:t>
      </w:r>
      <w:r w:rsidRPr="005366B5">
        <w:rPr>
          <w:rFonts w:ascii="Times New Roman" w:hAnsi="Times New Roman" w:cs="Times New Roman"/>
          <w:sz w:val="28"/>
          <w:szCs w:val="28"/>
          <w:highlight w:val="yellow"/>
        </w:rPr>
        <w:lastRenderedPageBreak/>
        <w:t xml:space="preserve">африканского континента на основе интеграции модели «корпоративной ответственности» и концепции «Убунту» в систему управления с двумя менеджерами проектов, позволяющая </w:t>
      </w:r>
      <w:r w:rsidRPr="005366B5">
        <w:rPr>
          <w:rFonts w:ascii="Times New Roman" w:hAnsi="Times New Roman" w:cs="Times New Roman"/>
          <w:bCs/>
          <w:sz w:val="28"/>
          <w:szCs w:val="28"/>
          <w:highlight w:val="yellow"/>
        </w:rPr>
        <w:t xml:space="preserve">преодолеть разрыв между местными культурными традициями и глобальными стандартами менеджмента. Подтверждена эффективность ее использования в </w:t>
      </w:r>
      <w:r w:rsidRPr="005366B5">
        <w:rPr>
          <w:rFonts w:ascii="Times New Roman" w:hAnsi="Times New Roman" w:cs="Times New Roman"/>
          <w:sz w:val="28"/>
          <w:szCs w:val="28"/>
          <w:highlight w:val="yellow"/>
        </w:rPr>
        <w:t xml:space="preserve">Республике Кот-Д’Ивуар </w:t>
      </w:r>
      <w:r w:rsidRPr="005366B5">
        <w:rPr>
          <w:rFonts w:ascii="Times New Roman" w:hAnsi="Times New Roman" w:cs="Times New Roman"/>
          <w:bCs/>
          <w:sz w:val="28"/>
          <w:szCs w:val="28"/>
          <w:highlight w:val="yellow"/>
        </w:rPr>
        <w:t xml:space="preserve">в рамках </w:t>
      </w:r>
      <w:r w:rsidRPr="005366B5">
        <w:rPr>
          <w:rFonts w:ascii="Times New Roman" w:hAnsi="Times New Roman" w:cs="Times New Roman"/>
          <w:sz w:val="28"/>
          <w:szCs w:val="28"/>
          <w:highlight w:val="yellow"/>
        </w:rPr>
        <w:t>партнерства «Справедливая торговля» на рынке какао-продуктов за счет оптимизации механизма грантовой поддержки фермеров со стороны международных организаций, содействующих достижению целей устойчивого развития.</w:t>
      </w:r>
    </w:p>
    <w:p w14:paraId="530B673F" w14:textId="1B95DFF7" w:rsidR="005C7FA0" w:rsidRPr="005366B5" w:rsidRDefault="005C7FA0" w:rsidP="005C7FA0">
      <w:pPr>
        <w:pStyle w:val="aa"/>
        <w:spacing w:line="360" w:lineRule="auto"/>
        <w:ind w:firstLine="709"/>
        <w:jc w:val="both"/>
        <w:rPr>
          <w:spacing w:val="-2"/>
          <w:sz w:val="28"/>
          <w:szCs w:val="28"/>
          <w:highlight w:val="yellow"/>
          <w:lang w:val="ru-RU"/>
        </w:rPr>
      </w:pPr>
      <w:bookmarkStart w:id="6" w:name="_Hlk138342910"/>
      <w:bookmarkEnd w:id="1"/>
      <w:r w:rsidRPr="005366B5">
        <w:rPr>
          <w:b/>
          <w:sz w:val="28"/>
          <w:szCs w:val="28"/>
          <w:highlight w:val="yellow"/>
          <w:lang w:val="ru-RU"/>
        </w:rPr>
        <w:t xml:space="preserve">Теоретическая значимость </w:t>
      </w:r>
      <w:bookmarkEnd w:id="6"/>
      <w:r w:rsidR="005366B5" w:rsidRPr="005366B5">
        <w:rPr>
          <w:b/>
          <w:sz w:val="28"/>
          <w:szCs w:val="28"/>
          <w:highlight w:val="yellow"/>
          <w:lang w:val="ru-RU"/>
        </w:rPr>
        <w:t xml:space="preserve">исследования </w:t>
      </w:r>
      <w:r w:rsidRPr="005366B5">
        <w:rPr>
          <w:sz w:val="28"/>
          <w:szCs w:val="28"/>
          <w:highlight w:val="yellow"/>
          <w:lang w:val="ru-RU"/>
        </w:rPr>
        <w:t>состоит в обосновании концептуальных подходов и методических рекомендаций по повышению эффективности механизма и инструментов достижения целей устойчивого развития национальных экономических систем на основе комплексного решения проблем экономического, социального и экологического характера в рамках модели инклюзивного роста</w:t>
      </w:r>
      <w:r w:rsidRPr="005366B5">
        <w:rPr>
          <w:spacing w:val="-2"/>
          <w:sz w:val="28"/>
          <w:szCs w:val="28"/>
          <w:highlight w:val="yellow"/>
          <w:lang w:val="ru-RU"/>
        </w:rPr>
        <w:t>.</w:t>
      </w:r>
    </w:p>
    <w:p w14:paraId="7784C409" w14:textId="2E70FA54" w:rsidR="005C7FA0" w:rsidRPr="005C7FA0" w:rsidRDefault="005C7FA0" w:rsidP="005C7FA0">
      <w:pPr>
        <w:pStyle w:val="aa"/>
        <w:spacing w:line="360" w:lineRule="auto"/>
        <w:ind w:firstLine="709"/>
        <w:jc w:val="both"/>
        <w:rPr>
          <w:sz w:val="28"/>
          <w:szCs w:val="28"/>
          <w:lang w:val="ru-RU"/>
        </w:rPr>
      </w:pPr>
      <w:r w:rsidRPr="005366B5">
        <w:rPr>
          <w:b/>
          <w:sz w:val="28"/>
          <w:szCs w:val="28"/>
          <w:highlight w:val="yellow"/>
          <w:lang w:val="ru-RU"/>
        </w:rPr>
        <w:t xml:space="preserve">Практическая значимость исследования </w:t>
      </w:r>
      <w:r w:rsidRPr="005366B5">
        <w:rPr>
          <w:sz w:val="28"/>
          <w:szCs w:val="28"/>
          <w:highlight w:val="yellow"/>
          <w:lang w:val="ru-RU"/>
        </w:rPr>
        <w:t>заключается в том, что предложенные рекомендации могут быть использованы органами государственной власти Республики Кот-Д’Ивуар при разработке стратегий социально-экономического развития страны. Для международных организаций значение имеют разработки по согласованию интересов внешних и внутренних акторов, способствующие достижению целей устойчивого развития, для компаний практическую значимость имеет модель интеграции принципов корпоративной ответственности в систему управления своими филиалами, расположенных в странах африканского континента.</w:t>
      </w:r>
    </w:p>
    <w:p w14:paraId="4FFECED5" w14:textId="77777777" w:rsidR="005C7FA0" w:rsidRPr="005366B5" w:rsidRDefault="005C7FA0" w:rsidP="005C7FA0">
      <w:pPr>
        <w:pStyle w:val="aa"/>
        <w:spacing w:line="360" w:lineRule="auto"/>
        <w:ind w:firstLine="709"/>
        <w:jc w:val="both"/>
        <w:rPr>
          <w:sz w:val="28"/>
          <w:szCs w:val="28"/>
          <w:highlight w:val="yellow"/>
          <w:lang w:val="ru-RU"/>
        </w:rPr>
      </w:pPr>
      <w:r w:rsidRPr="005C7FA0">
        <w:rPr>
          <w:b/>
          <w:sz w:val="28"/>
          <w:szCs w:val="28"/>
          <w:lang w:val="ru-RU"/>
        </w:rPr>
        <w:t>Апробация результатов исследования</w:t>
      </w:r>
      <w:r w:rsidRPr="005C7FA0">
        <w:rPr>
          <w:sz w:val="28"/>
          <w:szCs w:val="28"/>
          <w:lang w:val="ru-RU"/>
        </w:rPr>
        <w:t xml:space="preserve">. </w:t>
      </w:r>
      <w:r w:rsidRPr="005366B5">
        <w:rPr>
          <w:sz w:val="28"/>
          <w:szCs w:val="28"/>
          <w:highlight w:val="yellow"/>
          <w:lang w:val="ru-RU"/>
        </w:rPr>
        <w:t>Основные теоретические положения и практические рекомендации диссертационного исследования доложены, обсуждены и апробированы на международных</w:t>
      </w:r>
      <w:r w:rsidRPr="005366B5">
        <w:rPr>
          <w:sz w:val="28"/>
          <w:szCs w:val="28"/>
          <w:highlight w:val="yellow"/>
          <w:lang w:val="ru-RU"/>
        </w:rPr>
        <w:tab/>
        <w:t xml:space="preserve">и всероссийских научно-практических конференциях и семинарах в 2015-2023 гг.: </w:t>
      </w:r>
      <w:r w:rsidRPr="005366B5">
        <w:rPr>
          <w:sz w:val="28"/>
          <w:szCs w:val="28"/>
          <w:highlight w:val="yellow"/>
        </w:rPr>
        <w:t>V</w:t>
      </w:r>
      <w:r w:rsidRPr="005366B5">
        <w:rPr>
          <w:sz w:val="28"/>
          <w:szCs w:val="28"/>
          <w:highlight w:val="yellow"/>
          <w:lang w:val="ru-RU"/>
        </w:rPr>
        <w:t xml:space="preserve"> Международная научно-практическая конференция «Экономика и мы – новые идеи» (г. Астрахань, 2016 г.), Всероссийская научно-практическая конференция </w:t>
      </w:r>
      <w:r w:rsidRPr="005366B5">
        <w:rPr>
          <w:sz w:val="28"/>
          <w:szCs w:val="28"/>
          <w:highlight w:val="yellow"/>
          <w:lang w:val="ru-RU"/>
        </w:rPr>
        <w:lastRenderedPageBreak/>
        <w:t xml:space="preserve">«Актуальные проблемы экономики и управления на мезо- и макроуровнях в современных условиях» (г. Элиста, 2016 г.), Межрегиональная научно-практическая конференция «Человеческий капитал как ведущий фактор инновационного развития национальной экономики», (г. Элиста, 2015 г.), </w:t>
      </w:r>
      <w:r w:rsidRPr="005366B5">
        <w:rPr>
          <w:bCs/>
          <w:spacing w:val="-2"/>
          <w:sz w:val="28"/>
          <w:szCs w:val="28"/>
          <w:highlight w:val="yellow"/>
          <w:lang w:val="ru-RU"/>
        </w:rPr>
        <w:t xml:space="preserve">Международной научно-практической конференции «Прорывные научные исследования как двигатель науки» (г. Уфа, 2023 г.), Международной научно-практической конференции «Научные исследования в высшей школе: новые идеи, проблемы внедрения, поиск решений» (г. Уфа, 2023 г.), </w:t>
      </w:r>
      <w:r w:rsidRPr="005366B5">
        <w:rPr>
          <w:sz w:val="28"/>
          <w:szCs w:val="28"/>
          <w:highlight w:val="yellow"/>
          <w:lang w:val="ru-RU"/>
        </w:rPr>
        <w:t xml:space="preserve">Международная научно-практическая конференция «Актуальные вопросы экономических наук и современного менеджмента» (г. Новосибирск, 2023 г.). </w:t>
      </w:r>
    </w:p>
    <w:p w14:paraId="7D519AEA" w14:textId="73CDF88A" w:rsidR="005C7FA0" w:rsidRPr="005C7FA0" w:rsidRDefault="005366B5" w:rsidP="005C7FA0">
      <w:pPr>
        <w:spacing w:after="0" w:line="360" w:lineRule="auto"/>
        <w:ind w:firstLine="709"/>
        <w:jc w:val="both"/>
        <w:rPr>
          <w:rFonts w:ascii="Times New Roman" w:hAnsi="Times New Roman" w:cs="Times New Roman"/>
          <w:bCs/>
          <w:sz w:val="28"/>
          <w:szCs w:val="28"/>
        </w:rPr>
      </w:pPr>
      <w:r w:rsidRPr="005366B5">
        <w:rPr>
          <w:rFonts w:ascii="Times New Roman" w:hAnsi="Times New Roman" w:cs="Times New Roman"/>
          <w:b/>
          <w:bCs/>
          <w:sz w:val="28"/>
          <w:szCs w:val="28"/>
        </w:rPr>
        <w:t>Публикации.</w:t>
      </w:r>
      <w:r>
        <w:rPr>
          <w:rFonts w:ascii="Times New Roman" w:hAnsi="Times New Roman" w:cs="Times New Roman"/>
          <w:bCs/>
          <w:sz w:val="28"/>
          <w:szCs w:val="28"/>
        </w:rPr>
        <w:t xml:space="preserve"> </w:t>
      </w:r>
      <w:r w:rsidR="005C7FA0" w:rsidRPr="005366B5">
        <w:rPr>
          <w:rFonts w:ascii="Times New Roman" w:hAnsi="Times New Roman" w:cs="Times New Roman"/>
          <w:bCs/>
          <w:sz w:val="28"/>
          <w:szCs w:val="28"/>
          <w:highlight w:val="yellow"/>
        </w:rPr>
        <w:t>Результаты диссертационного исследования нашли свое отражение в 11 публикациях, из которых 4 включены в перечень журналов, рекомендованных ВАК Российской Федерации.</w:t>
      </w:r>
    </w:p>
    <w:p w14:paraId="3EB10589" w14:textId="0580B05B" w:rsidR="005C7FA0" w:rsidRPr="00E258B0" w:rsidRDefault="005366B5" w:rsidP="00E258B0">
      <w:pPr>
        <w:spacing w:after="0" w:line="360" w:lineRule="auto"/>
        <w:ind w:firstLine="709"/>
        <w:jc w:val="both"/>
        <w:rPr>
          <w:rFonts w:ascii="Times New Roman" w:hAnsi="Times New Roman" w:cs="Times New Roman"/>
          <w:sz w:val="28"/>
          <w:szCs w:val="28"/>
        </w:rPr>
      </w:pPr>
      <w:r w:rsidRPr="005366B5">
        <w:rPr>
          <w:rFonts w:ascii="Times New Roman" w:hAnsi="Times New Roman" w:cs="Times New Roman"/>
          <w:b/>
          <w:sz w:val="28"/>
          <w:szCs w:val="28"/>
        </w:rPr>
        <w:t xml:space="preserve">Объем, структура и содержание работы. </w:t>
      </w:r>
      <w:r w:rsidR="005C7FA0" w:rsidRPr="005C7FA0">
        <w:rPr>
          <w:rFonts w:ascii="Times New Roman" w:hAnsi="Times New Roman" w:cs="Times New Roman"/>
          <w:b/>
          <w:sz w:val="28"/>
          <w:szCs w:val="28"/>
        </w:rPr>
        <w:t xml:space="preserve"> </w:t>
      </w:r>
      <w:r w:rsidR="005C7FA0" w:rsidRPr="00E258B0">
        <w:rPr>
          <w:rFonts w:ascii="Times New Roman" w:hAnsi="Times New Roman" w:cs="Times New Roman"/>
          <w:sz w:val="28"/>
          <w:szCs w:val="28"/>
          <w:highlight w:val="yellow"/>
        </w:rPr>
        <w:t>Структура диссертационной работы определена целью, задачами и логикой исследования. Текст диссертации изложен на 17</w:t>
      </w:r>
      <w:r w:rsidR="006A3182" w:rsidRPr="00E258B0">
        <w:rPr>
          <w:rFonts w:ascii="Times New Roman" w:hAnsi="Times New Roman" w:cs="Times New Roman"/>
          <w:sz w:val="28"/>
          <w:szCs w:val="28"/>
          <w:highlight w:val="yellow"/>
        </w:rPr>
        <w:t>6</w:t>
      </w:r>
      <w:r w:rsidR="005C7FA0" w:rsidRPr="00E258B0">
        <w:rPr>
          <w:rFonts w:ascii="Times New Roman" w:hAnsi="Times New Roman" w:cs="Times New Roman"/>
          <w:sz w:val="28"/>
          <w:szCs w:val="28"/>
          <w:highlight w:val="yellow"/>
        </w:rPr>
        <w:t xml:space="preserve"> страницах и включает введение, три главы, заключение и список литературы из 190 наименований и 3 приложений. Ключевые положения диссертации отражены в 29 таблицах и 33 рисунках.</w:t>
      </w:r>
    </w:p>
    <w:p w14:paraId="7FDAB1E6" w14:textId="77777777" w:rsidR="00E258B0" w:rsidRPr="00E258B0" w:rsidRDefault="00E258B0" w:rsidP="00E258B0">
      <w:pPr>
        <w:widowControl w:val="0"/>
        <w:spacing w:after="0" w:line="360" w:lineRule="auto"/>
        <w:ind w:firstLine="709"/>
        <w:jc w:val="both"/>
        <w:rPr>
          <w:rFonts w:ascii="Times New Roman" w:hAnsi="Times New Roman" w:cs="Times New Roman"/>
          <w:b/>
          <w:bCs/>
          <w:sz w:val="28"/>
          <w:szCs w:val="28"/>
          <w:highlight w:val="yellow"/>
          <w:shd w:val="clear" w:color="auto" w:fill="FFFFFF"/>
        </w:rPr>
      </w:pPr>
      <w:r w:rsidRPr="00E258B0">
        <w:rPr>
          <w:rFonts w:ascii="Times New Roman" w:hAnsi="Times New Roman" w:cs="Times New Roman"/>
          <w:b/>
          <w:bCs/>
          <w:sz w:val="28"/>
          <w:szCs w:val="28"/>
          <w:highlight w:val="yellow"/>
          <w:shd w:val="clear" w:color="auto" w:fill="FFFFFF"/>
        </w:rPr>
        <w:t>Во введении</w:t>
      </w:r>
      <w:r w:rsidRPr="00E258B0">
        <w:rPr>
          <w:rFonts w:ascii="Times New Roman" w:hAnsi="Times New Roman" w:cs="Times New Roman"/>
          <w:bCs/>
          <w:sz w:val="28"/>
          <w:szCs w:val="28"/>
          <w:highlight w:val="yellow"/>
          <w:shd w:val="clear" w:color="auto" w:fill="FFFFFF"/>
        </w:rPr>
        <w:t xml:space="preserve"> обоснована актуальность темы диссертации, </w:t>
      </w:r>
      <w:r w:rsidRPr="00E258B0">
        <w:rPr>
          <w:rFonts w:ascii="Times New Roman" w:hAnsi="Times New Roman" w:cs="Times New Roman"/>
          <w:sz w:val="28"/>
          <w:szCs w:val="28"/>
          <w:highlight w:val="yellow"/>
        </w:rPr>
        <w:t>определены ее цель и задачи, отражены теоретико-методологическая и информационно</w:t>
      </w:r>
      <w:r w:rsidRPr="00E258B0">
        <w:rPr>
          <w:rFonts w:ascii="Times New Roman" w:hAnsi="Times New Roman" w:cs="Times New Roman"/>
          <w:sz w:val="28"/>
          <w:szCs w:val="28"/>
          <w:highlight w:val="yellow"/>
        </w:rPr>
        <w:softHyphen/>
        <w:t>-эмпирическая базы, сформулированы научная новизна, теоретическая и практическая значимость работы.</w:t>
      </w:r>
    </w:p>
    <w:p w14:paraId="03E7C283" w14:textId="77777777" w:rsidR="00E258B0" w:rsidRPr="00E258B0" w:rsidRDefault="00E258B0" w:rsidP="00E258B0">
      <w:pPr>
        <w:widowControl w:val="0"/>
        <w:spacing w:after="0" w:line="360" w:lineRule="auto"/>
        <w:ind w:firstLine="709"/>
        <w:jc w:val="both"/>
        <w:rPr>
          <w:rFonts w:ascii="Times New Roman" w:hAnsi="Times New Roman" w:cs="Times New Roman"/>
          <w:sz w:val="28"/>
          <w:szCs w:val="28"/>
          <w:highlight w:val="yellow"/>
        </w:rPr>
      </w:pPr>
      <w:r w:rsidRPr="00E258B0">
        <w:rPr>
          <w:rFonts w:ascii="Times New Roman" w:hAnsi="Times New Roman" w:cs="Times New Roman"/>
          <w:b/>
          <w:bCs/>
          <w:sz w:val="28"/>
          <w:szCs w:val="28"/>
          <w:highlight w:val="yellow"/>
          <w:shd w:val="clear" w:color="auto" w:fill="FFFFFF"/>
        </w:rPr>
        <w:t>В первой главе «</w:t>
      </w:r>
      <w:r w:rsidRPr="00E258B0">
        <w:rPr>
          <w:rFonts w:ascii="Times New Roman" w:hAnsi="Times New Roman" w:cs="Times New Roman"/>
          <w:sz w:val="28"/>
          <w:szCs w:val="28"/>
          <w:highlight w:val="yellow"/>
        </w:rPr>
        <w:t xml:space="preserve">Теоретико-методические основы управления инновационной деятельностью </w:t>
      </w:r>
      <w:proofErr w:type="gramStart"/>
      <w:r w:rsidRPr="00E258B0">
        <w:rPr>
          <w:rFonts w:ascii="Times New Roman" w:hAnsi="Times New Roman" w:cs="Times New Roman"/>
          <w:sz w:val="28"/>
          <w:szCs w:val="28"/>
          <w:highlight w:val="yellow"/>
        </w:rPr>
        <w:t>в  цифровой</w:t>
      </w:r>
      <w:proofErr w:type="gramEnd"/>
      <w:r w:rsidRPr="00E258B0">
        <w:rPr>
          <w:rFonts w:ascii="Times New Roman" w:hAnsi="Times New Roman" w:cs="Times New Roman"/>
          <w:sz w:val="28"/>
          <w:szCs w:val="28"/>
          <w:highlight w:val="yellow"/>
        </w:rPr>
        <w:t xml:space="preserve"> экономике» проведено исследование категориального аппарата инновационной деятельности, выделены особенности и </w:t>
      </w:r>
      <w:proofErr w:type="gramStart"/>
      <w:r w:rsidRPr="00E258B0">
        <w:rPr>
          <w:rFonts w:ascii="Times New Roman" w:hAnsi="Times New Roman" w:cs="Times New Roman"/>
          <w:sz w:val="28"/>
          <w:szCs w:val="28"/>
          <w:highlight w:val="yellow"/>
        </w:rPr>
        <w:t>направления  цифровизации</w:t>
      </w:r>
      <w:proofErr w:type="gramEnd"/>
      <w:r w:rsidRPr="00E258B0">
        <w:rPr>
          <w:rFonts w:ascii="Times New Roman" w:hAnsi="Times New Roman" w:cs="Times New Roman"/>
          <w:sz w:val="28"/>
          <w:szCs w:val="28"/>
          <w:highlight w:val="yellow"/>
        </w:rPr>
        <w:t xml:space="preserve"> экономики, дана характеристика возможностей реализации инновационных процессов в цифровой среде и определены </w:t>
      </w:r>
      <w:r w:rsidRPr="00E258B0">
        <w:rPr>
          <w:rFonts w:ascii="Times New Roman" w:eastAsia="Malgun Gothic" w:hAnsi="Times New Roman" w:cs="Times New Roman"/>
          <w:sz w:val="28"/>
          <w:szCs w:val="28"/>
          <w:highlight w:val="yellow"/>
          <w:lang w:eastAsia="ko-KR"/>
        </w:rPr>
        <w:t xml:space="preserve">приоритеты трансформации механизмов управления </w:t>
      </w:r>
      <w:proofErr w:type="spellStart"/>
      <w:r w:rsidRPr="00E258B0">
        <w:rPr>
          <w:rFonts w:ascii="Times New Roman" w:eastAsia="Malgun Gothic" w:hAnsi="Times New Roman" w:cs="Times New Roman"/>
          <w:sz w:val="28"/>
          <w:szCs w:val="28"/>
          <w:highlight w:val="yellow"/>
          <w:lang w:eastAsia="ko-KR"/>
        </w:rPr>
        <w:t>иновационно</w:t>
      </w:r>
      <w:proofErr w:type="spellEnd"/>
      <w:r w:rsidRPr="00E258B0">
        <w:rPr>
          <w:rFonts w:ascii="Times New Roman" w:eastAsia="Malgun Gothic" w:hAnsi="Times New Roman" w:cs="Times New Roman"/>
          <w:sz w:val="28"/>
          <w:szCs w:val="28"/>
          <w:highlight w:val="yellow"/>
          <w:lang w:eastAsia="ko-KR"/>
        </w:rPr>
        <w:t>-ориентированными хозяйствующими субъектами</w:t>
      </w:r>
      <w:r w:rsidRPr="00E258B0">
        <w:rPr>
          <w:rFonts w:ascii="Times New Roman" w:hAnsi="Times New Roman" w:cs="Times New Roman"/>
          <w:bCs/>
          <w:sz w:val="28"/>
          <w:szCs w:val="28"/>
          <w:highlight w:val="yellow"/>
        </w:rPr>
        <w:t>.</w:t>
      </w:r>
    </w:p>
    <w:p w14:paraId="6D1DDC1A" w14:textId="77777777" w:rsidR="00E258B0" w:rsidRPr="00E258B0" w:rsidRDefault="00E258B0" w:rsidP="00E258B0">
      <w:pPr>
        <w:widowControl w:val="0"/>
        <w:spacing w:after="0" w:line="360" w:lineRule="auto"/>
        <w:ind w:firstLine="709"/>
        <w:jc w:val="both"/>
        <w:rPr>
          <w:rFonts w:ascii="Times New Roman" w:hAnsi="Times New Roman" w:cs="Times New Roman"/>
          <w:sz w:val="28"/>
          <w:szCs w:val="28"/>
          <w:highlight w:val="yellow"/>
        </w:rPr>
      </w:pPr>
      <w:r w:rsidRPr="00E258B0">
        <w:rPr>
          <w:rFonts w:ascii="Times New Roman" w:hAnsi="Times New Roman" w:cs="Times New Roman"/>
          <w:b/>
          <w:bCs/>
          <w:sz w:val="28"/>
          <w:szCs w:val="28"/>
          <w:highlight w:val="yellow"/>
          <w:shd w:val="clear" w:color="auto" w:fill="FFFFFF"/>
        </w:rPr>
        <w:t>Во второй главе «</w:t>
      </w:r>
      <w:r w:rsidRPr="00E258B0">
        <w:rPr>
          <w:rFonts w:ascii="Times New Roman" w:hAnsi="Times New Roman" w:cs="Times New Roman"/>
          <w:sz w:val="28"/>
          <w:szCs w:val="28"/>
          <w:highlight w:val="yellow"/>
          <w:shd w:val="clear" w:color="auto" w:fill="FFFFFF"/>
        </w:rPr>
        <w:t xml:space="preserve">Экономическая оценка тенденций и предпосылок </w:t>
      </w:r>
      <w:r w:rsidRPr="00E258B0">
        <w:rPr>
          <w:rFonts w:ascii="Times New Roman" w:hAnsi="Times New Roman" w:cs="Times New Roman"/>
          <w:sz w:val="28"/>
          <w:szCs w:val="28"/>
          <w:highlight w:val="yellow"/>
          <w:shd w:val="clear" w:color="auto" w:fill="FFFFFF"/>
        </w:rPr>
        <w:lastRenderedPageBreak/>
        <w:t>активизации инновационных процессов в цифровом пространстве</w:t>
      </w:r>
      <w:r w:rsidRPr="00E258B0">
        <w:rPr>
          <w:rFonts w:ascii="Times New Roman" w:hAnsi="Times New Roman" w:cs="Times New Roman"/>
          <w:sz w:val="28"/>
          <w:szCs w:val="28"/>
          <w:highlight w:val="yellow"/>
        </w:rPr>
        <w:t xml:space="preserve">» проанализирован уровень использования   информационно-коммуникационных технологий в народном хозяйстве страны, идентифицированы региональные проблемы воспроизводства инновационных процессов в период цифровизации, разработана и апробирована методика оценки готовности инновационного </w:t>
      </w:r>
      <w:proofErr w:type="gramStart"/>
      <w:r w:rsidRPr="00E258B0">
        <w:rPr>
          <w:rFonts w:ascii="Times New Roman" w:hAnsi="Times New Roman" w:cs="Times New Roman"/>
          <w:sz w:val="28"/>
          <w:szCs w:val="28"/>
          <w:highlight w:val="yellow"/>
        </w:rPr>
        <w:t>бизнеса  к</w:t>
      </w:r>
      <w:proofErr w:type="gramEnd"/>
      <w:r w:rsidRPr="00E258B0">
        <w:rPr>
          <w:rFonts w:ascii="Times New Roman" w:hAnsi="Times New Roman" w:cs="Times New Roman"/>
          <w:sz w:val="28"/>
          <w:szCs w:val="28"/>
          <w:highlight w:val="yellow"/>
        </w:rPr>
        <w:t xml:space="preserve"> изменениям для их решения.</w:t>
      </w:r>
    </w:p>
    <w:p w14:paraId="2D91BA59" w14:textId="77777777" w:rsidR="00E258B0" w:rsidRPr="00E258B0" w:rsidRDefault="00E258B0" w:rsidP="00E258B0">
      <w:pPr>
        <w:widowControl w:val="0"/>
        <w:spacing w:after="0" w:line="360" w:lineRule="auto"/>
        <w:ind w:firstLine="709"/>
        <w:jc w:val="both"/>
        <w:rPr>
          <w:rFonts w:ascii="Times New Roman" w:hAnsi="Times New Roman" w:cs="Times New Roman"/>
          <w:sz w:val="28"/>
          <w:szCs w:val="28"/>
          <w:highlight w:val="yellow"/>
        </w:rPr>
      </w:pPr>
      <w:r w:rsidRPr="00E258B0">
        <w:rPr>
          <w:rFonts w:ascii="Times New Roman" w:hAnsi="Times New Roman" w:cs="Times New Roman"/>
          <w:b/>
          <w:bCs/>
          <w:sz w:val="28"/>
          <w:szCs w:val="28"/>
          <w:highlight w:val="yellow"/>
          <w:shd w:val="clear" w:color="auto" w:fill="FFFFFF"/>
        </w:rPr>
        <w:t>В третьей главе «</w:t>
      </w:r>
      <w:r w:rsidRPr="00E258B0">
        <w:rPr>
          <w:rFonts w:ascii="Times New Roman" w:hAnsi="Times New Roman" w:cs="Times New Roman"/>
          <w:sz w:val="28"/>
          <w:szCs w:val="28"/>
          <w:highlight w:val="yellow"/>
        </w:rPr>
        <w:t xml:space="preserve">Развитие инструментов управления инновационно-ориентированной </w:t>
      </w:r>
      <w:proofErr w:type="gramStart"/>
      <w:r w:rsidRPr="00E258B0">
        <w:rPr>
          <w:rFonts w:ascii="Times New Roman" w:hAnsi="Times New Roman" w:cs="Times New Roman"/>
          <w:sz w:val="28"/>
          <w:szCs w:val="28"/>
          <w:highlight w:val="yellow"/>
        </w:rPr>
        <w:t>компанией  при</w:t>
      </w:r>
      <w:proofErr w:type="gramEnd"/>
      <w:r w:rsidRPr="00E258B0">
        <w:rPr>
          <w:rFonts w:ascii="Times New Roman" w:hAnsi="Times New Roman" w:cs="Times New Roman"/>
          <w:sz w:val="28"/>
          <w:szCs w:val="28"/>
          <w:highlight w:val="yellow"/>
        </w:rPr>
        <w:t xml:space="preserve"> внедрении цифровых технологий и платформенных решений» построена модель цифровой трансформации бизнес-процессов инновационно-активных организаций, обоснованы рекомендации по совершенствованию методического инструментария </w:t>
      </w:r>
      <w:r w:rsidRPr="00E258B0">
        <w:rPr>
          <w:rFonts w:ascii="Times New Roman" w:hAnsi="Times New Roman" w:cs="Times New Roman"/>
          <w:bCs/>
          <w:sz w:val="28"/>
          <w:szCs w:val="28"/>
          <w:highlight w:val="yellow"/>
        </w:rPr>
        <w:t xml:space="preserve">оценки угроз и </w:t>
      </w:r>
      <w:proofErr w:type="gramStart"/>
      <w:r w:rsidRPr="00E258B0">
        <w:rPr>
          <w:rFonts w:ascii="Times New Roman" w:hAnsi="Times New Roman" w:cs="Times New Roman"/>
          <w:bCs/>
          <w:sz w:val="28"/>
          <w:szCs w:val="28"/>
          <w:highlight w:val="yellow"/>
        </w:rPr>
        <w:t>возможностей  осуществления</w:t>
      </w:r>
      <w:proofErr w:type="gramEnd"/>
      <w:r w:rsidRPr="00E258B0">
        <w:rPr>
          <w:rFonts w:ascii="Times New Roman" w:hAnsi="Times New Roman" w:cs="Times New Roman"/>
          <w:bCs/>
          <w:sz w:val="28"/>
          <w:szCs w:val="28"/>
          <w:highlight w:val="yellow"/>
        </w:rPr>
        <w:t xml:space="preserve"> инновационных проектов, </w:t>
      </w:r>
      <w:proofErr w:type="gramStart"/>
      <w:r w:rsidRPr="00E258B0">
        <w:rPr>
          <w:rFonts w:ascii="Times New Roman" w:hAnsi="Times New Roman" w:cs="Times New Roman"/>
          <w:bCs/>
          <w:sz w:val="28"/>
          <w:szCs w:val="28"/>
          <w:highlight w:val="yellow"/>
        </w:rPr>
        <w:t>предложен  механизм</w:t>
      </w:r>
      <w:proofErr w:type="gramEnd"/>
      <w:r w:rsidRPr="00E258B0">
        <w:rPr>
          <w:rFonts w:ascii="Times New Roman" w:hAnsi="Times New Roman" w:cs="Times New Roman"/>
          <w:bCs/>
          <w:sz w:val="28"/>
          <w:szCs w:val="28"/>
          <w:highlight w:val="yellow"/>
        </w:rPr>
        <w:t xml:space="preserve"> выбора альтернативных стратегий управления рисками </w:t>
      </w:r>
      <w:r w:rsidRPr="00E258B0">
        <w:rPr>
          <w:rFonts w:ascii="Times New Roman" w:hAnsi="Times New Roman" w:cs="Times New Roman"/>
          <w:sz w:val="28"/>
          <w:szCs w:val="28"/>
          <w:highlight w:val="yellow"/>
        </w:rPr>
        <w:t xml:space="preserve">в процессе цифровых преобразований.  </w:t>
      </w:r>
    </w:p>
    <w:p w14:paraId="4AA6A732" w14:textId="77777777" w:rsidR="00E258B0" w:rsidRPr="00E258B0" w:rsidRDefault="00E258B0" w:rsidP="00E258B0">
      <w:pPr>
        <w:widowControl w:val="0"/>
        <w:spacing w:after="0" w:line="360" w:lineRule="auto"/>
        <w:ind w:firstLine="709"/>
        <w:jc w:val="both"/>
        <w:rPr>
          <w:rFonts w:ascii="Times New Roman" w:hAnsi="Times New Roman" w:cs="Times New Roman"/>
          <w:sz w:val="28"/>
          <w:szCs w:val="28"/>
        </w:rPr>
      </w:pPr>
      <w:r w:rsidRPr="00E258B0">
        <w:rPr>
          <w:rFonts w:ascii="Times New Roman" w:hAnsi="Times New Roman" w:cs="Times New Roman"/>
          <w:b/>
          <w:bCs/>
          <w:sz w:val="28"/>
          <w:szCs w:val="28"/>
          <w:highlight w:val="yellow"/>
          <w:shd w:val="clear" w:color="auto" w:fill="FFFFFF"/>
        </w:rPr>
        <w:t xml:space="preserve">В заключении </w:t>
      </w:r>
      <w:r w:rsidRPr="00E258B0">
        <w:rPr>
          <w:rFonts w:ascii="Times New Roman" w:hAnsi="Times New Roman" w:cs="Times New Roman"/>
          <w:sz w:val="28"/>
          <w:szCs w:val="28"/>
          <w:highlight w:val="yellow"/>
        </w:rPr>
        <w:t>представлены основные выводы и предложения по результатам исследования.</w:t>
      </w:r>
    </w:p>
    <w:p w14:paraId="76691236" w14:textId="77777777" w:rsidR="00E258B0" w:rsidRPr="00E258B0" w:rsidRDefault="00E258B0" w:rsidP="00E258B0">
      <w:pPr>
        <w:widowControl w:val="0"/>
        <w:spacing w:after="0" w:line="360" w:lineRule="auto"/>
        <w:ind w:left="20" w:right="20" w:firstLine="709"/>
        <w:jc w:val="both"/>
        <w:rPr>
          <w:rFonts w:ascii="Times New Roman" w:hAnsi="Times New Roman" w:cs="Times New Roman"/>
          <w:b/>
          <w:sz w:val="28"/>
          <w:szCs w:val="28"/>
        </w:rPr>
      </w:pPr>
      <w:r w:rsidRPr="00E258B0">
        <w:rPr>
          <w:rFonts w:ascii="Times New Roman" w:hAnsi="Times New Roman" w:cs="Times New Roman"/>
          <w:b/>
          <w:sz w:val="28"/>
          <w:szCs w:val="28"/>
        </w:rPr>
        <w:br w:type="page"/>
      </w:r>
    </w:p>
    <w:p w14:paraId="37EC94C8" w14:textId="6E012B83" w:rsidR="00E258B0" w:rsidRPr="00E258B0" w:rsidRDefault="00E258B0" w:rsidP="00E258B0">
      <w:pPr>
        <w:spacing w:after="0" w:line="360" w:lineRule="auto"/>
        <w:ind w:firstLine="709"/>
        <w:jc w:val="center"/>
        <w:rPr>
          <w:rFonts w:ascii="Times New Roman" w:hAnsi="Times New Roman" w:cs="Times New Roman"/>
          <w:b/>
          <w:caps/>
          <w:sz w:val="28"/>
          <w:szCs w:val="28"/>
        </w:rPr>
      </w:pPr>
      <w:r w:rsidRPr="00E258B0">
        <w:rPr>
          <w:rFonts w:ascii="Times New Roman" w:hAnsi="Times New Roman" w:cs="Times New Roman"/>
          <w:b/>
          <w:sz w:val="28"/>
          <w:szCs w:val="28"/>
        </w:rPr>
        <w:lastRenderedPageBreak/>
        <w:t xml:space="preserve">ГЛАВА 1. </w:t>
      </w:r>
      <w:r w:rsidRPr="00E258B0">
        <w:rPr>
          <w:rFonts w:ascii="Times New Roman" w:hAnsi="Times New Roman" w:cs="Times New Roman"/>
          <w:b/>
          <w:caps/>
          <w:sz w:val="28"/>
          <w:szCs w:val="28"/>
        </w:rPr>
        <w:t>Теоретико-методические основы формирования инновационно-инклюзивной модели регионального развития</w:t>
      </w:r>
    </w:p>
    <w:p w14:paraId="0A149D8B" w14:textId="77777777" w:rsidR="00E258B0" w:rsidRPr="00E258B0" w:rsidRDefault="00E258B0" w:rsidP="00E258B0">
      <w:pPr>
        <w:spacing w:after="0" w:line="360" w:lineRule="auto"/>
        <w:ind w:firstLine="709"/>
        <w:jc w:val="center"/>
        <w:rPr>
          <w:rFonts w:ascii="Times New Roman" w:hAnsi="Times New Roman" w:cs="Times New Roman"/>
          <w:b/>
          <w:sz w:val="28"/>
          <w:szCs w:val="28"/>
        </w:rPr>
      </w:pPr>
    </w:p>
    <w:p w14:paraId="53EC8BA7" w14:textId="77777777" w:rsidR="00E258B0" w:rsidRPr="00E258B0" w:rsidRDefault="00E258B0" w:rsidP="00E258B0">
      <w:pPr>
        <w:spacing w:after="0" w:line="360" w:lineRule="auto"/>
        <w:ind w:firstLine="709"/>
        <w:jc w:val="center"/>
        <w:rPr>
          <w:rFonts w:ascii="Times New Roman" w:hAnsi="Times New Roman" w:cs="Times New Roman"/>
          <w:b/>
          <w:sz w:val="28"/>
          <w:szCs w:val="28"/>
        </w:rPr>
      </w:pPr>
    </w:p>
    <w:p w14:paraId="34B65B50" w14:textId="77777777" w:rsidR="00E258B0" w:rsidRPr="00E258B0" w:rsidRDefault="00E258B0" w:rsidP="00E258B0">
      <w:pPr>
        <w:spacing w:after="0" w:line="360" w:lineRule="auto"/>
        <w:ind w:firstLine="709"/>
        <w:jc w:val="center"/>
        <w:rPr>
          <w:rFonts w:ascii="Times New Roman" w:hAnsi="Times New Roman" w:cs="Times New Roman"/>
          <w:b/>
          <w:sz w:val="28"/>
          <w:szCs w:val="28"/>
        </w:rPr>
      </w:pPr>
    </w:p>
    <w:p w14:paraId="52D9D724" w14:textId="24990574" w:rsidR="00E258B0" w:rsidRPr="00E258B0" w:rsidRDefault="00E258B0" w:rsidP="00E258B0">
      <w:pPr>
        <w:spacing w:after="0" w:line="360" w:lineRule="auto"/>
        <w:ind w:firstLine="709"/>
        <w:jc w:val="center"/>
        <w:rPr>
          <w:rFonts w:ascii="Times New Roman" w:hAnsi="Times New Roman" w:cs="Times New Roman"/>
          <w:b/>
          <w:bCs/>
          <w:sz w:val="28"/>
          <w:szCs w:val="28"/>
        </w:rPr>
      </w:pPr>
      <w:r w:rsidRPr="00E258B0">
        <w:rPr>
          <w:rFonts w:ascii="Times New Roman" w:hAnsi="Times New Roman" w:cs="Times New Roman"/>
          <w:b/>
          <w:bCs/>
          <w:sz w:val="28"/>
          <w:szCs w:val="28"/>
        </w:rPr>
        <w:t xml:space="preserve">1.1. </w:t>
      </w:r>
      <w:r w:rsidR="00955219" w:rsidRPr="00955219">
        <w:rPr>
          <w:rFonts w:ascii="Times New Roman" w:hAnsi="Times New Roman" w:cs="Times New Roman"/>
          <w:b/>
          <w:sz w:val="28"/>
          <w:szCs w:val="28"/>
        </w:rPr>
        <w:t>Концептуальные основы устойчивого, инклюзивного и инновационного развития экономики</w:t>
      </w:r>
    </w:p>
    <w:p w14:paraId="10062A70" w14:textId="77777777" w:rsidR="00E258B0" w:rsidRDefault="00E258B0" w:rsidP="005C7FA0">
      <w:pPr>
        <w:spacing w:after="0" w:line="360" w:lineRule="auto"/>
        <w:ind w:firstLine="709"/>
        <w:jc w:val="both"/>
        <w:rPr>
          <w:rFonts w:ascii="Times New Roman" w:hAnsi="Times New Roman" w:cs="Times New Roman"/>
          <w:sz w:val="28"/>
          <w:szCs w:val="28"/>
        </w:rPr>
      </w:pPr>
    </w:p>
    <w:p w14:paraId="2EDD16CC" w14:textId="77777777" w:rsidR="00C64425" w:rsidRDefault="00C64425" w:rsidP="005C7FA0">
      <w:pPr>
        <w:spacing w:after="0" w:line="360" w:lineRule="auto"/>
        <w:ind w:firstLine="709"/>
        <w:jc w:val="both"/>
        <w:rPr>
          <w:rFonts w:ascii="Times New Roman" w:hAnsi="Times New Roman" w:cs="Times New Roman"/>
          <w:sz w:val="28"/>
          <w:szCs w:val="28"/>
        </w:rPr>
      </w:pPr>
    </w:p>
    <w:p w14:paraId="72C06261" w14:textId="77777777" w:rsidR="00C64425" w:rsidRPr="005C7FA0" w:rsidRDefault="00C64425" w:rsidP="005C7FA0">
      <w:pPr>
        <w:spacing w:after="0" w:line="360" w:lineRule="auto"/>
        <w:ind w:firstLine="709"/>
        <w:jc w:val="both"/>
        <w:rPr>
          <w:rFonts w:ascii="Times New Roman" w:hAnsi="Times New Roman" w:cs="Times New Roman"/>
          <w:sz w:val="28"/>
          <w:szCs w:val="28"/>
        </w:rPr>
      </w:pPr>
    </w:p>
    <w:p w14:paraId="6FEC627B" w14:textId="2C8189F2" w:rsidR="00955219" w:rsidRDefault="00B96960" w:rsidP="00990D44">
      <w:pPr>
        <w:pStyle w:val="aa"/>
        <w:spacing w:line="360" w:lineRule="auto"/>
        <w:ind w:firstLine="709"/>
        <w:jc w:val="both"/>
        <w:rPr>
          <w:sz w:val="28"/>
          <w:szCs w:val="28"/>
          <w:lang w:val="ru-RU"/>
        </w:rPr>
      </w:pPr>
      <w:r>
        <w:rPr>
          <w:sz w:val="28"/>
          <w:szCs w:val="28"/>
          <w:lang w:val="ru-RU"/>
        </w:rPr>
        <w:t>В</w:t>
      </w:r>
      <w:r w:rsidR="002A4DAD">
        <w:rPr>
          <w:sz w:val="28"/>
          <w:szCs w:val="28"/>
          <w:lang w:val="ru-RU"/>
        </w:rPr>
        <w:t xml:space="preserve"> </w:t>
      </w:r>
      <w:r w:rsidRPr="00B96960">
        <w:rPr>
          <w:sz w:val="28"/>
          <w:szCs w:val="28"/>
          <w:lang w:val="ru-RU"/>
        </w:rPr>
        <w:t xml:space="preserve">условиях трансформации мировой экономики и усиления структурной неоднородности стран и регионов ключевыми аналитическими категориями современной экономической науки становятся устойчивое развитие, инклюзивное развитие и инновационное развитие. </w:t>
      </w:r>
      <w:r>
        <w:rPr>
          <w:sz w:val="28"/>
          <w:szCs w:val="28"/>
          <w:lang w:val="ru-RU"/>
        </w:rPr>
        <w:t>Несмотря на то что данные дефиниции</w:t>
      </w:r>
      <w:r w:rsidRPr="00955219">
        <w:rPr>
          <w:sz w:val="28"/>
          <w:szCs w:val="28"/>
          <w:lang w:val="ru-RU"/>
        </w:rPr>
        <w:t xml:space="preserve"> </w:t>
      </w:r>
      <w:r w:rsidR="00955219" w:rsidRPr="00955219">
        <w:rPr>
          <w:sz w:val="28"/>
          <w:szCs w:val="28"/>
          <w:lang w:val="ru-RU"/>
        </w:rPr>
        <w:t>формировались в разных исследовательских традициях и отражали различные прио</w:t>
      </w:r>
      <w:r>
        <w:rPr>
          <w:sz w:val="28"/>
          <w:szCs w:val="28"/>
          <w:lang w:val="ru-RU"/>
        </w:rPr>
        <w:t xml:space="preserve">ритеты общественного прогресса, но </w:t>
      </w:r>
      <w:r w:rsidR="00955219" w:rsidRPr="00955219">
        <w:rPr>
          <w:sz w:val="28"/>
          <w:szCs w:val="28"/>
          <w:lang w:val="ru-RU"/>
        </w:rPr>
        <w:t>в условиях развивающихся экономик, характеризующихся институциональной неоднородностью, структурной зависимостью от сырьевых отраслей и выраженными социально-территориальными разрывами, данные концепты неизбежно сближаются, поскольку описывают взаимосвязанны</w:t>
      </w:r>
      <w:r>
        <w:rPr>
          <w:sz w:val="28"/>
          <w:szCs w:val="28"/>
          <w:lang w:val="ru-RU"/>
        </w:rPr>
        <w:t>е контуры одной и той же задачи –</w:t>
      </w:r>
      <w:r w:rsidR="00955219" w:rsidRPr="00955219">
        <w:rPr>
          <w:sz w:val="28"/>
          <w:szCs w:val="28"/>
          <w:lang w:val="ru-RU"/>
        </w:rPr>
        <w:t xml:space="preserve"> обеспечение долгосрочного экономического роста, сопровождаемого расширением возможностей для населения и снижением рисков социально-экологической деградации. </w:t>
      </w:r>
    </w:p>
    <w:p w14:paraId="6B5B7CBD" w14:textId="6487ACB6" w:rsidR="00502E47" w:rsidRDefault="00502E47" w:rsidP="00990D44">
      <w:pPr>
        <w:pStyle w:val="aa"/>
        <w:spacing w:line="360" w:lineRule="auto"/>
        <w:ind w:firstLine="709"/>
        <w:jc w:val="both"/>
        <w:rPr>
          <w:sz w:val="28"/>
          <w:szCs w:val="28"/>
          <w:lang w:val="ru-RU"/>
        </w:rPr>
      </w:pPr>
      <w:r>
        <w:rPr>
          <w:sz w:val="28"/>
          <w:szCs w:val="28"/>
          <w:lang w:val="ru-RU"/>
        </w:rPr>
        <w:t>Раскроем экономическое содержание и взаимосвязь данных понятий.</w:t>
      </w:r>
    </w:p>
    <w:p w14:paraId="32323897" w14:textId="134C3D14" w:rsidR="00502E47" w:rsidRPr="00502E47" w:rsidRDefault="00502E47" w:rsidP="00502E47">
      <w:pPr>
        <w:pStyle w:val="aa"/>
        <w:spacing w:line="360" w:lineRule="auto"/>
        <w:ind w:firstLine="709"/>
        <w:jc w:val="both"/>
        <w:rPr>
          <w:sz w:val="28"/>
          <w:szCs w:val="28"/>
          <w:lang w:val="ru-RU"/>
        </w:rPr>
      </w:pPr>
      <w:r w:rsidRPr="00502E47">
        <w:rPr>
          <w:sz w:val="28"/>
          <w:szCs w:val="28"/>
          <w:lang w:val="ru-RU"/>
        </w:rPr>
        <w:t>В широком историческом смысле элементы устойчивого развития присутствовали в хозяйственной деятельности человеческих обществ с древнейших врем</w:t>
      </w:r>
      <w:r>
        <w:rPr>
          <w:sz w:val="28"/>
          <w:szCs w:val="28"/>
          <w:lang w:val="ru-RU"/>
        </w:rPr>
        <w:t>е</w:t>
      </w:r>
      <w:r w:rsidRPr="00502E47">
        <w:rPr>
          <w:sz w:val="28"/>
          <w:szCs w:val="28"/>
          <w:lang w:val="ru-RU"/>
        </w:rPr>
        <w:t xml:space="preserve">н, что было обусловлено объективной зависимостью выживания общин от состояния природной среды и доступности ресурсов. Ранние доиндустриальные общества выстраивали формы хозяйствования, не нарушавшие </w:t>
      </w:r>
      <w:r w:rsidRPr="00502E47">
        <w:rPr>
          <w:sz w:val="28"/>
          <w:szCs w:val="28"/>
          <w:lang w:val="ru-RU"/>
        </w:rPr>
        <w:lastRenderedPageBreak/>
        <w:t>воспроизводственные возможности природных экосистем, что обеспечивало их длительное существование [</w:t>
      </w:r>
      <w:r w:rsidRPr="00502E47">
        <w:rPr>
          <w:sz w:val="28"/>
          <w:szCs w:val="28"/>
          <w:highlight w:val="yellow"/>
          <w:lang w:val="ru-RU"/>
        </w:rPr>
        <w:t>48</w:t>
      </w:r>
      <w:r w:rsidRPr="00502E47">
        <w:rPr>
          <w:sz w:val="28"/>
          <w:szCs w:val="28"/>
          <w:lang w:val="ru-RU"/>
        </w:rPr>
        <w:t>]. При этом устойчивость таких систем достигалась ценой крайне низкого уровня жизни и ограниченного экономического развития [</w:t>
      </w:r>
      <w:r w:rsidRPr="00502E47">
        <w:rPr>
          <w:sz w:val="28"/>
          <w:szCs w:val="28"/>
          <w:highlight w:val="yellow"/>
          <w:lang w:val="ru-RU"/>
        </w:rPr>
        <w:t>34</w:t>
      </w:r>
      <w:r w:rsidRPr="00502E47">
        <w:rPr>
          <w:sz w:val="28"/>
          <w:szCs w:val="28"/>
          <w:lang w:val="ru-RU"/>
        </w:rPr>
        <w:t>], что принципиально отличает их от современных предст</w:t>
      </w:r>
      <w:r>
        <w:rPr>
          <w:sz w:val="28"/>
          <w:szCs w:val="28"/>
          <w:lang w:val="ru-RU"/>
        </w:rPr>
        <w:t>авлений об устойчивом развитии.</w:t>
      </w:r>
    </w:p>
    <w:p w14:paraId="7F9C4BF4" w14:textId="39B49C99" w:rsidR="00502E47" w:rsidRPr="00502E47" w:rsidRDefault="00502E47" w:rsidP="00502E47">
      <w:pPr>
        <w:pStyle w:val="aa"/>
        <w:spacing w:line="360" w:lineRule="auto"/>
        <w:ind w:firstLine="709"/>
        <w:jc w:val="both"/>
        <w:rPr>
          <w:sz w:val="28"/>
          <w:szCs w:val="28"/>
          <w:lang w:val="ru-RU"/>
        </w:rPr>
      </w:pPr>
      <w:r w:rsidRPr="00502E47">
        <w:rPr>
          <w:sz w:val="28"/>
          <w:szCs w:val="28"/>
          <w:lang w:val="ru-RU"/>
        </w:rPr>
        <w:t>Формирование устойчивого развития как осознанной экономической и управленческой категории связано с ростом масштабов хозяйственной деятельности и ресурсных ограничений. Уже в позднем Средневековье в Европе проявились первые признаки экологических кризисов, вызванных чрезмерной эксплуатацией природных ресурсов, что стимулировало появление регламентированных форм природопользования и зачатков межпоколенческой ответственности [</w:t>
      </w:r>
      <w:r w:rsidRPr="00502E47">
        <w:rPr>
          <w:sz w:val="28"/>
          <w:szCs w:val="28"/>
          <w:highlight w:val="yellow"/>
          <w:lang w:val="ru-RU"/>
        </w:rPr>
        <w:t>93; 106</w:t>
      </w:r>
      <w:r>
        <w:rPr>
          <w:sz w:val="28"/>
          <w:szCs w:val="28"/>
          <w:lang w:val="ru-RU"/>
        </w:rPr>
        <w:t>].</w:t>
      </w:r>
    </w:p>
    <w:p w14:paraId="619EA379" w14:textId="4F9853CE" w:rsidR="00502E47" w:rsidRPr="00502E47" w:rsidRDefault="00502E47" w:rsidP="00502E47">
      <w:pPr>
        <w:pStyle w:val="aa"/>
        <w:spacing w:line="360" w:lineRule="auto"/>
        <w:ind w:firstLine="709"/>
        <w:jc w:val="both"/>
        <w:rPr>
          <w:sz w:val="28"/>
          <w:szCs w:val="28"/>
          <w:lang w:val="ru-RU"/>
        </w:rPr>
      </w:pPr>
      <w:r w:rsidRPr="00502E47">
        <w:rPr>
          <w:sz w:val="28"/>
          <w:szCs w:val="28"/>
          <w:lang w:val="ru-RU"/>
        </w:rPr>
        <w:t xml:space="preserve">Ключевым этапом институционализации концепции устойчивости стало начало XVIII века, когда Г. К. фон </w:t>
      </w:r>
      <w:proofErr w:type="spellStart"/>
      <w:r w:rsidRPr="00502E47">
        <w:rPr>
          <w:sz w:val="28"/>
          <w:szCs w:val="28"/>
          <w:lang w:val="ru-RU"/>
        </w:rPr>
        <w:t>Карловиц</w:t>
      </w:r>
      <w:proofErr w:type="spellEnd"/>
      <w:r w:rsidRPr="00502E47">
        <w:rPr>
          <w:sz w:val="28"/>
          <w:szCs w:val="28"/>
          <w:lang w:val="ru-RU"/>
        </w:rPr>
        <w:t xml:space="preserve"> в работе 1713 года впервые сформулировал принцип устойчивого использования ресурсов, обосновав необходимость соотнесения текущего потребления с возможностями их воспроизводства [</w:t>
      </w:r>
      <w:r w:rsidRPr="00502E47">
        <w:rPr>
          <w:sz w:val="28"/>
          <w:szCs w:val="28"/>
          <w:highlight w:val="yellow"/>
          <w:lang w:val="ru-RU"/>
        </w:rPr>
        <w:t>168</w:t>
      </w:r>
      <w:r w:rsidRPr="00502E47">
        <w:rPr>
          <w:sz w:val="28"/>
          <w:szCs w:val="28"/>
          <w:lang w:val="ru-RU"/>
        </w:rPr>
        <w:t>]. В интерпретации последующих исследователей данный подход уже содержал базовые элементы современного понимания устойчивого развития, включая долгосрочную перспективу, ответственность перед будущими поколениями и сочетание экономических, социальных и природных аспектов развития [</w:t>
      </w:r>
      <w:r w:rsidRPr="00502E47">
        <w:rPr>
          <w:sz w:val="28"/>
          <w:szCs w:val="28"/>
          <w:highlight w:val="yellow"/>
          <w:lang w:val="ru-RU"/>
        </w:rPr>
        <w:t>93</w:t>
      </w:r>
      <w:r>
        <w:rPr>
          <w:sz w:val="28"/>
          <w:szCs w:val="28"/>
          <w:lang w:val="ru-RU"/>
        </w:rPr>
        <w:t>].</w:t>
      </w:r>
    </w:p>
    <w:p w14:paraId="71C9D44D" w14:textId="577B0A0E" w:rsidR="00502E47" w:rsidRPr="00502E47" w:rsidRDefault="00502E47" w:rsidP="00502E47">
      <w:pPr>
        <w:pStyle w:val="aa"/>
        <w:spacing w:line="360" w:lineRule="auto"/>
        <w:ind w:firstLine="709"/>
        <w:jc w:val="both"/>
        <w:rPr>
          <w:sz w:val="28"/>
          <w:szCs w:val="28"/>
          <w:lang w:val="ru-RU"/>
        </w:rPr>
      </w:pPr>
      <w:r w:rsidRPr="00502E47">
        <w:rPr>
          <w:sz w:val="28"/>
          <w:szCs w:val="28"/>
          <w:lang w:val="ru-RU"/>
        </w:rPr>
        <w:t>В период индустриализации XVIII–XIX веков ориентация экономических систем на ускоренный рост и максимизацию прибыли привела к обострению противоречий между экономическим развитием и сохранением природной среды, а также к формированию социально-экономических дисбалансов [</w:t>
      </w:r>
      <w:r w:rsidRPr="00502E47">
        <w:rPr>
          <w:sz w:val="28"/>
          <w:szCs w:val="28"/>
          <w:highlight w:val="yellow"/>
          <w:lang w:val="ru-RU"/>
        </w:rPr>
        <w:t>70; 127</w:t>
      </w:r>
      <w:r w:rsidRPr="00502E47">
        <w:rPr>
          <w:sz w:val="28"/>
          <w:szCs w:val="28"/>
          <w:lang w:val="ru-RU"/>
        </w:rPr>
        <w:t>]. Однако вплоть до середины XX века устойчивость рассматривалась преимущественно в узкоотраслевом или ресурсном контексте и не воспринималась как системная категория социально-экономического развития [</w:t>
      </w:r>
      <w:r w:rsidRPr="00502E47">
        <w:rPr>
          <w:sz w:val="28"/>
          <w:szCs w:val="28"/>
          <w:highlight w:val="yellow"/>
          <w:lang w:val="ru-RU"/>
        </w:rPr>
        <w:t>181</w:t>
      </w:r>
      <w:r>
        <w:rPr>
          <w:sz w:val="28"/>
          <w:szCs w:val="28"/>
          <w:lang w:val="ru-RU"/>
        </w:rPr>
        <w:t>].</w:t>
      </w:r>
    </w:p>
    <w:p w14:paraId="54A1F6D8" w14:textId="66E28781" w:rsidR="00502E47" w:rsidRDefault="00502E47" w:rsidP="00502E47">
      <w:pPr>
        <w:pStyle w:val="aa"/>
        <w:spacing w:line="360" w:lineRule="auto"/>
        <w:ind w:firstLine="709"/>
        <w:jc w:val="both"/>
        <w:rPr>
          <w:sz w:val="28"/>
          <w:szCs w:val="28"/>
          <w:lang w:val="ru-RU"/>
        </w:rPr>
      </w:pPr>
      <w:r w:rsidRPr="00502E47">
        <w:rPr>
          <w:sz w:val="28"/>
          <w:szCs w:val="28"/>
          <w:lang w:val="ru-RU"/>
        </w:rPr>
        <w:t xml:space="preserve">Современное понимание устойчивого развития сформировалось во второй половине XX века на фоне осознания глобальных экологических и ресурсных </w:t>
      </w:r>
      <w:r w:rsidRPr="00502E47">
        <w:rPr>
          <w:sz w:val="28"/>
          <w:szCs w:val="28"/>
          <w:lang w:val="ru-RU"/>
        </w:rPr>
        <w:lastRenderedPageBreak/>
        <w:t>ограничений, ускоренного роста населения и углубления процессов глобализации. Существенную роль в этом процессе сыграли работы Р. Карсон [</w:t>
      </w:r>
      <w:r w:rsidRPr="00502E47">
        <w:rPr>
          <w:sz w:val="28"/>
          <w:szCs w:val="28"/>
          <w:highlight w:val="yellow"/>
          <w:lang w:val="ru-RU"/>
        </w:rPr>
        <w:t>56</w:t>
      </w:r>
      <w:r w:rsidRPr="00502E47">
        <w:rPr>
          <w:sz w:val="28"/>
          <w:szCs w:val="28"/>
          <w:lang w:val="ru-RU"/>
        </w:rPr>
        <w:t>] и доклад Римского клуба «Пределы роста» [</w:t>
      </w:r>
      <w:r w:rsidRPr="00502E47">
        <w:rPr>
          <w:sz w:val="28"/>
          <w:szCs w:val="28"/>
          <w:highlight w:val="yellow"/>
          <w:lang w:val="ru-RU"/>
        </w:rPr>
        <w:t>129</w:t>
      </w:r>
      <w:r w:rsidRPr="00502E47">
        <w:rPr>
          <w:sz w:val="28"/>
          <w:szCs w:val="28"/>
          <w:lang w:val="ru-RU"/>
        </w:rPr>
        <w:t>], в которых устойчивость была интерпретирована как системное ограничение экстенсивных моделей экономического роста. С этого момента устойчивое развитие стало рассматриваться как комплексная категория, охватывающая экономическое развитие, социальное благополучие и сохранение природной среды в долгосрочной перспективе [</w:t>
      </w:r>
      <w:r w:rsidRPr="00C1030B">
        <w:rPr>
          <w:sz w:val="28"/>
          <w:szCs w:val="28"/>
          <w:highlight w:val="yellow"/>
          <w:lang w:val="ru-RU"/>
        </w:rPr>
        <w:t>161</w:t>
      </w:r>
      <w:r w:rsidRPr="00502E47">
        <w:rPr>
          <w:sz w:val="28"/>
          <w:szCs w:val="28"/>
          <w:lang w:val="ru-RU"/>
        </w:rPr>
        <w:t>].</w:t>
      </w:r>
    </w:p>
    <w:p w14:paraId="191D7B52" w14:textId="11A1DBCE" w:rsidR="00C1030B" w:rsidRPr="00C1030B" w:rsidRDefault="00C1030B" w:rsidP="00C1030B">
      <w:pPr>
        <w:pStyle w:val="aa"/>
        <w:spacing w:line="360" w:lineRule="auto"/>
        <w:ind w:firstLine="709"/>
        <w:jc w:val="both"/>
        <w:rPr>
          <w:sz w:val="28"/>
          <w:szCs w:val="28"/>
          <w:lang w:val="ru-RU"/>
        </w:rPr>
      </w:pPr>
      <w:r w:rsidRPr="00C1030B">
        <w:rPr>
          <w:sz w:val="28"/>
          <w:szCs w:val="28"/>
          <w:lang w:val="ru-RU"/>
        </w:rPr>
        <w:t>Расширение представлений об устойчивом развитии во второй половине XX века привело к выходу данной категории за рамки е</w:t>
      </w:r>
      <w:r>
        <w:rPr>
          <w:sz w:val="28"/>
          <w:szCs w:val="28"/>
          <w:lang w:val="ru-RU"/>
        </w:rPr>
        <w:t>е</w:t>
      </w:r>
      <w:r w:rsidRPr="00C1030B">
        <w:rPr>
          <w:sz w:val="28"/>
          <w:szCs w:val="28"/>
          <w:lang w:val="ru-RU"/>
        </w:rPr>
        <w:t xml:space="preserve"> первоначального ресурсно-экологического значения, связанного преимущественно с сельским и лесным хозяйством. Классическая трактовка устойчивости исходила из того, что экономическая деятельность не должна подрывать ресурсную базу собственного воспроизводства. В дальнейшем данное понимание было существенно углублено и дополнено, что выразилось в переходе к более широкой, системной интерпретации устойчивого развития, включающей не только экономические, но и социальные и экологические аспекты [</w:t>
      </w:r>
      <w:r w:rsidRPr="00C1030B">
        <w:rPr>
          <w:sz w:val="28"/>
          <w:szCs w:val="28"/>
          <w:highlight w:val="yellow"/>
          <w:lang w:val="ru-RU"/>
        </w:rPr>
        <w:t>93</w:t>
      </w:r>
      <w:r>
        <w:rPr>
          <w:sz w:val="28"/>
          <w:szCs w:val="28"/>
          <w:lang w:val="ru-RU"/>
        </w:rPr>
        <w:t>].</w:t>
      </w:r>
    </w:p>
    <w:p w14:paraId="6D9B911C" w14:textId="2BF85BC6" w:rsidR="00C1030B" w:rsidRPr="00C1030B" w:rsidRDefault="00C1030B" w:rsidP="00C1030B">
      <w:pPr>
        <w:pStyle w:val="aa"/>
        <w:spacing w:line="360" w:lineRule="auto"/>
        <w:ind w:firstLine="709"/>
        <w:jc w:val="both"/>
        <w:rPr>
          <w:sz w:val="28"/>
          <w:szCs w:val="28"/>
          <w:lang w:val="ru-RU"/>
        </w:rPr>
      </w:pPr>
      <w:r w:rsidRPr="00C1030B">
        <w:rPr>
          <w:sz w:val="28"/>
          <w:szCs w:val="28"/>
          <w:lang w:val="ru-RU"/>
        </w:rPr>
        <w:t>Существенный вклад в формирование современного дискурса устойчивого развития внесли исследования Римского клуба, в которых была обоснована необходимость сочетания технологических решений, рационального управления глобальными ресурсами и трансформации системы ценностей в направлении долгосрочной экономической и экологической стабильности, с акцентом на качественный, а не исключительно количественный рост [</w:t>
      </w:r>
      <w:r w:rsidRPr="00C1030B">
        <w:rPr>
          <w:sz w:val="28"/>
          <w:szCs w:val="28"/>
          <w:highlight w:val="yellow"/>
          <w:lang w:val="ru-RU"/>
        </w:rPr>
        <w:t>129</w:t>
      </w:r>
      <w:r w:rsidRPr="00C1030B">
        <w:rPr>
          <w:sz w:val="28"/>
          <w:szCs w:val="28"/>
          <w:lang w:val="ru-RU"/>
        </w:rPr>
        <w:t>]. При этом именно в этот период проявилось принципиальное противоречие между концепциями экономического рост</w:t>
      </w:r>
      <w:r>
        <w:rPr>
          <w:sz w:val="28"/>
          <w:szCs w:val="28"/>
          <w:lang w:val="ru-RU"/>
        </w:rPr>
        <w:t>а и экологической устойчивости.</w:t>
      </w:r>
    </w:p>
    <w:p w14:paraId="12775FF9" w14:textId="0B8F8906" w:rsidR="00C1030B" w:rsidRPr="00C1030B" w:rsidRDefault="00C1030B" w:rsidP="00C1030B">
      <w:pPr>
        <w:pStyle w:val="aa"/>
        <w:spacing w:line="360" w:lineRule="auto"/>
        <w:ind w:firstLine="709"/>
        <w:jc w:val="both"/>
        <w:rPr>
          <w:sz w:val="28"/>
          <w:szCs w:val="28"/>
          <w:lang w:val="ru-RU"/>
        </w:rPr>
      </w:pPr>
      <w:r w:rsidRPr="00C1030B">
        <w:rPr>
          <w:sz w:val="28"/>
          <w:szCs w:val="28"/>
          <w:lang w:val="ru-RU"/>
        </w:rPr>
        <w:t>Попытка преодоления данного противоречия была предпринята в докладе Комиссии Брундтланд, в котором устойчивое развитие было определено как процесс, обеспечивающий удовлетворение потребностей нынешнего поколения без ущерба для возможностей будущих поколений [</w:t>
      </w:r>
      <w:r w:rsidRPr="00C1030B">
        <w:rPr>
          <w:sz w:val="28"/>
          <w:szCs w:val="28"/>
          <w:highlight w:val="yellow"/>
          <w:lang w:val="ru-RU"/>
        </w:rPr>
        <w:t>130</w:t>
      </w:r>
      <w:r w:rsidRPr="00C1030B">
        <w:rPr>
          <w:sz w:val="28"/>
          <w:szCs w:val="28"/>
          <w:lang w:val="ru-RU"/>
        </w:rPr>
        <w:t xml:space="preserve">]. Однако универсализация данного определения в условиях углубляющейся глобализации, структурных </w:t>
      </w:r>
      <w:r w:rsidRPr="00C1030B">
        <w:rPr>
          <w:sz w:val="28"/>
          <w:szCs w:val="28"/>
          <w:lang w:val="ru-RU"/>
        </w:rPr>
        <w:lastRenderedPageBreak/>
        <w:t>различий между развитыми и развивающимися странами, ускоренного технологического развития и усиления международной конкуренции привела к его широкой интерпретации и возникновению множества трактовок устойчивого развития, нередко используемых в различных, а иногда и противоположных, концептуальных контекстах [</w:t>
      </w:r>
      <w:r w:rsidRPr="00C1030B">
        <w:rPr>
          <w:sz w:val="28"/>
          <w:szCs w:val="28"/>
          <w:highlight w:val="yellow"/>
          <w:lang w:val="ru-RU"/>
        </w:rPr>
        <w:t>106</w:t>
      </w:r>
      <w:r>
        <w:rPr>
          <w:sz w:val="28"/>
          <w:szCs w:val="28"/>
          <w:lang w:val="ru-RU"/>
        </w:rPr>
        <w:t>].</w:t>
      </w:r>
    </w:p>
    <w:p w14:paraId="6E9B431A" w14:textId="36BB23AB" w:rsidR="00C1030B" w:rsidRPr="00C1030B" w:rsidRDefault="00C1030B" w:rsidP="00C1030B">
      <w:pPr>
        <w:pStyle w:val="aa"/>
        <w:spacing w:line="360" w:lineRule="auto"/>
        <w:ind w:firstLine="709"/>
        <w:jc w:val="both"/>
        <w:rPr>
          <w:sz w:val="28"/>
          <w:szCs w:val="28"/>
          <w:lang w:val="ru-RU"/>
        </w:rPr>
      </w:pPr>
      <w:r w:rsidRPr="00C1030B">
        <w:rPr>
          <w:sz w:val="28"/>
          <w:szCs w:val="28"/>
          <w:lang w:val="ru-RU"/>
        </w:rPr>
        <w:t xml:space="preserve">Институциональное закрепление комплексного подхода к устойчивому развитию произошло на Саммите Земли в Рио-де-Жанейро в 1992 г., где была сформулирована модель «треугольника устойчивости», объединяющая экономическое, социальное и экологическое измерения. Дальнейшее развитие данный подход получил в концепции «тройного практического результата» (Triple </w:t>
      </w:r>
      <w:proofErr w:type="spellStart"/>
      <w:r w:rsidRPr="00C1030B">
        <w:rPr>
          <w:sz w:val="28"/>
          <w:szCs w:val="28"/>
          <w:lang w:val="ru-RU"/>
        </w:rPr>
        <w:t>Bottom</w:t>
      </w:r>
      <w:proofErr w:type="spellEnd"/>
      <w:r w:rsidRPr="00C1030B">
        <w:rPr>
          <w:sz w:val="28"/>
          <w:szCs w:val="28"/>
          <w:lang w:val="ru-RU"/>
        </w:rPr>
        <w:t xml:space="preserve"> Line), предложенной Дж. </w:t>
      </w:r>
      <w:proofErr w:type="spellStart"/>
      <w:r w:rsidRPr="00C1030B">
        <w:rPr>
          <w:sz w:val="28"/>
          <w:szCs w:val="28"/>
          <w:lang w:val="ru-RU"/>
        </w:rPr>
        <w:t>Элкингтоном</w:t>
      </w:r>
      <w:proofErr w:type="spellEnd"/>
      <w:r w:rsidRPr="00C1030B">
        <w:rPr>
          <w:sz w:val="28"/>
          <w:szCs w:val="28"/>
          <w:lang w:val="ru-RU"/>
        </w:rPr>
        <w:t>, в рамках которой устойчивое развитие рассматривается через призму баланса между интересами людей, прибыли и сохранения окружающей среды [</w:t>
      </w:r>
      <w:r w:rsidRPr="00C1030B">
        <w:rPr>
          <w:sz w:val="28"/>
          <w:szCs w:val="28"/>
          <w:highlight w:val="yellow"/>
          <w:lang w:val="ru-RU"/>
        </w:rPr>
        <w:t>74</w:t>
      </w:r>
      <w:r>
        <w:rPr>
          <w:sz w:val="28"/>
          <w:szCs w:val="28"/>
          <w:lang w:val="ru-RU"/>
        </w:rPr>
        <w:t>].</w:t>
      </w:r>
    </w:p>
    <w:p w14:paraId="6B9A594C" w14:textId="6DA4D680" w:rsidR="00C1030B" w:rsidRDefault="00C1030B" w:rsidP="00C1030B">
      <w:pPr>
        <w:pStyle w:val="aa"/>
        <w:spacing w:line="360" w:lineRule="auto"/>
        <w:ind w:firstLine="709"/>
        <w:jc w:val="both"/>
        <w:rPr>
          <w:sz w:val="28"/>
          <w:szCs w:val="28"/>
          <w:lang w:val="ru-RU"/>
        </w:rPr>
      </w:pPr>
      <w:r w:rsidRPr="00C1030B">
        <w:rPr>
          <w:sz w:val="28"/>
          <w:szCs w:val="28"/>
          <w:lang w:val="ru-RU"/>
        </w:rPr>
        <w:t>Вместе с тем даже в рамках данной модели сохраняются методологические разногласия, связанные с относительной значимостью отдельных компонентов устойчивого развития и отсутствием однозначных критериев их согласования [</w:t>
      </w:r>
      <w:r w:rsidRPr="00C1030B">
        <w:rPr>
          <w:sz w:val="28"/>
          <w:szCs w:val="28"/>
          <w:highlight w:val="yellow"/>
          <w:lang w:val="ru-RU"/>
        </w:rPr>
        <w:t>71</w:t>
      </w:r>
      <w:r w:rsidRPr="00C1030B">
        <w:rPr>
          <w:sz w:val="28"/>
          <w:szCs w:val="28"/>
          <w:lang w:val="ru-RU"/>
        </w:rPr>
        <w:t>]. Эти дискуссии указывают на ограниченность универсальных трактовок устойчивого развития и подч</w:t>
      </w:r>
      <w:r>
        <w:rPr>
          <w:sz w:val="28"/>
          <w:szCs w:val="28"/>
          <w:lang w:val="ru-RU"/>
        </w:rPr>
        <w:t>е</w:t>
      </w:r>
      <w:r w:rsidRPr="00C1030B">
        <w:rPr>
          <w:sz w:val="28"/>
          <w:szCs w:val="28"/>
          <w:lang w:val="ru-RU"/>
        </w:rPr>
        <w:t>ркивают необходимость их адаптации к конкретным условиям социально-экономического развития, особенно в контексте развивающихся стран.</w:t>
      </w:r>
    </w:p>
    <w:p w14:paraId="22CBF828" w14:textId="6F995F1A" w:rsidR="00C1030B" w:rsidRPr="00C1030B" w:rsidRDefault="00C1030B" w:rsidP="00C1030B">
      <w:pPr>
        <w:pStyle w:val="aa"/>
        <w:spacing w:line="360" w:lineRule="auto"/>
        <w:ind w:firstLine="709"/>
        <w:jc w:val="both"/>
        <w:rPr>
          <w:sz w:val="28"/>
          <w:szCs w:val="28"/>
          <w:lang w:val="ru-RU"/>
        </w:rPr>
      </w:pPr>
      <w:r>
        <w:rPr>
          <w:sz w:val="28"/>
          <w:szCs w:val="28"/>
          <w:lang w:val="ru-RU"/>
        </w:rPr>
        <w:t>К настоящему времени п</w:t>
      </w:r>
      <w:r w:rsidRPr="00C1030B">
        <w:rPr>
          <w:sz w:val="28"/>
          <w:szCs w:val="28"/>
          <w:lang w:val="ru-RU"/>
        </w:rPr>
        <w:t>онятие устойчивого развития (от англ</w:t>
      </w:r>
      <w:r>
        <w:rPr>
          <w:sz w:val="28"/>
          <w:szCs w:val="28"/>
          <w:lang w:val="ru-RU"/>
        </w:rPr>
        <w:t xml:space="preserve">. </w:t>
      </w:r>
      <w:r w:rsidRPr="00C1030B">
        <w:rPr>
          <w:sz w:val="28"/>
          <w:szCs w:val="28"/>
          <w:lang w:val="ru-RU"/>
        </w:rPr>
        <w:t xml:space="preserve"> «</w:t>
      </w:r>
      <w:proofErr w:type="spellStart"/>
      <w:r w:rsidRPr="00C1030B">
        <w:rPr>
          <w:sz w:val="28"/>
          <w:szCs w:val="28"/>
          <w:lang w:val="ru-RU"/>
        </w:rPr>
        <w:t>sustainable</w:t>
      </w:r>
      <w:proofErr w:type="spellEnd"/>
      <w:r w:rsidRPr="00C1030B">
        <w:rPr>
          <w:sz w:val="28"/>
          <w:szCs w:val="28"/>
          <w:lang w:val="ru-RU"/>
        </w:rPr>
        <w:t xml:space="preserve"> </w:t>
      </w:r>
      <w:proofErr w:type="spellStart"/>
      <w:r w:rsidRPr="00C1030B">
        <w:rPr>
          <w:sz w:val="28"/>
          <w:szCs w:val="28"/>
          <w:lang w:val="ru-RU"/>
        </w:rPr>
        <w:t>development</w:t>
      </w:r>
      <w:proofErr w:type="spellEnd"/>
      <w:r w:rsidRPr="00C1030B">
        <w:rPr>
          <w:sz w:val="28"/>
          <w:szCs w:val="28"/>
          <w:lang w:val="ru-RU"/>
        </w:rPr>
        <w:t>»</w:t>
      </w:r>
      <w:r>
        <w:rPr>
          <w:sz w:val="28"/>
          <w:szCs w:val="28"/>
          <w:lang w:val="ru-RU"/>
        </w:rPr>
        <w:t xml:space="preserve"> – </w:t>
      </w:r>
      <w:r w:rsidRPr="00C1030B">
        <w:rPr>
          <w:sz w:val="28"/>
          <w:szCs w:val="28"/>
          <w:lang w:val="ru-RU"/>
        </w:rPr>
        <w:t xml:space="preserve">устойчивый, постоянный рост) закрепилось как междисциплинарная категория, объединяющая экономические, социальные и экологические цели. При этом в разных источниках </w:t>
      </w:r>
      <w:r w:rsidR="00041A99" w:rsidRPr="00041A99">
        <w:rPr>
          <w:sz w:val="28"/>
          <w:szCs w:val="28"/>
          <w:lang w:val="ru-RU"/>
        </w:rPr>
        <w:t xml:space="preserve">существенно </w:t>
      </w:r>
      <w:r w:rsidRPr="00C1030B">
        <w:rPr>
          <w:sz w:val="28"/>
          <w:szCs w:val="28"/>
          <w:lang w:val="ru-RU"/>
        </w:rPr>
        <w:t>варьируются акценты</w:t>
      </w:r>
      <w:r w:rsidR="00041A99" w:rsidRPr="00041A99">
        <w:rPr>
          <w:sz w:val="28"/>
          <w:szCs w:val="28"/>
          <w:lang w:val="ru-RU"/>
        </w:rPr>
        <w:t xml:space="preserve"> в зависимости от исследовательской традиции</w:t>
      </w:r>
      <w:r w:rsidR="00041A99">
        <w:rPr>
          <w:sz w:val="28"/>
          <w:szCs w:val="28"/>
          <w:lang w:val="ru-RU"/>
        </w:rPr>
        <w:t xml:space="preserve"> (</w:t>
      </w:r>
      <w:r w:rsidRPr="00C1030B">
        <w:rPr>
          <w:sz w:val="28"/>
          <w:szCs w:val="28"/>
          <w:lang w:val="ru-RU"/>
        </w:rPr>
        <w:t>межпоколенческая справедливость, интеграция тр</w:t>
      </w:r>
      <w:r>
        <w:rPr>
          <w:sz w:val="28"/>
          <w:szCs w:val="28"/>
          <w:lang w:val="ru-RU"/>
        </w:rPr>
        <w:t>е</w:t>
      </w:r>
      <w:r w:rsidRPr="00C1030B">
        <w:rPr>
          <w:sz w:val="28"/>
          <w:szCs w:val="28"/>
          <w:lang w:val="ru-RU"/>
        </w:rPr>
        <w:t>х измерений, целеполагание и управляемость</w:t>
      </w:r>
      <w:r w:rsidR="00041A99">
        <w:rPr>
          <w:sz w:val="28"/>
          <w:szCs w:val="28"/>
          <w:lang w:val="ru-RU"/>
        </w:rPr>
        <w:t>, устойчивость траектории роста)</w:t>
      </w:r>
      <w:r w:rsidR="00041A99" w:rsidRPr="00041A99">
        <w:rPr>
          <w:sz w:val="28"/>
          <w:szCs w:val="28"/>
          <w:lang w:val="ru-RU"/>
        </w:rPr>
        <w:t>.</w:t>
      </w:r>
    </w:p>
    <w:p w14:paraId="4D6725EB" w14:textId="7FEB7B6B" w:rsidR="00DB7643" w:rsidRDefault="00DB7643" w:rsidP="00DB7643">
      <w:pPr>
        <w:pStyle w:val="aa"/>
        <w:spacing w:line="360" w:lineRule="auto"/>
        <w:ind w:firstLine="709"/>
        <w:jc w:val="both"/>
        <w:rPr>
          <w:sz w:val="28"/>
          <w:szCs w:val="28"/>
          <w:lang w:val="ru-RU"/>
        </w:rPr>
      </w:pPr>
      <w:r w:rsidRPr="00DB7643">
        <w:rPr>
          <w:sz w:val="28"/>
          <w:szCs w:val="28"/>
          <w:lang w:val="ru-RU"/>
        </w:rPr>
        <w:t xml:space="preserve">Понятие устойчивого развития закрепилось в научном и политическом дискурсе как универсальная нормативная </w:t>
      </w:r>
      <w:r w:rsidR="00BF5A59">
        <w:rPr>
          <w:sz w:val="28"/>
          <w:szCs w:val="28"/>
          <w:lang w:val="ru-RU"/>
        </w:rPr>
        <w:t>основа</w:t>
      </w:r>
      <w:r w:rsidRPr="00DB7643">
        <w:rPr>
          <w:sz w:val="28"/>
          <w:szCs w:val="28"/>
          <w:lang w:val="ru-RU"/>
        </w:rPr>
        <w:t xml:space="preserve"> долгосрочного развития. Классическое определение, данное Комиссией ООН по окружающей среде и </w:t>
      </w:r>
      <w:r w:rsidRPr="00DB7643">
        <w:rPr>
          <w:sz w:val="28"/>
          <w:szCs w:val="28"/>
          <w:lang w:val="ru-RU"/>
        </w:rPr>
        <w:lastRenderedPageBreak/>
        <w:t>развитию в докладе «</w:t>
      </w:r>
      <w:proofErr w:type="spellStart"/>
      <w:r w:rsidRPr="00DB7643">
        <w:rPr>
          <w:sz w:val="28"/>
          <w:szCs w:val="28"/>
          <w:lang w:val="ru-RU"/>
        </w:rPr>
        <w:t>Our</w:t>
      </w:r>
      <w:proofErr w:type="spellEnd"/>
      <w:r w:rsidRPr="00DB7643">
        <w:rPr>
          <w:sz w:val="28"/>
          <w:szCs w:val="28"/>
          <w:lang w:val="ru-RU"/>
        </w:rPr>
        <w:t xml:space="preserve"> Common Future» </w:t>
      </w:r>
      <w:r w:rsidRPr="00C1030B">
        <w:rPr>
          <w:sz w:val="28"/>
          <w:szCs w:val="28"/>
          <w:lang w:val="ru-RU"/>
        </w:rPr>
        <w:t>(WCED, доклад «</w:t>
      </w:r>
      <w:proofErr w:type="spellStart"/>
      <w:r w:rsidRPr="00C1030B">
        <w:rPr>
          <w:sz w:val="28"/>
          <w:szCs w:val="28"/>
          <w:lang w:val="ru-RU"/>
        </w:rPr>
        <w:t>Our</w:t>
      </w:r>
      <w:proofErr w:type="spellEnd"/>
      <w:r w:rsidRPr="00C1030B">
        <w:rPr>
          <w:sz w:val="28"/>
          <w:szCs w:val="28"/>
          <w:lang w:val="ru-RU"/>
        </w:rPr>
        <w:t xml:space="preserve"> Common Future», 1987)</w:t>
      </w:r>
      <w:r w:rsidRPr="00DB7643">
        <w:rPr>
          <w:sz w:val="28"/>
          <w:szCs w:val="28"/>
          <w:lang w:val="ru-RU"/>
        </w:rPr>
        <w:t>, трактует устойчивое развитие как развитие, удовлетворяющее потребности настоящего поколения без ущерба для возможностей будущих поколений удовлетворять свои потребности. Данное определение акцентирует межпоколенческий аспект и долгосрочную ответст</w:t>
      </w:r>
      <w:r>
        <w:rPr>
          <w:sz w:val="28"/>
          <w:szCs w:val="28"/>
          <w:lang w:val="ru-RU"/>
        </w:rPr>
        <w:t>венность экономических решений</w:t>
      </w:r>
      <w:r>
        <w:rPr>
          <w:rStyle w:val="af7"/>
          <w:sz w:val="28"/>
          <w:szCs w:val="28"/>
          <w:lang w:val="ru-RU"/>
        </w:rPr>
        <w:footnoteReference w:id="1"/>
      </w:r>
      <w:r>
        <w:rPr>
          <w:sz w:val="28"/>
          <w:szCs w:val="28"/>
          <w:lang w:val="ru-RU"/>
        </w:rPr>
        <w:t xml:space="preserve">. </w:t>
      </w:r>
    </w:p>
    <w:p w14:paraId="0F2C8D69" w14:textId="63782540" w:rsidR="00DB7643" w:rsidRPr="00DB7643" w:rsidRDefault="00DB7643" w:rsidP="00041A99">
      <w:pPr>
        <w:pStyle w:val="aa"/>
        <w:spacing w:line="360" w:lineRule="auto"/>
        <w:ind w:firstLine="709"/>
        <w:jc w:val="both"/>
        <w:rPr>
          <w:sz w:val="28"/>
          <w:szCs w:val="28"/>
          <w:lang w:val="ru-RU"/>
        </w:rPr>
      </w:pPr>
      <w:r w:rsidRPr="00DB7643">
        <w:rPr>
          <w:sz w:val="28"/>
          <w:szCs w:val="28"/>
          <w:lang w:val="ru-RU"/>
        </w:rPr>
        <w:t>В последующих интерпретациях, получивших развитие в документах ООН, Европейского союза</w:t>
      </w:r>
      <w:r>
        <w:rPr>
          <w:rStyle w:val="af7"/>
          <w:sz w:val="28"/>
          <w:szCs w:val="28"/>
          <w:lang w:val="ru-RU"/>
        </w:rPr>
        <w:footnoteReference w:id="2"/>
      </w:r>
      <w:r w:rsidRPr="00DB7643">
        <w:rPr>
          <w:sz w:val="28"/>
          <w:szCs w:val="28"/>
          <w:lang w:val="ru-RU"/>
        </w:rPr>
        <w:t xml:space="preserve"> и Программы развития ООН</w:t>
      </w:r>
      <w:r>
        <w:rPr>
          <w:rStyle w:val="af7"/>
          <w:sz w:val="28"/>
          <w:szCs w:val="28"/>
          <w:lang w:val="ru-RU"/>
        </w:rPr>
        <w:footnoteReference w:id="3"/>
      </w:r>
      <w:r w:rsidRPr="00DB7643">
        <w:rPr>
          <w:sz w:val="28"/>
          <w:szCs w:val="28"/>
          <w:lang w:val="ru-RU"/>
        </w:rPr>
        <w:t xml:space="preserve">, устойчивое развитие рассматривается как интеграция трех взаимосвязанных измерений </w:t>
      </w:r>
      <w:r>
        <w:rPr>
          <w:sz w:val="28"/>
          <w:szCs w:val="28"/>
          <w:lang w:val="ru-RU"/>
        </w:rPr>
        <w:t>–</w:t>
      </w:r>
      <w:r w:rsidRPr="00DB7643">
        <w:rPr>
          <w:sz w:val="28"/>
          <w:szCs w:val="28"/>
          <w:lang w:val="ru-RU"/>
        </w:rPr>
        <w:t xml:space="preserve"> экономического, социального и экологического. В рамках Повестки-2030 подчеркивается неделимость и взаимозависимость целей устойчивого развития, что означает невозможность достижения устойчивости в одном измерении за счет деградации других</w:t>
      </w:r>
      <w:r>
        <w:rPr>
          <w:rStyle w:val="af7"/>
          <w:sz w:val="28"/>
          <w:szCs w:val="28"/>
          <w:lang w:val="ru-RU"/>
        </w:rPr>
        <w:footnoteReference w:id="4"/>
      </w:r>
      <w:r w:rsidR="00041A99">
        <w:rPr>
          <w:sz w:val="28"/>
          <w:szCs w:val="28"/>
          <w:lang w:val="ru-RU"/>
        </w:rPr>
        <w:t>.</w:t>
      </w:r>
    </w:p>
    <w:p w14:paraId="2D09B8D1" w14:textId="47F8D3A0" w:rsidR="00DB7643" w:rsidRPr="00DB7643" w:rsidRDefault="00DB7643" w:rsidP="00041A99">
      <w:pPr>
        <w:pStyle w:val="aa"/>
        <w:spacing w:line="360" w:lineRule="auto"/>
        <w:ind w:firstLine="709"/>
        <w:jc w:val="both"/>
        <w:rPr>
          <w:sz w:val="28"/>
          <w:szCs w:val="28"/>
          <w:lang w:val="ru-RU"/>
        </w:rPr>
      </w:pPr>
      <w:r w:rsidRPr="00DB7643">
        <w:rPr>
          <w:sz w:val="28"/>
          <w:szCs w:val="28"/>
          <w:lang w:val="ru-RU"/>
        </w:rPr>
        <w:t xml:space="preserve">Практико-правовая трактовка устойчивого развития (ЕС, официальные определения политики устойчивости) фиксирует устойчивое развитие как базовую основу публичной политики, ориентированную на согласование социального включения, экономического роста </w:t>
      </w:r>
      <w:r w:rsidR="00041A99">
        <w:rPr>
          <w:sz w:val="28"/>
          <w:szCs w:val="28"/>
          <w:lang w:val="ru-RU"/>
        </w:rPr>
        <w:t>и экологической ответственности</w:t>
      </w:r>
      <w:r w:rsidR="00041A99">
        <w:rPr>
          <w:rStyle w:val="af7"/>
          <w:sz w:val="28"/>
          <w:szCs w:val="28"/>
          <w:lang w:val="ru-RU"/>
        </w:rPr>
        <w:footnoteReference w:id="5"/>
      </w:r>
      <w:r w:rsidR="00041A99">
        <w:rPr>
          <w:sz w:val="28"/>
          <w:szCs w:val="28"/>
          <w:lang w:val="ru-RU"/>
        </w:rPr>
        <w:t>.</w:t>
      </w:r>
    </w:p>
    <w:p w14:paraId="05FBE4D6" w14:textId="522BC814" w:rsidR="00C1030B" w:rsidRPr="00C1030B" w:rsidRDefault="00DB7643" w:rsidP="00041A99">
      <w:pPr>
        <w:pStyle w:val="aa"/>
        <w:spacing w:line="360" w:lineRule="auto"/>
        <w:ind w:firstLine="709"/>
        <w:jc w:val="both"/>
        <w:rPr>
          <w:sz w:val="28"/>
          <w:szCs w:val="28"/>
          <w:lang w:val="ru-RU"/>
        </w:rPr>
      </w:pPr>
      <w:r w:rsidRPr="00DB7643">
        <w:rPr>
          <w:sz w:val="28"/>
          <w:szCs w:val="28"/>
          <w:lang w:val="ru-RU"/>
        </w:rPr>
        <w:t>Концептуальная интерпретация, закрепившаяся в научной традиции после WCED, рассматривает устойчивое развитие как нор</w:t>
      </w:r>
      <w:r w:rsidR="00041A99">
        <w:rPr>
          <w:sz w:val="28"/>
          <w:szCs w:val="28"/>
          <w:lang w:val="ru-RU"/>
        </w:rPr>
        <w:t>му управляемой траектории роста, когда</w:t>
      </w:r>
      <w:r w:rsidRPr="00DB7643">
        <w:rPr>
          <w:sz w:val="28"/>
          <w:szCs w:val="28"/>
          <w:lang w:val="ru-RU"/>
        </w:rPr>
        <w:t xml:space="preserve"> развитие допустимо, если оно одновременно сохраняет ресурсные основания жизни и снижает риск долговременной деградации качества жизни</w:t>
      </w:r>
      <w:r w:rsidR="00041A99">
        <w:rPr>
          <w:rStyle w:val="af7"/>
          <w:sz w:val="28"/>
          <w:szCs w:val="28"/>
          <w:lang w:val="ru-RU"/>
        </w:rPr>
        <w:footnoteReference w:id="6"/>
      </w:r>
      <w:r w:rsidRPr="00DB7643">
        <w:rPr>
          <w:sz w:val="28"/>
          <w:szCs w:val="28"/>
          <w:lang w:val="ru-RU"/>
        </w:rPr>
        <w:t xml:space="preserve">. Таким образом, устойчивое развитие выступает не столько описанием фактического состояния экономики, сколько нормативной </w:t>
      </w:r>
      <w:r w:rsidR="00BF5A59">
        <w:rPr>
          <w:sz w:val="28"/>
          <w:szCs w:val="28"/>
          <w:lang w:val="ru-RU"/>
        </w:rPr>
        <w:t>основой</w:t>
      </w:r>
      <w:r w:rsidRPr="00DB7643">
        <w:rPr>
          <w:sz w:val="28"/>
          <w:szCs w:val="28"/>
          <w:lang w:val="ru-RU"/>
        </w:rPr>
        <w:t xml:space="preserve"> и критерием оценки допустимости и долгосрочной состоятельности выбранной модели развития.</w:t>
      </w:r>
    </w:p>
    <w:p w14:paraId="53FE69B2" w14:textId="00D11519" w:rsidR="00041A99" w:rsidRPr="00041A99" w:rsidRDefault="00041A99" w:rsidP="00041A99">
      <w:pPr>
        <w:pStyle w:val="aa"/>
        <w:spacing w:line="360" w:lineRule="auto"/>
        <w:ind w:firstLine="709"/>
        <w:jc w:val="both"/>
        <w:rPr>
          <w:sz w:val="28"/>
          <w:szCs w:val="28"/>
          <w:lang w:val="ru-RU"/>
        </w:rPr>
      </w:pPr>
      <w:r>
        <w:rPr>
          <w:sz w:val="28"/>
          <w:szCs w:val="28"/>
          <w:lang w:val="ru-RU"/>
        </w:rPr>
        <w:lastRenderedPageBreak/>
        <w:t xml:space="preserve">Такое </w:t>
      </w:r>
      <w:r w:rsidRPr="00041A99">
        <w:rPr>
          <w:sz w:val="28"/>
          <w:szCs w:val="28"/>
          <w:lang w:val="ru-RU"/>
        </w:rPr>
        <w:t>фундаментальн</w:t>
      </w:r>
      <w:r>
        <w:rPr>
          <w:sz w:val="28"/>
          <w:szCs w:val="28"/>
          <w:lang w:val="ru-RU"/>
        </w:rPr>
        <w:t xml:space="preserve">ое </w:t>
      </w:r>
      <w:proofErr w:type="gramStart"/>
      <w:r>
        <w:rPr>
          <w:sz w:val="28"/>
          <w:szCs w:val="28"/>
          <w:lang w:val="ru-RU"/>
        </w:rPr>
        <w:t xml:space="preserve">понимание </w:t>
      </w:r>
      <w:r w:rsidRPr="00041A99">
        <w:rPr>
          <w:sz w:val="28"/>
          <w:szCs w:val="28"/>
          <w:lang w:val="ru-RU"/>
        </w:rPr>
        <w:t xml:space="preserve"> концепции</w:t>
      </w:r>
      <w:proofErr w:type="gramEnd"/>
      <w:r w:rsidRPr="00041A99">
        <w:rPr>
          <w:sz w:val="28"/>
          <w:szCs w:val="28"/>
          <w:lang w:val="ru-RU"/>
        </w:rPr>
        <w:t xml:space="preserve"> устойчивого развития</w:t>
      </w:r>
      <w:r>
        <w:rPr>
          <w:sz w:val="28"/>
          <w:szCs w:val="28"/>
          <w:lang w:val="ru-RU"/>
        </w:rPr>
        <w:t xml:space="preserve"> </w:t>
      </w:r>
      <w:r w:rsidRPr="00DB7643">
        <w:rPr>
          <w:sz w:val="28"/>
          <w:szCs w:val="28"/>
          <w:lang w:val="ru-RU"/>
        </w:rPr>
        <w:t>WCED</w:t>
      </w:r>
      <w:r w:rsidRPr="00041A99">
        <w:rPr>
          <w:sz w:val="28"/>
          <w:szCs w:val="28"/>
          <w:lang w:val="ru-RU"/>
        </w:rPr>
        <w:t xml:space="preserve">, несмотря на </w:t>
      </w:r>
      <w:r>
        <w:rPr>
          <w:sz w:val="28"/>
          <w:szCs w:val="28"/>
          <w:lang w:val="ru-RU"/>
        </w:rPr>
        <w:t xml:space="preserve">его </w:t>
      </w:r>
      <w:r w:rsidRPr="00041A99">
        <w:rPr>
          <w:sz w:val="28"/>
          <w:szCs w:val="28"/>
          <w:lang w:val="ru-RU"/>
        </w:rPr>
        <w:t>институциональный характер, стал</w:t>
      </w:r>
      <w:r>
        <w:rPr>
          <w:sz w:val="28"/>
          <w:szCs w:val="28"/>
          <w:lang w:val="ru-RU"/>
        </w:rPr>
        <w:t>о</w:t>
      </w:r>
      <w:r w:rsidRPr="00041A99">
        <w:rPr>
          <w:sz w:val="28"/>
          <w:szCs w:val="28"/>
          <w:lang w:val="ru-RU"/>
        </w:rPr>
        <w:t xml:space="preserve"> отправной точкой для широкой научной дискуссии. </w:t>
      </w:r>
      <w:r>
        <w:rPr>
          <w:sz w:val="28"/>
          <w:szCs w:val="28"/>
          <w:lang w:val="ru-RU"/>
        </w:rPr>
        <w:t xml:space="preserve">Так, </w:t>
      </w:r>
      <w:proofErr w:type="gramStart"/>
      <w:r>
        <w:rPr>
          <w:sz w:val="28"/>
          <w:szCs w:val="28"/>
          <w:lang w:val="ru-RU"/>
        </w:rPr>
        <w:t xml:space="preserve">развивая </w:t>
      </w:r>
      <w:r w:rsidRPr="00041A99">
        <w:rPr>
          <w:sz w:val="28"/>
          <w:szCs w:val="28"/>
          <w:lang w:val="ru-RU"/>
        </w:rPr>
        <w:t xml:space="preserve"> идею</w:t>
      </w:r>
      <w:proofErr w:type="gramEnd"/>
      <w:r w:rsidRPr="00041A99">
        <w:rPr>
          <w:sz w:val="28"/>
          <w:szCs w:val="28"/>
          <w:lang w:val="ru-RU"/>
        </w:rPr>
        <w:t xml:space="preserve"> этическо-экономическ</w:t>
      </w:r>
      <w:r>
        <w:rPr>
          <w:sz w:val="28"/>
          <w:szCs w:val="28"/>
          <w:lang w:val="ru-RU"/>
        </w:rPr>
        <w:t xml:space="preserve">ой </w:t>
      </w:r>
      <w:r w:rsidRPr="00041A99">
        <w:rPr>
          <w:sz w:val="28"/>
          <w:szCs w:val="28"/>
          <w:lang w:val="ru-RU"/>
        </w:rPr>
        <w:t>концепци</w:t>
      </w:r>
      <w:r>
        <w:rPr>
          <w:sz w:val="28"/>
          <w:szCs w:val="28"/>
          <w:lang w:val="ru-RU"/>
        </w:rPr>
        <w:t>и</w:t>
      </w:r>
      <w:r w:rsidRPr="00041A99">
        <w:rPr>
          <w:sz w:val="28"/>
          <w:szCs w:val="28"/>
          <w:lang w:val="ru-RU"/>
        </w:rPr>
        <w:t xml:space="preserve"> межпоколенческой справедливости, </w:t>
      </w:r>
      <w:r w:rsidRPr="00041A99">
        <w:rPr>
          <w:sz w:val="28"/>
          <w:szCs w:val="28"/>
          <w:highlight w:val="yellow"/>
          <w:lang w:val="ru-RU"/>
        </w:rPr>
        <w:t xml:space="preserve">Р. </w:t>
      </w:r>
      <w:proofErr w:type="spellStart"/>
      <w:r w:rsidRPr="00041A99">
        <w:rPr>
          <w:sz w:val="28"/>
          <w:szCs w:val="28"/>
          <w:highlight w:val="yellow"/>
          <w:lang w:val="ru-RU"/>
        </w:rPr>
        <w:t>Солоу</w:t>
      </w:r>
      <w:proofErr w:type="spellEnd"/>
      <w:r w:rsidRPr="00041A99">
        <w:rPr>
          <w:sz w:val="28"/>
          <w:szCs w:val="28"/>
          <w:lang w:val="ru-RU"/>
        </w:rPr>
        <w:t xml:space="preserve"> в рамках неоклассической теории роста рассматривал устойчивость как сохранение </w:t>
      </w:r>
      <w:r>
        <w:rPr>
          <w:sz w:val="28"/>
          <w:szCs w:val="28"/>
          <w:lang w:val="ru-RU"/>
        </w:rPr>
        <w:t>совокупного капитала (</w:t>
      </w:r>
      <w:proofErr w:type="spellStart"/>
      <w:r>
        <w:rPr>
          <w:sz w:val="28"/>
          <w:szCs w:val="28"/>
          <w:lang w:val="ru-RU"/>
        </w:rPr>
        <w:t>produced</w:t>
      </w:r>
      <w:r w:rsidRPr="00041A99">
        <w:rPr>
          <w:sz w:val="28"/>
          <w:szCs w:val="28"/>
          <w:lang w:val="ru-RU"/>
        </w:rPr>
        <w:t>&amp;natural</w:t>
      </w:r>
      <w:proofErr w:type="spellEnd"/>
      <w:r w:rsidRPr="00041A99">
        <w:rPr>
          <w:sz w:val="28"/>
          <w:szCs w:val="28"/>
          <w:lang w:val="ru-RU"/>
        </w:rPr>
        <w:t xml:space="preserve"> </w:t>
      </w:r>
      <w:proofErr w:type="spellStart"/>
      <w:r w:rsidRPr="00041A99">
        <w:rPr>
          <w:sz w:val="28"/>
          <w:szCs w:val="28"/>
          <w:lang w:val="ru-RU"/>
        </w:rPr>
        <w:t>capital</w:t>
      </w:r>
      <w:proofErr w:type="spellEnd"/>
      <w:r w:rsidRPr="00041A99">
        <w:rPr>
          <w:sz w:val="28"/>
          <w:szCs w:val="28"/>
          <w:lang w:val="ru-RU"/>
        </w:rPr>
        <w:t xml:space="preserve">), достаточного для обеспечения благосостояния будущих поколений. В этом подходе устойчивое развитие связывается с </w:t>
      </w:r>
      <w:proofErr w:type="spellStart"/>
      <w:r w:rsidRPr="00041A99">
        <w:rPr>
          <w:sz w:val="28"/>
          <w:szCs w:val="28"/>
          <w:lang w:val="ru-RU"/>
        </w:rPr>
        <w:t>интертемпоральной</w:t>
      </w:r>
      <w:proofErr w:type="spellEnd"/>
      <w:r w:rsidRPr="00041A99">
        <w:rPr>
          <w:sz w:val="28"/>
          <w:szCs w:val="28"/>
          <w:lang w:val="ru-RU"/>
        </w:rPr>
        <w:t xml:space="preserve"> оптимизацией и возможностью взаимозамещения факторов производства.</w:t>
      </w:r>
    </w:p>
    <w:p w14:paraId="67FF74CC" w14:textId="5CFBED58" w:rsidR="00041A99" w:rsidRPr="00041A99" w:rsidRDefault="00041A99" w:rsidP="00344281">
      <w:pPr>
        <w:pStyle w:val="aa"/>
        <w:spacing w:line="360" w:lineRule="auto"/>
        <w:ind w:firstLine="709"/>
        <w:jc w:val="both"/>
        <w:rPr>
          <w:sz w:val="28"/>
          <w:szCs w:val="28"/>
          <w:lang w:val="ru-RU"/>
        </w:rPr>
      </w:pPr>
      <w:r w:rsidRPr="00041A99">
        <w:rPr>
          <w:sz w:val="28"/>
          <w:szCs w:val="28"/>
          <w:lang w:val="ru-RU"/>
        </w:rPr>
        <w:t>Принципиально иную трактовку устойчивого развития предложили предста</w:t>
      </w:r>
      <w:r>
        <w:rPr>
          <w:sz w:val="28"/>
          <w:szCs w:val="28"/>
          <w:lang w:val="ru-RU"/>
        </w:rPr>
        <w:t xml:space="preserve">вители экологической экономики. </w:t>
      </w:r>
      <w:r w:rsidR="00344281">
        <w:rPr>
          <w:sz w:val="28"/>
          <w:szCs w:val="28"/>
          <w:highlight w:val="yellow"/>
          <w:lang w:val="ru-RU"/>
        </w:rPr>
        <w:t>Х. Дейли</w:t>
      </w:r>
      <w:r w:rsidRPr="00041A99">
        <w:rPr>
          <w:sz w:val="28"/>
          <w:szCs w:val="28"/>
          <w:lang w:val="ru-RU"/>
        </w:rPr>
        <w:t xml:space="preserve"> рассматривал устойчивое развитие как развитие без роста (</w:t>
      </w:r>
      <w:proofErr w:type="spellStart"/>
      <w:r w:rsidRPr="00041A99">
        <w:rPr>
          <w:sz w:val="28"/>
          <w:szCs w:val="28"/>
          <w:lang w:val="ru-RU"/>
        </w:rPr>
        <w:t>development</w:t>
      </w:r>
      <w:proofErr w:type="spellEnd"/>
      <w:r w:rsidRPr="00041A99">
        <w:rPr>
          <w:sz w:val="28"/>
          <w:szCs w:val="28"/>
          <w:lang w:val="ru-RU"/>
        </w:rPr>
        <w:t xml:space="preserve"> </w:t>
      </w:r>
      <w:proofErr w:type="spellStart"/>
      <w:r w:rsidRPr="00041A99">
        <w:rPr>
          <w:sz w:val="28"/>
          <w:szCs w:val="28"/>
          <w:lang w:val="ru-RU"/>
        </w:rPr>
        <w:t>without</w:t>
      </w:r>
      <w:proofErr w:type="spellEnd"/>
      <w:r w:rsidRPr="00041A99">
        <w:rPr>
          <w:sz w:val="28"/>
          <w:szCs w:val="28"/>
          <w:lang w:val="ru-RU"/>
        </w:rPr>
        <w:t xml:space="preserve"> </w:t>
      </w:r>
      <w:proofErr w:type="spellStart"/>
      <w:r w:rsidRPr="00041A99">
        <w:rPr>
          <w:sz w:val="28"/>
          <w:szCs w:val="28"/>
          <w:lang w:val="ru-RU"/>
        </w:rPr>
        <w:t>growth</w:t>
      </w:r>
      <w:proofErr w:type="spellEnd"/>
      <w:r w:rsidRPr="00041A99">
        <w:rPr>
          <w:sz w:val="28"/>
          <w:szCs w:val="28"/>
          <w:lang w:val="ru-RU"/>
        </w:rPr>
        <w:t>), подч</w:t>
      </w:r>
      <w:r w:rsidR="00344281">
        <w:rPr>
          <w:sz w:val="28"/>
          <w:szCs w:val="28"/>
          <w:lang w:val="ru-RU"/>
        </w:rPr>
        <w:t>е</w:t>
      </w:r>
      <w:r w:rsidRPr="00041A99">
        <w:rPr>
          <w:sz w:val="28"/>
          <w:szCs w:val="28"/>
          <w:lang w:val="ru-RU"/>
        </w:rPr>
        <w:t>ркивая, что экономический рост в условиях ограниченности природных ресурсов неизбежно сталкивается с биофизическими пределами. С его точки зр</w:t>
      </w:r>
      <w:r w:rsidR="00BF5A59">
        <w:rPr>
          <w:sz w:val="28"/>
          <w:szCs w:val="28"/>
          <w:lang w:val="ru-RU"/>
        </w:rPr>
        <w:t>ения, устойчивость предполагает</w:t>
      </w:r>
      <w:r w:rsidR="00344281">
        <w:rPr>
          <w:sz w:val="28"/>
          <w:szCs w:val="28"/>
          <w:lang w:val="ru-RU"/>
        </w:rPr>
        <w:t xml:space="preserve"> стабильный масштаб экономики, </w:t>
      </w:r>
      <w:r w:rsidRPr="00041A99">
        <w:rPr>
          <w:sz w:val="28"/>
          <w:szCs w:val="28"/>
          <w:lang w:val="ru-RU"/>
        </w:rPr>
        <w:t>ог</w:t>
      </w:r>
      <w:r w:rsidR="00344281">
        <w:rPr>
          <w:sz w:val="28"/>
          <w:szCs w:val="28"/>
          <w:lang w:val="ru-RU"/>
        </w:rPr>
        <w:t xml:space="preserve">раничение материальных потоков, </w:t>
      </w:r>
      <w:r w:rsidRPr="00041A99">
        <w:rPr>
          <w:sz w:val="28"/>
          <w:szCs w:val="28"/>
          <w:lang w:val="ru-RU"/>
        </w:rPr>
        <w:t>приоритет качественных измен</w:t>
      </w:r>
      <w:r w:rsidR="00344281">
        <w:rPr>
          <w:sz w:val="28"/>
          <w:szCs w:val="28"/>
          <w:lang w:val="ru-RU"/>
        </w:rPr>
        <w:t>ений над количественным ростом.</w:t>
      </w:r>
    </w:p>
    <w:p w14:paraId="430B6DFC" w14:textId="558991E3" w:rsidR="00041A99" w:rsidRPr="00041A99" w:rsidRDefault="00041A99" w:rsidP="00344281">
      <w:pPr>
        <w:pStyle w:val="aa"/>
        <w:spacing w:line="360" w:lineRule="auto"/>
        <w:ind w:firstLine="709"/>
        <w:jc w:val="both"/>
        <w:rPr>
          <w:sz w:val="28"/>
          <w:szCs w:val="28"/>
          <w:lang w:val="ru-RU"/>
        </w:rPr>
      </w:pPr>
      <w:r w:rsidRPr="00041A99">
        <w:rPr>
          <w:sz w:val="28"/>
          <w:szCs w:val="28"/>
          <w:lang w:val="ru-RU"/>
        </w:rPr>
        <w:t xml:space="preserve">Аналогичную позицию занимает </w:t>
      </w:r>
      <w:r w:rsidRPr="00344281">
        <w:rPr>
          <w:sz w:val="28"/>
          <w:szCs w:val="28"/>
          <w:highlight w:val="yellow"/>
          <w:lang w:val="ru-RU"/>
        </w:rPr>
        <w:t xml:space="preserve">Н. </w:t>
      </w:r>
      <w:proofErr w:type="spellStart"/>
      <w:r w:rsidRPr="00344281">
        <w:rPr>
          <w:sz w:val="28"/>
          <w:szCs w:val="28"/>
          <w:highlight w:val="yellow"/>
          <w:lang w:val="ru-RU"/>
        </w:rPr>
        <w:t>Георгеску</w:t>
      </w:r>
      <w:proofErr w:type="spellEnd"/>
      <w:r w:rsidRPr="00344281">
        <w:rPr>
          <w:sz w:val="28"/>
          <w:szCs w:val="28"/>
          <w:highlight w:val="yellow"/>
          <w:lang w:val="ru-RU"/>
        </w:rPr>
        <w:t>-Р</w:t>
      </w:r>
      <w:r w:rsidR="00344281" w:rsidRPr="00344281">
        <w:rPr>
          <w:sz w:val="28"/>
          <w:szCs w:val="28"/>
          <w:highlight w:val="yellow"/>
          <w:lang w:val="ru-RU"/>
        </w:rPr>
        <w:t>е</w:t>
      </w:r>
      <w:r w:rsidRPr="00344281">
        <w:rPr>
          <w:sz w:val="28"/>
          <w:szCs w:val="28"/>
          <w:highlight w:val="yellow"/>
          <w:lang w:val="ru-RU"/>
        </w:rPr>
        <w:t>ген</w:t>
      </w:r>
      <w:r w:rsidRPr="00041A99">
        <w:rPr>
          <w:sz w:val="28"/>
          <w:szCs w:val="28"/>
          <w:lang w:val="ru-RU"/>
        </w:rPr>
        <w:t>, который связывал неустойчивость экономического роста с законами термодинамики и энтропии, указывая на принципиальную невозможность бесконечного ро</w:t>
      </w:r>
      <w:r w:rsidR="00344281">
        <w:rPr>
          <w:sz w:val="28"/>
          <w:szCs w:val="28"/>
          <w:lang w:val="ru-RU"/>
        </w:rPr>
        <w:t xml:space="preserve">ста материального производства. </w:t>
      </w:r>
      <w:r w:rsidRPr="00041A99">
        <w:rPr>
          <w:sz w:val="28"/>
          <w:szCs w:val="28"/>
          <w:lang w:val="ru-RU"/>
        </w:rPr>
        <w:t>В рамках данных подходов устойчивое развитие трактуется</w:t>
      </w:r>
      <w:r w:rsidR="00344281">
        <w:rPr>
          <w:sz w:val="28"/>
          <w:szCs w:val="28"/>
          <w:lang w:val="ru-RU"/>
        </w:rPr>
        <w:t>,</w:t>
      </w:r>
      <w:r w:rsidRPr="00041A99">
        <w:rPr>
          <w:sz w:val="28"/>
          <w:szCs w:val="28"/>
          <w:lang w:val="ru-RU"/>
        </w:rPr>
        <w:t xml:space="preserve"> прежде всего</w:t>
      </w:r>
      <w:r w:rsidR="00344281">
        <w:rPr>
          <w:sz w:val="28"/>
          <w:szCs w:val="28"/>
          <w:lang w:val="ru-RU"/>
        </w:rPr>
        <w:t>,</w:t>
      </w:r>
      <w:r w:rsidRPr="00041A99">
        <w:rPr>
          <w:sz w:val="28"/>
          <w:szCs w:val="28"/>
          <w:lang w:val="ru-RU"/>
        </w:rPr>
        <w:t xml:space="preserve"> как ограничение, а не как расширение экономической активности.</w:t>
      </w:r>
    </w:p>
    <w:p w14:paraId="2889ABFB" w14:textId="4A748047" w:rsidR="00041A99" w:rsidRPr="00041A99" w:rsidRDefault="00041A99" w:rsidP="00344281">
      <w:pPr>
        <w:pStyle w:val="aa"/>
        <w:spacing w:line="360" w:lineRule="auto"/>
        <w:ind w:firstLine="709"/>
        <w:jc w:val="both"/>
        <w:rPr>
          <w:sz w:val="28"/>
          <w:szCs w:val="28"/>
          <w:lang w:val="ru-RU"/>
        </w:rPr>
      </w:pPr>
      <w:r w:rsidRPr="00041A99">
        <w:rPr>
          <w:sz w:val="28"/>
          <w:szCs w:val="28"/>
          <w:lang w:val="ru-RU"/>
        </w:rPr>
        <w:t>В институциональной экономике устойчивое развитие рассматривается как результат ка</w:t>
      </w:r>
      <w:r w:rsidR="00344281">
        <w:rPr>
          <w:sz w:val="28"/>
          <w:szCs w:val="28"/>
          <w:lang w:val="ru-RU"/>
        </w:rPr>
        <w:t xml:space="preserve">чества институтов и управления. </w:t>
      </w:r>
      <w:r w:rsidRPr="00041A99">
        <w:rPr>
          <w:sz w:val="28"/>
          <w:szCs w:val="28"/>
          <w:lang w:val="ru-RU"/>
        </w:rPr>
        <w:t xml:space="preserve">Так, </w:t>
      </w:r>
      <w:r w:rsidRPr="00344281">
        <w:rPr>
          <w:sz w:val="28"/>
          <w:szCs w:val="28"/>
          <w:highlight w:val="yellow"/>
          <w:lang w:val="ru-RU"/>
        </w:rPr>
        <w:t>Д. Норт</w:t>
      </w:r>
      <w:r w:rsidRPr="00041A99">
        <w:rPr>
          <w:sz w:val="28"/>
          <w:szCs w:val="28"/>
          <w:lang w:val="ru-RU"/>
        </w:rPr>
        <w:t xml:space="preserve"> связывал устойчивость развития с эволюцией формальных и неформальных институтов, снижающих транзакционные издержки и обеспечивающих предсказуемость экономического поведения. В этом контексте устойчивое развитие интерпретируется не как статическое равновесие, а как способность системы адаптироваться к изменениям, сохраняя базовые функции.</w:t>
      </w:r>
    </w:p>
    <w:p w14:paraId="4497737B" w14:textId="65AFF2FB" w:rsidR="00041A99" w:rsidRPr="00041A99" w:rsidRDefault="00041A99" w:rsidP="00041A99">
      <w:pPr>
        <w:pStyle w:val="aa"/>
        <w:spacing w:line="360" w:lineRule="auto"/>
        <w:ind w:firstLine="709"/>
        <w:jc w:val="both"/>
        <w:rPr>
          <w:sz w:val="28"/>
          <w:szCs w:val="28"/>
          <w:lang w:val="ru-RU"/>
        </w:rPr>
      </w:pPr>
      <w:r w:rsidRPr="00344281">
        <w:rPr>
          <w:sz w:val="28"/>
          <w:szCs w:val="28"/>
          <w:highlight w:val="yellow"/>
          <w:lang w:val="ru-RU"/>
        </w:rPr>
        <w:t>Э. Остром</w:t>
      </w:r>
      <w:r w:rsidRPr="00041A99">
        <w:rPr>
          <w:sz w:val="28"/>
          <w:szCs w:val="28"/>
          <w:lang w:val="ru-RU"/>
        </w:rPr>
        <w:t>, анализируя управление общими ресурсами, показала, что устойчивость возможна при наличии институциональных механизмов коллективного действия, децентрализованного управления и доверия. Е</w:t>
      </w:r>
      <w:r w:rsidR="00344281">
        <w:rPr>
          <w:sz w:val="28"/>
          <w:szCs w:val="28"/>
          <w:lang w:val="ru-RU"/>
        </w:rPr>
        <w:t>е</w:t>
      </w:r>
      <w:r w:rsidRPr="00041A99">
        <w:rPr>
          <w:sz w:val="28"/>
          <w:szCs w:val="28"/>
          <w:lang w:val="ru-RU"/>
        </w:rPr>
        <w:t xml:space="preserve"> подход </w:t>
      </w:r>
      <w:r w:rsidRPr="00041A99">
        <w:rPr>
          <w:sz w:val="28"/>
          <w:szCs w:val="28"/>
          <w:lang w:val="ru-RU"/>
        </w:rPr>
        <w:lastRenderedPageBreak/>
        <w:t>расширяет понимание устойчивого развития, включая в него социальный капитал и институциональное разнообразие.</w:t>
      </w:r>
    </w:p>
    <w:p w14:paraId="4F8500D7" w14:textId="47B05443" w:rsidR="00041A99" w:rsidRPr="00041A99" w:rsidRDefault="00041A99" w:rsidP="00344281">
      <w:pPr>
        <w:pStyle w:val="aa"/>
        <w:spacing w:line="360" w:lineRule="auto"/>
        <w:ind w:firstLine="709"/>
        <w:jc w:val="both"/>
        <w:rPr>
          <w:sz w:val="28"/>
          <w:szCs w:val="28"/>
          <w:lang w:val="ru-RU"/>
        </w:rPr>
      </w:pPr>
      <w:r w:rsidRPr="00041A99">
        <w:rPr>
          <w:sz w:val="28"/>
          <w:szCs w:val="28"/>
          <w:lang w:val="ru-RU"/>
        </w:rPr>
        <w:t xml:space="preserve">В рамках теории человеческого развития </w:t>
      </w:r>
      <w:r w:rsidRPr="00344281">
        <w:rPr>
          <w:sz w:val="28"/>
          <w:szCs w:val="28"/>
          <w:highlight w:val="yellow"/>
          <w:lang w:val="ru-RU"/>
        </w:rPr>
        <w:t>А. Сен</w:t>
      </w:r>
      <w:r w:rsidRPr="00041A99">
        <w:rPr>
          <w:sz w:val="28"/>
          <w:szCs w:val="28"/>
          <w:lang w:val="ru-RU"/>
        </w:rPr>
        <w:t xml:space="preserve"> предложил интерпретировать устойчивое развитие через призму расширения свобод и возможностей человека. В данном подходе устойчивость означает не только сохранение ресурсов, но и способность общества обеспечивать долгосрочное расши</w:t>
      </w:r>
      <w:r w:rsidR="00344281">
        <w:rPr>
          <w:sz w:val="28"/>
          <w:szCs w:val="28"/>
          <w:lang w:val="ru-RU"/>
        </w:rPr>
        <w:t>рение человеческого потенциала.</w:t>
      </w:r>
    </w:p>
    <w:p w14:paraId="3C7E05D8" w14:textId="77777777" w:rsidR="00041A99" w:rsidRPr="00041A99" w:rsidRDefault="00041A99" w:rsidP="00041A99">
      <w:pPr>
        <w:pStyle w:val="aa"/>
        <w:spacing w:line="360" w:lineRule="auto"/>
        <w:ind w:firstLine="709"/>
        <w:jc w:val="both"/>
        <w:rPr>
          <w:sz w:val="28"/>
          <w:szCs w:val="28"/>
          <w:lang w:val="ru-RU"/>
        </w:rPr>
      </w:pPr>
      <w:r w:rsidRPr="00041A99">
        <w:rPr>
          <w:sz w:val="28"/>
          <w:szCs w:val="28"/>
          <w:lang w:val="ru-RU"/>
        </w:rPr>
        <w:t xml:space="preserve">Данная логика получила развитие в работах </w:t>
      </w:r>
      <w:r w:rsidRPr="00344281">
        <w:rPr>
          <w:sz w:val="28"/>
          <w:szCs w:val="28"/>
          <w:highlight w:val="yellow"/>
          <w:lang w:val="ru-RU"/>
        </w:rPr>
        <w:t xml:space="preserve">Дж. Стиглица, А. Сена и Ж.-П. </w:t>
      </w:r>
      <w:proofErr w:type="spellStart"/>
      <w:r w:rsidRPr="00344281">
        <w:rPr>
          <w:sz w:val="28"/>
          <w:szCs w:val="28"/>
          <w:highlight w:val="yellow"/>
          <w:lang w:val="ru-RU"/>
        </w:rPr>
        <w:t>Фитусси</w:t>
      </w:r>
      <w:proofErr w:type="spellEnd"/>
      <w:r w:rsidRPr="00041A99">
        <w:rPr>
          <w:sz w:val="28"/>
          <w:szCs w:val="28"/>
          <w:lang w:val="ru-RU"/>
        </w:rPr>
        <w:t>, где устойчивое развитие связывается с критикой ВВП как универсального индикатора и необходимостью учета качества жизни, социальной безопасности и институционального доверия. Устойчивость здесь трактуется как способность экономики обеспечивать благосостояние без нарастания социальных и институциональных рисков.</w:t>
      </w:r>
    </w:p>
    <w:p w14:paraId="1A3DFF2F" w14:textId="3E2068B3" w:rsidR="00041A99" w:rsidRPr="00041A99" w:rsidRDefault="00041A99" w:rsidP="00344281">
      <w:pPr>
        <w:pStyle w:val="aa"/>
        <w:spacing w:line="360" w:lineRule="auto"/>
        <w:ind w:firstLine="709"/>
        <w:jc w:val="both"/>
        <w:rPr>
          <w:sz w:val="28"/>
          <w:szCs w:val="28"/>
          <w:lang w:val="ru-RU"/>
        </w:rPr>
      </w:pPr>
      <w:r w:rsidRPr="00041A99">
        <w:rPr>
          <w:sz w:val="28"/>
          <w:szCs w:val="28"/>
          <w:lang w:val="ru-RU"/>
        </w:rPr>
        <w:t>В эволюционной экономике устойчивое развитие рассматривается как способность сложной экономической систе</w:t>
      </w:r>
      <w:r w:rsidR="00344281">
        <w:rPr>
          <w:sz w:val="28"/>
          <w:szCs w:val="28"/>
          <w:lang w:val="ru-RU"/>
        </w:rPr>
        <w:t xml:space="preserve">мы к адаптации и трансформации. </w:t>
      </w:r>
      <w:r w:rsidRPr="00041A99">
        <w:rPr>
          <w:sz w:val="28"/>
          <w:szCs w:val="28"/>
          <w:lang w:val="ru-RU"/>
        </w:rPr>
        <w:t xml:space="preserve">Так, </w:t>
      </w:r>
      <w:r w:rsidRPr="00344281">
        <w:rPr>
          <w:sz w:val="28"/>
          <w:szCs w:val="28"/>
          <w:highlight w:val="yellow"/>
          <w:lang w:val="ru-RU"/>
        </w:rPr>
        <w:t>Р. Нельсон и С. Уинтер</w:t>
      </w:r>
      <w:r w:rsidRPr="00041A99">
        <w:rPr>
          <w:sz w:val="28"/>
          <w:szCs w:val="28"/>
          <w:lang w:val="ru-RU"/>
        </w:rPr>
        <w:t xml:space="preserve"> связывали устойчивость с механизмами обучения, разнообразия и инновационной адаптации. В этом контексте устойчивое развитие не означает сохранение структуры, а предполагает управляемую трансформацию без разрушения базовых функций экономики.</w:t>
      </w:r>
    </w:p>
    <w:p w14:paraId="577373E8" w14:textId="77777777" w:rsidR="00041A99" w:rsidRPr="00041A99" w:rsidRDefault="00041A99" w:rsidP="00041A99">
      <w:pPr>
        <w:pStyle w:val="aa"/>
        <w:spacing w:line="360" w:lineRule="auto"/>
        <w:ind w:firstLine="709"/>
        <w:jc w:val="both"/>
        <w:rPr>
          <w:sz w:val="28"/>
          <w:szCs w:val="28"/>
          <w:lang w:val="ru-RU"/>
        </w:rPr>
      </w:pPr>
      <w:r w:rsidRPr="00041A99">
        <w:rPr>
          <w:sz w:val="28"/>
          <w:szCs w:val="28"/>
          <w:lang w:val="ru-RU"/>
        </w:rPr>
        <w:t xml:space="preserve">Современные системные исследователи (в т.ч. в рамках </w:t>
      </w:r>
      <w:proofErr w:type="spellStart"/>
      <w:r w:rsidRPr="00344281">
        <w:rPr>
          <w:sz w:val="28"/>
          <w:szCs w:val="28"/>
          <w:highlight w:val="yellow"/>
          <w:lang w:val="ru-RU"/>
        </w:rPr>
        <w:t>complexity</w:t>
      </w:r>
      <w:proofErr w:type="spellEnd"/>
      <w:r w:rsidRPr="00344281">
        <w:rPr>
          <w:sz w:val="28"/>
          <w:szCs w:val="28"/>
          <w:highlight w:val="yellow"/>
          <w:lang w:val="ru-RU"/>
        </w:rPr>
        <w:t xml:space="preserve"> </w:t>
      </w:r>
      <w:proofErr w:type="spellStart"/>
      <w:r w:rsidRPr="00344281">
        <w:rPr>
          <w:sz w:val="28"/>
          <w:szCs w:val="28"/>
          <w:highlight w:val="yellow"/>
          <w:lang w:val="ru-RU"/>
        </w:rPr>
        <w:t>economics</w:t>
      </w:r>
      <w:proofErr w:type="spellEnd"/>
      <w:r w:rsidRPr="00041A99">
        <w:rPr>
          <w:sz w:val="28"/>
          <w:szCs w:val="28"/>
          <w:lang w:val="ru-RU"/>
        </w:rPr>
        <w:t>) рассматривают устойчивость как свойство сложных адаптивных систем, способных выдерживать шоки и перестраиваться, сохраняя долгосрочную жизнеспособность.</w:t>
      </w:r>
    </w:p>
    <w:p w14:paraId="076370B9" w14:textId="0B962610" w:rsidR="00344281" w:rsidRDefault="00041A99" w:rsidP="00FD2F3A">
      <w:pPr>
        <w:pStyle w:val="aa"/>
        <w:spacing w:line="360" w:lineRule="auto"/>
        <w:ind w:firstLine="709"/>
        <w:jc w:val="both"/>
        <w:rPr>
          <w:sz w:val="28"/>
          <w:szCs w:val="28"/>
          <w:lang w:val="ru-RU"/>
        </w:rPr>
      </w:pPr>
      <w:r w:rsidRPr="00041A99">
        <w:rPr>
          <w:sz w:val="28"/>
          <w:szCs w:val="28"/>
          <w:lang w:val="ru-RU"/>
        </w:rPr>
        <w:t>Систематизация научных трактовок</w:t>
      </w:r>
      <w:r w:rsidR="00344281">
        <w:rPr>
          <w:sz w:val="28"/>
          <w:szCs w:val="28"/>
          <w:lang w:val="ru-RU"/>
        </w:rPr>
        <w:t>, представленная нами в таблице 1,</w:t>
      </w:r>
      <w:r w:rsidRPr="00041A99">
        <w:rPr>
          <w:sz w:val="28"/>
          <w:szCs w:val="28"/>
          <w:lang w:val="ru-RU"/>
        </w:rPr>
        <w:t xml:space="preserve"> позволяет выделить несколько устойчивых линий инт</w:t>
      </w:r>
      <w:r w:rsidR="00344281">
        <w:rPr>
          <w:sz w:val="28"/>
          <w:szCs w:val="28"/>
          <w:lang w:val="ru-RU"/>
        </w:rPr>
        <w:t xml:space="preserve">ерпретации устойчивого развития. Видим, что данная категория </w:t>
      </w:r>
      <w:r w:rsidRPr="00041A99">
        <w:rPr>
          <w:sz w:val="28"/>
          <w:szCs w:val="28"/>
          <w:lang w:val="ru-RU"/>
        </w:rPr>
        <w:t>не сводится к темпам экономического роста и требует учета долгосрочных последствий экономических решений, качества институтов и способности системы к адаптации.</w:t>
      </w:r>
      <w:r w:rsidR="00344281">
        <w:rPr>
          <w:sz w:val="28"/>
          <w:szCs w:val="28"/>
          <w:lang w:val="ru-RU"/>
        </w:rPr>
        <w:t xml:space="preserve"> </w:t>
      </w:r>
      <w:r w:rsidR="00344281" w:rsidRPr="00041A99">
        <w:rPr>
          <w:sz w:val="28"/>
          <w:szCs w:val="28"/>
          <w:lang w:val="ru-RU"/>
        </w:rPr>
        <w:t xml:space="preserve">В рамках настоящего исследования устойчивое развитие </w:t>
      </w:r>
      <w:r w:rsidR="00344281">
        <w:rPr>
          <w:sz w:val="28"/>
          <w:szCs w:val="28"/>
          <w:lang w:val="ru-RU"/>
        </w:rPr>
        <w:t xml:space="preserve">нами </w:t>
      </w:r>
      <w:r w:rsidR="00344281" w:rsidRPr="00041A99">
        <w:rPr>
          <w:sz w:val="28"/>
          <w:szCs w:val="28"/>
          <w:lang w:val="ru-RU"/>
        </w:rPr>
        <w:t>рассматривается как многоаспектная теор</w:t>
      </w:r>
      <w:r w:rsidR="00344281">
        <w:rPr>
          <w:sz w:val="28"/>
          <w:szCs w:val="28"/>
          <w:lang w:val="ru-RU"/>
        </w:rPr>
        <w:t xml:space="preserve">етическая категория, отражающая </w:t>
      </w:r>
      <w:r w:rsidR="00344281" w:rsidRPr="00041A99">
        <w:rPr>
          <w:sz w:val="28"/>
          <w:szCs w:val="28"/>
          <w:lang w:val="ru-RU"/>
        </w:rPr>
        <w:t>долгосрочную состо</w:t>
      </w:r>
      <w:r w:rsidR="00344281">
        <w:rPr>
          <w:sz w:val="28"/>
          <w:szCs w:val="28"/>
          <w:lang w:val="ru-RU"/>
        </w:rPr>
        <w:t xml:space="preserve">ятельность траектории </w:t>
      </w:r>
      <w:r w:rsidR="00344281">
        <w:rPr>
          <w:sz w:val="28"/>
          <w:szCs w:val="28"/>
          <w:lang w:val="ru-RU"/>
        </w:rPr>
        <w:lastRenderedPageBreak/>
        <w:t xml:space="preserve">развития, </w:t>
      </w:r>
      <w:r w:rsidR="00344281" w:rsidRPr="00041A99">
        <w:rPr>
          <w:sz w:val="28"/>
          <w:szCs w:val="28"/>
          <w:lang w:val="ru-RU"/>
        </w:rPr>
        <w:t>необходимость согласования экономических, социальных и экологических ц</w:t>
      </w:r>
      <w:r w:rsidR="00344281">
        <w:rPr>
          <w:sz w:val="28"/>
          <w:szCs w:val="28"/>
          <w:lang w:val="ru-RU"/>
        </w:rPr>
        <w:t xml:space="preserve">елей, </w:t>
      </w:r>
      <w:r w:rsidR="00344281" w:rsidRPr="00041A99">
        <w:rPr>
          <w:sz w:val="28"/>
          <w:szCs w:val="28"/>
          <w:lang w:val="ru-RU"/>
        </w:rPr>
        <w:t>институциональную и системную способность экономики к адаптации и трансформации.</w:t>
      </w:r>
      <w:r w:rsidR="00344281">
        <w:rPr>
          <w:sz w:val="28"/>
          <w:szCs w:val="28"/>
          <w:lang w:val="ru-RU"/>
        </w:rPr>
        <w:t xml:space="preserve"> </w:t>
      </w:r>
      <w:r w:rsidR="00344281" w:rsidRPr="00041A99">
        <w:rPr>
          <w:sz w:val="28"/>
          <w:szCs w:val="28"/>
          <w:lang w:val="ru-RU"/>
        </w:rPr>
        <w:t>Такое понимание устойчивого развития созда</w:t>
      </w:r>
      <w:r w:rsidR="00344281">
        <w:rPr>
          <w:sz w:val="28"/>
          <w:szCs w:val="28"/>
          <w:lang w:val="ru-RU"/>
        </w:rPr>
        <w:t>е</w:t>
      </w:r>
      <w:r w:rsidR="00344281" w:rsidRPr="00041A99">
        <w:rPr>
          <w:sz w:val="28"/>
          <w:szCs w:val="28"/>
          <w:lang w:val="ru-RU"/>
        </w:rPr>
        <w:t>т теоретическую основу для его последующего сопряжения с концепциями инклюзивного и инновационного развития и позволяет рассматривать устойчивость не как внешнее ограничение, а как внутреннее качество экономической системы.</w:t>
      </w:r>
    </w:p>
    <w:p w14:paraId="2501641F" w14:textId="77777777" w:rsidR="00344281" w:rsidRDefault="00344281" w:rsidP="00041A99">
      <w:pPr>
        <w:pStyle w:val="aa"/>
        <w:spacing w:line="360" w:lineRule="auto"/>
        <w:ind w:firstLine="709"/>
        <w:jc w:val="both"/>
        <w:rPr>
          <w:sz w:val="28"/>
          <w:szCs w:val="28"/>
          <w:lang w:val="ru-RU"/>
        </w:rPr>
      </w:pPr>
    </w:p>
    <w:p w14:paraId="416AD2BA" w14:textId="0400B9B2" w:rsidR="00344281" w:rsidRDefault="00344281" w:rsidP="00344281">
      <w:pPr>
        <w:pStyle w:val="aa"/>
        <w:spacing w:line="360" w:lineRule="auto"/>
        <w:jc w:val="both"/>
        <w:rPr>
          <w:sz w:val="28"/>
          <w:szCs w:val="28"/>
          <w:lang w:val="ru-RU"/>
        </w:rPr>
      </w:pPr>
      <w:r w:rsidRPr="00344281">
        <w:rPr>
          <w:sz w:val="28"/>
          <w:szCs w:val="28"/>
          <w:lang w:val="ru-RU"/>
        </w:rPr>
        <w:t xml:space="preserve">Таблица </w:t>
      </w:r>
      <w:r>
        <w:rPr>
          <w:sz w:val="28"/>
          <w:szCs w:val="28"/>
          <w:lang w:val="ru-RU"/>
        </w:rPr>
        <w:t xml:space="preserve">1 </w:t>
      </w:r>
      <w:r w:rsidRPr="00344281">
        <w:rPr>
          <w:sz w:val="28"/>
          <w:szCs w:val="28"/>
          <w:lang w:val="ru-RU"/>
        </w:rPr>
        <w:t>– Основные научные подходы к трактовке устойчивого развития</w:t>
      </w:r>
      <w:r>
        <w:rPr>
          <w:sz w:val="28"/>
          <w:szCs w:val="28"/>
          <w:lang w:val="ru-RU"/>
        </w:rPr>
        <w:t xml:space="preserve"> (составлено автором)</w:t>
      </w:r>
    </w:p>
    <w:tbl>
      <w:tblPr>
        <w:tblStyle w:val="af3"/>
        <w:tblW w:w="9918" w:type="dxa"/>
        <w:tblLayout w:type="fixed"/>
        <w:tblLook w:val="04A0" w:firstRow="1" w:lastRow="0" w:firstColumn="1" w:lastColumn="0" w:noHBand="0" w:noVBand="1"/>
      </w:tblPr>
      <w:tblGrid>
        <w:gridCol w:w="1696"/>
        <w:gridCol w:w="1843"/>
        <w:gridCol w:w="4111"/>
        <w:gridCol w:w="2268"/>
      </w:tblGrid>
      <w:tr w:rsidR="00344281" w:rsidRPr="00344281" w14:paraId="570D422F" w14:textId="77777777" w:rsidTr="00344281">
        <w:tc>
          <w:tcPr>
            <w:tcW w:w="1696" w:type="dxa"/>
            <w:hideMark/>
          </w:tcPr>
          <w:p w14:paraId="7E3B85A5" w14:textId="77777777" w:rsidR="00344281" w:rsidRPr="00344281" w:rsidRDefault="00344281" w:rsidP="00344281">
            <w:pPr>
              <w:jc w:val="center"/>
              <w:rPr>
                <w:rFonts w:ascii="Times New Roman" w:eastAsia="Times New Roman" w:hAnsi="Times New Roman" w:cs="Times New Roman"/>
                <w:bCs/>
                <w:sz w:val="24"/>
                <w:szCs w:val="24"/>
                <w:lang w:eastAsia="ru-RU"/>
              </w:rPr>
            </w:pPr>
            <w:r w:rsidRPr="00344281">
              <w:rPr>
                <w:rFonts w:ascii="Times New Roman" w:eastAsia="Times New Roman" w:hAnsi="Times New Roman" w:cs="Times New Roman"/>
                <w:bCs/>
                <w:sz w:val="24"/>
                <w:szCs w:val="24"/>
                <w:lang w:eastAsia="ru-RU"/>
              </w:rPr>
              <w:t>Научный подход</w:t>
            </w:r>
          </w:p>
        </w:tc>
        <w:tc>
          <w:tcPr>
            <w:tcW w:w="1843" w:type="dxa"/>
            <w:hideMark/>
          </w:tcPr>
          <w:p w14:paraId="4C82FFD4" w14:textId="77777777" w:rsidR="00344281" w:rsidRPr="00344281" w:rsidRDefault="00344281" w:rsidP="00344281">
            <w:pPr>
              <w:jc w:val="center"/>
              <w:rPr>
                <w:rFonts w:ascii="Times New Roman" w:eastAsia="Times New Roman" w:hAnsi="Times New Roman" w:cs="Times New Roman"/>
                <w:bCs/>
                <w:sz w:val="24"/>
                <w:szCs w:val="24"/>
                <w:lang w:eastAsia="ru-RU"/>
              </w:rPr>
            </w:pPr>
            <w:r w:rsidRPr="00344281">
              <w:rPr>
                <w:rFonts w:ascii="Times New Roman" w:eastAsia="Times New Roman" w:hAnsi="Times New Roman" w:cs="Times New Roman"/>
                <w:bCs/>
                <w:sz w:val="24"/>
                <w:szCs w:val="24"/>
                <w:lang w:eastAsia="ru-RU"/>
              </w:rPr>
              <w:t>Ключевые представители</w:t>
            </w:r>
          </w:p>
        </w:tc>
        <w:tc>
          <w:tcPr>
            <w:tcW w:w="4111" w:type="dxa"/>
            <w:hideMark/>
          </w:tcPr>
          <w:p w14:paraId="589D4FA4" w14:textId="77777777" w:rsidR="00344281" w:rsidRPr="00344281" w:rsidRDefault="00344281" w:rsidP="00344281">
            <w:pPr>
              <w:jc w:val="center"/>
              <w:rPr>
                <w:rFonts w:ascii="Times New Roman" w:eastAsia="Times New Roman" w:hAnsi="Times New Roman" w:cs="Times New Roman"/>
                <w:bCs/>
                <w:sz w:val="24"/>
                <w:szCs w:val="24"/>
                <w:lang w:eastAsia="ru-RU"/>
              </w:rPr>
            </w:pPr>
            <w:r w:rsidRPr="00344281">
              <w:rPr>
                <w:rFonts w:ascii="Times New Roman" w:eastAsia="Times New Roman" w:hAnsi="Times New Roman" w:cs="Times New Roman"/>
                <w:bCs/>
                <w:sz w:val="24"/>
                <w:szCs w:val="24"/>
                <w:lang w:eastAsia="ru-RU"/>
              </w:rPr>
              <w:t>Сущность трактовки устойчивого развития</w:t>
            </w:r>
          </w:p>
        </w:tc>
        <w:tc>
          <w:tcPr>
            <w:tcW w:w="2268" w:type="dxa"/>
            <w:hideMark/>
          </w:tcPr>
          <w:p w14:paraId="26052870" w14:textId="77777777" w:rsidR="00344281" w:rsidRPr="00344281" w:rsidRDefault="00344281" w:rsidP="00344281">
            <w:pPr>
              <w:jc w:val="center"/>
              <w:rPr>
                <w:rFonts w:ascii="Times New Roman" w:eastAsia="Times New Roman" w:hAnsi="Times New Roman" w:cs="Times New Roman"/>
                <w:bCs/>
                <w:sz w:val="24"/>
                <w:szCs w:val="24"/>
                <w:lang w:eastAsia="ru-RU"/>
              </w:rPr>
            </w:pPr>
            <w:r w:rsidRPr="00344281">
              <w:rPr>
                <w:rFonts w:ascii="Times New Roman" w:eastAsia="Times New Roman" w:hAnsi="Times New Roman" w:cs="Times New Roman"/>
                <w:bCs/>
                <w:sz w:val="24"/>
                <w:szCs w:val="24"/>
                <w:lang w:eastAsia="ru-RU"/>
              </w:rPr>
              <w:t>Основной акцент</w:t>
            </w:r>
          </w:p>
        </w:tc>
      </w:tr>
      <w:tr w:rsidR="00344281" w:rsidRPr="00344281" w14:paraId="4E9627CA" w14:textId="77777777" w:rsidTr="00344281">
        <w:tc>
          <w:tcPr>
            <w:tcW w:w="1696" w:type="dxa"/>
            <w:hideMark/>
          </w:tcPr>
          <w:p w14:paraId="4AA8D789" w14:textId="65CE480C" w:rsidR="00344281" w:rsidRPr="00344281" w:rsidRDefault="00344281" w:rsidP="00344281">
            <w:pPr>
              <w:rPr>
                <w:rFonts w:ascii="Times New Roman" w:eastAsia="Times New Roman" w:hAnsi="Times New Roman" w:cs="Times New Roman"/>
                <w:sz w:val="24"/>
                <w:szCs w:val="24"/>
                <w:lang w:eastAsia="ru-RU"/>
              </w:rPr>
            </w:pPr>
            <w:proofErr w:type="spellStart"/>
            <w:r w:rsidRPr="00344281">
              <w:rPr>
                <w:rFonts w:ascii="Times New Roman" w:eastAsia="Times New Roman" w:hAnsi="Times New Roman" w:cs="Times New Roman"/>
                <w:sz w:val="24"/>
                <w:szCs w:val="24"/>
                <w:lang w:eastAsia="ru-RU"/>
              </w:rPr>
              <w:t>Межпоколен</w:t>
            </w:r>
            <w:r>
              <w:rPr>
                <w:rFonts w:ascii="Times New Roman" w:eastAsia="Times New Roman" w:hAnsi="Times New Roman" w:cs="Times New Roman"/>
                <w:sz w:val="24"/>
                <w:szCs w:val="24"/>
                <w:lang w:eastAsia="ru-RU"/>
              </w:rPr>
              <w:t>-</w:t>
            </w:r>
            <w:r w:rsidRPr="00344281">
              <w:rPr>
                <w:rFonts w:ascii="Times New Roman" w:eastAsia="Times New Roman" w:hAnsi="Times New Roman" w:cs="Times New Roman"/>
                <w:sz w:val="24"/>
                <w:szCs w:val="24"/>
                <w:lang w:eastAsia="ru-RU"/>
              </w:rPr>
              <w:t>ческий</w:t>
            </w:r>
            <w:proofErr w:type="spellEnd"/>
            <w:r w:rsidRPr="00344281">
              <w:rPr>
                <w:rFonts w:ascii="Times New Roman" w:eastAsia="Times New Roman" w:hAnsi="Times New Roman" w:cs="Times New Roman"/>
                <w:sz w:val="24"/>
                <w:szCs w:val="24"/>
                <w:lang w:eastAsia="ru-RU"/>
              </w:rPr>
              <w:t xml:space="preserve"> (неоклассический)</w:t>
            </w:r>
          </w:p>
        </w:tc>
        <w:tc>
          <w:tcPr>
            <w:tcW w:w="1843" w:type="dxa"/>
            <w:hideMark/>
          </w:tcPr>
          <w:p w14:paraId="4A61830D" w14:textId="77777777" w:rsidR="00344281" w:rsidRPr="00344281" w:rsidRDefault="00344281" w:rsidP="00344281">
            <w:pPr>
              <w:rPr>
                <w:rFonts w:ascii="Times New Roman" w:eastAsia="Times New Roman" w:hAnsi="Times New Roman" w:cs="Times New Roman"/>
                <w:sz w:val="24"/>
                <w:szCs w:val="24"/>
                <w:highlight w:val="yellow"/>
                <w:lang w:eastAsia="ru-RU"/>
              </w:rPr>
            </w:pPr>
            <w:r w:rsidRPr="00344281">
              <w:rPr>
                <w:rFonts w:ascii="Times New Roman" w:eastAsia="Times New Roman" w:hAnsi="Times New Roman" w:cs="Times New Roman"/>
                <w:sz w:val="24"/>
                <w:szCs w:val="24"/>
                <w:highlight w:val="yellow"/>
                <w:lang w:eastAsia="ru-RU"/>
              </w:rPr>
              <w:t xml:space="preserve">Г. Брундтланд, Р. </w:t>
            </w:r>
            <w:proofErr w:type="spellStart"/>
            <w:r w:rsidRPr="00344281">
              <w:rPr>
                <w:rFonts w:ascii="Times New Roman" w:eastAsia="Times New Roman" w:hAnsi="Times New Roman" w:cs="Times New Roman"/>
                <w:sz w:val="24"/>
                <w:szCs w:val="24"/>
                <w:highlight w:val="yellow"/>
                <w:lang w:eastAsia="ru-RU"/>
              </w:rPr>
              <w:t>Солоу</w:t>
            </w:r>
            <w:proofErr w:type="spellEnd"/>
          </w:p>
        </w:tc>
        <w:tc>
          <w:tcPr>
            <w:tcW w:w="4111" w:type="dxa"/>
            <w:hideMark/>
          </w:tcPr>
          <w:p w14:paraId="19ED7339" w14:textId="77777777" w:rsidR="00344281" w:rsidRPr="00344281" w:rsidRDefault="00344281" w:rsidP="00344281">
            <w:pPr>
              <w:rPr>
                <w:rFonts w:ascii="Times New Roman" w:eastAsia="Times New Roman" w:hAnsi="Times New Roman" w:cs="Times New Roman"/>
                <w:sz w:val="24"/>
                <w:szCs w:val="24"/>
                <w:lang w:eastAsia="ru-RU"/>
              </w:rPr>
            </w:pPr>
            <w:r w:rsidRPr="00344281">
              <w:rPr>
                <w:rFonts w:ascii="Times New Roman" w:eastAsia="Times New Roman" w:hAnsi="Times New Roman" w:cs="Times New Roman"/>
                <w:sz w:val="24"/>
                <w:szCs w:val="24"/>
                <w:lang w:eastAsia="ru-RU"/>
              </w:rPr>
              <w:t>Устойчивое развитие как развитие, обеспечивающее удовлетворение потребностей настоящего без ущерба для будущих поколений; сохранение совокупного капитала во времени</w:t>
            </w:r>
          </w:p>
        </w:tc>
        <w:tc>
          <w:tcPr>
            <w:tcW w:w="2268" w:type="dxa"/>
            <w:hideMark/>
          </w:tcPr>
          <w:p w14:paraId="456A21F5" w14:textId="77777777" w:rsidR="00344281" w:rsidRPr="00344281" w:rsidRDefault="00344281" w:rsidP="00344281">
            <w:pPr>
              <w:rPr>
                <w:rFonts w:ascii="Times New Roman" w:eastAsia="Times New Roman" w:hAnsi="Times New Roman" w:cs="Times New Roman"/>
                <w:sz w:val="24"/>
                <w:szCs w:val="24"/>
                <w:lang w:eastAsia="ru-RU"/>
              </w:rPr>
            </w:pPr>
            <w:proofErr w:type="spellStart"/>
            <w:r w:rsidRPr="00344281">
              <w:rPr>
                <w:rFonts w:ascii="Times New Roman" w:eastAsia="Times New Roman" w:hAnsi="Times New Roman" w:cs="Times New Roman"/>
                <w:sz w:val="24"/>
                <w:szCs w:val="24"/>
                <w:lang w:eastAsia="ru-RU"/>
              </w:rPr>
              <w:t>Интертемпоральная</w:t>
            </w:r>
            <w:proofErr w:type="spellEnd"/>
            <w:r w:rsidRPr="00344281">
              <w:rPr>
                <w:rFonts w:ascii="Times New Roman" w:eastAsia="Times New Roman" w:hAnsi="Times New Roman" w:cs="Times New Roman"/>
                <w:sz w:val="24"/>
                <w:szCs w:val="24"/>
                <w:lang w:eastAsia="ru-RU"/>
              </w:rPr>
              <w:t xml:space="preserve"> справедливость, долгосрочное благосостояние</w:t>
            </w:r>
          </w:p>
        </w:tc>
      </w:tr>
      <w:tr w:rsidR="00344281" w:rsidRPr="00344281" w14:paraId="698F528D" w14:textId="77777777" w:rsidTr="00344281">
        <w:tc>
          <w:tcPr>
            <w:tcW w:w="1696" w:type="dxa"/>
            <w:hideMark/>
          </w:tcPr>
          <w:p w14:paraId="0A9B80C4" w14:textId="4264A77A" w:rsidR="00344281" w:rsidRPr="00344281" w:rsidRDefault="00344281" w:rsidP="00344281">
            <w:pPr>
              <w:rPr>
                <w:rFonts w:ascii="Times New Roman" w:eastAsia="Times New Roman" w:hAnsi="Times New Roman" w:cs="Times New Roman"/>
                <w:sz w:val="24"/>
                <w:szCs w:val="24"/>
                <w:lang w:eastAsia="ru-RU"/>
              </w:rPr>
            </w:pPr>
            <w:proofErr w:type="spellStart"/>
            <w:r w:rsidRPr="00344281">
              <w:rPr>
                <w:rFonts w:ascii="Times New Roman" w:eastAsia="Times New Roman" w:hAnsi="Times New Roman" w:cs="Times New Roman"/>
                <w:sz w:val="24"/>
                <w:szCs w:val="24"/>
                <w:lang w:eastAsia="ru-RU"/>
              </w:rPr>
              <w:t>Экологико</w:t>
            </w:r>
            <w:proofErr w:type="spellEnd"/>
            <w:r w:rsidRPr="00344281">
              <w:rPr>
                <w:rFonts w:ascii="Times New Roman" w:eastAsia="Times New Roman" w:hAnsi="Times New Roman" w:cs="Times New Roman"/>
                <w:sz w:val="24"/>
                <w:szCs w:val="24"/>
                <w:lang w:eastAsia="ru-RU"/>
              </w:rPr>
              <w:t>-</w:t>
            </w:r>
            <w:proofErr w:type="spellStart"/>
            <w:proofErr w:type="gramStart"/>
            <w:r w:rsidRPr="00344281">
              <w:rPr>
                <w:rFonts w:ascii="Times New Roman" w:eastAsia="Times New Roman" w:hAnsi="Times New Roman" w:cs="Times New Roman"/>
                <w:sz w:val="24"/>
                <w:szCs w:val="24"/>
                <w:lang w:eastAsia="ru-RU"/>
              </w:rPr>
              <w:t>экономичес</w:t>
            </w:r>
            <w:proofErr w:type="spellEnd"/>
            <w:r>
              <w:rPr>
                <w:rFonts w:ascii="Times New Roman" w:eastAsia="Times New Roman" w:hAnsi="Times New Roman" w:cs="Times New Roman"/>
                <w:sz w:val="24"/>
                <w:szCs w:val="24"/>
                <w:lang w:eastAsia="ru-RU"/>
              </w:rPr>
              <w:t>-</w:t>
            </w:r>
            <w:r w:rsidRPr="00344281">
              <w:rPr>
                <w:rFonts w:ascii="Times New Roman" w:eastAsia="Times New Roman" w:hAnsi="Times New Roman" w:cs="Times New Roman"/>
                <w:sz w:val="24"/>
                <w:szCs w:val="24"/>
                <w:lang w:eastAsia="ru-RU"/>
              </w:rPr>
              <w:t>кий</w:t>
            </w:r>
            <w:proofErr w:type="gramEnd"/>
            <w:r w:rsidRPr="00344281">
              <w:rPr>
                <w:rFonts w:ascii="Times New Roman" w:eastAsia="Times New Roman" w:hAnsi="Times New Roman" w:cs="Times New Roman"/>
                <w:sz w:val="24"/>
                <w:szCs w:val="24"/>
                <w:lang w:eastAsia="ru-RU"/>
              </w:rPr>
              <w:t xml:space="preserve"> (</w:t>
            </w:r>
            <w:proofErr w:type="spellStart"/>
            <w:r w:rsidRPr="00344281">
              <w:rPr>
                <w:rFonts w:ascii="Times New Roman" w:eastAsia="Times New Roman" w:hAnsi="Times New Roman" w:cs="Times New Roman"/>
                <w:sz w:val="24"/>
                <w:szCs w:val="24"/>
                <w:lang w:eastAsia="ru-RU"/>
              </w:rPr>
              <w:t>ресур</w:t>
            </w:r>
            <w:proofErr w:type="spellEnd"/>
            <w:r>
              <w:rPr>
                <w:rFonts w:ascii="Times New Roman" w:eastAsia="Times New Roman" w:hAnsi="Times New Roman" w:cs="Times New Roman"/>
                <w:sz w:val="24"/>
                <w:szCs w:val="24"/>
                <w:lang w:eastAsia="ru-RU"/>
              </w:rPr>
              <w:t>-</w:t>
            </w:r>
            <w:proofErr w:type="spellStart"/>
            <w:r w:rsidRPr="00344281">
              <w:rPr>
                <w:rFonts w:ascii="Times New Roman" w:eastAsia="Times New Roman" w:hAnsi="Times New Roman" w:cs="Times New Roman"/>
                <w:sz w:val="24"/>
                <w:szCs w:val="24"/>
                <w:lang w:eastAsia="ru-RU"/>
              </w:rPr>
              <w:t>сно</w:t>
            </w:r>
            <w:proofErr w:type="spellEnd"/>
            <w:r w:rsidRPr="00344281">
              <w:rPr>
                <w:rFonts w:ascii="Times New Roman" w:eastAsia="Times New Roman" w:hAnsi="Times New Roman" w:cs="Times New Roman"/>
                <w:sz w:val="24"/>
                <w:szCs w:val="24"/>
                <w:lang w:eastAsia="ru-RU"/>
              </w:rPr>
              <w:t>-ограни</w:t>
            </w:r>
            <w:r>
              <w:rPr>
                <w:rFonts w:ascii="Times New Roman" w:eastAsia="Times New Roman" w:hAnsi="Times New Roman" w:cs="Times New Roman"/>
                <w:sz w:val="24"/>
                <w:szCs w:val="24"/>
                <w:lang w:eastAsia="ru-RU"/>
              </w:rPr>
              <w:t>-</w:t>
            </w:r>
            <w:proofErr w:type="spellStart"/>
            <w:r w:rsidRPr="00344281">
              <w:rPr>
                <w:rFonts w:ascii="Times New Roman" w:eastAsia="Times New Roman" w:hAnsi="Times New Roman" w:cs="Times New Roman"/>
                <w:sz w:val="24"/>
                <w:szCs w:val="24"/>
                <w:lang w:eastAsia="ru-RU"/>
              </w:rPr>
              <w:t>чительный</w:t>
            </w:r>
            <w:proofErr w:type="spellEnd"/>
            <w:r w:rsidRPr="00344281">
              <w:rPr>
                <w:rFonts w:ascii="Times New Roman" w:eastAsia="Times New Roman" w:hAnsi="Times New Roman" w:cs="Times New Roman"/>
                <w:sz w:val="24"/>
                <w:szCs w:val="24"/>
                <w:lang w:eastAsia="ru-RU"/>
              </w:rPr>
              <w:t>)</w:t>
            </w:r>
          </w:p>
        </w:tc>
        <w:tc>
          <w:tcPr>
            <w:tcW w:w="1843" w:type="dxa"/>
            <w:hideMark/>
          </w:tcPr>
          <w:p w14:paraId="237CE645" w14:textId="77777777" w:rsidR="00344281" w:rsidRPr="00FD2F3A" w:rsidRDefault="00344281" w:rsidP="00344281">
            <w:pPr>
              <w:rPr>
                <w:rFonts w:ascii="Times New Roman" w:eastAsia="Times New Roman" w:hAnsi="Times New Roman" w:cs="Times New Roman"/>
                <w:sz w:val="24"/>
                <w:szCs w:val="24"/>
                <w:highlight w:val="yellow"/>
                <w:lang w:eastAsia="ru-RU"/>
              </w:rPr>
            </w:pPr>
            <w:r w:rsidRPr="00344281">
              <w:rPr>
                <w:rFonts w:ascii="Times New Roman" w:eastAsia="Times New Roman" w:hAnsi="Times New Roman" w:cs="Times New Roman"/>
                <w:sz w:val="24"/>
                <w:szCs w:val="24"/>
                <w:highlight w:val="yellow"/>
                <w:lang w:eastAsia="ru-RU"/>
              </w:rPr>
              <w:t xml:space="preserve">Х. Дейли, </w:t>
            </w:r>
          </w:p>
          <w:p w14:paraId="0AA7A1AB" w14:textId="15630F19" w:rsidR="00344281" w:rsidRPr="00344281" w:rsidRDefault="00344281" w:rsidP="00344281">
            <w:pPr>
              <w:rPr>
                <w:rFonts w:ascii="Times New Roman" w:eastAsia="Times New Roman" w:hAnsi="Times New Roman" w:cs="Times New Roman"/>
                <w:sz w:val="24"/>
                <w:szCs w:val="24"/>
                <w:highlight w:val="yellow"/>
                <w:lang w:eastAsia="ru-RU"/>
              </w:rPr>
            </w:pPr>
            <w:r w:rsidRPr="00344281">
              <w:rPr>
                <w:rFonts w:ascii="Times New Roman" w:eastAsia="Times New Roman" w:hAnsi="Times New Roman" w:cs="Times New Roman"/>
                <w:sz w:val="24"/>
                <w:szCs w:val="24"/>
                <w:highlight w:val="yellow"/>
                <w:lang w:eastAsia="ru-RU"/>
              </w:rPr>
              <w:t xml:space="preserve">Н. </w:t>
            </w:r>
            <w:proofErr w:type="spellStart"/>
            <w:r w:rsidRPr="00344281">
              <w:rPr>
                <w:rFonts w:ascii="Times New Roman" w:eastAsia="Times New Roman" w:hAnsi="Times New Roman" w:cs="Times New Roman"/>
                <w:sz w:val="24"/>
                <w:szCs w:val="24"/>
                <w:highlight w:val="yellow"/>
                <w:lang w:eastAsia="ru-RU"/>
              </w:rPr>
              <w:t>Георгеску</w:t>
            </w:r>
            <w:proofErr w:type="spellEnd"/>
            <w:r w:rsidRPr="00344281">
              <w:rPr>
                <w:rFonts w:ascii="Times New Roman" w:eastAsia="Times New Roman" w:hAnsi="Times New Roman" w:cs="Times New Roman"/>
                <w:sz w:val="24"/>
                <w:szCs w:val="24"/>
                <w:highlight w:val="yellow"/>
                <w:lang w:eastAsia="ru-RU"/>
              </w:rPr>
              <w:t>-Р</w:t>
            </w:r>
            <w:r w:rsidR="00CA1BD9">
              <w:rPr>
                <w:rFonts w:ascii="Times New Roman" w:eastAsia="Times New Roman" w:hAnsi="Times New Roman" w:cs="Times New Roman"/>
                <w:sz w:val="24"/>
                <w:szCs w:val="24"/>
                <w:highlight w:val="yellow"/>
                <w:lang w:eastAsia="ru-RU"/>
              </w:rPr>
              <w:t>е</w:t>
            </w:r>
            <w:r w:rsidRPr="00344281">
              <w:rPr>
                <w:rFonts w:ascii="Times New Roman" w:eastAsia="Times New Roman" w:hAnsi="Times New Roman" w:cs="Times New Roman"/>
                <w:sz w:val="24"/>
                <w:szCs w:val="24"/>
                <w:highlight w:val="yellow"/>
                <w:lang w:eastAsia="ru-RU"/>
              </w:rPr>
              <w:t>ген</w:t>
            </w:r>
          </w:p>
        </w:tc>
        <w:tc>
          <w:tcPr>
            <w:tcW w:w="4111" w:type="dxa"/>
            <w:hideMark/>
          </w:tcPr>
          <w:p w14:paraId="5BF1D504" w14:textId="424E47EA" w:rsidR="00344281" w:rsidRPr="00344281" w:rsidRDefault="00344281" w:rsidP="00344281">
            <w:pPr>
              <w:rPr>
                <w:rFonts w:ascii="Times New Roman" w:eastAsia="Times New Roman" w:hAnsi="Times New Roman" w:cs="Times New Roman"/>
                <w:sz w:val="24"/>
                <w:szCs w:val="24"/>
                <w:lang w:eastAsia="ru-RU"/>
              </w:rPr>
            </w:pPr>
            <w:r w:rsidRPr="00344281">
              <w:rPr>
                <w:rFonts w:ascii="Times New Roman" w:eastAsia="Times New Roman" w:hAnsi="Times New Roman" w:cs="Times New Roman"/>
                <w:sz w:val="24"/>
                <w:szCs w:val="24"/>
                <w:lang w:eastAsia="ru-RU"/>
              </w:rPr>
              <w:t>Устойчивое развитие как развитие без количественного роста; приоритет качественных изменений при ж</w:t>
            </w:r>
            <w:r>
              <w:rPr>
                <w:rFonts w:ascii="Times New Roman" w:eastAsia="Times New Roman" w:hAnsi="Times New Roman" w:cs="Times New Roman"/>
                <w:sz w:val="24"/>
                <w:szCs w:val="24"/>
                <w:lang w:eastAsia="ru-RU"/>
              </w:rPr>
              <w:t>е</w:t>
            </w:r>
            <w:r w:rsidRPr="00344281">
              <w:rPr>
                <w:rFonts w:ascii="Times New Roman" w:eastAsia="Times New Roman" w:hAnsi="Times New Roman" w:cs="Times New Roman"/>
                <w:sz w:val="24"/>
                <w:szCs w:val="24"/>
                <w:lang w:eastAsia="ru-RU"/>
              </w:rPr>
              <w:t>стких природных ограничениях</w:t>
            </w:r>
          </w:p>
        </w:tc>
        <w:tc>
          <w:tcPr>
            <w:tcW w:w="2268" w:type="dxa"/>
            <w:hideMark/>
          </w:tcPr>
          <w:p w14:paraId="6785E79F" w14:textId="77777777" w:rsidR="00344281" w:rsidRPr="00344281" w:rsidRDefault="00344281" w:rsidP="00344281">
            <w:pPr>
              <w:rPr>
                <w:rFonts w:ascii="Times New Roman" w:eastAsia="Times New Roman" w:hAnsi="Times New Roman" w:cs="Times New Roman"/>
                <w:sz w:val="24"/>
                <w:szCs w:val="24"/>
                <w:lang w:eastAsia="ru-RU"/>
              </w:rPr>
            </w:pPr>
            <w:r w:rsidRPr="00344281">
              <w:rPr>
                <w:rFonts w:ascii="Times New Roman" w:eastAsia="Times New Roman" w:hAnsi="Times New Roman" w:cs="Times New Roman"/>
                <w:sz w:val="24"/>
                <w:szCs w:val="24"/>
                <w:lang w:eastAsia="ru-RU"/>
              </w:rPr>
              <w:t>Экологические пределы, биофизические ограничения роста</w:t>
            </w:r>
          </w:p>
        </w:tc>
      </w:tr>
      <w:tr w:rsidR="00344281" w:rsidRPr="00344281" w14:paraId="5E809807" w14:textId="77777777" w:rsidTr="00344281">
        <w:tc>
          <w:tcPr>
            <w:tcW w:w="1696" w:type="dxa"/>
            <w:hideMark/>
          </w:tcPr>
          <w:p w14:paraId="61F9DA21" w14:textId="1D58F439" w:rsidR="00344281" w:rsidRPr="00344281" w:rsidRDefault="00344281" w:rsidP="00344281">
            <w:pPr>
              <w:rPr>
                <w:rFonts w:ascii="Times New Roman" w:eastAsia="Times New Roman" w:hAnsi="Times New Roman" w:cs="Times New Roman"/>
                <w:sz w:val="24"/>
                <w:szCs w:val="24"/>
                <w:lang w:eastAsia="ru-RU"/>
              </w:rPr>
            </w:pPr>
            <w:proofErr w:type="spellStart"/>
            <w:r w:rsidRPr="00344281">
              <w:rPr>
                <w:rFonts w:ascii="Times New Roman" w:eastAsia="Times New Roman" w:hAnsi="Times New Roman" w:cs="Times New Roman"/>
                <w:sz w:val="24"/>
                <w:szCs w:val="24"/>
                <w:lang w:eastAsia="ru-RU"/>
              </w:rPr>
              <w:t>Институцио</w:t>
            </w:r>
            <w:r>
              <w:rPr>
                <w:rFonts w:ascii="Times New Roman" w:eastAsia="Times New Roman" w:hAnsi="Times New Roman" w:cs="Times New Roman"/>
                <w:sz w:val="24"/>
                <w:szCs w:val="24"/>
                <w:lang w:eastAsia="ru-RU"/>
              </w:rPr>
              <w:t>-</w:t>
            </w:r>
            <w:r w:rsidRPr="00344281">
              <w:rPr>
                <w:rFonts w:ascii="Times New Roman" w:eastAsia="Times New Roman" w:hAnsi="Times New Roman" w:cs="Times New Roman"/>
                <w:sz w:val="24"/>
                <w:szCs w:val="24"/>
                <w:lang w:eastAsia="ru-RU"/>
              </w:rPr>
              <w:t>нально-эконо</w:t>
            </w:r>
            <w:r>
              <w:rPr>
                <w:rFonts w:ascii="Times New Roman" w:eastAsia="Times New Roman" w:hAnsi="Times New Roman" w:cs="Times New Roman"/>
                <w:sz w:val="24"/>
                <w:szCs w:val="24"/>
                <w:lang w:eastAsia="ru-RU"/>
              </w:rPr>
              <w:t>-</w:t>
            </w:r>
            <w:r w:rsidRPr="00344281">
              <w:rPr>
                <w:rFonts w:ascii="Times New Roman" w:eastAsia="Times New Roman" w:hAnsi="Times New Roman" w:cs="Times New Roman"/>
                <w:sz w:val="24"/>
                <w:szCs w:val="24"/>
                <w:lang w:eastAsia="ru-RU"/>
              </w:rPr>
              <w:t>мический</w:t>
            </w:r>
            <w:proofErr w:type="spellEnd"/>
          </w:p>
        </w:tc>
        <w:tc>
          <w:tcPr>
            <w:tcW w:w="1843" w:type="dxa"/>
            <w:hideMark/>
          </w:tcPr>
          <w:p w14:paraId="0FB7862C" w14:textId="77777777" w:rsidR="00344281" w:rsidRPr="00FD2F3A" w:rsidRDefault="00344281" w:rsidP="00344281">
            <w:pPr>
              <w:rPr>
                <w:rFonts w:ascii="Times New Roman" w:eastAsia="Times New Roman" w:hAnsi="Times New Roman" w:cs="Times New Roman"/>
                <w:sz w:val="24"/>
                <w:szCs w:val="24"/>
                <w:highlight w:val="yellow"/>
                <w:lang w:eastAsia="ru-RU"/>
              </w:rPr>
            </w:pPr>
            <w:r w:rsidRPr="00344281">
              <w:rPr>
                <w:rFonts w:ascii="Times New Roman" w:eastAsia="Times New Roman" w:hAnsi="Times New Roman" w:cs="Times New Roman"/>
                <w:sz w:val="24"/>
                <w:szCs w:val="24"/>
                <w:highlight w:val="yellow"/>
                <w:lang w:eastAsia="ru-RU"/>
              </w:rPr>
              <w:t xml:space="preserve">Д. Норт, </w:t>
            </w:r>
          </w:p>
          <w:p w14:paraId="4932004D" w14:textId="0EA30BAC" w:rsidR="00344281" w:rsidRPr="00344281" w:rsidRDefault="00344281" w:rsidP="00344281">
            <w:pPr>
              <w:rPr>
                <w:rFonts w:ascii="Times New Roman" w:eastAsia="Times New Roman" w:hAnsi="Times New Roman" w:cs="Times New Roman"/>
                <w:sz w:val="24"/>
                <w:szCs w:val="24"/>
                <w:highlight w:val="yellow"/>
                <w:lang w:eastAsia="ru-RU"/>
              </w:rPr>
            </w:pPr>
            <w:r w:rsidRPr="00344281">
              <w:rPr>
                <w:rFonts w:ascii="Times New Roman" w:eastAsia="Times New Roman" w:hAnsi="Times New Roman" w:cs="Times New Roman"/>
                <w:sz w:val="24"/>
                <w:szCs w:val="24"/>
                <w:highlight w:val="yellow"/>
                <w:lang w:eastAsia="ru-RU"/>
              </w:rPr>
              <w:t>Э. Остром</w:t>
            </w:r>
          </w:p>
        </w:tc>
        <w:tc>
          <w:tcPr>
            <w:tcW w:w="4111" w:type="dxa"/>
            <w:hideMark/>
          </w:tcPr>
          <w:p w14:paraId="1E425B6C" w14:textId="77777777" w:rsidR="00344281" w:rsidRPr="00344281" w:rsidRDefault="00344281" w:rsidP="00344281">
            <w:pPr>
              <w:rPr>
                <w:rFonts w:ascii="Times New Roman" w:eastAsia="Times New Roman" w:hAnsi="Times New Roman" w:cs="Times New Roman"/>
                <w:sz w:val="24"/>
                <w:szCs w:val="24"/>
                <w:lang w:eastAsia="ru-RU"/>
              </w:rPr>
            </w:pPr>
            <w:r w:rsidRPr="00344281">
              <w:rPr>
                <w:rFonts w:ascii="Times New Roman" w:eastAsia="Times New Roman" w:hAnsi="Times New Roman" w:cs="Times New Roman"/>
                <w:sz w:val="24"/>
                <w:szCs w:val="24"/>
                <w:lang w:eastAsia="ru-RU"/>
              </w:rPr>
              <w:t>Устойчивость как результат качества институтов, обеспечивающих предсказуемость, адаптацию и коллективное управление ресурсами</w:t>
            </w:r>
          </w:p>
        </w:tc>
        <w:tc>
          <w:tcPr>
            <w:tcW w:w="2268" w:type="dxa"/>
            <w:hideMark/>
          </w:tcPr>
          <w:p w14:paraId="72BA02B7" w14:textId="77777777" w:rsidR="00344281" w:rsidRPr="00344281" w:rsidRDefault="00344281" w:rsidP="00344281">
            <w:pPr>
              <w:rPr>
                <w:rFonts w:ascii="Times New Roman" w:eastAsia="Times New Roman" w:hAnsi="Times New Roman" w:cs="Times New Roman"/>
                <w:sz w:val="24"/>
                <w:szCs w:val="24"/>
                <w:lang w:eastAsia="ru-RU"/>
              </w:rPr>
            </w:pPr>
            <w:r w:rsidRPr="00344281">
              <w:rPr>
                <w:rFonts w:ascii="Times New Roman" w:eastAsia="Times New Roman" w:hAnsi="Times New Roman" w:cs="Times New Roman"/>
                <w:sz w:val="24"/>
                <w:szCs w:val="24"/>
                <w:lang w:eastAsia="ru-RU"/>
              </w:rPr>
              <w:t>Институты, управление, транзакционные издержки</w:t>
            </w:r>
          </w:p>
        </w:tc>
      </w:tr>
      <w:tr w:rsidR="00344281" w:rsidRPr="00344281" w14:paraId="62B56775" w14:textId="77777777" w:rsidTr="00344281">
        <w:tc>
          <w:tcPr>
            <w:tcW w:w="1696" w:type="dxa"/>
            <w:hideMark/>
          </w:tcPr>
          <w:p w14:paraId="0B0840F1" w14:textId="60E5FE1A" w:rsidR="00344281" w:rsidRPr="00344281" w:rsidRDefault="00344281" w:rsidP="00344281">
            <w:pPr>
              <w:rPr>
                <w:rFonts w:ascii="Times New Roman" w:eastAsia="Times New Roman" w:hAnsi="Times New Roman" w:cs="Times New Roman"/>
                <w:sz w:val="24"/>
                <w:szCs w:val="24"/>
                <w:lang w:eastAsia="ru-RU"/>
              </w:rPr>
            </w:pPr>
            <w:r w:rsidRPr="00344281">
              <w:rPr>
                <w:rFonts w:ascii="Times New Roman" w:eastAsia="Times New Roman" w:hAnsi="Times New Roman" w:cs="Times New Roman"/>
                <w:sz w:val="24"/>
                <w:szCs w:val="24"/>
                <w:lang w:eastAsia="ru-RU"/>
              </w:rPr>
              <w:t>Социально-</w:t>
            </w:r>
            <w:proofErr w:type="spellStart"/>
            <w:proofErr w:type="gramStart"/>
            <w:r w:rsidRPr="00344281">
              <w:rPr>
                <w:rFonts w:ascii="Times New Roman" w:eastAsia="Times New Roman" w:hAnsi="Times New Roman" w:cs="Times New Roman"/>
                <w:sz w:val="24"/>
                <w:szCs w:val="24"/>
                <w:lang w:eastAsia="ru-RU"/>
              </w:rPr>
              <w:t>экономичес</w:t>
            </w:r>
            <w:proofErr w:type="spellEnd"/>
            <w:r>
              <w:rPr>
                <w:rFonts w:ascii="Times New Roman" w:eastAsia="Times New Roman" w:hAnsi="Times New Roman" w:cs="Times New Roman"/>
                <w:sz w:val="24"/>
                <w:szCs w:val="24"/>
                <w:lang w:eastAsia="ru-RU"/>
              </w:rPr>
              <w:t>-</w:t>
            </w:r>
            <w:r w:rsidRPr="00344281">
              <w:rPr>
                <w:rFonts w:ascii="Times New Roman" w:eastAsia="Times New Roman" w:hAnsi="Times New Roman" w:cs="Times New Roman"/>
                <w:sz w:val="24"/>
                <w:szCs w:val="24"/>
                <w:lang w:eastAsia="ru-RU"/>
              </w:rPr>
              <w:t>кий</w:t>
            </w:r>
            <w:proofErr w:type="gramEnd"/>
            <w:r w:rsidRPr="00344281">
              <w:rPr>
                <w:rFonts w:ascii="Times New Roman" w:eastAsia="Times New Roman" w:hAnsi="Times New Roman" w:cs="Times New Roman"/>
                <w:sz w:val="24"/>
                <w:szCs w:val="24"/>
                <w:lang w:eastAsia="ru-RU"/>
              </w:rPr>
              <w:t xml:space="preserve"> (чело</w:t>
            </w:r>
            <w:r>
              <w:rPr>
                <w:rFonts w:ascii="Times New Roman" w:eastAsia="Times New Roman" w:hAnsi="Times New Roman" w:cs="Times New Roman"/>
                <w:sz w:val="24"/>
                <w:szCs w:val="24"/>
                <w:lang w:eastAsia="ru-RU"/>
              </w:rPr>
              <w:t>-</w:t>
            </w:r>
            <w:proofErr w:type="spellStart"/>
            <w:r w:rsidRPr="00344281">
              <w:rPr>
                <w:rFonts w:ascii="Times New Roman" w:eastAsia="Times New Roman" w:hAnsi="Times New Roman" w:cs="Times New Roman"/>
                <w:sz w:val="24"/>
                <w:szCs w:val="24"/>
                <w:lang w:eastAsia="ru-RU"/>
              </w:rPr>
              <w:t>векоцентричный</w:t>
            </w:r>
            <w:proofErr w:type="spellEnd"/>
            <w:r w:rsidRPr="00344281">
              <w:rPr>
                <w:rFonts w:ascii="Times New Roman" w:eastAsia="Times New Roman" w:hAnsi="Times New Roman" w:cs="Times New Roman"/>
                <w:sz w:val="24"/>
                <w:szCs w:val="24"/>
                <w:lang w:eastAsia="ru-RU"/>
              </w:rPr>
              <w:t>)</w:t>
            </w:r>
          </w:p>
        </w:tc>
        <w:tc>
          <w:tcPr>
            <w:tcW w:w="1843" w:type="dxa"/>
            <w:hideMark/>
          </w:tcPr>
          <w:p w14:paraId="2003761D" w14:textId="77777777" w:rsidR="00344281" w:rsidRPr="00FD2F3A" w:rsidRDefault="00344281" w:rsidP="00344281">
            <w:pPr>
              <w:rPr>
                <w:rFonts w:ascii="Times New Roman" w:eastAsia="Times New Roman" w:hAnsi="Times New Roman" w:cs="Times New Roman"/>
                <w:sz w:val="24"/>
                <w:szCs w:val="24"/>
                <w:highlight w:val="yellow"/>
                <w:lang w:eastAsia="ru-RU"/>
              </w:rPr>
            </w:pPr>
            <w:r w:rsidRPr="00344281">
              <w:rPr>
                <w:rFonts w:ascii="Times New Roman" w:eastAsia="Times New Roman" w:hAnsi="Times New Roman" w:cs="Times New Roman"/>
                <w:sz w:val="24"/>
                <w:szCs w:val="24"/>
                <w:highlight w:val="yellow"/>
                <w:lang w:eastAsia="ru-RU"/>
              </w:rPr>
              <w:t xml:space="preserve">А. Сен, </w:t>
            </w:r>
          </w:p>
          <w:p w14:paraId="56B00676" w14:textId="3FD70BF4" w:rsidR="00344281" w:rsidRPr="00344281" w:rsidRDefault="00344281" w:rsidP="00344281">
            <w:pPr>
              <w:rPr>
                <w:rFonts w:ascii="Times New Roman" w:eastAsia="Times New Roman" w:hAnsi="Times New Roman" w:cs="Times New Roman"/>
                <w:sz w:val="24"/>
                <w:szCs w:val="24"/>
                <w:highlight w:val="yellow"/>
                <w:lang w:eastAsia="ru-RU"/>
              </w:rPr>
            </w:pPr>
            <w:r w:rsidRPr="00344281">
              <w:rPr>
                <w:rFonts w:ascii="Times New Roman" w:eastAsia="Times New Roman" w:hAnsi="Times New Roman" w:cs="Times New Roman"/>
                <w:sz w:val="24"/>
                <w:szCs w:val="24"/>
                <w:highlight w:val="yellow"/>
                <w:lang w:eastAsia="ru-RU"/>
              </w:rPr>
              <w:t xml:space="preserve">Дж. Стиглиц, Ж.-П. </w:t>
            </w:r>
            <w:proofErr w:type="spellStart"/>
            <w:r w:rsidRPr="00344281">
              <w:rPr>
                <w:rFonts w:ascii="Times New Roman" w:eastAsia="Times New Roman" w:hAnsi="Times New Roman" w:cs="Times New Roman"/>
                <w:sz w:val="24"/>
                <w:szCs w:val="24"/>
                <w:highlight w:val="yellow"/>
                <w:lang w:eastAsia="ru-RU"/>
              </w:rPr>
              <w:t>Фитусси</w:t>
            </w:r>
            <w:proofErr w:type="spellEnd"/>
          </w:p>
        </w:tc>
        <w:tc>
          <w:tcPr>
            <w:tcW w:w="4111" w:type="dxa"/>
            <w:hideMark/>
          </w:tcPr>
          <w:p w14:paraId="39F4BD73" w14:textId="77777777" w:rsidR="00344281" w:rsidRPr="00344281" w:rsidRDefault="00344281" w:rsidP="00344281">
            <w:pPr>
              <w:rPr>
                <w:rFonts w:ascii="Times New Roman" w:eastAsia="Times New Roman" w:hAnsi="Times New Roman" w:cs="Times New Roman"/>
                <w:sz w:val="24"/>
                <w:szCs w:val="24"/>
                <w:lang w:eastAsia="ru-RU"/>
              </w:rPr>
            </w:pPr>
            <w:r w:rsidRPr="00344281">
              <w:rPr>
                <w:rFonts w:ascii="Times New Roman" w:eastAsia="Times New Roman" w:hAnsi="Times New Roman" w:cs="Times New Roman"/>
                <w:sz w:val="24"/>
                <w:szCs w:val="24"/>
                <w:lang w:eastAsia="ru-RU"/>
              </w:rPr>
              <w:t>Устойчивое развитие как расширение возможностей и свобод человека, повышение качества жизни и социальной безопасности</w:t>
            </w:r>
          </w:p>
        </w:tc>
        <w:tc>
          <w:tcPr>
            <w:tcW w:w="2268" w:type="dxa"/>
            <w:hideMark/>
          </w:tcPr>
          <w:p w14:paraId="7D14C3C8" w14:textId="77777777" w:rsidR="00344281" w:rsidRPr="00344281" w:rsidRDefault="00344281" w:rsidP="00344281">
            <w:pPr>
              <w:rPr>
                <w:rFonts w:ascii="Times New Roman" w:eastAsia="Times New Roman" w:hAnsi="Times New Roman" w:cs="Times New Roman"/>
                <w:sz w:val="24"/>
                <w:szCs w:val="24"/>
                <w:lang w:eastAsia="ru-RU"/>
              </w:rPr>
            </w:pPr>
            <w:r w:rsidRPr="00344281">
              <w:rPr>
                <w:rFonts w:ascii="Times New Roman" w:eastAsia="Times New Roman" w:hAnsi="Times New Roman" w:cs="Times New Roman"/>
                <w:sz w:val="24"/>
                <w:szCs w:val="24"/>
                <w:lang w:eastAsia="ru-RU"/>
              </w:rPr>
              <w:t>Человеческий капитал, благосостояние, качество жизни</w:t>
            </w:r>
          </w:p>
        </w:tc>
      </w:tr>
      <w:tr w:rsidR="00344281" w:rsidRPr="00344281" w14:paraId="5D05018D" w14:textId="77777777" w:rsidTr="00344281">
        <w:tc>
          <w:tcPr>
            <w:tcW w:w="1696" w:type="dxa"/>
            <w:hideMark/>
          </w:tcPr>
          <w:p w14:paraId="4155F60B" w14:textId="77777777" w:rsidR="00344281" w:rsidRPr="00344281" w:rsidRDefault="00344281" w:rsidP="00344281">
            <w:pPr>
              <w:ind w:right="-108"/>
              <w:rPr>
                <w:rFonts w:ascii="Times New Roman" w:eastAsia="Times New Roman" w:hAnsi="Times New Roman" w:cs="Times New Roman"/>
                <w:sz w:val="24"/>
                <w:szCs w:val="24"/>
                <w:lang w:eastAsia="ru-RU"/>
              </w:rPr>
            </w:pPr>
            <w:r w:rsidRPr="00344281">
              <w:rPr>
                <w:rFonts w:ascii="Times New Roman" w:eastAsia="Times New Roman" w:hAnsi="Times New Roman" w:cs="Times New Roman"/>
                <w:sz w:val="24"/>
                <w:szCs w:val="24"/>
                <w:lang w:eastAsia="ru-RU"/>
              </w:rPr>
              <w:t>Эволюционно-системный</w:t>
            </w:r>
          </w:p>
        </w:tc>
        <w:tc>
          <w:tcPr>
            <w:tcW w:w="1843" w:type="dxa"/>
            <w:hideMark/>
          </w:tcPr>
          <w:p w14:paraId="37F26C2E" w14:textId="77777777" w:rsidR="00344281" w:rsidRPr="00FD2F3A" w:rsidRDefault="00344281" w:rsidP="00344281">
            <w:pPr>
              <w:rPr>
                <w:rFonts w:ascii="Times New Roman" w:eastAsia="Times New Roman" w:hAnsi="Times New Roman" w:cs="Times New Roman"/>
                <w:sz w:val="24"/>
                <w:szCs w:val="24"/>
                <w:highlight w:val="yellow"/>
                <w:lang w:eastAsia="ru-RU"/>
              </w:rPr>
            </w:pPr>
            <w:r w:rsidRPr="00344281">
              <w:rPr>
                <w:rFonts w:ascii="Times New Roman" w:eastAsia="Times New Roman" w:hAnsi="Times New Roman" w:cs="Times New Roman"/>
                <w:sz w:val="24"/>
                <w:szCs w:val="24"/>
                <w:highlight w:val="yellow"/>
                <w:lang w:eastAsia="ru-RU"/>
              </w:rPr>
              <w:t xml:space="preserve">Р. Нельсон, </w:t>
            </w:r>
          </w:p>
          <w:p w14:paraId="19CCCE07" w14:textId="6A2CE0B3" w:rsidR="00344281" w:rsidRPr="00344281" w:rsidRDefault="00344281" w:rsidP="00344281">
            <w:pPr>
              <w:rPr>
                <w:rFonts w:ascii="Times New Roman" w:eastAsia="Times New Roman" w:hAnsi="Times New Roman" w:cs="Times New Roman"/>
                <w:sz w:val="24"/>
                <w:szCs w:val="24"/>
                <w:highlight w:val="yellow"/>
                <w:lang w:eastAsia="ru-RU"/>
              </w:rPr>
            </w:pPr>
            <w:r w:rsidRPr="00344281">
              <w:rPr>
                <w:rFonts w:ascii="Times New Roman" w:eastAsia="Times New Roman" w:hAnsi="Times New Roman" w:cs="Times New Roman"/>
                <w:sz w:val="24"/>
                <w:szCs w:val="24"/>
                <w:highlight w:val="yellow"/>
                <w:lang w:eastAsia="ru-RU"/>
              </w:rPr>
              <w:t>С. Уинтер</w:t>
            </w:r>
          </w:p>
        </w:tc>
        <w:tc>
          <w:tcPr>
            <w:tcW w:w="4111" w:type="dxa"/>
            <w:hideMark/>
          </w:tcPr>
          <w:p w14:paraId="6108A7B3" w14:textId="77777777" w:rsidR="00344281" w:rsidRPr="00344281" w:rsidRDefault="00344281" w:rsidP="00344281">
            <w:pPr>
              <w:rPr>
                <w:rFonts w:ascii="Times New Roman" w:eastAsia="Times New Roman" w:hAnsi="Times New Roman" w:cs="Times New Roman"/>
                <w:sz w:val="24"/>
                <w:szCs w:val="24"/>
                <w:lang w:eastAsia="ru-RU"/>
              </w:rPr>
            </w:pPr>
            <w:r w:rsidRPr="00344281">
              <w:rPr>
                <w:rFonts w:ascii="Times New Roman" w:eastAsia="Times New Roman" w:hAnsi="Times New Roman" w:cs="Times New Roman"/>
                <w:sz w:val="24"/>
                <w:szCs w:val="24"/>
                <w:lang w:eastAsia="ru-RU"/>
              </w:rPr>
              <w:t>Устойчивость как способность экономической системы к обучению, адаптации и трансформации без утраты базовых функций</w:t>
            </w:r>
          </w:p>
        </w:tc>
        <w:tc>
          <w:tcPr>
            <w:tcW w:w="2268" w:type="dxa"/>
            <w:hideMark/>
          </w:tcPr>
          <w:p w14:paraId="241670F8" w14:textId="77777777" w:rsidR="00344281" w:rsidRPr="00344281" w:rsidRDefault="00344281" w:rsidP="00344281">
            <w:pPr>
              <w:rPr>
                <w:rFonts w:ascii="Times New Roman" w:eastAsia="Times New Roman" w:hAnsi="Times New Roman" w:cs="Times New Roman"/>
                <w:sz w:val="24"/>
                <w:szCs w:val="24"/>
                <w:lang w:eastAsia="ru-RU"/>
              </w:rPr>
            </w:pPr>
            <w:r w:rsidRPr="00344281">
              <w:rPr>
                <w:rFonts w:ascii="Times New Roman" w:eastAsia="Times New Roman" w:hAnsi="Times New Roman" w:cs="Times New Roman"/>
                <w:sz w:val="24"/>
                <w:szCs w:val="24"/>
                <w:lang w:eastAsia="ru-RU"/>
              </w:rPr>
              <w:t>Адаптация, инновации, динамическая устойчивость</w:t>
            </w:r>
          </w:p>
        </w:tc>
      </w:tr>
      <w:tr w:rsidR="00344281" w:rsidRPr="00344281" w14:paraId="1F9F47C9" w14:textId="77777777" w:rsidTr="00344281">
        <w:tc>
          <w:tcPr>
            <w:tcW w:w="1696" w:type="dxa"/>
            <w:hideMark/>
          </w:tcPr>
          <w:p w14:paraId="7B26318D" w14:textId="038F1748" w:rsidR="00344281" w:rsidRPr="00344281" w:rsidRDefault="00344281" w:rsidP="00344281">
            <w:pPr>
              <w:rPr>
                <w:rFonts w:ascii="Times New Roman" w:eastAsia="Times New Roman" w:hAnsi="Times New Roman" w:cs="Times New Roman"/>
                <w:sz w:val="24"/>
                <w:szCs w:val="24"/>
                <w:lang w:eastAsia="ru-RU"/>
              </w:rPr>
            </w:pPr>
            <w:r w:rsidRPr="00344281">
              <w:rPr>
                <w:rFonts w:ascii="Times New Roman" w:eastAsia="Times New Roman" w:hAnsi="Times New Roman" w:cs="Times New Roman"/>
                <w:sz w:val="24"/>
                <w:szCs w:val="24"/>
                <w:lang w:eastAsia="ru-RU"/>
              </w:rPr>
              <w:t>Комплексный (</w:t>
            </w:r>
            <w:proofErr w:type="spellStart"/>
            <w:r w:rsidRPr="00344281">
              <w:rPr>
                <w:rFonts w:ascii="Times New Roman" w:eastAsia="Times New Roman" w:hAnsi="Times New Roman" w:cs="Times New Roman"/>
                <w:sz w:val="24"/>
                <w:szCs w:val="24"/>
                <w:lang w:eastAsia="ru-RU"/>
              </w:rPr>
              <w:t>интегратив</w:t>
            </w:r>
            <w:r>
              <w:rPr>
                <w:rFonts w:ascii="Times New Roman" w:eastAsia="Times New Roman" w:hAnsi="Times New Roman" w:cs="Times New Roman"/>
                <w:sz w:val="24"/>
                <w:szCs w:val="24"/>
                <w:lang w:eastAsia="ru-RU"/>
              </w:rPr>
              <w:t>-</w:t>
            </w:r>
            <w:r w:rsidRPr="00344281">
              <w:rPr>
                <w:rFonts w:ascii="Times New Roman" w:eastAsia="Times New Roman" w:hAnsi="Times New Roman" w:cs="Times New Roman"/>
                <w:sz w:val="24"/>
                <w:szCs w:val="24"/>
                <w:lang w:eastAsia="ru-RU"/>
              </w:rPr>
              <w:t>ный</w:t>
            </w:r>
            <w:proofErr w:type="spellEnd"/>
            <w:r w:rsidRPr="00344281">
              <w:rPr>
                <w:rFonts w:ascii="Times New Roman" w:eastAsia="Times New Roman" w:hAnsi="Times New Roman" w:cs="Times New Roman"/>
                <w:sz w:val="24"/>
                <w:szCs w:val="24"/>
                <w:lang w:eastAsia="ru-RU"/>
              </w:rPr>
              <w:t>)</w:t>
            </w:r>
          </w:p>
        </w:tc>
        <w:tc>
          <w:tcPr>
            <w:tcW w:w="1843" w:type="dxa"/>
            <w:hideMark/>
          </w:tcPr>
          <w:p w14:paraId="0347E331" w14:textId="06989B2F" w:rsidR="00344281" w:rsidRPr="00344281" w:rsidRDefault="0078568C" w:rsidP="00344281">
            <w:pPr>
              <w:rPr>
                <w:rFonts w:ascii="Times New Roman" w:eastAsia="Times New Roman" w:hAnsi="Times New Roman" w:cs="Times New Roman"/>
                <w:sz w:val="24"/>
                <w:szCs w:val="24"/>
                <w:highlight w:val="yellow"/>
                <w:lang w:eastAsia="ru-RU"/>
              </w:rPr>
            </w:pPr>
            <w:r w:rsidRPr="0078568C">
              <w:rPr>
                <w:rFonts w:ascii="Times New Roman" w:eastAsia="Times New Roman" w:hAnsi="Times New Roman" w:cs="Times New Roman"/>
                <w:sz w:val="24"/>
                <w:szCs w:val="24"/>
                <w:lang w:eastAsia="ru-RU"/>
              </w:rPr>
              <w:t xml:space="preserve">Авторский подход </w:t>
            </w:r>
          </w:p>
        </w:tc>
        <w:tc>
          <w:tcPr>
            <w:tcW w:w="4111" w:type="dxa"/>
            <w:hideMark/>
          </w:tcPr>
          <w:p w14:paraId="77E370BD" w14:textId="77777777" w:rsidR="00344281" w:rsidRPr="00344281" w:rsidRDefault="00344281" w:rsidP="00344281">
            <w:pPr>
              <w:rPr>
                <w:rFonts w:ascii="Times New Roman" w:eastAsia="Times New Roman" w:hAnsi="Times New Roman" w:cs="Times New Roman"/>
                <w:sz w:val="24"/>
                <w:szCs w:val="24"/>
                <w:lang w:eastAsia="ru-RU"/>
              </w:rPr>
            </w:pPr>
            <w:r w:rsidRPr="00344281">
              <w:rPr>
                <w:rFonts w:ascii="Times New Roman" w:eastAsia="Times New Roman" w:hAnsi="Times New Roman" w:cs="Times New Roman"/>
                <w:sz w:val="24"/>
                <w:szCs w:val="24"/>
                <w:lang w:eastAsia="ru-RU"/>
              </w:rPr>
              <w:t>Устойчивое развитие как интеграция экономических, социальных и экологических целей в рамках управляемой траектории развития</w:t>
            </w:r>
          </w:p>
        </w:tc>
        <w:tc>
          <w:tcPr>
            <w:tcW w:w="2268" w:type="dxa"/>
            <w:hideMark/>
          </w:tcPr>
          <w:p w14:paraId="6B690DBA" w14:textId="77777777" w:rsidR="00344281" w:rsidRPr="00344281" w:rsidRDefault="00344281" w:rsidP="00344281">
            <w:pPr>
              <w:rPr>
                <w:rFonts w:ascii="Times New Roman" w:eastAsia="Times New Roman" w:hAnsi="Times New Roman" w:cs="Times New Roman"/>
                <w:sz w:val="24"/>
                <w:szCs w:val="24"/>
                <w:lang w:eastAsia="ru-RU"/>
              </w:rPr>
            </w:pPr>
            <w:r w:rsidRPr="00344281">
              <w:rPr>
                <w:rFonts w:ascii="Times New Roman" w:eastAsia="Times New Roman" w:hAnsi="Times New Roman" w:cs="Times New Roman"/>
                <w:sz w:val="24"/>
                <w:szCs w:val="24"/>
                <w:lang w:eastAsia="ru-RU"/>
              </w:rPr>
              <w:t>Системность, согласование целей</w:t>
            </w:r>
          </w:p>
        </w:tc>
      </w:tr>
    </w:tbl>
    <w:p w14:paraId="2AE08867" w14:textId="77777777" w:rsidR="00344281" w:rsidRPr="00041A99" w:rsidRDefault="00344281" w:rsidP="00344281">
      <w:pPr>
        <w:pStyle w:val="aa"/>
        <w:spacing w:line="360" w:lineRule="auto"/>
        <w:jc w:val="both"/>
        <w:rPr>
          <w:sz w:val="28"/>
          <w:szCs w:val="28"/>
          <w:lang w:val="ru-RU"/>
        </w:rPr>
      </w:pPr>
    </w:p>
    <w:p w14:paraId="224F9C60" w14:textId="5BA0317C" w:rsidR="008E7250" w:rsidRPr="008676CF" w:rsidRDefault="008E7250" w:rsidP="008E7250">
      <w:pPr>
        <w:pStyle w:val="aa"/>
        <w:spacing w:line="360" w:lineRule="auto"/>
        <w:ind w:firstLine="709"/>
        <w:jc w:val="both"/>
        <w:rPr>
          <w:color w:val="000000" w:themeColor="text1"/>
          <w:sz w:val="28"/>
          <w:szCs w:val="28"/>
          <w:lang w:val="ru-RU"/>
        </w:rPr>
      </w:pPr>
      <w:r w:rsidRPr="008676CF">
        <w:rPr>
          <w:color w:val="000000" w:themeColor="text1"/>
          <w:sz w:val="28"/>
          <w:szCs w:val="28"/>
          <w:lang w:val="ru-RU"/>
        </w:rPr>
        <w:t xml:space="preserve">Практика реализации концепции устойчивого развития в экономически развитых странах показывает, что баланс между ее экономическими, социальными </w:t>
      </w:r>
      <w:r w:rsidRPr="008676CF">
        <w:rPr>
          <w:color w:val="000000" w:themeColor="text1"/>
          <w:sz w:val="28"/>
          <w:szCs w:val="28"/>
          <w:lang w:val="ru-RU"/>
        </w:rPr>
        <w:lastRenderedPageBreak/>
        <w:t>и экологическими компонентами носит контекстно-зависимый характер. В периоды экономического подъема социальные и экологические аспекты устойчивого развития, как правило, приобретают большее значение, тогда как в условиях кризисов приоритет смещается в сторону экономической устойчивости и финансовых показателей, что приводит к рассогласованию целей устойчивого развития и повышению издержек их достижения [</w:t>
      </w:r>
      <w:r w:rsidRPr="008676CF">
        <w:rPr>
          <w:color w:val="000000" w:themeColor="text1"/>
          <w:sz w:val="28"/>
          <w:szCs w:val="28"/>
          <w:highlight w:val="yellow"/>
          <w:lang w:val="ru-RU"/>
        </w:rPr>
        <w:t>81</w:t>
      </w:r>
      <w:r w:rsidRPr="008676CF">
        <w:rPr>
          <w:color w:val="000000" w:themeColor="text1"/>
          <w:sz w:val="28"/>
          <w:szCs w:val="28"/>
          <w:lang w:val="ru-RU"/>
        </w:rPr>
        <w:t>]. Данное обстоятельство во многом объясняет многообразие и фрагментарность современных трактовок устойчивого развития в западной научной и управленческой практике.</w:t>
      </w:r>
    </w:p>
    <w:p w14:paraId="188E9292" w14:textId="4C282531" w:rsidR="008E7250" w:rsidRPr="008676CF" w:rsidRDefault="008E7250" w:rsidP="008E7250">
      <w:pPr>
        <w:pStyle w:val="aa"/>
        <w:spacing w:line="360" w:lineRule="auto"/>
        <w:ind w:firstLine="709"/>
        <w:jc w:val="both"/>
        <w:rPr>
          <w:color w:val="000000" w:themeColor="text1"/>
          <w:sz w:val="28"/>
          <w:szCs w:val="28"/>
          <w:lang w:val="ru-RU"/>
        </w:rPr>
      </w:pPr>
      <w:r w:rsidRPr="008676CF">
        <w:rPr>
          <w:color w:val="000000" w:themeColor="text1"/>
          <w:sz w:val="28"/>
          <w:szCs w:val="28"/>
          <w:lang w:val="ru-RU"/>
        </w:rPr>
        <w:t>В качестве одной из наиболее распространенных и институционально оформленных концепций устойчивого развития в предпринимательской сфере выступает концепция корпоративной ответственности, получившая развитие в середине XX века и рассматривающая бизнес как активного участника решения социально-экономических и экологических проблем [</w:t>
      </w:r>
      <w:r w:rsidRPr="008676CF">
        <w:rPr>
          <w:color w:val="000000" w:themeColor="text1"/>
          <w:sz w:val="28"/>
          <w:szCs w:val="28"/>
          <w:highlight w:val="yellow"/>
          <w:lang w:val="ru-RU"/>
        </w:rPr>
        <w:t>12; 17; 138</w:t>
      </w:r>
      <w:r w:rsidRPr="008676CF">
        <w:rPr>
          <w:color w:val="000000" w:themeColor="text1"/>
          <w:sz w:val="28"/>
          <w:szCs w:val="28"/>
          <w:lang w:val="ru-RU"/>
        </w:rPr>
        <w:t>]. Эволюция данной концепции отражает переход от филантропических форм социальной активности к стратегической интеграции принципов устойчивости в деятельность компаний, что нашло отражение в работах Г. Боуэна [</w:t>
      </w:r>
      <w:r w:rsidRPr="008676CF">
        <w:rPr>
          <w:color w:val="000000" w:themeColor="text1"/>
          <w:sz w:val="28"/>
          <w:szCs w:val="28"/>
          <w:highlight w:val="yellow"/>
          <w:lang w:val="ru-RU"/>
        </w:rPr>
        <w:t>14</w:t>
      </w:r>
      <w:r w:rsidRPr="008676CF">
        <w:rPr>
          <w:color w:val="000000" w:themeColor="text1"/>
          <w:sz w:val="28"/>
          <w:szCs w:val="28"/>
          <w:lang w:val="ru-RU"/>
        </w:rPr>
        <w:t xml:space="preserve">], а также в развитии </w:t>
      </w:r>
      <w:proofErr w:type="spellStart"/>
      <w:r w:rsidRPr="008676CF">
        <w:rPr>
          <w:color w:val="000000" w:themeColor="text1"/>
          <w:sz w:val="28"/>
          <w:szCs w:val="28"/>
          <w:lang w:val="ru-RU"/>
        </w:rPr>
        <w:t>стейкхолдерского</w:t>
      </w:r>
      <w:proofErr w:type="spellEnd"/>
      <w:r w:rsidRPr="008676CF">
        <w:rPr>
          <w:color w:val="000000" w:themeColor="text1"/>
          <w:sz w:val="28"/>
          <w:szCs w:val="28"/>
          <w:lang w:val="ru-RU"/>
        </w:rPr>
        <w:t xml:space="preserve"> подхода, подчеркивающего ответственность бизнеса перед широким кругом заинтересованных сторон [</w:t>
      </w:r>
      <w:r w:rsidRPr="008676CF">
        <w:rPr>
          <w:color w:val="000000" w:themeColor="text1"/>
          <w:sz w:val="28"/>
          <w:szCs w:val="28"/>
          <w:highlight w:val="yellow"/>
          <w:lang w:val="ru-RU"/>
        </w:rPr>
        <w:t>51; 77</w:t>
      </w:r>
      <w:r w:rsidRPr="008676CF">
        <w:rPr>
          <w:color w:val="000000" w:themeColor="text1"/>
          <w:sz w:val="28"/>
          <w:szCs w:val="28"/>
          <w:lang w:val="ru-RU"/>
        </w:rPr>
        <w:t>].</w:t>
      </w:r>
    </w:p>
    <w:p w14:paraId="121DABB6" w14:textId="5882DB7F" w:rsidR="008E7250" w:rsidRPr="008676CF" w:rsidRDefault="008E7250" w:rsidP="008E7250">
      <w:pPr>
        <w:pStyle w:val="aa"/>
        <w:spacing w:line="360" w:lineRule="auto"/>
        <w:ind w:firstLine="709"/>
        <w:jc w:val="both"/>
        <w:rPr>
          <w:color w:val="000000" w:themeColor="text1"/>
          <w:sz w:val="28"/>
          <w:szCs w:val="28"/>
          <w:lang w:val="ru-RU"/>
        </w:rPr>
      </w:pPr>
      <w:r w:rsidRPr="008676CF">
        <w:rPr>
          <w:color w:val="000000" w:themeColor="text1"/>
          <w:sz w:val="28"/>
          <w:szCs w:val="28"/>
          <w:lang w:val="ru-RU"/>
        </w:rPr>
        <w:t>С начала 1990-х годов корпоративная ответственность стала рассматриваться как один из ключевых механизмов практической реализации устойчивого развития. Это закреплено в международных и наднациональных документах, включая «Повестку дня на XXI век» ООН [</w:t>
      </w:r>
      <w:r w:rsidRPr="008676CF">
        <w:rPr>
          <w:color w:val="000000" w:themeColor="text1"/>
          <w:sz w:val="28"/>
          <w:szCs w:val="28"/>
          <w:highlight w:val="yellow"/>
          <w:lang w:val="ru-RU"/>
        </w:rPr>
        <w:t>8</w:t>
      </w:r>
      <w:r w:rsidRPr="008676CF">
        <w:rPr>
          <w:color w:val="000000" w:themeColor="text1"/>
          <w:sz w:val="28"/>
          <w:szCs w:val="28"/>
          <w:lang w:val="ru-RU"/>
        </w:rPr>
        <w:t>], а также в определении Европейской комиссии, согласно которому корпоративная ответственность трактуется как добровольная интеграция социальных и экологических аспектов в хозяйственную деятельность и взаимодействие компаний с заинтересованными сторонами [</w:t>
      </w:r>
      <w:r w:rsidRPr="008676CF">
        <w:rPr>
          <w:color w:val="000000" w:themeColor="text1"/>
          <w:sz w:val="28"/>
          <w:szCs w:val="28"/>
          <w:highlight w:val="yellow"/>
          <w:lang w:val="ru-RU"/>
        </w:rPr>
        <w:t>60</w:t>
      </w:r>
      <w:r w:rsidRPr="008676CF">
        <w:rPr>
          <w:color w:val="000000" w:themeColor="text1"/>
          <w:sz w:val="28"/>
          <w:szCs w:val="28"/>
          <w:lang w:val="ru-RU"/>
        </w:rPr>
        <w:t>]. Дальнейшее развитие получили институциональные формы поддержки корпоративной ответственности, в том числе через деятельность Всемирного экономического форума, инициативы Глобального договора ООН и международные стандарты отчетности и сертификации [</w:t>
      </w:r>
      <w:r w:rsidRPr="008676CF">
        <w:rPr>
          <w:color w:val="000000" w:themeColor="text1"/>
          <w:sz w:val="28"/>
          <w:szCs w:val="28"/>
          <w:highlight w:val="yellow"/>
          <w:lang w:val="ru-RU"/>
        </w:rPr>
        <w:t>3; 4; 52; 73; 166</w:t>
      </w:r>
      <w:r w:rsidRPr="008676CF">
        <w:rPr>
          <w:color w:val="000000" w:themeColor="text1"/>
          <w:sz w:val="28"/>
          <w:szCs w:val="28"/>
          <w:lang w:val="ru-RU"/>
        </w:rPr>
        <w:t>].</w:t>
      </w:r>
    </w:p>
    <w:p w14:paraId="1FB8B368" w14:textId="31F7634E" w:rsidR="008E7250" w:rsidRPr="008676CF" w:rsidRDefault="008E7250" w:rsidP="008E7250">
      <w:pPr>
        <w:pStyle w:val="aa"/>
        <w:spacing w:line="360" w:lineRule="auto"/>
        <w:ind w:firstLine="709"/>
        <w:jc w:val="both"/>
        <w:rPr>
          <w:color w:val="000000" w:themeColor="text1"/>
          <w:sz w:val="28"/>
          <w:szCs w:val="28"/>
          <w:lang w:val="ru-RU"/>
        </w:rPr>
      </w:pPr>
      <w:r w:rsidRPr="008676CF">
        <w:rPr>
          <w:color w:val="000000" w:themeColor="text1"/>
          <w:sz w:val="28"/>
          <w:szCs w:val="28"/>
          <w:lang w:val="ru-RU"/>
        </w:rPr>
        <w:t xml:space="preserve">В то же время в научной литературе сохраняется принципиальная дискуссия </w:t>
      </w:r>
      <w:r w:rsidRPr="008676CF">
        <w:rPr>
          <w:color w:val="000000" w:themeColor="text1"/>
          <w:sz w:val="28"/>
          <w:szCs w:val="28"/>
          <w:lang w:val="ru-RU"/>
        </w:rPr>
        <w:lastRenderedPageBreak/>
        <w:t>относительно экономической целесообразности корпоративной ответственности. Представители акционерного подхода, прежде всего М. Фридман, рассматривают социально-экологические обязательства бизнеса как издержки, не связанные с основной целью максимизации прибыли [</w:t>
      </w:r>
      <w:r w:rsidRPr="008676CF">
        <w:rPr>
          <w:color w:val="000000" w:themeColor="text1"/>
          <w:sz w:val="28"/>
          <w:szCs w:val="28"/>
          <w:highlight w:val="yellow"/>
          <w:lang w:val="ru-RU"/>
        </w:rPr>
        <w:t>85</w:t>
      </w:r>
      <w:r w:rsidRPr="008676CF">
        <w:rPr>
          <w:color w:val="000000" w:themeColor="text1"/>
          <w:sz w:val="28"/>
          <w:szCs w:val="28"/>
          <w:lang w:val="ru-RU"/>
        </w:rPr>
        <w:t xml:space="preserve">]. В противоположность этому </w:t>
      </w:r>
      <w:proofErr w:type="spellStart"/>
      <w:r w:rsidRPr="008676CF">
        <w:rPr>
          <w:color w:val="000000" w:themeColor="text1"/>
          <w:sz w:val="28"/>
          <w:szCs w:val="28"/>
          <w:lang w:val="ru-RU"/>
        </w:rPr>
        <w:t>стейкхолдерский</w:t>
      </w:r>
      <w:proofErr w:type="spellEnd"/>
      <w:r w:rsidRPr="008676CF">
        <w:rPr>
          <w:color w:val="000000" w:themeColor="text1"/>
          <w:sz w:val="28"/>
          <w:szCs w:val="28"/>
          <w:lang w:val="ru-RU"/>
        </w:rPr>
        <w:t xml:space="preserve"> подход исходит из того, что учет интересов заинтересованных сторон является условием долгосрочной устойчивости компаний, повышения доверия и снижения транзакционных издержек в экономике [</w:t>
      </w:r>
      <w:r w:rsidRPr="008676CF">
        <w:rPr>
          <w:color w:val="000000" w:themeColor="text1"/>
          <w:sz w:val="28"/>
          <w:szCs w:val="28"/>
          <w:highlight w:val="yellow"/>
          <w:lang w:val="ru-RU"/>
        </w:rPr>
        <w:t>82; 89; 99</w:t>
      </w:r>
      <w:r w:rsidRPr="008676CF">
        <w:rPr>
          <w:color w:val="000000" w:themeColor="text1"/>
          <w:sz w:val="28"/>
          <w:szCs w:val="28"/>
          <w:lang w:val="ru-RU"/>
        </w:rPr>
        <w:t>].</w:t>
      </w:r>
    </w:p>
    <w:p w14:paraId="471CFAFD" w14:textId="77777777" w:rsidR="00692C27" w:rsidRPr="008676CF" w:rsidRDefault="008E7250" w:rsidP="00692C27">
      <w:pPr>
        <w:pStyle w:val="aa"/>
        <w:spacing w:line="360" w:lineRule="auto"/>
        <w:ind w:firstLine="709"/>
        <w:jc w:val="both"/>
        <w:rPr>
          <w:color w:val="000000" w:themeColor="text1"/>
          <w:sz w:val="28"/>
          <w:szCs w:val="28"/>
          <w:lang w:val="ru-RU"/>
        </w:rPr>
      </w:pPr>
      <w:r w:rsidRPr="008676CF">
        <w:rPr>
          <w:color w:val="000000" w:themeColor="text1"/>
          <w:sz w:val="28"/>
          <w:szCs w:val="28"/>
          <w:lang w:val="ru-RU"/>
        </w:rPr>
        <w:t xml:space="preserve">Именно в рамках </w:t>
      </w:r>
      <w:proofErr w:type="spellStart"/>
      <w:r w:rsidRPr="008676CF">
        <w:rPr>
          <w:color w:val="000000" w:themeColor="text1"/>
          <w:sz w:val="28"/>
          <w:szCs w:val="28"/>
          <w:lang w:val="ru-RU"/>
        </w:rPr>
        <w:t>стейкхолдерской</w:t>
      </w:r>
      <w:proofErr w:type="spellEnd"/>
      <w:r w:rsidRPr="008676CF">
        <w:rPr>
          <w:color w:val="000000" w:themeColor="text1"/>
          <w:sz w:val="28"/>
          <w:szCs w:val="28"/>
          <w:lang w:val="ru-RU"/>
        </w:rPr>
        <w:t xml:space="preserve"> логики устойчивое развитие все чаще интерпретируется как процесс согласования экономических, социальных и экологических интересов на основе институциональных и управленческих механизмов. В обобщенном виде данный подход находит отражение в модели «тройного практического результата», предполагающей интеграцию экономической эффективности, социальной справедливости и экологической сбалансированности в стратегиях развития бизнеса и общества [</w:t>
      </w:r>
      <w:r w:rsidRPr="008676CF">
        <w:rPr>
          <w:color w:val="000000" w:themeColor="text1"/>
          <w:sz w:val="28"/>
          <w:szCs w:val="28"/>
          <w:highlight w:val="yellow"/>
          <w:lang w:val="ru-RU"/>
        </w:rPr>
        <w:t>55</w:t>
      </w:r>
      <w:r w:rsidR="00692C27" w:rsidRPr="008676CF">
        <w:rPr>
          <w:color w:val="000000" w:themeColor="text1"/>
          <w:sz w:val="28"/>
          <w:szCs w:val="28"/>
          <w:lang w:val="ru-RU"/>
        </w:rPr>
        <w:t>].</w:t>
      </w:r>
    </w:p>
    <w:p w14:paraId="1DB21F6A" w14:textId="77777777" w:rsidR="00692C27" w:rsidRPr="00692C27" w:rsidRDefault="00692C27" w:rsidP="00692C27">
      <w:pPr>
        <w:pStyle w:val="aa"/>
        <w:spacing w:line="360" w:lineRule="auto"/>
        <w:ind w:firstLine="709"/>
        <w:jc w:val="both"/>
        <w:rPr>
          <w:sz w:val="28"/>
          <w:szCs w:val="28"/>
          <w:lang w:val="ru-RU"/>
        </w:rPr>
      </w:pPr>
      <w:bookmarkStart w:id="7" w:name="_Hlk137746464"/>
      <w:r w:rsidRPr="00692C27">
        <w:rPr>
          <w:sz w:val="28"/>
          <w:szCs w:val="28"/>
          <w:lang w:val="ru-RU"/>
        </w:rPr>
        <w:t xml:space="preserve">Анализ практик корпоративной ответственности показывает, что реализация принципов устойчивого развития в значительной степени зависит от институционального типа экономики и характера взаимодействия государства и бизнеса. В странах с координированной рыночной экономикой (Германия, Австрия и др.) устойчивое развитие и корпоративная ответственность поддерживаются через </w:t>
      </w:r>
      <w:proofErr w:type="spellStart"/>
      <w:r w:rsidRPr="00692C27">
        <w:rPr>
          <w:sz w:val="28"/>
          <w:szCs w:val="28"/>
          <w:lang w:val="ru-RU"/>
        </w:rPr>
        <w:t>институционализированные</w:t>
      </w:r>
      <w:proofErr w:type="spellEnd"/>
      <w:r w:rsidRPr="00692C27">
        <w:rPr>
          <w:sz w:val="28"/>
          <w:szCs w:val="28"/>
          <w:lang w:val="ru-RU"/>
        </w:rPr>
        <w:t xml:space="preserve"> формы сотрудничества и государственные стимулы, тогда как в странах с либеральной рыночной экономикой (США, Великобритания) преобладает более узкая трактовка ответственности бизнеса [</w:t>
      </w:r>
      <w:r w:rsidRPr="00692C27">
        <w:rPr>
          <w:sz w:val="28"/>
          <w:szCs w:val="28"/>
          <w:highlight w:val="yellow"/>
          <w:lang w:val="ru-RU"/>
        </w:rPr>
        <w:t>98; 183</w:t>
      </w:r>
      <w:r>
        <w:rPr>
          <w:sz w:val="28"/>
          <w:szCs w:val="28"/>
          <w:lang w:val="ru-RU"/>
        </w:rPr>
        <w:t>].</w:t>
      </w:r>
    </w:p>
    <w:p w14:paraId="556BEFB0" w14:textId="269D0FC4" w:rsidR="00692C27" w:rsidRDefault="00692C27" w:rsidP="00692C27">
      <w:pPr>
        <w:pStyle w:val="aa"/>
        <w:spacing w:line="360" w:lineRule="auto"/>
        <w:ind w:firstLine="709"/>
        <w:jc w:val="both"/>
        <w:rPr>
          <w:sz w:val="28"/>
          <w:szCs w:val="28"/>
          <w:lang w:val="ru-RU"/>
        </w:rPr>
      </w:pPr>
      <w:r w:rsidRPr="00692C27">
        <w:rPr>
          <w:sz w:val="28"/>
          <w:szCs w:val="28"/>
          <w:lang w:val="ru-RU"/>
        </w:rPr>
        <w:t>Для целей настоящего исследования принципиально важно, что даже при широком распространении концепции устойчивого развития отсутствует универсальный механизм согласования е</w:t>
      </w:r>
      <w:r>
        <w:rPr>
          <w:sz w:val="28"/>
          <w:szCs w:val="28"/>
          <w:lang w:val="ru-RU"/>
        </w:rPr>
        <w:t>е</w:t>
      </w:r>
      <w:r w:rsidRPr="00692C27">
        <w:rPr>
          <w:sz w:val="28"/>
          <w:szCs w:val="28"/>
          <w:lang w:val="ru-RU"/>
        </w:rPr>
        <w:t xml:space="preserve"> компонентов</w:t>
      </w:r>
      <w:r>
        <w:rPr>
          <w:sz w:val="28"/>
          <w:szCs w:val="28"/>
          <w:lang w:val="ru-RU"/>
        </w:rPr>
        <w:t xml:space="preserve"> (рисунок 1</w:t>
      </w:r>
      <w:r w:rsidR="00BF5A59">
        <w:rPr>
          <w:sz w:val="28"/>
          <w:szCs w:val="28"/>
          <w:lang w:val="ru-RU"/>
        </w:rPr>
        <w:t>)</w:t>
      </w:r>
      <w:r w:rsidRPr="00692C27">
        <w:rPr>
          <w:sz w:val="28"/>
          <w:szCs w:val="28"/>
          <w:lang w:val="ru-RU"/>
        </w:rPr>
        <w:t>, а практики е</w:t>
      </w:r>
      <w:r>
        <w:rPr>
          <w:sz w:val="28"/>
          <w:szCs w:val="28"/>
          <w:lang w:val="ru-RU"/>
        </w:rPr>
        <w:t>е</w:t>
      </w:r>
      <w:r w:rsidRPr="00692C27">
        <w:rPr>
          <w:sz w:val="28"/>
          <w:szCs w:val="28"/>
          <w:lang w:val="ru-RU"/>
        </w:rPr>
        <w:t xml:space="preserve"> реализации остаются неравномерными и институционально обусловленными. Это особенно характерно для развивающихся стран, которые, с одной стороны, сталкиваются с наибольшими социальными и экологическими рисками, а с другой </w:t>
      </w:r>
      <w:r>
        <w:rPr>
          <w:sz w:val="28"/>
          <w:szCs w:val="28"/>
          <w:lang w:val="ru-RU"/>
        </w:rPr>
        <w:t>–</w:t>
      </w:r>
      <w:r w:rsidRPr="00692C27">
        <w:rPr>
          <w:sz w:val="28"/>
          <w:szCs w:val="28"/>
          <w:lang w:val="ru-RU"/>
        </w:rPr>
        <w:t xml:space="preserve"> обладают ограниченными ресурсами для их преодоления [</w:t>
      </w:r>
      <w:r w:rsidRPr="00692C27">
        <w:rPr>
          <w:sz w:val="28"/>
          <w:szCs w:val="28"/>
          <w:highlight w:val="yellow"/>
          <w:lang w:val="ru-RU"/>
        </w:rPr>
        <w:t>10</w:t>
      </w:r>
      <w:r w:rsidRPr="00692C27">
        <w:rPr>
          <w:sz w:val="28"/>
          <w:szCs w:val="28"/>
          <w:lang w:val="ru-RU"/>
        </w:rPr>
        <w:t>].</w:t>
      </w:r>
    </w:p>
    <w:bookmarkEnd w:id="7"/>
    <w:p w14:paraId="3D6BFF37" w14:textId="72729868" w:rsidR="00D27B25" w:rsidRPr="00692C27" w:rsidRDefault="00D27B25" w:rsidP="00692C27">
      <w:pPr>
        <w:pStyle w:val="aa"/>
        <w:spacing w:line="360" w:lineRule="auto"/>
        <w:ind w:firstLine="709"/>
        <w:jc w:val="both"/>
        <w:rPr>
          <w:color w:val="FF0000"/>
          <w:sz w:val="28"/>
          <w:szCs w:val="28"/>
          <w:lang w:val="ru-RU"/>
        </w:rPr>
      </w:pPr>
    </w:p>
    <w:p w14:paraId="732AB16A" w14:textId="77777777" w:rsidR="00D27B25" w:rsidRPr="00A24EA5" w:rsidRDefault="00D27B25" w:rsidP="00D27B25">
      <w:pPr>
        <w:ind w:firstLine="708"/>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g">
            <w:drawing>
              <wp:anchor distT="0" distB="0" distL="114300" distR="114300" simplePos="0" relativeHeight="252376064" behindDoc="0" locked="0" layoutInCell="1" allowOverlap="1" wp14:anchorId="245B78D6" wp14:editId="643764DC">
                <wp:simplePos x="0" y="0"/>
                <wp:positionH relativeFrom="column">
                  <wp:posOffset>358140</wp:posOffset>
                </wp:positionH>
                <wp:positionV relativeFrom="paragraph">
                  <wp:posOffset>88265</wp:posOffset>
                </wp:positionV>
                <wp:extent cx="5207232" cy="3041015"/>
                <wp:effectExtent l="0" t="0" r="0" b="26035"/>
                <wp:wrapNone/>
                <wp:docPr id="624" name="Группа 624"/>
                <wp:cNvGraphicFramePr/>
                <a:graphic xmlns:a="http://schemas.openxmlformats.org/drawingml/2006/main">
                  <a:graphicData uri="http://schemas.microsoft.com/office/word/2010/wordprocessingGroup">
                    <wpg:wgp>
                      <wpg:cNvGrpSpPr/>
                      <wpg:grpSpPr>
                        <a:xfrm>
                          <a:off x="0" y="0"/>
                          <a:ext cx="5207232" cy="3041015"/>
                          <a:chOff x="0" y="0"/>
                          <a:chExt cx="5207232" cy="3041015"/>
                        </a:xfrm>
                      </wpg:grpSpPr>
                      <wps:wsp>
                        <wps:cNvPr id="625" name="Надпись 625"/>
                        <wps:cNvSpPr txBox="1"/>
                        <wps:spPr>
                          <a:xfrm>
                            <a:off x="434975" y="241300"/>
                            <a:ext cx="1851660" cy="864870"/>
                          </a:xfrm>
                          <a:prstGeom prst="rect">
                            <a:avLst/>
                          </a:prstGeom>
                          <a:noFill/>
                          <a:ln w="6350">
                            <a:noFill/>
                          </a:ln>
                        </wps:spPr>
                        <wps:txbx>
                          <w:txbxContent>
                            <w:p w14:paraId="594F2769" w14:textId="77777777" w:rsidR="00C8391E" w:rsidRPr="00637B4B" w:rsidRDefault="00C8391E" w:rsidP="00D27B25">
                              <w:pPr>
                                <w:spacing w:after="0" w:line="240" w:lineRule="auto"/>
                                <w:jc w:val="center"/>
                                <w:rPr>
                                  <w:rFonts w:ascii="Times New Roman" w:hAnsi="Times New Roman" w:cs="Times New Roman"/>
                                  <w:b/>
                                  <w:bCs/>
                                  <w:sz w:val="24"/>
                                  <w:szCs w:val="24"/>
                                  <w:u w:val="single"/>
                                </w:rPr>
                              </w:pPr>
                              <w:r w:rsidRPr="00637B4B">
                                <w:rPr>
                                  <w:rFonts w:ascii="Times New Roman" w:hAnsi="Times New Roman" w:cs="Times New Roman"/>
                                  <w:b/>
                                  <w:bCs/>
                                  <w:sz w:val="24"/>
                                  <w:szCs w:val="24"/>
                                  <w:u w:val="single"/>
                                </w:rPr>
                                <w:t>Экономический рост</w:t>
                              </w:r>
                            </w:p>
                            <w:p w14:paraId="4CA7DEA8" w14:textId="77777777" w:rsidR="00C8391E" w:rsidRDefault="00C8391E" w:rsidP="00D27B25">
                              <w:pPr>
                                <w:spacing w:after="0" w:line="240" w:lineRule="auto"/>
                                <w:rPr>
                                  <w:rFonts w:ascii="Times New Roman" w:hAnsi="Times New Roman" w:cs="Times New Roman"/>
                                  <w:sz w:val="24"/>
                                  <w:szCs w:val="24"/>
                                </w:rPr>
                              </w:pPr>
                              <w:r>
                                <w:rPr>
                                  <w:rFonts w:ascii="Times New Roman" w:hAnsi="Times New Roman" w:cs="Times New Roman"/>
                                  <w:sz w:val="24"/>
                                  <w:szCs w:val="24"/>
                                </w:rPr>
                                <w:t>- комплексность;</w:t>
                              </w:r>
                            </w:p>
                            <w:p w14:paraId="5F15A201" w14:textId="77777777" w:rsidR="00C8391E" w:rsidRDefault="00C8391E" w:rsidP="00D27B25">
                              <w:pPr>
                                <w:spacing w:after="0" w:line="240" w:lineRule="auto"/>
                                <w:rPr>
                                  <w:rFonts w:ascii="Times New Roman" w:hAnsi="Times New Roman" w:cs="Times New Roman"/>
                                  <w:sz w:val="24"/>
                                  <w:szCs w:val="24"/>
                                </w:rPr>
                              </w:pPr>
                              <w:r>
                                <w:rPr>
                                  <w:rFonts w:ascii="Times New Roman" w:hAnsi="Times New Roman" w:cs="Times New Roman"/>
                                  <w:sz w:val="24"/>
                                  <w:szCs w:val="24"/>
                                </w:rPr>
                                <w:t>- эффективность;</w:t>
                              </w:r>
                            </w:p>
                            <w:p w14:paraId="5BF4EB6F" w14:textId="77777777" w:rsidR="00C8391E" w:rsidRPr="008B5479" w:rsidRDefault="00C8391E" w:rsidP="00D27B25">
                              <w:pPr>
                                <w:spacing w:after="0" w:line="240" w:lineRule="auto"/>
                                <w:rPr>
                                  <w:rFonts w:ascii="Times New Roman" w:hAnsi="Times New Roman" w:cs="Times New Roman"/>
                                  <w:sz w:val="24"/>
                                  <w:szCs w:val="24"/>
                                </w:rPr>
                              </w:pPr>
                              <w:r>
                                <w:rPr>
                                  <w:rFonts w:ascii="Times New Roman" w:hAnsi="Times New Roman" w:cs="Times New Roman"/>
                                  <w:sz w:val="24"/>
                                  <w:szCs w:val="24"/>
                                </w:rPr>
                                <w:t>- устойчивость.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6" name="Надпись 626"/>
                        <wps:cNvSpPr txBox="1"/>
                        <wps:spPr>
                          <a:xfrm>
                            <a:off x="2695575" y="238125"/>
                            <a:ext cx="1870710" cy="933450"/>
                          </a:xfrm>
                          <a:prstGeom prst="rect">
                            <a:avLst/>
                          </a:prstGeom>
                          <a:noFill/>
                          <a:ln w="6350">
                            <a:noFill/>
                          </a:ln>
                        </wps:spPr>
                        <wps:txbx>
                          <w:txbxContent>
                            <w:p w14:paraId="5DF8F0D1" w14:textId="77777777" w:rsidR="00C8391E" w:rsidRPr="00637B4B" w:rsidRDefault="00C8391E" w:rsidP="00D27B25">
                              <w:pPr>
                                <w:spacing w:after="0" w:line="240" w:lineRule="auto"/>
                                <w:rPr>
                                  <w:rFonts w:ascii="Times New Roman" w:hAnsi="Times New Roman" w:cs="Times New Roman"/>
                                  <w:b/>
                                  <w:bCs/>
                                  <w:sz w:val="24"/>
                                  <w:szCs w:val="24"/>
                                  <w:u w:val="single"/>
                                </w:rPr>
                              </w:pPr>
                              <w:r w:rsidRPr="00637B4B">
                                <w:rPr>
                                  <w:rFonts w:ascii="Times New Roman" w:hAnsi="Times New Roman" w:cs="Times New Roman"/>
                                  <w:b/>
                                  <w:bCs/>
                                  <w:sz w:val="24"/>
                                  <w:szCs w:val="24"/>
                                  <w:u w:val="single"/>
                                </w:rPr>
                                <w:t>Социальное развитие</w:t>
                              </w:r>
                            </w:p>
                            <w:p w14:paraId="323B668E" w14:textId="77777777" w:rsidR="00C8391E" w:rsidRPr="008B5479" w:rsidRDefault="00C8391E" w:rsidP="00D27B25">
                              <w:pPr>
                                <w:spacing w:after="0" w:line="240" w:lineRule="auto"/>
                                <w:rPr>
                                  <w:rFonts w:ascii="Times New Roman" w:hAnsi="Times New Roman" w:cs="Times New Roman"/>
                                  <w:sz w:val="24"/>
                                  <w:szCs w:val="24"/>
                                </w:rPr>
                              </w:pPr>
                              <w:r>
                                <w:rPr>
                                  <w:rFonts w:ascii="Times New Roman" w:hAnsi="Times New Roman" w:cs="Times New Roman"/>
                                  <w:sz w:val="24"/>
                                  <w:szCs w:val="24"/>
                                </w:rPr>
                                <w:t>- права и возможности;</w:t>
                              </w:r>
                            </w:p>
                            <w:p w14:paraId="2BDA2D41" w14:textId="77777777" w:rsidR="00C8391E" w:rsidRDefault="00C8391E" w:rsidP="00D27B25">
                              <w:pPr>
                                <w:spacing w:after="0" w:line="240" w:lineRule="auto"/>
                                <w:rPr>
                                  <w:rFonts w:ascii="Times New Roman" w:hAnsi="Times New Roman" w:cs="Times New Roman"/>
                                  <w:sz w:val="24"/>
                                  <w:szCs w:val="24"/>
                                </w:rPr>
                              </w:pPr>
                              <w:r>
                                <w:rPr>
                                  <w:rFonts w:ascii="Times New Roman" w:hAnsi="Times New Roman" w:cs="Times New Roman"/>
                                  <w:sz w:val="24"/>
                                  <w:szCs w:val="24"/>
                                </w:rPr>
                                <w:t>- рост благосостояния;</w:t>
                              </w:r>
                            </w:p>
                            <w:p w14:paraId="6C06DE05" w14:textId="77777777" w:rsidR="00C8391E" w:rsidRPr="008B5479" w:rsidRDefault="00C8391E" w:rsidP="00D27B25">
                              <w:pPr>
                                <w:spacing w:after="0" w:line="240" w:lineRule="auto"/>
                                <w:rPr>
                                  <w:rFonts w:ascii="Times New Roman" w:hAnsi="Times New Roman" w:cs="Times New Roman"/>
                                  <w:sz w:val="24"/>
                                  <w:szCs w:val="24"/>
                                </w:rPr>
                              </w:pPr>
                              <w:r>
                                <w:rPr>
                                  <w:rFonts w:ascii="Times New Roman" w:hAnsi="Times New Roman" w:cs="Times New Roman"/>
                                  <w:sz w:val="24"/>
                                  <w:szCs w:val="24"/>
                                </w:rPr>
                                <w:t>- социальное равенство.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7" name="Овал 627"/>
                        <wps:cNvSpPr/>
                        <wps:spPr>
                          <a:xfrm>
                            <a:off x="254000" y="22225"/>
                            <a:ext cx="2385060" cy="197358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8" name="Овал 628"/>
                        <wps:cNvSpPr/>
                        <wps:spPr>
                          <a:xfrm>
                            <a:off x="2082800" y="0"/>
                            <a:ext cx="2487930" cy="200025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9" name="Овал 629"/>
                        <wps:cNvSpPr/>
                        <wps:spPr>
                          <a:xfrm>
                            <a:off x="1171575" y="987425"/>
                            <a:ext cx="2385060" cy="205359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0" name="Надпись 630"/>
                        <wps:cNvSpPr txBox="1"/>
                        <wps:spPr>
                          <a:xfrm>
                            <a:off x="4054475" y="1809750"/>
                            <a:ext cx="1152757" cy="651959"/>
                          </a:xfrm>
                          <a:prstGeom prst="rect">
                            <a:avLst/>
                          </a:prstGeom>
                          <a:noFill/>
                          <a:ln w="6350">
                            <a:noFill/>
                          </a:ln>
                        </wps:spPr>
                        <wps:txbx>
                          <w:txbxContent>
                            <w:p w14:paraId="5E8043A0" w14:textId="77777777" w:rsidR="00C8391E" w:rsidRPr="00C46002" w:rsidRDefault="00C8391E" w:rsidP="00D27B25">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Инклюзивный рост</w:t>
                              </w:r>
                              <w:r w:rsidRPr="00C46002">
                                <w:rPr>
                                  <w:rFonts w:ascii="Times New Roman" w:hAnsi="Times New Roman" w:cs="Times New Roman"/>
                                  <w:bCs/>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31" name="Надпись 631"/>
                        <wps:cNvSpPr txBox="1"/>
                        <wps:spPr>
                          <a:xfrm>
                            <a:off x="1609725" y="2028825"/>
                            <a:ext cx="1684020" cy="864870"/>
                          </a:xfrm>
                          <a:prstGeom prst="rect">
                            <a:avLst/>
                          </a:prstGeom>
                          <a:noFill/>
                          <a:ln w="6350">
                            <a:noFill/>
                          </a:ln>
                        </wps:spPr>
                        <wps:txbx>
                          <w:txbxContent>
                            <w:p w14:paraId="79AF3AD8" w14:textId="77777777" w:rsidR="00C8391E" w:rsidRPr="00637B4B" w:rsidRDefault="00C8391E" w:rsidP="00D27B25">
                              <w:pPr>
                                <w:spacing w:after="0" w:line="240" w:lineRule="auto"/>
                                <w:rPr>
                                  <w:rFonts w:ascii="Times New Roman" w:hAnsi="Times New Roman" w:cs="Times New Roman"/>
                                  <w:b/>
                                  <w:bCs/>
                                  <w:sz w:val="24"/>
                                  <w:szCs w:val="24"/>
                                  <w:u w:val="single"/>
                                </w:rPr>
                              </w:pPr>
                              <w:r w:rsidRPr="00637B4B">
                                <w:rPr>
                                  <w:rFonts w:ascii="Times New Roman" w:hAnsi="Times New Roman" w:cs="Times New Roman"/>
                                  <w:b/>
                                  <w:bCs/>
                                  <w:sz w:val="24"/>
                                  <w:szCs w:val="24"/>
                                  <w:u w:val="single"/>
                                </w:rPr>
                                <w:t>Окружающая среда</w:t>
                              </w:r>
                            </w:p>
                            <w:p w14:paraId="52717BFC" w14:textId="77777777" w:rsidR="00C8391E" w:rsidRPr="008B5479" w:rsidRDefault="00C8391E" w:rsidP="00D27B25">
                              <w:pPr>
                                <w:spacing w:after="0" w:line="240" w:lineRule="auto"/>
                                <w:rPr>
                                  <w:rFonts w:ascii="Times New Roman" w:hAnsi="Times New Roman" w:cs="Times New Roman"/>
                                  <w:sz w:val="24"/>
                                  <w:szCs w:val="24"/>
                                </w:rPr>
                              </w:pPr>
                              <w:r>
                                <w:rPr>
                                  <w:rFonts w:ascii="Times New Roman" w:hAnsi="Times New Roman" w:cs="Times New Roman"/>
                                  <w:sz w:val="24"/>
                                  <w:szCs w:val="24"/>
                                </w:rPr>
                                <w:t>- биоразнообразие;</w:t>
                              </w:r>
                            </w:p>
                            <w:p w14:paraId="66AE54C7" w14:textId="77777777" w:rsidR="00C8391E" w:rsidRDefault="00C8391E" w:rsidP="00D27B25">
                              <w:pPr>
                                <w:spacing w:after="0" w:line="240" w:lineRule="auto"/>
                                <w:rPr>
                                  <w:rFonts w:ascii="Times New Roman" w:hAnsi="Times New Roman" w:cs="Times New Roman"/>
                                  <w:sz w:val="24"/>
                                  <w:szCs w:val="24"/>
                                </w:rPr>
                              </w:pPr>
                              <w:r>
                                <w:rPr>
                                  <w:rFonts w:ascii="Times New Roman" w:hAnsi="Times New Roman" w:cs="Times New Roman"/>
                                  <w:sz w:val="24"/>
                                  <w:szCs w:val="24"/>
                                </w:rPr>
                                <w:t>- природные ресурсы;</w:t>
                              </w:r>
                            </w:p>
                            <w:p w14:paraId="48F73527" w14:textId="77777777" w:rsidR="00C8391E" w:rsidRPr="00B65F98" w:rsidRDefault="00C8391E" w:rsidP="00D27B2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загрязнение.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32" name="Прямая соединительная линия 632"/>
                        <wps:cNvCnPr/>
                        <wps:spPr>
                          <a:xfrm flipH="1">
                            <a:off x="1174750" y="371475"/>
                            <a:ext cx="1180378" cy="1592267"/>
                          </a:xfrm>
                          <a:prstGeom prst="line">
                            <a:avLst/>
                          </a:prstGeom>
                          <a:ln w="12700">
                            <a:prstDash val="dash"/>
                          </a:ln>
                        </wps:spPr>
                        <wps:style>
                          <a:lnRef idx="1">
                            <a:schemeClr val="dk1"/>
                          </a:lnRef>
                          <a:fillRef idx="0">
                            <a:schemeClr val="dk1"/>
                          </a:fillRef>
                          <a:effectRef idx="0">
                            <a:schemeClr val="dk1"/>
                          </a:effectRef>
                          <a:fontRef idx="minor">
                            <a:schemeClr val="tx1"/>
                          </a:fontRef>
                        </wps:style>
                        <wps:bodyPr/>
                      </wps:wsp>
                      <wps:wsp>
                        <wps:cNvPr id="633" name="Прямая соединительная линия 633"/>
                        <wps:cNvCnPr/>
                        <wps:spPr>
                          <a:xfrm>
                            <a:off x="1177925" y="1958975"/>
                            <a:ext cx="2371572" cy="22004"/>
                          </a:xfrm>
                          <a:prstGeom prst="line">
                            <a:avLst/>
                          </a:prstGeom>
                          <a:ln w="12700">
                            <a:prstDash val="dash"/>
                          </a:ln>
                        </wps:spPr>
                        <wps:style>
                          <a:lnRef idx="1">
                            <a:schemeClr val="dk1"/>
                          </a:lnRef>
                          <a:fillRef idx="0">
                            <a:schemeClr val="dk1"/>
                          </a:fillRef>
                          <a:effectRef idx="0">
                            <a:schemeClr val="dk1"/>
                          </a:effectRef>
                          <a:fontRef idx="minor">
                            <a:schemeClr val="tx1"/>
                          </a:fontRef>
                        </wps:style>
                        <wps:bodyPr/>
                      </wps:wsp>
                      <wps:wsp>
                        <wps:cNvPr id="634" name="Прямая соединительная линия 634"/>
                        <wps:cNvCnPr/>
                        <wps:spPr>
                          <a:xfrm>
                            <a:off x="2355850" y="374650"/>
                            <a:ext cx="1197847" cy="1603453"/>
                          </a:xfrm>
                          <a:prstGeom prst="line">
                            <a:avLst/>
                          </a:prstGeom>
                          <a:ln w="12700">
                            <a:prstDash val="dash"/>
                          </a:ln>
                        </wps:spPr>
                        <wps:style>
                          <a:lnRef idx="1">
                            <a:schemeClr val="dk1"/>
                          </a:lnRef>
                          <a:fillRef idx="0">
                            <a:schemeClr val="dk1"/>
                          </a:fillRef>
                          <a:effectRef idx="0">
                            <a:schemeClr val="dk1"/>
                          </a:effectRef>
                          <a:fontRef idx="minor">
                            <a:schemeClr val="tx1"/>
                          </a:fontRef>
                        </wps:style>
                        <wps:bodyPr/>
                      </wps:wsp>
                      <wps:wsp>
                        <wps:cNvPr id="635" name="Надпись 635"/>
                        <wps:cNvSpPr txBox="1"/>
                        <wps:spPr>
                          <a:xfrm>
                            <a:off x="0" y="2028825"/>
                            <a:ext cx="1200760" cy="447531"/>
                          </a:xfrm>
                          <a:prstGeom prst="rect">
                            <a:avLst/>
                          </a:prstGeom>
                          <a:noFill/>
                          <a:ln w="6350">
                            <a:noFill/>
                          </a:ln>
                        </wps:spPr>
                        <wps:txbx>
                          <w:txbxContent>
                            <w:p w14:paraId="4EBEF15C" w14:textId="77777777" w:rsidR="00C8391E" w:rsidRPr="00C46002" w:rsidRDefault="00C8391E" w:rsidP="00D27B25">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«Треугольник устойчивости»</w:t>
                              </w:r>
                              <w:r w:rsidRPr="00C46002">
                                <w:rPr>
                                  <w:rFonts w:ascii="Times New Roman" w:hAnsi="Times New Roman" w:cs="Times New Roman"/>
                                  <w:bCs/>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36" name="Надпись 636"/>
                        <wps:cNvSpPr txBox="1"/>
                        <wps:spPr>
                          <a:xfrm>
                            <a:off x="1457325" y="1527175"/>
                            <a:ext cx="650980" cy="302781"/>
                          </a:xfrm>
                          <a:prstGeom prst="rect">
                            <a:avLst/>
                          </a:prstGeom>
                          <a:noFill/>
                          <a:ln w="6350">
                            <a:noFill/>
                          </a:ln>
                        </wps:spPr>
                        <wps:txbx>
                          <w:txbxContent>
                            <w:p w14:paraId="0E3E283F" w14:textId="77777777" w:rsidR="00C8391E" w:rsidRPr="00B20493" w:rsidRDefault="00C8391E" w:rsidP="00D27B25">
                              <w:pPr>
                                <w:spacing w:after="0" w:line="240" w:lineRule="auto"/>
                                <w:jc w:val="center"/>
                                <w:rPr>
                                  <w:rFonts w:ascii="Times New Roman" w:hAnsi="Times New Roman" w:cs="Times New Roman"/>
                                  <w:bCs/>
                                  <w:i/>
                                  <w:iCs/>
                                  <w:sz w:val="24"/>
                                  <w:szCs w:val="24"/>
                                </w:rPr>
                              </w:pPr>
                              <w:r w:rsidRPr="00B20493">
                                <w:rPr>
                                  <w:rFonts w:ascii="Times New Roman" w:hAnsi="Times New Roman" w:cs="Times New Roman"/>
                                  <w:bCs/>
                                  <w:i/>
                                  <w:iCs/>
                                  <w:sz w:val="24"/>
                                  <w:szCs w:val="24"/>
                                </w:rPr>
                                <w:t xml:space="preserve">Бизнес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37" name="Надпись 637"/>
                        <wps:cNvSpPr txBox="1"/>
                        <wps:spPr>
                          <a:xfrm>
                            <a:off x="2444750" y="1527175"/>
                            <a:ext cx="926511" cy="302781"/>
                          </a:xfrm>
                          <a:prstGeom prst="rect">
                            <a:avLst/>
                          </a:prstGeom>
                          <a:noFill/>
                          <a:ln w="6350">
                            <a:noFill/>
                          </a:ln>
                        </wps:spPr>
                        <wps:txbx>
                          <w:txbxContent>
                            <w:p w14:paraId="019AB9DB" w14:textId="77777777" w:rsidR="00C8391E" w:rsidRPr="00B20493" w:rsidRDefault="00C8391E" w:rsidP="00D27B25">
                              <w:pPr>
                                <w:spacing w:after="0" w:line="240" w:lineRule="auto"/>
                                <w:jc w:val="center"/>
                                <w:rPr>
                                  <w:rFonts w:ascii="Times New Roman" w:hAnsi="Times New Roman" w:cs="Times New Roman"/>
                                  <w:bCs/>
                                  <w:i/>
                                  <w:iCs/>
                                  <w:sz w:val="24"/>
                                  <w:szCs w:val="24"/>
                                </w:rPr>
                              </w:pPr>
                              <w:r>
                                <w:rPr>
                                  <w:rFonts w:ascii="Times New Roman" w:hAnsi="Times New Roman" w:cs="Times New Roman"/>
                                  <w:bCs/>
                                  <w:i/>
                                  <w:iCs/>
                                  <w:sz w:val="24"/>
                                  <w:szCs w:val="24"/>
                                </w:rPr>
                                <w:t>Общество</w:t>
                              </w:r>
                              <w:r w:rsidRPr="00B20493">
                                <w:rPr>
                                  <w:rFonts w:ascii="Times New Roman" w:hAnsi="Times New Roman" w:cs="Times New Roman"/>
                                  <w:bCs/>
                                  <w:i/>
                                  <w:iCs/>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38" name="Надпись 638"/>
                        <wps:cNvSpPr txBox="1"/>
                        <wps:spPr>
                          <a:xfrm>
                            <a:off x="2032000" y="714375"/>
                            <a:ext cx="693369" cy="302781"/>
                          </a:xfrm>
                          <a:prstGeom prst="rect">
                            <a:avLst/>
                          </a:prstGeom>
                          <a:noFill/>
                          <a:ln w="6350">
                            <a:noFill/>
                          </a:ln>
                        </wps:spPr>
                        <wps:txbx>
                          <w:txbxContent>
                            <w:p w14:paraId="27D8A62E" w14:textId="77777777" w:rsidR="00C8391E" w:rsidRPr="00B20493" w:rsidRDefault="00C8391E" w:rsidP="00D27B25">
                              <w:pPr>
                                <w:spacing w:after="0" w:line="240" w:lineRule="auto"/>
                                <w:jc w:val="center"/>
                                <w:rPr>
                                  <w:rFonts w:ascii="Times New Roman" w:hAnsi="Times New Roman" w:cs="Times New Roman"/>
                                  <w:bCs/>
                                  <w:i/>
                                  <w:iCs/>
                                  <w:sz w:val="24"/>
                                  <w:szCs w:val="24"/>
                                </w:rPr>
                              </w:pPr>
                              <w:r>
                                <w:rPr>
                                  <w:rFonts w:ascii="Times New Roman" w:hAnsi="Times New Roman" w:cs="Times New Roman"/>
                                  <w:bCs/>
                                  <w:i/>
                                  <w:iCs/>
                                  <w:sz w:val="24"/>
                                  <w:szCs w:val="24"/>
                                </w:rPr>
                                <w:t>Власть</w:t>
                              </w:r>
                              <w:r w:rsidRPr="00B20493">
                                <w:rPr>
                                  <w:rFonts w:ascii="Times New Roman" w:hAnsi="Times New Roman" w:cs="Times New Roman"/>
                                  <w:bCs/>
                                  <w:i/>
                                  <w:iCs/>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45B78D6" id="Группа 624" o:spid="_x0000_s1026" style="position:absolute;left:0;text-align:left;margin-left:28.2pt;margin-top:6.95pt;width:410pt;height:239.45pt;z-index:252376064" coordsize="52072,30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">
                <v:shapetype id="_x0000_t202" coordsize="21600,21600" o:spt="202" path="m,l,21600r21600,l21600,xe">
                  <v:stroke joinstyle="miter"/>
                  <v:path gradientshapeok="t" o:connecttype="rect"/>
                </v:shapetype>
                <v:shape id="Надпись 625" o:spid="_x0000_s1027" type="#_x0000_t202" style="position:absolute;left:4349;top:2413;width:18517;height:86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w4nsYA&#10;AADcAAAADwAAAGRycy9kb3ducmV2LnhtbESPQWvCQBSE70L/w/IKvZlNA4qkWUMISIu0BzWX3p7Z&#10;ZxLMvk2zq6b99d1CweMwM98wWT6ZXlxpdJ1lBc9RDIK4trrjRkF12MxXIJxH1thbJgXf5CBfP8wy&#10;TLW98Y6ue9+IAGGXooLW+yGV0tUtGXSRHYiDd7KjQR/k2Eg94i3ATS+TOF5Kgx2HhRYHKluqz/uL&#10;UbAtNx+4OyZm9dOXr++nYviqPhdKPT1OxQsIT5O/h//bb1rBMlnA35lwBO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vw4nsYAAADcAAAADwAAAAAAAAAAAAAAAACYAgAAZHJz&#10;L2Rvd25yZXYueG1sUEsFBgAAAAAEAAQA9QAAAIsDAAAAAA==&#10;" filled="f" stroked="f" strokeweight=".5pt">
                  <v:textbox>
                    <w:txbxContent>
                      <w:p w14:paraId="594F2769" w14:textId="77777777" w:rsidR="00C8391E" w:rsidRPr="00637B4B" w:rsidRDefault="00C8391E" w:rsidP="00D27B25">
                        <w:pPr>
                          <w:spacing w:after="0" w:line="240" w:lineRule="auto"/>
                          <w:jc w:val="center"/>
                          <w:rPr>
                            <w:rFonts w:ascii="Times New Roman" w:hAnsi="Times New Roman" w:cs="Times New Roman"/>
                            <w:b/>
                            <w:bCs/>
                            <w:sz w:val="24"/>
                            <w:szCs w:val="24"/>
                            <w:u w:val="single"/>
                          </w:rPr>
                        </w:pPr>
                        <w:r w:rsidRPr="00637B4B">
                          <w:rPr>
                            <w:rFonts w:ascii="Times New Roman" w:hAnsi="Times New Roman" w:cs="Times New Roman"/>
                            <w:b/>
                            <w:bCs/>
                            <w:sz w:val="24"/>
                            <w:szCs w:val="24"/>
                            <w:u w:val="single"/>
                          </w:rPr>
                          <w:t>Экономический рост</w:t>
                        </w:r>
                      </w:p>
                      <w:p w14:paraId="4CA7DEA8" w14:textId="77777777" w:rsidR="00C8391E" w:rsidRDefault="00C8391E" w:rsidP="00D27B25">
                        <w:pPr>
                          <w:spacing w:after="0" w:line="240" w:lineRule="auto"/>
                          <w:rPr>
                            <w:rFonts w:ascii="Times New Roman" w:hAnsi="Times New Roman" w:cs="Times New Roman"/>
                            <w:sz w:val="24"/>
                            <w:szCs w:val="24"/>
                          </w:rPr>
                        </w:pPr>
                        <w:r>
                          <w:rPr>
                            <w:rFonts w:ascii="Times New Roman" w:hAnsi="Times New Roman" w:cs="Times New Roman"/>
                            <w:sz w:val="24"/>
                            <w:szCs w:val="24"/>
                          </w:rPr>
                          <w:t>- комплексность;</w:t>
                        </w:r>
                      </w:p>
                      <w:p w14:paraId="5F15A201" w14:textId="77777777" w:rsidR="00C8391E" w:rsidRDefault="00C8391E" w:rsidP="00D27B25">
                        <w:pPr>
                          <w:spacing w:after="0" w:line="240" w:lineRule="auto"/>
                          <w:rPr>
                            <w:rFonts w:ascii="Times New Roman" w:hAnsi="Times New Roman" w:cs="Times New Roman"/>
                            <w:sz w:val="24"/>
                            <w:szCs w:val="24"/>
                          </w:rPr>
                        </w:pPr>
                        <w:r>
                          <w:rPr>
                            <w:rFonts w:ascii="Times New Roman" w:hAnsi="Times New Roman" w:cs="Times New Roman"/>
                            <w:sz w:val="24"/>
                            <w:szCs w:val="24"/>
                          </w:rPr>
                          <w:t>- эффективность;</w:t>
                        </w:r>
                      </w:p>
                      <w:p w14:paraId="5BF4EB6F" w14:textId="77777777" w:rsidR="00C8391E" w:rsidRPr="008B5479" w:rsidRDefault="00C8391E" w:rsidP="00D27B25">
                        <w:pPr>
                          <w:spacing w:after="0" w:line="240" w:lineRule="auto"/>
                          <w:rPr>
                            <w:rFonts w:ascii="Times New Roman" w:hAnsi="Times New Roman" w:cs="Times New Roman"/>
                            <w:sz w:val="24"/>
                            <w:szCs w:val="24"/>
                          </w:rPr>
                        </w:pPr>
                        <w:r>
                          <w:rPr>
                            <w:rFonts w:ascii="Times New Roman" w:hAnsi="Times New Roman" w:cs="Times New Roman"/>
                            <w:sz w:val="24"/>
                            <w:szCs w:val="24"/>
                          </w:rPr>
                          <w:t>- устойчивость.</w:t>
                        </w:r>
                      </w:p>
                    </w:txbxContent>
                  </v:textbox>
                </v:shape>
                <v:shape id="Надпись 626" o:spid="_x0000_s1028" type="#_x0000_t202" style="position:absolute;left:26955;top:2381;width:18707;height:9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6m6cUA&#10;AADcAAAADwAAAGRycy9kb3ducmV2LnhtbESPT4vCMBTE74LfITzBm6ZbsEjXKFIQRdyDfy7e3jbP&#10;tmzzUpuo1U+/WVjwOMzMb5jZojO1uFPrKssKPsYRCOLc6ooLBafjajQF4TyyxtoyKXiSg8W835th&#10;qu2D93Q/+EIECLsUFZTeN6mULi/JoBvbhjh4F9sa9EG2hdQtPgLc1DKOokQarDgslNhQVlL+c7gZ&#10;Bdts9YX779hMX3W23l2WzfV0nig1HHTLTxCeOv8O/7c3WkESJ/B3JhwBOf8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LqbpxQAAANwAAAAPAAAAAAAAAAAAAAAAAJgCAABkcnMv&#10;ZG93bnJldi54bWxQSwUGAAAAAAQABAD1AAAAigMAAAAA&#10;" filled="f" stroked="f" strokeweight=".5pt">
                  <v:textbox>
                    <w:txbxContent>
                      <w:p w14:paraId="5DF8F0D1" w14:textId="77777777" w:rsidR="00C8391E" w:rsidRPr="00637B4B" w:rsidRDefault="00C8391E" w:rsidP="00D27B25">
                        <w:pPr>
                          <w:spacing w:after="0" w:line="240" w:lineRule="auto"/>
                          <w:rPr>
                            <w:rFonts w:ascii="Times New Roman" w:hAnsi="Times New Roman" w:cs="Times New Roman"/>
                            <w:b/>
                            <w:bCs/>
                            <w:sz w:val="24"/>
                            <w:szCs w:val="24"/>
                            <w:u w:val="single"/>
                          </w:rPr>
                        </w:pPr>
                        <w:r w:rsidRPr="00637B4B">
                          <w:rPr>
                            <w:rFonts w:ascii="Times New Roman" w:hAnsi="Times New Roman" w:cs="Times New Roman"/>
                            <w:b/>
                            <w:bCs/>
                            <w:sz w:val="24"/>
                            <w:szCs w:val="24"/>
                            <w:u w:val="single"/>
                          </w:rPr>
                          <w:t>Социальное развитие</w:t>
                        </w:r>
                      </w:p>
                      <w:p w14:paraId="323B668E" w14:textId="77777777" w:rsidR="00C8391E" w:rsidRPr="008B5479" w:rsidRDefault="00C8391E" w:rsidP="00D27B25">
                        <w:pPr>
                          <w:spacing w:after="0" w:line="240" w:lineRule="auto"/>
                          <w:rPr>
                            <w:rFonts w:ascii="Times New Roman" w:hAnsi="Times New Roman" w:cs="Times New Roman"/>
                            <w:sz w:val="24"/>
                            <w:szCs w:val="24"/>
                          </w:rPr>
                        </w:pPr>
                        <w:r>
                          <w:rPr>
                            <w:rFonts w:ascii="Times New Roman" w:hAnsi="Times New Roman" w:cs="Times New Roman"/>
                            <w:sz w:val="24"/>
                            <w:szCs w:val="24"/>
                          </w:rPr>
                          <w:t>- права и возможности;</w:t>
                        </w:r>
                      </w:p>
                      <w:p w14:paraId="2BDA2D41" w14:textId="77777777" w:rsidR="00C8391E" w:rsidRDefault="00C8391E" w:rsidP="00D27B25">
                        <w:pPr>
                          <w:spacing w:after="0" w:line="240" w:lineRule="auto"/>
                          <w:rPr>
                            <w:rFonts w:ascii="Times New Roman" w:hAnsi="Times New Roman" w:cs="Times New Roman"/>
                            <w:sz w:val="24"/>
                            <w:szCs w:val="24"/>
                          </w:rPr>
                        </w:pPr>
                        <w:r>
                          <w:rPr>
                            <w:rFonts w:ascii="Times New Roman" w:hAnsi="Times New Roman" w:cs="Times New Roman"/>
                            <w:sz w:val="24"/>
                            <w:szCs w:val="24"/>
                          </w:rPr>
                          <w:t>- рост благосостояния;</w:t>
                        </w:r>
                      </w:p>
                      <w:p w14:paraId="6C06DE05" w14:textId="77777777" w:rsidR="00C8391E" w:rsidRPr="008B5479" w:rsidRDefault="00C8391E" w:rsidP="00D27B25">
                        <w:pPr>
                          <w:spacing w:after="0" w:line="240" w:lineRule="auto"/>
                          <w:rPr>
                            <w:rFonts w:ascii="Times New Roman" w:hAnsi="Times New Roman" w:cs="Times New Roman"/>
                            <w:sz w:val="24"/>
                            <w:szCs w:val="24"/>
                          </w:rPr>
                        </w:pPr>
                        <w:r>
                          <w:rPr>
                            <w:rFonts w:ascii="Times New Roman" w:hAnsi="Times New Roman" w:cs="Times New Roman"/>
                            <w:sz w:val="24"/>
                            <w:szCs w:val="24"/>
                          </w:rPr>
                          <w:t>- социальное равенство.</w:t>
                        </w:r>
                      </w:p>
                    </w:txbxContent>
                  </v:textbox>
                </v:shape>
                <v:oval id="Овал 627" o:spid="_x0000_s1029" style="position:absolute;left:2540;top:222;width:23850;height:1973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VJMIA&#10;AADcAAAADwAAAGRycy9kb3ducmV2LnhtbESPQYvCMBSE7wv+h/CEvWlqD61Uo4ggeulhVTw/m2db&#10;bF5KE2v2328WFvY4zMw3zHobTCdGGlxrWcFinoAgrqxuuVZwvRxmSxDOI2vsLJOCb3Kw3Uw+1lho&#10;++YvGs++FhHCrkAFjfd9IaWrGjLo5rYnjt7DDgZ9lEMt9YDvCDedTJMkkwZbjgsN9rRvqHqeX0ZB&#10;GW5tqssFj0efh2NW5s/scFfqcxp2KxCegv8P/7VPWkGW5vB7Jh4Buf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r5UkwgAAANwAAAAPAAAAAAAAAAAAAAAAAJgCAABkcnMvZG93&#10;bnJldi54bWxQSwUGAAAAAAQABAD1AAAAhwMAAAAA&#10;" filled="f" strokecolor="black [3213]" strokeweight=".5pt">
                  <v:stroke joinstyle="miter"/>
                </v:oval>
                <v:oval id="Овал 628" o:spid="_x0000_s1030" style="position:absolute;left:20828;width:24879;height:2000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ABVsAA&#10;AADcAAAADwAAAGRycy9kb3ducmV2LnhtbERPPW+DMBDdI/U/WFepWzBhIBXFRFUlRBaGplXmK74C&#10;Ap8Rdonz7+uhUsen912egpnFRqsbLSs4JCkI4s7qkXsFnx/1/hmE88gaZ8uk4E4OTtXDrsRC2xu/&#10;03bxvYgh7ApUMHi/FFK6biCDLrELceS+7WrQR7j2Uq94i+Fmllma5tLgyLFhwIXeBuqmy49R0Ibr&#10;mOn2wFvjj6HJ2+OU119KPT2G1xcQnoL/F/+5z1pBnsW18Uw8ArL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DABVsAAAADcAAAADwAAAAAAAAAAAAAAAACYAgAAZHJzL2Rvd25y&#10;ZXYueG1sUEsFBgAAAAAEAAQA9QAAAIUDAAAAAA==&#10;" filled="f" strokecolor="black [3213]" strokeweight=".5pt">
                  <v:stroke joinstyle="miter"/>
                </v:oval>
                <v:oval id="Овал 629" o:spid="_x0000_s1031" style="position:absolute;left:11715;top:9874;width:23851;height:2053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ykzcIA&#10;AADcAAAADwAAAGRycy9kb3ducmV2LnhtbESPQYvCMBSE7wv+h/AEb2tqD1WrUUQQvfSwKp6fzbMt&#10;Ni+liTX77zcLC3scZuYbZr0NphUD9a6xrGA2TUAQl1Y3XCm4Xg6fCxDOI2tsLZOCb3Kw3Yw+1phr&#10;++YvGs6+EhHCLkcFtfddLqUrazLoprYjjt7D9gZ9lH0ldY/vCDetTJMkkwYbjgs1drSvqXyeX0ZB&#10;EW5NqosZD0c/D8esmD+zw12pyTjsViA8Bf8f/muftIIsXcLvmXgE5O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fKTNwgAAANwAAAAPAAAAAAAAAAAAAAAAAJgCAABkcnMvZG93&#10;bnJldi54bWxQSwUGAAAAAAQABAD1AAAAhwMAAAAA&#10;" filled="f" strokecolor="black [3213]" strokeweight=".5pt">
                  <v:stroke joinstyle="miter"/>
                </v:oval>
                <v:shape id="Надпись 630" o:spid="_x0000_s1032" type="#_x0000_t202" style="position:absolute;left:40544;top:18097;width:11528;height:65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1IN28QA&#10;AADcAAAADwAAAGRycy9kb3ducmV2LnhtbERPyWrDMBC9F/IPYgK9NXJSGoIT2RhDaCntIcslt4k1&#10;Xog1ci3Vdvv11aGQ4+Ptu3QyrRiod41lBctFBIK4sLrhSsH5tH/agHAeWWNrmRT8kIM0mT3sMNZ2&#10;5AMNR1+JEMIuRgW1910spStqMugWtiMOXGl7gz7AvpK6xzGEm1auomgtDTYcGmrsKK+puB2/jYL3&#10;fP+Jh+vKbH7b/PWjzLqv8+VFqcf5lG1BeJr8XfzvftMK1s9hfjgTjoBM/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dSDdvEAAAA3AAAAA8AAAAAAAAAAAAAAAAAmAIAAGRycy9k&#10;b3ducmV2LnhtbFBLBQYAAAAABAAEAPUAAACJAwAAAAA=&#10;" filled="f" stroked="f" strokeweight=".5pt">
                  <v:textbox>
                    <w:txbxContent>
                      <w:p w14:paraId="5E8043A0" w14:textId="77777777" w:rsidR="00C8391E" w:rsidRPr="00C46002" w:rsidRDefault="00C8391E" w:rsidP="00D27B25">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Инклюзивный рост</w:t>
                        </w:r>
                        <w:r w:rsidRPr="00C46002">
                          <w:rPr>
                            <w:rFonts w:ascii="Times New Roman" w:hAnsi="Times New Roman" w:cs="Times New Roman"/>
                            <w:bCs/>
                            <w:sz w:val="24"/>
                            <w:szCs w:val="24"/>
                          </w:rPr>
                          <w:t xml:space="preserve">  </w:t>
                        </w:r>
                      </w:p>
                    </w:txbxContent>
                  </v:textbox>
                </v:shape>
                <v:shape id="Надпись 631" o:spid="_x0000_s1033" type="#_x0000_t202" style="position:absolute;left:16097;top:20288;width:16840;height:86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6oQMUA&#10;AADcAAAADwAAAGRycy9kb3ducmV2LnhtbESPQYvCMBSE78L+h/AEb5rqslKqUaQgLqIHXS97ezbP&#10;tti8dJuodX+9EQSPw8x8w0znranElRpXWlYwHEQgiDOrS84VHH6W/RiE88gaK8uk4E4O5rOPzhQT&#10;bW+8o+ve5yJA2CWooPC+TqR0WUEG3cDWxME72cagD7LJpW7wFuCmkqMoGkuDJYeFAmtKC8rO+4tR&#10;sE6XW9wdRyb+r9LV5rSo/w6/X0r1uu1iAsJT69/hV/tbKxh/DuF5JhwBO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HqhAxQAAANwAAAAPAAAAAAAAAAAAAAAAAJgCAABkcnMv&#10;ZG93bnJldi54bWxQSwUGAAAAAAQABAD1AAAAigMAAAAA&#10;" filled="f" stroked="f" strokeweight=".5pt">
                  <v:textbox>
                    <w:txbxContent>
                      <w:p w14:paraId="79AF3AD8" w14:textId="77777777" w:rsidR="00C8391E" w:rsidRPr="00637B4B" w:rsidRDefault="00C8391E" w:rsidP="00D27B25">
                        <w:pPr>
                          <w:spacing w:after="0" w:line="240" w:lineRule="auto"/>
                          <w:rPr>
                            <w:rFonts w:ascii="Times New Roman" w:hAnsi="Times New Roman" w:cs="Times New Roman"/>
                            <w:b/>
                            <w:bCs/>
                            <w:sz w:val="24"/>
                            <w:szCs w:val="24"/>
                            <w:u w:val="single"/>
                          </w:rPr>
                        </w:pPr>
                        <w:r w:rsidRPr="00637B4B">
                          <w:rPr>
                            <w:rFonts w:ascii="Times New Roman" w:hAnsi="Times New Roman" w:cs="Times New Roman"/>
                            <w:b/>
                            <w:bCs/>
                            <w:sz w:val="24"/>
                            <w:szCs w:val="24"/>
                            <w:u w:val="single"/>
                          </w:rPr>
                          <w:t>Окружающая среда</w:t>
                        </w:r>
                      </w:p>
                      <w:p w14:paraId="52717BFC" w14:textId="77777777" w:rsidR="00C8391E" w:rsidRPr="008B5479" w:rsidRDefault="00C8391E" w:rsidP="00D27B25">
                        <w:pPr>
                          <w:spacing w:after="0" w:line="240" w:lineRule="auto"/>
                          <w:rPr>
                            <w:rFonts w:ascii="Times New Roman" w:hAnsi="Times New Roman" w:cs="Times New Roman"/>
                            <w:sz w:val="24"/>
                            <w:szCs w:val="24"/>
                          </w:rPr>
                        </w:pPr>
                        <w:r>
                          <w:rPr>
                            <w:rFonts w:ascii="Times New Roman" w:hAnsi="Times New Roman" w:cs="Times New Roman"/>
                            <w:sz w:val="24"/>
                            <w:szCs w:val="24"/>
                          </w:rPr>
                          <w:t>- биоразнообразие;</w:t>
                        </w:r>
                      </w:p>
                      <w:p w14:paraId="66AE54C7" w14:textId="77777777" w:rsidR="00C8391E" w:rsidRDefault="00C8391E" w:rsidP="00D27B25">
                        <w:pPr>
                          <w:spacing w:after="0" w:line="240" w:lineRule="auto"/>
                          <w:rPr>
                            <w:rFonts w:ascii="Times New Roman" w:hAnsi="Times New Roman" w:cs="Times New Roman"/>
                            <w:sz w:val="24"/>
                            <w:szCs w:val="24"/>
                          </w:rPr>
                        </w:pPr>
                        <w:r>
                          <w:rPr>
                            <w:rFonts w:ascii="Times New Roman" w:hAnsi="Times New Roman" w:cs="Times New Roman"/>
                            <w:sz w:val="24"/>
                            <w:szCs w:val="24"/>
                          </w:rPr>
                          <w:t>- природные ресурсы;</w:t>
                        </w:r>
                      </w:p>
                      <w:p w14:paraId="48F73527" w14:textId="77777777" w:rsidR="00C8391E" w:rsidRPr="00B65F98" w:rsidRDefault="00C8391E" w:rsidP="00D27B2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загрязнение. </w:t>
                        </w:r>
                      </w:p>
                    </w:txbxContent>
                  </v:textbox>
                </v:shape>
                <v:line id="Прямая соединительная линия 632" o:spid="_x0000_s1034" style="position:absolute;flip:x;visibility:visible;mso-wrap-style:square" from="11747,3714" to="23551,19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ci/sUAAADcAAAADwAAAGRycy9kb3ducmV2LnhtbESPT2sCMRTE74LfITyhN826hVW2RimF&#10;YqG91NVDb4/k7R+6eVmSVLd+elMoeBxm5jfMZjfaXpzJh86xguUiA0Gsnem4UXCsXudrECEiG+wd&#10;k4JfCrDbTicbLI278CedD7ERCcKhRAVtjEMpZdAtWQwLNxAnr3beYkzSN9J4vCS47WWeZYW02HFa&#10;aHGgl5b09+HHKnjPi2q/3K+u9KXr+kRB+6b4UOphNj4/gYg0xnv4v/1mFBSPOfydSUdAb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cci/sUAAADcAAAADwAAAAAAAAAA&#10;AAAAAAChAgAAZHJzL2Rvd25yZXYueG1sUEsFBgAAAAAEAAQA+QAAAJMDAAAAAA==&#10;" strokecolor="black [3200]" strokeweight="1pt">
                  <v:stroke dashstyle="dash" joinstyle="miter"/>
                </v:line>
                <v:line id="Прямая соединительная линия 633" o:spid="_x0000_s1035" style="position:absolute;visibility:visible;mso-wrap-style:square" from="11779,19589" to="35494,198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SVcMYAAADcAAAADwAAAGRycy9kb3ducmV2LnhtbESPT2vCQBTE70K/w/IKXqRuNCCSukoN&#10;/umpYio9P7KvSTD7NmRXTfz0bqHgcZiZ3zCLVWdqcaXWVZYVTMYRCOLc6ooLBafv7dschPPIGmvL&#10;pKAnB6vly2CBibY3PtI184UIEHYJKii9bxIpXV6SQTe2DXHwfm1r0AfZFlK3eAtwU8tpFM2kwYrD&#10;QokNpSXl5+xiFBzOP/tDXKf9afqV7vrinq43o0qp4Wv38Q7CU+ef4f/2p1Ywi2P4OxOOgFw+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70lXDGAAAA3AAAAA8AAAAAAAAA&#10;AAAAAAAAoQIAAGRycy9kb3ducmV2LnhtbFBLBQYAAAAABAAEAPkAAACUAwAAAAA=&#10;" strokecolor="black [3200]" strokeweight="1pt">
                  <v:stroke dashstyle="dash" joinstyle="miter"/>
                </v:line>
                <v:line id="Прямая соединительная линия 634" o:spid="_x0000_s1036" style="position:absolute;visibility:visible;mso-wrap-style:square" from="23558,3746" to="35536,19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0NBMYAAADcAAAADwAAAGRycy9kb3ducmV2LnhtbESPQWvCQBSE70L/w/IKXsRsqhJKmlXa&#10;YK2nSlV6fmRfk2D2bchuNfHXdwWhx2FmvmGyVW8acabO1ZYVPEUxCOLC6ppLBcfD+/QZhPPIGhvL&#10;pGAgB6vlwyjDVNsLf9F570sRIOxSVFB536ZSuqIigy6yLXHwfmxn0AfZlVJ3eAlw08hZHCfSYM1h&#10;ocKW8oqK0/7XKNidvj928yYfjrPPfDOU1/xtPamVGj/2ry8gPPX+P3xvb7WCZL6A25lwBOTy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EdDQTGAAAA3AAAAA8AAAAAAAAA&#10;AAAAAAAAoQIAAGRycy9kb3ducmV2LnhtbFBLBQYAAAAABAAEAPkAAACUAwAAAAA=&#10;" strokecolor="black [3200]" strokeweight="1pt">
                  <v:stroke dashstyle="dash" joinstyle="miter"/>
                </v:line>
                <v:shape id="Надпись 635" o:spid="_x0000_s1037" type="#_x0000_t202" style="position:absolute;top:20288;width:12007;height:44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WuQ8cA&#10;AADcAAAADwAAAGRycy9kb3ducmV2LnhtbESPQWvCQBSE70L/w/IKvelGSySkriIBaRF7SOqlt9fs&#10;Mwlm36bZrYn++m6h4HGYmW+Y1WY0rbhQ7xrLCuazCARxaXXDlYLjx26agHAeWWNrmRRcycFm/TBZ&#10;YartwDldCl+JAGGXooLa+y6V0pU1GXQz2xEH72R7gz7IvpK6xyHATSsXUbSUBhsOCzV2lNVUnosf&#10;o2Cf7d4x/1qY5NZmr4fTtvs+fsZKPT2O2xcQnkZ/D/+337SC5XMMf2fCEZD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clrkPHAAAA3AAAAA8AAAAAAAAAAAAAAAAAmAIAAGRy&#10;cy9kb3ducmV2LnhtbFBLBQYAAAAABAAEAPUAAACMAwAAAAA=&#10;" filled="f" stroked="f" strokeweight=".5pt">
                  <v:textbox>
                    <w:txbxContent>
                      <w:p w14:paraId="4EBEF15C" w14:textId="77777777" w:rsidR="00C8391E" w:rsidRPr="00C46002" w:rsidRDefault="00C8391E" w:rsidP="00D27B25">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«Треугольник устойчивости»</w:t>
                        </w:r>
                        <w:r w:rsidRPr="00C46002">
                          <w:rPr>
                            <w:rFonts w:ascii="Times New Roman" w:hAnsi="Times New Roman" w:cs="Times New Roman"/>
                            <w:bCs/>
                            <w:sz w:val="24"/>
                            <w:szCs w:val="24"/>
                          </w:rPr>
                          <w:t xml:space="preserve">  </w:t>
                        </w:r>
                      </w:p>
                    </w:txbxContent>
                  </v:textbox>
                </v:shape>
                <v:shape id="Надпись 636" o:spid="_x0000_s1038" type="#_x0000_t202" style="position:absolute;left:14573;top:15271;width:6510;height:30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wNMcA&#10;AADcAAAADwAAAGRycy9kb3ducmV2LnhtbESPQWvCQBSE70L/w/IKvemmKQ0SXUMIBEupB62X3l6z&#10;zySYfZtmV037611B6HGYmW+YZTaaTpxpcK1lBc+zCARxZXXLtYL9Zzmdg3AeWWNnmRT8koNs9TBZ&#10;Yqrthbd03vlaBAi7FBU03veplK5qyKCb2Z44eAc7GPRBDrXUA14C3HQyjqJEGmw5LDTYU9FQddyd&#10;jIL3otzg9js287+uWH8c8v5n//Wq1NPjmC9AeBr9f/jeftMKkpcEbmfCEZCr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f3MDTHAAAA3AAAAA8AAAAAAAAAAAAAAAAAmAIAAGRy&#10;cy9kb3ducmV2LnhtbFBLBQYAAAAABAAEAPUAAACMAwAAAAA=&#10;" filled="f" stroked="f" strokeweight=".5pt">
                  <v:textbox>
                    <w:txbxContent>
                      <w:p w14:paraId="0E3E283F" w14:textId="77777777" w:rsidR="00C8391E" w:rsidRPr="00B20493" w:rsidRDefault="00C8391E" w:rsidP="00D27B25">
                        <w:pPr>
                          <w:spacing w:after="0" w:line="240" w:lineRule="auto"/>
                          <w:jc w:val="center"/>
                          <w:rPr>
                            <w:rFonts w:ascii="Times New Roman" w:hAnsi="Times New Roman" w:cs="Times New Roman"/>
                            <w:bCs/>
                            <w:i/>
                            <w:iCs/>
                            <w:sz w:val="24"/>
                            <w:szCs w:val="24"/>
                          </w:rPr>
                        </w:pPr>
                        <w:r w:rsidRPr="00B20493">
                          <w:rPr>
                            <w:rFonts w:ascii="Times New Roman" w:hAnsi="Times New Roman" w:cs="Times New Roman"/>
                            <w:bCs/>
                            <w:i/>
                            <w:iCs/>
                            <w:sz w:val="24"/>
                            <w:szCs w:val="24"/>
                          </w:rPr>
                          <w:t xml:space="preserve">Бизнес  </w:t>
                        </w:r>
                      </w:p>
                    </w:txbxContent>
                  </v:textbox>
                </v:shape>
                <v:shape id="Надпись 637" o:spid="_x0000_s1039" type="#_x0000_t202" style="position:absolute;left:24447;top:15271;width:9265;height:30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uVr8cA&#10;AADcAAAADwAAAGRycy9kb3ducmV2LnhtbESPQWvCQBSE7wX/w/KE3upGSzVEV5GAWEp70ObS2zP7&#10;TILZtzG7TdL++m5B8DjMzDfMajOYWnTUusqygukkAkGcW11xoSD73D3FIJxH1lhbJgU/5GCzHj2s&#10;MNG25wN1R1+IAGGXoILS+yaR0uUlGXQT2xAH72xbgz7ItpC6xT7ATS1nUTSXBisOCyU2lJaUX47f&#10;RsFbuvvAw2lm4t863b+ft801+3pR6nE8bJcgPA3+Hr61X7WC+fMC/s+EIyD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i7la/HAAAA3AAAAA8AAAAAAAAAAAAAAAAAmAIAAGRy&#10;cy9kb3ducmV2LnhtbFBLBQYAAAAABAAEAPUAAACMAwAAAAA=&#10;" filled="f" stroked="f" strokeweight=".5pt">
                  <v:textbox>
                    <w:txbxContent>
                      <w:p w14:paraId="019AB9DB" w14:textId="77777777" w:rsidR="00C8391E" w:rsidRPr="00B20493" w:rsidRDefault="00C8391E" w:rsidP="00D27B25">
                        <w:pPr>
                          <w:spacing w:after="0" w:line="240" w:lineRule="auto"/>
                          <w:jc w:val="center"/>
                          <w:rPr>
                            <w:rFonts w:ascii="Times New Roman" w:hAnsi="Times New Roman" w:cs="Times New Roman"/>
                            <w:bCs/>
                            <w:i/>
                            <w:iCs/>
                            <w:sz w:val="24"/>
                            <w:szCs w:val="24"/>
                          </w:rPr>
                        </w:pPr>
                        <w:r>
                          <w:rPr>
                            <w:rFonts w:ascii="Times New Roman" w:hAnsi="Times New Roman" w:cs="Times New Roman"/>
                            <w:bCs/>
                            <w:i/>
                            <w:iCs/>
                            <w:sz w:val="24"/>
                            <w:szCs w:val="24"/>
                          </w:rPr>
                          <w:t>Общество</w:t>
                        </w:r>
                        <w:r w:rsidRPr="00B20493">
                          <w:rPr>
                            <w:rFonts w:ascii="Times New Roman" w:hAnsi="Times New Roman" w:cs="Times New Roman"/>
                            <w:bCs/>
                            <w:i/>
                            <w:iCs/>
                            <w:sz w:val="24"/>
                            <w:szCs w:val="24"/>
                          </w:rPr>
                          <w:t xml:space="preserve">  </w:t>
                        </w:r>
                      </w:p>
                    </w:txbxContent>
                  </v:textbox>
                </v:shape>
                <v:shape id="Надпись 638" o:spid="_x0000_s1040" type="#_x0000_t202" style="position:absolute;left:20320;top:7143;width:6933;height:30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QB3cQA&#10;AADcAAAADwAAAGRycy9kb3ducmV2LnhtbERPyWrDMBC9F/IPYgK9NXJSGoIT2RhDaCntIcslt4k1&#10;Xog1ci3Vdvv11aGQ4+Ptu3QyrRiod41lBctFBIK4sLrhSsH5tH/agHAeWWNrmRT8kIM0mT3sMNZ2&#10;5AMNR1+JEMIuRgW1910spStqMugWtiMOXGl7gz7AvpK6xzGEm1auomgtDTYcGmrsKK+puB2/jYL3&#10;fP+Jh+vKbH7b/PWjzLqv8+VFqcf5lG1BeJr8XfzvftMK1s9hbTgTjoBM/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kkAd3EAAAA3AAAAA8AAAAAAAAAAAAAAAAAmAIAAGRycy9k&#10;b3ducmV2LnhtbFBLBQYAAAAABAAEAPUAAACJAwAAAAA=&#10;" filled="f" stroked="f" strokeweight=".5pt">
                  <v:textbox>
                    <w:txbxContent>
                      <w:p w14:paraId="27D8A62E" w14:textId="77777777" w:rsidR="00C8391E" w:rsidRPr="00B20493" w:rsidRDefault="00C8391E" w:rsidP="00D27B25">
                        <w:pPr>
                          <w:spacing w:after="0" w:line="240" w:lineRule="auto"/>
                          <w:jc w:val="center"/>
                          <w:rPr>
                            <w:rFonts w:ascii="Times New Roman" w:hAnsi="Times New Roman" w:cs="Times New Roman"/>
                            <w:bCs/>
                            <w:i/>
                            <w:iCs/>
                            <w:sz w:val="24"/>
                            <w:szCs w:val="24"/>
                          </w:rPr>
                        </w:pPr>
                        <w:r>
                          <w:rPr>
                            <w:rFonts w:ascii="Times New Roman" w:hAnsi="Times New Roman" w:cs="Times New Roman"/>
                            <w:bCs/>
                            <w:i/>
                            <w:iCs/>
                            <w:sz w:val="24"/>
                            <w:szCs w:val="24"/>
                          </w:rPr>
                          <w:t>Власть</w:t>
                        </w:r>
                        <w:r w:rsidRPr="00B20493">
                          <w:rPr>
                            <w:rFonts w:ascii="Times New Roman" w:hAnsi="Times New Roman" w:cs="Times New Roman"/>
                            <w:bCs/>
                            <w:i/>
                            <w:iCs/>
                            <w:sz w:val="24"/>
                            <w:szCs w:val="24"/>
                          </w:rPr>
                          <w:t xml:space="preserve">  </w:t>
                        </w:r>
                      </w:p>
                    </w:txbxContent>
                  </v:textbox>
                </v:shape>
              </v:group>
            </w:pict>
          </mc:Fallback>
        </mc:AlternateContent>
      </w:r>
    </w:p>
    <w:p w14:paraId="47E51C27" w14:textId="77777777" w:rsidR="00D27B25" w:rsidRPr="00A24EA5" w:rsidRDefault="00D27B25" w:rsidP="00D27B25">
      <w:pPr>
        <w:rPr>
          <w:rFonts w:ascii="Times New Roman" w:hAnsi="Times New Roman" w:cs="Times New Roman"/>
          <w:sz w:val="28"/>
          <w:szCs w:val="28"/>
        </w:rPr>
      </w:pPr>
    </w:p>
    <w:p w14:paraId="3B75ECB2" w14:textId="77777777" w:rsidR="00D27B25" w:rsidRPr="00A24EA5" w:rsidRDefault="00D27B25" w:rsidP="00D27B25">
      <w:pPr>
        <w:rPr>
          <w:rFonts w:ascii="Times New Roman" w:hAnsi="Times New Roman" w:cs="Times New Roman"/>
          <w:sz w:val="28"/>
          <w:szCs w:val="28"/>
        </w:rPr>
      </w:pPr>
    </w:p>
    <w:p w14:paraId="36062B0D" w14:textId="77777777" w:rsidR="00D27B25" w:rsidRPr="00A24EA5" w:rsidRDefault="00D27B25" w:rsidP="00D27B25">
      <w:pPr>
        <w:rPr>
          <w:rFonts w:ascii="Times New Roman" w:hAnsi="Times New Roman" w:cs="Times New Roman"/>
          <w:sz w:val="28"/>
          <w:szCs w:val="28"/>
        </w:rPr>
      </w:pPr>
    </w:p>
    <w:p w14:paraId="25AE6904" w14:textId="77777777" w:rsidR="00D27B25" w:rsidRPr="00A24EA5" w:rsidRDefault="00D27B25" w:rsidP="00D27B25">
      <w:pP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2374016" behindDoc="0" locked="0" layoutInCell="1" allowOverlap="1" wp14:anchorId="3C2531D3" wp14:editId="79F546B0">
                <wp:simplePos x="0" y="0"/>
                <wp:positionH relativeFrom="column">
                  <wp:posOffset>2715483</wp:posOffset>
                </wp:positionH>
                <wp:positionV relativeFrom="paragraph">
                  <wp:posOffset>33554</wp:posOffset>
                </wp:positionV>
                <wp:extent cx="2078342" cy="594192"/>
                <wp:effectExtent l="38100" t="57150" r="17780" b="34925"/>
                <wp:wrapNone/>
                <wp:docPr id="639" name="Прямая со стрелкой 639"/>
                <wp:cNvGraphicFramePr/>
                <a:graphic xmlns:a="http://schemas.openxmlformats.org/drawingml/2006/main">
                  <a:graphicData uri="http://schemas.microsoft.com/office/word/2010/wordprocessingShape">
                    <wps:wsp>
                      <wps:cNvCnPr/>
                      <wps:spPr>
                        <a:xfrm flipH="1" flipV="1">
                          <a:off x="0" y="0"/>
                          <a:ext cx="2078342" cy="594192"/>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4AE79E4" id="_x0000_t32" coordsize="21600,21600" o:spt="32" o:oned="t" path="m,l21600,21600e" filled="f">
                <v:path arrowok="t" fillok="f" o:connecttype="none"/>
                <o:lock v:ext="edit" shapetype="t"/>
              </v:shapetype>
              <v:shape id="Прямая со стрелкой 639" o:spid="_x0000_s1026" type="#_x0000_t32" style="position:absolute;margin-left:213.8pt;margin-top:2.65pt;width:163.65pt;height:46.8pt;flip:x y;z-index:25237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" strokecolor="black [3200]" strokeweight="1pt">
                <v:stroke endarrow="block" joinstyle="miter"/>
              </v:shape>
            </w:pict>
          </mc:Fallback>
        </mc:AlternateContent>
      </w:r>
    </w:p>
    <w:p w14:paraId="2EFF8962" w14:textId="77777777" w:rsidR="00D27B25" w:rsidRPr="00A24EA5" w:rsidRDefault="00D27B25" w:rsidP="00D27B25">
      <w:pP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2375040" behindDoc="0" locked="0" layoutInCell="1" allowOverlap="1" wp14:anchorId="51A5C260" wp14:editId="5F1EC134">
                <wp:simplePos x="0" y="0"/>
                <wp:positionH relativeFrom="column">
                  <wp:posOffset>994531</wp:posOffset>
                </wp:positionH>
                <wp:positionV relativeFrom="paragraph">
                  <wp:posOffset>79977</wp:posOffset>
                </wp:positionV>
                <wp:extent cx="790086" cy="372943"/>
                <wp:effectExtent l="0" t="38100" r="48260" b="27305"/>
                <wp:wrapNone/>
                <wp:docPr id="259" name="Прямая со стрелкой 259"/>
                <wp:cNvGraphicFramePr/>
                <a:graphic xmlns:a="http://schemas.openxmlformats.org/drawingml/2006/main">
                  <a:graphicData uri="http://schemas.microsoft.com/office/word/2010/wordprocessingShape">
                    <wps:wsp>
                      <wps:cNvCnPr/>
                      <wps:spPr>
                        <a:xfrm flipV="1">
                          <a:off x="0" y="0"/>
                          <a:ext cx="790086" cy="37294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E8C7F0" id="Прямая со стрелкой 259" o:spid="_x0000_s1026" type="#_x0000_t32" style="position:absolute;margin-left:78.3pt;margin-top:6.3pt;width:62.2pt;height:29.35pt;flip:y;z-index:25237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" strokecolor="black [3200]" strokeweight=".5pt">
                <v:stroke endarrow="block" joinstyle="miter"/>
              </v:shape>
            </w:pict>
          </mc:Fallback>
        </mc:AlternateContent>
      </w:r>
    </w:p>
    <w:p w14:paraId="1C4640A8" w14:textId="77777777" w:rsidR="00D27B25" w:rsidRPr="00A24EA5" w:rsidRDefault="00D27B25" w:rsidP="00D27B25">
      <w:pPr>
        <w:rPr>
          <w:rFonts w:ascii="Times New Roman" w:hAnsi="Times New Roman" w:cs="Times New Roman"/>
          <w:sz w:val="28"/>
          <w:szCs w:val="28"/>
        </w:rPr>
      </w:pPr>
    </w:p>
    <w:p w14:paraId="4E2B2E85" w14:textId="77777777" w:rsidR="00D27B25" w:rsidRPr="00A24EA5" w:rsidRDefault="00D27B25" w:rsidP="00D27B25">
      <w:pPr>
        <w:rPr>
          <w:rFonts w:ascii="Times New Roman" w:hAnsi="Times New Roman" w:cs="Times New Roman"/>
          <w:sz w:val="28"/>
          <w:szCs w:val="28"/>
        </w:rPr>
      </w:pPr>
    </w:p>
    <w:p w14:paraId="69A474B6" w14:textId="77777777" w:rsidR="00D27B25" w:rsidRPr="00A24EA5" w:rsidRDefault="00D27B25" w:rsidP="00692C27">
      <w:pPr>
        <w:jc w:val="center"/>
        <w:rPr>
          <w:rFonts w:ascii="Times New Roman" w:hAnsi="Times New Roman" w:cs="Times New Roman"/>
          <w:sz w:val="28"/>
          <w:szCs w:val="28"/>
        </w:rPr>
      </w:pPr>
    </w:p>
    <w:p w14:paraId="651E667F" w14:textId="77777777" w:rsidR="00D27B25" w:rsidRPr="00A24EA5" w:rsidRDefault="00D27B25" w:rsidP="00692C27">
      <w:pPr>
        <w:jc w:val="center"/>
        <w:rPr>
          <w:rFonts w:ascii="Times New Roman" w:hAnsi="Times New Roman" w:cs="Times New Roman"/>
          <w:sz w:val="28"/>
          <w:szCs w:val="28"/>
        </w:rPr>
      </w:pPr>
    </w:p>
    <w:p w14:paraId="07EAD272" w14:textId="336DA3C5" w:rsidR="002E640E" w:rsidRPr="00F16873" w:rsidRDefault="002E640E" w:rsidP="002E640E">
      <w:pPr>
        <w:tabs>
          <w:tab w:val="left" w:pos="443"/>
          <w:tab w:val="left" w:pos="3996"/>
        </w:tabs>
        <w:spacing w:after="0" w:line="360" w:lineRule="auto"/>
        <w:jc w:val="center"/>
        <w:rPr>
          <w:rFonts w:ascii="Times New Roman" w:hAnsi="Times New Roman" w:cs="Times New Roman"/>
          <w:sz w:val="28"/>
          <w:szCs w:val="28"/>
        </w:rPr>
      </w:pPr>
      <w:r w:rsidRPr="00F16873">
        <w:rPr>
          <w:rFonts w:ascii="Times New Roman" w:hAnsi="Times New Roman" w:cs="Times New Roman"/>
          <w:sz w:val="28"/>
          <w:szCs w:val="28"/>
        </w:rPr>
        <w:t>Рисунок</w:t>
      </w:r>
      <w:r w:rsidR="00692C27">
        <w:rPr>
          <w:rFonts w:ascii="Times New Roman" w:hAnsi="Times New Roman" w:cs="Times New Roman"/>
          <w:sz w:val="28"/>
          <w:szCs w:val="28"/>
        </w:rPr>
        <w:t xml:space="preserve"> 1</w:t>
      </w:r>
      <w:r w:rsidRPr="00F16873">
        <w:rPr>
          <w:rFonts w:ascii="Times New Roman" w:hAnsi="Times New Roman" w:cs="Times New Roman"/>
          <w:sz w:val="28"/>
          <w:szCs w:val="28"/>
        </w:rPr>
        <w:t xml:space="preserve"> – </w:t>
      </w:r>
      <w:r w:rsidR="00692C27" w:rsidRPr="00692C27">
        <w:rPr>
          <w:rFonts w:ascii="Times New Roman" w:hAnsi="Times New Roman" w:cs="Times New Roman"/>
          <w:sz w:val="28"/>
          <w:szCs w:val="28"/>
        </w:rPr>
        <w:t xml:space="preserve">Согласование целей устойчивого развития в рамках концепции инклюзивного роста </w:t>
      </w:r>
      <w:r w:rsidR="00692C27">
        <w:rPr>
          <w:rFonts w:ascii="Times New Roman" w:hAnsi="Times New Roman" w:cs="Times New Roman"/>
          <w:sz w:val="28"/>
          <w:szCs w:val="28"/>
        </w:rPr>
        <w:t>(</w:t>
      </w:r>
      <w:r w:rsidR="004D4C1E" w:rsidRPr="00F16873">
        <w:rPr>
          <w:rFonts w:ascii="Times New Roman" w:hAnsi="Times New Roman" w:cs="Times New Roman"/>
          <w:sz w:val="28"/>
          <w:szCs w:val="28"/>
        </w:rPr>
        <w:t>составлено автором</w:t>
      </w:r>
      <w:r w:rsidR="00692C27">
        <w:rPr>
          <w:rFonts w:ascii="Times New Roman" w:hAnsi="Times New Roman" w:cs="Times New Roman"/>
          <w:sz w:val="28"/>
          <w:szCs w:val="28"/>
        </w:rPr>
        <w:t>)</w:t>
      </w:r>
    </w:p>
    <w:p w14:paraId="3DA1C5F4" w14:textId="77777777" w:rsidR="002E640E" w:rsidRPr="00F16873" w:rsidRDefault="002E640E" w:rsidP="0027473C">
      <w:pPr>
        <w:pStyle w:val="aa"/>
        <w:spacing w:line="360" w:lineRule="auto"/>
        <w:ind w:firstLine="709"/>
        <w:jc w:val="both"/>
        <w:rPr>
          <w:sz w:val="28"/>
          <w:szCs w:val="28"/>
          <w:lang w:val="ru-RU"/>
        </w:rPr>
      </w:pPr>
    </w:p>
    <w:p w14:paraId="1A27CE5E" w14:textId="51F29071" w:rsidR="00692C27" w:rsidRPr="00692C27" w:rsidRDefault="00692C27" w:rsidP="00692C27">
      <w:pPr>
        <w:pStyle w:val="aa"/>
        <w:spacing w:line="360" w:lineRule="auto"/>
        <w:ind w:firstLine="709"/>
        <w:jc w:val="both"/>
        <w:rPr>
          <w:sz w:val="28"/>
          <w:szCs w:val="28"/>
          <w:lang w:val="ru-RU"/>
        </w:rPr>
      </w:pPr>
      <w:r>
        <w:rPr>
          <w:sz w:val="28"/>
          <w:szCs w:val="28"/>
          <w:lang w:val="ru-RU"/>
        </w:rPr>
        <w:t xml:space="preserve">В </w:t>
      </w:r>
      <w:r w:rsidRPr="00692C27">
        <w:rPr>
          <w:sz w:val="28"/>
          <w:szCs w:val="28"/>
          <w:lang w:val="ru-RU"/>
        </w:rPr>
        <w:t>этой связи в современных исследованиях устойчивого развития вс</w:t>
      </w:r>
      <w:r>
        <w:rPr>
          <w:sz w:val="28"/>
          <w:szCs w:val="28"/>
          <w:lang w:val="ru-RU"/>
        </w:rPr>
        <w:t>е</w:t>
      </w:r>
      <w:r w:rsidRPr="00692C27">
        <w:rPr>
          <w:sz w:val="28"/>
          <w:szCs w:val="28"/>
          <w:lang w:val="ru-RU"/>
        </w:rPr>
        <w:t xml:space="preserve"> большее внимание уделяется вопросам включ</w:t>
      </w:r>
      <w:r>
        <w:rPr>
          <w:sz w:val="28"/>
          <w:szCs w:val="28"/>
          <w:lang w:val="ru-RU"/>
        </w:rPr>
        <w:t>е</w:t>
      </w:r>
      <w:r w:rsidRPr="00692C27">
        <w:rPr>
          <w:sz w:val="28"/>
          <w:szCs w:val="28"/>
          <w:lang w:val="ru-RU"/>
        </w:rPr>
        <w:t>нности экономических агентов и территорий в процессы создания и распределения результатов развития. Данный сдвиг отражает переход от статической модели балансирования тр</w:t>
      </w:r>
      <w:r>
        <w:rPr>
          <w:sz w:val="28"/>
          <w:szCs w:val="28"/>
          <w:lang w:val="ru-RU"/>
        </w:rPr>
        <w:t>е</w:t>
      </w:r>
      <w:r w:rsidRPr="00692C27">
        <w:rPr>
          <w:sz w:val="28"/>
          <w:szCs w:val="28"/>
          <w:lang w:val="ru-RU"/>
        </w:rPr>
        <w:t>х компонентов устойчивости к анализу динамических механизмов роста, доступности экономических возможностей и участия в развитии, что находит отражение в формировании концепции инклюзивного роста (</w:t>
      </w:r>
      <w:r w:rsidRPr="00692C27">
        <w:rPr>
          <w:sz w:val="28"/>
          <w:szCs w:val="28"/>
          <w:highlight w:val="yellow"/>
          <w:lang w:val="ru-RU"/>
        </w:rPr>
        <w:t>OECD; World Economic Forum; UNDP</w:t>
      </w:r>
      <w:r>
        <w:rPr>
          <w:sz w:val="28"/>
          <w:szCs w:val="28"/>
          <w:lang w:val="ru-RU"/>
        </w:rPr>
        <w:t>).</w:t>
      </w:r>
    </w:p>
    <w:p w14:paraId="25780C90" w14:textId="31BC64DE" w:rsidR="00211984" w:rsidRDefault="00692C27" w:rsidP="00692C27">
      <w:pPr>
        <w:pStyle w:val="aa"/>
        <w:spacing w:line="360" w:lineRule="auto"/>
        <w:ind w:firstLine="709"/>
        <w:jc w:val="both"/>
        <w:rPr>
          <w:sz w:val="28"/>
          <w:szCs w:val="28"/>
          <w:lang w:val="ru-RU"/>
        </w:rPr>
      </w:pPr>
      <w:r w:rsidRPr="00692C27">
        <w:rPr>
          <w:sz w:val="28"/>
          <w:szCs w:val="28"/>
          <w:lang w:val="ru-RU"/>
        </w:rPr>
        <w:t xml:space="preserve">Инклюзивный рост в этом контексте рассматривается как инструмент </w:t>
      </w:r>
      <w:proofErr w:type="spellStart"/>
      <w:r w:rsidRPr="00692C27">
        <w:rPr>
          <w:sz w:val="28"/>
          <w:szCs w:val="28"/>
          <w:lang w:val="ru-RU"/>
        </w:rPr>
        <w:t>операционализации</w:t>
      </w:r>
      <w:proofErr w:type="spellEnd"/>
      <w:r w:rsidRPr="00692C27">
        <w:rPr>
          <w:sz w:val="28"/>
          <w:szCs w:val="28"/>
          <w:lang w:val="ru-RU"/>
        </w:rPr>
        <w:t xml:space="preserve"> устойчивого развития, позволяющий связать макроэкономические цели с институциональными и социальными механизмами вовлечения, а также с факторами выбора стратегий развития в условиях стру</w:t>
      </w:r>
      <w:r>
        <w:rPr>
          <w:sz w:val="28"/>
          <w:szCs w:val="28"/>
          <w:lang w:val="ru-RU"/>
        </w:rPr>
        <w:t xml:space="preserve">ктурных и ресурсных ограничений </w:t>
      </w:r>
      <w:r w:rsidR="00211984" w:rsidRPr="00F16873">
        <w:rPr>
          <w:sz w:val="28"/>
          <w:szCs w:val="28"/>
          <w:lang w:val="ru-RU"/>
        </w:rPr>
        <w:t xml:space="preserve">(рисунок </w:t>
      </w:r>
      <w:r w:rsidR="004D4C1E" w:rsidRPr="00F16873">
        <w:rPr>
          <w:sz w:val="28"/>
          <w:szCs w:val="28"/>
          <w:lang w:val="ru-RU"/>
        </w:rPr>
        <w:t>2</w:t>
      </w:r>
      <w:r w:rsidR="00211984" w:rsidRPr="00F16873">
        <w:rPr>
          <w:sz w:val="28"/>
          <w:szCs w:val="28"/>
          <w:lang w:val="ru-RU"/>
        </w:rPr>
        <w:t>)</w:t>
      </w:r>
      <w:r w:rsidR="0027473C" w:rsidRPr="00F16873">
        <w:rPr>
          <w:sz w:val="28"/>
          <w:szCs w:val="28"/>
          <w:lang w:val="ru-RU"/>
        </w:rPr>
        <w:t>.</w:t>
      </w:r>
    </w:p>
    <w:p w14:paraId="058E155C" w14:textId="77777777" w:rsidR="008676CF" w:rsidRDefault="008676CF" w:rsidP="008676CF">
      <w:pPr>
        <w:pStyle w:val="aa"/>
        <w:spacing w:line="360" w:lineRule="auto"/>
        <w:ind w:firstLine="709"/>
        <w:jc w:val="both"/>
        <w:rPr>
          <w:sz w:val="28"/>
          <w:szCs w:val="28"/>
          <w:lang w:val="ru-RU"/>
        </w:rPr>
      </w:pPr>
      <w:r w:rsidRPr="00692C27">
        <w:rPr>
          <w:sz w:val="28"/>
          <w:szCs w:val="28"/>
          <w:lang w:val="ru-RU"/>
        </w:rPr>
        <w:t xml:space="preserve">Указанные обстоятельства обусловливают необходимость перехода от общей концепции устойчивого развития к анализу инклюзивного развития, позволяющего </w:t>
      </w:r>
      <w:r w:rsidRPr="00692C27">
        <w:rPr>
          <w:sz w:val="28"/>
          <w:szCs w:val="28"/>
          <w:lang w:val="ru-RU"/>
        </w:rPr>
        <w:lastRenderedPageBreak/>
        <w:t xml:space="preserve">раскрыть механизмы расширения участия экономических агентов и территорий в процессах создания и распределения результатов развития и тем самым </w:t>
      </w:r>
      <w:proofErr w:type="spellStart"/>
      <w:r w:rsidRPr="00692C27">
        <w:rPr>
          <w:sz w:val="28"/>
          <w:szCs w:val="28"/>
          <w:lang w:val="ru-RU"/>
        </w:rPr>
        <w:t>операционализировать</w:t>
      </w:r>
      <w:proofErr w:type="spellEnd"/>
      <w:r w:rsidRPr="00692C27">
        <w:rPr>
          <w:sz w:val="28"/>
          <w:szCs w:val="28"/>
          <w:lang w:val="ru-RU"/>
        </w:rPr>
        <w:t xml:space="preserve"> цели устойчивости в условиях институциональной и социально-экономической неоднородности.</w:t>
      </w:r>
    </w:p>
    <w:p w14:paraId="619FE9CD" w14:textId="77777777" w:rsidR="00692C27" w:rsidRPr="00F16873" w:rsidRDefault="00692C27" w:rsidP="00692C27">
      <w:pPr>
        <w:pStyle w:val="aa"/>
        <w:spacing w:line="360" w:lineRule="auto"/>
        <w:ind w:firstLine="709"/>
        <w:jc w:val="both"/>
        <w:rPr>
          <w:sz w:val="28"/>
          <w:szCs w:val="28"/>
          <w:lang w:val="ru-RU"/>
        </w:rPr>
      </w:pPr>
    </w:p>
    <w:p w14:paraId="0986C25D" w14:textId="77777777" w:rsidR="00211984" w:rsidRPr="00F16873" w:rsidRDefault="00211984" w:rsidP="00211984">
      <w:pPr>
        <w:tabs>
          <w:tab w:val="left" w:pos="437"/>
        </w:tabs>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g">
            <w:drawing>
              <wp:anchor distT="0" distB="0" distL="114300" distR="114300" simplePos="0" relativeHeight="252284928" behindDoc="0" locked="0" layoutInCell="1" allowOverlap="1" wp14:anchorId="32C52E12" wp14:editId="518547EC">
                <wp:simplePos x="0" y="0"/>
                <wp:positionH relativeFrom="column">
                  <wp:posOffset>1905</wp:posOffset>
                </wp:positionH>
                <wp:positionV relativeFrom="paragraph">
                  <wp:posOffset>160020</wp:posOffset>
                </wp:positionV>
                <wp:extent cx="5912638" cy="2285207"/>
                <wp:effectExtent l="0" t="0" r="12065" b="20320"/>
                <wp:wrapNone/>
                <wp:docPr id="79" name="Группа 79"/>
                <wp:cNvGraphicFramePr/>
                <a:graphic xmlns:a="http://schemas.openxmlformats.org/drawingml/2006/main">
                  <a:graphicData uri="http://schemas.microsoft.com/office/word/2010/wordprocessingGroup">
                    <wpg:wgp>
                      <wpg:cNvGrpSpPr/>
                      <wpg:grpSpPr>
                        <a:xfrm>
                          <a:off x="0" y="0"/>
                          <a:ext cx="5912638" cy="2285207"/>
                          <a:chOff x="0" y="0"/>
                          <a:chExt cx="5912638" cy="2285207"/>
                        </a:xfrm>
                      </wpg:grpSpPr>
                      <wps:wsp>
                        <wps:cNvPr id="64" name="Надпись 64"/>
                        <wps:cNvSpPr txBox="1"/>
                        <wps:spPr>
                          <a:xfrm>
                            <a:off x="918210" y="0"/>
                            <a:ext cx="3550024" cy="318591"/>
                          </a:xfrm>
                          <a:prstGeom prst="rect">
                            <a:avLst/>
                          </a:prstGeom>
                          <a:solidFill>
                            <a:schemeClr val="lt1"/>
                          </a:solidFill>
                          <a:ln w="19050">
                            <a:solidFill>
                              <a:prstClr val="black"/>
                            </a:solidFill>
                          </a:ln>
                        </wps:spPr>
                        <wps:txbx>
                          <w:txbxContent>
                            <w:p w14:paraId="78E017FD" w14:textId="77777777" w:rsidR="00C8391E" w:rsidRPr="00D7754D" w:rsidRDefault="00C8391E" w:rsidP="00211984">
                              <w:pPr>
                                <w:spacing w:after="0" w:line="240" w:lineRule="auto"/>
                                <w:jc w:val="center"/>
                                <w:rPr>
                                  <w:rFonts w:ascii="Times New Roman" w:hAnsi="Times New Roman" w:cs="Times New Roman"/>
                                  <w:b/>
                                  <w:sz w:val="24"/>
                                  <w:szCs w:val="24"/>
                                </w:rPr>
                              </w:pPr>
                              <w:r w:rsidRPr="00D7754D">
                                <w:rPr>
                                  <w:rFonts w:ascii="Times New Roman" w:hAnsi="Times New Roman" w:cs="Times New Roman"/>
                                  <w:b/>
                                  <w:sz w:val="24"/>
                                  <w:szCs w:val="24"/>
                                </w:rPr>
                                <w:t>Драйверы</w:t>
                              </w:r>
                              <w:r>
                                <w:rPr>
                                  <w:rFonts w:ascii="Times New Roman" w:hAnsi="Times New Roman" w:cs="Times New Roman"/>
                                  <w:b/>
                                  <w:sz w:val="24"/>
                                  <w:szCs w:val="24"/>
                                </w:rPr>
                                <w:t xml:space="preserve"> стратегий</w:t>
                              </w:r>
                              <w:r w:rsidRPr="00D7754D">
                                <w:rPr>
                                  <w:rFonts w:ascii="Times New Roman" w:hAnsi="Times New Roman" w:cs="Times New Roman"/>
                                  <w:b/>
                                  <w:sz w:val="24"/>
                                  <w:szCs w:val="24"/>
                                </w:rPr>
                                <w:t xml:space="preserve"> инклюзивного роста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5" name="Надпись 65"/>
                        <wps:cNvSpPr txBox="1"/>
                        <wps:spPr>
                          <a:xfrm>
                            <a:off x="0" y="476250"/>
                            <a:ext cx="2544598" cy="318591"/>
                          </a:xfrm>
                          <a:prstGeom prst="rect">
                            <a:avLst/>
                          </a:prstGeom>
                          <a:solidFill>
                            <a:schemeClr val="lt1"/>
                          </a:solidFill>
                          <a:ln w="19050">
                            <a:solidFill>
                              <a:prstClr val="black"/>
                            </a:solidFill>
                          </a:ln>
                        </wps:spPr>
                        <wps:txbx>
                          <w:txbxContent>
                            <w:p w14:paraId="0A705B5C" w14:textId="77777777" w:rsidR="00C8391E" w:rsidRPr="00D7754D" w:rsidRDefault="00C8391E" w:rsidP="0021198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Фискальные обязательства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 name="Надпись 66"/>
                        <wps:cNvSpPr txBox="1"/>
                        <wps:spPr>
                          <a:xfrm>
                            <a:off x="0" y="910590"/>
                            <a:ext cx="2544598" cy="318591"/>
                          </a:xfrm>
                          <a:prstGeom prst="rect">
                            <a:avLst/>
                          </a:prstGeom>
                          <a:solidFill>
                            <a:schemeClr val="lt1"/>
                          </a:solidFill>
                          <a:ln w="19050">
                            <a:solidFill>
                              <a:prstClr val="black"/>
                            </a:solidFill>
                          </a:ln>
                        </wps:spPr>
                        <wps:txbx>
                          <w:txbxContent>
                            <w:p w14:paraId="6B85F4C5" w14:textId="77777777" w:rsidR="00C8391E" w:rsidRPr="00D7754D" w:rsidRDefault="00C8391E" w:rsidP="0021198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О</w:t>
                              </w:r>
                              <w:r w:rsidRPr="00D7754D">
                                <w:rPr>
                                  <w:rFonts w:ascii="Times New Roman" w:hAnsi="Times New Roman" w:cs="Times New Roman"/>
                                  <w:sz w:val="24"/>
                                  <w:szCs w:val="24"/>
                                </w:rPr>
                                <w:t>бщественная активность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7" name="Надпись 67"/>
                        <wps:cNvSpPr txBox="1"/>
                        <wps:spPr>
                          <a:xfrm>
                            <a:off x="0" y="1325880"/>
                            <a:ext cx="2544598" cy="459268"/>
                          </a:xfrm>
                          <a:prstGeom prst="rect">
                            <a:avLst/>
                          </a:prstGeom>
                          <a:solidFill>
                            <a:schemeClr val="lt1"/>
                          </a:solidFill>
                          <a:ln w="19050">
                            <a:solidFill>
                              <a:prstClr val="black"/>
                            </a:solidFill>
                          </a:ln>
                        </wps:spPr>
                        <wps:txbx>
                          <w:txbxContent>
                            <w:p w14:paraId="2344436D" w14:textId="77777777" w:rsidR="00C8391E" w:rsidRPr="00D7754D" w:rsidRDefault="00C8391E" w:rsidP="0021198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Национальное и международное влияние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 name="Надпись 68"/>
                        <wps:cNvSpPr txBox="1"/>
                        <wps:spPr>
                          <a:xfrm>
                            <a:off x="3368040" y="472440"/>
                            <a:ext cx="2544598" cy="318591"/>
                          </a:xfrm>
                          <a:prstGeom prst="rect">
                            <a:avLst/>
                          </a:prstGeom>
                          <a:solidFill>
                            <a:schemeClr val="lt1"/>
                          </a:solidFill>
                          <a:ln w="19050">
                            <a:solidFill>
                              <a:prstClr val="black"/>
                            </a:solidFill>
                          </a:ln>
                        </wps:spPr>
                        <wps:txbx>
                          <w:txbxContent>
                            <w:p w14:paraId="5A180702" w14:textId="77777777" w:rsidR="00C8391E" w:rsidRPr="00D7754D" w:rsidRDefault="00C8391E" w:rsidP="00211984">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Солидарность в решении проблем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 name="Надпись 69"/>
                        <wps:cNvSpPr txBox="1"/>
                        <wps:spPr>
                          <a:xfrm>
                            <a:off x="3368040" y="1325880"/>
                            <a:ext cx="2544445" cy="459105"/>
                          </a:xfrm>
                          <a:prstGeom prst="rect">
                            <a:avLst/>
                          </a:prstGeom>
                          <a:solidFill>
                            <a:schemeClr val="lt1"/>
                          </a:solidFill>
                          <a:ln w="19050">
                            <a:solidFill>
                              <a:prstClr val="black"/>
                            </a:solidFill>
                          </a:ln>
                        </wps:spPr>
                        <wps:txbx>
                          <w:txbxContent>
                            <w:p w14:paraId="18281BBC" w14:textId="77777777" w:rsidR="00C8391E" w:rsidRPr="00D7754D" w:rsidRDefault="00C8391E" w:rsidP="00211984">
                              <w:pPr>
                                <w:spacing w:after="0" w:line="240" w:lineRule="auto"/>
                                <w:jc w:val="center"/>
                                <w:rPr>
                                  <w:rFonts w:ascii="Times New Roman" w:hAnsi="Times New Roman" w:cs="Times New Roman"/>
                                  <w:sz w:val="24"/>
                                  <w:szCs w:val="24"/>
                                </w:rPr>
                              </w:pPr>
                              <w:r w:rsidRPr="00D7754D">
                                <w:rPr>
                                  <w:rFonts w:ascii="Times New Roman" w:hAnsi="Times New Roman" w:cs="Times New Roman"/>
                                  <w:sz w:val="24"/>
                                  <w:szCs w:val="24"/>
                                </w:rPr>
                                <w:t>Обеспокоенность по поводу темпов роста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 name="Надпись 70"/>
                        <wps:cNvSpPr txBox="1"/>
                        <wps:spPr>
                          <a:xfrm>
                            <a:off x="3368040" y="910590"/>
                            <a:ext cx="2544598" cy="318591"/>
                          </a:xfrm>
                          <a:prstGeom prst="rect">
                            <a:avLst/>
                          </a:prstGeom>
                          <a:solidFill>
                            <a:schemeClr val="lt1"/>
                          </a:solidFill>
                          <a:ln w="19050">
                            <a:solidFill>
                              <a:prstClr val="black"/>
                            </a:solidFill>
                          </a:ln>
                        </wps:spPr>
                        <wps:txbx>
                          <w:txbxContent>
                            <w:p w14:paraId="44C5B9DE" w14:textId="77777777" w:rsidR="00C8391E" w:rsidRPr="00D7754D" w:rsidRDefault="00C8391E" w:rsidP="00211984">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Обмен опытом и данными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 name="Надпись 71"/>
                        <wps:cNvSpPr txBox="1"/>
                        <wps:spPr>
                          <a:xfrm>
                            <a:off x="1645920" y="1958340"/>
                            <a:ext cx="2544445" cy="326867"/>
                          </a:xfrm>
                          <a:prstGeom prst="rect">
                            <a:avLst/>
                          </a:prstGeom>
                          <a:solidFill>
                            <a:schemeClr val="lt1"/>
                          </a:solidFill>
                          <a:ln w="19050">
                            <a:solidFill>
                              <a:prstClr val="black"/>
                            </a:solidFill>
                          </a:ln>
                        </wps:spPr>
                        <wps:txbx>
                          <w:txbxContent>
                            <w:p w14:paraId="50EBADD1" w14:textId="77777777" w:rsidR="00C8391E" w:rsidRPr="00D7754D" w:rsidRDefault="00C8391E" w:rsidP="0021198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Долгосрочные цели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 name="Прямая соединительная линия 72"/>
                        <wps:cNvCnPr/>
                        <wps:spPr>
                          <a:xfrm flipH="1">
                            <a:off x="2960370" y="323850"/>
                            <a:ext cx="3810" cy="1630680"/>
                          </a:xfrm>
                          <a:prstGeom prst="line">
                            <a:avLst/>
                          </a:prstGeom>
                        </wps:spPr>
                        <wps:style>
                          <a:lnRef idx="1">
                            <a:schemeClr val="dk1"/>
                          </a:lnRef>
                          <a:fillRef idx="0">
                            <a:schemeClr val="dk1"/>
                          </a:fillRef>
                          <a:effectRef idx="0">
                            <a:schemeClr val="dk1"/>
                          </a:effectRef>
                          <a:fontRef idx="minor">
                            <a:schemeClr val="tx1"/>
                          </a:fontRef>
                        </wps:style>
                        <wps:bodyPr/>
                      </wps:wsp>
                      <wps:wsp>
                        <wps:cNvPr id="73" name="Прямая соединительная линия 73"/>
                        <wps:cNvCnPr/>
                        <wps:spPr>
                          <a:xfrm>
                            <a:off x="2533650" y="586740"/>
                            <a:ext cx="427355" cy="0"/>
                          </a:xfrm>
                          <a:prstGeom prst="line">
                            <a:avLst/>
                          </a:prstGeom>
                        </wps:spPr>
                        <wps:style>
                          <a:lnRef idx="1">
                            <a:schemeClr val="dk1"/>
                          </a:lnRef>
                          <a:fillRef idx="0">
                            <a:schemeClr val="dk1"/>
                          </a:fillRef>
                          <a:effectRef idx="0">
                            <a:schemeClr val="dk1"/>
                          </a:effectRef>
                          <a:fontRef idx="minor">
                            <a:schemeClr val="tx1"/>
                          </a:fontRef>
                        </wps:style>
                        <wps:bodyPr/>
                      </wps:wsp>
                      <wps:wsp>
                        <wps:cNvPr id="74" name="Прямая соединительная линия 74"/>
                        <wps:cNvCnPr/>
                        <wps:spPr>
                          <a:xfrm>
                            <a:off x="2964180" y="697230"/>
                            <a:ext cx="407670" cy="0"/>
                          </a:xfrm>
                          <a:prstGeom prst="line">
                            <a:avLst/>
                          </a:prstGeom>
                        </wps:spPr>
                        <wps:style>
                          <a:lnRef idx="1">
                            <a:schemeClr val="dk1"/>
                          </a:lnRef>
                          <a:fillRef idx="0">
                            <a:schemeClr val="dk1"/>
                          </a:fillRef>
                          <a:effectRef idx="0">
                            <a:schemeClr val="dk1"/>
                          </a:effectRef>
                          <a:fontRef idx="minor">
                            <a:schemeClr val="tx1"/>
                          </a:fontRef>
                        </wps:style>
                        <wps:bodyPr/>
                      </wps:wsp>
                      <wps:wsp>
                        <wps:cNvPr id="75" name="Прямая соединительная линия 75"/>
                        <wps:cNvCnPr/>
                        <wps:spPr>
                          <a:xfrm>
                            <a:off x="2960370" y="1002030"/>
                            <a:ext cx="407670" cy="0"/>
                          </a:xfrm>
                          <a:prstGeom prst="line">
                            <a:avLst/>
                          </a:prstGeom>
                        </wps:spPr>
                        <wps:style>
                          <a:lnRef idx="1">
                            <a:schemeClr val="dk1"/>
                          </a:lnRef>
                          <a:fillRef idx="0">
                            <a:schemeClr val="dk1"/>
                          </a:fillRef>
                          <a:effectRef idx="0">
                            <a:schemeClr val="dk1"/>
                          </a:effectRef>
                          <a:fontRef idx="minor">
                            <a:schemeClr val="tx1"/>
                          </a:fontRef>
                        </wps:style>
                        <wps:bodyPr/>
                      </wps:wsp>
                      <wps:wsp>
                        <wps:cNvPr id="76" name="Прямая соединительная линия 76"/>
                        <wps:cNvCnPr/>
                        <wps:spPr>
                          <a:xfrm>
                            <a:off x="2537460" y="1116330"/>
                            <a:ext cx="427355" cy="0"/>
                          </a:xfrm>
                          <a:prstGeom prst="line">
                            <a:avLst/>
                          </a:prstGeom>
                        </wps:spPr>
                        <wps:style>
                          <a:lnRef idx="1">
                            <a:schemeClr val="dk1"/>
                          </a:lnRef>
                          <a:fillRef idx="0">
                            <a:schemeClr val="dk1"/>
                          </a:fillRef>
                          <a:effectRef idx="0">
                            <a:schemeClr val="dk1"/>
                          </a:effectRef>
                          <a:fontRef idx="minor">
                            <a:schemeClr val="tx1"/>
                          </a:fontRef>
                        </wps:style>
                        <wps:bodyPr/>
                      </wps:wsp>
                      <wps:wsp>
                        <wps:cNvPr id="77" name="Прямая соединительная линия 77"/>
                        <wps:cNvCnPr/>
                        <wps:spPr>
                          <a:xfrm>
                            <a:off x="2541270" y="1463040"/>
                            <a:ext cx="427355" cy="0"/>
                          </a:xfrm>
                          <a:prstGeom prst="line">
                            <a:avLst/>
                          </a:prstGeom>
                        </wps:spPr>
                        <wps:style>
                          <a:lnRef idx="1">
                            <a:schemeClr val="dk1"/>
                          </a:lnRef>
                          <a:fillRef idx="0">
                            <a:schemeClr val="dk1"/>
                          </a:fillRef>
                          <a:effectRef idx="0">
                            <a:schemeClr val="dk1"/>
                          </a:effectRef>
                          <a:fontRef idx="minor">
                            <a:schemeClr val="tx1"/>
                          </a:fontRef>
                        </wps:style>
                        <wps:bodyPr/>
                      </wps:wsp>
                      <wps:wsp>
                        <wps:cNvPr id="78" name="Прямая соединительная линия 78"/>
                        <wps:cNvCnPr/>
                        <wps:spPr>
                          <a:xfrm>
                            <a:off x="2964180" y="1615440"/>
                            <a:ext cx="407670"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32C52E12" id="Группа 79" o:spid="_x0000_s1041" style="position:absolute;margin-left:.15pt;margin-top:12.6pt;width:465.55pt;height:179.95pt;z-index:252284928" coordsize="59126,22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">
                <v:shape id="Надпись 64" o:spid="_x0000_s1042" type="#_x0000_t202" style="position:absolute;left:9182;width:35500;height:31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SJw8QA&#10;AADbAAAADwAAAGRycy9kb3ducmV2LnhtbESPQWvCQBSE74L/YXlCb7pJ1dCmrlJLC+qtVuj1kX0m&#10;wezbsLtq9Ne7guBxmJlvmNmiM404kfO1ZQXpKAFBXFhdc6lg9/czfAPhA7LGxjIpuJCHxbzfm2Gu&#10;7Zl/6bQNpYgQ9jkqqEJocyl9UZFBP7ItcfT21hkMUbpSaofnCDeNfE2STBqsOS5U2NJXRcVhezQK&#10;vpeb9/H6sm531/I6acI4/XfTVKmXQff5ASJQF57hR3ulFWQTuH+JP0DO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JkicPEAAAA2wAAAA8AAAAAAAAAAAAAAAAAmAIAAGRycy9k&#10;b3ducmV2LnhtbFBLBQYAAAAABAAEAPUAAACJAwAAAAA=&#10;" fillcolor="white [3201]" strokeweight="1.5pt">
                  <v:textbox>
                    <w:txbxContent>
                      <w:p w14:paraId="78E017FD" w14:textId="77777777" w:rsidR="00C8391E" w:rsidRPr="00D7754D" w:rsidRDefault="00C8391E" w:rsidP="00211984">
                        <w:pPr>
                          <w:spacing w:after="0" w:line="240" w:lineRule="auto"/>
                          <w:jc w:val="center"/>
                          <w:rPr>
                            <w:rFonts w:ascii="Times New Roman" w:hAnsi="Times New Roman" w:cs="Times New Roman"/>
                            <w:b/>
                            <w:sz w:val="24"/>
                            <w:szCs w:val="24"/>
                          </w:rPr>
                        </w:pPr>
                        <w:r w:rsidRPr="00D7754D">
                          <w:rPr>
                            <w:rFonts w:ascii="Times New Roman" w:hAnsi="Times New Roman" w:cs="Times New Roman"/>
                            <w:b/>
                            <w:sz w:val="24"/>
                            <w:szCs w:val="24"/>
                          </w:rPr>
                          <w:t>Драйверы</w:t>
                        </w:r>
                        <w:r>
                          <w:rPr>
                            <w:rFonts w:ascii="Times New Roman" w:hAnsi="Times New Roman" w:cs="Times New Roman"/>
                            <w:b/>
                            <w:sz w:val="24"/>
                            <w:szCs w:val="24"/>
                          </w:rPr>
                          <w:t xml:space="preserve"> стратегий</w:t>
                        </w:r>
                        <w:r w:rsidRPr="00D7754D">
                          <w:rPr>
                            <w:rFonts w:ascii="Times New Roman" w:hAnsi="Times New Roman" w:cs="Times New Roman"/>
                            <w:b/>
                            <w:sz w:val="24"/>
                            <w:szCs w:val="24"/>
                          </w:rPr>
                          <w:t xml:space="preserve"> инклюзивного роста</w:t>
                        </w:r>
                      </w:p>
                    </w:txbxContent>
                  </v:textbox>
                </v:shape>
                <v:shape id="Надпись 65" o:spid="_x0000_s1043" type="#_x0000_t202" style="position:absolute;top:4762;width:25445;height:31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gsWMQA&#10;AADbAAAADwAAAGRycy9kb3ducmV2LnhtbESPT4vCMBTE7wt+h/AEb5pWV9ntGkVlF9Sbf2Cvj+bZ&#10;FpuXkkStfvqNIOxxmJnfMNN5a2pxJecrywrSQQKCOLe64kLB8fDT/wDhA7LG2jIpuJOH+azzNsVM&#10;2xvv6LoPhYgQ9hkqKENoMil9XpJBP7ANcfRO1hkMUbpCaoe3CDe1HCbJRBqsOC6U2NCqpPy8vxgF&#10;38vt52hz3zTHR/F4r8Mo/XXjVKlet118gQjUhv/wq73WCiZjeH6JP0DO/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0oLFjEAAAA2wAAAA8AAAAAAAAAAAAAAAAAmAIAAGRycy9k&#10;b3ducmV2LnhtbFBLBQYAAAAABAAEAPUAAACJAwAAAAA=&#10;" fillcolor="white [3201]" strokeweight="1.5pt">
                  <v:textbox>
                    <w:txbxContent>
                      <w:p w14:paraId="0A705B5C" w14:textId="77777777" w:rsidR="00C8391E" w:rsidRPr="00D7754D" w:rsidRDefault="00C8391E" w:rsidP="0021198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Фискальные обязательства</w:t>
                        </w:r>
                      </w:p>
                    </w:txbxContent>
                  </v:textbox>
                </v:shape>
                <v:shape id="Надпись 66" o:spid="_x0000_s1044" type="#_x0000_t202" style="position:absolute;top:9105;width:25445;height:31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qyL8QA&#10;AADbAAAADwAAAGRycy9kb3ducmV2LnhtbESPT2vCQBTE74LfYXkFb3UTtcGmrqJFQb35B3p9ZF+T&#10;0OzbsLvV6Kd3CwWPw8z8hpktOtOICzlfW1aQDhMQxIXVNZcKzqfN6xSED8gaG8uk4EYeFvN+b4a5&#10;tlc+0OUYShEh7HNUUIXQ5lL6oiKDfmhb4uh9W2cwROlKqR1eI9w0cpQkmTRYc1yosKXPioqf469R&#10;sF7t38e7264938v7pAnj9Mu9pUoNXrrlB4hAXXiG/9tbrSDL4O9L/AFy/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36si/EAAAA2wAAAA8AAAAAAAAAAAAAAAAAmAIAAGRycy9k&#10;b3ducmV2LnhtbFBLBQYAAAAABAAEAPUAAACJAwAAAAA=&#10;" fillcolor="white [3201]" strokeweight="1.5pt">
                  <v:textbox>
                    <w:txbxContent>
                      <w:p w14:paraId="6B85F4C5" w14:textId="77777777" w:rsidR="00C8391E" w:rsidRPr="00D7754D" w:rsidRDefault="00C8391E" w:rsidP="0021198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О</w:t>
                        </w:r>
                        <w:r w:rsidRPr="00D7754D">
                          <w:rPr>
                            <w:rFonts w:ascii="Times New Roman" w:hAnsi="Times New Roman" w:cs="Times New Roman"/>
                            <w:sz w:val="24"/>
                            <w:szCs w:val="24"/>
                          </w:rPr>
                          <w:t>бщественная активность</w:t>
                        </w:r>
                      </w:p>
                    </w:txbxContent>
                  </v:textbox>
                </v:shape>
                <v:shape id="Надпись 67" o:spid="_x0000_s1045" type="#_x0000_t202" style="position:absolute;top:13258;width:25445;height:4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YXtMUA&#10;AADbAAAADwAAAGRycy9kb3ducmV2LnhtbESPQWvCQBSE74L/YXmF3nQTbW2NbkIrFmpvtYLXR/aZ&#10;hGbfht2tRn+9Kwg9DjPzDbMsetOKIznfWFaQjhMQxKXVDVcKdj8fo1cQPiBrbC2TgjN5KPLhYImZ&#10;tif+puM2VCJC2GeooA6hy6T0ZU0G/dh2xNE7WGcwROkqqR2eIty0cpIkM2mw4bhQY0ermsrf7Z9R&#10;sH7/mk835023u1SXpzZM0717TpV6fOjfFiAC9eE/fG9/agWzF7h9iT9A5l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the0xQAAANsAAAAPAAAAAAAAAAAAAAAAAJgCAABkcnMv&#10;ZG93bnJldi54bWxQSwUGAAAAAAQABAD1AAAAigMAAAAA&#10;" fillcolor="white [3201]" strokeweight="1.5pt">
                  <v:textbox>
                    <w:txbxContent>
                      <w:p w14:paraId="2344436D" w14:textId="77777777" w:rsidR="00C8391E" w:rsidRPr="00D7754D" w:rsidRDefault="00C8391E" w:rsidP="0021198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Национальное и международное влияние</w:t>
                        </w:r>
                      </w:p>
                    </w:txbxContent>
                  </v:textbox>
                </v:shape>
                <v:shape id="Надпись 68" o:spid="_x0000_s1046" type="#_x0000_t202" style="position:absolute;left:33680;top:4724;width:25446;height:31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mDxsIA&#10;AADbAAAADwAAAGRycy9kb3ducmV2LnhtbERPz2vCMBS+D/wfwhO8rWl1k1mN4mSD6U0t7Ppo3tqy&#10;5qUkmbb965fDYMeP7/dm15tW3Mj5xrKCLElBEJdWN1wpKK7vjy8gfEDW2FomBQN52G0nDxvMtb3z&#10;mW6XUIkYwj5HBXUIXS6lL2sy6BPbEUfuyzqDIUJXSe3wHsNNK+dpupQGG44NNXZ0qKn8vvwYBW+v&#10;p9XiOBy7YqzGpzYssk/3nCk1m/b7NYhAffgX/7k/tIJlHBu/xB8gt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KYPGwgAAANsAAAAPAAAAAAAAAAAAAAAAAJgCAABkcnMvZG93&#10;bnJldi54bWxQSwUGAAAAAAQABAD1AAAAhwMAAAAA&#10;" fillcolor="white [3201]" strokeweight="1.5pt">
                  <v:textbox>
                    <w:txbxContent>
                      <w:p w14:paraId="5A180702" w14:textId="77777777" w:rsidR="00C8391E" w:rsidRPr="00D7754D" w:rsidRDefault="00C8391E" w:rsidP="00211984">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Солидарность в решении проблем</w:t>
                        </w:r>
                      </w:p>
                    </w:txbxContent>
                  </v:textbox>
                </v:shape>
                <v:shape id="Надпись 69" o:spid="_x0000_s1047" type="#_x0000_t202" style="position:absolute;left:33680;top:13258;width:25444;height:45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UmXcQA&#10;AADbAAAADwAAAGRycy9kb3ducmV2LnhtbESPQWvCQBSE70L/w/IEb3UTtaGmrlJFQb3VCr0+sq9J&#10;MPs27K4a/fVuoeBxmJlvmNmiM424kPO1ZQXpMAFBXFhdc6ng+L15fQfhA7LGxjIpuJGHxfylN8Nc&#10;2yt/0eUQShEh7HNUUIXQ5lL6oiKDfmhb4uj9WmcwROlKqR1eI9w0cpQkmTRYc1yosKVVRcXpcDYK&#10;1sv9dLy77drjvbxPmjBOf9xbqtSg331+gAjUhWf4v73VCrIp/H2JP0D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xlJl3EAAAA2wAAAA8AAAAAAAAAAAAAAAAAmAIAAGRycy9k&#10;b3ducmV2LnhtbFBLBQYAAAAABAAEAPUAAACJAwAAAAA=&#10;" fillcolor="white [3201]" strokeweight="1.5pt">
                  <v:textbox>
                    <w:txbxContent>
                      <w:p w14:paraId="18281BBC" w14:textId="77777777" w:rsidR="00C8391E" w:rsidRPr="00D7754D" w:rsidRDefault="00C8391E" w:rsidP="00211984">
                        <w:pPr>
                          <w:spacing w:after="0" w:line="240" w:lineRule="auto"/>
                          <w:jc w:val="center"/>
                          <w:rPr>
                            <w:rFonts w:ascii="Times New Roman" w:hAnsi="Times New Roman" w:cs="Times New Roman"/>
                            <w:sz w:val="24"/>
                            <w:szCs w:val="24"/>
                          </w:rPr>
                        </w:pPr>
                        <w:r w:rsidRPr="00D7754D">
                          <w:rPr>
                            <w:rFonts w:ascii="Times New Roman" w:hAnsi="Times New Roman" w:cs="Times New Roman"/>
                            <w:sz w:val="24"/>
                            <w:szCs w:val="24"/>
                          </w:rPr>
                          <w:t>Обеспокоенность по поводу темпов роста</w:t>
                        </w:r>
                      </w:p>
                    </w:txbxContent>
                  </v:textbox>
                </v:shape>
                <v:shape id="Надпись 70" o:spid="_x0000_s1048" type="#_x0000_t202" style="position:absolute;left:33680;top:9105;width:25446;height:31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YZHcEA&#10;AADbAAAADwAAAGRycy9kb3ducmV2LnhtbERPyW7CMBC9V+IfrEHiVpxAyxIwqK1aCbixSFxH8ZBE&#10;xOPINhD4enyoxPHp7fNla2pxJecrywrSfgKCOLe64kLBYf/3PgHhA7LG2jIpuJOH5aLzNsdM2xtv&#10;6boLhYgh7DNUUIbQZFL6vCSDvm8b4sidrDMYInSF1A5vMdzUcpAkI2mw4thQYkM/JeXn3cUo+P3e&#10;TIfr+7o5PIrHRx2G6dF9pkr1uu3XDESgNrzE/+6VVjCO6+OX+APk4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iGGR3BAAAA2wAAAA8AAAAAAAAAAAAAAAAAmAIAAGRycy9kb3du&#10;cmV2LnhtbFBLBQYAAAAABAAEAPUAAACGAwAAAAA=&#10;" fillcolor="white [3201]" strokeweight="1.5pt">
                  <v:textbox>
                    <w:txbxContent>
                      <w:p w14:paraId="44C5B9DE" w14:textId="77777777" w:rsidR="00C8391E" w:rsidRPr="00D7754D" w:rsidRDefault="00C8391E" w:rsidP="00211984">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Обмен опытом и данными</w:t>
                        </w:r>
                      </w:p>
                    </w:txbxContent>
                  </v:textbox>
                </v:shape>
                <v:shape id="Надпись 71" o:spid="_x0000_s1049" type="#_x0000_t202" style="position:absolute;left:16459;top:19583;width:25444;height:32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q8hsUA&#10;AADbAAAADwAAAGRycy9kb3ducmV2LnhtbESPQWvCQBSE70L/w/IK3nSTWlubuglVWlBvtYLXR/Y1&#10;Cc2+DburRn99VxA8DjPzDTMvetOKIznfWFaQjhMQxKXVDVcKdj9foxkIH5A1tpZJwZk8FPnDYI6Z&#10;tif+puM2VCJC2GeooA6hy6T0ZU0G/dh2xNH7tc5giNJVUjs8Rbhp5VOSvEiDDceFGjta1lT+bQ9G&#10;wedi8zZZn9fd7lJdntswSfdumio1fOw/3kEE6sM9fGuvtILXFK5f4g+Q+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yryGxQAAANsAAAAPAAAAAAAAAAAAAAAAAJgCAABkcnMv&#10;ZG93bnJldi54bWxQSwUGAAAAAAQABAD1AAAAigMAAAAA&#10;" fillcolor="white [3201]" strokeweight="1.5pt">
                  <v:textbox>
                    <w:txbxContent>
                      <w:p w14:paraId="50EBADD1" w14:textId="77777777" w:rsidR="00C8391E" w:rsidRPr="00D7754D" w:rsidRDefault="00C8391E" w:rsidP="0021198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Долгосрочные цели</w:t>
                        </w:r>
                      </w:p>
                    </w:txbxContent>
                  </v:textbox>
                </v:shape>
                <v:line id="Прямая соединительная линия 72" o:spid="_x0000_s1050" style="position:absolute;flip:x;visibility:visible;mso-wrap-style:square" from="29603,3238" to="29641,195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2vQL4AAADbAAAADwAAAGRycy9kb3ducmV2LnhtbESPzQrCMBCE74LvEFbwpqmCP1SjiKB4&#10;Uvx5gKVZ02KzKU2s9e2NIHgcZuYbZrlubSkaqn3hWMFomIAgzpwu2Ci4XXeDOQgfkDWWjknBmzys&#10;V93OElPtXnym5hKMiBD2KSrIQ6hSKX2Wk0U/dBVx9O6uthiirI3UNb4i3JZynCRTabHguJBjRduc&#10;ssflaRVocyS5caaZjMz0tsvMCY/7Rql+r90sQARqwz/8ax+0gtkYvl/iD5CrD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TXa9AvgAAANsAAAAPAAAAAAAAAAAAAAAAAKEC&#10;AABkcnMvZG93bnJldi54bWxQSwUGAAAAAAQABAD5AAAAjAMAAAAA&#10;" strokecolor="black [3200]" strokeweight=".5pt">
                  <v:stroke joinstyle="miter"/>
                </v:line>
                <v:line id="Прямая соединительная линия 73" o:spid="_x0000_s1051" style="position:absolute;visibility:visible;mso-wrap-style:square" from="25336,5867" to="29610,58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MwEZMUAAADbAAAADwAAAGRycy9kb3ducmV2LnhtbESPQWvCQBSE70L/w/IKXkQ3KrSaukoR&#10;hYJFa1w8P7KvSWj2bciumv57t1DwOMzMN8xi1dlaXKn1lWMF41ECgjh3puJCgT5thzMQPiAbrB2T&#10;gl/ysFo+9RaYGnfjI12zUIgIYZ+igjKEJpXS5yVZ9CPXEEfv27UWQ5RtIU2Ltwi3tZwkyYu0WHFc&#10;KLGhdUn5T3axCnZ6fh5MDzOt7Snb45euNofPtVL95+79DUSgLjzC/+0Po+B1Cn9f4g+Qy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MwEZMUAAADbAAAADwAAAAAAAAAA&#10;AAAAAAChAgAAZHJzL2Rvd25yZXYueG1sUEsFBgAAAAAEAAQA+QAAAJMDAAAAAA==&#10;" strokecolor="black [3200]" strokeweight=".5pt">
                  <v:stroke joinstyle="miter"/>
                </v:line>
                <v:line id="Прямая соединительная линия 74" o:spid="_x0000_s1052" style="position:absolute;visibility:visible;mso-wrap-style:square" from="29641,6972" to="33718,69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yWcEMUAAADbAAAADwAAAGRycy9kb3ducmV2LnhtbESPQWvCQBSE70L/w/IKvUjdWKW1qauI&#10;KAgVbePS8yP7moRm34bsqvHfdwXB4zAz3zDTeWdrcaLWV44VDAcJCOLcmYoLBfqwfp6A8AHZYO2Y&#10;FFzIw3z20JtiatyZv+mUhUJECPsUFZQhNKmUPi/Joh+4hjh6v661GKJsC2laPEe4reVLkrxKixXH&#10;hRIbWpaU/2VHq+BTv//0R/uJ1vaQ7fBLV6v9dqnU02O3+AARqAv38K29MQrexnD9En+AnP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yWcEMUAAADbAAAADwAAAAAAAAAA&#10;AAAAAAChAgAAZHJzL2Rvd25yZXYueG1sUEsFBgAAAAAEAAQA+QAAAJMDAAAAAA==&#10;" strokecolor="black [3200]" strokeweight=".5pt">
                  <v:stroke joinstyle="miter"/>
                </v:line>
                <v:line id="Прямая соединительная линия 75" o:spid="_x0000_s1053" style="position:absolute;visibility:visible;mso-wrap-style:square" from="29603,10020" to="33680,100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Gk5i8UAAADbAAAADwAAAGRycy9kb3ducmV2LnhtbESPQWvCQBSE70L/w/IKvUjdWLG1qauI&#10;KAgVbePS8yP7moRm34bsqvHfdwXB4zAz3zDTeWdrcaLWV44VDAcJCOLcmYoLBfqwfp6A8AHZYO2Y&#10;FFzIw3z20JtiatyZv+mUhUJECPsUFZQhNKmUPi/Joh+4hjh6v661GKJsC2laPEe4reVLkrxKixXH&#10;hRIbWpaU/2VHq+BTv//0R/uJ1vaQ7fBLV6v9dqnU02O3+AARqAv38K29MQrexnD9En+AnP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Gk5i8UAAADbAAAADwAAAAAAAAAA&#10;AAAAAAChAgAAZHJzL2Rvd25yZXYueG1sUEsFBgAAAAAEAAQA+QAAAJMDAAAAAA==&#10;" strokecolor="black [3200]" strokeweight=".5pt">
                  <v:stroke joinstyle="miter"/>
                </v:line>
                <v:line id="Прямая соединительная линия 76" o:spid="_x0000_s1054" style="position:absolute;visibility:visible;mso-wrap-style:square" from="25374,11163" to="29648,111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un/MUAAADbAAAADwAAAGRycy9kb3ducmV2LnhtbESPQWvCQBSE74X+h+UVvBTdaMHG1FWK&#10;WCgotcbF8yP7moRm34bsVuO/dwWhx2FmvmHmy9424kSdrx0rGI8SEMSFMzWXCvThY5iC8AHZYOOY&#10;FFzIw3Lx+DDHzLgz7+mUh1JECPsMFVQhtJmUvqjIoh+5ljh6P66zGKLsSmk6PEe4beQkSabSYs1x&#10;ocKWVhUVv/mfVbDRs+Pzyy7V2h7yL/zW9Xq3XSk1eOrf30AE6sN/+N7+NApep3D7En+AX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Lun/MUAAADbAAAADwAAAAAAAAAA&#10;AAAAAAChAgAAZHJzL2Rvd25yZXYueG1sUEsFBgAAAAAEAAQA+QAAAJMDAAAAAA==&#10;" strokecolor="black [3200]" strokeweight=".5pt">
                  <v:stroke joinstyle="miter"/>
                </v:line>
                <v:line id="Прямая соединительная линия 77" o:spid="_x0000_s1055" style="position:absolute;visibility:visible;mso-wrap-style:square" from="25412,14630" to="29686,146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CZ8UAAADbAAAADwAAAGRycy9kb3ducmV2LnhtbESPQWvCQBSE70L/w/IKXqRurNDY1FVE&#10;KggWbePS8yP7moRm34bsqvHfu4WCx2FmvmHmy9424kydrx0rmIwTEMSFMzWXCvRx8zQD4QOywcYx&#10;KbiSh+XiYTDHzLgLf9E5D6WIEPYZKqhCaDMpfVGRRT92LXH0flxnMUTZldJ0eIlw28jnJHmRFmuO&#10;CxW2tK6o+M1PVsFOv36PpoeZ1vaY7/FT1++Hj7VSw8d+9QYiUB/u4f/21ihIU/j7En+AXN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cCZ8UAAADbAAAADwAAAAAAAAAA&#10;AAAAAAChAgAAZHJzL2Rvd25yZXYueG1sUEsFBgAAAAAEAAQA+QAAAJMDAAAAAA==&#10;" strokecolor="black [3200]" strokeweight=".5pt">
                  <v:stroke joinstyle="miter"/>
                </v:line>
                <v:line id="Прямая соединительная линия 78" o:spid="_x0000_s1056" style="position:absolute;visibility:visible;mso-wrap-style:square" from="29641,16154" to="33718,161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iWFcIAAADbAAAADwAAAGRycy9kb3ducmV2LnhtbERPW2vCMBR+F/YfwhnsRTTdBl66pjJk&#10;gqDoVsOeD81ZW9aclCbT7t+bB8HHj++erQbbijP1vnGs4HmagCAunWm4UqBPm8kChA/IBlvHpOCf&#10;PKzyh1GGqXEX/qJzESoRQ9inqKAOoUul9GVNFv3UdcSR+3G9xRBhX0nT4yWG21a+JMlMWmw4NtTY&#10;0bqm8rf4swp2evk9fj0utLan4oCfuvk47tdKPT0O728gAg3hLr65t0bBPI6NX+IPkPkV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miWFcIAAADbAAAADwAAAAAAAAAAAAAA&#10;AAChAgAAZHJzL2Rvd25yZXYueG1sUEsFBgAAAAAEAAQA+QAAAJADAAAAAA==&#10;" strokecolor="black [3200]" strokeweight=".5pt">
                  <v:stroke joinstyle="miter"/>
                </v:line>
              </v:group>
            </w:pict>
          </mc:Fallback>
        </mc:AlternateContent>
      </w:r>
    </w:p>
    <w:p w14:paraId="11DB194B" w14:textId="77777777" w:rsidR="00211984" w:rsidRPr="00F16873" w:rsidRDefault="00211984" w:rsidP="00211984">
      <w:pPr>
        <w:rPr>
          <w:rFonts w:ascii="Times New Roman" w:hAnsi="Times New Roman" w:cs="Times New Roman"/>
          <w:sz w:val="28"/>
          <w:szCs w:val="28"/>
        </w:rPr>
      </w:pPr>
    </w:p>
    <w:p w14:paraId="1D660BDE" w14:textId="77777777" w:rsidR="00211984" w:rsidRPr="00F16873" w:rsidRDefault="00211984" w:rsidP="00211984">
      <w:pPr>
        <w:rPr>
          <w:rFonts w:ascii="Times New Roman" w:hAnsi="Times New Roman" w:cs="Times New Roman"/>
          <w:sz w:val="28"/>
          <w:szCs w:val="28"/>
        </w:rPr>
      </w:pPr>
    </w:p>
    <w:p w14:paraId="6EE21146" w14:textId="77777777" w:rsidR="00211984" w:rsidRPr="00F16873" w:rsidRDefault="00211984" w:rsidP="00211984">
      <w:pPr>
        <w:rPr>
          <w:rFonts w:ascii="Times New Roman" w:hAnsi="Times New Roman" w:cs="Times New Roman"/>
          <w:sz w:val="28"/>
          <w:szCs w:val="28"/>
        </w:rPr>
      </w:pPr>
    </w:p>
    <w:p w14:paraId="71BD8B29" w14:textId="77777777" w:rsidR="00211984" w:rsidRPr="00F16873" w:rsidRDefault="00211984" w:rsidP="00211984">
      <w:pPr>
        <w:rPr>
          <w:rFonts w:ascii="Times New Roman" w:hAnsi="Times New Roman" w:cs="Times New Roman"/>
          <w:sz w:val="28"/>
          <w:szCs w:val="28"/>
        </w:rPr>
      </w:pPr>
    </w:p>
    <w:p w14:paraId="0F9090EB" w14:textId="77777777" w:rsidR="00211984" w:rsidRPr="00F16873" w:rsidRDefault="00211984" w:rsidP="00211984">
      <w:pPr>
        <w:rPr>
          <w:rFonts w:ascii="Times New Roman" w:hAnsi="Times New Roman" w:cs="Times New Roman"/>
          <w:sz w:val="28"/>
          <w:szCs w:val="28"/>
        </w:rPr>
      </w:pPr>
    </w:p>
    <w:p w14:paraId="381445F0" w14:textId="77777777" w:rsidR="00211984" w:rsidRPr="00F16873" w:rsidRDefault="00211984" w:rsidP="00211984">
      <w:pPr>
        <w:rPr>
          <w:rFonts w:ascii="Times New Roman" w:hAnsi="Times New Roman" w:cs="Times New Roman"/>
          <w:sz w:val="28"/>
          <w:szCs w:val="28"/>
        </w:rPr>
      </w:pPr>
    </w:p>
    <w:p w14:paraId="7CCBD55C" w14:textId="77777777" w:rsidR="00211984" w:rsidRPr="00F16873" w:rsidRDefault="00211984" w:rsidP="00211984">
      <w:pPr>
        <w:rPr>
          <w:rFonts w:ascii="Times New Roman" w:hAnsi="Times New Roman" w:cs="Times New Roman"/>
          <w:sz w:val="28"/>
          <w:szCs w:val="28"/>
        </w:rPr>
      </w:pPr>
    </w:p>
    <w:p w14:paraId="74D74A92" w14:textId="1019EA5E" w:rsidR="00211984" w:rsidRPr="00F16873" w:rsidRDefault="00211984" w:rsidP="004D4C1E">
      <w:pPr>
        <w:pStyle w:val="aa"/>
        <w:spacing w:line="360" w:lineRule="auto"/>
        <w:ind w:firstLine="709"/>
        <w:jc w:val="center"/>
        <w:rPr>
          <w:sz w:val="28"/>
          <w:szCs w:val="28"/>
          <w:lang w:val="ru-RU"/>
        </w:rPr>
      </w:pPr>
      <w:r w:rsidRPr="00F16873">
        <w:rPr>
          <w:sz w:val="28"/>
          <w:szCs w:val="28"/>
          <w:lang w:val="ru-RU"/>
        </w:rPr>
        <w:t>Рисунок</w:t>
      </w:r>
      <w:r w:rsidR="00692C27">
        <w:rPr>
          <w:sz w:val="28"/>
          <w:szCs w:val="28"/>
          <w:lang w:val="ru-RU"/>
        </w:rPr>
        <w:t xml:space="preserve"> </w:t>
      </w:r>
      <w:r w:rsidR="004D4C1E" w:rsidRPr="00F16873">
        <w:rPr>
          <w:sz w:val="28"/>
          <w:szCs w:val="28"/>
          <w:lang w:val="ru-RU"/>
        </w:rPr>
        <w:t>2</w:t>
      </w:r>
      <w:r w:rsidRPr="00F16873">
        <w:rPr>
          <w:sz w:val="28"/>
          <w:szCs w:val="28"/>
          <w:lang w:val="ru-RU"/>
        </w:rPr>
        <w:t xml:space="preserve"> – Основные драйверы выбора стратегий инклюзивного роста</w:t>
      </w:r>
      <w:r w:rsidR="00692C27">
        <w:rPr>
          <w:sz w:val="28"/>
          <w:szCs w:val="28"/>
          <w:lang w:val="ru-RU"/>
        </w:rPr>
        <w:t xml:space="preserve"> (составлено автором по </w:t>
      </w:r>
      <w:r w:rsidR="004D4C1E" w:rsidRPr="00F16873">
        <w:rPr>
          <w:sz w:val="28"/>
          <w:szCs w:val="28"/>
          <w:lang w:val="ru-RU"/>
        </w:rPr>
        <w:t>[33, 115]</w:t>
      </w:r>
      <w:r w:rsidR="00692C27">
        <w:rPr>
          <w:sz w:val="28"/>
          <w:szCs w:val="28"/>
          <w:lang w:val="ru-RU"/>
        </w:rPr>
        <w:t>)</w:t>
      </w:r>
    </w:p>
    <w:p w14:paraId="5CE95E1E" w14:textId="77777777" w:rsidR="001B2018" w:rsidRPr="00F16873" w:rsidRDefault="001B2018" w:rsidP="00E94C26">
      <w:pPr>
        <w:pStyle w:val="aa"/>
        <w:spacing w:line="360" w:lineRule="auto"/>
        <w:ind w:right="167" w:firstLine="707"/>
        <w:jc w:val="both"/>
        <w:rPr>
          <w:sz w:val="28"/>
          <w:szCs w:val="28"/>
          <w:lang w:val="ru-RU"/>
        </w:rPr>
      </w:pPr>
    </w:p>
    <w:p w14:paraId="3FAFF1DB" w14:textId="5414EB24" w:rsidR="00D8668A" w:rsidRPr="00D8668A" w:rsidRDefault="008676CF" w:rsidP="00D8668A">
      <w:pPr>
        <w:pStyle w:val="aa"/>
        <w:spacing w:line="360" w:lineRule="auto"/>
        <w:ind w:right="167" w:firstLine="707"/>
        <w:jc w:val="both"/>
        <w:rPr>
          <w:sz w:val="28"/>
          <w:szCs w:val="28"/>
          <w:lang w:val="ru-RU"/>
        </w:rPr>
      </w:pPr>
      <w:bookmarkStart w:id="8" w:name="_Hlk138254125"/>
      <w:bookmarkStart w:id="9" w:name="_Hlk138355368"/>
      <w:r w:rsidRPr="008676CF">
        <w:rPr>
          <w:sz w:val="28"/>
          <w:szCs w:val="28"/>
          <w:lang w:val="ru-RU"/>
        </w:rPr>
        <w:t xml:space="preserve">В отличие от концепции устойчивого развития, инклюзивное развитие формировалось как ответ на ограниченность </w:t>
      </w:r>
      <w:r w:rsidR="00D8668A">
        <w:rPr>
          <w:sz w:val="28"/>
          <w:szCs w:val="28"/>
          <w:lang w:val="ru-RU"/>
        </w:rPr>
        <w:t xml:space="preserve">традиционных </w:t>
      </w:r>
      <w:r w:rsidRPr="008676CF">
        <w:rPr>
          <w:sz w:val="28"/>
          <w:szCs w:val="28"/>
          <w:lang w:val="ru-RU"/>
        </w:rPr>
        <w:t xml:space="preserve">подходов, ориентированных исключительно на агрегированные макроэкономические показатели. Инклюзивное </w:t>
      </w:r>
      <w:r w:rsidR="00D8668A">
        <w:rPr>
          <w:sz w:val="28"/>
          <w:szCs w:val="28"/>
          <w:lang w:val="ru-RU"/>
        </w:rPr>
        <w:t xml:space="preserve">развитие (от англ. </w:t>
      </w:r>
      <w:proofErr w:type="spellStart"/>
      <w:r w:rsidR="00D8668A">
        <w:rPr>
          <w:sz w:val="28"/>
          <w:szCs w:val="28"/>
          <w:lang w:val="ru-RU"/>
        </w:rPr>
        <w:t>inclusive</w:t>
      </w:r>
      <w:proofErr w:type="spellEnd"/>
      <w:r w:rsidR="00D8668A">
        <w:rPr>
          <w:sz w:val="28"/>
          <w:szCs w:val="28"/>
          <w:lang w:val="ru-RU"/>
        </w:rPr>
        <w:t xml:space="preserve"> </w:t>
      </w:r>
      <w:proofErr w:type="spellStart"/>
      <w:r w:rsidR="00D8668A">
        <w:rPr>
          <w:sz w:val="28"/>
          <w:szCs w:val="28"/>
          <w:lang w:val="ru-RU"/>
        </w:rPr>
        <w:t>development</w:t>
      </w:r>
      <w:proofErr w:type="spellEnd"/>
      <w:r w:rsidR="00D8668A">
        <w:rPr>
          <w:sz w:val="28"/>
          <w:szCs w:val="28"/>
          <w:lang w:val="ru-RU"/>
        </w:rPr>
        <w:t>/</w:t>
      </w:r>
      <w:proofErr w:type="spellStart"/>
      <w:r w:rsidRPr="008676CF">
        <w:rPr>
          <w:sz w:val="28"/>
          <w:szCs w:val="28"/>
          <w:lang w:val="ru-RU"/>
        </w:rPr>
        <w:t>inclusive</w:t>
      </w:r>
      <w:proofErr w:type="spellEnd"/>
      <w:r w:rsidRPr="008676CF">
        <w:rPr>
          <w:sz w:val="28"/>
          <w:szCs w:val="28"/>
          <w:lang w:val="ru-RU"/>
        </w:rPr>
        <w:t xml:space="preserve"> </w:t>
      </w:r>
      <w:proofErr w:type="spellStart"/>
      <w:r w:rsidRPr="008676CF">
        <w:rPr>
          <w:sz w:val="28"/>
          <w:szCs w:val="28"/>
          <w:lang w:val="ru-RU"/>
        </w:rPr>
        <w:t>growth</w:t>
      </w:r>
      <w:proofErr w:type="spellEnd"/>
      <w:r w:rsidRPr="008676CF">
        <w:rPr>
          <w:sz w:val="28"/>
          <w:szCs w:val="28"/>
          <w:lang w:val="ru-RU"/>
        </w:rPr>
        <w:t xml:space="preserve">) </w:t>
      </w:r>
      <w:r w:rsidR="00D8668A">
        <w:rPr>
          <w:sz w:val="28"/>
          <w:szCs w:val="28"/>
          <w:lang w:val="ru-RU"/>
        </w:rPr>
        <w:t xml:space="preserve">в </w:t>
      </w:r>
      <w:r w:rsidR="00D8668A" w:rsidRPr="00D8668A">
        <w:rPr>
          <w:sz w:val="28"/>
          <w:szCs w:val="28"/>
          <w:lang w:val="ru-RU"/>
        </w:rPr>
        <w:t>научной и прикладной литературе используется для описания таких траекторий экономической динамики, при которых рост сопровождается расширением участия различных групп населения и территорий в создании и распределении экономических результатов</w:t>
      </w:r>
      <w:r w:rsidR="006E7197">
        <w:rPr>
          <w:rStyle w:val="af7"/>
          <w:sz w:val="28"/>
          <w:szCs w:val="28"/>
          <w:lang w:val="ru-RU"/>
        </w:rPr>
        <w:footnoteReference w:id="7"/>
      </w:r>
      <w:r w:rsidR="00D8668A" w:rsidRPr="00D8668A">
        <w:rPr>
          <w:sz w:val="28"/>
          <w:szCs w:val="28"/>
          <w:lang w:val="ru-RU"/>
        </w:rPr>
        <w:t>.</w:t>
      </w:r>
    </w:p>
    <w:p w14:paraId="17CD70F5" w14:textId="4522343E" w:rsidR="00D8668A" w:rsidRPr="00D8668A" w:rsidRDefault="00D8668A" w:rsidP="00D8668A">
      <w:pPr>
        <w:pStyle w:val="aa"/>
        <w:spacing w:line="360" w:lineRule="auto"/>
        <w:ind w:right="167" w:firstLine="707"/>
        <w:jc w:val="both"/>
        <w:rPr>
          <w:sz w:val="28"/>
          <w:szCs w:val="28"/>
          <w:lang w:val="ru-RU"/>
        </w:rPr>
      </w:pPr>
      <w:r w:rsidRPr="00D8668A">
        <w:rPr>
          <w:sz w:val="28"/>
          <w:szCs w:val="28"/>
          <w:lang w:val="ru-RU"/>
        </w:rPr>
        <w:t xml:space="preserve">Одним из теоретических оснований концепции инклюзивного развития является подход, разработанный </w:t>
      </w:r>
      <w:r w:rsidRPr="00D8668A">
        <w:rPr>
          <w:sz w:val="28"/>
          <w:szCs w:val="28"/>
          <w:highlight w:val="yellow"/>
          <w:lang w:val="ru-RU"/>
        </w:rPr>
        <w:t>А. Сеном</w:t>
      </w:r>
      <w:r w:rsidRPr="00D8668A">
        <w:rPr>
          <w:sz w:val="28"/>
          <w:szCs w:val="28"/>
          <w:lang w:val="ru-RU"/>
        </w:rPr>
        <w:t xml:space="preserve"> в рамках теории возможностей (</w:t>
      </w:r>
      <w:proofErr w:type="spellStart"/>
      <w:r w:rsidRPr="00D8668A">
        <w:rPr>
          <w:sz w:val="28"/>
          <w:szCs w:val="28"/>
          <w:lang w:val="ru-RU"/>
        </w:rPr>
        <w:t>capability</w:t>
      </w:r>
      <w:proofErr w:type="spellEnd"/>
      <w:r w:rsidRPr="00D8668A">
        <w:rPr>
          <w:sz w:val="28"/>
          <w:szCs w:val="28"/>
          <w:lang w:val="ru-RU"/>
        </w:rPr>
        <w:t xml:space="preserve"> </w:t>
      </w:r>
      <w:proofErr w:type="spellStart"/>
      <w:r w:rsidRPr="00D8668A">
        <w:rPr>
          <w:sz w:val="28"/>
          <w:szCs w:val="28"/>
          <w:lang w:val="ru-RU"/>
        </w:rPr>
        <w:t>approach</w:t>
      </w:r>
      <w:proofErr w:type="spellEnd"/>
      <w:r w:rsidRPr="00D8668A">
        <w:rPr>
          <w:sz w:val="28"/>
          <w:szCs w:val="28"/>
          <w:lang w:val="ru-RU"/>
        </w:rPr>
        <w:t xml:space="preserve">). В данной трактовке развитие понимается как процесс </w:t>
      </w:r>
      <w:r w:rsidRPr="00D8668A">
        <w:rPr>
          <w:sz w:val="28"/>
          <w:szCs w:val="28"/>
          <w:lang w:val="ru-RU"/>
        </w:rPr>
        <w:lastRenderedPageBreak/>
        <w:t xml:space="preserve">расширения реальных свобод и возможностей человека, а экономический рост рассматривается лишь как средство, а не как самоцель. Инклюзивность в этом контексте означает доступ различных групп населения к базовым возможностям </w:t>
      </w:r>
      <w:r>
        <w:rPr>
          <w:sz w:val="28"/>
          <w:szCs w:val="28"/>
          <w:lang w:val="ru-RU"/>
        </w:rPr>
        <w:t>–</w:t>
      </w:r>
      <w:r w:rsidRPr="00D8668A">
        <w:rPr>
          <w:sz w:val="28"/>
          <w:szCs w:val="28"/>
          <w:lang w:val="ru-RU"/>
        </w:rPr>
        <w:t xml:space="preserve"> образованию, занятости, здравоохранению, участию в экон</w:t>
      </w:r>
      <w:r>
        <w:rPr>
          <w:sz w:val="28"/>
          <w:szCs w:val="28"/>
          <w:lang w:val="ru-RU"/>
        </w:rPr>
        <w:t>омической и общественной жизни.</w:t>
      </w:r>
    </w:p>
    <w:p w14:paraId="3F733168" w14:textId="1FFA9C05" w:rsidR="00D8668A" w:rsidRPr="00D8668A" w:rsidRDefault="00D8668A" w:rsidP="00D8668A">
      <w:pPr>
        <w:pStyle w:val="aa"/>
        <w:spacing w:line="360" w:lineRule="auto"/>
        <w:ind w:right="167" w:firstLine="707"/>
        <w:jc w:val="both"/>
        <w:rPr>
          <w:sz w:val="28"/>
          <w:szCs w:val="28"/>
          <w:lang w:val="ru-RU"/>
        </w:rPr>
      </w:pPr>
      <w:r w:rsidRPr="00D8668A">
        <w:rPr>
          <w:sz w:val="28"/>
          <w:szCs w:val="28"/>
          <w:lang w:val="ru-RU"/>
        </w:rPr>
        <w:t xml:space="preserve">Дальнейшее развитие данный подход получил в </w:t>
      </w:r>
      <w:r w:rsidRPr="00D8668A">
        <w:rPr>
          <w:sz w:val="28"/>
          <w:szCs w:val="28"/>
          <w:highlight w:val="yellow"/>
          <w:lang w:val="ru-RU"/>
        </w:rPr>
        <w:t xml:space="preserve">работах Дж. Стиглица, А. Сена и Ж.-П. </w:t>
      </w:r>
      <w:proofErr w:type="spellStart"/>
      <w:r w:rsidRPr="00D8668A">
        <w:rPr>
          <w:sz w:val="28"/>
          <w:szCs w:val="28"/>
          <w:highlight w:val="yellow"/>
          <w:lang w:val="ru-RU"/>
        </w:rPr>
        <w:t>Фитусси</w:t>
      </w:r>
      <w:proofErr w:type="spellEnd"/>
      <w:r w:rsidRPr="00D8668A">
        <w:rPr>
          <w:sz w:val="28"/>
          <w:szCs w:val="28"/>
          <w:lang w:val="ru-RU"/>
        </w:rPr>
        <w:t>, где подч</w:t>
      </w:r>
      <w:r>
        <w:rPr>
          <w:sz w:val="28"/>
          <w:szCs w:val="28"/>
          <w:lang w:val="ru-RU"/>
        </w:rPr>
        <w:t>е</w:t>
      </w:r>
      <w:r w:rsidRPr="00D8668A">
        <w:rPr>
          <w:sz w:val="28"/>
          <w:szCs w:val="28"/>
          <w:lang w:val="ru-RU"/>
        </w:rPr>
        <w:t>ркивается необходимость оценки развития с уч</w:t>
      </w:r>
      <w:r>
        <w:rPr>
          <w:sz w:val="28"/>
          <w:szCs w:val="28"/>
          <w:lang w:val="ru-RU"/>
        </w:rPr>
        <w:t>е</w:t>
      </w:r>
      <w:r w:rsidRPr="00D8668A">
        <w:rPr>
          <w:sz w:val="28"/>
          <w:szCs w:val="28"/>
          <w:lang w:val="ru-RU"/>
        </w:rPr>
        <w:t>том качества жизни, социальной безопасности и устойчивости благосостояния. Инклюзивное развитие здесь трактуется как такое развитие, которое снижает социальные и институциональные риски и обеспечивает долгосрочное повышение благосостояния, а не краткосрочный рост доходов.</w:t>
      </w:r>
    </w:p>
    <w:p w14:paraId="6733C63F" w14:textId="1451E6BF" w:rsidR="00D8668A" w:rsidRDefault="00D8668A" w:rsidP="00D8668A">
      <w:pPr>
        <w:pStyle w:val="aa"/>
        <w:spacing w:line="360" w:lineRule="auto"/>
        <w:ind w:right="167" w:firstLine="707"/>
        <w:jc w:val="both"/>
        <w:rPr>
          <w:sz w:val="28"/>
          <w:szCs w:val="28"/>
          <w:lang w:val="ru-RU"/>
        </w:rPr>
      </w:pPr>
      <w:r w:rsidRPr="00D8668A">
        <w:rPr>
          <w:sz w:val="28"/>
          <w:szCs w:val="28"/>
          <w:lang w:val="ru-RU"/>
        </w:rPr>
        <w:t xml:space="preserve">В рамках макроэкономического анализа инклюзивное развитие активно исследуется в работах Всемирного банка. В исследованиях </w:t>
      </w:r>
      <w:r w:rsidRPr="00D8668A">
        <w:rPr>
          <w:sz w:val="28"/>
          <w:szCs w:val="28"/>
          <w:highlight w:val="yellow"/>
          <w:lang w:val="ru-RU"/>
        </w:rPr>
        <w:t xml:space="preserve">И. </w:t>
      </w:r>
      <w:proofErr w:type="spellStart"/>
      <w:r w:rsidRPr="00D8668A">
        <w:rPr>
          <w:sz w:val="28"/>
          <w:szCs w:val="28"/>
          <w:highlight w:val="yellow"/>
          <w:lang w:val="ru-RU"/>
        </w:rPr>
        <w:t>Янчовичиной</w:t>
      </w:r>
      <w:proofErr w:type="spellEnd"/>
      <w:r w:rsidRPr="00D8668A">
        <w:rPr>
          <w:sz w:val="28"/>
          <w:szCs w:val="28"/>
          <w:highlight w:val="yellow"/>
          <w:lang w:val="ru-RU"/>
        </w:rPr>
        <w:t xml:space="preserve"> и С. Лундстрем</w:t>
      </w:r>
      <w:r w:rsidRPr="00D8668A">
        <w:rPr>
          <w:sz w:val="28"/>
          <w:szCs w:val="28"/>
          <w:lang w:val="ru-RU"/>
        </w:rPr>
        <w:t xml:space="preserve"> инклюзивный рост определяется как рост, который позволяет людям участвовать в экономической активности и получать выгоды от экономического роста</w:t>
      </w:r>
      <w:r w:rsidR="00593A4E">
        <w:rPr>
          <w:rStyle w:val="af7"/>
          <w:sz w:val="28"/>
          <w:szCs w:val="28"/>
          <w:lang w:val="ru-RU"/>
        </w:rPr>
        <w:footnoteReference w:id="8"/>
      </w:r>
      <w:r w:rsidR="00593A4E" w:rsidRPr="008676CF">
        <w:rPr>
          <w:sz w:val="28"/>
          <w:szCs w:val="28"/>
          <w:lang w:val="ru-RU"/>
        </w:rPr>
        <w:t>. Ключевым</w:t>
      </w:r>
      <w:r w:rsidR="00593A4E" w:rsidRPr="00593A4E">
        <w:rPr>
          <w:sz w:val="28"/>
          <w:szCs w:val="28"/>
          <w:lang w:val="ru-RU"/>
        </w:rPr>
        <w:t xml:space="preserve"> </w:t>
      </w:r>
      <w:r w:rsidR="00593A4E" w:rsidRPr="008676CF">
        <w:rPr>
          <w:sz w:val="28"/>
          <w:szCs w:val="28"/>
          <w:lang w:val="ru-RU"/>
        </w:rPr>
        <w:t>элементом</w:t>
      </w:r>
      <w:r w:rsidR="00593A4E" w:rsidRPr="00593A4E">
        <w:rPr>
          <w:sz w:val="28"/>
          <w:szCs w:val="28"/>
          <w:lang w:val="ru-RU"/>
        </w:rPr>
        <w:t xml:space="preserve"> </w:t>
      </w:r>
      <w:r w:rsidR="00593A4E" w:rsidRPr="008676CF">
        <w:rPr>
          <w:sz w:val="28"/>
          <w:szCs w:val="28"/>
          <w:lang w:val="ru-RU"/>
        </w:rPr>
        <w:t>здесь</w:t>
      </w:r>
      <w:r w:rsidR="00593A4E" w:rsidRPr="00593A4E">
        <w:rPr>
          <w:sz w:val="28"/>
          <w:szCs w:val="28"/>
          <w:lang w:val="ru-RU"/>
        </w:rPr>
        <w:t xml:space="preserve"> </w:t>
      </w:r>
      <w:r w:rsidR="00593A4E" w:rsidRPr="008676CF">
        <w:rPr>
          <w:sz w:val="28"/>
          <w:szCs w:val="28"/>
          <w:lang w:val="ru-RU"/>
        </w:rPr>
        <w:t>выступает</w:t>
      </w:r>
      <w:r w:rsidR="00593A4E" w:rsidRPr="00593A4E">
        <w:rPr>
          <w:sz w:val="28"/>
          <w:szCs w:val="28"/>
          <w:lang w:val="ru-RU"/>
        </w:rPr>
        <w:t xml:space="preserve"> </w:t>
      </w:r>
      <w:r w:rsidR="00593A4E" w:rsidRPr="008676CF">
        <w:rPr>
          <w:sz w:val="28"/>
          <w:szCs w:val="28"/>
          <w:lang w:val="ru-RU"/>
        </w:rPr>
        <w:t>принцип</w:t>
      </w:r>
      <w:r w:rsidR="00593A4E" w:rsidRPr="00593A4E">
        <w:rPr>
          <w:sz w:val="28"/>
          <w:szCs w:val="28"/>
          <w:lang w:val="ru-RU"/>
        </w:rPr>
        <w:t xml:space="preserve"> </w:t>
      </w:r>
      <w:r w:rsidRPr="00D8668A">
        <w:rPr>
          <w:sz w:val="28"/>
          <w:szCs w:val="28"/>
          <w:lang w:val="ru-RU"/>
        </w:rPr>
        <w:t>одновременного учета темпов роста и структуры</w:t>
      </w:r>
      <w:r>
        <w:rPr>
          <w:sz w:val="28"/>
          <w:szCs w:val="28"/>
          <w:lang w:val="ru-RU"/>
        </w:rPr>
        <w:t xml:space="preserve"> распределения его результатов</w:t>
      </w:r>
      <w:r w:rsidR="00593A4E">
        <w:rPr>
          <w:sz w:val="28"/>
          <w:szCs w:val="28"/>
          <w:lang w:val="ru-RU"/>
        </w:rPr>
        <w:t xml:space="preserve"> (</w:t>
      </w:r>
      <w:r w:rsidR="00593A4E" w:rsidRPr="00593A4E">
        <w:rPr>
          <w:sz w:val="28"/>
          <w:szCs w:val="28"/>
          <w:lang w:val="ru-RU"/>
        </w:rPr>
        <w:t>«</w:t>
      </w:r>
      <w:r w:rsidR="00593A4E" w:rsidRPr="008676CF">
        <w:rPr>
          <w:sz w:val="28"/>
          <w:szCs w:val="28"/>
        </w:rPr>
        <w:t>contribu</w:t>
      </w:r>
      <w:r w:rsidR="00593A4E">
        <w:rPr>
          <w:sz w:val="28"/>
          <w:szCs w:val="28"/>
        </w:rPr>
        <w:t>te</w:t>
      </w:r>
      <w:r w:rsidR="00593A4E" w:rsidRPr="00593A4E">
        <w:rPr>
          <w:sz w:val="28"/>
          <w:szCs w:val="28"/>
          <w:lang w:val="ru-RU"/>
        </w:rPr>
        <w:t xml:space="preserve"> </w:t>
      </w:r>
      <w:r w:rsidR="00593A4E">
        <w:rPr>
          <w:sz w:val="28"/>
          <w:szCs w:val="28"/>
        </w:rPr>
        <w:t>to</w:t>
      </w:r>
      <w:r w:rsidR="00593A4E" w:rsidRPr="00593A4E">
        <w:rPr>
          <w:sz w:val="28"/>
          <w:szCs w:val="28"/>
          <w:lang w:val="ru-RU"/>
        </w:rPr>
        <w:t xml:space="preserve"> </w:t>
      </w:r>
      <w:r w:rsidR="00593A4E">
        <w:rPr>
          <w:sz w:val="28"/>
          <w:szCs w:val="28"/>
        </w:rPr>
        <w:t>and</w:t>
      </w:r>
      <w:r w:rsidR="00593A4E" w:rsidRPr="00593A4E">
        <w:rPr>
          <w:sz w:val="28"/>
          <w:szCs w:val="28"/>
          <w:lang w:val="ru-RU"/>
        </w:rPr>
        <w:t xml:space="preserve"> </w:t>
      </w:r>
      <w:r w:rsidR="00593A4E">
        <w:rPr>
          <w:sz w:val="28"/>
          <w:szCs w:val="28"/>
        </w:rPr>
        <w:t>benefit</w:t>
      </w:r>
      <w:r w:rsidR="00593A4E" w:rsidRPr="00593A4E">
        <w:rPr>
          <w:sz w:val="28"/>
          <w:szCs w:val="28"/>
          <w:lang w:val="ru-RU"/>
        </w:rPr>
        <w:t xml:space="preserve"> </w:t>
      </w:r>
      <w:r w:rsidR="00593A4E">
        <w:rPr>
          <w:sz w:val="28"/>
          <w:szCs w:val="28"/>
        </w:rPr>
        <w:t>from</w:t>
      </w:r>
      <w:r w:rsidR="00593A4E" w:rsidRPr="00593A4E">
        <w:rPr>
          <w:sz w:val="28"/>
          <w:szCs w:val="28"/>
          <w:lang w:val="ru-RU"/>
        </w:rPr>
        <w:t xml:space="preserve"> </w:t>
      </w:r>
      <w:r w:rsidR="00593A4E">
        <w:rPr>
          <w:sz w:val="28"/>
          <w:szCs w:val="28"/>
        </w:rPr>
        <w:t>growth</w:t>
      </w:r>
      <w:r w:rsidR="00593A4E" w:rsidRPr="00593A4E">
        <w:rPr>
          <w:sz w:val="28"/>
          <w:szCs w:val="28"/>
          <w:lang w:val="ru-RU"/>
        </w:rPr>
        <w:t>»</w:t>
      </w:r>
      <w:r w:rsidR="00593A4E">
        <w:rPr>
          <w:sz w:val="28"/>
          <w:szCs w:val="28"/>
          <w:lang w:val="ru-RU"/>
        </w:rPr>
        <w:t>)</w:t>
      </w:r>
      <w:r>
        <w:rPr>
          <w:sz w:val="28"/>
          <w:szCs w:val="28"/>
          <w:lang w:val="ru-RU"/>
        </w:rPr>
        <w:t>.</w:t>
      </w:r>
    </w:p>
    <w:p w14:paraId="404EB436" w14:textId="5A8672B4" w:rsidR="00D8668A" w:rsidRPr="00D8668A" w:rsidRDefault="00593A4E" w:rsidP="00593A4E">
      <w:pPr>
        <w:pStyle w:val="aa"/>
        <w:spacing w:line="360" w:lineRule="auto"/>
        <w:ind w:right="167" w:firstLine="707"/>
        <w:jc w:val="both"/>
        <w:rPr>
          <w:sz w:val="28"/>
          <w:szCs w:val="28"/>
          <w:lang w:val="ru-RU"/>
        </w:rPr>
      </w:pPr>
      <w:r w:rsidRPr="00D8668A">
        <w:rPr>
          <w:sz w:val="28"/>
          <w:szCs w:val="28"/>
          <w:lang w:val="ru-RU"/>
        </w:rPr>
        <w:t>Аналогичная логика представлена в работах Международного валютного фонда, где инклюзивное развитие связывается с устойчивым сокращением бедности и неравенства при сохранении макроэкономической стабильности</w:t>
      </w:r>
      <w:r>
        <w:rPr>
          <w:rStyle w:val="af7"/>
          <w:sz w:val="28"/>
          <w:szCs w:val="28"/>
          <w:lang w:val="ru-RU"/>
        </w:rPr>
        <w:footnoteReference w:id="9"/>
      </w:r>
      <w:r w:rsidRPr="00D8668A">
        <w:rPr>
          <w:sz w:val="28"/>
          <w:szCs w:val="28"/>
          <w:lang w:val="ru-RU"/>
        </w:rPr>
        <w:t>. В данных подходах подч</w:t>
      </w:r>
      <w:r>
        <w:rPr>
          <w:sz w:val="28"/>
          <w:szCs w:val="28"/>
          <w:lang w:val="ru-RU"/>
        </w:rPr>
        <w:t>е</w:t>
      </w:r>
      <w:r w:rsidRPr="00D8668A">
        <w:rPr>
          <w:sz w:val="28"/>
          <w:szCs w:val="28"/>
          <w:lang w:val="ru-RU"/>
        </w:rPr>
        <w:t>ркивается, что рост без включ</w:t>
      </w:r>
      <w:r>
        <w:rPr>
          <w:sz w:val="28"/>
          <w:szCs w:val="28"/>
          <w:lang w:val="ru-RU"/>
        </w:rPr>
        <w:t>е</w:t>
      </w:r>
      <w:r w:rsidRPr="00D8668A">
        <w:rPr>
          <w:sz w:val="28"/>
          <w:szCs w:val="28"/>
          <w:lang w:val="ru-RU"/>
        </w:rPr>
        <w:t>нности способен подрывать собственные основы устойчивости, формируя социальную нестабильность и институцио</w:t>
      </w:r>
      <w:r>
        <w:rPr>
          <w:sz w:val="28"/>
          <w:szCs w:val="28"/>
          <w:lang w:val="ru-RU"/>
        </w:rPr>
        <w:t>нальные риски.</w:t>
      </w:r>
    </w:p>
    <w:p w14:paraId="2EE2BC4C" w14:textId="2EA847DB" w:rsidR="00D8668A" w:rsidRPr="00D8668A" w:rsidRDefault="00D8668A" w:rsidP="00593A4E">
      <w:pPr>
        <w:pStyle w:val="aa"/>
        <w:spacing w:line="360" w:lineRule="auto"/>
        <w:ind w:right="167" w:firstLine="707"/>
        <w:jc w:val="both"/>
        <w:rPr>
          <w:sz w:val="28"/>
          <w:szCs w:val="28"/>
          <w:lang w:val="ru-RU"/>
        </w:rPr>
      </w:pPr>
      <w:r w:rsidRPr="00D8668A">
        <w:rPr>
          <w:sz w:val="28"/>
          <w:szCs w:val="28"/>
          <w:lang w:val="ru-RU"/>
        </w:rPr>
        <w:t xml:space="preserve">Организация экономического сотрудничества и развития рассматривает инклюзивное развитие как рост, создающий возможности для всех и обеспечивающий справедливое распределение экономических и социальных </w:t>
      </w:r>
      <w:r w:rsidRPr="00D8668A">
        <w:rPr>
          <w:sz w:val="28"/>
          <w:szCs w:val="28"/>
          <w:lang w:val="ru-RU"/>
        </w:rPr>
        <w:lastRenderedPageBreak/>
        <w:t>выгод</w:t>
      </w:r>
      <w:r w:rsidR="00593A4E">
        <w:rPr>
          <w:rStyle w:val="af7"/>
          <w:sz w:val="28"/>
          <w:szCs w:val="28"/>
          <w:lang w:val="ru-RU"/>
        </w:rPr>
        <w:footnoteReference w:id="10"/>
      </w:r>
      <w:r w:rsidRPr="00D8668A">
        <w:rPr>
          <w:sz w:val="28"/>
          <w:szCs w:val="28"/>
          <w:lang w:val="ru-RU"/>
        </w:rPr>
        <w:t xml:space="preserve">. В институциональной трактовке ОЭСР ключевыми элементами инклюзивности выступают доступ к рынкам труда, образованию, финансам и предпринимательской деятельности, а также качество институтов, обеспечивающих </w:t>
      </w:r>
      <w:r w:rsidR="00593A4E">
        <w:rPr>
          <w:sz w:val="28"/>
          <w:szCs w:val="28"/>
          <w:lang w:val="ru-RU"/>
        </w:rPr>
        <w:t xml:space="preserve">равные правила игры. </w:t>
      </w:r>
      <w:r w:rsidRPr="00D8668A">
        <w:rPr>
          <w:sz w:val="28"/>
          <w:szCs w:val="28"/>
          <w:lang w:val="ru-RU"/>
        </w:rPr>
        <w:t>В данном подходе инклюзивное развитие тесно связано с институциональными реформами и рассматривается как результат сочетания экономической эффективности и социальной справедливости. Особое внимание уделяется роли государства в формировании условий для инклюзивного роста через регулирование, налоговую политику и развитие человеческого капитала.</w:t>
      </w:r>
    </w:p>
    <w:p w14:paraId="191376EA" w14:textId="41610BF2" w:rsidR="00D8668A" w:rsidRPr="00D8668A" w:rsidRDefault="00D8668A" w:rsidP="00593A4E">
      <w:pPr>
        <w:pStyle w:val="aa"/>
        <w:spacing w:line="360" w:lineRule="auto"/>
        <w:ind w:right="167" w:firstLine="707"/>
        <w:jc w:val="both"/>
        <w:rPr>
          <w:sz w:val="28"/>
          <w:szCs w:val="28"/>
          <w:lang w:val="ru-RU"/>
        </w:rPr>
      </w:pPr>
      <w:r w:rsidRPr="00D8668A">
        <w:rPr>
          <w:sz w:val="28"/>
          <w:szCs w:val="28"/>
          <w:lang w:val="ru-RU"/>
        </w:rPr>
        <w:t>В исследованиях регионального развития инклюзивность вс</w:t>
      </w:r>
      <w:r w:rsidR="00593A4E">
        <w:rPr>
          <w:sz w:val="28"/>
          <w:szCs w:val="28"/>
          <w:lang w:val="ru-RU"/>
        </w:rPr>
        <w:t>е</w:t>
      </w:r>
      <w:r w:rsidRPr="00D8668A">
        <w:rPr>
          <w:sz w:val="28"/>
          <w:szCs w:val="28"/>
          <w:lang w:val="ru-RU"/>
        </w:rPr>
        <w:t xml:space="preserve"> чаще рассматривается в пространственном измерении. В работах регионалистов подч</w:t>
      </w:r>
      <w:r w:rsidR="00A811ED">
        <w:rPr>
          <w:sz w:val="28"/>
          <w:szCs w:val="28"/>
          <w:lang w:val="ru-RU"/>
        </w:rPr>
        <w:t>е</w:t>
      </w:r>
      <w:r w:rsidRPr="00D8668A">
        <w:rPr>
          <w:sz w:val="28"/>
          <w:szCs w:val="28"/>
          <w:lang w:val="ru-RU"/>
        </w:rPr>
        <w:t>ркивается, что инклюзивное развитие предполагает включение отстающих регионов в экономическую динамику, снижение территориальных диспропорций и расширение доступа регионов к инвестициям, и</w:t>
      </w:r>
      <w:r w:rsidR="00593A4E">
        <w:rPr>
          <w:sz w:val="28"/>
          <w:szCs w:val="28"/>
          <w:lang w:val="ru-RU"/>
        </w:rPr>
        <w:t>нфраструктуре и инновациям.</w:t>
      </w:r>
    </w:p>
    <w:p w14:paraId="1AC5A748" w14:textId="633558E2" w:rsidR="00D8668A" w:rsidRPr="00D8668A" w:rsidRDefault="00D8668A" w:rsidP="00D8668A">
      <w:pPr>
        <w:pStyle w:val="aa"/>
        <w:spacing w:line="360" w:lineRule="auto"/>
        <w:ind w:right="167" w:firstLine="707"/>
        <w:jc w:val="both"/>
        <w:rPr>
          <w:sz w:val="28"/>
          <w:szCs w:val="28"/>
          <w:lang w:val="ru-RU"/>
        </w:rPr>
      </w:pPr>
      <w:r w:rsidRPr="00D8668A">
        <w:rPr>
          <w:sz w:val="28"/>
          <w:szCs w:val="28"/>
          <w:lang w:val="ru-RU"/>
        </w:rPr>
        <w:t>Региональные банки ра</w:t>
      </w:r>
      <w:r w:rsidR="00593A4E">
        <w:rPr>
          <w:sz w:val="28"/>
          <w:szCs w:val="28"/>
          <w:lang w:val="ru-RU"/>
        </w:rPr>
        <w:t>звития (в частности, Азиатский (</w:t>
      </w:r>
      <w:proofErr w:type="spellStart"/>
      <w:r w:rsidR="00593A4E" w:rsidRPr="00D8668A">
        <w:rPr>
          <w:sz w:val="28"/>
          <w:szCs w:val="28"/>
          <w:lang w:val="ru-RU"/>
        </w:rPr>
        <w:t>Asian</w:t>
      </w:r>
      <w:proofErr w:type="spellEnd"/>
      <w:r w:rsidR="00593A4E" w:rsidRPr="00D8668A">
        <w:rPr>
          <w:sz w:val="28"/>
          <w:szCs w:val="28"/>
          <w:lang w:val="ru-RU"/>
        </w:rPr>
        <w:t xml:space="preserve"> Development Bank</w:t>
      </w:r>
      <w:r w:rsidR="00593A4E">
        <w:rPr>
          <w:rStyle w:val="af7"/>
          <w:sz w:val="28"/>
          <w:szCs w:val="28"/>
          <w:lang w:val="ru-RU"/>
        </w:rPr>
        <w:footnoteReference w:id="11"/>
      </w:r>
      <w:r w:rsidR="00593A4E">
        <w:rPr>
          <w:sz w:val="28"/>
          <w:szCs w:val="28"/>
          <w:lang w:val="ru-RU"/>
        </w:rPr>
        <w:t xml:space="preserve"> и </w:t>
      </w:r>
      <w:r w:rsidR="00593A4E" w:rsidRPr="00D8668A">
        <w:rPr>
          <w:sz w:val="28"/>
          <w:szCs w:val="28"/>
          <w:lang w:val="ru-RU"/>
        </w:rPr>
        <w:t xml:space="preserve">Африканский </w:t>
      </w:r>
      <w:r w:rsidR="00593A4E">
        <w:rPr>
          <w:sz w:val="28"/>
          <w:szCs w:val="28"/>
          <w:lang w:val="ru-RU"/>
        </w:rPr>
        <w:t>(</w:t>
      </w:r>
      <w:proofErr w:type="spellStart"/>
      <w:r w:rsidR="00593A4E" w:rsidRPr="00D8668A">
        <w:rPr>
          <w:sz w:val="28"/>
          <w:szCs w:val="28"/>
          <w:lang w:val="ru-RU"/>
        </w:rPr>
        <w:t>African</w:t>
      </w:r>
      <w:proofErr w:type="spellEnd"/>
      <w:r w:rsidR="00593A4E" w:rsidRPr="00D8668A">
        <w:rPr>
          <w:sz w:val="28"/>
          <w:szCs w:val="28"/>
          <w:lang w:val="ru-RU"/>
        </w:rPr>
        <w:t xml:space="preserve"> Development Bank</w:t>
      </w:r>
      <w:r w:rsidR="00593A4E">
        <w:rPr>
          <w:rStyle w:val="af7"/>
          <w:sz w:val="28"/>
          <w:szCs w:val="28"/>
          <w:lang w:val="ru-RU"/>
        </w:rPr>
        <w:footnoteReference w:id="12"/>
      </w:r>
      <w:r w:rsidRPr="00D8668A">
        <w:rPr>
          <w:sz w:val="28"/>
          <w:szCs w:val="28"/>
          <w:lang w:val="ru-RU"/>
        </w:rPr>
        <w:t xml:space="preserve">) </w:t>
      </w:r>
      <w:r w:rsidR="00593A4E" w:rsidRPr="00D8668A">
        <w:rPr>
          <w:sz w:val="28"/>
          <w:szCs w:val="28"/>
          <w:lang w:val="ru-RU"/>
        </w:rPr>
        <w:t>банки развития</w:t>
      </w:r>
      <w:r w:rsidR="00593A4E">
        <w:rPr>
          <w:sz w:val="28"/>
          <w:szCs w:val="28"/>
          <w:lang w:val="ru-RU"/>
        </w:rPr>
        <w:t>)</w:t>
      </w:r>
      <w:r w:rsidR="00593A4E" w:rsidRPr="00D8668A">
        <w:rPr>
          <w:sz w:val="28"/>
          <w:szCs w:val="28"/>
          <w:lang w:val="ru-RU"/>
        </w:rPr>
        <w:t xml:space="preserve"> </w:t>
      </w:r>
      <w:r w:rsidRPr="00D8668A">
        <w:rPr>
          <w:sz w:val="28"/>
          <w:szCs w:val="28"/>
          <w:lang w:val="ru-RU"/>
        </w:rPr>
        <w:t>трактуют инклюзивный рост как сочетание высоких темпов роста и расширения доступа к экономическим возможностям для различных территорий и социальных групп. В этих подходах инклюзивность приобретает выраженный территориальный характер и тесно связывается с региональной политикой.</w:t>
      </w:r>
    </w:p>
    <w:p w14:paraId="4F7F2BD0" w14:textId="46288BA4" w:rsidR="00D8668A" w:rsidRPr="00D8668A" w:rsidRDefault="00D8668A" w:rsidP="00593A4E">
      <w:pPr>
        <w:pStyle w:val="aa"/>
        <w:spacing w:line="360" w:lineRule="auto"/>
        <w:ind w:right="167" w:firstLine="707"/>
        <w:jc w:val="both"/>
        <w:rPr>
          <w:sz w:val="28"/>
          <w:szCs w:val="28"/>
          <w:lang w:val="ru-RU"/>
        </w:rPr>
      </w:pPr>
      <w:r w:rsidRPr="00D8668A">
        <w:rPr>
          <w:sz w:val="28"/>
          <w:szCs w:val="28"/>
          <w:lang w:val="ru-RU"/>
        </w:rPr>
        <w:t xml:space="preserve">Ряд исследователей акцентируют внимание на институциональных и социальных механизмах включения. В рамках данного подхода инклюзивное развитие рассматривается как процесс расширения участия различных стейкхолдеров в принятии экономических решений, формировании политики и распределении ресурсов. Здесь важную роль играют социальный капитал, доверие </w:t>
      </w:r>
      <w:r w:rsidR="00593A4E">
        <w:rPr>
          <w:sz w:val="28"/>
          <w:szCs w:val="28"/>
          <w:lang w:val="ru-RU"/>
        </w:rPr>
        <w:t>и формы коллективного действия.</w:t>
      </w:r>
    </w:p>
    <w:p w14:paraId="045F69A7" w14:textId="2555D1C9" w:rsidR="00D8668A" w:rsidRPr="00D8668A" w:rsidRDefault="00D8668A" w:rsidP="006E7197">
      <w:pPr>
        <w:pStyle w:val="aa"/>
        <w:spacing w:line="360" w:lineRule="auto"/>
        <w:ind w:right="167" w:firstLine="707"/>
        <w:jc w:val="both"/>
        <w:rPr>
          <w:sz w:val="28"/>
          <w:szCs w:val="28"/>
          <w:lang w:val="ru-RU"/>
        </w:rPr>
      </w:pPr>
      <w:r w:rsidRPr="00D8668A">
        <w:rPr>
          <w:sz w:val="28"/>
          <w:szCs w:val="28"/>
          <w:lang w:val="ru-RU"/>
        </w:rPr>
        <w:t xml:space="preserve">В данной логике инклюзивность выходит за рамки перераспределения </w:t>
      </w:r>
      <w:r w:rsidRPr="00D8668A">
        <w:rPr>
          <w:sz w:val="28"/>
          <w:szCs w:val="28"/>
          <w:lang w:val="ru-RU"/>
        </w:rPr>
        <w:lastRenderedPageBreak/>
        <w:t>доходов и предполагает вовлеч</w:t>
      </w:r>
      <w:r w:rsidR="00593A4E">
        <w:rPr>
          <w:sz w:val="28"/>
          <w:szCs w:val="28"/>
          <w:lang w:val="ru-RU"/>
        </w:rPr>
        <w:t>е</w:t>
      </w:r>
      <w:r w:rsidRPr="00D8668A">
        <w:rPr>
          <w:sz w:val="28"/>
          <w:szCs w:val="28"/>
          <w:lang w:val="ru-RU"/>
        </w:rPr>
        <w:t>нность экономических агентов в процессы развития, что особенно актуально для развивающихся стран с фрагментиров</w:t>
      </w:r>
      <w:r w:rsidR="006E7197">
        <w:rPr>
          <w:sz w:val="28"/>
          <w:szCs w:val="28"/>
          <w:lang w:val="ru-RU"/>
        </w:rPr>
        <w:t>анной институциональной средой</w:t>
      </w:r>
      <w:r w:rsidR="002D3792">
        <w:rPr>
          <w:rStyle w:val="af7"/>
          <w:sz w:val="28"/>
          <w:szCs w:val="28"/>
          <w:lang w:val="ru-RU"/>
        </w:rPr>
        <w:footnoteReference w:id="13"/>
      </w:r>
      <w:r w:rsidR="006E7197">
        <w:rPr>
          <w:sz w:val="28"/>
          <w:szCs w:val="28"/>
          <w:lang w:val="ru-RU"/>
        </w:rPr>
        <w:t>.</w:t>
      </w:r>
    </w:p>
    <w:p w14:paraId="73E587A8" w14:textId="38BD4EB8" w:rsidR="00593A4E" w:rsidRDefault="00D8668A" w:rsidP="00780D60">
      <w:pPr>
        <w:pStyle w:val="aa"/>
        <w:spacing w:line="360" w:lineRule="auto"/>
        <w:ind w:right="167" w:firstLine="707"/>
        <w:jc w:val="both"/>
        <w:rPr>
          <w:sz w:val="28"/>
          <w:szCs w:val="28"/>
          <w:lang w:val="ru-RU"/>
        </w:rPr>
      </w:pPr>
      <w:r w:rsidRPr="00D8668A">
        <w:rPr>
          <w:sz w:val="28"/>
          <w:szCs w:val="28"/>
          <w:lang w:val="ru-RU"/>
        </w:rPr>
        <w:t>В современной литературе вс</w:t>
      </w:r>
      <w:r w:rsidR="00593A4E">
        <w:rPr>
          <w:sz w:val="28"/>
          <w:szCs w:val="28"/>
          <w:lang w:val="ru-RU"/>
        </w:rPr>
        <w:t>е</w:t>
      </w:r>
      <w:r w:rsidRPr="00D8668A">
        <w:rPr>
          <w:sz w:val="28"/>
          <w:szCs w:val="28"/>
          <w:lang w:val="ru-RU"/>
        </w:rPr>
        <w:t xml:space="preserve"> чаще подч</w:t>
      </w:r>
      <w:r w:rsidR="00593A4E">
        <w:rPr>
          <w:sz w:val="28"/>
          <w:szCs w:val="28"/>
          <w:lang w:val="ru-RU"/>
        </w:rPr>
        <w:t>е</w:t>
      </w:r>
      <w:r w:rsidRPr="00D8668A">
        <w:rPr>
          <w:sz w:val="28"/>
          <w:szCs w:val="28"/>
          <w:lang w:val="ru-RU"/>
        </w:rPr>
        <w:t>ркивается, что инклюзивное развитие не может быть обеспечено исключительно через социальную политику или перераспределение доходов. В условиях экономики знаний и цифровой трансформации инклюзивность вс</w:t>
      </w:r>
      <w:r w:rsidR="00593A4E">
        <w:rPr>
          <w:sz w:val="28"/>
          <w:szCs w:val="28"/>
          <w:lang w:val="ru-RU"/>
        </w:rPr>
        <w:t>е</w:t>
      </w:r>
      <w:r w:rsidRPr="00D8668A">
        <w:rPr>
          <w:sz w:val="28"/>
          <w:szCs w:val="28"/>
          <w:lang w:val="ru-RU"/>
        </w:rPr>
        <w:t xml:space="preserve"> в большей степени зависит от доступа к инновационным процессам, технологиям и новым ф</w:t>
      </w:r>
      <w:r w:rsidR="00593A4E">
        <w:rPr>
          <w:sz w:val="28"/>
          <w:szCs w:val="28"/>
          <w:lang w:val="ru-RU"/>
        </w:rPr>
        <w:t>ормам экономической активности</w:t>
      </w:r>
      <w:r w:rsidR="006E7197">
        <w:rPr>
          <w:rStyle w:val="af7"/>
          <w:sz w:val="28"/>
          <w:szCs w:val="28"/>
          <w:lang w:val="ru-RU"/>
        </w:rPr>
        <w:footnoteReference w:id="14"/>
      </w:r>
      <w:r w:rsidR="00593A4E">
        <w:rPr>
          <w:sz w:val="28"/>
          <w:szCs w:val="28"/>
          <w:lang w:val="ru-RU"/>
        </w:rPr>
        <w:t xml:space="preserve">. </w:t>
      </w:r>
      <w:r w:rsidRPr="00D8668A">
        <w:rPr>
          <w:sz w:val="28"/>
          <w:szCs w:val="28"/>
          <w:lang w:val="ru-RU"/>
        </w:rPr>
        <w:t>В этом контексте особое значение приобретает процессная трактовка инклюзивности, согласно которой экономическая система должна быть организована таким образом, чтобы расширять участие в создании инноваций и использовании их результатов</w:t>
      </w:r>
      <w:r w:rsidR="00593A4E">
        <w:rPr>
          <w:rStyle w:val="af7"/>
          <w:sz w:val="28"/>
          <w:szCs w:val="28"/>
          <w:lang w:val="ru-RU"/>
        </w:rPr>
        <w:footnoteReference w:id="15"/>
      </w:r>
      <w:r w:rsidRPr="00D8668A">
        <w:rPr>
          <w:sz w:val="28"/>
          <w:szCs w:val="28"/>
          <w:lang w:val="ru-RU"/>
        </w:rPr>
        <w:t>. Данная логика созда</w:t>
      </w:r>
      <w:r w:rsidR="00593A4E">
        <w:rPr>
          <w:sz w:val="28"/>
          <w:szCs w:val="28"/>
          <w:lang w:val="ru-RU"/>
        </w:rPr>
        <w:t>е</w:t>
      </w:r>
      <w:r w:rsidRPr="00D8668A">
        <w:rPr>
          <w:sz w:val="28"/>
          <w:szCs w:val="28"/>
          <w:lang w:val="ru-RU"/>
        </w:rPr>
        <w:t>т теоретическую основу для перехода от концепции инклюзивного роста к категории инклюзивных инноваций и, далее, к интегративной категории инн</w:t>
      </w:r>
      <w:r w:rsidR="00780D60">
        <w:rPr>
          <w:sz w:val="28"/>
          <w:szCs w:val="28"/>
          <w:lang w:val="ru-RU"/>
        </w:rPr>
        <w:t>овационно-инклюзивного развития.</w:t>
      </w:r>
    </w:p>
    <w:p w14:paraId="7BB7EA86" w14:textId="772C97EF" w:rsidR="00D8668A" w:rsidRPr="00D8668A" w:rsidRDefault="00D8668A" w:rsidP="00780D60">
      <w:pPr>
        <w:pStyle w:val="aa"/>
        <w:spacing w:line="360" w:lineRule="auto"/>
        <w:ind w:right="167" w:firstLine="707"/>
        <w:jc w:val="both"/>
        <w:rPr>
          <w:sz w:val="28"/>
          <w:szCs w:val="28"/>
          <w:lang w:val="ru-RU"/>
        </w:rPr>
      </w:pPr>
      <w:r w:rsidRPr="00D8668A">
        <w:rPr>
          <w:sz w:val="28"/>
          <w:szCs w:val="28"/>
          <w:lang w:val="ru-RU"/>
        </w:rPr>
        <w:t>Анализ научных и институциональных подходов</w:t>
      </w:r>
      <w:r w:rsidR="00780D60">
        <w:rPr>
          <w:sz w:val="28"/>
          <w:szCs w:val="28"/>
          <w:lang w:val="ru-RU"/>
        </w:rPr>
        <w:t>, представленный таблице 2,</w:t>
      </w:r>
      <w:r w:rsidRPr="00D8668A">
        <w:rPr>
          <w:sz w:val="28"/>
          <w:szCs w:val="28"/>
          <w:lang w:val="ru-RU"/>
        </w:rPr>
        <w:t xml:space="preserve"> показывает, что инклюзивное развитие трактуется как многоа</w:t>
      </w:r>
      <w:r w:rsidR="00780D60">
        <w:rPr>
          <w:sz w:val="28"/>
          <w:szCs w:val="28"/>
          <w:lang w:val="ru-RU"/>
        </w:rPr>
        <w:t xml:space="preserve">спектная категория, включающая </w:t>
      </w:r>
      <w:r w:rsidRPr="00D8668A">
        <w:rPr>
          <w:sz w:val="28"/>
          <w:szCs w:val="28"/>
          <w:lang w:val="ru-RU"/>
        </w:rPr>
        <w:t xml:space="preserve">расширение </w:t>
      </w:r>
      <w:r w:rsidR="00780D60">
        <w:rPr>
          <w:sz w:val="28"/>
          <w:szCs w:val="28"/>
          <w:lang w:val="ru-RU"/>
        </w:rPr>
        <w:t xml:space="preserve">возможностей и свобод человека, </w:t>
      </w:r>
      <w:r w:rsidRPr="00D8668A">
        <w:rPr>
          <w:sz w:val="28"/>
          <w:szCs w:val="28"/>
          <w:lang w:val="ru-RU"/>
        </w:rPr>
        <w:t>участие в экономическом р</w:t>
      </w:r>
      <w:r w:rsidR="00780D60">
        <w:rPr>
          <w:sz w:val="28"/>
          <w:szCs w:val="28"/>
          <w:lang w:val="ru-RU"/>
        </w:rPr>
        <w:t xml:space="preserve">осте и распределении его выгод, </w:t>
      </w:r>
      <w:r w:rsidRPr="00D8668A">
        <w:rPr>
          <w:sz w:val="28"/>
          <w:szCs w:val="28"/>
          <w:lang w:val="ru-RU"/>
        </w:rPr>
        <w:t>территориальную и и</w:t>
      </w:r>
      <w:r w:rsidR="00A811ED">
        <w:rPr>
          <w:sz w:val="28"/>
          <w:szCs w:val="28"/>
          <w:lang w:val="ru-RU"/>
        </w:rPr>
        <w:t>нституциональную включенность</w:t>
      </w:r>
      <w:r w:rsidR="00780D60">
        <w:rPr>
          <w:sz w:val="28"/>
          <w:szCs w:val="28"/>
          <w:lang w:val="ru-RU"/>
        </w:rPr>
        <w:t xml:space="preserve">, </w:t>
      </w:r>
      <w:r w:rsidRPr="00D8668A">
        <w:rPr>
          <w:sz w:val="28"/>
          <w:szCs w:val="28"/>
          <w:lang w:val="ru-RU"/>
        </w:rPr>
        <w:t>вовлеч</w:t>
      </w:r>
      <w:r w:rsidR="00780D60">
        <w:rPr>
          <w:sz w:val="28"/>
          <w:szCs w:val="28"/>
          <w:lang w:val="ru-RU"/>
        </w:rPr>
        <w:t>е</w:t>
      </w:r>
      <w:r w:rsidRPr="00D8668A">
        <w:rPr>
          <w:sz w:val="28"/>
          <w:szCs w:val="28"/>
          <w:lang w:val="ru-RU"/>
        </w:rPr>
        <w:t>нность экономическ</w:t>
      </w:r>
      <w:r w:rsidR="00780D60">
        <w:rPr>
          <w:sz w:val="28"/>
          <w:szCs w:val="28"/>
          <w:lang w:val="ru-RU"/>
        </w:rPr>
        <w:t>их агентов в процессы развития.</w:t>
      </w:r>
    </w:p>
    <w:p w14:paraId="2415CF81" w14:textId="03778303" w:rsidR="00D8668A" w:rsidRDefault="00780D60" w:rsidP="00D8668A">
      <w:pPr>
        <w:pStyle w:val="aa"/>
        <w:spacing w:line="360" w:lineRule="auto"/>
        <w:ind w:right="167" w:firstLine="707"/>
        <w:jc w:val="both"/>
        <w:rPr>
          <w:sz w:val="28"/>
          <w:szCs w:val="28"/>
          <w:lang w:val="ru-RU"/>
        </w:rPr>
      </w:pPr>
      <w:r>
        <w:rPr>
          <w:sz w:val="28"/>
          <w:szCs w:val="28"/>
          <w:lang w:val="ru-RU"/>
        </w:rPr>
        <w:t>Исходя из</w:t>
      </w:r>
      <w:r w:rsidR="00D8668A" w:rsidRPr="00D8668A">
        <w:rPr>
          <w:sz w:val="28"/>
          <w:szCs w:val="28"/>
          <w:lang w:val="ru-RU"/>
        </w:rPr>
        <w:t xml:space="preserve"> целей диссертационного исследования инклюзивное развитие </w:t>
      </w:r>
      <w:r>
        <w:rPr>
          <w:sz w:val="28"/>
          <w:szCs w:val="28"/>
          <w:lang w:val="ru-RU"/>
        </w:rPr>
        <w:t xml:space="preserve">нами </w:t>
      </w:r>
      <w:r w:rsidR="00D8668A" w:rsidRPr="00D8668A">
        <w:rPr>
          <w:sz w:val="28"/>
          <w:szCs w:val="28"/>
          <w:lang w:val="ru-RU"/>
        </w:rPr>
        <w:t>рассматривается как качественная характеристика экономической динамики, которая в современных условиях вс</w:t>
      </w:r>
      <w:r>
        <w:rPr>
          <w:sz w:val="28"/>
          <w:szCs w:val="28"/>
          <w:lang w:val="ru-RU"/>
        </w:rPr>
        <w:t>е</w:t>
      </w:r>
      <w:r w:rsidR="00D8668A" w:rsidRPr="00D8668A">
        <w:rPr>
          <w:sz w:val="28"/>
          <w:szCs w:val="28"/>
          <w:lang w:val="ru-RU"/>
        </w:rPr>
        <w:t xml:space="preserve"> более тесно сопрягается с </w:t>
      </w:r>
      <w:r w:rsidR="00D8668A" w:rsidRPr="00D8668A">
        <w:rPr>
          <w:sz w:val="28"/>
          <w:szCs w:val="28"/>
          <w:lang w:val="ru-RU"/>
        </w:rPr>
        <w:lastRenderedPageBreak/>
        <w:t>инновационным развитием и формирует теоретическую основу для категории инновационно-инклюзивного развития.</w:t>
      </w:r>
    </w:p>
    <w:p w14:paraId="28A73620" w14:textId="77777777" w:rsidR="00D8668A" w:rsidRDefault="00D8668A" w:rsidP="00D8668A">
      <w:pPr>
        <w:pStyle w:val="aa"/>
        <w:spacing w:line="360" w:lineRule="auto"/>
        <w:ind w:right="167" w:firstLine="707"/>
        <w:jc w:val="both"/>
        <w:rPr>
          <w:sz w:val="28"/>
          <w:szCs w:val="28"/>
          <w:lang w:val="ru-RU"/>
        </w:rPr>
      </w:pPr>
    </w:p>
    <w:p w14:paraId="10ABF5EB" w14:textId="317234A4" w:rsidR="00780D60" w:rsidRDefault="00780D60" w:rsidP="00780D60">
      <w:pPr>
        <w:pStyle w:val="aa"/>
        <w:spacing w:line="360" w:lineRule="auto"/>
        <w:ind w:right="167"/>
        <w:jc w:val="both"/>
        <w:rPr>
          <w:sz w:val="28"/>
          <w:szCs w:val="28"/>
          <w:lang w:val="ru-RU"/>
        </w:rPr>
      </w:pPr>
      <w:r w:rsidRPr="00780D60">
        <w:rPr>
          <w:sz w:val="28"/>
          <w:szCs w:val="28"/>
          <w:lang w:val="ru-RU"/>
        </w:rPr>
        <w:t>Таблица</w:t>
      </w:r>
      <w:r>
        <w:rPr>
          <w:sz w:val="28"/>
          <w:szCs w:val="28"/>
          <w:lang w:val="ru-RU"/>
        </w:rPr>
        <w:t xml:space="preserve"> 2</w:t>
      </w:r>
      <w:r w:rsidRPr="00780D60">
        <w:rPr>
          <w:sz w:val="28"/>
          <w:szCs w:val="28"/>
          <w:lang w:val="ru-RU"/>
        </w:rPr>
        <w:t xml:space="preserve"> – </w:t>
      </w:r>
      <w:r>
        <w:rPr>
          <w:sz w:val="28"/>
          <w:szCs w:val="28"/>
          <w:lang w:val="ru-RU"/>
        </w:rPr>
        <w:t>Основные</w:t>
      </w:r>
      <w:r w:rsidRPr="00780D60">
        <w:rPr>
          <w:sz w:val="28"/>
          <w:szCs w:val="28"/>
          <w:lang w:val="ru-RU"/>
        </w:rPr>
        <w:t xml:space="preserve"> подходы к трактовке инклюзивного развития</w:t>
      </w:r>
      <w:r>
        <w:rPr>
          <w:sz w:val="28"/>
          <w:szCs w:val="28"/>
          <w:lang w:val="ru-RU"/>
        </w:rPr>
        <w:t xml:space="preserve"> (составлено автором)</w:t>
      </w:r>
    </w:p>
    <w:tbl>
      <w:tblPr>
        <w:tblStyle w:val="af3"/>
        <w:tblW w:w="0" w:type="auto"/>
        <w:tblLayout w:type="fixed"/>
        <w:tblLook w:val="04A0" w:firstRow="1" w:lastRow="0" w:firstColumn="1" w:lastColumn="0" w:noHBand="0" w:noVBand="1"/>
      </w:tblPr>
      <w:tblGrid>
        <w:gridCol w:w="1555"/>
        <w:gridCol w:w="2126"/>
        <w:gridCol w:w="2547"/>
        <w:gridCol w:w="1778"/>
        <w:gridCol w:w="1906"/>
      </w:tblGrid>
      <w:tr w:rsidR="00780D60" w:rsidRPr="00780D60" w14:paraId="5B48D883" w14:textId="77777777" w:rsidTr="00780D60">
        <w:tc>
          <w:tcPr>
            <w:tcW w:w="1555" w:type="dxa"/>
            <w:hideMark/>
          </w:tcPr>
          <w:p w14:paraId="2A08284F" w14:textId="77777777" w:rsidR="00780D60" w:rsidRPr="00780D60" w:rsidRDefault="00780D60" w:rsidP="00780D60">
            <w:pPr>
              <w:jc w:val="center"/>
              <w:rPr>
                <w:rFonts w:ascii="Times New Roman" w:eastAsia="Times New Roman" w:hAnsi="Times New Roman" w:cs="Times New Roman"/>
                <w:bCs/>
                <w:sz w:val="24"/>
                <w:szCs w:val="24"/>
                <w:lang w:eastAsia="ru-RU"/>
              </w:rPr>
            </w:pPr>
            <w:r w:rsidRPr="00780D60">
              <w:rPr>
                <w:rFonts w:ascii="Times New Roman" w:eastAsia="Times New Roman" w:hAnsi="Times New Roman" w:cs="Times New Roman"/>
                <w:bCs/>
                <w:sz w:val="24"/>
                <w:szCs w:val="24"/>
                <w:lang w:eastAsia="ru-RU"/>
              </w:rPr>
              <w:t>Подход</w:t>
            </w:r>
          </w:p>
        </w:tc>
        <w:tc>
          <w:tcPr>
            <w:tcW w:w="2126" w:type="dxa"/>
            <w:hideMark/>
          </w:tcPr>
          <w:p w14:paraId="15FF16F9" w14:textId="77777777" w:rsidR="00780D60" w:rsidRPr="00780D60" w:rsidRDefault="00780D60" w:rsidP="00780D60">
            <w:pPr>
              <w:jc w:val="center"/>
              <w:rPr>
                <w:rFonts w:ascii="Times New Roman" w:eastAsia="Times New Roman" w:hAnsi="Times New Roman" w:cs="Times New Roman"/>
                <w:bCs/>
                <w:sz w:val="24"/>
                <w:szCs w:val="24"/>
                <w:lang w:eastAsia="ru-RU"/>
              </w:rPr>
            </w:pPr>
            <w:r w:rsidRPr="00780D60">
              <w:rPr>
                <w:rFonts w:ascii="Times New Roman" w:eastAsia="Times New Roman" w:hAnsi="Times New Roman" w:cs="Times New Roman"/>
                <w:bCs/>
                <w:sz w:val="24"/>
                <w:szCs w:val="24"/>
                <w:lang w:eastAsia="ru-RU"/>
              </w:rPr>
              <w:t>Ключевые представители / институты</w:t>
            </w:r>
          </w:p>
        </w:tc>
        <w:tc>
          <w:tcPr>
            <w:tcW w:w="2547" w:type="dxa"/>
            <w:hideMark/>
          </w:tcPr>
          <w:p w14:paraId="762111BD" w14:textId="77777777" w:rsidR="00780D60" w:rsidRPr="00780D60" w:rsidRDefault="00780D60" w:rsidP="00780D60">
            <w:pPr>
              <w:jc w:val="center"/>
              <w:rPr>
                <w:rFonts w:ascii="Times New Roman" w:eastAsia="Times New Roman" w:hAnsi="Times New Roman" w:cs="Times New Roman"/>
                <w:bCs/>
                <w:sz w:val="24"/>
                <w:szCs w:val="24"/>
                <w:lang w:eastAsia="ru-RU"/>
              </w:rPr>
            </w:pPr>
            <w:r w:rsidRPr="00780D60">
              <w:rPr>
                <w:rFonts w:ascii="Times New Roman" w:eastAsia="Times New Roman" w:hAnsi="Times New Roman" w:cs="Times New Roman"/>
                <w:bCs/>
                <w:sz w:val="24"/>
                <w:szCs w:val="24"/>
                <w:lang w:eastAsia="ru-RU"/>
              </w:rPr>
              <w:t>Сущность трактовки инклюзивного развития</w:t>
            </w:r>
          </w:p>
        </w:tc>
        <w:tc>
          <w:tcPr>
            <w:tcW w:w="1778" w:type="dxa"/>
            <w:hideMark/>
          </w:tcPr>
          <w:p w14:paraId="6DB28435" w14:textId="77777777" w:rsidR="00780D60" w:rsidRPr="00780D60" w:rsidRDefault="00780D60" w:rsidP="00780D60">
            <w:pPr>
              <w:jc w:val="center"/>
              <w:rPr>
                <w:rFonts w:ascii="Times New Roman" w:eastAsia="Times New Roman" w:hAnsi="Times New Roman" w:cs="Times New Roman"/>
                <w:bCs/>
                <w:sz w:val="24"/>
                <w:szCs w:val="24"/>
                <w:lang w:eastAsia="ru-RU"/>
              </w:rPr>
            </w:pPr>
            <w:r w:rsidRPr="00780D60">
              <w:rPr>
                <w:rFonts w:ascii="Times New Roman" w:eastAsia="Times New Roman" w:hAnsi="Times New Roman" w:cs="Times New Roman"/>
                <w:bCs/>
                <w:sz w:val="24"/>
                <w:szCs w:val="24"/>
                <w:lang w:eastAsia="ru-RU"/>
              </w:rPr>
              <w:t>Ключевые акценты</w:t>
            </w:r>
          </w:p>
        </w:tc>
        <w:tc>
          <w:tcPr>
            <w:tcW w:w="1906" w:type="dxa"/>
            <w:hideMark/>
          </w:tcPr>
          <w:p w14:paraId="7486CB87" w14:textId="77777777" w:rsidR="00780D60" w:rsidRPr="00780D60" w:rsidRDefault="00780D60" w:rsidP="00780D60">
            <w:pPr>
              <w:jc w:val="center"/>
              <w:rPr>
                <w:rFonts w:ascii="Times New Roman" w:eastAsia="Times New Roman" w:hAnsi="Times New Roman" w:cs="Times New Roman"/>
                <w:bCs/>
                <w:sz w:val="24"/>
                <w:szCs w:val="24"/>
                <w:lang w:eastAsia="ru-RU"/>
              </w:rPr>
            </w:pPr>
            <w:r w:rsidRPr="00780D60">
              <w:rPr>
                <w:rFonts w:ascii="Times New Roman" w:eastAsia="Times New Roman" w:hAnsi="Times New Roman" w:cs="Times New Roman"/>
                <w:bCs/>
                <w:sz w:val="24"/>
                <w:szCs w:val="24"/>
                <w:lang w:eastAsia="ru-RU"/>
              </w:rPr>
              <w:t>Ограничения подхода</w:t>
            </w:r>
          </w:p>
        </w:tc>
      </w:tr>
      <w:tr w:rsidR="00780D60" w:rsidRPr="00780D60" w14:paraId="201F89E6" w14:textId="77777777" w:rsidTr="00780D60">
        <w:tc>
          <w:tcPr>
            <w:tcW w:w="1555" w:type="dxa"/>
            <w:hideMark/>
          </w:tcPr>
          <w:p w14:paraId="661A3A82" w14:textId="3C7BED60"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Человеко</w:t>
            </w:r>
            <w:r>
              <w:rPr>
                <w:rFonts w:ascii="Times New Roman" w:eastAsia="Times New Roman" w:hAnsi="Times New Roman" w:cs="Times New Roman"/>
                <w:sz w:val="24"/>
                <w:szCs w:val="24"/>
                <w:lang w:eastAsia="ru-RU"/>
              </w:rPr>
              <w:t>-</w:t>
            </w:r>
            <w:proofErr w:type="spellStart"/>
            <w:r w:rsidRPr="00780D60">
              <w:rPr>
                <w:rFonts w:ascii="Times New Roman" w:eastAsia="Times New Roman" w:hAnsi="Times New Roman" w:cs="Times New Roman"/>
                <w:sz w:val="24"/>
                <w:szCs w:val="24"/>
                <w:lang w:eastAsia="ru-RU"/>
              </w:rPr>
              <w:t>центричный</w:t>
            </w:r>
            <w:proofErr w:type="spellEnd"/>
            <w:r w:rsidRPr="00780D60">
              <w:rPr>
                <w:rFonts w:ascii="Times New Roman" w:eastAsia="Times New Roman" w:hAnsi="Times New Roman" w:cs="Times New Roman"/>
                <w:sz w:val="24"/>
                <w:szCs w:val="24"/>
                <w:lang w:eastAsia="ru-RU"/>
              </w:rPr>
              <w:t xml:space="preserve"> (теория </w:t>
            </w:r>
            <w:proofErr w:type="spellStart"/>
            <w:r w:rsidRPr="00780D60">
              <w:rPr>
                <w:rFonts w:ascii="Times New Roman" w:eastAsia="Times New Roman" w:hAnsi="Times New Roman" w:cs="Times New Roman"/>
                <w:sz w:val="24"/>
                <w:szCs w:val="24"/>
                <w:lang w:eastAsia="ru-RU"/>
              </w:rPr>
              <w:t>возможнос</w:t>
            </w:r>
            <w:r>
              <w:rPr>
                <w:rFonts w:ascii="Times New Roman" w:eastAsia="Times New Roman" w:hAnsi="Times New Roman" w:cs="Times New Roman"/>
                <w:sz w:val="24"/>
                <w:szCs w:val="24"/>
                <w:lang w:eastAsia="ru-RU"/>
              </w:rPr>
              <w:t>-</w:t>
            </w:r>
            <w:r w:rsidRPr="00780D60">
              <w:rPr>
                <w:rFonts w:ascii="Times New Roman" w:eastAsia="Times New Roman" w:hAnsi="Times New Roman" w:cs="Times New Roman"/>
                <w:sz w:val="24"/>
                <w:szCs w:val="24"/>
                <w:lang w:eastAsia="ru-RU"/>
              </w:rPr>
              <w:t>тей</w:t>
            </w:r>
            <w:proofErr w:type="spellEnd"/>
            <w:r w:rsidRPr="00780D60">
              <w:rPr>
                <w:rFonts w:ascii="Times New Roman" w:eastAsia="Times New Roman" w:hAnsi="Times New Roman" w:cs="Times New Roman"/>
                <w:sz w:val="24"/>
                <w:szCs w:val="24"/>
                <w:lang w:eastAsia="ru-RU"/>
              </w:rPr>
              <w:t>)</w:t>
            </w:r>
          </w:p>
        </w:tc>
        <w:tc>
          <w:tcPr>
            <w:tcW w:w="2126" w:type="dxa"/>
            <w:hideMark/>
          </w:tcPr>
          <w:p w14:paraId="4B653274" w14:textId="77777777" w:rsidR="0078568C"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 xml:space="preserve">А. Сен; </w:t>
            </w:r>
          </w:p>
          <w:p w14:paraId="17437228" w14:textId="044D5965"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 xml:space="preserve">Дж. Стиглиц, А. Сен, Ж.-П. </w:t>
            </w:r>
            <w:proofErr w:type="spellStart"/>
            <w:r w:rsidRPr="00780D60">
              <w:rPr>
                <w:rFonts w:ascii="Times New Roman" w:eastAsia="Times New Roman" w:hAnsi="Times New Roman" w:cs="Times New Roman"/>
                <w:sz w:val="24"/>
                <w:szCs w:val="24"/>
                <w:lang w:eastAsia="ru-RU"/>
              </w:rPr>
              <w:t>Фитусси</w:t>
            </w:r>
            <w:proofErr w:type="spellEnd"/>
          </w:p>
        </w:tc>
        <w:tc>
          <w:tcPr>
            <w:tcW w:w="2547" w:type="dxa"/>
            <w:hideMark/>
          </w:tcPr>
          <w:p w14:paraId="117F35B6" w14:textId="77777777"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Инклюзивное развитие как процесс расширения возможностей и свобод человека; рост рассматривается как средство, а не цель</w:t>
            </w:r>
          </w:p>
        </w:tc>
        <w:tc>
          <w:tcPr>
            <w:tcW w:w="1778" w:type="dxa"/>
            <w:hideMark/>
          </w:tcPr>
          <w:p w14:paraId="583C3E0A" w14:textId="77777777"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Качество жизни, человеческий потенциал, социальная безопасность</w:t>
            </w:r>
          </w:p>
        </w:tc>
        <w:tc>
          <w:tcPr>
            <w:tcW w:w="1906" w:type="dxa"/>
            <w:hideMark/>
          </w:tcPr>
          <w:p w14:paraId="1A24E4F2" w14:textId="0263CF18"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 xml:space="preserve">Недостаточная </w:t>
            </w:r>
            <w:proofErr w:type="spellStart"/>
            <w:r w:rsidRPr="00780D60">
              <w:rPr>
                <w:rFonts w:ascii="Times New Roman" w:eastAsia="Times New Roman" w:hAnsi="Times New Roman" w:cs="Times New Roman"/>
                <w:sz w:val="24"/>
                <w:szCs w:val="24"/>
                <w:lang w:eastAsia="ru-RU"/>
              </w:rPr>
              <w:t>операционали</w:t>
            </w:r>
            <w:r w:rsidR="0078568C">
              <w:rPr>
                <w:rFonts w:ascii="Times New Roman" w:eastAsia="Times New Roman" w:hAnsi="Times New Roman" w:cs="Times New Roman"/>
                <w:sz w:val="24"/>
                <w:szCs w:val="24"/>
                <w:lang w:eastAsia="ru-RU"/>
              </w:rPr>
              <w:t>-</w:t>
            </w:r>
            <w:r w:rsidRPr="00780D60">
              <w:rPr>
                <w:rFonts w:ascii="Times New Roman" w:eastAsia="Times New Roman" w:hAnsi="Times New Roman" w:cs="Times New Roman"/>
                <w:sz w:val="24"/>
                <w:szCs w:val="24"/>
                <w:lang w:eastAsia="ru-RU"/>
              </w:rPr>
              <w:t>зация</w:t>
            </w:r>
            <w:proofErr w:type="spellEnd"/>
            <w:r w:rsidRPr="00780D60">
              <w:rPr>
                <w:rFonts w:ascii="Times New Roman" w:eastAsia="Times New Roman" w:hAnsi="Times New Roman" w:cs="Times New Roman"/>
                <w:sz w:val="24"/>
                <w:szCs w:val="24"/>
                <w:lang w:eastAsia="ru-RU"/>
              </w:rPr>
              <w:t xml:space="preserve"> экономических механизмов роста</w:t>
            </w:r>
          </w:p>
        </w:tc>
      </w:tr>
      <w:tr w:rsidR="00780D60" w:rsidRPr="00780D60" w14:paraId="725F2FE9" w14:textId="77777777" w:rsidTr="00780D60">
        <w:tc>
          <w:tcPr>
            <w:tcW w:w="1555" w:type="dxa"/>
            <w:hideMark/>
          </w:tcPr>
          <w:p w14:paraId="35D5D96C" w14:textId="4B9D31C6" w:rsidR="00780D60" w:rsidRPr="00780D60" w:rsidRDefault="00780D60" w:rsidP="00780D60">
            <w:pPr>
              <w:rPr>
                <w:rFonts w:ascii="Times New Roman" w:eastAsia="Times New Roman" w:hAnsi="Times New Roman" w:cs="Times New Roman"/>
                <w:sz w:val="24"/>
                <w:szCs w:val="24"/>
                <w:lang w:eastAsia="ru-RU"/>
              </w:rPr>
            </w:pPr>
            <w:proofErr w:type="spellStart"/>
            <w:r w:rsidRPr="00780D60">
              <w:rPr>
                <w:rFonts w:ascii="Times New Roman" w:eastAsia="Times New Roman" w:hAnsi="Times New Roman" w:cs="Times New Roman"/>
                <w:sz w:val="24"/>
                <w:szCs w:val="24"/>
                <w:lang w:eastAsia="ru-RU"/>
              </w:rPr>
              <w:t>Макроэко</w:t>
            </w:r>
            <w:r>
              <w:rPr>
                <w:rFonts w:ascii="Times New Roman" w:eastAsia="Times New Roman" w:hAnsi="Times New Roman" w:cs="Times New Roman"/>
                <w:sz w:val="24"/>
                <w:szCs w:val="24"/>
                <w:lang w:eastAsia="ru-RU"/>
              </w:rPr>
              <w:t>-</w:t>
            </w:r>
            <w:r w:rsidRPr="00780D60">
              <w:rPr>
                <w:rFonts w:ascii="Times New Roman" w:eastAsia="Times New Roman" w:hAnsi="Times New Roman" w:cs="Times New Roman"/>
                <w:sz w:val="24"/>
                <w:szCs w:val="24"/>
                <w:lang w:eastAsia="ru-RU"/>
              </w:rPr>
              <w:t>номический</w:t>
            </w:r>
            <w:proofErr w:type="spellEnd"/>
            <w:r w:rsidRPr="00780D60">
              <w:rPr>
                <w:rFonts w:ascii="Times New Roman" w:eastAsia="Times New Roman" w:hAnsi="Times New Roman" w:cs="Times New Roman"/>
                <w:sz w:val="24"/>
                <w:szCs w:val="24"/>
                <w:lang w:eastAsia="ru-RU"/>
              </w:rPr>
              <w:t xml:space="preserve"> (рост и </w:t>
            </w:r>
            <w:proofErr w:type="spellStart"/>
            <w:r w:rsidRPr="00780D60">
              <w:rPr>
                <w:rFonts w:ascii="Times New Roman" w:eastAsia="Times New Roman" w:hAnsi="Times New Roman" w:cs="Times New Roman"/>
                <w:sz w:val="24"/>
                <w:szCs w:val="24"/>
                <w:lang w:eastAsia="ru-RU"/>
              </w:rPr>
              <w:t>распределе</w:t>
            </w:r>
            <w:r>
              <w:rPr>
                <w:rFonts w:ascii="Times New Roman" w:eastAsia="Times New Roman" w:hAnsi="Times New Roman" w:cs="Times New Roman"/>
                <w:sz w:val="24"/>
                <w:szCs w:val="24"/>
                <w:lang w:eastAsia="ru-RU"/>
              </w:rPr>
              <w:t>-</w:t>
            </w:r>
            <w:r w:rsidRPr="00780D60">
              <w:rPr>
                <w:rFonts w:ascii="Times New Roman" w:eastAsia="Times New Roman" w:hAnsi="Times New Roman" w:cs="Times New Roman"/>
                <w:sz w:val="24"/>
                <w:szCs w:val="24"/>
                <w:lang w:eastAsia="ru-RU"/>
              </w:rPr>
              <w:t>ние</w:t>
            </w:r>
            <w:proofErr w:type="spellEnd"/>
            <w:r w:rsidRPr="00780D60">
              <w:rPr>
                <w:rFonts w:ascii="Times New Roman" w:eastAsia="Times New Roman" w:hAnsi="Times New Roman" w:cs="Times New Roman"/>
                <w:sz w:val="24"/>
                <w:szCs w:val="24"/>
                <w:lang w:eastAsia="ru-RU"/>
              </w:rPr>
              <w:t>)</w:t>
            </w:r>
          </w:p>
        </w:tc>
        <w:tc>
          <w:tcPr>
            <w:tcW w:w="2126" w:type="dxa"/>
            <w:hideMark/>
          </w:tcPr>
          <w:p w14:paraId="266B3596" w14:textId="0B28AF71" w:rsidR="0078568C"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 xml:space="preserve">Всемирный банк; </w:t>
            </w:r>
          </w:p>
          <w:p w14:paraId="6802C831" w14:textId="79F37050"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МВФ</w:t>
            </w:r>
          </w:p>
        </w:tc>
        <w:tc>
          <w:tcPr>
            <w:tcW w:w="2547" w:type="dxa"/>
            <w:hideMark/>
          </w:tcPr>
          <w:p w14:paraId="4DC6F656" w14:textId="77777777"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Инклюзивный рост как рост, позволяющий широким слоям населения участвовать в экономической деятельности и получать выгоды от роста</w:t>
            </w:r>
          </w:p>
        </w:tc>
        <w:tc>
          <w:tcPr>
            <w:tcW w:w="1778" w:type="dxa"/>
            <w:hideMark/>
          </w:tcPr>
          <w:p w14:paraId="64E528B7" w14:textId="77777777"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Темпы роста, распределение доходов, снижение бедности</w:t>
            </w:r>
          </w:p>
        </w:tc>
        <w:tc>
          <w:tcPr>
            <w:tcW w:w="1906" w:type="dxa"/>
            <w:hideMark/>
          </w:tcPr>
          <w:p w14:paraId="4657EEC3" w14:textId="77777777"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Склонность к сохранению логики «рост прежде всего»</w:t>
            </w:r>
          </w:p>
        </w:tc>
      </w:tr>
      <w:tr w:rsidR="00780D60" w:rsidRPr="00780D60" w14:paraId="7A6F1C39" w14:textId="77777777" w:rsidTr="00780D60">
        <w:tc>
          <w:tcPr>
            <w:tcW w:w="1555" w:type="dxa"/>
            <w:hideMark/>
          </w:tcPr>
          <w:p w14:paraId="3B53047E" w14:textId="082851F1" w:rsidR="00780D60" w:rsidRPr="00780D60" w:rsidRDefault="00780D60" w:rsidP="00780D60">
            <w:pPr>
              <w:rPr>
                <w:rFonts w:ascii="Times New Roman" w:eastAsia="Times New Roman" w:hAnsi="Times New Roman" w:cs="Times New Roman"/>
                <w:sz w:val="24"/>
                <w:szCs w:val="24"/>
                <w:lang w:eastAsia="ru-RU"/>
              </w:rPr>
            </w:pPr>
            <w:proofErr w:type="spellStart"/>
            <w:r w:rsidRPr="00780D60">
              <w:rPr>
                <w:rFonts w:ascii="Times New Roman" w:eastAsia="Times New Roman" w:hAnsi="Times New Roman" w:cs="Times New Roman"/>
                <w:sz w:val="24"/>
                <w:szCs w:val="24"/>
                <w:lang w:eastAsia="ru-RU"/>
              </w:rPr>
              <w:t>Институци</w:t>
            </w:r>
            <w:proofErr w:type="spellEnd"/>
            <w:r>
              <w:rPr>
                <w:rFonts w:ascii="Times New Roman" w:eastAsia="Times New Roman" w:hAnsi="Times New Roman" w:cs="Times New Roman"/>
                <w:sz w:val="24"/>
                <w:szCs w:val="24"/>
                <w:lang w:eastAsia="ru-RU"/>
              </w:rPr>
              <w:t>-</w:t>
            </w:r>
            <w:proofErr w:type="spellStart"/>
            <w:r w:rsidRPr="00780D60">
              <w:rPr>
                <w:rFonts w:ascii="Times New Roman" w:eastAsia="Times New Roman" w:hAnsi="Times New Roman" w:cs="Times New Roman"/>
                <w:sz w:val="24"/>
                <w:szCs w:val="24"/>
                <w:lang w:eastAsia="ru-RU"/>
              </w:rPr>
              <w:t>онально</w:t>
            </w:r>
            <w:proofErr w:type="spellEnd"/>
            <w:r w:rsidRPr="00780D60">
              <w:rPr>
                <w:rFonts w:ascii="Times New Roman" w:eastAsia="Times New Roman" w:hAnsi="Times New Roman" w:cs="Times New Roman"/>
                <w:sz w:val="24"/>
                <w:szCs w:val="24"/>
                <w:lang w:eastAsia="ru-RU"/>
              </w:rPr>
              <w:t>-</w:t>
            </w:r>
            <w:proofErr w:type="spellStart"/>
            <w:r w:rsidRPr="00780D60">
              <w:rPr>
                <w:rFonts w:ascii="Times New Roman" w:eastAsia="Times New Roman" w:hAnsi="Times New Roman" w:cs="Times New Roman"/>
                <w:sz w:val="24"/>
                <w:szCs w:val="24"/>
                <w:lang w:eastAsia="ru-RU"/>
              </w:rPr>
              <w:t>экономичес</w:t>
            </w:r>
            <w:proofErr w:type="spellEnd"/>
            <w:r>
              <w:rPr>
                <w:rFonts w:ascii="Times New Roman" w:eastAsia="Times New Roman" w:hAnsi="Times New Roman" w:cs="Times New Roman"/>
                <w:sz w:val="24"/>
                <w:szCs w:val="24"/>
                <w:lang w:eastAsia="ru-RU"/>
              </w:rPr>
              <w:t>-</w:t>
            </w:r>
            <w:r w:rsidRPr="00780D60">
              <w:rPr>
                <w:rFonts w:ascii="Times New Roman" w:eastAsia="Times New Roman" w:hAnsi="Times New Roman" w:cs="Times New Roman"/>
                <w:sz w:val="24"/>
                <w:szCs w:val="24"/>
                <w:lang w:eastAsia="ru-RU"/>
              </w:rPr>
              <w:t>кий</w:t>
            </w:r>
          </w:p>
        </w:tc>
        <w:tc>
          <w:tcPr>
            <w:tcW w:w="2126" w:type="dxa"/>
            <w:hideMark/>
          </w:tcPr>
          <w:p w14:paraId="7AE03946" w14:textId="77777777"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ОЭСР</w:t>
            </w:r>
          </w:p>
        </w:tc>
        <w:tc>
          <w:tcPr>
            <w:tcW w:w="2547" w:type="dxa"/>
            <w:hideMark/>
          </w:tcPr>
          <w:p w14:paraId="07023B07" w14:textId="77777777"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Инклюзивное развитие как рост, создающий равные возможности через доступ к рынкам труда, образованию, финансам и предпринимательству</w:t>
            </w:r>
          </w:p>
        </w:tc>
        <w:tc>
          <w:tcPr>
            <w:tcW w:w="1778" w:type="dxa"/>
            <w:hideMark/>
          </w:tcPr>
          <w:p w14:paraId="7B9F341C" w14:textId="77777777"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Равенство возможностей, институты, государственная политика</w:t>
            </w:r>
          </w:p>
        </w:tc>
        <w:tc>
          <w:tcPr>
            <w:tcW w:w="1906" w:type="dxa"/>
            <w:hideMark/>
          </w:tcPr>
          <w:p w14:paraId="259F1BB2" w14:textId="77777777"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Ограниченный учет структурных различий развивающихся стран</w:t>
            </w:r>
          </w:p>
        </w:tc>
      </w:tr>
      <w:tr w:rsidR="00780D60" w:rsidRPr="00780D60" w14:paraId="582AA0C0" w14:textId="77777777" w:rsidTr="00780D60">
        <w:tc>
          <w:tcPr>
            <w:tcW w:w="1555" w:type="dxa"/>
            <w:hideMark/>
          </w:tcPr>
          <w:p w14:paraId="326A8EC1" w14:textId="0DDC2C7F"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Социально-</w:t>
            </w:r>
            <w:proofErr w:type="spellStart"/>
            <w:proofErr w:type="gramStart"/>
            <w:r w:rsidRPr="00780D60">
              <w:rPr>
                <w:rFonts w:ascii="Times New Roman" w:eastAsia="Times New Roman" w:hAnsi="Times New Roman" w:cs="Times New Roman"/>
                <w:sz w:val="24"/>
                <w:szCs w:val="24"/>
                <w:lang w:eastAsia="ru-RU"/>
              </w:rPr>
              <w:t>политичес</w:t>
            </w:r>
            <w:proofErr w:type="spellEnd"/>
            <w:r>
              <w:rPr>
                <w:rFonts w:ascii="Times New Roman" w:eastAsia="Times New Roman" w:hAnsi="Times New Roman" w:cs="Times New Roman"/>
                <w:sz w:val="24"/>
                <w:szCs w:val="24"/>
                <w:lang w:eastAsia="ru-RU"/>
              </w:rPr>
              <w:t>-</w:t>
            </w:r>
            <w:r w:rsidRPr="00780D60">
              <w:rPr>
                <w:rFonts w:ascii="Times New Roman" w:eastAsia="Times New Roman" w:hAnsi="Times New Roman" w:cs="Times New Roman"/>
                <w:sz w:val="24"/>
                <w:szCs w:val="24"/>
                <w:lang w:eastAsia="ru-RU"/>
              </w:rPr>
              <w:t>кий</w:t>
            </w:r>
            <w:proofErr w:type="gramEnd"/>
          </w:p>
        </w:tc>
        <w:tc>
          <w:tcPr>
            <w:tcW w:w="2126" w:type="dxa"/>
            <w:hideMark/>
          </w:tcPr>
          <w:p w14:paraId="3CF348D9" w14:textId="77777777" w:rsidR="00780D60" w:rsidRPr="00780D60" w:rsidRDefault="00780D60" w:rsidP="00780D60">
            <w:pPr>
              <w:rPr>
                <w:rFonts w:ascii="Times New Roman" w:eastAsia="Times New Roman" w:hAnsi="Times New Roman" w:cs="Times New Roman"/>
                <w:sz w:val="24"/>
                <w:szCs w:val="24"/>
                <w:lang w:val="en-US" w:eastAsia="ru-RU"/>
              </w:rPr>
            </w:pPr>
            <w:r w:rsidRPr="00780D60">
              <w:rPr>
                <w:rFonts w:ascii="Times New Roman" w:eastAsia="Times New Roman" w:hAnsi="Times New Roman" w:cs="Times New Roman"/>
                <w:sz w:val="24"/>
                <w:szCs w:val="24"/>
                <w:lang w:val="en-US" w:eastAsia="ru-RU"/>
              </w:rPr>
              <w:t xml:space="preserve">UNDP, </w:t>
            </w:r>
            <w:r w:rsidRPr="00780D60">
              <w:rPr>
                <w:rFonts w:ascii="Times New Roman" w:eastAsia="Times New Roman" w:hAnsi="Times New Roman" w:cs="Times New Roman"/>
                <w:sz w:val="24"/>
                <w:szCs w:val="24"/>
                <w:lang w:eastAsia="ru-RU"/>
              </w:rPr>
              <w:t>ООН</w:t>
            </w:r>
            <w:r w:rsidRPr="00780D60">
              <w:rPr>
                <w:rFonts w:ascii="Times New Roman" w:eastAsia="Times New Roman" w:hAnsi="Times New Roman" w:cs="Times New Roman"/>
                <w:sz w:val="24"/>
                <w:szCs w:val="24"/>
                <w:lang w:val="en-US" w:eastAsia="ru-RU"/>
              </w:rPr>
              <w:t xml:space="preserve"> (Human Development, SDGs)</w:t>
            </w:r>
          </w:p>
        </w:tc>
        <w:tc>
          <w:tcPr>
            <w:tcW w:w="2547" w:type="dxa"/>
            <w:hideMark/>
          </w:tcPr>
          <w:p w14:paraId="5C3E724A" w14:textId="77777777"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Инклюзивное развитие как часть устойчивого развития, ориентированная на социальную справедливость, сокращение неравенства и защиту уязвимых групп</w:t>
            </w:r>
          </w:p>
        </w:tc>
        <w:tc>
          <w:tcPr>
            <w:tcW w:w="1778" w:type="dxa"/>
            <w:hideMark/>
          </w:tcPr>
          <w:p w14:paraId="62B36955" w14:textId="6F9A3552" w:rsidR="00780D60" w:rsidRPr="00780D60" w:rsidRDefault="00780D60" w:rsidP="0078568C">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Социальная включ</w:t>
            </w:r>
            <w:r w:rsidR="0078568C">
              <w:rPr>
                <w:rFonts w:ascii="Times New Roman" w:eastAsia="Times New Roman" w:hAnsi="Times New Roman" w:cs="Times New Roman"/>
                <w:sz w:val="24"/>
                <w:szCs w:val="24"/>
                <w:lang w:eastAsia="ru-RU"/>
              </w:rPr>
              <w:t>е</w:t>
            </w:r>
            <w:r w:rsidRPr="00780D60">
              <w:rPr>
                <w:rFonts w:ascii="Times New Roman" w:eastAsia="Times New Roman" w:hAnsi="Times New Roman" w:cs="Times New Roman"/>
                <w:sz w:val="24"/>
                <w:szCs w:val="24"/>
                <w:lang w:eastAsia="ru-RU"/>
              </w:rPr>
              <w:t>нность, базовые услуги, равенство</w:t>
            </w:r>
          </w:p>
        </w:tc>
        <w:tc>
          <w:tcPr>
            <w:tcW w:w="1906" w:type="dxa"/>
            <w:hideMark/>
          </w:tcPr>
          <w:p w14:paraId="17DCC3AA" w14:textId="77777777"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Часто нормативный и декларативный характер</w:t>
            </w:r>
          </w:p>
        </w:tc>
      </w:tr>
      <w:tr w:rsidR="00780D60" w:rsidRPr="00780D60" w14:paraId="1B8B78C2" w14:textId="77777777" w:rsidTr="00780D60">
        <w:tc>
          <w:tcPr>
            <w:tcW w:w="1555" w:type="dxa"/>
            <w:hideMark/>
          </w:tcPr>
          <w:p w14:paraId="3CA9C508" w14:textId="7A8FD921" w:rsidR="00780D60" w:rsidRPr="00780D60" w:rsidRDefault="00780D60" w:rsidP="00780D60">
            <w:pPr>
              <w:ind w:right="-108"/>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Регионально-</w:t>
            </w:r>
            <w:proofErr w:type="spellStart"/>
            <w:proofErr w:type="gramStart"/>
            <w:r w:rsidRPr="00780D60">
              <w:rPr>
                <w:rFonts w:ascii="Times New Roman" w:eastAsia="Times New Roman" w:hAnsi="Times New Roman" w:cs="Times New Roman"/>
                <w:sz w:val="24"/>
                <w:szCs w:val="24"/>
                <w:lang w:eastAsia="ru-RU"/>
              </w:rPr>
              <w:t>пространст</w:t>
            </w:r>
            <w:proofErr w:type="spellEnd"/>
            <w:r w:rsidR="0078568C">
              <w:rPr>
                <w:rFonts w:ascii="Times New Roman" w:eastAsia="Times New Roman" w:hAnsi="Times New Roman" w:cs="Times New Roman"/>
                <w:sz w:val="24"/>
                <w:szCs w:val="24"/>
                <w:lang w:eastAsia="ru-RU"/>
              </w:rPr>
              <w:t>-</w:t>
            </w:r>
            <w:r w:rsidRPr="00780D60">
              <w:rPr>
                <w:rFonts w:ascii="Times New Roman" w:eastAsia="Times New Roman" w:hAnsi="Times New Roman" w:cs="Times New Roman"/>
                <w:sz w:val="24"/>
                <w:szCs w:val="24"/>
                <w:lang w:eastAsia="ru-RU"/>
              </w:rPr>
              <w:t>венный</w:t>
            </w:r>
            <w:proofErr w:type="gramEnd"/>
          </w:p>
        </w:tc>
        <w:tc>
          <w:tcPr>
            <w:tcW w:w="2126" w:type="dxa"/>
            <w:hideMark/>
          </w:tcPr>
          <w:p w14:paraId="57F89281" w14:textId="4D0FE13E" w:rsidR="00780D60" w:rsidRPr="00780D60" w:rsidRDefault="00780D60" w:rsidP="0078568C">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Азиатский банк разви</w:t>
            </w:r>
            <w:r w:rsidR="0078568C">
              <w:rPr>
                <w:rFonts w:ascii="Times New Roman" w:eastAsia="Times New Roman" w:hAnsi="Times New Roman" w:cs="Times New Roman"/>
                <w:sz w:val="24"/>
                <w:szCs w:val="24"/>
                <w:lang w:eastAsia="ru-RU"/>
              </w:rPr>
              <w:t>тия; Африканский банк развития</w:t>
            </w:r>
          </w:p>
        </w:tc>
        <w:tc>
          <w:tcPr>
            <w:tcW w:w="2547" w:type="dxa"/>
            <w:hideMark/>
          </w:tcPr>
          <w:p w14:paraId="76194D74" w14:textId="77777777"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 xml:space="preserve">Инклюзивное развитие как включение отстающих регионов в экономическую динамику и сокращение </w:t>
            </w:r>
            <w:r w:rsidRPr="00780D60">
              <w:rPr>
                <w:rFonts w:ascii="Times New Roman" w:eastAsia="Times New Roman" w:hAnsi="Times New Roman" w:cs="Times New Roman"/>
                <w:sz w:val="24"/>
                <w:szCs w:val="24"/>
                <w:lang w:eastAsia="ru-RU"/>
              </w:rPr>
              <w:lastRenderedPageBreak/>
              <w:t>территориальных диспропорций</w:t>
            </w:r>
          </w:p>
        </w:tc>
        <w:tc>
          <w:tcPr>
            <w:tcW w:w="1778" w:type="dxa"/>
            <w:hideMark/>
          </w:tcPr>
          <w:p w14:paraId="43BD5F3D" w14:textId="120ECC80"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lastRenderedPageBreak/>
              <w:t xml:space="preserve">Пространственная </w:t>
            </w:r>
            <w:proofErr w:type="gramStart"/>
            <w:r w:rsidRPr="00780D60">
              <w:rPr>
                <w:rFonts w:ascii="Times New Roman" w:eastAsia="Times New Roman" w:hAnsi="Times New Roman" w:cs="Times New Roman"/>
                <w:sz w:val="24"/>
                <w:szCs w:val="24"/>
                <w:lang w:eastAsia="ru-RU"/>
              </w:rPr>
              <w:t>инклюзив</w:t>
            </w:r>
            <w:r w:rsidR="0078568C">
              <w:rPr>
                <w:rFonts w:ascii="Times New Roman" w:eastAsia="Times New Roman" w:hAnsi="Times New Roman" w:cs="Times New Roman"/>
                <w:sz w:val="24"/>
                <w:szCs w:val="24"/>
                <w:lang w:eastAsia="ru-RU"/>
              </w:rPr>
              <w:t>-</w:t>
            </w:r>
            <w:proofErr w:type="spellStart"/>
            <w:r w:rsidRPr="00780D60">
              <w:rPr>
                <w:rFonts w:ascii="Times New Roman" w:eastAsia="Times New Roman" w:hAnsi="Times New Roman" w:cs="Times New Roman"/>
                <w:sz w:val="24"/>
                <w:szCs w:val="24"/>
                <w:lang w:eastAsia="ru-RU"/>
              </w:rPr>
              <w:t>ность</w:t>
            </w:r>
            <w:proofErr w:type="spellEnd"/>
            <w:proofErr w:type="gramEnd"/>
            <w:r w:rsidRPr="00780D60">
              <w:rPr>
                <w:rFonts w:ascii="Times New Roman" w:eastAsia="Times New Roman" w:hAnsi="Times New Roman" w:cs="Times New Roman"/>
                <w:sz w:val="24"/>
                <w:szCs w:val="24"/>
                <w:lang w:eastAsia="ru-RU"/>
              </w:rPr>
              <w:t xml:space="preserve">, </w:t>
            </w:r>
            <w:proofErr w:type="spellStart"/>
            <w:r w:rsidRPr="00780D60">
              <w:rPr>
                <w:rFonts w:ascii="Times New Roman" w:eastAsia="Times New Roman" w:hAnsi="Times New Roman" w:cs="Times New Roman"/>
                <w:sz w:val="24"/>
                <w:szCs w:val="24"/>
                <w:lang w:eastAsia="ru-RU"/>
              </w:rPr>
              <w:t>инфрас</w:t>
            </w:r>
            <w:r w:rsidR="0078568C">
              <w:rPr>
                <w:rFonts w:ascii="Times New Roman" w:eastAsia="Times New Roman" w:hAnsi="Times New Roman" w:cs="Times New Roman"/>
                <w:sz w:val="24"/>
                <w:szCs w:val="24"/>
                <w:lang w:eastAsia="ru-RU"/>
              </w:rPr>
              <w:t>-</w:t>
            </w:r>
            <w:r w:rsidRPr="00780D60">
              <w:rPr>
                <w:rFonts w:ascii="Times New Roman" w:eastAsia="Times New Roman" w:hAnsi="Times New Roman" w:cs="Times New Roman"/>
                <w:sz w:val="24"/>
                <w:szCs w:val="24"/>
                <w:lang w:eastAsia="ru-RU"/>
              </w:rPr>
              <w:t>труктура</w:t>
            </w:r>
            <w:proofErr w:type="spellEnd"/>
            <w:r w:rsidRPr="00780D60">
              <w:rPr>
                <w:rFonts w:ascii="Times New Roman" w:eastAsia="Times New Roman" w:hAnsi="Times New Roman" w:cs="Times New Roman"/>
                <w:sz w:val="24"/>
                <w:szCs w:val="24"/>
                <w:lang w:eastAsia="ru-RU"/>
              </w:rPr>
              <w:t>, региональная политика</w:t>
            </w:r>
          </w:p>
        </w:tc>
        <w:tc>
          <w:tcPr>
            <w:tcW w:w="1906" w:type="dxa"/>
            <w:hideMark/>
          </w:tcPr>
          <w:p w14:paraId="52FB89FD" w14:textId="5CC811E8"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 xml:space="preserve">Недостаточное внимание </w:t>
            </w:r>
            <w:proofErr w:type="spellStart"/>
            <w:proofErr w:type="gramStart"/>
            <w:r w:rsidRPr="00780D60">
              <w:rPr>
                <w:rFonts w:ascii="Times New Roman" w:eastAsia="Times New Roman" w:hAnsi="Times New Roman" w:cs="Times New Roman"/>
                <w:sz w:val="24"/>
                <w:szCs w:val="24"/>
                <w:lang w:eastAsia="ru-RU"/>
              </w:rPr>
              <w:t>инновацион</w:t>
            </w:r>
            <w:proofErr w:type="spellEnd"/>
            <w:r w:rsidR="0078568C">
              <w:rPr>
                <w:rFonts w:ascii="Times New Roman" w:eastAsia="Times New Roman" w:hAnsi="Times New Roman" w:cs="Times New Roman"/>
                <w:sz w:val="24"/>
                <w:szCs w:val="24"/>
                <w:lang w:eastAsia="ru-RU"/>
              </w:rPr>
              <w:t>-</w:t>
            </w:r>
            <w:r w:rsidRPr="00780D60">
              <w:rPr>
                <w:rFonts w:ascii="Times New Roman" w:eastAsia="Times New Roman" w:hAnsi="Times New Roman" w:cs="Times New Roman"/>
                <w:sz w:val="24"/>
                <w:szCs w:val="24"/>
                <w:lang w:eastAsia="ru-RU"/>
              </w:rPr>
              <w:t>ному</w:t>
            </w:r>
            <w:proofErr w:type="gramEnd"/>
            <w:r w:rsidRPr="00780D60">
              <w:rPr>
                <w:rFonts w:ascii="Times New Roman" w:eastAsia="Times New Roman" w:hAnsi="Times New Roman" w:cs="Times New Roman"/>
                <w:sz w:val="24"/>
                <w:szCs w:val="24"/>
                <w:lang w:eastAsia="ru-RU"/>
              </w:rPr>
              <w:t xml:space="preserve"> фактору</w:t>
            </w:r>
          </w:p>
        </w:tc>
      </w:tr>
      <w:tr w:rsidR="00780D60" w:rsidRPr="00780D60" w14:paraId="016535D9" w14:textId="77777777" w:rsidTr="00780D60">
        <w:tc>
          <w:tcPr>
            <w:tcW w:w="1555" w:type="dxa"/>
            <w:hideMark/>
          </w:tcPr>
          <w:p w14:paraId="4BF493FA" w14:textId="6B72E737"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Социально-</w:t>
            </w:r>
            <w:proofErr w:type="spellStart"/>
            <w:proofErr w:type="gramStart"/>
            <w:r w:rsidRPr="00780D60">
              <w:rPr>
                <w:rFonts w:ascii="Times New Roman" w:eastAsia="Times New Roman" w:hAnsi="Times New Roman" w:cs="Times New Roman"/>
                <w:sz w:val="24"/>
                <w:szCs w:val="24"/>
                <w:lang w:eastAsia="ru-RU"/>
              </w:rPr>
              <w:t>институцио</w:t>
            </w:r>
            <w:proofErr w:type="spellEnd"/>
            <w:r>
              <w:rPr>
                <w:rFonts w:ascii="Times New Roman" w:eastAsia="Times New Roman" w:hAnsi="Times New Roman" w:cs="Times New Roman"/>
                <w:sz w:val="24"/>
                <w:szCs w:val="24"/>
                <w:lang w:eastAsia="ru-RU"/>
              </w:rPr>
              <w:t>-</w:t>
            </w:r>
            <w:proofErr w:type="spellStart"/>
            <w:r w:rsidRPr="00780D60">
              <w:rPr>
                <w:rFonts w:ascii="Times New Roman" w:eastAsia="Times New Roman" w:hAnsi="Times New Roman" w:cs="Times New Roman"/>
                <w:sz w:val="24"/>
                <w:szCs w:val="24"/>
                <w:lang w:eastAsia="ru-RU"/>
              </w:rPr>
              <w:t>нальный</w:t>
            </w:r>
            <w:proofErr w:type="spellEnd"/>
            <w:proofErr w:type="gramEnd"/>
          </w:p>
        </w:tc>
        <w:tc>
          <w:tcPr>
            <w:tcW w:w="2126" w:type="dxa"/>
            <w:hideMark/>
          </w:tcPr>
          <w:p w14:paraId="00DDBEC8" w14:textId="5884F6C1"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 xml:space="preserve">Современные </w:t>
            </w:r>
            <w:proofErr w:type="spellStart"/>
            <w:r w:rsidRPr="00780D60">
              <w:rPr>
                <w:rFonts w:ascii="Times New Roman" w:eastAsia="Times New Roman" w:hAnsi="Times New Roman" w:cs="Times New Roman"/>
                <w:sz w:val="24"/>
                <w:szCs w:val="24"/>
                <w:lang w:eastAsia="ru-RU"/>
              </w:rPr>
              <w:t>институциональ</w:t>
            </w:r>
            <w:r w:rsidR="0078568C">
              <w:rPr>
                <w:rFonts w:ascii="Times New Roman" w:eastAsia="Times New Roman" w:hAnsi="Times New Roman" w:cs="Times New Roman"/>
                <w:sz w:val="24"/>
                <w:szCs w:val="24"/>
                <w:lang w:eastAsia="ru-RU"/>
              </w:rPr>
              <w:t>-</w:t>
            </w:r>
            <w:r w:rsidRPr="00780D60">
              <w:rPr>
                <w:rFonts w:ascii="Times New Roman" w:eastAsia="Times New Roman" w:hAnsi="Times New Roman" w:cs="Times New Roman"/>
                <w:sz w:val="24"/>
                <w:szCs w:val="24"/>
                <w:lang w:eastAsia="ru-RU"/>
              </w:rPr>
              <w:t>ные</w:t>
            </w:r>
            <w:proofErr w:type="spellEnd"/>
            <w:r w:rsidRPr="00780D60">
              <w:rPr>
                <w:rFonts w:ascii="Times New Roman" w:eastAsia="Times New Roman" w:hAnsi="Times New Roman" w:cs="Times New Roman"/>
                <w:sz w:val="24"/>
                <w:szCs w:val="24"/>
                <w:lang w:eastAsia="ru-RU"/>
              </w:rPr>
              <w:t xml:space="preserve"> и </w:t>
            </w:r>
            <w:proofErr w:type="spellStart"/>
            <w:r w:rsidRPr="00780D60">
              <w:rPr>
                <w:rFonts w:ascii="Times New Roman" w:eastAsia="Times New Roman" w:hAnsi="Times New Roman" w:cs="Times New Roman"/>
                <w:sz w:val="24"/>
                <w:szCs w:val="24"/>
                <w:lang w:eastAsia="ru-RU"/>
              </w:rPr>
              <w:t>социоэкономиче</w:t>
            </w:r>
            <w:r w:rsidR="0078568C">
              <w:rPr>
                <w:rFonts w:ascii="Times New Roman" w:eastAsia="Times New Roman" w:hAnsi="Times New Roman" w:cs="Times New Roman"/>
                <w:sz w:val="24"/>
                <w:szCs w:val="24"/>
                <w:lang w:eastAsia="ru-RU"/>
              </w:rPr>
              <w:t>-</w:t>
            </w:r>
            <w:r w:rsidRPr="00780D60">
              <w:rPr>
                <w:rFonts w:ascii="Times New Roman" w:eastAsia="Times New Roman" w:hAnsi="Times New Roman" w:cs="Times New Roman"/>
                <w:sz w:val="24"/>
                <w:szCs w:val="24"/>
                <w:lang w:eastAsia="ru-RU"/>
              </w:rPr>
              <w:t>ские</w:t>
            </w:r>
            <w:proofErr w:type="spellEnd"/>
            <w:r w:rsidRPr="00780D60">
              <w:rPr>
                <w:rFonts w:ascii="Times New Roman" w:eastAsia="Times New Roman" w:hAnsi="Times New Roman" w:cs="Times New Roman"/>
                <w:sz w:val="24"/>
                <w:szCs w:val="24"/>
                <w:lang w:eastAsia="ru-RU"/>
              </w:rPr>
              <w:t xml:space="preserve"> исследования</w:t>
            </w:r>
          </w:p>
        </w:tc>
        <w:tc>
          <w:tcPr>
            <w:tcW w:w="2547" w:type="dxa"/>
            <w:hideMark/>
          </w:tcPr>
          <w:p w14:paraId="55ECB3C8" w14:textId="60B05889" w:rsidR="00780D60" w:rsidRPr="00780D60" w:rsidRDefault="00780D60" w:rsidP="0078568C">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Инклюзивность как вовлеч</w:t>
            </w:r>
            <w:r w:rsidR="0078568C">
              <w:rPr>
                <w:rFonts w:ascii="Times New Roman" w:eastAsia="Times New Roman" w:hAnsi="Times New Roman" w:cs="Times New Roman"/>
                <w:sz w:val="24"/>
                <w:szCs w:val="24"/>
                <w:lang w:eastAsia="ru-RU"/>
              </w:rPr>
              <w:t>е</w:t>
            </w:r>
            <w:r w:rsidRPr="00780D60">
              <w:rPr>
                <w:rFonts w:ascii="Times New Roman" w:eastAsia="Times New Roman" w:hAnsi="Times New Roman" w:cs="Times New Roman"/>
                <w:sz w:val="24"/>
                <w:szCs w:val="24"/>
                <w:lang w:eastAsia="ru-RU"/>
              </w:rPr>
              <w:t>нность стейкхолдеров в экономические процессы и принятие решений</w:t>
            </w:r>
          </w:p>
        </w:tc>
        <w:tc>
          <w:tcPr>
            <w:tcW w:w="1778" w:type="dxa"/>
            <w:hideMark/>
          </w:tcPr>
          <w:p w14:paraId="74B9D12D" w14:textId="77777777"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Участие, социальный капитал, доверие</w:t>
            </w:r>
          </w:p>
        </w:tc>
        <w:tc>
          <w:tcPr>
            <w:tcW w:w="1906" w:type="dxa"/>
            <w:hideMark/>
          </w:tcPr>
          <w:p w14:paraId="179AA8A1" w14:textId="77777777"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Сложность количественной оценки</w:t>
            </w:r>
          </w:p>
        </w:tc>
      </w:tr>
      <w:tr w:rsidR="00780D60" w:rsidRPr="00780D60" w14:paraId="2A444284" w14:textId="77777777" w:rsidTr="00780D60">
        <w:tc>
          <w:tcPr>
            <w:tcW w:w="1555" w:type="dxa"/>
            <w:hideMark/>
          </w:tcPr>
          <w:p w14:paraId="0E3F486D" w14:textId="46860511" w:rsidR="00780D60" w:rsidRPr="00780D60" w:rsidRDefault="00780D60" w:rsidP="00780D60">
            <w:pPr>
              <w:ind w:right="-108"/>
              <w:rPr>
                <w:rFonts w:ascii="Times New Roman" w:eastAsia="Times New Roman" w:hAnsi="Times New Roman" w:cs="Times New Roman"/>
                <w:sz w:val="24"/>
                <w:szCs w:val="24"/>
                <w:lang w:eastAsia="ru-RU"/>
              </w:rPr>
            </w:pPr>
            <w:proofErr w:type="spellStart"/>
            <w:r w:rsidRPr="00780D60">
              <w:rPr>
                <w:rFonts w:ascii="Times New Roman" w:eastAsia="Times New Roman" w:hAnsi="Times New Roman" w:cs="Times New Roman"/>
                <w:sz w:val="24"/>
                <w:szCs w:val="24"/>
                <w:lang w:eastAsia="ru-RU"/>
              </w:rPr>
              <w:t>Инновацио</w:t>
            </w:r>
            <w:r>
              <w:rPr>
                <w:rFonts w:ascii="Times New Roman" w:eastAsia="Times New Roman" w:hAnsi="Times New Roman" w:cs="Times New Roman"/>
                <w:sz w:val="24"/>
                <w:szCs w:val="24"/>
                <w:lang w:eastAsia="ru-RU"/>
              </w:rPr>
              <w:t>-</w:t>
            </w:r>
            <w:r w:rsidRPr="00780D60">
              <w:rPr>
                <w:rFonts w:ascii="Times New Roman" w:eastAsia="Times New Roman" w:hAnsi="Times New Roman" w:cs="Times New Roman"/>
                <w:sz w:val="24"/>
                <w:szCs w:val="24"/>
                <w:lang w:eastAsia="ru-RU"/>
              </w:rPr>
              <w:t>нно-ориентирова</w:t>
            </w:r>
            <w:r>
              <w:rPr>
                <w:rFonts w:ascii="Times New Roman" w:eastAsia="Times New Roman" w:hAnsi="Times New Roman" w:cs="Times New Roman"/>
                <w:sz w:val="24"/>
                <w:szCs w:val="24"/>
                <w:lang w:eastAsia="ru-RU"/>
              </w:rPr>
              <w:t>-</w:t>
            </w:r>
            <w:r w:rsidRPr="00780D60">
              <w:rPr>
                <w:rFonts w:ascii="Times New Roman" w:eastAsia="Times New Roman" w:hAnsi="Times New Roman" w:cs="Times New Roman"/>
                <w:sz w:val="24"/>
                <w:szCs w:val="24"/>
                <w:lang w:eastAsia="ru-RU"/>
              </w:rPr>
              <w:t>нный</w:t>
            </w:r>
            <w:proofErr w:type="spellEnd"/>
            <w:r w:rsidRPr="00780D60">
              <w:rPr>
                <w:rFonts w:ascii="Times New Roman" w:eastAsia="Times New Roman" w:hAnsi="Times New Roman" w:cs="Times New Roman"/>
                <w:sz w:val="24"/>
                <w:szCs w:val="24"/>
                <w:lang w:eastAsia="ru-RU"/>
              </w:rPr>
              <w:t xml:space="preserve"> (процессный)</w:t>
            </w:r>
          </w:p>
        </w:tc>
        <w:tc>
          <w:tcPr>
            <w:tcW w:w="2126" w:type="dxa"/>
            <w:hideMark/>
          </w:tcPr>
          <w:p w14:paraId="3AE362D6" w14:textId="77777777" w:rsid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 xml:space="preserve">М.Н. </w:t>
            </w:r>
            <w:proofErr w:type="spellStart"/>
            <w:r w:rsidRPr="00780D60">
              <w:rPr>
                <w:rFonts w:ascii="Times New Roman" w:eastAsia="Times New Roman" w:hAnsi="Times New Roman" w:cs="Times New Roman"/>
                <w:sz w:val="24"/>
                <w:szCs w:val="24"/>
                <w:lang w:eastAsia="ru-RU"/>
              </w:rPr>
              <w:t>Деньщик</w:t>
            </w:r>
            <w:proofErr w:type="spellEnd"/>
            <w:r>
              <w:rPr>
                <w:rFonts w:ascii="Times New Roman" w:eastAsia="Times New Roman" w:hAnsi="Times New Roman" w:cs="Times New Roman"/>
                <w:sz w:val="24"/>
                <w:szCs w:val="24"/>
                <w:lang w:eastAsia="ru-RU"/>
              </w:rPr>
              <w:t xml:space="preserve">, </w:t>
            </w:r>
          </w:p>
          <w:p w14:paraId="4201DC26" w14:textId="77777777" w:rsid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Н.</w:t>
            </w:r>
            <w:r>
              <w:rPr>
                <w:rFonts w:ascii="Times New Roman" w:eastAsia="Times New Roman" w:hAnsi="Times New Roman" w:cs="Times New Roman"/>
                <w:sz w:val="24"/>
                <w:szCs w:val="24"/>
                <w:lang w:eastAsia="ru-RU"/>
              </w:rPr>
              <w:t xml:space="preserve"> </w:t>
            </w:r>
            <w:r w:rsidRPr="00780D60">
              <w:rPr>
                <w:rFonts w:ascii="Times New Roman" w:eastAsia="Times New Roman" w:hAnsi="Times New Roman" w:cs="Times New Roman"/>
                <w:sz w:val="24"/>
                <w:szCs w:val="24"/>
                <w:lang w:eastAsia="ru-RU"/>
              </w:rPr>
              <w:t xml:space="preserve">Богдан, </w:t>
            </w:r>
          </w:p>
          <w:p w14:paraId="2CCA2CB1" w14:textId="5C677758"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С.</w:t>
            </w:r>
            <w:r>
              <w:rPr>
                <w:rFonts w:ascii="Times New Roman" w:eastAsia="Times New Roman" w:hAnsi="Times New Roman" w:cs="Times New Roman"/>
                <w:sz w:val="24"/>
                <w:szCs w:val="24"/>
                <w:lang w:eastAsia="ru-RU"/>
              </w:rPr>
              <w:t xml:space="preserve"> </w:t>
            </w:r>
            <w:proofErr w:type="spellStart"/>
            <w:r w:rsidRPr="00780D60">
              <w:rPr>
                <w:rFonts w:ascii="Times New Roman" w:eastAsia="Times New Roman" w:hAnsi="Times New Roman" w:cs="Times New Roman"/>
                <w:sz w:val="24"/>
                <w:szCs w:val="24"/>
                <w:lang w:eastAsia="ru-RU"/>
              </w:rPr>
              <w:t>Вархурст</w:t>
            </w:r>
            <w:proofErr w:type="spellEnd"/>
            <w:r w:rsidRPr="00780D60">
              <w:rPr>
                <w:rFonts w:ascii="Times New Roman" w:eastAsia="Times New Roman" w:hAnsi="Times New Roman" w:cs="Times New Roman"/>
                <w:sz w:val="24"/>
                <w:szCs w:val="24"/>
                <w:lang w:eastAsia="ru-RU"/>
              </w:rPr>
              <w:t xml:space="preserve"> </w:t>
            </w:r>
          </w:p>
        </w:tc>
        <w:tc>
          <w:tcPr>
            <w:tcW w:w="2547" w:type="dxa"/>
            <w:hideMark/>
          </w:tcPr>
          <w:p w14:paraId="63214F23" w14:textId="550C4998" w:rsidR="00780D60" w:rsidRPr="00780D60" w:rsidRDefault="00780D60" w:rsidP="0078568C">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Инклюзивное развитие через перестройку инновационного процесса; включение исключ</w:t>
            </w:r>
            <w:r w:rsidR="0078568C">
              <w:rPr>
                <w:rFonts w:ascii="Times New Roman" w:eastAsia="Times New Roman" w:hAnsi="Times New Roman" w:cs="Times New Roman"/>
                <w:sz w:val="24"/>
                <w:szCs w:val="24"/>
                <w:lang w:eastAsia="ru-RU"/>
              </w:rPr>
              <w:t>е</w:t>
            </w:r>
            <w:r w:rsidRPr="00780D60">
              <w:rPr>
                <w:rFonts w:ascii="Times New Roman" w:eastAsia="Times New Roman" w:hAnsi="Times New Roman" w:cs="Times New Roman"/>
                <w:sz w:val="24"/>
                <w:szCs w:val="24"/>
                <w:lang w:eastAsia="ru-RU"/>
              </w:rPr>
              <w:t>нных групп, фирм и территорий в инновационную систему</w:t>
            </w:r>
          </w:p>
        </w:tc>
        <w:tc>
          <w:tcPr>
            <w:tcW w:w="1778" w:type="dxa"/>
            <w:hideMark/>
          </w:tcPr>
          <w:p w14:paraId="0FE5E931" w14:textId="6F53A3A9"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 xml:space="preserve">Инклюзивные инновации, процессная </w:t>
            </w:r>
            <w:proofErr w:type="gramStart"/>
            <w:r w:rsidRPr="00780D60">
              <w:rPr>
                <w:rFonts w:ascii="Times New Roman" w:eastAsia="Times New Roman" w:hAnsi="Times New Roman" w:cs="Times New Roman"/>
                <w:sz w:val="24"/>
                <w:szCs w:val="24"/>
                <w:lang w:eastAsia="ru-RU"/>
              </w:rPr>
              <w:t>инклюзив</w:t>
            </w:r>
            <w:r w:rsidR="0078568C">
              <w:rPr>
                <w:rFonts w:ascii="Times New Roman" w:eastAsia="Times New Roman" w:hAnsi="Times New Roman" w:cs="Times New Roman"/>
                <w:sz w:val="24"/>
                <w:szCs w:val="24"/>
                <w:lang w:eastAsia="ru-RU"/>
              </w:rPr>
              <w:t>-</w:t>
            </w:r>
            <w:proofErr w:type="spellStart"/>
            <w:r w:rsidRPr="00780D60">
              <w:rPr>
                <w:rFonts w:ascii="Times New Roman" w:eastAsia="Times New Roman" w:hAnsi="Times New Roman" w:cs="Times New Roman"/>
                <w:sz w:val="24"/>
                <w:szCs w:val="24"/>
                <w:lang w:eastAsia="ru-RU"/>
              </w:rPr>
              <w:t>ность</w:t>
            </w:r>
            <w:proofErr w:type="spellEnd"/>
            <w:proofErr w:type="gramEnd"/>
          </w:p>
        </w:tc>
        <w:tc>
          <w:tcPr>
            <w:tcW w:w="1906" w:type="dxa"/>
            <w:hideMark/>
          </w:tcPr>
          <w:p w14:paraId="022FB527" w14:textId="76BA8DAA"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 xml:space="preserve">Требует развитой </w:t>
            </w:r>
            <w:proofErr w:type="spellStart"/>
            <w:r w:rsidRPr="00780D60">
              <w:rPr>
                <w:rFonts w:ascii="Times New Roman" w:eastAsia="Times New Roman" w:hAnsi="Times New Roman" w:cs="Times New Roman"/>
                <w:sz w:val="24"/>
                <w:szCs w:val="24"/>
                <w:lang w:eastAsia="ru-RU"/>
              </w:rPr>
              <w:t>институциона</w:t>
            </w:r>
            <w:r w:rsidR="0078568C">
              <w:rPr>
                <w:rFonts w:ascii="Times New Roman" w:eastAsia="Times New Roman" w:hAnsi="Times New Roman" w:cs="Times New Roman"/>
                <w:sz w:val="24"/>
                <w:szCs w:val="24"/>
                <w:lang w:eastAsia="ru-RU"/>
              </w:rPr>
              <w:t>-</w:t>
            </w:r>
            <w:r w:rsidRPr="00780D60">
              <w:rPr>
                <w:rFonts w:ascii="Times New Roman" w:eastAsia="Times New Roman" w:hAnsi="Times New Roman" w:cs="Times New Roman"/>
                <w:sz w:val="24"/>
                <w:szCs w:val="24"/>
                <w:lang w:eastAsia="ru-RU"/>
              </w:rPr>
              <w:t>льной</w:t>
            </w:r>
            <w:proofErr w:type="spellEnd"/>
            <w:r w:rsidRPr="00780D60">
              <w:rPr>
                <w:rFonts w:ascii="Times New Roman" w:eastAsia="Times New Roman" w:hAnsi="Times New Roman" w:cs="Times New Roman"/>
                <w:sz w:val="24"/>
                <w:szCs w:val="24"/>
                <w:lang w:eastAsia="ru-RU"/>
              </w:rPr>
              <w:t xml:space="preserve"> среды</w:t>
            </w:r>
          </w:p>
        </w:tc>
      </w:tr>
      <w:tr w:rsidR="00780D60" w:rsidRPr="00780D60" w14:paraId="38061AF8" w14:textId="77777777" w:rsidTr="00780D60">
        <w:tc>
          <w:tcPr>
            <w:tcW w:w="1555" w:type="dxa"/>
            <w:hideMark/>
          </w:tcPr>
          <w:p w14:paraId="1FDBD0D1" w14:textId="684166CB" w:rsidR="00780D60" w:rsidRPr="00780D60" w:rsidRDefault="00780D60" w:rsidP="0078568C">
            <w:pPr>
              <w:rPr>
                <w:rFonts w:ascii="Times New Roman" w:eastAsia="Times New Roman" w:hAnsi="Times New Roman" w:cs="Times New Roman"/>
                <w:sz w:val="24"/>
                <w:szCs w:val="24"/>
                <w:lang w:eastAsia="ru-RU"/>
              </w:rPr>
            </w:pPr>
            <w:proofErr w:type="spellStart"/>
            <w:r w:rsidRPr="00780D60">
              <w:rPr>
                <w:rFonts w:ascii="Times New Roman" w:eastAsia="Times New Roman" w:hAnsi="Times New Roman" w:cs="Times New Roman"/>
                <w:sz w:val="24"/>
                <w:szCs w:val="24"/>
                <w:lang w:eastAsia="ru-RU"/>
              </w:rPr>
              <w:t>Интегратив</w:t>
            </w:r>
            <w:r>
              <w:rPr>
                <w:rFonts w:ascii="Times New Roman" w:eastAsia="Times New Roman" w:hAnsi="Times New Roman" w:cs="Times New Roman"/>
                <w:sz w:val="24"/>
                <w:szCs w:val="24"/>
                <w:lang w:eastAsia="ru-RU"/>
              </w:rPr>
              <w:t>-</w:t>
            </w:r>
            <w:r w:rsidRPr="00780D60">
              <w:rPr>
                <w:rFonts w:ascii="Times New Roman" w:eastAsia="Times New Roman" w:hAnsi="Times New Roman" w:cs="Times New Roman"/>
                <w:sz w:val="24"/>
                <w:szCs w:val="24"/>
                <w:lang w:eastAsia="ru-RU"/>
              </w:rPr>
              <w:t>ный</w:t>
            </w:r>
            <w:proofErr w:type="spellEnd"/>
            <w:r w:rsidRPr="00780D60">
              <w:rPr>
                <w:rFonts w:ascii="Times New Roman" w:eastAsia="Times New Roman" w:hAnsi="Times New Roman" w:cs="Times New Roman"/>
                <w:sz w:val="24"/>
                <w:szCs w:val="24"/>
                <w:lang w:eastAsia="ru-RU"/>
              </w:rPr>
              <w:t xml:space="preserve"> </w:t>
            </w:r>
          </w:p>
        </w:tc>
        <w:tc>
          <w:tcPr>
            <w:tcW w:w="2126" w:type="dxa"/>
            <w:hideMark/>
          </w:tcPr>
          <w:p w14:paraId="4EE6ADFA" w14:textId="2A0079F6" w:rsidR="00780D60" w:rsidRPr="00780D60" w:rsidRDefault="0078568C" w:rsidP="00780D60">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Авторский подход</w:t>
            </w:r>
          </w:p>
        </w:tc>
        <w:tc>
          <w:tcPr>
            <w:tcW w:w="2547" w:type="dxa"/>
            <w:hideMark/>
          </w:tcPr>
          <w:p w14:paraId="02AD37AD" w14:textId="375ED02D" w:rsidR="00780D60" w:rsidRPr="00780D60" w:rsidRDefault="00780D60" w:rsidP="0078568C">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Инклюзивное развитие как сочетание роста, инноваций, социальной и территориальной включ</w:t>
            </w:r>
            <w:r w:rsidR="0078568C">
              <w:rPr>
                <w:rFonts w:ascii="Times New Roman" w:eastAsia="Times New Roman" w:hAnsi="Times New Roman" w:cs="Times New Roman"/>
                <w:sz w:val="24"/>
                <w:szCs w:val="24"/>
                <w:lang w:eastAsia="ru-RU"/>
              </w:rPr>
              <w:t>е</w:t>
            </w:r>
            <w:r w:rsidRPr="00780D60">
              <w:rPr>
                <w:rFonts w:ascii="Times New Roman" w:eastAsia="Times New Roman" w:hAnsi="Times New Roman" w:cs="Times New Roman"/>
                <w:sz w:val="24"/>
                <w:szCs w:val="24"/>
                <w:lang w:eastAsia="ru-RU"/>
              </w:rPr>
              <w:t>нности</w:t>
            </w:r>
          </w:p>
        </w:tc>
        <w:tc>
          <w:tcPr>
            <w:tcW w:w="1778" w:type="dxa"/>
            <w:hideMark/>
          </w:tcPr>
          <w:p w14:paraId="4A3D91E2" w14:textId="77777777"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Системность, долгосрочная устойчивость</w:t>
            </w:r>
          </w:p>
        </w:tc>
        <w:tc>
          <w:tcPr>
            <w:tcW w:w="1906" w:type="dxa"/>
            <w:hideMark/>
          </w:tcPr>
          <w:p w14:paraId="3712611F" w14:textId="77777777" w:rsidR="00780D60" w:rsidRPr="00780D60" w:rsidRDefault="00780D60" w:rsidP="00780D60">
            <w:pPr>
              <w:rPr>
                <w:rFonts w:ascii="Times New Roman" w:eastAsia="Times New Roman" w:hAnsi="Times New Roman" w:cs="Times New Roman"/>
                <w:sz w:val="24"/>
                <w:szCs w:val="24"/>
                <w:lang w:eastAsia="ru-RU"/>
              </w:rPr>
            </w:pPr>
            <w:r w:rsidRPr="00780D60">
              <w:rPr>
                <w:rFonts w:ascii="Times New Roman" w:eastAsia="Times New Roman" w:hAnsi="Times New Roman" w:cs="Times New Roman"/>
                <w:sz w:val="24"/>
                <w:szCs w:val="24"/>
                <w:lang w:eastAsia="ru-RU"/>
              </w:rPr>
              <w:t>Высокая сложность реализации</w:t>
            </w:r>
          </w:p>
        </w:tc>
      </w:tr>
    </w:tbl>
    <w:p w14:paraId="31D4262B" w14:textId="77777777" w:rsidR="00D8668A" w:rsidRPr="00780D60" w:rsidRDefault="00D8668A" w:rsidP="00D8668A">
      <w:pPr>
        <w:pStyle w:val="aa"/>
        <w:spacing w:line="360" w:lineRule="auto"/>
        <w:ind w:right="167" w:firstLine="707"/>
        <w:jc w:val="both"/>
        <w:rPr>
          <w:sz w:val="28"/>
          <w:szCs w:val="28"/>
          <w:lang w:val="ru-RU"/>
        </w:rPr>
      </w:pPr>
    </w:p>
    <w:p w14:paraId="76F6DDE0" w14:textId="2100ACF8" w:rsidR="0078568C" w:rsidRPr="0078568C" w:rsidRDefault="00104022" w:rsidP="0078568C">
      <w:pPr>
        <w:pStyle w:val="aa"/>
        <w:spacing w:line="360" w:lineRule="auto"/>
        <w:ind w:right="167" w:firstLine="707"/>
        <w:jc w:val="both"/>
        <w:rPr>
          <w:sz w:val="28"/>
          <w:szCs w:val="28"/>
          <w:lang w:val="ru-RU"/>
        </w:rPr>
      </w:pPr>
      <w:r w:rsidRPr="00104022">
        <w:rPr>
          <w:sz w:val="28"/>
          <w:szCs w:val="28"/>
          <w:lang w:val="ru-RU"/>
        </w:rPr>
        <w:t xml:space="preserve">Концепт инновационного развития в экономике инноваций традиционно связывается с формированием условий для генерации, распространения </w:t>
      </w:r>
      <w:r w:rsidR="006471A8">
        <w:rPr>
          <w:sz w:val="28"/>
          <w:szCs w:val="28"/>
          <w:lang w:val="ru-RU"/>
        </w:rPr>
        <w:t xml:space="preserve">и коммерциализации нововведений, т.е. для инноваций. </w:t>
      </w:r>
      <w:r w:rsidR="0078568C" w:rsidRPr="0078568C">
        <w:rPr>
          <w:sz w:val="28"/>
          <w:szCs w:val="28"/>
          <w:lang w:val="ru-RU"/>
        </w:rPr>
        <w:t xml:space="preserve">Понятие инноваций и производная от него категория </w:t>
      </w:r>
      <w:r w:rsidR="00A811ED">
        <w:rPr>
          <w:sz w:val="28"/>
          <w:szCs w:val="28"/>
          <w:lang w:val="ru-RU"/>
        </w:rPr>
        <w:t>«</w:t>
      </w:r>
      <w:r w:rsidR="0078568C" w:rsidRPr="0078568C">
        <w:rPr>
          <w:sz w:val="28"/>
          <w:szCs w:val="28"/>
          <w:lang w:val="ru-RU"/>
        </w:rPr>
        <w:t>инновационно</w:t>
      </w:r>
      <w:r w:rsidR="00A811ED">
        <w:rPr>
          <w:sz w:val="28"/>
          <w:szCs w:val="28"/>
          <w:lang w:val="ru-RU"/>
        </w:rPr>
        <w:t>е</w:t>
      </w:r>
      <w:r w:rsidR="0078568C" w:rsidRPr="0078568C">
        <w:rPr>
          <w:sz w:val="28"/>
          <w:szCs w:val="28"/>
          <w:lang w:val="ru-RU"/>
        </w:rPr>
        <w:t xml:space="preserve"> развити</w:t>
      </w:r>
      <w:r w:rsidR="00A811ED">
        <w:rPr>
          <w:sz w:val="28"/>
          <w:szCs w:val="28"/>
          <w:lang w:val="ru-RU"/>
        </w:rPr>
        <w:t>е»</w:t>
      </w:r>
      <w:r w:rsidR="0078568C" w:rsidRPr="0078568C">
        <w:rPr>
          <w:sz w:val="28"/>
          <w:szCs w:val="28"/>
          <w:lang w:val="ru-RU"/>
        </w:rPr>
        <w:t xml:space="preserve"> занимают центральное место в теории экономического роста и структурных преобразований. В научной литературе инновации рассматриваются как ключевой источник долгосрочного экономического развития, повышения производительности и конкурентоспособности, однако содержание и акценты данного понят</w:t>
      </w:r>
      <w:r w:rsidR="00A811ED">
        <w:rPr>
          <w:sz w:val="28"/>
          <w:szCs w:val="28"/>
          <w:lang w:val="ru-RU"/>
        </w:rPr>
        <w:t>ия существенно эволюционировали</w:t>
      </w:r>
      <w:r w:rsidR="0078568C" w:rsidRPr="0078568C">
        <w:rPr>
          <w:sz w:val="28"/>
          <w:szCs w:val="28"/>
          <w:lang w:val="ru-RU"/>
        </w:rPr>
        <w:t xml:space="preserve"> от узкого технологического понимания к системной и институциональной трактовке.</w:t>
      </w:r>
    </w:p>
    <w:p w14:paraId="0A7D0D06" w14:textId="4810C016" w:rsidR="0078568C" w:rsidRPr="0078568C" w:rsidRDefault="0078568C" w:rsidP="006471A8">
      <w:pPr>
        <w:pStyle w:val="aa"/>
        <w:spacing w:line="360" w:lineRule="auto"/>
        <w:ind w:right="167" w:firstLine="707"/>
        <w:jc w:val="both"/>
        <w:rPr>
          <w:sz w:val="28"/>
          <w:szCs w:val="28"/>
          <w:lang w:val="ru-RU"/>
        </w:rPr>
      </w:pPr>
      <w:r w:rsidRPr="0078568C">
        <w:rPr>
          <w:sz w:val="28"/>
          <w:szCs w:val="28"/>
          <w:lang w:val="ru-RU"/>
        </w:rPr>
        <w:t xml:space="preserve">Отправной точкой теоретического анализа инноваций по праву считается подход </w:t>
      </w:r>
      <w:r w:rsidRPr="006471A8">
        <w:rPr>
          <w:sz w:val="28"/>
          <w:szCs w:val="28"/>
          <w:highlight w:val="yellow"/>
          <w:lang w:val="ru-RU"/>
        </w:rPr>
        <w:t>Й. Шумпетера</w:t>
      </w:r>
      <w:r w:rsidRPr="0078568C">
        <w:rPr>
          <w:sz w:val="28"/>
          <w:szCs w:val="28"/>
          <w:lang w:val="ru-RU"/>
        </w:rPr>
        <w:t xml:space="preserve">. В его концепции инновации трактуются как </w:t>
      </w:r>
      <w:r w:rsidR="006471A8">
        <w:rPr>
          <w:sz w:val="28"/>
          <w:szCs w:val="28"/>
          <w:lang w:val="ru-RU"/>
        </w:rPr>
        <w:t>«новые комбинации», включающие:</w:t>
      </w:r>
    </w:p>
    <w:p w14:paraId="7A69610A" w14:textId="45A5DC17" w:rsidR="0078568C" w:rsidRPr="0078568C" w:rsidRDefault="006471A8" w:rsidP="0078568C">
      <w:pPr>
        <w:pStyle w:val="aa"/>
        <w:spacing w:line="360" w:lineRule="auto"/>
        <w:ind w:right="167" w:firstLine="707"/>
        <w:jc w:val="both"/>
        <w:rPr>
          <w:sz w:val="28"/>
          <w:szCs w:val="28"/>
          <w:lang w:val="ru-RU"/>
        </w:rPr>
      </w:pPr>
      <w:r>
        <w:rPr>
          <w:sz w:val="28"/>
          <w:szCs w:val="28"/>
          <w:lang w:val="ru-RU"/>
        </w:rPr>
        <w:t xml:space="preserve">- </w:t>
      </w:r>
      <w:r w:rsidR="0078568C" w:rsidRPr="0078568C">
        <w:rPr>
          <w:sz w:val="28"/>
          <w:szCs w:val="28"/>
          <w:lang w:val="ru-RU"/>
        </w:rPr>
        <w:t>создание новых товаров или качественно новых характеристик существующих;</w:t>
      </w:r>
    </w:p>
    <w:p w14:paraId="37BCAFE0" w14:textId="77777777" w:rsidR="0078568C" w:rsidRPr="0078568C" w:rsidRDefault="0078568C" w:rsidP="0078568C">
      <w:pPr>
        <w:pStyle w:val="aa"/>
        <w:spacing w:line="360" w:lineRule="auto"/>
        <w:ind w:right="167" w:firstLine="707"/>
        <w:jc w:val="both"/>
        <w:rPr>
          <w:sz w:val="28"/>
          <w:szCs w:val="28"/>
          <w:lang w:val="ru-RU"/>
        </w:rPr>
      </w:pPr>
    </w:p>
    <w:p w14:paraId="7C88FF8D" w14:textId="0BC76667" w:rsidR="0078568C" w:rsidRPr="0078568C" w:rsidRDefault="006471A8" w:rsidP="006471A8">
      <w:pPr>
        <w:pStyle w:val="aa"/>
        <w:spacing w:line="360" w:lineRule="auto"/>
        <w:ind w:right="167" w:firstLine="707"/>
        <w:jc w:val="both"/>
        <w:rPr>
          <w:sz w:val="28"/>
          <w:szCs w:val="28"/>
          <w:lang w:val="ru-RU"/>
        </w:rPr>
      </w:pPr>
      <w:r>
        <w:rPr>
          <w:sz w:val="28"/>
          <w:szCs w:val="28"/>
          <w:lang w:val="ru-RU"/>
        </w:rPr>
        <w:t xml:space="preserve">- </w:t>
      </w:r>
      <w:r w:rsidR="0078568C" w:rsidRPr="0078568C">
        <w:rPr>
          <w:sz w:val="28"/>
          <w:szCs w:val="28"/>
          <w:lang w:val="ru-RU"/>
        </w:rPr>
        <w:t>внедре</w:t>
      </w:r>
      <w:r>
        <w:rPr>
          <w:sz w:val="28"/>
          <w:szCs w:val="28"/>
          <w:lang w:val="ru-RU"/>
        </w:rPr>
        <w:t>ние новых методов производства;</w:t>
      </w:r>
    </w:p>
    <w:p w14:paraId="330BA90E" w14:textId="66E2F5F7" w:rsidR="0078568C" w:rsidRPr="0078568C" w:rsidRDefault="006471A8" w:rsidP="006471A8">
      <w:pPr>
        <w:pStyle w:val="aa"/>
        <w:spacing w:line="360" w:lineRule="auto"/>
        <w:ind w:right="167" w:firstLine="707"/>
        <w:jc w:val="both"/>
        <w:rPr>
          <w:sz w:val="28"/>
          <w:szCs w:val="28"/>
          <w:lang w:val="ru-RU"/>
        </w:rPr>
      </w:pPr>
      <w:r>
        <w:rPr>
          <w:sz w:val="28"/>
          <w:szCs w:val="28"/>
          <w:lang w:val="ru-RU"/>
        </w:rPr>
        <w:t>- освоение новых рынков;</w:t>
      </w:r>
    </w:p>
    <w:p w14:paraId="6BEA6E20" w14:textId="27DF2FE1" w:rsidR="0078568C" w:rsidRPr="0078568C" w:rsidRDefault="006471A8" w:rsidP="006471A8">
      <w:pPr>
        <w:pStyle w:val="aa"/>
        <w:spacing w:line="360" w:lineRule="auto"/>
        <w:ind w:right="167" w:firstLine="707"/>
        <w:jc w:val="both"/>
        <w:rPr>
          <w:sz w:val="28"/>
          <w:szCs w:val="28"/>
          <w:lang w:val="ru-RU"/>
        </w:rPr>
      </w:pPr>
      <w:r>
        <w:rPr>
          <w:sz w:val="28"/>
          <w:szCs w:val="28"/>
          <w:lang w:val="ru-RU"/>
        </w:rPr>
        <w:t xml:space="preserve">- </w:t>
      </w:r>
      <w:r w:rsidR="0078568C" w:rsidRPr="0078568C">
        <w:rPr>
          <w:sz w:val="28"/>
          <w:szCs w:val="28"/>
          <w:lang w:val="ru-RU"/>
        </w:rPr>
        <w:t>исполь</w:t>
      </w:r>
      <w:r>
        <w:rPr>
          <w:sz w:val="28"/>
          <w:szCs w:val="28"/>
          <w:lang w:val="ru-RU"/>
        </w:rPr>
        <w:t>зование новых источников сырья;</w:t>
      </w:r>
    </w:p>
    <w:p w14:paraId="7170FD59" w14:textId="34F40DD1" w:rsidR="0078568C" w:rsidRPr="0078568C" w:rsidRDefault="006471A8" w:rsidP="006471A8">
      <w:pPr>
        <w:pStyle w:val="aa"/>
        <w:spacing w:line="360" w:lineRule="auto"/>
        <w:ind w:right="167" w:firstLine="707"/>
        <w:jc w:val="both"/>
        <w:rPr>
          <w:sz w:val="28"/>
          <w:szCs w:val="28"/>
          <w:lang w:val="ru-RU"/>
        </w:rPr>
      </w:pPr>
      <w:r>
        <w:rPr>
          <w:sz w:val="28"/>
          <w:szCs w:val="28"/>
          <w:lang w:val="ru-RU"/>
        </w:rPr>
        <w:t xml:space="preserve">- </w:t>
      </w:r>
      <w:r w:rsidR="0078568C" w:rsidRPr="0078568C">
        <w:rPr>
          <w:sz w:val="28"/>
          <w:szCs w:val="28"/>
          <w:lang w:val="ru-RU"/>
        </w:rPr>
        <w:t>формирование новы</w:t>
      </w:r>
      <w:r>
        <w:rPr>
          <w:sz w:val="28"/>
          <w:szCs w:val="28"/>
          <w:lang w:val="ru-RU"/>
        </w:rPr>
        <w:t>х форм организации.</w:t>
      </w:r>
    </w:p>
    <w:p w14:paraId="16B4392B" w14:textId="31F857FF" w:rsidR="0078568C" w:rsidRPr="0078568C" w:rsidRDefault="0078568C" w:rsidP="0078568C">
      <w:pPr>
        <w:pStyle w:val="aa"/>
        <w:spacing w:line="360" w:lineRule="auto"/>
        <w:ind w:right="167" w:firstLine="707"/>
        <w:jc w:val="both"/>
        <w:rPr>
          <w:sz w:val="28"/>
          <w:szCs w:val="28"/>
          <w:lang w:val="ru-RU"/>
        </w:rPr>
      </w:pPr>
      <w:r w:rsidRPr="0078568C">
        <w:rPr>
          <w:sz w:val="28"/>
          <w:szCs w:val="28"/>
          <w:lang w:val="ru-RU"/>
        </w:rPr>
        <w:t>Ключевым элементом данного подхода является разгра</w:t>
      </w:r>
      <w:r w:rsidR="006471A8">
        <w:rPr>
          <w:sz w:val="28"/>
          <w:szCs w:val="28"/>
          <w:lang w:val="ru-RU"/>
        </w:rPr>
        <w:t>ничение изобретения и инновации, при котором</w:t>
      </w:r>
      <w:r w:rsidRPr="0078568C">
        <w:rPr>
          <w:sz w:val="28"/>
          <w:szCs w:val="28"/>
          <w:lang w:val="ru-RU"/>
        </w:rPr>
        <w:t xml:space="preserve"> инновация возникает только в момент экономического внедрения новшества. Инновации, по </w:t>
      </w:r>
      <w:r w:rsidR="00A811ED">
        <w:rPr>
          <w:sz w:val="28"/>
          <w:szCs w:val="28"/>
          <w:lang w:val="ru-RU"/>
        </w:rPr>
        <w:t xml:space="preserve">Й. </w:t>
      </w:r>
      <w:r w:rsidRPr="0078568C">
        <w:rPr>
          <w:sz w:val="28"/>
          <w:szCs w:val="28"/>
          <w:lang w:val="ru-RU"/>
        </w:rPr>
        <w:t>Шумпетеру, выступают источником «созидательного разрушения», обеспечивающего структурную трансформацию экономики. В рамках этого подхода инновационное развитие напрямую связано с предпринимательской активностью и динамикой капитализма.</w:t>
      </w:r>
    </w:p>
    <w:p w14:paraId="3822454F" w14:textId="7D1E5D36" w:rsidR="0078568C" w:rsidRPr="0078568C" w:rsidRDefault="0078568C" w:rsidP="006471A8">
      <w:pPr>
        <w:pStyle w:val="aa"/>
        <w:spacing w:line="360" w:lineRule="auto"/>
        <w:ind w:right="167" w:firstLine="707"/>
        <w:jc w:val="both"/>
        <w:rPr>
          <w:sz w:val="28"/>
          <w:szCs w:val="28"/>
          <w:lang w:val="ru-RU"/>
        </w:rPr>
      </w:pPr>
      <w:r w:rsidRPr="0078568C">
        <w:rPr>
          <w:sz w:val="28"/>
          <w:szCs w:val="28"/>
          <w:lang w:val="ru-RU"/>
        </w:rPr>
        <w:t>В неоклассических моделях экономического роста инновации первоначально рассматривались как экзогенный фактор, отражающий технический прогресс. Однако дальнейшее развитие теории привело к формированию моделей эндогенного роста, в которых инновации и накопление знаний становятся внутренними фа</w:t>
      </w:r>
      <w:r w:rsidR="006471A8">
        <w:rPr>
          <w:sz w:val="28"/>
          <w:szCs w:val="28"/>
          <w:lang w:val="ru-RU"/>
        </w:rPr>
        <w:t xml:space="preserve">кторами экономической динамики. </w:t>
      </w:r>
      <w:r w:rsidRPr="0078568C">
        <w:rPr>
          <w:sz w:val="28"/>
          <w:szCs w:val="28"/>
          <w:lang w:val="ru-RU"/>
        </w:rPr>
        <w:t xml:space="preserve">В работах </w:t>
      </w:r>
      <w:r w:rsidRPr="006471A8">
        <w:rPr>
          <w:sz w:val="28"/>
          <w:szCs w:val="28"/>
          <w:highlight w:val="yellow"/>
          <w:lang w:val="ru-RU"/>
        </w:rPr>
        <w:t>П. Ромера и Р. Лукаса</w:t>
      </w:r>
      <w:r w:rsidRPr="0078568C">
        <w:rPr>
          <w:sz w:val="28"/>
          <w:szCs w:val="28"/>
          <w:lang w:val="ru-RU"/>
        </w:rPr>
        <w:t xml:space="preserve"> инновации связываются с инвестициями в человеческий капитал, научные исследования и обучение, а знания рассматриваются как особый фактор производства с эффектами внешней экономии. В рамках данного подхода инновационное развитие трактуется как результат целенаправленных инвестиций в знания и образование, а государственная политика получает обоснование как инструмент стимулирования инновационной активности.</w:t>
      </w:r>
    </w:p>
    <w:p w14:paraId="41C31AD5" w14:textId="623F904F" w:rsidR="0078568C" w:rsidRPr="0078568C" w:rsidRDefault="0078568C" w:rsidP="006471A8">
      <w:pPr>
        <w:pStyle w:val="aa"/>
        <w:spacing w:line="360" w:lineRule="auto"/>
        <w:ind w:right="167" w:firstLine="707"/>
        <w:jc w:val="both"/>
        <w:rPr>
          <w:sz w:val="28"/>
          <w:szCs w:val="28"/>
          <w:lang w:val="ru-RU"/>
        </w:rPr>
      </w:pPr>
      <w:r w:rsidRPr="0078568C">
        <w:rPr>
          <w:sz w:val="28"/>
          <w:szCs w:val="28"/>
          <w:lang w:val="ru-RU"/>
        </w:rPr>
        <w:t>В эволюционной экономике (</w:t>
      </w:r>
      <w:r w:rsidRPr="006471A8">
        <w:rPr>
          <w:sz w:val="28"/>
          <w:szCs w:val="28"/>
          <w:highlight w:val="yellow"/>
          <w:lang w:val="ru-RU"/>
        </w:rPr>
        <w:t>Р. Нельсон, С. Уинтер</w:t>
      </w:r>
      <w:r w:rsidRPr="0078568C">
        <w:rPr>
          <w:sz w:val="28"/>
          <w:szCs w:val="28"/>
          <w:lang w:val="ru-RU"/>
        </w:rPr>
        <w:t>) инновации рассматриваются как результат процессов поиска, экспериментов и обучения, происходящих в условиях неопредел</w:t>
      </w:r>
      <w:r w:rsidR="006471A8">
        <w:rPr>
          <w:sz w:val="28"/>
          <w:szCs w:val="28"/>
          <w:lang w:val="ru-RU"/>
        </w:rPr>
        <w:t>е</w:t>
      </w:r>
      <w:r w:rsidRPr="0078568C">
        <w:rPr>
          <w:sz w:val="28"/>
          <w:szCs w:val="28"/>
          <w:lang w:val="ru-RU"/>
        </w:rPr>
        <w:t>нности. Экономическое развитие трактуется как эволюционный процесс, в котором фирмы отличаются по инновационным стратегиям, а рыночный отбор закрепл</w:t>
      </w:r>
      <w:r w:rsidR="006471A8">
        <w:rPr>
          <w:sz w:val="28"/>
          <w:szCs w:val="28"/>
          <w:lang w:val="ru-RU"/>
        </w:rPr>
        <w:t xml:space="preserve">яет более эффективные практики. </w:t>
      </w:r>
      <w:r w:rsidRPr="0078568C">
        <w:rPr>
          <w:sz w:val="28"/>
          <w:szCs w:val="28"/>
          <w:lang w:val="ru-RU"/>
        </w:rPr>
        <w:t xml:space="preserve">Существенным вкладом данного подхода является акцент на рутинах, организационных возможностях и накопленном знании, что позволяет </w:t>
      </w:r>
      <w:r w:rsidRPr="0078568C">
        <w:rPr>
          <w:sz w:val="28"/>
          <w:szCs w:val="28"/>
          <w:lang w:val="ru-RU"/>
        </w:rPr>
        <w:lastRenderedPageBreak/>
        <w:t>рассматривать инновационное развитие как непрерывный и кумулятивный процесс, а не как серию разрозненных технологических прорывов.</w:t>
      </w:r>
    </w:p>
    <w:p w14:paraId="52AE9050" w14:textId="248D8E63" w:rsidR="0078568C" w:rsidRPr="0078568C" w:rsidRDefault="0078568C" w:rsidP="006471A8">
      <w:pPr>
        <w:pStyle w:val="aa"/>
        <w:spacing w:line="360" w:lineRule="auto"/>
        <w:ind w:right="167" w:firstLine="707"/>
        <w:jc w:val="both"/>
        <w:rPr>
          <w:sz w:val="28"/>
          <w:szCs w:val="28"/>
          <w:lang w:val="ru-RU"/>
        </w:rPr>
      </w:pPr>
      <w:r w:rsidRPr="0078568C">
        <w:rPr>
          <w:sz w:val="28"/>
          <w:szCs w:val="28"/>
          <w:lang w:val="ru-RU"/>
        </w:rPr>
        <w:t xml:space="preserve">В конце XX века сформировался системный подход к инновациям, представленный в работах Б.-А. </w:t>
      </w:r>
      <w:proofErr w:type="spellStart"/>
      <w:r w:rsidRPr="0078568C">
        <w:rPr>
          <w:sz w:val="28"/>
          <w:szCs w:val="28"/>
          <w:lang w:val="ru-RU"/>
        </w:rPr>
        <w:t>Лундваля</w:t>
      </w:r>
      <w:proofErr w:type="spellEnd"/>
      <w:r w:rsidRPr="0078568C">
        <w:rPr>
          <w:sz w:val="28"/>
          <w:szCs w:val="28"/>
          <w:lang w:val="ru-RU"/>
        </w:rPr>
        <w:t xml:space="preserve">, Р. Нельсона, К. Фримена. В рамках данного подхода инновации рассматриваются как результат взаимодействия множества акторов </w:t>
      </w:r>
      <w:r w:rsidR="006471A8">
        <w:rPr>
          <w:sz w:val="28"/>
          <w:szCs w:val="28"/>
          <w:lang w:val="ru-RU"/>
        </w:rPr>
        <w:t>–</w:t>
      </w:r>
      <w:r w:rsidRPr="0078568C">
        <w:rPr>
          <w:sz w:val="28"/>
          <w:szCs w:val="28"/>
          <w:lang w:val="ru-RU"/>
        </w:rPr>
        <w:t xml:space="preserve"> фирм, университетов, исследовательских центров, госуд</w:t>
      </w:r>
      <w:r w:rsidR="006471A8">
        <w:rPr>
          <w:sz w:val="28"/>
          <w:szCs w:val="28"/>
          <w:lang w:val="ru-RU"/>
        </w:rPr>
        <w:t>арства и финансовых институтов. В этой связи авторами вводится понятие инновационной системы. Категория</w:t>
      </w:r>
      <w:r w:rsidRPr="0078568C">
        <w:rPr>
          <w:sz w:val="28"/>
          <w:szCs w:val="28"/>
          <w:lang w:val="ru-RU"/>
        </w:rPr>
        <w:t xml:space="preserve"> национальной и региональной инновационной системы позволяет анализировать инновационное развитие через призму институтов, сетей и механизмов координации. В этой логике инновационное развитие определяется не только уровнем НИОКР или количеством патентов, но и качеством взаимодействий, механизмами передачи знаний и институциональной средой.</w:t>
      </w:r>
    </w:p>
    <w:p w14:paraId="620FB2C8" w14:textId="1B996903" w:rsidR="0078568C" w:rsidRPr="0078568C" w:rsidRDefault="0078568C" w:rsidP="006471A8">
      <w:pPr>
        <w:pStyle w:val="aa"/>
        <w:spacing w:line="360" w:lineRule="auto"/>
        <w:ind w:right="167" w:firstLine="707"/>
        <w:jc w:val="both"/>
        <w:rPr>
          <w:sz w:val="28"/>
          <w:szCs w:val="28"/>
          <w:lang w:val="ru-RU"/>
        </w:rPr>
      </w:pPr>
      <w:r w:rsidRPr="006471A8">
        <w:rPr>
          <w:sz w:val="28"/>
          <w:szCs w:val="28"/>
          <w:highlight w:val="yellow"/>
          <w:lang w:val="ru-RU"/>
        </w:rPr>
        <w:t>Институциональная</w:t>
      </w:r>
      <w:r w:rsidRPr="0078568C">
        <w:rPr>
          <w:sz w:val="28"/>
          <w:szCs w:val="28"/>
          <w:lang w:val="ru-RU"/>
        </w:rPr>
        <w:t xml:space="preserve"> экономическая теория дополняет системный подход, подч</w:t>
      </w:r>
      <w:r w:rsidR="006471A8">
        <w:rPr>
          <w:sz w:val="28"/>
          <w:szCs w:val="28"/>
          <w:lang w:val="ru-RU"/>
        </w:rPr>
        <w:t>е</w:t>
      </w:r>
      <w:r w:rsidRPr="0078568C">
        <w:rPr>
          <w:sz w:val="28"/>
          <w:szCs w:val="28"/>
          <w:lang w:val="ru-RU"/>
        </w:rPr>
        <w:t>ркивая роль формальных и неформальных институтов в формировании стимулов к инновациям. Качество прав собственности, контрактных механизмов, финансовых институтов и регулирования рассматривается как ключевое у</w:t>
      </w:r>
      <w:r w:rsidR="006471A8">
        <w:rPr>
          <w:sz w:val="28"/>
          <w:szCs w:val="28"/>
          <w:lang w:val="ru-RU"/>
        </w:rPr>
        <w:t>словие инновационного развития.</w:t>
      </w:r>
    </w:p>
    <w:p w14:paraId="3D731EE4" w14:textId="2B909CCB" w:rsidR="0078568C" w:rsidRPr="0078568C" w:rsidRDefault="0078568C" w:rsidP="006471A8">
      <w:pPr>
        <w:pStyle w:val="aa"/>
        <w:spacing w:line="360" w:lineRule="auto"/>
        <w:ind w:right="167" w:firstLine="707"/>
        <w:jc w:val="both"/>
        <w:rPr>
          <w:sz w:val="28"/>
          <w:szCs w:val="28"/>
          <w:lang w:val="ru-RU"/>
        </w:rPr>
      </w:pPr>
      <w:r w:rsidRPr="0078568C">
        <w:rPr>
          <w:sz w:val="28"/>
          <w:szCs w:val="28"/>
          <w:lang w:val="ru-RU"/>
        </w:rPr>
        <w:t xml:space="preserve">Параллельно развивается </w:t>
      </w:r>
      <w:r w:rsidRPr="006471A8">
        <w:rPr>
          <w:sz w:val="28"/>
          <w:szCs w:val="28"/>
          <w:highlight w:val="yellow"/>
          <w:lang w:val="ru-RU"/>
        </w:rPr>
        <w:t>организационный</w:t>
      </w:r>
      <w:r w:rsidRPr="0078568C">
        <w:rPr>
          <w:sz w:val="28"/>
          <w:szCs w:val="28"/>
          <w:lang w:val="ru-RU"/>
        </w:rPr>
        <w:t xml:space="preserve"> подход, в рамках которого инновации связываются с управленческими практиками, организационным дизайном и корпоративной культурой. Инновационное развитие в этом контексте трактуется как способность организаций адаптироваться, обучаться и </w:t>
      </w:r>
      <w:r w:rsidR="006471A8">
        <w:rPr>
          <w:sz w:val="28"/>
          <w:szCs w:val="28"/>
          <w:lang w:val="ru-RU"/>
        </w:rPr>
        <w:t>внедрять новые бизнес-модели.</w:t>
      </w:r>
    </w:p>
    <w:p w14:paraId="16583CE8" w14:textId="1F54AA6E" w:rsidR="0078568C" w:rsidRPr="0078568C" w:rsidRDefault="0078568C" w:rsidP="006471A8">
      <w:pPr>
        <w:pStyle w:val="aa"/>
        <w:spacing w:line="360" w:lineRule="auto"/>
        <w:ind w:right="167" w:firstLine="707"/>
        <w:jc w:val="both"/>
        <w:rPr>
          <w:sz w:val="28"/>
          <w:szCs w:val="28"/>
          <w:lang w:val="ru-RU"/>
        </w:rPr>
      </w:pPr>
      <w:r w:rsidRPr="0078568C">
        <w:rPr>
          <w:sz w:val="28"/>
          <w:szCs w:val="28"/>
          <w:lang w:val="ru-RU"/>
        </w:rPr>
        <w:t>Существенное влияние на современное понимание инноваций оказали международные институциональные трактовки, прежде всего</w:t>
      </w:r>
      <w:r w:rsidR="00A811ED">
        <w:rPr>
          <w:sz w:val="28"/>
          <w:szCs w:val="28"/>
          <w:lang w:val="ru-RU"/>
        </w:rPr>
        <w:t>,</w:t>
      </w:r>
      <w:r w:rsidRPr="0078568C">
        <w:rPr>
          <w:sz w:val="28"/>
          <w:szCs w:val="28"/>
          <w:lang w:val="ru-RU"/>
        </w:rPr>
        <w:t xml:space="preserve"> разработанные </w:t>
      </w:r>
      <w:r w:rsidRPr="006471A8">
        <w:rPr>
          <w:sz w:val="28"/>
          <w:szCs w:val="28"/>
          <w:highlight w:val="yellow"/>
          <w:lang w:val="ru-RU"/>
        </w:rPr>
        <w:t>ОЭСР и Евростатом</w:t>
      </w:r>
      <w:r w:rsidRPr="0078568C">
        <w:rPr>
          <w:sz w:val="28"/>
          <w:szCs w:val="28"/>
          <w:lang w:val="ru-RU"/>
        </w:rPr>
        <w:t>. В соответствии с «Руководством Осло» инновации включают не только технологические, но и маркетинговые и организационные нововведения, что расширяет границы а</w:t>
      </w:r>
      <w:r w:rsidR="006471A8">
        <w:rPr>
          <w:sz w:val="28"/>
          <w:szCs w:val="28"/>
          <w:lang w:val="ru-RU"/>
        </w:rPr>
        <w:t>нализа инновационного развития.</w:t>
      </w:r>
    </w:p>
    <w:p w14:paraId="522542C8" w14:textId="77777777" w:rsidR="0078568C" w:rsidRPr="0078568C" w:rsidRDefault="0078568C" w:rsidP="0078568C">
      <w:pPr>
        <w:pStyle w:val="aa"/>
        <w:spacing w:line="360" w:lineRule="auto"/>
        <w:ind w:right="167" w:firstLine="707"/>
        <w:jc w:val="both"/>
        <w:rPr>
          <w:sz w:val="28"/>
          <w:szCs w:val="28"/>
          <w:lang w:val="ru-RU"/>
        </w:rPr>
      </w:pPr>
      <w:r w:rsidRPr="0078568C">
        <w:rPr>
          <w:sz w:val="28"/>
          <w:szCs w:val="28"/>
          <w:lang w:val="ru-RU"/>
        </w:rPr>
        <w:t xml:space="preserve">В данных подходах инновационное развитие получает </w:t>
      </w:r>
      <w:proofErr w:type="spellStart"/>
      <w:r w:rsidRPr="0078568C">
        <w:rPr>
          <w:sz w:val="28"/>
          <w:szCs w:val="28"/>
          <w:lang w:val="ru-RU"/>
        </w:rPr>
        <w:t>операционализированную</w:t>
      </w:r>
      <w:proofErr w:type="spellEnd"/>
      <w:r w:rsidRPr="0078568C">
        <w:rPr>
          <w:sz w:val="28"/>
          <w:szCs w:val="28"/>
          <w:lang w:val="ru-RU"/>
        </w:rPr>
        <w:t xml:space="preserve"> форму через системы индикаторов, позволяющие </w:t>
      </w:r>
      <w:r w:rsidRPr="0078568C">
        <w:rPr>
          <w:sz w:val="28"/>
          <w:szCs w:val="28"/>
          <w:lang w:val="ru-RU"/>
        </w:rPr>
        <w:lastRenderedPageBreak/>
        <w:t>проводить международные сопоставления и оценивать эффективность инновационной политики.</w:t>
      </w:r>
    </w:p>
    <w:p w14:paraId="04408430" w14:textId="3C147732" w:rsidR="0078568C" w:rsidRPr="0078568C" w:rsidRDefault="0078568C" w:rsidP="006471A8">
      <w:pPr>
        <w:pStyle w:val="aa"/>
        <w:spacing w:line="360" w:lineRule="auto"/>
        <w:ind w:right="167" w:firstLine="707"/>
        <w:jc w:val="both"/>
        <w:rPr>
          <w:sz w:val="28"/>
          <w:szCs w:val="28"/>
          <w:lang w:val="ru-RU"/>
        </w:rPr>
      </w:pPr>
      <w:r w:rsidRPr="0078568C">
        <w:rPr>
          <w:sz w:val="28"/>
          <w:szCs w:val="28"/>
          <w:lang w:val="ru-RU"/>
        </w:rPr>
        <w:t xml:space="preserve">В последние годы в научной литературе усиливается внимание к </w:t>
      </w:r>
      <w:r w:rsidRPr="006471A8">
        <w:rPr>
          <w:sz w:val="28"/>
          <w:szCs w:val="28"/>
          <w:highlight w:val="yellow"/>
          <w:lang w:val="ru-RU"/>
        </w:rPr>
        <w:t>социальным последствиям инновационного развития</w:t>
      </w:r>
      <w:r w:rsidRPr="0078568C">
        <w:rPr>
          <w:sz w:val="28"/>
          <w:szCs w:val="28"/>
          <w:lang w:val="ru-RU"/>
        </w:rPr>
        <w:t>. Отмечается, что инновации могут не только способствовать росту, но и усиливать неравенство и территориальную поляризацию, если доступ к инновационным процессам ограничен.</w:t>
      </w:r>
      <w:r w:rsidR="006471A8">
        <w:rPr>
          <w:sz w:val="28"/>
          <w:szCs w:val="28"/>
          <w:lang w:val="ru-RU"/>
        </w:rPr>
        <w:t xml:space="preserve"> </w:t>
      </w:r>
      <w:r w:rsidRPr="0078568C">
        <w:rPr>
          <w:sz w:val="28"/>
          <w:szCs w:val="28"/>
          <w:lang w:val="ru-RU"/>
        </w:rPr>
        <w:t xml:space="preserve">В этой связи формируются подходы, рассматривающие инновации в более широком социально-экономическом контексте, включая социальные, институциональные и пользовательские инновации. Данные трактовки </w:t>
      </w:r>
      <w:r w:rsidR="00A811ED">
        <w:rPr>
          <w:sz w:val="28"/>
          <w:szCs w:val="28"/>
          <w:lang w:val="ru-RU"/>
        </w:rPr>
        <w:t>создают</w:t>
      </w:r>
      <w:r w:rsidRPr="0078568C">
        <w:rPr>
          <w:sz w:val="28"/>
          <w:szCs w:val="28"/>
          <w:lang w:val="ru-RU"/>
        </w:rPr>
        <w:t xml:space="preserve"> теоретическую основу для концепции инклюзивных инноваций и дальнейшего перехода к категории инновационно-инклюзивного развития.</w:t>
      </w:r>
    </w:p>
    <w:p w14:paraId="004C8345" w14:textId="484DCD6B" w:rsidR="0078568C" w:rsidRDefault="006471A8" w:rsidP="0078568C">
      <w:pPr>
        <w:pStyle w:val="aa"/>
        <w:spacing w:line="360" w:lineRule="auto"/>
        <w:ind w:right="167" w:firstLine="707"/>
        <w:jc w:val="both"/>
        <w:rPr>
          <w:sz w:val="28"/>
          <w:szCs w:val="28"/>
          <w:lang w:val="ru-RU"/>
        </w:rPr>
      </w:pPr>
      <w:r w:rsidRPr="006471A8">
        <w:rPr>
          <w:sz w:val="28"/>
          <w:szCs w:val="28"/>
          <w:lang w:val="ru-RU"/>
        </w:rPr>
        <w:t xml:space="preserve">Систематизация научных и институциональных подходов показывает, что понимание инноваций и инновационного развития эволюционировало от </w:t>
      </w:r>
      <w:proofErr w:type="spellStart"/>
      <w:r w:rsidRPr="006471A8">
        <w:rPr>
          <w:sz w:val="28"/>
          <w:szCs w:val="28"/>
          <w:lang w:val="ru-RU"/>
        </w:rPr>
        <w:t>узкотехнологической</w:t>
      </w:r>
      <w:proofErr w:type="spellEnd"/>
      <w:r w:rsidRPr="006471A8">
        <w:rPr>
          <w:sz w:val="28"/>
          <w:szCs w:val="28"/>
          <w:lang w:val="ru-RU"/>
        </w:rPr>
        <w:t xml:space="preserve"> и экзогенной трактовки к комплексному системному и институциональному пониманию</w:t>
      </w:r>
      <w:r>
        <w:rPr>
          <w:sz w:val="28"/>
          <w:szCs w:val="28"/>
          <w:lang w:val="ru-RU"/>
        </w:rPr>
        <w:t xml:space="preserve"> (таблица 3)</w:t>
      </w:r>
      <w:r w:rsidRPr="0078568C">
        <w:rPr>
          <w:sz w:val="28"/>
          <w:szCs w:val="28"/>
          <w:lang w:val="ru-RU"/>
        </w:rPr>
        <w:t>.</w:t>
      </w:r>
      <w:r w:rsidRPr="006471A8">
        <w:rPr>
          <w:sz w:val="28"/>
          <w:szCs w:val="28"/>
          <w:lang w:val="ru-RU"/>
        </w:rPr>
        <w:t xml:space="preserve"> Современные подходы подч</w:t>
      </w:r>
      <w:r>
        <w:rPr>
          <w:sz w:val="28"/>
          <w:szCs w:val="28"/>
          <w:lang w:val="ru-RU"/>
        </w:rPr>
        <w:t>е</w:t>
      </w:r>
      <w:r w:rsidRPr="006471A8">
        <w:rPr>
          <w:sz w:val="28"/>
          <w:szCs w:val="28"/>
          <w:lang w:val="ru-RU"/>
        </w:rPr>
        <w:t xml:space="preserve">ркивают, что инновационное развитие является управляемым, </w:t>
      </w:r>
      <w:proofErr w:type="spellStart"/>
      <w:r w:rsidRPr="006471A8">
        <w:rPr>
          <w:sz w:val="28"/>
          <w:szCs w:val="28"/>
          <w:lang w:val="ru-RU"/>
        </w:rPr>
        <w:t>многоакторным</w:t>
      </w:r>
      <w:proofErr w:type="spellEnd"/>
      <w:r w:rsidRPr="006471A8">
        <w:rPr>
          <w:sz w:val="28"/>
          <w:szCs w:val="28"/>
          <w:lang w:val="ru-RU"/>
        </w:rPr>
        <w:t xml:space="preserve"> и социально обусловленным процессом. </w:t>
      </w:r>
    </w:p>
    <w:p w14:paraId="53394981" w14:textId="77777777" w:rsidR="0078568C" w:rsidRDefault="0078568C" w:rsidP="0078568C">
      <w:pPr>
        <w:pStyle w:val="aa"/>
        <w:spacing w:line="360" w:lineRule="auto"/>
        <w:ind w:right="167" w:firstLine="707"/>
        <w:jc w:val="both"/>
        <w:rPr>
          <w:sz w:val="28"/>
          <w:szCs w:val="28"/>
          <w:lang w:val="ru-RU"/>
        </w:rPr>
      </w:pPr>
    </w:p>
    <w:p w14:paraId="5A25D099" w14:textId="405EFD72" w:rsidR="0078568C" w:rsidRDefault="0078568C" w:rsidP="0078568C">
      <w:pPr>
        <w:pStyle w:val="aa"/>
        <w:spacing w:line="360" w:lineRule="auto"/>
        <w:ind w:right="167"/>
        <w:jc w:val="both"/>
        <w:rPr>
          <w:sz w:val="28"/>
          <w:szCs w:val="28"/>
          <w:lang w:val="ru-RU"/>
        </w:rPr>
      </w:pPr>
      <w:r w:rsidRPr="0078568C">
        <w:rPr>
          <w:sz w:val="28"/>
          <w:szCs w:val="28"/>
          <w:lang w:val="ru-RU"/>
        </w:rPr>
        <w:t>Таблица</w:t>
      </w:r>
      <w:r>
        <w:rPr>
          <w:sz w:val="28"/>
          <w:szCs w:val="28"/>
          <w:lang w:val="ru-RU"/>
        </w:rPr>
        <w:t xml:space="preserve"> 3</w:t>
      </w:r>
      <w:r w:rsidRPr="0078568C">
        <w:rPr>
          <w:sz w:val="28"/>
          <w:szCs w:val="28"/>
          <w:lang w:val="ru-RU"/>
        </w:rPr>
        <w:t xml:space="preserve"> – </w:t>
      </w:r>
      <w:r>
        <w:rPr>
          <w:sz w:val="28"/>
          <w:szCs w:val="28"/>
          <w:lang w:val="ru-RU"/>
        </w:rPr>
        <w:t>Основные</w:t>
      </w:r>
      <w:r w:rsidRPr="0078568C">
        <w:rPr>
          <w:sz w:val="28"/>
          <w:szCs w:val="28"/>
          <w:lang w:val="ru-RU"/>
        </w:rPr>
        <w:t xml:space="preserve"> подходы к инновациям и инновационному развитию</w:t>
      </w:r>
      <w:r>
        <w:rPr>
          <w:sz w:val="28"/>
          <w:szCs w:val="28"/>
          <w:lang w:val="ru-RU"/>
        </w:rPr>
        <w:t xml:space="preserve"> (составлено автором) </w:t>
      </w:r>
    </w:p>
    <w:tbl>
      <w:tblPr>
        <w:tblStyle w:val="af3"/>
        <w:tblW w:w="0" w:type="auto"/>
        <w:tblLayout w:type="fixed"/>
        <w:tblLook w:val="04A0" w:firstRow="1" w:lastRow="0" w:firstColumn="1" w:lastColumn="0" w:noHBand="0" w:noVBand="1"/>
      </w:tblPr>
      <w:tblGrid>
        <w:gridCol w:w="1271"/>
        <w:gridCol w:w="1701"/>
        <w:gridCol w:w="1701"/>
        <w:gridCol w:w="1985"/>
        <w:gridCol w:w="1559"/>
        <w:gridCol w:w="1695"/>
      </w:tblGrid>
      <w:tr w:rsidR="0078568C" w:rsidRPr="0078568C" w14:paraId="751AC2EC" w14:textId="77777777" w:rsidTr="00104022">
        <w:tc>
          <w:tcPr>
            <w:tcW w:w="1271" w:type="dxa"/>
            <w:hideMark/>
          </w:tcPr>
          <w:p w14:paraId="1FE986DB" w14:textId="77777777" w:rsidR="0078568C" w:rsidRPr="0078568C" w:rsidRDefault="0078568C" w:rsidP="0078568C">
            <w:pPr>
              <w:jc w:val="center"/>
              <w:rPr>
                <w:rFonts w:ascii="Times New Roman" w:eastAsia="Times New Roman" w:hAnsi="Times New Roman" w:cs="Times New Roman"/>
                <w:bCs/>
                <w:sz w:val="24"/>
                <w:szCs w:val="24"/>
                <w:lang w:eastAsia="ru-RU"/>
              </w:rPr>
            </w:pPr>
            <w:r w:rsidRPr="0078568C">
              <w:rPr>
                <w:rFonts w:ascii="Times New Roman" w:eastAsia="Times New Roman" w:hAnsi="Times New Roman" w:cs="Times New Roman"/>
                <w:bCs/>
                <w:sz w:val="24"/>
                <w:szCs w:val="24"/>
                <w:lang w:eastAsia="ru-RU"/>
              </w:rPr>
              <w:t>Подход</w:t>
            </w:r>
          </w:p>
        </w:tc>
        <w:tc>
          <w:tcPr>
            <w:tcW w:w="1701" w:type="dxa"/>
            <w:hideMark/>
          </w:tcPr>
          <w:p w14:paraId="5CE749BC" w14:textId="77777777" w:rsidR="0078568C" w:rsidRPr="0078568C" w:rsidRDefault="0078568C" w:rsidP="0078568C">
            <w:pPr>
              <w:jc w:val="center"/>
              <w:rPr>
                <w:rFonts w:ascii="Times New Roman" w:eastAsia="Times New Roman" w:hAnsi="Times New Roman" w:cs="Times New Roman"/>
                <w:bCs/>
                <w:sz w:val="24"/>
                <w:szCs w:val="24"/>
                <w:lang w:eastAsia="ru-RU"/>
              </w:rPr>
            </w:pPr>
            <w:r w:rsidRPr="0078568C">
              <w:rPr>
                <w:rFonts w:ascii="Times New Roman" w:eastAsia="Times New Roman" w:hAnsi="Times New Roman" w:cs="Times New Roman"/>
                <w:bCs/>
                <w:sz w:val="24"/>
                <w:szCs w:val="24"/>
                <w:lang w:eastAsia="ru-RU"/>
              </w:rPr>
              <w:t>Ключевые представители / институты</w:t>
            </w:r>
          </w:p>
        </w:tc>
        <w:tc>
          <w:tcPr>
            <w:tcW w:w="1701" w:type="dxa"/>
            <w:hideMark/>
          </w:tcPr>
          <w:p w14:paraId="3004AAC2" w14:textId="77777777" w:rsidR="0078568C" w:rsidRPr="0078568C" w:rsidRDefault="0078568C" w:rsidP="0078568C">
            <w:pPr>
              <w:jc w:val="center"/>
              <w:rPr>
                <w:rFonts w:ascii="Times New Roman" w:eastAsia="Times New Roman" w:hAnsi="Times New Roman" w:cs="Times New Roman"/>
                <w:bCs/>
                <w:sz w:val="24"/>
                <w:szCs w:val="24"/>
                <w:lang w:eastAsia="ru-RU"/>
              </w:rPr>
            </w:pPr>
            <w:r w:rsidRPr="0078568C">
              <w:rPr>
                <w:rFonts w:ascii="Times New Roman" w:eastAsia="Times New Roman" w:hAnsi="Times New Roman" w:cs="Times New Roman"/>
                <w:bCs/>
                <w:sz w:val="24"/>
                <w:szCs w:val="24"/>
                <w:lang w:eastAsia="ru-RU"/>
              </w:rPr>
              <w:t>Трактовка инноваций</w:t>
            </w:r>
          </w:p>
        </w:tc>
        <w:tc>
          <w:tcPr>
            <w:tcW w:w="1985" w:type="dxa"/>
            <w:hideMark/>
          </w:tcPr>
          <w:p w14:paraId="3E1798D0" w14:textId="77777777" w:rsidR="0078568C" w:rsidRPr="0078568C" w:rsidRDefault="0078568C" w:rsidP="0078568C">
            <w:pPr>
              <w:jc w:val="center"/>
              <w:rPr>
                <w:rFonts w:ascii="Times New Roman" w:eastAsia="Times New Roman" w:hAnsi="Times New Roman" w:cs="Times New Roman"/>
                <w:bCs/>
                <w:sz w:val="24"/>
                <w:szCs w:val="24"/>
                <w:lang w:eastAsia="ru-RU"/>
              </w:rPr>
            </w:pPr>
            <w:r w:rsidRPr="0078568C">
              <w:rPr>
                <w:rFonts w:ascii="Times New Roman" w:eastAsia="Times New Roman" w:hAnsi="Times New Roman" w:cs="Times New Roman"/>
                <w:bCs/>
                <w:sz w:val="24"/>
                <w:szCs w:val="24"/>
                <w:lang w:eastAsia="ru-RU"/>
              </w:rPr>
              <w:t>Понимание инновационного развития</w:t>
            </w:r>
          </w:p>
        </w:tc>
        <w:tc>
          <w:tcPr>
            <w:tcW w:w="1559" w:type="dxa"/>
            <w:hideMark/>
          </w:tcPr>
          <w:p w14:paraId="2A4E3037" w14:textId="77777777" w:rsidR="0078568C" w:rsidRPr="0078568C" w:rsidRDefault="0078568C" w:rsidP="0078568C">
            <w:pPr>
              <w:jc w:val="center"/>
              <w:rPr>
                <w:rFonts w:ascii="Times New Roman" w:eastAsia="Times New Roman" w:hAnsi="Times New Roman" w:cs="Times New Roman"/>
                <w:bCs/>
                <w:sz w:val="24"/>
                <w:szCs w:val="24"/>
                <w:lang w:eastAsia="ru-RU"/>
              </w:rPr>
            </w:pPr>
            <w:r w:rsidRPr="0078568C">
              <w:rPr>
                <w:rFonts w:ascii="Times New Roman" w:eastAsia="Times New Roman" w:hAnsi="Times New Roman" w:cs="Times New Roman"/>
                <w:bCs/>
                <w:sz w:val="24"/>
                <w:szCs w:val="24"/>
                <w:lang w:eastAsia="ru-RU"/>
              </w:rPr>
              <w:t>Ключевые акценты</w:t>
            </w:r>
          </w:p>
        </w:tc>
        <w:tc>
          <w:tcPr>
            <w:tcW w:w="1695" w:type="dxa"/>
            <w:hideMark/>
          </w:tcPr>
          <w:p w14:paraId="149C80DB" w14:textId="77777777" w:rsidR="0078568C" w:rsidRPr="0078568C" w:rsidRDefault="0078568C" w:rsidP="0078568C">
            <w:pPr>
              <w:jc w:val="center"/>
              <w:rPr>
                <w:rFonts w:ascii="Times New Roman" w:eastAsia="Times New Roman" w:hAnsi="Times New Roman" w:cs="Times New Roman"/>
                <w:bCs/>
                <w:sz w:val="24"/>
                <w:szCs w:val="24"/>
                <w:lang w:eastAsia="ru-RU"/>
              </w:rPr>
            </w:pPr>
            <w:r w:rsidRPr="0078568C">
              <w:rPr>
                <w:rFonts w:ascii="Times New Roman" w:eastAsia="Times New Roman" w:hAnsi="Times New Roman" w:cs="Times New Roman"/>
                <w:bCs/>
                <w:sz w:val="24"/>
                <w:szCs w:val="24"/>
                <w:lang w:eastAsia="ru-RU"/>
              </w:rPr>
              <w:t>Ограничения подхода</w:t>
            </w:r>
          </w:p>
        </w:tc>
      </w:tr>
      <w:tr w:rsidR="0078568C" w:rsidRPr="0078568C" w14:paraId="7A47CD1E" w14:textId="77777777" w:rsidTr="00104022">
        <w:tc>
          <w:tcPr>
            <w:tcW w:w="1271" w:type="dxa"/>
            <w:hideMark/>
          </w:tcPr>
          <w:p w14:paraId="199671E7"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 xml:space="preserve">Классический </w:t>
            </w:r>
            <w:proofErr w:type="spellStart"/>
            <w:r w:rsidRPr="0078568C">
              <w:rPr>
                <w:rFonts w:ascii="Times New Roman" w:eastAsia="Times New Roman" w:hAnsi="Times New Roman" w:cs="Times New Roman"/>
                <w:sz w:val="24"/>
                <w:szCs w:val="24"/>
                <w:lang w:eastAsia="ru-RU"/>
              </w:rPr>
              <w:t>шумпетерианский</w:t>
            </w:r>
            <w:proofErr w:type="spellEnd"/>
          </w:p>
        </w:tc>
        <w:tc>
          <w:tcPr>
            <w:tcW w:w="1701" w:type="dxa"/>
            <w:hideMark/>
          </w:tcPr>
          <w:p w14:paraId="3B9C7BFE" w14:textId="77777777" w:rsidR="0078568C" w:rsidRPr="0078568C" w:rsidRDefault="0078568C" w:rsidP="0078568C">
            <w:pPr>
              <w:rPr>
                <w:rFonts w:ascii="Times New Roman" w:eastAsia="Times New Roman" w:hAnsi="Times New Roman" w:cs="Times New Roman"/>
                <w:sz w:val="24"/>
                <w:szCs w:val="24"/>
                <w:highlight w:val="yellow"/>
                <w:lang w:eastAsia="ru-RU"/>
              </w:rPr>
            </w:pPr>
            <w:r w:rsidRPr="0078568C">
              <w:rPr>
                <w:rFonts w:ascii="Times New Roman" w:eastAsia="Times New Roman" w:hAnsi="Times New Roman" w:cs="Times New Roman"/>
                <w:sz w:val="24"/>
                <w:szCs w:val="24"/>
                <w:highlight w:val="yellow"/>
                <w:lang w:eastAsia="ru-RU"/>
              </w:rPr>
              <w:t>Й. Шумпетер</w:t>
            </w:r>
          </w:p>
        </w:tc>
        <w:tc>
          <w:tcPr>
            <w:tcW w:w="1701" w:type="dxa"/>
            <w:hideMark/>
          </w:tcPr>
          <w:p w14:paraId="7D4D8747"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Инновации как «новые комбинации» (продукты, процессы, рынки, формы организации)</w:t>
            </w:r>
          </w:p>
        </w:tc>
        <w:tc>
          <w:tcPr>
            <w:tcW w:w="1985" w:type="dxa"/>
            <w:hideMark/>
          </w:tcPr>
          <w:p w14:paraId="224B9DFD"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Инновационное развитие как процесс созидательного разрушения и структурной трансформации</w:t>
            </w:r>
          </w:p>
        </w:tc>
        <w:tc>
          <w:tcPr>
            <w:tcW w:w="1559" w:type="dxa"/>
            <w:hideMark/>
          </w:tcPr>
          <w:p w14:paraId="49F8BBAA" w14:textId="77777777" w:rsidR="0078568C" w:rsidRPr="0078568C" w:rsidRDefault="0078568C" w:rsidP="00104022">
            <w:pPr>
              <w:ind w:right="-138"/>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Предпринимательство, динамика капитализма, структурные сдвиги</w:t>
            </w:r>
          </w:p>
        </w:tc>
        <w:tc>
          <w:tcPr>
            <w:tcW w:w="1695" w:type="dxa"/>
            <w:hideMark/>
          </w:tcPr>
          <w:p w14:paraId="664450E8" w14:textId="77777777" w:rsidR="0078568C" w:rsidRPr="0078568C" w:rsidRDefault="0078568C" w:rsidP="00930191">
            <w:pPr>
              <w:ind w:right="-114"/>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Недостаточное внимание институтам и социальной среде</w:t>
            </w:r>
          </w:p>
        </w:tc>
      </w:tr>
      <w:tr w:rsidR="0078568C" w:rsidRPr="0078568C" w14:paraId="7DADDCCB" w14:textId="77777777" w:rsidTr="00104022">
        <w:tc>
          <w:tcPr>
            <w:tcW w:w="1271" w:type="dxa"/>
            <w:hideMark/>
          </w:tcPr>
          <w:p w14:paraId="7E7AEC28"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Неоклассический</w:t>
            </w:r>
          </w:p>
        </w:tc>
        <w:tc>
          <w:tcPr>
            <w:tcW w:w="1701" w:type="dxa"/>
            <w:hideMark/>
          </w:tcPr>
          <w:p w14:paraId="4CC2C3A6" w14:textId="77777777" w:rsidR="0078568C" w:rsidRPr="0078568C" w:rsidRDefault="0078568C" w:rsidP="0078568C">
            <w:pPr>
              <w:rPr>
                <w:rFonts w:ascii="Times New Roman" w:eastAsia="Times New Roman" w:hAnsi="Times New Roman" w:cs="Times New Roman"/>
                <w:sz w:val="24"/>
                <w:szCs w:val="24"/>
                <w:highlight w:val="yellow"/>
                <w:lang w:eastAsia="ru-RU"/>
              </w:rPr>
            </w:pPr>
            <w:r w:rsidRPr="0078568C">
              <w:rPr>
                <w:rFonts w:ascii="Times New Roman" w:eastAsia="Times New Roman" w:hAnsi="Times New Roman" w:cs="Times New Roman"/>
                <w:sz w:val="24"/>
                <w:szCs w:val="24"/>
                <w:highlight w:val="yellow"/>
                <w:lang w:eastAsia="ru-RU"/>
              </w:rPr>
              <w:t xml:space="preserve">Р. </w:t>
            </w:r>
            <w:proofErr w:type="spellStart"/>
            <w:r w:rsidRPr="0078568C">
              <w:rPr>
                <w:rFonts w:ascii="Times New Roman" w:eastAsia="Times New Roman" w:hAnsi="Times New Roman" w:cs="Times New Roman"/>
                <w:sz w:val="24"/>
                <w:szCs w:val="24"/>
                <w:highlight w:val="yellow"/>
                <w:lang w:eastAsia="ru-RU"/>
              </w:rPr>
              <w:t>Солоу</w:t>
            </w:r>
            <w:proofErr w:type="spellEnd"/>
          </w:p>
        </w:tc>
        <w:tc>
          <w:tcPr>
            <w:tcW w:w="1701" w:type="dxa"/>
            <w:hideMark/>
          </w:tcPr>
          <w:p w14:paraId="66D8A0BA"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Технический прогресс как фактор роста (экзогенный)</w:t>
            </w:r>
          </w:p>
        </w:tc>
        <w:tc>
          <w:tcPr>
            <w:tcW w:w="1985" w:type="dxa"/>
            <w:hideMark/>
          </w:tcPr>
          <w:p w14:paraId="1F9AEF37"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Инновационное развитие как результат внешнего технического прогресса</w:t>
            </w:r>
          </w:p>
        </w:tc>
        <w:tc>
          <w:tcPr>
            <w:tcW w:w="1559" w:type="dxa"/>
            <w:hideMark/>
          </w:tcPr>
          <w:p w14:paraId="15D7DD2F" w14:textId="4035301A" w:rsidR="0078568C" w:rsidRPr="0078568C" w:rsidRDefault="0078568C" w:rsidP="0078568C">
            <w:pPr>
              <w:rPr>
                <w:rFonts w:ascii="Times New Roman" w:eastAsia="Times New Roman" w:hAnsi="Times New Roman" w:cs="Times New Roman"/>
                <w:sz w:val="24"/>
                <w:szCs w:val="24"/>
                <w:lang w:eastAsia="ru-RU"/>
              </w:rPr>
            </w:pPr>
            <w:proofErr w:type="gramStart"/>
            <w:r w:rsidRPr="0078568C">
              <w:rPr>
                <w:rFonts w:ascii="Times New Roman" w:eastAsia="Times New Roman" w:hAnsi="Times New Roman" w:cs="Times New Roman"/>
                <w:sz w:val="24"/>
                <w:szCs w:val="24"/>
                <w:lang w:eastAsia="ru-RU"/>
              </w:rPr>
              <w:t>Производи</w:t>
            </w:r>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тельность</w:t>
            </w:r>
            <w:proofErr w:type="gramEnd"/>
            <w:r w:rsidRPr="0078568C">
              <w:rPr>
                <w:rFonts w:ascii="Times New Roman" w:eastAsia="Times New Roman" w:hAnsi="Times New Roman" w:cs="Times New Roman"/>
                <w:sz w:val="24"/>
                <w:szCs w:val="24"/>
                <w:lang w:eastAsia="ru-RU"/>
              </w:rPr>
              <w:t>, рост ВВП</w:t>
            </w:r>
          </w:p>
        </w:tc>
        <w:tc>
          <w:tcPr>
            <w:tcW w:w="1695" w:type="dxa"/>
            <w:hideMark/>
          </w:tcPr>
          <w:p w14:paraId="154D2380" w14:textId="4B817368" w:rsidR="0078568C" w:rsidRPr="0078568C" w:rsidRDefault="0078568C" w:rsidP="0078568C">
            <w:pPr>
              <w:rPr>
                <w:rFonts w:ascii="Times New Roman" w:eastAsia="Times New Roman" w:hAnsi="Times New Roman" w:cs="Times New Roman"/>
                <w:sz w:val="24"/>
                <w:szCs w:val="24"/>
                <w:lang w:eastAsia="ru-RU"/>
              </w:rPr>
            </w:pPr>
            <w:proofErr w:type="spellStart"/>
            <w:r w:rsidRPr="0078568C">
              <w:rPr>
                <w:rFonts w:ascii="Times New Roman" w:eastAsia="Times New Roman" w:hAnsi="Times New Roman" w:cs="Times New Roman"/>
                <w:sz w:val="24"/>
                <w:szCs w:val="24"/>
                <w:lang w:eastAsia="ru-RU"/>
              </w:rPr>
              <w:t>Игнорирова</w:t>
            </w:r>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ние</w:t>
            </w:r>
            <w:proofErr w:type="spellEnd"/>
            <w:r w:rsidRPr="0078568C">
              <w:rPr>
                <w:rFonts w:ascii="Times New Roman" w:eastAsia="Times New Roman" w:hAnsi="Times New Roman" w:cs="Times New Roman"/>
                <w:sz w:val="24"/>
                <w:szCs w:val="24"/>
                <w:lang w:eastAsia="ru-RU"/>
              </w:rPr>
              <w:t xml:space="preserve"> </w:t>
            </w:r>
            <w:proofErr w:type="spellStart"/>
            <w:r w:rsidRPr="0078568C">
              <w:rPr>
                <w:rFonts w:ascii="Times New Roman" w:eastAsia="Times New Roman" w:hAnsi="Times New Roman" w:cs="Times New Roman"/>
                <w:sz w:val="24"/>
                <w:szCs w:val="24"/>
                <w:lang w:eastAsia="ru-RU"/>
              </w:rPr>
              <w:t>институ</w:t>
            </w:r>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циональных</w:t>
            </w:r>
            <w:proofErr w:type="spellEnd"/>
            <w:r w:rsidRPr="0078568C">
              <w:rPr>
                <w:rFonts w:ascii="Times New Roman" w:eastAsia="Times New Roman" w:hAnsi="Times New Roman" w:cs="Times New Roman"/>
                <w:sz w:val="24"/>
                <w:szCs w:val="24"/>
                <w:lang w:eastAsia="ru-RU"/>
              </w:rPr>
              <w:t xml:space="preserve"> и социальных факторов</w:t>
            </w:r>
          </w:p>
        </w:tc>
      </w:tr>
      <w:tr w:rsidR="0078568C" w:rsidRPr="0078568C" w14:paraId="02A1F9FF" w14:textId="77777777" w:rsidTr="00104022">
        <w:tc>
          <w:tcPr>
            <w:tcW w:w="1271" w:type="dxa"/>
            <w:hideMark/>
          </w:tcPr>
          <w:p w14:paraId="1ABB0086" w14:textId="470D8D58" w:rsidR="0078568C" w:rsidRPr="0078568C" w:rsidRDefault="0078568C" w:rsidP="0078568C">
            <w:pPr>
              <w:rPr>
                <w:rFonts w:ascii="Times New Roman" w:eastAsia="Times New Roman" w:hAnsi="Times New Roman" w:cs="Times New Roman"/>
                <w:sz w:val="24"/>
                <w:szCs w:val="24"/>
                <w:lang w:eastAsia="ru-RU"/>
              </w:rPr>
            </w:pPr>
            <w:proofErr w:type="spellStart"/>
            <w:proofErr w:type="gramStart"/>
            <w:r w:rsidRPr="0078568C">
              <w:rPr>
                <w:rFonts w:ascii="Times New Roman" w:eastAsia="Times New Roman" w:hAnsi="Times New Roman" w:cs="Times New Roman"/>
                <w:sz w:val="24"/>
                <w:szCs w:val="24"/>
                <w:lang w:eastAsia="ru-RU"/>
              </w:rPr>
              <w:lastRenderedPageBreak/>
              <w:t>Эндоген</w:t>
            </w:r>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ного</w:t>
            </w:r>
            <w:proofErr w:type="spellEnd"/>
            <w:proofErr w:type="gramEnd"/>
            <w:r w:rsidRPr="0078568C">
              <w:rPr>
                <w:rFonts w:ascii="Times New Roman" w:eastAsia="Times New Roman" w:hAnsi="Times New Roman" w:cs="Times New Roman"/>
                <w:sz w:val="24"/>
                <w:szCs w:val="24"/>
                <w:lang w:eastAsia="ru-RU"/>
              </w:rPr>
              <w:t xml:space="preserve"> роста</w:t>
            </w:r>
          </w:p>
        </w:tc>
        <w:tc>
          <w:tcPr>
            <w:tcW w:w="1701" w:type="dxa"/>
            <w:hideMark/>
          </w:tcPr>
          <w:p w14:paraId="53832EAF" w14:textId="77777777" w:rsidR="00104022" w:rsidRPr="006471A8" w:rsidRDefault="0078568C" w:rsidP="0078568C">
            <w:pPr>
              <w:rPr>
                <w:rFonts w:ascii="Times New Roman" w:eastAsia="Times New Roman" w:hAnsi="Times New Roman" w:cs="Times New Roman"/>
                <w:sz w:val="24"/>
                <w:szCs w:val="24"/>
                <w:highlight w:val="yellow"/>
                <w:lang w:eastAsia="ru-RU"/>
              </w:rPr>
            </w:pPr>
            <w:r w:rsidRPr="0078568C">
              <w:rPr>
                <w:rFonts w:ascii="Times New Roman" w:eastAsia="Times New Roman" w:hAnsi="Times New Roman" w:cs="Times New Roman"/>
                <w:sz w:val="24"/>
                <w:szCs w:val="24"/>
                <w:highlight w:val="yellow"/>
                <w:lang w:eastAsia="ru-RU"/>
              </w:rPr>
              <w:t xml:space="preserve">П. Ромер, </w:t>
            </w:r>
          </w:p>
          <w:p w14:paraId="130FDA84" w14:textId="6AA2D639" w:rsidR="0078568C" w:rsidRPr="0078568C" w:rsidRDefault="0078568C" w:rsidP="0078568C">
            <w:pPr>
              <w:rPr>
                <w:rFonts w:ascii="Times New Roman" w:eastAsia="Times New Roman" w:hAnsi="Times New Roman" w:cs="Times New Roman"/>
                <w:sz w:val="24"/>
                <w:szCs w:val="24"/>
                <w:highlight w:val="yellow"/>
                <w:lang w:eastAsia="ru-RU"/>
              </w:rPr>
            </w:pPr>
            <w:r w:rsidRPr="0078568C">
              <w:rPr>
                <w:rFonts w:ascii="Times New Roman" w:eastAsia="Times New Roman" w:hAnsi="Times New Roman" w:cs="Times New Roman"/>
                <w:sz w:val="24"/>
                <w:szCs w:val="24"/>
                <w:highlight w:val="yellow"/>
                <w:lang w:eastAsia="ru-RU"/>
              </w:rPr>
              <w:t>Р. Лукас</w:t>
            </w:r>
          </w:p>
        </w:tc>
        <w:tc>
          <w:tcPr>
            <w:tcW w:w="1701" w:type="dxa"/>
            <w:hideMark/>
          </w:tcPr>
          <w:p w14:paraId="623EB884"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Инновации как результат инвестиций в знания и человеческий капитал</w:t>
            </w:r>
          </w:p>
        </w:tc>
        <w:tc>
          <w:tcPr>
            <w:tcW w:w="1985" w:type="dxa"/>
            <w:hideMark/>
          </w:tcPr>
          <w:p w14:paraId="1B39937F"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Инновационное развитие как управляемый процесс накопления знаний</w:t>
            </w:r>
          </w:p>
        </w:tc>
        <w:tc>
          <w:tcPr>
            <w:tcW w:w="1559" w:type="dxa"/>
            <w:hideMark/>
          </w:tcPr>
          <w:p w14:paraId="0ADC2610" w14:textId="6DF44055" w:rsidR="0078568C" w:rsidRPr="0078568C" w:rsidRDefault="0078568C" w:rsidP="0078568C">
            <w:pPr>
              <w:rPr>
                <w:rFonts w:ascii="Times New Roman" w:eastAsia="Times New Roman" w:hAnsi="Times New Roman" w:cs="Times New Roman"/>
                <w:sz w:val="24"/>
                <w:szCs w:val="24"/>
                <w:lang w:eastAsia="ru-RU"/>
              </w:rPr>
            </w:pPr>
            <w:proofErr w:type="spellStart"/>
            <w:proofErr w:type="gramStart"/>
            <w:r w:rsidRPr="0078568C">
              <w:rPr>
                <w:rFonts w:ascii="Times New Roman" w:eastAsia="Times New Roman" w:hAnsi="Times New Roman" w:cs="Times New Roman"/>
                <w:sz w:val="24"/>
                <w:szCs w:val="24"/>
                <w:lang w:eastAsia="ru-RU"/>
              </w:rPr>
              <w:t>Человечес</w:t>
            </w:r>
            <w:proofErr w:type="spellEnd"/>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кий</w:t>
            </w:r>
            <w:proofErr w:type="gramEnd"/>
            <w:r w:rsidRPr="0078568C">
              <w:rPr>
                <w:rFonts w:ascii="Times New Roman" w:eastAsia="Times New Roman" w:hAnsi="Times New Roman" w:cs="Times New Roman"/>
                <w:sz w:val="24"/>
                <w:szCs w:val="24"/>
                <w:lang w:eastAsia="ru-RU"/>
              </w:rPr>
              <w:t xml:space="preserve"> капитал, НИОКР, эффекты масштаба</w:t>
            </w:r>
          </w:p>
        </w:tc>
        <w:tc>
          <w:tcPr>
            <w:tcW w:w="1695" w:type="dxa"/>
            <w:hideMark/>
          </w:tcPr>
          <w:p w14:paraId="3AACECC2" w14:textId="27EDCAD3" w:rsidR="0078568C" w:rsidRPr="0078568C" w:rsidRDefault="0078568C" w:rsidP="0078568C">
            <w:pPr>
              <w:rPr>
                <w:rFonts w:ascii="Times New Roman" w:eastAsia="Times New Roman" w:hAnsi="Times New Roman" w:cs="Times New Roman"/>
                <w:sz w:val="24"/>
                <w:szCs w:val="24"/>
                <w:lang w:eastAsia="ru-RU"/>
              </w:rPr>
            </w:pPr>
            <w:proofErr w:type="gramStart"/>
            <w:r w:rsidRPr="0078568C">
              <w:rPr>
                <w:rFonts w:ascii="Times New Roman" w:eastAsia="Times New Roman" w:hAnsi="Times New Roman" w:cs="Times New Roman"/>
                <w:sz w:val="24"/>
                <w:szCs w:val="24"/>
                <w:lang w:eastAsia="ru-RU"/>
              </w:rPr>
              <w:t>Ограничен</w:t>
            </w:r>
            <w:r w:rsidR="00104022">
              <w:rPr>
                <w:rFonts w:ascii="Times New Roman" w:eastAsia="Times New Roman" w:hAnsi="Times New Roman" w:cs="Times New Roman"/>
                <w:sz w:val="24"/>
                <w:szCs w:val="24"/>
                <w:lang w:eastAsia="ru-RU"/>
              </w:rPr>
              <w:t>-</w:t>
            </w:r>
            <w:proofErr w:type="spellStart"/>
            <w:r w:rsidRPr="0078568C">
              <w:rPr>
                <w:rFonts w:ascii="Times New Roman" w:eastAsia="Times New Roman" w:hAnsi="Times New Roman" w:cs="Times New Roman"/>
                <w:sz w:val="24"/>
                <w:szCs w:val="24"/>
                <w:lang w:eastAsia="ru-RU"/>
              </w:rPr>
              <w:t>ный</w:t>
            </w:r>
            <w:proofErr w:type="spellEnd"/>
            <w:proofErr w:type="gramEnd"/>
            <w:r w:rsidRPr="0078568C">
              <w:rPr>
                <w:rFonts w:ascii="Times New Roman" w:eastAsia="Times New Roman" w:hAnsi="Times New Roman" w:cs="Times New Roman"/>
                <w:sz w:val="24"/>
                <w:szCs w:val="24"/>
                <w:lang w:eastAsia="ru-RU"/>
              </w:rPr>
              <w:t xml:space="preserve"> учет </w:t>
            </w:r>
            <w:proofErr w:type="spellStart"/>
            <w:r w:rsidRPr="0078568C">
              <w:rPr>
                <w:rFonts w:ascii="Times New Roman" w:eastAsia="Times New Roman" w:hAnsi="Times New Roman" w:cs="Times New Roman"/>
                <w:sz w:val="24"/>
                <w:szCs w:val="24"/>
                <w:lang w:eastAsia="ru-RU"/>
              </w:rPr>
              <w:t>институцио</w:t>
            </w:r>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нальной</w:t>
            </w:r>
            <w:proofErr w:type="spellEnd"/>
            <w:r w:rsidRPr="0078568C">
              <w:rPr>
                <w:rFonts w:ascii="Times New Roman" w:eastAsia="Times New Roman" w:hAnsi="Times New Roman" w:cs="Times New Roman"/>
                <w:sz w:val="24"/>
                <w:szCs w:val="24"/>
                <w:lang w:eastAsia="ru-RU"/>
              </w:rPr>
              <w:t xml:space="preserve"> </w:t>
            </w:r>
            <w:proofErr w:type="gramStart"/>
            <w:r w:rsidRPr="0078568C">
              <w:rPr>
                <w:rFonts w:ascii="Times New Roman" w:eastAsia="Times New Roman" w:hAnsi="Times New Roman" w:cs="Times New Roman"/>
                <w:sz w:val="24"/>
                <w:szCs w:val="24"/>
                <w:lang w:eastAsia="ru-RU"/>
              </w:rPr>
              <w:t>неоднородно</w:t>
            </w:r>
            <w:r w:rsidR="00104022">
              <w:rPr>
                <w:rFonts w:ascii="Times New Roman" w:eastAsia="Times New Roman" w:hAnsi="Times New Roman" w:cs="Times New Roman"/>
                <w:sz w:val="24"/>
                <w:szCs w:val="24"/>
                <w:lang w:eastAsia="ru-RU"/>
              </w:rPr>
              <w:t>-</w:t>
            </w:r>
            <w:proofErr w:type="spellStart"/>
            <w:r w:rsidRPr="0078568C">
              <w:rPr>
                <w:rFonts w:ascii="Times New Roman" w:eastAsia="Times New Roman" w:hAnsi="Times New Roman" w:cs="Times New Roman"/>
                <w:sz w:val="24"/>
                <w:szCs w:val="24"/>
                <w:lang w:eastAsia="ru-RU"/>
              </w:rPr>
              <w:t>сти</w:t>
            </w:r>
            <w:proofErr w:type="spellEnd"/>
            <w:proofErr w:type="gramEnd"/>
          </w:p>
        </w:tc>
      </w:tr>
      <w:tr w:rsidR="0078568C" w:rsidRPr="0078568C" w14:paraId="747F846F" w14:textId="77777777" w:rsidTr="00104022">
        <w:tc>
          <w:tcPr>
            <w:tcW w:w="1271" w:type="dxa"/>
            <w:hideMark/>
          </w:tcPr>
          <w:p w14:paraId="7AA9520C" w14:textId="688AC968" w:rsidR="0078568C" w:rsidRPr="0078568C" w:rsidRDefault="0078568C" w:rsidP="0078568C">
            <w:pPr>
              <w:rPr>
                <w:rFonts w:ascii="Times New Roman" w:eastAsia="Times New Roman" w:hAnsi="Times New Roman" w:cs="Times New Roman"/>
                <w:sz w:val="24"/>
                <w:szCs w:val="24"/>
                <w:lang w:eastAsia="ru-RU"/>
              </w:rPr>
            </w:pPr>
            <w:proofErr w:type="spellStart"/>
            <w:r w:rsidRPr="0078568C">
              <w:rPr>
                <w:rFonts w:ascii="Times New Roman" w:eastAsia="Times New Roman" w:hAnsi="Times New Roman" w:cs="Times New Roman"/>
                <w:sz w:val="24"/>
                <w:szCs w:val="24"/>
                <w:lang w:eastAsia="ru-RU"/>
              </w:rPr>
              <w:t>Эволю</w:t>
            </w:r>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ционный</w:t>
            </w:r>
            <w:proofErr w:type="spellEnd"/>
          </w:p>
        </w:tc>
        <w:tc>
          <w:tcPr>
            <w:tcW w:w="1701" w:type="dxa"/>
            <w:hideMark/>
          </w:tcPr>
          <w:p w14:paraId="04014312" w14:textId="77777777" w:rsidR="00104022" w:rsidRPr="006471A8" w:rsidRDefault="0078568C" w:rsidP="0078568C">
            <w:pPr>
              <w:rPr>
                <w:rFonts w:ascii="Times New Roman" w:eastAsia="Times New Roman" w:hAnsi="Times New Roman" w:cs="Times New Roman"/>
                <w:sz w:val="24"/>
                <w:szCs w:val="24"/>
                <w:highlight w:val="yellow"/>
                <w:lang w:eastAsia="ru-RU"/>
              </w:rPr>
            </w:pPr>
            <w:r w:rsidRPr="0078568C">
              <w:rPr>
                <w:rFonts w:ascii="Times New Roman" w:eastAsia="Times New Roman" w:hAnsi="Times New Roman" w:cs="Times New Roman"/>
                <w:sz w:val="24"/>
                <w:szCs w:val="24"/>
                <w:highlight w:val="yellow"/>
                <w:lang w:eastAsia="ru-RU"/>
              </w:rPr>
              <w:t xml:space="preserve">Р. Нельсон, </w:t>
            </w:r>
          </w:p>
          <w:p w14:paraId="4CBD97AF" w14:textId="3F76AE67" w:rsidR="0078568C" w:rsidRPr="0078568C" w:rsidRDefault="0078568C" w:rsidP="0078568C">
            <w:pPr>
              <w:rPr>
                <w:rFonts w:ascii="Times New Roman" w:eastAsia="Times New Roman" w:hAnsi="Times New Roman" w:cs="Times New Roman"/>
                <w:sz w:val="24"/>
                <w:szCs w:val="24"/>
                <w:highlight w:val="yellow"/>
                <w:lang w:eastAsia="ru-RU"/>
              </w:rPr>
            </w:pPr>
            <w:r w:rsidRPr="0078568C">
              <w:rPr>
                <w:rFonts w:ascii="Times New Roman" w:eastAsia="Times New Roman" w:hAnsi="Times New Roman" w:cs="Times New Roman"/>
                <w:sz w:val="24"/>
                <w:szCs w:val="24"/>
                <w:highlight w:val="yellow"/>
                <w:lang w:eastAsia="ru-RU"/>
              </w:rPr>
              <w:t>С. Уинтер</w:t>
            </w:r>
          </w:p>
        </w:tc>
        <w:tc>
          <w:tcPr>
            <w:tcW w:w="1701" w:type="dxa"/>
            <w:hideMark/>
          </w:tcPr>
          <w:p w14:paraId="20710232" w14:textId="2F5D82EF"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 xml:space="preserve">Инновации как результат обучения, </w:t>
            </w:r>
            <w:proofErr w:type="spellStart"/>
            <w:r w:rsidRPr="0078568C">
              <w:rPr>
                <w:rFonts w:ascii="Times New Roman" w:eastAsia="Times New Roman" w:hAnsi="Times New Roman" w:cs="Times New Roman"/>
                <w:sz w:val="24"/>
                <w:szCs w:val="24"/>
                <w:lang w:eastAsia="ru-RU"/>
              </w:rPr>
              <w:t>эксперимен</w:t>
            </w:r>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тов</w:t>
            </w:r>
            <w:proofErr w:type="spellEnd"/>
            <w:r w:rsidRPr="0078568C">
              <w:rPr>
                <w:rFonts w:ascii="Times New Roman" w:eastAsia="Times New Roman" w:hAnsi="Times New Roman" w:cs="Times New Roman"/>
                <w:sz w:val="24"/>
                <w:szCs w:val="24"/>
                <w:lang w:eastAsia="ru-RU"/>
              </w:rPr>
              <w:t xml:space="preserve"> и отбора</w:t>
            </w:r>
          </w:p>
        </w:tc>
        <w:tc>
          <w:tcPr>
            <w:tcW w:w="1985" w:type="dxa"/>
            <w:hideMark/>
          </w:tcPr>
          <w:p w14:paraId="2A6E080A"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Инновационное развитие как кумулятивный, нелинейный процесс</w:t>
            </w:r>
          </w:p>
        </w:tc>
        <w:tc>
          <w:tcPr>
            <w:tcW w:w="1559" w:type="dxa"/>
            <w:hideMark/>
          </w:tcPr>
          <w:p w14:paraId="5A37333C"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Рутина, обучение, адаптация</w:t>
            </w:r>
          </w:p>
        </w:tc>
        <w:tc>
          <w:tcPr>
            <w:tcW w:w="1695" w:type="dxa"/>
            <w:hideMark/>
          </w:tcPr>
          <w:p w14:paraId="12B56934"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Сложность формализации и измерения</w:t>
            </w:r>
          </w:p>
        </w:tc>
      </w:tr>
      <w:tr w:rsidR="0078568C" w:rsidRPr="0078568C" w14:paraId="0ADCF7F1" w14:textId="77777777" w:rsidTr="00104022">
        <w:tc>
          <w:tcPr>
            <w:tcW w:w="1271" w:type="dxa"/>
            <w:hideMark/>
          </w:tcPr>
          <w:p w14:paraId="697881D4" w14:textId="77777777" w:rsidR="00104022" w:rsidRDefault="0078568C" w:rsidP="0078568C">
            <w:pPr>
              <w:rPr>
                <w:rFonts w:ascii="Times New Roman" w:eastAsia="Times New Roman" w:hAnsi="Times New Roman" w:cs="Times New Roman"/>
                <w:sz w:val="24"/>
                <w:szCs w:val="24"/>
                <w:lang w:eastAsia="ru-RU"/>
              </w:rPr>
            </w:pPr>
            <w:proofErr w:type="gramStart"/>
            <w:r w:rsidRPr="0078568C">
              <w:rPr>
                <w:rFonts w:ascii="Times New Roman" w:eastAsia="Times New Roman" w:hAnsi="Times New Roman" w:cs="Times New Roman"/>
                <w:sz w:val="24"/>
                <w:szCs w:val="24"/>
                <w:lang w:eastAsia="ru-RU"/>
              </w:rPr>
              <w:t>Систем</w:t>
            </w:r>
            <w:r w:rsidR="00104022">
              <w:rPr>
                <w:rFonts w:ascii="Times New Roman" w:eastAsia="Times New Roman" w:hAnsi="Times New Roman" w:cs="Times New Roman"/>
                <w:sz w:val="24"/>
                <w:szCs w:val="24"/>
                <w:lang w:eastAsia="ru-RU"/>
              </w:rPr>
              <w:t>-</w:t>
            </w:r>
            <w:proofErr w:type="spellStart"/>
            <w:r w:rsidRPr="0078568C">
              <w:rPr>
                <w:rFonts w:ascii="Times New Roman" w:eastAsia="Times New Roman" w:hAnsi="Times New Roman" w:cs="Times New Roman"/>
                <w:sz w:val="24"/>
                <w:szCs w:val="24"/>
                <w:lang w:eastAsia="ru-RU"/>
              </w:rPr>
              <w:t>ный</w:t>
            </w:r>
            <w:proofErr w:type="spellEnd"/>
            <w:proofErr w:type="gramEnd"/>
            <w:r w:rsidRPr="0078568C">
              <w:rPr>
                <w:rFonts w:ascii="Times New Roman" w:eastAsia="Times New Roman" w:hAnsi="Times New Roman" w:cs="Times New Roman"/>
                <w:sz w:val="24"/>
                <w:szCs w:val="24"/>
                <w:lang w:eastAsia="ru-RU"/>
              </w:rPr>
              <w:t xml:space="preserve"> (НИС/</w:t>
            </w:r>
          </w:p>
          <w:p w14:paraId="73F0C5DF" w14:textId="4F19916F"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РИС)</w:t>
            </w:r>
          </w:p>
        </w:tc>
        <w:tc>
          <w:tcPr>
            <w:tcW w:w="1701" w:type="dxa"/>
            <w:hideMark/>
          </w:tcPr>
          <w:p w14:paraId="22ED2CFD" w14:textId="77777777" w:rsidR="00104022" w:rsidRPr="006471A8" w:rsidRDefault="0078568C" w:rsidP="0078568C">
            <w:pPr>
              <w:rPr>
                <w:rFonts w:ascii="Times New Roman" w:eastAsia="Times New Roman" w:hAnsi="Times New Roman" w:cs="Times New Roman"/>
                <w:sz w:val="24"/>
                <w:szCs w:val="24"/>
                <w:highlight w:val="yellow"/>
                <w:lang w:eastAsia="ru-RU"/>
              </w:rPr>
            </w:pPr>
            <w:r w:rsidRPr="0078568C">
              <w:rPr>
                <w:rFonts w:ascii="Times New Roman" w:eastAsia="Times New Roman" w:hAnsi="Times New Roman" w:cs="Times New Roman"/>
                <w:sz w:val="24"/>
                <w:szCs w:val="24"/>
                <w:highlight w:val="yellow"/>
                <w:lang w:eastAsia="ru-RU"/>
              </w:rPr>
              <w:t xml:space="preserve">Б.-А. </w:t>
            </w:r>
            <w:proofErr w:type="spellStart"/>
            <w:r w:rsidRPr="0078568C">
              <w:rPr>
                <w:rFonts w:ascii="Times New Roman" w:eastAsia="Times New Roman" w:hAnsi="Times New Roman" w:cs="Times New Roman"/>
                <w:sz w:val="24"/>
                <w:szCs w:val="24"/>
                <w:highlight w:val="yellow"/>
                <w:lang w:eastAsia="ru-RU"/>
              </w:rPr>
              <w:t>Лундвалль</w:t>
            </w:r>
            <w:proofErr w:type="spellEnd"/>
            <w:r w:rsidRPr="0078568C">
              <w:rPr>
                <w:rFonts w:ascii="Times New Roman" w:eastAsia="Times New Roman" w:hAnsi="Times New Roman" w:cs="Times New Roman"/>
                <w:sz w:val="24"/>
                <w:szCs w:val="24"/>
                <w:highlight w:val="yellow"/>
                <w:lang w:eastAsia="ru-RU"/>
              </w:rPr>
              <w:t xml:space="preserve">, </w:t>
            </w:r>
          </w:p>
          <w:p w14:paraId="59CAF946" w14:textId="77777777" w:rsidR="00104022" w:rsidRPr="006471A8" w:rsidRDefault="0078568C" w:rsidP="0078568C">
            <w:pPr>
              <w:rPr>
                <w:rFonts w:ascii="Times New Roman" w:eastAsia="Times New Roman" w:hAnsi="Times New Roman" w:cs="Times New Roman"/>
                <w:sz w:val="24"/>
                <w:szCs w:val="24"/>
                <w:highlight w:val="yellow"/>
                <w:lang w:eastAsia="ru-RU"/>
              </w:rPr>
            </w:pPr>
            <w:r w:rsidRPr="0078568C">
              <w:rPr>
                <w:rFonts w:ascii="Times New Roman" w:eastAsia="Times New Roman" w:hAnsi="Times New Roman" w:cs="Times New Roman"/>
                <w:sz w:val="24"/>
                <w:szCs w:val="24"/>
                <w:highlight w:val="yellow"/>
                <w:lang w:eastAsia="ru-RU"/>
              </w:rPr>
              <w:t xml:space="preserve">К. Фримен, </w:t>
            </w:r>
          </w:p>
          <w:p w14:paraId="76E3FF95" w14:textId="5AC9D3C3" w:rsidR="0078568C" w:rsidRPr="0078568C" w:rsidRDefault="0078568C" w:rsidP="0078568C">
            <w:pPr>
              <w:rPr>
                <w:rFonts w:ascii="Times New Roman" w:eastAsia="Times New Roman" w:hAnsi="Times New Roman" w:cs="Times New Roman"/>
                <w:sz w:val="24"/>
                <w:szCs w:val="24"/>
                <w:highlight w:val="yellow"/>
                <w:lang w:eastAsia="ru-RU"/>
              </w:rPr>
            </w:pPr>
            <w:r w:rsidRPr="0078568C">
              <w:rPr>
                <w:rFonts w:ascii="Times New Roman" w:eastAsia="Times New Roman" w:hAnsi="Times New Roman" w:cs="Times New Roman"/>
                <w:sz w:val="24"/>
                <w:szCs w:val="24"/>
                <w:highlight w:val="yellow"/>
                <w:lang w:eastAsia="ru-RU"/>
              </w:rPr>
              <w:t>Р. Нельсон</w:t>
            </w:r>
          </w:p>
        </w:tc>
        <w:tc>
          <w:tcPr>
            <w:tcW w:w="1701" w:type="dxa"/>
            <w:hideMark/>
          </w:tcPr>
          <w:p w14:paraId="23D0F5D6" w14:textId="0BCDB7CF"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 xml:space="preserve">Инновации как результат </w:t>
            </w:r>
            <w:proofErr w:type="spellStart"/>
            <w:r w:rsidRPr="0078568C">
              <w:rPr>
                <w:rFonts w:ascii="Times New Roman" w:eastAsia="Times New Roman" w:hAnsi="Times New Roman" w:cs="Times New Roman"/>
                <w:sz w:val="24"/>
                <w:szCs w:val="24"/>
                <w:lang w:eastAsia="ru-RU"/>
              </w:rPr>
              <w:t>взаимодейс</w:t>
            </w:r>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твия</w:t>
            </w:r>
            <w:proofErr w:type="spellEnd"/>
            <w:r w:rsidRPr="0078568C">
              <w:rPr>
                <w:rFonts w:ascii="Times New Roman" w:eastAsia="Times New Roman" w:hAnsi="Times New Roman" w:cs="Times New Roman"/>
                <w:sz w:val="24"/>
                <w:szCs w:val="24"/>
                <w:lang w:eastAsia="ru-RU"/>
              </w:rPr>
              <w:t xml:space="preserve"> акторов</w:t>
            </w:r>
          </w:p>
        </w:tc>
        <w:tc>
          <w:tcPr>
            <w:tcW w:w="1985" w:type="dxa"/>
            <w:hideMark/>
          </w:tcPr>
          <w:p w14:paraId="2273CC37" w14:textId="2662753A"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 xml:space="preserve">Инновационное развитие как </w:t>
            </w:r>
            <w:proofErr w:type="spellStart"/>
            <w:r w:rsidRPr="0078568C">
              <w:rPr>
                <w:rFonts w:ascii="Times New Roman" w:eastAsia="Times New Roman" w:hAnsi="Times New Roman" w:cs="Times New Roman"/>
                <w:sz w:val="24"/>
                <w:szCs w:val="24"/>
                <w:lang w:eastAsia="ru-RU"/>
              </w:rPr>
              <w:t>функционирова</w:t>
            </w:r>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ние</w:t>
            </w:r>
            <w:proofErr w:type="spellEnd"/>
            <w:r w:rsidRPr="0078568C">
              <w:rPr>
                <w:rFonts w:ascii="Times New Roman" w:eastAsia="Times New Roman" w:hAnsi="Times New Roman" w:cs="Times New Roman"/>
                <w:sz w:val="24"/>
                <w:szCs w:val="24"/>
                <w:lang w:eastAsia="ru-RU"/>
              </w:rPr>
              <w:t xml:space="preserve"> </w:t>
            </w:r>
            <w:proofErr w:type="spellStart"/>
            <w:r w:rsidRPr="0078568C">
              <w:rPr>
                <w:rFonts w:ascii="Times New Roman" w:eastAsia="Times New Roman" w:hAnsi="Times New Roman" w:cs="Times New Roman"/>
                <w:sz w:val="24"/>
                <w:szCs w:val="24"/>
                <w:lang w:eastAsia="ru-RU"/>
              </w:rPr>
              <w:t>инноваци</w:t>
            </w:r>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онной</w:t>
            </w:r>
            <w:proofErr w:type="spellEnd"/>
            <w:r w:rsidRPr="0078568C">
              <w:rPr>
                <w:rFonts w:ascii="Times New Roman" w:eastAsia="Times New Roman" w:hAnsi="Times New Roman" w:cs="Times New Roman"/>
                <w:sz w:val="24"/>
                <w:szCs w:val="24"/>
                <w:lang w:eastAsia="ru-RU"/>
              </w:rPr>
              <w:t xml:space="preserve"> системы</w:t>
            </w:r>
          </w:p>
        </w:tc>
        <w:tc>
          <w:tcPr>
            <w:tcW w:w="1559" w:type="dxa"/>
            <w:hideMark/>
          </w:tcPr>
          <w:p w14:paraId="4F6E19AB"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Институты, сети, координация</w:t>
            </w:r>
          </w:p>
        </w:tc>
        <w:tc>
          <w:tcPr>
            <w:tcW w:w="1695" w:type="dxa"/>
            <w:hideMark/>
          </w:tcPr>
          <w:p w14:paraId="4DDB9E18"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Требует развитой институциональной среды</w:t>
            </w:r>
          </w:p>
        </w:tc>
      </w:tr>
      <w:tr w:rsidR="0078568C" w:rsidRPr="0078568C" w14:paraId="1D20EECB" w14:textId="77777777" w:rsidTr="00104022">
        <w:tc>
          <w:tcPr>
            <w:tcW w:w="1271" w:type="dxa"/>
            <w:hideMark/>
          </w:tcPr>
          <w:p w14:paraId="2BC5CFF1" w14:textId="4008DF87" w:rsidR="0078568C" w:rsidRPr="0078568C" w:rsidRDefault="0078568C" w:rsidP="0078568C">
            <w:pPr>
              <w:rPr>
                <w:rFonts w:ascii="Times New Roman" w:eastAsia="Times New Roman" w:hAnsi="Times New Roman" w:cs="Times New Roman"/>
                <w:sz w:val="24"/>
                <w:szCs w:val="24"/>
                <w:lang w:eastAsia="ru-RU"/>
              </w:rPr>
            </w:pPr>
            <w:proofErr w:type="spellStart"/>
            <w:proofErr w:type="gramStart"/>
            <w:r w:rsidRPr="0078568C">
              <w:rPr>
                <w:rFonts w:ascii="Times New Roman" w:eastAsia="Times New Roman" w:hAnsi="Times New Roman" w:cs="Times New Roman"/>
                <w:sz w:val="24"/>
                <w:szCs w:val="24"/>
                <w:lang w:eastAsia="ru-RU"/>
              </w:rPr>
              <w:t>Институ</w:t>
            </w:r>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циональ</w:t>
            </w:r>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ный</w:t>
            </w:r>
            <w:proofErr w:type="spellEnd"/>
            <w:proofErr w:type="gramEnd"/>
          </w:p>
        </w:tc>
        <w:tc>
          <w:tcPr>
            <w:tcW w:w="1701" w:type="dxa"/>
            <w:hideMark/>
          </w:tcPr>
          <w:p w14:paraId="5EC72BBD" w14:textId="2E95379A" w:rsidR="0078568C" w:rsidRPr="0078568C" w:rsidRDefault="00104022" w:rsidP="00104022">
            <w:pPr>
              <w:rPr>
                <w:rFonts w:ascii="Times New Roman" w:eastAsia="Times New Roman" w:hAnsi="Times New Roman" w:cs="Times New Roman"/>
                <w:sz w:val="24"/>
                <w:szCs w:val="24"/>
                <w:highlight w:val="yellow"/>
                <w:lang w:eastAsia="ru-RU"/>
              </w:rPr>
            </w:pPr>
            <w:r w:rsidRPr="006471A8">
              <w:rPr>
                <w:rFonts w:ascii="Times New Roman" w:eastAsia="Times New Roman" w:hAnsi="Times New Roman" w:cs="Times New Roman"/>
                <w:sz w:val="24"/>
                <w:szCs w:val="24"/>
                <w:highlight w:val="yellow"/>
                <w:lang w:eastAsia="ru-RU"/>
              </w:rPr>
              <w:t>Д. Норт</w:t>
            </w:r>
          </w:p>
        </w:tc>
        <w:tc>
          <w:tcPr>
            <w:tcW w:w="1701" w:type="dxa"/>
            <w:hideMark/>
          </w:tcPr>
          <w:p w14:paraId="19E5CDAD" w14:textId="0D724D30" w:rsidR="0078568C" w:rsidRPr="0078568C" w:rsidRDefault="0078568C" w:rsidP="00104022">
            <w:pPr>
              <w:ind w:right="-108"/>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 xml:space="preserve">Инновации как </w:t>
            </w:r>
            <w:proofErr w:type="spellStart"/>
            <w:r w:rsidRPr="0078568C">
              <w:rPr>
                <w:rFonts w:ascii="Times New Roman" w:eastAsia="Times New Roman" w:hAnsi="Times New Roman" w:cs="Times New Roman"/>
                <w:sz w:val="24"/>
                <w:szCs w:val="24"/>
                <w:lang w:eastAsia="ru-RU"/>
              </w:rPr>
              <w:t>институцио</w:t>
            </w:r>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нально</w:t>
            </w:r>
            <w:proofErr w:type="spellEnd"/>
            <w:r w:rsidRPr="0078568C">
              <w:rPr>
                <w:rFonts w:ascii="Times New Roman" w:eastAsia="Times New Roman" w:hAnsi="Times New Roman" w:cs="Times New Roman"/>
                <w:sz w:val="24"/>
                <w:szCs w:val="24"/>
                <w:lang w:eastAsia="ru-RU"/>
              </w:rPr>
              <w:t xml:space="preserve"> </w:t>
            </w:r>
            <w:proofErr w:type="gramStart"/>
            <w:r w:rsidRPr="0078568C">
              <w:rPr>
                <w:rFonts w:ascii="Times New Roman" w:eastAsia="Times New Roman" w:hAnsi="Times New Roman" w:cs="Times New Roman"/>
                <w:sz w:val="24"/>
                <w:szCs w:val="24"/>
                <w:lang w:eastAsia="ru-RU"/>
              </w:rPr>
              <w:t>обусловлен</w:t>
            </w:r>
            <w:r w:rsidR="00104022">
              <w:rPr>
                <w:rFonts w:ascii="Times New Roman" w:eastAsia="Times New Roman" w:hAnsi="Times New Roman" w:cs="Times New Roman"/>
                <w:sz w:val="24"/>
                <w:szCs w:val="24"/>
                <w:lang w:eastAsia="ru-RU"/>
              </w:rPr>
              <w:t>-</w:t>
            </w:r>
            <w:proofErr w:type="spellStart"/>
            <w:r w:rsidRPr="0078568C">
              <w:rPr>
                <w:rFonts w:ascii="Times New Roman" w:eastAsia="Times New Roman" w:hAnsi="Times New Roman" w:cs="Times New Roman"/>
                <w:sz w:val="24"/>
                <w:szCs w:val="24"/>
                <w:lang w:eastAsia="ru-RU"/>
              </w:rPr>
              <w:t>ные</w:t>
            </w:r>
            <w:proofErr w:type="spellEnd"/>
            <w:proofErr w:type="gramEnd"/>
            <w:r w:rsidRPr="0078568C">
              <w:rPr>
                <w:rFonts w:ascii="Times New Roman" w:eastAsia="Times New Roman" w:hAnsi="Times New Roman" w:cs="Times New Roman"/>
                <w:sz w:val="24"/>
                <w:szCs w:val="24"/>
                <w:lang w:eastAsia="ru-RU"/>
              </w:rPr>
              <w:t xml:space="preserve"> изменения</w:t>
            </w:r>
          </w:p>
        </w:tc>
        <w:tc>
          <w:tcPr>
            <w:tcW w:w="1985" w:type="dxa"/>
            <w:hideMark/>
          </w:tcPr>
          <w:p w14:paraId="20101B6C"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Инновационное развитие зависит от качества институтов и правил</w:t>
            </w:r>
          </w:p>
        </w:tc>
        <w:tc>
          <w:tcPr>
            <w:tcW w:w="1559" w:type="dxa"/>
            <w:hideMark/>
          </w:tcPr>
          <w:p w14:paraId="24F8D334"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Права собственности, стимулы, регулирование</w:t>
            </w:r>
          </w:p>
        </w:tc>
        <w:tc>
          <w:tcPr>
            <w:tcW w:w="1695" w:type="dxa"/>
            <w:hideMark/>
          </w:tcPr>
          <w:p w14:paraId="78CB4AFA" w14:textId="18CC8038"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 xml:space="preserve">Косвенная связь с </w:t>
            </w:r>
            <w:proofErr w:type="gramStart"/>
            <w:r w:rsidRPr="0078568C">
              <w:rPr>
                <w:rFonts w:ascii="Times New Roman" w:eastAsia="Times New Roman" w:hAnsi="Times New Roman" w:cs="Times New Roman"/>
                <w:sz w:val="24"/>
                <w:szCs w:val="24"/>
                <w:lang w:eastAsia="ru-RU"/>
              </w:rPr>
              <w:t>технологи</w:t>
            </w:r>
            <w:r w:rsidR="00104022">
              <w:rPr>
                <w:rFonts w:ascii="Times New Roman" w:eastAsia="Times New Roman" w:hAnsi="Times New Roman" w:cs="Times New Roman"/>
                <w:sz w:val="24"/>
                <w:szCs w:val="24"/>
                <w:lang w:eastAsia="ru-RU"/>
              </w:rPr>
              <w:t>-</w:t>
            </w:r>
            <w:proofErr w:type="spellStart"/>
            <w:r w:rsidRPr="0078568C">
              <w:rPr>
                <w:rFonts w:ascii="Times New Roman" w:eastAsia="Times New Roman" w:hAnsi="Times New Roman" w:cs="Times New Roman"/>
                <w:sz w:val="24"/>
                <w:szCs w:val="24"/>
                <w:lang w:eastAsia="ru-RU"/>
              </w:rPr>
              <w:t>ческим</w:t>
            </w:r>
            <w:proofErr w:type="spellEnd"/>
            <w:proofErr w:type="gramEnd"/>
            <w:r w:rsidRPr="0078568C">
              <w:rPr>
                <w:rFonts w:ascii="Times New Roman" w:eastAsia="Times New Roman" w:hAnsi="Times New Roman" w:cs="Times New Roman"/>
                <w:sz w:val="24"/>
                <w:szCs w:val="24"/>
                <w:lang w:eastAsia="ru-RU"/>
              </w:rPr>
              <w:t xml:space="preserve"> содержанием</w:t>
            </w:r>
          </w:p>
        </w:tc>
      </w:tr>
      <w:tr w:rsidR="0078568C" w:rsidRPr="0078568C" w14:paraId="601E4934" w14:textId="77777777" w:rsidTr="00104022">
        <w:tc>
          <w:tcPr>
            <w:tcW w:w="1271" w:type="dxa"/>
            <w:hideMark/>
          </w:tcPr>
          <w:p w14:paraId="245CF5AE"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Организационный и управленческий</w:t>
            </w:r>
          </w:p>
        </w:tc>
        <w:tc>
          <w:tcPr>
            <w:tcW w:w="1701" w:type="dxa"/>
            <w:hideMark/>
          </w:tcPr>
          <w:p w14:paraId="1D49C810" w14:textId="77777777" w:rsidR="0078568C" w:rsidRPr="0078568C" w:rsidRDefault="0078568C" w:rsidP="0078568C">
            <w:pPr>
              <w:rPr>
                <w:rFonts w:ascii="Times New Roman" w:eastAsia="Times New Roman" w:hAnsi="Times New Roman" w:cs="Times New Roman"/>
                <w:sz w:val="24"/>
                <w:szCs w:val="24"/>
                <w:highlight w:val="yellow"/>
                <w:lang w:eastAsia="ru-RU"/>
              </w:rPr>
            </w:pPr>
            <w:r w:rsidRPr="0078568C">
              <w:rPr>
                <w:rFonts w:ascii="Times New Roman" w:eastAsia="Times New Roman" w:hAnsi="Times New Roman" w:cs="Times New Roman"/>
                <w:sz w:val="24"/>
                <w:szCs w:val="24"/>
                <w:highlight w:val="yellow"/>
                <w:lang w:eastAsia="ru-RU"/>
              </w:rPr>
              <w:t>Современные исследования менеджмента</w:t>
            </w:r>
          </w:p>
        </w:tc>
        <w:tc>
          <w:tcPr>
            <w:tcW w:w="1701" w:type="dxa"/>
            <w:hideMark/>
          </w:tcPr>
          <w:p w14:paraId="328CDBF7"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Инновации как результат управленческих и организационных изменений</w:t>
            </w:r>
          </w:p>
        </w:tc>
        <w:tc>
          <w:tcPr>
            <w:tcW w:w="1985" w:type="dxa"/>
            <w:hideMark/>
          </w:tcPr>
          <w:p w14:paraId="60DF5783"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Инновационное развитие как способность организаций к адаптации</w:t>
            </w:r>
          </w:p>
        </w:tc>
        <w:tc>
          <w:tcPr>
            <w:tcW w:w="1559" w:type="dxa"/>
            <w:hideMark/>
          </w:tcPr>
          <w:p w14:paraId="732D330C"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Корпоративная культура, бизнес-модели</w:t>
            </w:r>
          </w:p>
        </w:tc>
        <w:tc>
          <w:tcPr>
            <w:tcW w:w="1695" w:type="dxa"/>
            <w:hideMark/>
          </w:tcPr>
          <w:p w14:paraId="280C5A3B"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Ограниченность макроэкономического анализа</w:t>
            </w:r>
          </w:p>
        </w:tc>
      </w:tr>
      <w:tr w:rsidR="0078568C" w:rsidRPr="0078568C" w14:paraId="3EABBBC7" w14:textId="77777777" w:rsidTr="00104022">
        <w:tc>
          <w:tcPr>
            <w:tcW w:w="1271" w:type="dxa"/>
            <w:hideMark/>
          </w:tcPr>
          <w:p w14:paraId="4FF416D7" w14:textId="785F91F9"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Статистико-</w:t>
            </w:r>
            <w:proofErr w:type="spellStart"/>
            <w:proofErr w:type="gramStart"/>
            <w:r w:rsidRPr="0078568C">
              <w:rPr>
                <w:rFonts w:ascii="Times New Roman" w:eastAsia="Times New Roman" w:hAnsi="Times New Roman" w:cs="Times New Roman"/>
                <w:sz w:val="24"/>
                <w:szCs w:val="24"/>
                <w:lang w:eastAsia="ru-RU"/>
              </w:rPr>
              <w:t>институ</w:t>
            </w:r>
            <w:proofErr w:type="spellEnd"/>
            <w:r w:rsidR="00104022">
              <w:rPr>
                <w:rFonts w:ascii="Times New Roman" w:eastAsia="Times New Roman" w:hAnsi="Times New Roman" w:cs="Times New Roman"/>
                <w:sz w:val="24"/>
                <w:szCs w:val="24"/>
                <w:lang w:eastAsia="ru-RU"/>
              </w:rPr>
              <w:t>-</w:t>
            </w:r>
            <w:proofErr w:type="spellStart"/>
            <w:r w:rsidRPr="0078568C">
              <w:rPr>
                <w:rFonts w:ascii="Times New Roman" w:eastAsia="Times New Roman" w:hAnsi="Times New Roman" w:cs="Times New Roman"/>
                <w:sz w:val="24"/>
                <w:szCs w:val="24"/>
                <w:lang w:eastAsia="ru-RU"/>
              </w:rPr>
              <w:t>циональный</w:t>
            </w:r>
            <w:proofErr w:type="spellEnd"/>
            <w:proofErr w:type="gramEnd"/>
          </w:p>
        </w:tc>
        <w:tc>
          <w:tcPr>
            <w:tcW w:w="1701" w:type="dxa"/>
            <w:hideMark/>
          </w:tcPr>
          <w:p w14:paraId="621D27C5" w14:textId="77777777" w:rsidR="0078568C" w:rsidRPr="0078568C" w:rsidRDefault="0078568C" w:rsidP="0078568C">
            <w:pPr>
              <w:rPr>
                <w:rFonts w:ascii="Times New Roman" w:eastAsia="Times New Roman" w:hAnsi="Times New Roman" w:cs="Times New Roman"/>
                <w:sz w:val="24"/>
                <w:szCs w:val="24"/>
                <w:highlight w:val="yellow"/>
                <w:lang w:eastAsia="ru-RU"/>
              </w:rPr>
            </w:pPr>
            <w:r w:rsidRPr="0078568C">
              <w:rPr>
                <w:rFonts w:ascii="Times New Roman" w:eastAsia="Times New Roman" w:hAnsi="Times New Roman" w:cs="Times New Roman"/>
                <w:sz w:val="24"/>
                <w:szCs w:val="24"/>
                <w:highlight w:val="yellow"/>
                <w:lang w:eastAsia="ru-RU"/>
              </w:rPr>
              <w:t>ОЭСР, Евростат (</w:t>
            </w:r>
            <w:proofErr w:type="spellStart"/>
            <w:r w:rsidRPr="0078568C">
              <w:rPr>
                <w:rFonts w:ascii="Times New Roman" w:eastAsia="Times New Roman" w:hAnsi="Times New Roman" w:cs="Times New Roman"/>
                <w:sz w:val="24"/>
                <w:szCs w:val="24"/>
                <w:highlight w:val="yellow"/>
                <w:lang w:eastAsia="ru-RU"/>
              </w:rPr>
              <w:t>Oslo</w:t>
            </w:r>
            <w:proofErr w:type="spellEnd"/>
            <w:r w:rsidRPr="0078568C">
              <w:rPr>
                <w:rFonts w:ascii="Times New Roman" w:eastAsia="Times New Roman" w:hAnsi="Times New Roman" w:cs="Times New Roman"/>
                <w:sz w:val="24"/>
                <w:szCs w:val="24"/>
                <w:highlight w:val="yellow"/>
                <w:lang w:eastAsia="ru-RU"/>
              </w:rPr>
              <w:t xml:space="preserve"> </w:t>
            </w:r>
            <w:proofErr w:type="spellStart"/>
            <w:r w:rsidRPr="0078568C">
              <w:rPr>
                <w:rFonts w:ascii="Times New Roman" w:eastAsia="Times New Roman" w:hAnsi="Times New Roman" w:cs="Times New Roman"/>
                <w:sz w:val="24"/>
                <w:szCs w:val="24"/>
                <w:highlight w:val="yellow"/>
                <w:lang w:eastAsia="ru-RU"/>
              </w:rPr>
              <w:t>Manual</w:t>
            </w:r>
            <w:proofErr w:type="spellEnd"/>
            <w:r w:rsidRPr="0078568C">
              <w:rPr>
                <w:rFonts w:ascii="Times New Roman" w:eastAsia="Times New Roman" w:hAnsi="Times New Roman" w:cs="Times New Roman"/>
                <w:sz w:val="24"/>
                <w:szCs w:val="24"/>
                <w:highlight w:val="yellow"/>
                <w:lang w:eastAsia="ru-RU"/>
              </w:rPr>
              <w:t>)</w:t>
            </w:r>
          </w:p>
        </w:tc>
        <w:tc>
          <w:tcPr>
            <w:tcW w:w="1701" w:type="dxa"/>
            <w:hideMark/>
          </w:tcPr>
          <w:p w14:paraId="138B9F77" w14:textId="6AB3205C" w:rsidR="0078568C" w:rsidRPr="0078568C" w:rsidRDefault="0078568C" w:rsidP="00104022">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Инновации как внедр</w:t>
            </w:r>
            <w:r w:rsidR="00104022">
              <w:rPr>
                <w:rFonts w:ascii="Times New Roman" w:eastAsia="Times New Roman" w:hAnsi="Times New Roman" w:cs="Times New Roman"/>
                <w:sz w:val="24"/>
                <w:szCs w:val="24"/>
                <w:lang w:eastAsia="ru-RU"/>
              </w:rPr>
              <w:t>е</w:t>
            </w:r>
            <w:r w:rsidRPr="0078568C">
              <w:rPr>
                <w:rFonts w:ascii="Times New Roman" w:eastAsia="Times New Roman" w:hAnsi="Times New Roman" w:cs="Times New Roman"/>
                <w:sz w:val="24"/>
                <w:szCs w:val="24"/>
                <w:lang w:eastAsia="ru-RU"/>
              </w:rPr>
              <w:t xml:space="preserve">нные продуктовые, процессные, </w:t>
            </w:r>
            <w:proofErr w:type="spellStart"/>
            <w:proofErr w:type="gramStart"/>
            <w:r w:rsidRPr="0078568C">
              <w:rPr>
                <w:rFonts w:ascii="Times New Roman" w:eastAsia="Times New Roman" w:hAnsi="Times New Roman" w:cs="Times New Roman"/>
                <w:sz w:val="24"/>
                <w:szCs w:val="24"/>
                <w:lang w:eastAsia="ru-RU"/>
              </w:rPr>
              <w:t>маркетинго</w:t>
            </w:r>
            <w:proofErr w:type="spellEnd"/>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вые</w:t>
            </w:r>
            <w:proofErr w:type="gramEnd"/>
            <w:r w:rsidRPr="0078568C">
              <w:rPr>
                <w:rFonts w:ascii="Times New Roman" w:eastAsia="Times New Roman" w:hAnsi="Times New Roman" w:cs="Times New Roman"/>
                <w:sz w:val="24"/>
                <w:szCs w:val="24"/>
                <w:lang w:eastAsia="ru-RU"/>
              </w:rPr>
              <w:t xml:space="preserve"> и </w:t>
            </w:r>
            <w:proofErr w:type="spellStart"/>
            <w:r w:rsidRPr="0078568C">
              <w:rPr>
                <w:rFonts w:ascii="Times New Roman" w:eastAsia="Times New Roman" w:hAnsi="Times New Roman" w:cs="Times New Roman"/>
                <w:sz w:val="24"/>
                <w:szCs w:val="24"/>
                <w:lang w:eastAsia="ru-RU"/>
              </w:rPr>
              <w:t>организаци</w:t>
            </w:r>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онные</w:t>
            </w:r>
            <w:proofErr w:type="spellEnd"/>
            <w:r w:rsidRPr="0078568C">
              <w:rPr>
                <w:rFonts w:ascii="Times New Roman" w:eastAsia="Times New Roman" w:hAnsi="Times New Roman" w:cs="Times New Roman"/>
                <w:sz w:val="24"/>
                <w:szCs w:val="24"/>
                <w:lang w:eastAsia="ru-RU"/>
              </w:rPr>
              <w:t xml:space="preserve"> нововведения</w:t>
            </w:r>
          </w:p>
        </w:tc>
        <w:tc>
          <w:tcPr>
            <w:tcW w:w="1985" w:type="dxa"/>
            <w:hideMark/>
          </w:tcPr>
          <w:p w14:paraId="6E71451C"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Инновационное развитие как измеряемый процесс</w:t>
            </w:r>
          </w:p>
        </w:tc>
        <w:tc>
          <w:tcPr>
            <w:tcW w:w="1559" w:type="dxa"/>
            <w:hideMark/>
          </w:tcPr>
          <w:p w14:paraId="0A753BCF" w14:textId="74ED57B7" w:rsidR="0078568C" w:rsidRPr="0078568C" w:rsidRDefault="0078568C" w:rsidP="0078568C">
            <w:pPr>
              <w:rPr>
                <w:rFonts w:ascii="Times New Roman" w:eastAsia="Times New Roman" w:hAnsi="Times New Roman" w:cs="Times New Roman"/>
                <w:sz w:val="24"/>
                <w:szCs w:val="24"/>
                <w:lang w:eastAsia="ru-RU"/>
              </w:rPr>
            </w:pPr>
            <w:proofErr w:type="spellStart"/>
            <w:r w:rsidRPr="0078568C">
              <w:rPr>
                <w:rFonts w:ascii="Times New Roman" w:eastAsia="Times New Roman" w:hAnsi="Times New Roman" w:cs="Times New Roman"/>
                <w:sz w:val="24"/>
                <w:szCs w:val="24"/>
                <w:lang w:eastAsia="ru-RU"/>
              </w:rPr>
              <w:t>Операцио</w:t>
            </w:r>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нализация</w:t>
            </w:r>
            <w:proofErr w:type="spellEnd"/>
            <w:r w:rsidRPr="0078568C">
              <w:rPr>
                <w:rFonts w:ascii="Times New Roman" w:eastAsia="Times New Roman" w:hAnsi="Times New Roman" w:cs="Times New Roman"/>
                <w:sz w:val="24"/>
                <w:szCs w:val="24"/>
                <w:lang w:eastAsia="ru-RU"/>
              </w:rPr>
              <w:t>, индикаторы</w:t>
            </w:r>
          </w:p>
        </w:tc>
        <w:tc>
          <w:tcPr>
            <w:tcW w:w="1695" w:type="dxa"/>
            <w:hideMark/>
          </w:tcPr>
          <w:p w14:paraId="4E8438C2" w14:textId="504AEFB4"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 xml:space="preserve">Формальный характер, </w:t>
            </w:r>
            <w:proofErr w:type="gramStart"/>
            <w:r w:rsidRPr="0078568C">
              <w:rPr>
                <w:rFonts w:ascii="Times New Roman" w:eastAsia="Times New Roman" w:hAnsi="Times New Roman" w:cs="Times New Roman"/>
                <w:sz w:val="24"/>
                <w:szCs w:val="24"/>
                <w:lang w:eastAsia="ru-RU"/>
              </w:rPr>
              <w:t>ограничен</w:t>
            </w:r>
            <w:r w:rsidR="00104022">
              <w:rPr>
                <w:rFonts w:ascii="Times New Roman" w:eastAsia="Times New Roman" w:hAnsi="Times New Roman" w:cs="Times New Roman"/>
                <w:sz w:val="24"/>
                <w:szCs w:val="24"/>
                <w:lang w:eastAsia="ru-RU"/>
              </w:rPr>
              <w:t>-</w:t>
            </w:r>
            <w:proofErr w:type="spellStart"/>
            <w:r w:rsidRPr="0078568C">
              <w:rPr>
                <w:rFonts w:ascii="Times New Roman" w:eastAsia="Times New Roman" w:hAnsi="Times New Roman" w:cs="Times New Roman"/>
                <w:sz w:val="24"/>
                <w:szCs w:val="24"/>
                <w:lang w:eastAsia="ru-RU"/>
              </w:rPr>
              <w:t>ность</w:t>
            </w:r>
            <w:proofErr w:type="spellEnd"/>
            <w:proofErr w:type="gramEnd"/>
            <w:r w:rsidRPr="0078568C">
              <w:rPr>
                <w:rFonts w:ascii="Times New Roman" w:eastAsia="Times New Roman" w:hAnsi="Times New Roman" w:cs="Times New Roman"/>
                <w:sz w:val="24"/>
                <w:szCs w:val="24"/>
                <w:lang w:eastAsia="ru-RU"/>
              </w:rPr>
              <w:t xml:space="preserve"> контекста</w:t>
            </w:r>
          </w:p>
        </w:tc>
      </w:tr>
      <w:tr w:rsidR="0078568C" w:rsidRPr="0078568C" w14:paraId="254BDA10" w14:textId="77777777" w:rsidTr="00104022">
        <w:tc>
          <w:tcPr>
            <w:tcW w:w="1271" w:type="dxa"/>
            <w:hideMark/>
          </w:tcPr>
          <w:p w14:paraId="518F1E11" w14:textId="13F94B23" w:rsidR="0078568C" w:rsidRPr="0078568C" w:rsidRDefault="0078568C" w:rsidP="0078568C">
            <w:pPr>
              <w:rPr>
                <w:rFonts w:ascii="Times New Roman" w:eastAsia="Times New Roman" w:hAnsi="Times New Roman" w:cs="Times New Roman"/>
                <w:sz w:val="24"/>
                <w:szCs w:val="24"/>
                <w:lang w:eastAsia="ru-RU"/>
              </w:rPr>
            </w:pPr>
            <w:proofErr w:type="spellStart"/>
            <w:r w:rsidRPr="0078568C">
              <w:rPr>
                <w:rFonts w:ascii="Times New Roman" w:eastAsia="Times New Roman" w:hAnsi="Times New Roman" w:cs="Times New Roman"/>
                <w:sz w:val="24"/>
                <w:szCs w:val="24"/>
                <w:lang w:eastAsia="ru-RU"/>
              </w:rPr>
              <w:t>Социаль</w:t>
            </w:r>
            <w:proofErr w:type="spellEnd"/>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но-</w:t>
            </w:r>
            <w:proofErr w:type="spellStart"/>
            <w:r w:rsidRPr="0078568C">
              <w:rPr>
                <w:rFonts w:ascii="Times New Roman" w:eastAsia="Times New Roman" w:hAnsi="Times New Roman" w:cs="Times New Roman"/>
                <w:sz w:val="24"/>
                <w:szCs w:val="24"/>
                <w:lang w:eastAsia="ru-RU"/>
              </w:rPr>
              <w:t>ориен</w:t>
            </w:r>
            <w:proofErr w:type="spellEnd"/>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тированный</w:t>
            </w:r>
          </w:p>
        </w:tc>
        <w:tc>
          <w:tcPr>
            <w:tcW w:w="1701" w:type="dxa"/>
            <w:hideMark/>
          </w:tcPr>
          <w:p w14:paraId="7A8152D4" w14:textId="77777777" w:rsidR="0078568C" w:rsidRPr="0078568C" w:rsidRDefault="0078568C" w:rsidP="0078568C">
            <w:pPr>
              <w:rPr>
                <w:rFonts w:ascii="Times New Roman" w:eastAsia="Times New Roman" w:hAnsi="Times New Roman" w:cs="Times New Roman"/>
                <w:sz w:val="24"/>
                <w:szCs w:val="24"/>
                <w:highlight w:val="yellow"/>
                <w:lang w:eastAsia="ru-RU"/>
              </w:rPr>
            </w:pPr>
            <w:r w:rsidRPr="0078568C">
              <w:rPr>
                <w:rFonts w:ascii="Times New Roman" w:eastAsia="Times New Roman" w:hAnsi="Times New Roman" w:cs="Times New Roman"/>
                <w:sz w:val="24"/>
                <w:szCs w:val="24"/>
                <w:highlight w:val="yellow"/>
                <w:lang w:eastAsia="ru-RU"/>
              </w:rPr>
              <w:t>Современные междисциплинарные исследования</w:t>
            </w:r>
          </w:p>
        </w:tc>
        <w:tc>
          <w:tcPr>
            <w:tcW w:w="1701" w:type="dxa"/>
            <w:hideMark/>
          </w:tcPr>
          <w:p w14:paraId="4E539B5B"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Инновации как фактор социальных изменений</w:t>
            </w:r>
          </w:p>
        </w:tc>
        <w:tc>
          <w:tcPr>
            <w:tcW w:w="1985" w:type="dxa"/>
            <w:hideMark/>
          </w:tcPr>
          <w:p w14:paraId="787BD423" w14:textId="7E743588"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Инновационное развитие с уч</w:t>
            </w:r>
            <w:r w:rsidR="00CA1BD9">
              <w:rPr>
                <w:rFonts w:ascii="Times New Roman" w:eastAsia="Times New Roman" w:hAnsi="Times New Roman" w:cs="Times New Roman"/>
                <w:sz w:val="24"/>
                <w:szCs w:val="24"/>
                <w:lang w:eastAsia="ru-RU"/>
              </w:rPr>
              <w:t>е</w:t>
            </w:r>
            <w:r w:rsidRPr="0078568C">
              <w:rPr>
                <w:rFonts w:ascii="Times New Roman" w:eastAsia="Times New Roman" w:hAnsi="Times New Roman" w:cs="Times New Roman"/>
                <w:sz w:val="24"/>
                <w:szCs w:val="24"/>
                <w:lang w:eastAsia="ru-RU"/>
              </w:rPr>
              <w:t>том социальных эффектов</w:t>
            </w:r>
          </w:p>
        </w:tc>
        <w:tc>
          <w:tcPr>
            <w:tcW w:w="1559" w:type="dxa"/>
            <w:hideMark/>
          </w:tcPr>
          <w:p w14:paraId="41863A00"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Социальные инновации, неравенство</w:t>
            </w:r>
          </w:p>
        </w:tc>
        <w:tc>
          <w:tcPr>
            <w:tcW w:w="1695" w:type="dxa"/>
            <w:hideMark/>
          </w:tcPr>
          <w:p w14:paraId="556BF26F"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Размытость границ инноваций</w:t>
            </w:r>
          </w:p>
        </w:tc>
      </w:tr>
      <w:tr w:rsidR="0078568C" w:rsidRPr="0078568C" w14:paraId="342039B7" w14:textId="77777777" w:rsidTr="00104022">
        <w:tc>
          <w:tcPr>
            <w:tcW w:w="1271" w:type="dxa"/>
            <w:hideMark/>
          </w:tcPr>
          <w:p w14:paraId="1EFD62B3" w14:textId="4D4C17B1" w:rsidR="0078568C" w:rsidRPr="0078568C" w:rsidRDefault="0078568C" w:rsidP="00104022">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 xml:space="preserve">Интегративный </w:t>
            </w:r>
            <w:r w:rsidR="00104022">
              <w:rPr>
                <w:rFonts w:ascii="Times New Roman" w:eastAsia="Times New Roman" w:hAnsi="Times New Roman" w:cs="Times New Roman"/>
                <w:sz w:val="24"/>
                <w:szCs w:val="24"/>
                <w:lang w:eastAsia="ru-RU"/>
              </w:rPr>
              <w:t>-</w:t>
            </w:r>
          </w:p>
        </w:tc>
        <w:tc>
          <w:tcPr>
            <w:tcW w:w="1701" w:type="dxa"/>
            <w:hideMark/>
          </w:tcPr>
          <w:p w14:paraId="79C02ED0" w14:textId="59C609D0" w:rsidR="0078568C" w:rsidRPr="0078568C" w:rsidRDefault="00104022" w:rsidP="0078568C">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Авторский подход</w:t>
            </w:r>
          </w:p>
        </w:tc>
        <w:tc>
          <w:tcPr>
            <w:tcW w:w="1701" w:type="dxa"/>
            <w:hideMark/>
          </w:tcPr>
          <w:p w14:paraId="5CD0CDD5" w14:textId="2C9A3EBC"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 xml:space="preserve">Инновации как комплекс </w:t>
            </w:r>
            <w:proofErr w:type="spellStart"/>
            <w:proofErr w:type="gramStart"/>
            <w:r w:rsidRPr="0078568C">
              <w:rPr>
                <w:rFonts w:ascii="Times New Roman" w:eastAsia="Times New Roman" w:hAnsi="Times New Roman" w:cs="Times New Roman"/>
                <w:sz w:val="24"/>
                <w:szCs w:val="24"/>
                <w:lang w:eastAsia="ru-RU"/>
              </w:rPr>
              <w:t>технологиче</w:t>
            </w:r>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ских</w:t>
            </w:r>
            <w:proofErr w:type="spellEnd"/>
            <w:proofErr w:type="gramEnd"/>
            <w:r w:rsidRPr="0078568C">
              <w:rPr>
                <w:rFonts w:ascii="Times New Roman" w:eastAsia="Times New Roman" w:hAnsi="Times New Roman" w:cs="Times New Roman"/>
                <w:sz w:val="24"/>
                <w:szCs w:val="24"/>
                <w:lang w:eastAsia="ru-RU"/>
              </w:rPr>
              <w:t xml:space="preserve">, </w:t>
            </w:r>
            <w:proofErr w:type="spellStart"/>
            <w:r w:rsidRPr="0078568C">
              <w:rPr>
                <w:rFonts w:ascii="Times New Roman" w:eastAsia="Times New Roman" w:hAnsi="Times New Roman" w:cs="Times New Roman"/>
                <w:sz w:val="24"/>
                <w:szCs w:val="24"/>
                <w:lang w:eastAsia="ru-RU"/>
              </w:rPr>
              <w:t>институцио</w:t>
            </w:r>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нальных</w:t>
            </w:r>
            <w:proofErr w:type="spellEnd"/>
            <w:r w:rsidRPr="0078568C">
              <w:rPr>
                <w:rFonts w:ascii="Times New Roman" w:eastAsia="Times New Roman" w:hAnsi="Times New Roman" w:cs="Times New Roman"/>
                <w:sz w:val="24"/>
                <w:szCs w:val="24"/>
                <w:lang w:eastAsia="ru-RU"/>
              </w:rPr>
              <w:t xml:space="preserve"> и социальных изменений</w:t>
            </w:r>
          </w:p>
        </w:tc>
        <w:tc>
          <w:tcPr>
            <w:tcW w:w="1985" w:type="dxa"/>
            <w:hideMark/>
          </w:tcPr>
          <w:p w14:paraId="5175505A"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Инновационное развитие как системная трансформация</w:t>
            </w:r>
          </w:p>
        </w:tc>
        <w:tc>
          <w:tcPr>
            <w:tcW w:w="1559" w:type="dxa"/>
            <w:hideMark/>
          </w:tcPr>
          <w:p w14:paraId="1C985CB9" w14:textId="20401E93" w:rsidR="0078568C" w:rsidRPr="0078568C" w:rsidRDefault="0078568C" w:rsidP="0078568C">
            <w:pPr>
              <w:rPr>
                <w:rFonts w:ascii="Times New Roman" w:eastAsia="Times New Roman" w:hAnsi="Times New Roman" w:cs="Times New Roman"/>
                <w:sz w:val="24"/>
                <w:szCs w:val="24"/>
                <w:lang w:eastAsia="ru-RU"/>
              </w:rPr>
            </w:pPr>
            <w:proofErr w:type="gramStart"/>
            <w:r w:rsidRPr="0078568C">
              <w:rPr>
                <w:rFonts w:ascii="Times New Roman" w:eastAsia="Times New Roman" w:hAnsi="Times New Roman" w:cs="Times New Roman"/>
                <w:sz w:val="24"/>
                <w:szCs w:val="24"/>
                <w:lang w:eastAsia="ru-RU"/>
              </w:rPr>
              <w:t>Систем</w:t>
            </w:r>
            <w:r w:rsidR="00104022">
              <w:rPr>
                <w:rFonts w:ascii="Times New Roman" w:eastAsia="Times New Roman" w:hAnsi="Times New Roman" w:cs="Times New Roman"/>
                <w:sz w:val="24"/>
                <w:szCs w:val="24"/>
                <w:lang w:eastAsia="ru-RU"/>
              </w:rPr>
              <w:t>-</w:t>
            </w:r>
            <w:proofErr w:type="spellStart"/>
            <w:r w:rsidRPr="0078568C">
              <w:rPr>
                <w:rFonts w:ascii="Times New Roman" w:eastAsia="Times New Roman" w:hAnsi="Times New Roman" w:cs="Times New Roman"/>
                <w:sz w:val="24"/>
                <w:szCs w:val="24"/>
                <w:lang w:eastAsia="ru-RU"/>
              </w:rPr>
              <w:t>ность</w:t>
            </w:r>
            <w:proofErr w:type="spellEnd"/>
            <w:proofErr w:type="gramEnd"/>
            <w:r w:rsidRPr="0078568C">
              <w:rPr>
                <w:rFonts w:ascii="Times New Roman" w:eastAsia="Times New Roman" w:hAnsi="Times New Roman" w:cs="Times New Roman"/>
                <w:sz w:val="24"/>
                <w:szCs w:val="24"/>
                <w:lang w:eastAsia="ru-RU"/>
              </w:rPr>
              <w:t xml:space="preserve">, </w:t>
            </w:r>
            <w:proofErr w:type="spellStart"/>
            <w:r w:rsidRPr="0078568C">
              <w:rPr>
                <w:rFonts w:ascii="Times New Roman" w:eastAsia="Times New Roman" w:hAnsi="Times New Roman" w:cs="Times New Roman"/>
                <w:sz w:val="24"/>
                <w:szCs w:val="24"/>
                <w:lang w:eastAsia="ru-RU"/>
              </w:rPr>
              <w:t>устойчи</w:t>
            </w:r>
            <w:r w:rsidR="00104022">
              <w:rPr>
                <w:rFonts w:ascii="Times New Roman" w:eastAsia="Times New Roman" w:hAnsi="Times New Roman" w:cs="Times New Roman"/>
                <w:sz w:val="24"/>
                <w:szCs w:val="24"/>
                <w:lang w:eastAsia="ru-RU"/>
              </w:rPr>
              <w:t>-</w:t>
            </w:r>
            <w:r w:rsidRPr="0078568C">
              <w:rPr>
                <w:rFonts w:ascii="Times New Roman" w:eastAsia="Times New Roman" w:hAnsi="Times New Roman" w:cs="Times New Roman"/>
                <w:sz w:val="24"/>
                <w:szCs w:val="24"/>
                <w:lang w:eastAsia="ru-RU"/>
              </w:rPr>
              <w:t>вость</w:t>
            </w:r>
            <w:proofErr w:type="spellEnd"/>
            <w:r w:rsidRPr="0078568C">
              <w:rPr>
                <w:rFonts w:ascii="Times New Roman" w:eastAsia="Times New Roman" w:hAnsi="Times New Roman" w:cs="Times New Roman"/>
                <w:sz w:val="24"/>
                <w:szCs w:val="24"/>
                <w:lang w:eastAsia="ru-RU"/>
              </w:rPr>
              <w:t xml:space="preserve">, </w:t>
            </w:r>
            <w:proofErr w:type="gramStart"/>
            <w:r w:rsidRPr="0078568C">
              <w:rPr>
                <w:rFonts w:ascii="Times New Roman" w:eastAsia="Times New Roman" w:hAnsi="Times New Roman" w:cs="Times New Roman"/>
                <w:sz w:val="24"/>
                <w:szCs w:val="24"/>
                <w:lang w:eastAsia="ru-RU"/>
              </w:rPr>
              <w:t>инклюзив</w:t>
            </w:r>
            <w:r w:rsidR="00104022">
              <w:rPr>
                <w:rFonts w:ascii="Times New Roman" w:eastAsia="Times New Roman" w:hAnsi="Times New Roman" w:cs="Times New Roman"/>
                <w:sz w:val="24"/>
                <w:szCs w:val="24"/>
                <w:lang w:eastAsia="ru-RU"/>
              </w:rPr>
              <w:t>-</w:t>
            </w:r>
            <w:proofErr w:type="spellStart"/>
            <w:r w:rsidRPr="0078568C">
              <w:rPr>
                <w:rFonts w:ascii="Times New Roman" w:eastAsia="Times New Roman" w:hAnsi="Times New Roman" w:cs="Times New Roman"/>
                <w:sz w:val="24"/>
                <w:szCs w:val="24"/>
                <w:lang w:eastAsia="ru-RU"/>
              </w:rPr>
              <w:t>ность</w:t>
            </w:r>
            <w:proofErr w:type="spellEnd"/>
            <w:proofErr w:type="gramEnd"/>
          </w:p>
        </w:tc>
        <w:tc>
          <w:tcPr>
            <w:tcW w:w="1695" w:type="dxa"/>
            <w:hideMark/>
          </w:tcPr>
          <w:p w14:paraId="1C29D863" w14:textId="77777777" w:rsidR="0078568C" w:rsidRPr="0078568C" w:rsidRDefault="0078568C" w:rsidP="0078568C">
            <w:pPr>
              <w:rPr>
                <w:rFonts w:ascii="Times New Roman" w:eastAsia="Times New Roman" w:hAnsi="Times New Roman" w:cs="Times New Roman"/>
                <w:sz w:val="24"/>
                <w:szCs w:val="24"/>
                <w:lang w:eastAsia="ru-RU"/>
              </w:rPr>
            </w:pPr>
            <w:r w:rsidRPr="0078568C">
              <w:rPr>
                <w:rFonts w:ascii="Times New Roman" w:eastAsia="Times New Roman" w:hAnsi="Times New Roman" w:cs="Times New Roman"/>
                <w:sz w:val="24"/>
                <w:szCs w:val="24"/>
                <w:lang w:eastAsia="ru-RU"/>
              </w:rPr>
              <w:t>Высокая сложность реализации</w:t>
            </w:r>
          </w:p>
        </w:tc>
      </w:tr>
    </w:tbl>
    <w:p w14:paraId="57C5CBBC" w14:textId="77777777" w:rsidR="0078568C" w:rsidRDefault="0078568C" w:rsidP="0078568C">
      <w:pPr>
        <w:pStyle w:val="aa"/>
        <w:spacing w:line="360" w:lineRule="auto"/>
        <w:ind w:right="167" w:firstLine="707"/>
        <w:jc w:val="both"/>
        <w:rPr>
          <w:sz w:val="28"/>
          <w:szCs w:val="28"/>
          <w:lang w:val="ru-RU"/>
        </w:rPr>
      </w:pPr>
    </w:p>
    <w:p w14:paraId="1AE9BB65" w14:textId="1E0B5CE6" w:rsidR="0078568C" w:rsidRDefault="0078568C" w:rsidP="0078568C">
      <w:pPr>
        <w:pStyle w:val="aa"/>
        <w:spacing w:line="360" w:lineRule="auto"/>
        <w:ind w:right="167" w:firstLine="707"/>
        <w:jc w:val="both"/>
        <w:rPr>
          <w:sz w:val="28"/>
          <w:szCs w:val="28"/>
          <w:lang w:val="ru-RU"/>
        </w:rPr>
      </w:pPr>
      <w:r w:rsidRPr="0078568C">
        <w:rPr>
          <w:sz w:val="28"/>
          <w:szCs w:val="28"/>
          <w:lang w:val="ru-RU"/>
        </w:rPr>
        <w:lastRenderedPageBreak/>
        <w:t xml:space="preserve">Для целей настоящего исследования инновационное развитие рассматривается как управляемый и институционально обусловленный процесс, который в современных условиях требует сопряжения с принципами инклюзивности и устойчивости, </w:t>
      </w:r>
      <w:r w:rsidR="006471A8">
        <w:rPr>
          <w:sz w:val="28"/>
          <w:szCs w:val="28"/>
          <w:lang w:val="ru-RU"/>
        </w:rPr>
        <w:t>создавая тем самым</w:t>
      </w:r>
      <w:r w:rsidRPr="0078568C">
        <w:rPr>
          <w:sz w:val="28"/>
          <w:szCs w:val="28"/>
          <w:lang w:val="ru-RU"/>
        </w:rPr>
        <w:t xml:space="preserve"> теоретическую основу для </w:t>
      </w:r>
      <w:r w:rsidR="006471A8">
        <w:rPr>
          <w:sz w:val="28"/>
          <w:szCs w:val="28"/>
          <w:lang w:val="ru-RU"/>
        </w:rPr>
        <w:t xml:space="preserve">формирования </w:t>
      </w:r>
      <w:r w:rsidRPr="0078568C">
        <w:rPr>
          <w:sz w:val="28"/>
          <w:szCs w:val="28"/>
          <w:lang w:val="ru-RU"/>
        </w:rPr>
        <w:t>интегративной категории инновационно-инклюзивного развития.</w:t>
      </w:r>
    </w:p>
    <w:p w14:paraId="3558284B" w14:textId="143D471E" w:rsidR="00FA7FE4" w:rsidRPr="00FA7FE4" w:rsidRDefault="00FA7FE4" w:rsidP="00FA7FE4">
      <w:pPr>
        <w:pStyle w:val="aa"/>
        <w:spacing w:line="360" w:lineRule="auto"/>
        <w:ind w:right="167" w:firstLine="707"/>
        <w:jc w:val="both"/>
        <w:rPr>
          <w:sz w:val="28"/>
          <w:szCs w:val="28"/>
          <w:lang w:val="ru-RU"/>
        </w:rPr>
      </w:pPr>
      <w:r w:rsidRPr="00FA7FE4">
        <w:rPr>
          <w:sz w:val="28"/>
          <w:szCs w:val="28"/>
          <w:lang w:val="ru-RU"/>
        </w:rPr>
        <w:t>Рассмотренные концепции позволяют</w:t>
      </w:r>
      <w:r>
        <w:rPr>
          <w:sz w:val="28"/>
          <w:szCs w:val="28"/>
          <w:lang w:val="ru-RU"/>
        </w:rPr>
        <w:t xml:space="preserve"> нам</w:t>
      </w:r>
      <w:r w:rsidRPr="00FA7FE4">
        <w:rPr>
          <w:sz w:val="28"/>
          <w:szCs w:val="28"/>
          <w:lang w:val="ru-RU"/>
        </w:rPr>
        <w:t xml:space="preserve"> выявить устойчивую дихотомию, характерную для традиционных моделей развития, </w:t>
      </w:r>
      <w:r>
        <w:rPr>
          <w:sz w:val="28"/>
          <w:szCs w:val="28"/>
          <w:lang w:val="ru-RU"/>
        </w:rPr>
        <w:t>–</w:t>
      </w:r>
      <w:r w:rsidRPr="00FA7FE4">
        <w:rPr>
          <w:sz w:val="28"/>
          <w:szCs w:val="28"/>
          <w:lang w:val="ru-RU"/>
        </w:rPr>
        <w:t xml:space="preserve"> противопоставление экономического роста и социальной политики. В рамках данной логики рост рассматривался как первоочередная цель, а социальная политика </w:t>
      </w:r>
      <w:r>
        <w:rPr>
          <w:sz w:val="28"/>
          <w:szCs w:val="28"/>
          <w:lang w:val="ru-RU"/>
        </w:rPr>
        <w:t>–</w:t>
      </w:r>
      <w:r w:rsidRPr="00FA7FE4">
        <w:rPr>
          <w:sz w:val="28"/>
          <w:szCs w:val="28"/>
          <w:lang w:val="ru-RU"/>
        </w:rPr>
        <w:t xml:space="preserve"> как вторичный компенсатор</w:t>
      </w:r>
      <w:r>
        <w:rPr>
          <w:sz w:val="28"/>
          <w:szCs w:val="28"/>
          <w:lang w:val="ru-RU"/>
        </w:rPr>
        <w:t>ный механизм перераспределения.</w:t>
      </w:r>
    </w:p>
    <w:p w14:paraId="55926552" w14:textId="1199E4BD" w:rsidR="00FA7FE4" w:rsidRPr="00FA7FE4" w:rsidRDefault="00FA7FE4" w:rsidP="00FA7FE4">
      <w:pPr>
        <w:pStyle w:val="aa"/>
        <w:spacing w:line="360" w:lineRule="auto"/>
        <w:ind w:right="167" w:firstLine="707"/>
        <w:jc w:val="both"/>
        <w:rPr>
          <w:sz w:val="28"/>
          <w:szCs w:val="28"/>
          <w:lang w:val="ru-RU"/>
        </w:rPr>
      </w:pPr>
      <w:r w:rsidRPr="00FA7FE4">
        <w:rPr>
          <w:sz w:val="28"/>
          <w:szCs w:val="28"/>
          <w:lang w:val="ru-RU"/>
        </w:rPr>
        <w:t xml:space="preserve">Однако </w:t>
      </w:r>
      <w:r w:rsidRPr="00FA7FE4">
        <w:rPr>
          <w:sz w:val="28"/>
          <w:szCs w:val="28"/>
          <w:highlight w:val="yellow"/>
          <w:lang w:val="ru-RU"/>
        </w:rPr>
        <w:t>эмпирический опыт</w:t>
      </w:r>
      <w:r w:rsidRPr="00FA7FE4">
        <w:rPr>
          <w:sz w:val="28"/>
          <w:szCs w:val="28"/>
          <w:lang w:val="ru-RU"/>
        </w:rPr>
        <w:t xml:space="preserve"> последних десятилетий показал ограниченность подобного подхода. </w:t>
      </w:r>
      <w:r w:rsidRPr="00FA7FE4">
        <w:rPr>
          <w:sz w:val="28"/>
          <w:szCs w:val="28"/>
          <w:highlight w:val="yellow"/>
          <w:lang w:val="ru-RU"/>
        </w:rPr>
        <w:t>Международные организации и исследовательские центры</w:t>
      </w:r>
      <w:r w:rsidRPr="00FA7FE4">
        <w:rPr>
          <w:sz w:val="28"/>
          <w:szCs w:val="28"/>
          <w:lang w:val="ru-RU"/>
        </w:rPr>
        <w:t xml:space="preserve"> фиксируют, что высокие темпы экономического роста не гарантируют автоматического сокращения бедности, снижения неравенства и расширения экономических возможностей, особенно в условиях институциональной слабости и территориальной неоднородности. </w:t>
      </w:r>
      <w:r w:rsidR="00C66DC6" w:rsidRPr="00FA7FE4">
        <w:rPr>
          <w:sz w:val="28"/>
          <w:szCs w:val="28"/>
          <w:lang w:val="ru-RU"/>
        </w:rPr>
        <w:t>В условиях развивающихся стран это приводит к воспроизводству структурных диспропорций и снижению устой</w:t>
      </w:r>
      <w:r w:rsidR="00C66DC6">
        <w:rPr>
          <w:sz w:val="28"/>
          <w:szCs w:val="28"/>
          <w:lang w:val="ru-RU"/>
        </w:rPr>
        <w:t xml:space="preserve">чивости экономической динамики </w:t>
      </w:r>
      <w:r w:rsidR="00C66DC6">
        <w:rPr>
          <w:rStyle w:val="af7"/>
          <w:sz w:val="28"/>
          <w:szCs w:val="28"/>
          <w:lang w:val="ru-RU"/>
        </w:rPr>
        <w:footnoteReference w:id="16"/>
      </w:r>
      <w:r w:rsidR="00C66DC6">
        <w:rPr>
          <w:sz w:val="28"/>
          <w:szCs w:val="28"/>
          <w:lang w:val="ru-RU"/>
        </w:rPr>
        <w:t xml:space="preserve">. </w:t>
      </w:r>
      <w:r w:rsidRPr="00FA7FE4">
        <w:rPr>
          <w:sz w:val="28"/>
          <w:szCs w:val="28"/>
          <w:lang w:val="ru-RU"/>
        </w:rPr>
        <w:t xml:space="preserve">Именно это обстоятельство стало основанием для переосмысления дихотомии «рост </w:t>
      </w:r>
      <w:r w:rsidR="00C66DC6">
        <w:rPr>
          <w:sz w:val="28"/>
          <w:szCs w:val="28"/>
          <w:lang w:val="ru-RU"/>
        </w:rPr>
        <w:t>–</w:t>
      </w:r>
      <w:r w:rsidRPr="00FA7FE4">
        <w:rPr>
          <w:sz w:val="28"/>
          <w:szCs w:val="28"/>
          <w:lang w:val="ru-RU"/>
        </w:rPr>
        <w:t xml:space="preserve"> социальная политика»</w:t>
      </w:r>
      <w:r w:rsidR="00C66DC6">
        <w:rPr>
          <w:rStyle w:val="af7"/>
          <w:sz w:val="28"/>
          <w:szCs w:val="28"/>
          <w:lang w:val="ru-RU"/>
        </w:rPr>
        <w:footnoteReference w:id="17"/>
      </w:r>
      <w:r w:rsidRPr="00FA7FE4">
        <w:rPr>
          <w:sz w:val="28"/>
          <w:szCs w:val="28"/>
          <w:lang w:val="ru-RU"/>
        </w:rPr>
        <w:t xml:space="preserve">. </w:t>
      </w:r>
    </w:p>
    <w:p w14:paraId="1998A41D" w14:textId="19CF3774" w:rsidR="00FA7FE4" w:rsidRDefault="00C66DC6" w:rsidP="00FA7FE4">
      <w:pPr>
        <w:pStyle w:val="aa"/>
        <w:spacing w:line="360" w:lineRule="auto"/>
        <w:ind w:right="167" w:firstLine="707"/>
        <w:jc w:val="both"/>
        <w:rPr>
          <w:sz w:val="28"/>
          <w:szCs w:val="28"/>
          <w:lang w:val="ru-RU"/>
        </w:rPr>
      </w:pPr>
      <w:r>
        <w:rPr>
          <w:sz w:val="28"/>
          <w:szCs w:val="28"/>
          <w:highlight w:val="yellow"/>
          <w:lang w:val="ru-RU"/>
        </w:rPr>
        <w:t>Вместе с тем и</w:t>
      </w:r>
      <w:r w:rsidR="00FA7FE4" w:rsidRPr="00FA7FE4">
        <w:rPr>
          <w:sz w:val="28"/>
          <w:szCs w:val="28"/>
          <w:highlight w:val="yellow"/>
          <w:lang w:val="ru-RU"/>
        </w:rPr>
        <w:t>нновационное развитие</w:t>
      </w:r>
      <w:r w:rsidR="00FA7FE4" w:rsidRPr="00FA7FE4">
        <w:rPr>
          <w:sz w:val="28"/>
          <w:szCs w:val="28"/>
          <w:lang w:val="ru-RU"/>
        </w:rPr>
        <w:t xml:space="preserve"> без учета инклюзивности способно усиливать данную дихотомию, концентрируя выгоды в отдельных секторах и регионах</w:t>
      </w:r>
      <w:r>
        <w:rPr>
          <w:rStyle w:val="af7"/>
          <w:sz w:val="28"/>
          <w:szCs w:val="28"/>
          <w:lang w:val="ru-RU"/>
        </w:rPr>
        <w:footnoteReference w:id="18"/>
      </w:r>
      <w:r w:rsidR="00FA7FE4" w:rsidRPr="00FA7FE4">
        <w:rPr>
          <w:sz w:val="28"/>
          <w:szCs w:val="28"/>
          <w:lang w:val="ru-RU"/>
        </w:rPr>
        <w:t xml:space="preserve">. В ответ на это формируется необходимость интеграции инновационного и </w:t>
      </w:r>
      <w:r w:rsidR="00FA7FE4">
        <w:rPr>
          <w:sz w:val="28"/>
          <w:szCs w:val="28"/>
          <w:lang w:val="ru-RU"/>
        </w:rPr>
        <w:t>инклюзивного контуров развития.</w:t>
      </w:r>
    </w:p>
    <w:p w14:paraId="62080F15" w14:textId="20A67925" w:rsidR="000A692E" w:rsidRDefault="00930191" w:rsidP="000A692E">
      <w:pPr>
        <w:pStyle w:val="aa"/>
        <w:spacing w:line="360" w:lineRule="auto"/>
        <w:ind w:right="167" w:firstLine="707"/>
        <w:jc w:val="both"/>
        <w:rPr>
          <w:sz w:val="28"/>
          <w:szCs w:val="28"/>
          <w:lang w:val="ru-RU"/>
        </w:rPr>
      </w:pPr>
      <w:r w:rsidRPr="000A692E">
        <w:rPr>
          <w:sz w:val="28"/>
          <w:szCs w:val="28"/>
          <w:lang w:val="ru-RU"/>
        </w:rPr>
        <w:t>Провед</w:t>
      </w:r>
      <w:r>
        <w:rPr>
          <w:sz w:val="28"/>
          <w:szCs w:val="28"/>
          <w:lang w:val="ru-RU"/>
        </w:rPr>
        <w:t>е</w:t>
      </w:r>
      <w:r w:rsidRPr="000A692E">
        <w:rPr>
          <w:sz w:val="28"/>
          <w:szCs w:val="28"/>
          <w:lang w:val="ru-RU"/>
        </w:rPr>
        <w:t>нный</w:t>
      </w:r>
      <w:r>
        <w:rPr>
          <w:sz w:val="28"/>
          <w:szCs w:val="28"/>
          <w:lang w:val="ru-RU"/>
        </w:rPr>
        <w:t xml:space="preserve"> </w:t>
      </w:r>
      <w:r w:rsidRPr="000A692E">
        <w:rPr>
          <w:sz w:val="28"/>
          <w:szCs w:val="28"/>
          <w:lang w:val="ru-RU"/>
        </w:rPr>
        <w:t>нами</w:t>
      </w:r>
      <w:r w:rsidR="00FA7FE4">
        <w:rPr>
          <w:sz w:val="28"/>
          <w:szCs w:val="28"/>
          <w:lang w:val="ru-RU"/>
        </w:rPr>
        <w:t xml:space="preserve"> </w:t>
      </w:r>
      <w:r w:rsidR="000A692E" w:rsidRPr="000A692E">
        <w:rPr>
          <w:sz w:val="28"/>
          <w:szCs w:val="28"/>
          <w:lang w:val="ru-RU"/>
        </w:rPr>
        <w:t xml:space="preserve">теоретический анализ показывает, что устойчивое, инклюзивное и инновационное развитие представляют собой взаимосвязанные, </w:t>
      </w:r>
      <w:r w:rsidR="000A692E" w:rsidRPr="000A692E">
        <w:rPr>
          <w:sz w:val="28"/>
          <w:szCs w:val="28"/>
          <w:lang w:val="ru-RU"/>
        </w:rPr>
        <w:lastRenderedPageBreak/>
        <w:t>но концептуально самостоятельные категории, каждая из которых отражает отдельный аспект совр</w:t>
      </w:r>
      <w:r w:rsidR="000A692E">
        <w:rPr>
          <w:sz w:val="28"/>
          <w:szCs w:val="28"/>
          <w:lang w:val="ru-RU"/>
        </w:rPr>
        <w:t xml:space="preserve">еменной экономической динамики. </w:t>
      </w:r>
      <w:r w:rsidR="000A692E" w:rsidRPr="000A692E">
        <w:rPr>
          <w:sz w:val="28"/>
          <w:szCs w:val="28"/>
          <w:lang w:val="ru-RU"/>
        </w:rPr>
        <w:t>Устойчивое развитие формирует нормативн</w:t>
      </w:r>
      <w:r w:rsidR="000A692E">
        <w:rPr>
          <w:sz w:val="28"/>
          <w:szCs w:val="28"/>
          <w:lang w:val="ru-RU"/>
        </w:rPr>
        <w:t>ые рамки</w:t>
      </w:r>
      <w:r w:rsidR="000A692E" w:rsidRPr="000A692E">
        <w:rPr>
          <w:sz w:val="28"/>
          <w:szCs w:val="28"/>
          <w:lang w:val="ru-RU"/>
        </w:rPr>
        <w:t xml:space="preserve"> и долгосрочные о</w:t>
      </w:r>
      <w:r w:rsidR="000A692E">
        <w:rPr>
          <w:sz w:val="28"/>
          <w:szCs w:val="28"/>
          <w:lang w:val="ru-RU"/>
        </w:rPr>
        <w:t>граничения экономического роста.</w:t>
      </w:r>
      <w:r w:rsidR="000A692E" w:rsidRPr="000A692E">
        <w:rPr>
          <w:sz w:val="28"/>
          <w:szCs w:val="28"/>
          <w:lang w:val="ru-RU"/>
        </w:rPr>
        <w:t xml:space="preserve"> </w:t>
      </w:r>
      <w:proofErr w:type="gramStart"/>
      <w:r w:rsidR="000A692E" w:rsidRPr="000A692E">
        <w:rPr>
          <w:sz w:val="28"/>
          <w:szCs w:val="28"/>
          <w:lang w:val="ru-RU"/>
        </w:rPr>
        <w:t>Инклюзивное</w:t>
      </w:r>
      <w:r w:rsidR="000A692E">
        <w:rPr>
          <w:sz w:val="28"/>
          <w:szCs w:val="28"/>
          <w:lang w:val="ru-RU"/>
        </w:rPr>
        <w:t xml:space="preserve"> </w:t>
      </w:r>
      <w:r w:rsidR="000A692E" w:rsidRPr="000A692E">
        <w:rPr>
          <w:sz w:val="28"/>
          <w:szCs w:val="28"/>
          <w:lang w:val="ru-RU"/>
        </w:rPr>
        <w:t xml:space="preserve"> развитие</w:t>
      </w:r>
      <w:proofErr w:type="gramEnd"/>
      <w:r w:rsidR="000A692E" w:rsidRPr="000A692E">
        <w:rPr>
          <w:sz w:val="28"/>
          <w:szCs w:val="28"/>
          <w:lang w:val="ru-RU"/>
        </w:rPr>
        <w:t xml:space="preserve"> зада</w:t>
      </w:r>
      <w:r w:rsidR="000A692E">
        <w:rPr>
          <w:sz w:val="28"/>
          <w:szCs w:val="28"/>
          <w:lang w:val="ru-RU"/>
        </w:rPr>
        <w:t>е</w:t>
      </w:r>
      <w:r w:rsidR="000A692E" w:rsidRPr="000A692E">
        <w:rPr>
          <w:sz w:val="28"/>
          <w:szCs w:val="28"/>
          <w:lang w:val="ru-RU"/>
        </w:rPr>
        <w:t>т критерии участия и распределени</w:t>
      </w:r>
      <w:r w:rsidR="000A692E">
        <w:rPr>
          <w:sz w:val="28"/>
          <w:szCs w:val="28"/>
          <w:lang w:val="ru-RU"/>
        </w:rPr>
        <w:t>я социально-экономических выгод.</w:t>
      </w:r>
      <w:r w:rsidR="000A692E" w:rsidRPr="000A692E">
        <w:rPr>
          <w:sz w:val="28"/>
          <w:szCs w:val="28"/>
          <w:lang w:val="ru-RU"/>
        </w:rPr>
        <w:t xml:space="preserve"> </w:t>
      </w:r>
      <w:proofErr w:type="gramStart"/>
      <w:r w:rsidR="000A692E" w:rsidRPr="000A692E">
        <w:rPr>
          <w:sz w:val="28"/>
          <w:szCs w:val="28"/>
          <w:lang w:val="ru-RU"/>
        </w:rPr>
        <w:t>Инновационное</w:t>
      </w:r>
      <w:r w:rsidR="000A692E">
        <w:rPr>
          <w:sz w:val="28"/>
          <w:szCs w:val="28"/>
          <w:lang w:val="ru-RU"/>
        </w:rPr>
        <w:t xml:space="preserve"> </w:t>
      </w:r>
      <w:r w:rsidR="000A692E" w:rsidRPr="000A692E">
        <w:rPr>
          <w:sz w:val="28"/>
          <w:szCs w:val="28"/>
          <w:lang w:val="ru-RU"/>
        </w:rPr>
        <w:t xml:space="preserve"> развитие</w:t>
      </w:r>
      <w:proofErr w:type="gramEnd"/>
      <w:r w:rsidR="000A692E" w:rsidRPr="000A692E">
        <w:rPr>
          <w:sz w:val="28"/>
          <w:szCs w:val="28"/>
          <w:lang w:val="ru-RU"/>
        </w:rPr>
        <w:t xml:space="preserve"> выступает ключевым механизмом структурных преобразований и повышения производительности.</w:t>
      </w:r>
      <w:r w:rsidR="000A692E">
        <w:rPr>
          <w:sz w:val="28"/>
          <w:szCs w:val="28"/>
          <w:lang w:val="ru-RU"/>
        </w:rPr>
        <w:t xml:space="preserve"> </w:t>
      </w:r>
      <w:r w:rsidR="000A692E" w:rsidRPr="000A692E">
        <w:rPr>
          <w:sz w:val="28"/>
          <w:szCs w:val="28"/>
          <w:lang w:val="ru-RU"/>
        </w:rPr>
        <w:t>Их изолированное применение в условиях развивающихся стран оказывается методологически и практически недостаточным, поскольку не позволяет одновременно решать задачи роста, социальной включ</w:t>
      </w:r>
      <w:r w:rsidR="000A692E">
        <w:rPr>
          <w:sz w:val="28"/>
          <w:szCs w:val="28"/>
          <w:lang w:val="ru-RU"/>
        </w:rPr>
        <w:t>е</w:t>
      </w:r>
      <w:r w:rsidR="000A692E" w:rsidRPr="000A692E">
        <w:rPr>
          <w:sz w:val="28"/>
          <w:szCs w:val="28"/>
          <w:lang w:val="ru-RU"/>
        </w:rPr>
        <w:t xml:space="preserve">нности и долгосрочной устойчивости. В этой связи в работе обоснована целесообразность использования интегративной категории инновационно-инклюзивного развития, отражающей такой тип экономической динамики, при котором инновации становятся источником роста, а инклюзивность </w:t>
      </w:r>
      <w:r w:rsidR="000A692E">
        <w:rPr>
          <w:sz w:val="28"/>
          <w:szCs w:val="28"/>
          <w:lang w:val="ru-RU"/>
        </w:rPr>
        <w:t>–</w:t>
      </w:r>
      <w:r w:rsidR="000A692E" w:rsidRPr="000A692E">
        <w:rPr>
          <w:sz w:val="28"/>
          <w:szCs w:val="28"/>
          <w:lang w:val="ru-RU"/>
        </w:rPr>
        <w:t xml:space="preserve"> внутренним принципом организации инновационного процесса.</w:t>
      </w:r>
      <w:r w:rsidR="000A692E">
        <w:rPr>
          <w:sz w:val="28"/>
          <w:szCs w:val="28"/>
          <w:lang w:val="ru-RU"/>
        </w:rPr>
        <w:t xml:space="preserve"> </w:t>
      </w:r>
      <w:r w:rsidR="000A692E" w:rsidRPr="000A692E">
        <w:rPr>
          <w:sz w:val="28"/>
          <w:szCs w:val="28"/>
          <w:lang w:val="ru-RU"/>
        </w:rPr>
        <w:t>Сравнительная характеристика указанных концепций и логика их сопря</w:t>
      </w:r>
      <w:r w:rsidR="000A692E">
        <w:rPr>
          <w:sz w:val="28"/>
          <w:szCs w:val="28"/>
          <w:lang w:val="ru-RU"/>
        </w:rPr>
        <w:t>жения представлены в таблице 4</w:t>
      </w:r>
      <w:r w:rsidR="000A692E" w:rsidRPr="000A692E">
        <w:rPr>
          <w:sz w:val="28"/>
          <w:szCs w:val="28"/>
          <w:lang w:val="ru-RU"/>
        </w:rPr>
        <w:t>.</w:t>
      </w:r>
    </w:p>
    <w:p w14:paraId="13C6D91A" w14:textId="77777777" w:rsidR="0078568C" w:rsidRDefault="0078568C" w:rsidP="002D3C98">
      <w:pPr>
        <w:pStyle w:val="aa"/>
        <w:spacing w:line="360" w:lineRule="auto"/>
        <w:ind w:right="167" w:firstLine="707"/>
        <w:jc w:val="both"/>
        <w:rPr>
          <w:sz w:val="28"/>
          <w:szCs w:val="28"/>
          <w:lang w:val="ru-RU"/>
        </w:rPr>
      </w:pPr>
    </w:p>
    <w:p w14:paraId="7E92C97A" w14:textId="4D64CF7D" w:rsidR="000A692E" w:rsidRDefault="000A692E" w:rsidP="000A692E">
      <w:pPr>
        <w:pStyle w:val="aa"/>
        <w:spacing w:line="360" w:lineRule="auto"/>
        <w:ind w:right="167"/>
        <w:jc w:val="both"/>
        <w:rPr>
          <w:sz w:val="28"/>
          <w:szCs w:val="28"/>
          <w:lang w:val="ru-RU"/>
        </w:rPr>
      </w:pPr>
      <w:r>
        <w:rPr>
          <w:sz w:val="28"/>
          <w:szCs w:val="28"/>
          <w:lang w:val="ru-RU"/>
        </w:rPr>
        <w:t>Таблица 4 –</w:t>
      </w:r>
      <w:r w:rsidRPr="000A692E">
        <w:rPr>
          <w:sz w:val="28"/>
          <w:szCs w:val="28"/>
          <w:lang w:val="ru-RU"/>
        </w:rPr>
        <w:t xml:space="preserve"> Сравнительная характеристика концепций развития и переход к инновационно-инклюзивному развитию</w:t>
      </w:r>
      <w:r>
        <w:rPr>
          <w:sz w:val="28"/>
          <w:szCs w:val="28"/>
          <w:lang w:val="ru-RU"/>
        </w:rPr>
        <w:t xml:space="preserve"> (составлено автором)</w:t>
      </w:r>
    </w:p>
    <w:tbl>
      <w:tblPr>
        <w:tblStyle w:val="af3"/>
        <w:tblW w:w="0" w:type="auto"/>
        <w:tblLayout w:type="fixed"/>
        <w:tblLook w:val="04A0" w:firstRow="1" w:lastRow="0" w:firstColumn="1" w:lastColumn="0" w:noHBand="0" w:noVBand="1"/>
      </w:tblPr>
      <w:tblGrid>
        <w:gridCol w:w="1696"/>
        <w:gridCol w:w="2127"/>
        <w:gridCol w:w="2126"/>
        <w:gridCol w:w="1984"/>
        <w:gridCol w:w="1979"/>
      </w:tblGrid>
      <w:tr w:rsidR="000A692E" w:rsidRPr="000A692E" w14:paraId="011287FF" w14:textId="77777777" w:rsidTr="000A692E">
        <w:tc>
          <w:tcPr>
            <w:tcW w:w="1696" w:type="dxa"/>
            <w:hideMark/>
          </w:tcPr>
          <w:p w14:paraId="0090684B" w14:textId="67DE22AA" w:rsidR="000A692E" w:rsidRPr="000A692E" w:rsidRDefault="000A692E" w:rsidP="000A692E">
            <w:pPr>
              <w:jc w:val="center"/>
              <w:rPr>
                <w:rFonts w:ascii="Times New Roman" w:eastAsia="Times New Roman" w:hAnsi="Times New Roman" w:cs="Times New Roman"/>
                <w:bCs/>
                <w:sz w:val="24"/>
                <w:szCs w:val="24"/>
                <w:lang w:eastAsia="ru-RU"/>
              </w:rPr>
            </w:pPr>
            <w:proofErr w:type="spellStart"/>
            <w:r w:rsidRPr="000A692E">
              <w:rPr>
                <w:rFonts w:ascii="Times New Roman" w:eastAsia="Times New Roman" w:hAnsi="Times New Roman" w:cs="Times New Roman"/>
                <w:bCs/>
                <w:sz w:val="24"/>
                <w:szCs w:val="24"/>
                <w:lang w:eastAsia="ru-RU"/>
              </w:rPr>
              <w:t>Характери</w:t>
            </w:r>
            <w:proofErr w:type="spellEnd"/>
            <w:r>
              <w:rPr>
                <w:rFonts w:ascii="Times New Roman" w:eastAsia="Times New Roman" w:hAnsi="Times New Roman" w:cs="Times New Roman"/>
                <w:bCs/>
                <w:sz w:val="24"/>
                <w:szCs w:val="24"/>
                <w:lang w:eastAsia="ru-RU"/>
              </w:rPr>
              <w:t>-</w:t>
            </w:r>
            <w:r w:rsidRPr="000A692E">
              <w:rPr>
                <w:rFonts w:ascii="Times New Roman" w:eastAsia="Times New Roman" w:hAnsi="Times New Roman" w:cs="Times New Roman"/>
                <w:bCs/>
                <w:sz w:val="24"/>
                <w:szCs w:val="24"/>
                <w:lang w:eastAsia="ru-RU"/>
              </w:rPr>
              <w:t>стика</w:t>
            </w:r>
          </w:p>
        </w:tc>
        <w:tc>
          <w:tcPr>
            <w:tcW w:w="2127" w:type="dxa"/>
            <w:hideMark/>
          </w:tcPr>
          <w:p w14:paraId="3EFDA949" w14:textId="77777777" w:rsidR="000A692E" w:rsidRPr="000A692E" w:rsidRDefault="000A692E" w:rsidP="000A692E">
            <w:pPr>
              <w:jc w:val="center"/>
              <w:rPr>
                <w:rFonts w:ascii="Times New Roman" w:eastAsia="Times New Roman" w:hAnsi="Times New Roman" w:cs="Times New Roman"/>
                <w:bCs/>
                <w:sz w:val="24"/>
                <w:szCs w:val="24"/>
                <w:lang w:eastAsia="ru-RU"/>
              </w:rPr>
            </w:pPr>
            <w:r w:rsidRPr="000A692E">
              <w:rPr>
                <w:rFonts w:ascii="Times New Roman" w:eastAsia="Times New Roman" w:hAnsi="Times New Roman" w:cs="Times New Roman"/>
                <w:bCs/>
                <w:sz w:val="24"/>
                <w:szCs w:val="24"/>
                <w:lang w:eastAsia="ru-RU"/>
              </w:rPr>
              <w:t>Устойчивое развитие</w:t>
            </w:r>
          </w:p>
        </w:tc>
        <w:tc>
          <w:tcPr>
            <w:tcW w:w="2126" w:type="dxa"/>
            <w:hideMark/>
          </w:tcPr>
          <w:p w14:paraId="24543D86" w14:textId="77777777" w:rsidR="000A692E" w:rsidRPr="000A692E" w:rsidRDefault="000A692E" w:rsidP="000A692E">
            <w:pPr>
              <w:jc w:val="center"/>
              <w:rPr>
                <w:rFonts w:ascii="Times New Roman" w:eastAsia="Times New Roman" w:hAnsi="Times New Roman" w:cs="Times New Roman"/>
                <w:bCs/>
                <w:sz w:val="24"/>
                <w:szCs w:val="24"/>
                <w:lang w:eastAsia="ru-RU"/>
              </w:rPr>
            </w:pPr>
            <w:r w:rsidRPr="000A692E">
              <w:rPr>
                <w:rFonts w:ascii="Times New Roman" w:eastAsia="Times New Roman" w:hAnsi="Times New Roman" w:cs="Times New Roman"/>
                <w:bCs/>
                <w:sz w:val="24"/>
                <w:szCs w:val="24"/>
                <w:lang w:eastAsia="ru-RU"/>
              </w:rPr>
              <w:t>Инклюзивное развитие</w:t>
            </w:r>
          </w:p>
        </w:tc>
        <w:tc>
          <w:tcPr>
            <w:tcW w:w="1984" w:type="dxa"/>
            <w:hideMark/>
          </w:tcPr>
          <w:p w14:paraId="4EC9011D" w14:textId="77777777" w:rsidR="000A692E" w:rsidRPr="000A692E" w:rsidRDefault="000A692E" w:rsidP="000A692E">
            <w:pPr>
              <w:jc w:val="center"/>
              <w:rPr>
                <w:rFonts w:ascii="Times New Roman" w:eastAsia="Times New Roman" w:hAnsi="Times New Roman" w:cs="Times New Roman"/>
                <w:bCs/>
                <w:sz w:val="24"/>
                <w:szCs w:val="24"/>
                <w:lang w:eastAsia="ru-RU"/>
              </w:rPr>
            </w:pPr>
            <w:r w:rsidRPr="000A692E">
              <w:rPr>
                <w:rFonts w:ascii="Times New Roman" w:eastAsia="Times New Roman" w:hAnsi="Times New Roman" w:cs="Times New Roman"/>
                <w:bCs/>
                <w:sz w:val="24"/>
                <w:szCs w:val="24"/>
                <w:lang w:eastAsia="ru-RU"/>
              </w:rPr>
              <w:t>Инновационное развитие</w:t>
            </w:r>
          </w:p>
        </w:tc>
        <w:tc>
          <w:tcPr>
            <w:tcW w:w="1979" w:type="dxa"/>
            <w:hideMark/>
          </w:tcPr>
          <w:p w14:paraId="103CA1A9" w14:textId="77777777" w:rsidR="000A692E" w:rsidRPr="000A692E" w:rsidRDefault="000A692E" w:rsidP="000A692E">
            <w:pPr>
              <w:jc w:val="center"/>
              <w:rPr>
                <w:rFonts w:ascii="Times New Roman" w:eastAsia="Times New Roman" w:hAnsi="Times New Roman" w:cs="Times New Roman"/>
                <w:bCs/>
                <w:sz w:val="24"/>
                <w:szCs w:val="24"/>
                <w:lang w:eastAsia="ru-RU"/>
              </w:rPr>
            </w:pPr>
            <w:r w:rsidRPr="000A692E">
              <w:rPr>
                <w:rFonts w:ascii="Times New Roman" w:eastAsia="Times New Roman" w:hAnsi="Times New Roman" w:cs="Times New Roman"/>
                <w:bCs/>
                <w:sz w:val="24"/>
                <w:szCs w:val="24"/>
                <w:lang w:eastAsia="ru-RU"/>
              </w:rPr>
              <w:t>Инновационно-инклюзивное развитие</w:t>
            </w:r>
          </w:p>
        </w:tc>
      </w:tr>
      <w:tr w:rsidR="000A692E" w:rsidRPr="000A692E" w14:paraId="72B3508A" w14:textId="77777777" w:rsidTr="000A692E">
        <w:tc>
          <w:tcPr>
            <w:tcW w:w="1696" w:type="dxa"/>
            <w:hideMark/>
          </w:tcPr>
          <w:p w14:paraId="3EF7EC92" w14:textId="2C9E6484"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Ключевая цель</w:t>
            </w:r>
          </w:p>
        </w:tc>
        <w:tc>
          <w:tcPr>
            <w:tcW w:w="2127" w:type="dxa"/>
            <w:hideMark/>
          </w:tcPr>
          <w:p w14:paraId="483B79F3"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Долгосрочная устойчивость развития</w:t>
            </w:r>
          </w:p>
        </w:tc>
        <w:tc>
          <w:tcPr>
            <w:tcW w:w="2126" w:type="dxa"/>
            <w:hideMark/>
          </w:tcPr>
          <w:p w14:paraId="2CC24D93"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Расширение участия и распределения выгод</w:t>
            </w:r>
          </w:p>
        </w:tc>
        <w:tc>
          <w:tcPr>
            <w:tcW w:w="1984" w:type="dxa"/>
            <w:hideMark/>
          </w:tcPr>
          <w:p w14:paraId="3526C244" w14:textId="5382D965"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 xml:space="preserve">Структурная трансформация и рост </w:t>
            </w:r>
            <w:proofErr w:type="gramStart"/>
            <w:r w:rsidRPr="000A692E">
              <w:rPr>
                <w:rFonts w:ascii="Times New Roman" w:eastAsia="Times New Roman" w:hAnsi="Times New Roman" w:cs="Times New Roman"/>
                <w:sz w:val="24"/>
                <w:szCs w:val="24"/>
                <w:lang w:eastAsia="ru-RU"/>
              </w:rPr>
              <w:t>производитель</w:t>
            </w:r>
            <w:r>
              <w:rPr>
                <w:rFonts w:ascii="Times New Roman" w:eastAsia="Times New Roman" w:hAnsi="Times New Roman" w:cs="Times New Roman"/>
                <w:sz w:val="24"/>
                <w:szCs w:val="24"/>
                <w:lang w:eastAsia="ru-RU"/>
              </w:rPr>
              <w:t>-</w:t>
            </w:r>
            <w:proofErr w:type="spellStart"/>
            <w:r w:rsidRPr="000A692E">
              <w:rPr>
                <w:rFonts w:ascii="Times New Roman" w:eastAsia="Times New Roman" w:hAnsi="Times New Roman" w:cs="Times New Roman"/>
                <w:sz w:val="24"/>
                <w:szCs w:val="24"/>
                <w:lang w:eastAsia="ru-RU"/>
              </w:rPr>
              <w:t>ности</w:t>
            </w:r>
            <w:proofErr w:type="spellEnd"/>
            <w:proofErr w:type="gramEnd"/>
          </w:p>
        </w:tc>
        <w:tc>
          <w:tcPr>
            <w:tcW w:w="1979" w:type="dxa"/>
            <w:hideMark/>
          </w:tcPr>
          <w:p w14:paraId="2AF77795"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Рост и трансформация через включение в инновации</w:t>
            </w:r>
          </w:p>
        </w:tc>
      </w:tr>
      <w:tr w:rsidR="000A692E" w:rsidRPr="000A692E" w14:paraId="110D161D" w14:textId="77777777" w:rsidTr="000A692E">
        <w:tc>
          <w:tcPr>
            <w:tcW w:w="1696" w:type="dxa"/>
            <w:hideMark/>
          </w:tcPr>
          <w:p w14:paraId="6425ADED"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Основной фокус</w:t>
            </w:r>
          </w:p>
        </w:tc>
        <w:tc>
          <w:tcPr>
            <w:tcW w:w="2127" w:type="dxa"/>
            <w:hideMark/>
          </w:tcPr>
          <w:p w14:paraId="148E373D"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Баланс экономических, социальных и экологических целей</w:t>
            </w:r>
          </w:p>
        </w:tc>
        <w:tc>
          <w:tcPr>
            <w:tcW w:w="2126" w:type="dxa"/>
            <w:hideMark/>
          </w:tcPr>
          <w:p w14:paraId="2EE9E658"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Участие групп и территорий в экономическом росте</w:t>
            </w:r>
          </w:p>
        </w:tc>
        <w:tc>
          <w:tcPr>
            <w:tcW w:w="1984" w:type="dxa"/>
            <w:hideMark/>
          </w:tcPr>
          <w:p w14:paraId="5E3686DF"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Создание и внедрение новшеств</w:t>
            </w:r>
          </w:p>
        </w:tc>
        <w:tc>
          <w:tcPr>
            <w:tcW w:w="1979" w:type="dxa"/>
            <w:hideMark/>
          </w:tcPr>
          <w:p w14:paraId="6CE10F19"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Организация инновационного процесса как включающего</w:t>
            </w:r>
          </w:p>
        </w:tc>
      </w:tr>
      <w:tr w:rsidR="000A692E" w:rsidRPr="000A692E" w14:paraId="4B1A93F7" w14:textId="77777777" w:rsidTr="000A692E">
        <w:tc>
          <w:tcPr>
            <w:tcW w:w="1696" w:type="dxa"/>
            <w:hideMark/>
          </w:tcPr>
          <w:p w14:paraId="3E161CE5"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Роль инноваций</w:t>
            </w:r>
          </w:p>
        </w:tc>
        <w:tc>
          <w:tcPr>
            <w:tcW w:w="2127" w:type="dxa"/>
            <w:hideMark/>
          </w:tcPr>
          <w:p w14:paraId="715F462B"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Инструмент повышения эффективности</w:t>
            </w:r>
          </w:p>
        </w:tc>
        <w:tc>
          <w:tcPr>
            <w:tcW w:w="2126" w:type="dxa"/>
            <w:hideMark/>
          </w:tcPr>
          <w:p w14:paraId="6F13DCAD"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Потенциальный фактор расширения возможностей</w:t>
            </w:r>
          </w:p>
        </w:tc>
        <w:tc>
          <w:tcPr>
            <w:tcW w:w="1984" w:type="dxa"/>
            <w:hideMark/>
          </w:tcPr>
          <w:p w14:paraId="6805B8D4"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Ключевой источник роста</w:t>
            </w:r>
          </w:p>
        </w:tc>
        <w:tc>
          <w:tcPr>
            <w:tcW w:w="1979" w:type="dxa"/>
            <w:hideMark/>
          </w:tcPr>
          <w:p w14:paraId="3E909114"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Основной механизм инклюзивного роста</w:t>
            </w:r>
          </w:p>
        </w:tc>
      </w:tr>
      <w:tr w:rsidR="000A692E" w:rsidRPr="000A692E" w14:paraId="3065ED75" w14:textId="77777777" w:rsidTr="000A692E">
        <w:tc>
          <w:tcPr>
            <w:tcW w:w="1696" w:type="dxa"/>
            <w:hideMark/>
          </w:tcPr>
          <w:p w14:paraId="55AB538E" w14:textId="3DBB0006"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 xml:space="preserve">Роль </w:t>
            </w:r>
            <w:proofErr w:type="spellStart"/>
            <w:r w:rsidRPr="000A692E">
              <w:rPr>
                <w:rFonts w:ascii="Times New Roman" w:eastAsia="Times New Roman" w:hAnsi="Times New Roman" w:cs="Times New Roman"/>
                <w:sz w:val="24"/>
                <w:szCs w:val="24"/>
                <w:lang w:eastAsia="ru-RU"/>
              </w:rPr>
              <w:t>инклюзи</w:t>
            </w:r>
            <w:r>
              <w:rPr>
                <w:rFonts w:ascii="Times New Roman" w:eastAsia="Times New Roman" w:hAnsi="Times New Roman" w:cs="Times New Roman"/>
                <w:sz w:val="24"/>
                <w:szCs w:val="24"/>
                <w:lang w:eastAsia="ru-RU"/>
              </w:rPr>
              <w:t>-</w:t>
            </w:r>
            <w:r w:rsidRPr="000A692E">
              <w:rPr>
                <w:rFonts w:ascii="Times New Roman" w:eastAsia="Times New Roman" w:hAnsi="Times New Roman" w:cs="Times New Roman"/>
                <w:sz w:val="24"/>
                <w:szCs w:val="24"/>
                <w:lang w:eastAsia="ru-RU"/>
              </w:rPr>
              <w:t>вности</w:t>
            </w:r>
            <w:proofErr w:type="spellEnd"/>
          </w:p>
        </w:tc>
        <w:tc>
          <w:tcPr>
            <w:tcW w:w="2127" w:type="dxa"/>
            <w:hideMark/>
          </w:tcPr>
          <w:p w14:paraId="28B14CD9"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Косвенная (через социальную компоненту)</w:t>
            </w:r>
          </w:p>
        </w:tc>
        <w:tc>
          <w:tcPr>
            <w:tcW w:w="2126" w:type="dxa"/>
            <w:hideMark/>
          </w:tcPr>
          <w:p w14:paraId="34DDE7A4"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Центральная характеристика</w:t>
            </w:r>
          </w:p>
        </w:tc>
        <w:tc>
          <w:tcPr>
            <w:tcW w:w="1984" w:type="dxa"/>
            <w:hideMark/>
          </w:tcPr>
          <w:p w14:paraId="400C4B01"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Не является обязательной</w:t>
            </w:r>
          </w:p>
        </w:tc>
        <w:tc>
          <w:tcPr>
            <w:tcW w:w="1979" w:type="dxa"/>
            <w:hideMark/>
          </w:tcPr>
          <w:p w14:paraId="32A649B2"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Внутреннее свойство инновационного процесса</w:t>
            </w:r>
          </w:p>
        </w:tc>
      </w:tr>
      <w:tr w:rsidR="000A692E" w:rsidRPr="000A692E" w14:paraId="49A6F9E8" w14:textId="77777777" w:rsidTr="000A692E">
        <w:tc>
          <w:tcPr>
            <w:tcW w:w="1696" w:type="dxa"/>
            <w:hideMark/>
          </w:tcPr>
          <w:p w14:paraId="51537965"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lastRenderedPageBreak/>
              <w:t>Характер роста</w:t>
            </w:r>
          </w:p>
        </w:tc>
        <w:tc>
          <w:tcPr>
            <w:tcW w:w="2127" w:type="dxa"/>
            <w:hideMark/>
          </w:tcPr>
          <w:p w14:paraId="0A64F402"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Ограниченный рамками устойчивости</w:t>
            </w:r>
          </w:p>
        </w:tc>
        <w:tc>
          <w:tcPr>
            <w:tcW w:w="2126" w:type="dxa"/>
            <w:hideMark/>
          </w:tcPr>
          <w:p w14:paraId="5DF19BCF"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Качественно ориентированный</w:t>
            </w:r>
          </w:p>
        </w:tc>
        <w:tc>
          <w:tcPr>
            <w:tcW w:w="1984" w:type="dxa"/>
            <w:hideMark/>
          </w:tcPr>
          <w:p w14:paraId="18F33F0D"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Инновационно обусловленный</w:t>
            </w:r>
          </w:p>
        </w:tc>
        <w:tc>
          <w:tcPr>
            <w:tcW w:w="1979" w:type="dxa"/>
            <w:hideMark/>
          </w:tcPr>
          <w:p w14:paraId="46C689F3" w14:textId="49FCC3D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 xml:space="preserve">Инновационно и социально </w:t>
            </w:r>
            <w:proofErr w:type="gramStart"/>
            <w:r w:rsidRPr="000A692E">
              <w:rPr>
                <w:rFonts w:ascii="Times New Roman" w:eastAsia="Times New Roman" w:hAnsi="Times New Roman" w:cs="Times New Roman"/>
                <w:sz w:val="24"/>
                <w:szCs w:val="24"/>
                <w:lang w:eastAsia="ru-RU"/>
              </w:rPr>
              <w:t>ори</w:t>
            </w:r>
            <w:r>
              <w:rPr>
                <w:rFonts w:ascii="Times New Roman" w:eastAsia="Times New Roman" w:hAnsi="Times New Roman" w:cs="Times New Roman"/>
                <w:sz w:val="24"/>
                <w:szCs w:val="24"/>
                <w:lang w:eastAsia="ru-RU"/>
              </w:rPr>
              <w:t>-</w:t>
            </w:r>
            <w:proofErr w:type="spellStart"/>
            <w:r w:rsidRPr="000A692E">
              <w:rPr>
                <w:rFonts w:ascii="Times New Roman" w:eastAsia="Times New Roman" w:hAnsi="Times New Roman" w:cs="Times New Roman"/>
                <w:sz w:val="24"/>
                <w:szCs w:val="24"/>
                <w:lang w:eastAsia="ru-RU"/>
              </w:rPr>
              <w:t>ентированный</w:t>
            </w:r>
            <w:proofErr w:type="spellEnd"/>
            <w:proofErr w:type="gramEnd"/>
          </w:p>
        </w:tc>
      </w:tr>
      <w:tr w:rsidR="000A692E" w:rsidRPr="000A692E" w14:paraId="0DF356B7" w14:textId="77777777" w:rsidTr="000A692E">
        <w:tc>
          <w:tcPr>
            <w:tcW w:w="1696" w:type="dxa"/>
            <w:hideMark/>
          </w:tcPr>
          <w:p w14:paraId="25CE0FD3" w14:textId="00F1EAE6" w:rsidR="000A692E" w:rsidRPr="000A692E" w:rsidRDefault="000A692E" w:rsidP="000A692E">
            <w:pPr>
              <w:rPr>
                <w:rFonts w:ascii="Times New Roman" w:eastAsia="Times New Roman" w:hAnsi="Times New Roman" w:cs="Times New Roman"/>
                <w:sz w:val="24"/>
                <w:szCs w:val="24"/>
                <w:lang w:eastAsia="ru-RU"/>
              </w:rPr>
            </w:pPr>
            <w:proofErr w:type="spellStart"/>
            <w:r w:rsidRPr="000A692E">
              <w:rPr>
                <w:rFonts w:ascii="Times New Roman" w:eastAsia="Times New Roman" w:hAnsi="Times New Roman" w:cs="Times New Roman"/>
                <w:sz w:val="24"/>
                <w:szCs w:val="24"/>
                <w:lang w:eastAsia="ru-RU"/>
              </w:rPr>
              <w:t>Институцио</w:t>
            </w:r>
            <w:r>
              <w:rPr>
                <w:rFonts w:ascii="Times New Roman" w:eastAsia="Times New Roman" w:hAnsi="Times New Roman" w:cs="Times New Roman"/>
                <w:sz w:val="24"/>
                <w:szCs w:val="24"/>
                <w:lang w:eastAsia="ru-RU"/>
              </w:rPr>
              <w:t>-</w:t>
            </w:r>
            <w:r w:rsidRPr="000A692E">
              <w:rPr>
                <w:rFonts w:ascii="Times New Roman" w:eastAsia="Times New Roman" w:hAnsi="Times New Roman" w:cs="Times New Roman"/>
                <w:sz w:val="24"/>
                <w:szCs w:val="24"/>
                <w:lang w:eastAsia="ru-RU"/>
              </w:rPr>
              <w:t>нальный</w:t>
            </w:r>
            <w:proofErr w:type="spellEnd"/>
            <w:r w:rsidRPr="000A692E">
              <w:rPr>
                <w:rFonts w:ascii="Times New Roman" w:eastAsia="Times New Roman" w:hAnsi="Times New Roman" w:cs="Times New Roman"/>
                <w:sz w:val="24"/>
                <w:szCs w:val="24"/>
                <w:lang w:eastAsia="ru-RU"/>
              </w:rPr>
              <w:t xml:space="preserve"> акцент</w:t>
            </w:r>
          </w:p>
        </w:tc>
        <w:tc>
          <w:tcPr>
            <w:tcW w:w="2127" w:type="dxa"/>
            <w:hideMark/>
          </w:tcPr>
          <w:p w14:paraId="6D41E39F"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Институты устойчивого развития</w:t>
            </w:r>
          </w:p>
        </w:tc>
        <w:tc>
          <w:tcPr>
            <w:tcW w:w="2126" w:type="dxa"/>
            <w:hideMark/>
          </w:tcPr>
          <w:p w14:paraId="13C64007"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Институты равных возможностей</w:t>
            </w:r>
          </w:p>
        </w:tc>
        <w:tc>
          <w:tcPr>
            <w:tcW w:w="1984" w:type="dxa"/>
            <w:hideMark/>
          </w:tcPr>
          <w:p w14:paraId="37930A5C"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Институты НИС/РИС</w:t>
            </w:r>
          </w:p>
        </w:tc>
        <w:tc>
          <w:tcPr>
            <w:tcW w:w="1979" w:type="dxa"/>
            <w:hideMark/>
          </w:tcPr>
          <w:p w14:paraId="1F013FA5"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Институты включения в инновационную систему</w:t>
            </w:r>
          </w:p>
        </w:tc>
      </w:tr>
      <w:tr w:rsidR="000A692E" w:rsidRPr="000A692E" w14:paraId="2852DFAC" w14:textId="77777777" w:rsidTr="000A692E">
        <w:tc>
          <w:tcPr>
            <w:tcW w:w="1696" w:type="dxa"/>
            <w:hideMark/>
          </w:tcPr>
          <w:p w14:paraId="4B525FAE"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Ограничения подхода</w:t>
            </w:r>
          </w:p>
        </w:tc>
        <w:tc>
          <w:tcPr>
            <w:tcW w:w="2127" w:type="dxa"/>
            <w:hideMark/>
          </w:tcPr>
          <w:p w14:paraId="322D6EB4" w14:textId="5BCD1A39"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 xml:space="preserve">Нормативность, слабая </w:t>
            </w:r>
            <w:proofErr w:type="spellStart"/>
            <w:r w:rsidRPr="000A692E">
              <w:rPr>
                <w:rFonts w:ascii="Times New Roman" w:eastAsia="Times New Roman" w:hAnsi="Times New Roman" w:cs="Times New Roman"/>
                <w:sz w:val="24"/>
                <w:szCs w:val="24"/>
                <w:lang w:eastAsia="ru-RU"/>
              </w:rPr>
              <w:t>операционализа</w:t>
            </w:r>
            <w:r>
              <w:rPr>
                <w:rFonts w:ascii="Times New Roman" w:eastAsia="Times New Roman" w:hAnsi="Times New Roman" w:cs="Times New Roman"/>
                <w:sz w:val="24"/>
                <w:szCs w:val="24"/>
                <w:lang w:eastAsia="ru-RU"/>
              </w:rPr>
              <w:t>-</w:t>
            </w:r>
            <w:r w:rsidRPr="000A692E">
              <w:rPr>
                <w:rFonts w:ascii="Times New Roman" w:eastAsia="Times New Roman" w:hAnsi="Times New Roman" w:cs="Times New Roman"/>
                <w:sz w:val="24"/>
                <w:szCs w:val="24"/>
                <w:lang w:eastAsia="ru-RU"/>
              </w:rPr>
              <w:t>ция</w:t>
            </w:r>
            <w:proofErr w:type="spellEnd"/>
          </w:p>
        </w:tc>
        <w:tc>
          <w:tcPr>
            <w:tcW w:w="2126" w:type="dxa"/>
            <w:hideMark/>
          </w:tcPr>
          <w:p w14:paraId="13FCB6BA" w14:textId="6673DE0A"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 xml:space="preserve">Риск компенсаторного </w:t>
            </w:r>
            <w:proofErr w:type="spellStart"/>
            <w:r w:rsidRPr="000A692E">
              <w:rPr>
                <w:rFonts w:ascii="Times New Roman" w:eastAsia="Times New Roman" w:hAnsi="Times New Roman" w:cs="Times New Roman"/>
                <w:sz w:val="24"/>
                <w:szCs w:val="24"/>
                <w:lang w:eastAsia="ru-RU"/>
              </w:rPr>
              <w:t>перераспределе</w:t>
            </w:r>
            <w:r>
              <w:rPr>
                <w:rFonts w:ascii="Times New Roman" w:eastAsia="Times New Roman" w:hAnsi="Times New Roman" w:cs="Times New Roman"/>
                <w:sz w:val="24"/>
                <w:szCs w:val="24"/>
                <w:lang w:eastAsia="ru-RU"/>
              </w:rPr>
              <w:t>-</w:t>
            </w:r>
            <w:r w:rsidRPr="000A692E">
              <w:rPr>
                <w:rFonts w:ascii="Times New Roman" w:eastAsia="Times New Roman" w:hAnsi="Times New Roman" w:cs="Times New Roman"/>
                <w:sz w:val="24"/>
                <w:szCs w:val="24"/>
                <w:lang w:eastAsia="ru-RU"/>
              </w:rPr>
              <w:t>ния</w:t>
            </w:r>
            <w:proofErr w:type="spellEnd"/>
          </w:p>
        </w:tc>
        <w:tc>
          <w:tcPr>
            <w:tcW w:w="1984" w:type="dxa"/>
            <w:hideMark/>
          </w:tcPr>
          <w:p w14:paraId="60FAAE0C"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Риск усиления неравенства</w:t>
            </w:r>
          </w:p>
        </w:tc>
        <w:tc>
          <w:tcPr>
            <w:tcW w:w="1979" w:type="dxa"/>
            <w:hideMark/>
          </w:tcPr>
          <w:p w14:paraId="0BF3F035"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Высокие требования к институтам</w:t>
            </w:r>
          </w:p>
        </w:tc>
      </w:tr>
      <w:tr w:rsidR="000A692E" w:rsidRPr="000A692E" w14:paraId="53516F40" w14:textId="77777777" w:rsidTr="000A692E">
        <w:tc>
          <w:tcPr>
            <w:tcW w:w="1696" w:type="dxa"/>
          </w:tcPr>
          <w:p w14:paraId="2B69C80D" w14:textId="797CE3E2"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bCs/>
                <w:sz w:val="24"/>
                <w:szCs w:val="24"/>
                <w:lang w:eastAsia="ru-RU"/>
              </w:rPr>
              <w:t>Ключевая проблема</w:t>
            </w:r>
          </w:p>
        </w:tc>
        <w:tc>
          <w:tcPr>
            <w:tcW w:w="2127" w:type="dxa"/>
          </w:tcPr>
          <w:p w14:paraId="142C5ED6" w14:textId="473F4711"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Как расти, не разрушая будущее</w:t>
            </w:r>
          </w:p>
        </w:tc>
        <w:tc>
          <w:tcPr>
            <w:tcW w:w="2126" w:type="dxa"/>
          </w:tcPr>
          <w:p w14:paraId="053EEF7E" w14:textId="61963BA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Кто участвует в росте и получает выгоды</w:t>
            </w:r>
          </w:p>
        </w:tc>
        <w:tc>
          <w:tcPr>
            <w:tcW w:w="1984" w:type="dxa"/>
          </w:tcPr>
          <w:p w14:paraId="5A766DA5" w14:textId="5B7B65C2"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Как обеспечить устойчивую инновационную динамику</w:t>
            </w:r>
          </w:p>
        </w:tc>
        <w:tc>
          <w:tcPr>
            <w:tcW w:w="1979" w:type="dxa"/>
          </w:tcPr>
          <w:p w14:paraId="0C59279D" w14:textId="27FBB97E"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Как обеспечить рост через включение в инновации</w:t>
            </w:r>
          </w:p>
        </w:tc>
      </w:tr>
      <w:tr w:rsidR="000A692E" w:rsidRPr="000A692E" w14:paraId="6D1166C1" w14:textId="77777777" w:rsidTr="000A692E">
        <w:tc>
          <w:tcPr>
            <w:tcW w:w="1696" w:type="dxa"/>
          </w:tcPr>
          <w:p w14:paraId="1412BF70" w14:textId="6581AB01" w:rsidR="000A692E" w:rsidRPr="000A692E" w:rsidRDefault="000A692E" w:rsidP="000A692E">
            <w:pPr>
              <w:rPr>
                <w:rFonts w:ascii="Times New Roman" w:eastAsia="Times New Roman" w:hAnsi="Times New Roman" w:cs="Times New Roman"/>
                <w:bCs/>
                <w:sz w:val="24"/>
                <w:szCs w:val="24"/>
                <w:lang w:eastAsia="ru-RU"/>
              </w:rPr>
            </w:pPr>
            <w:proofErr w:type="spellStart"/>
            <w:r w:rsidRPr="000A692E">
              <w:rPr>
                <w:rFonts w:ascii="Times New Roman" w:eastAsia="Times New Roman" w:hAnsi="Times New Roman" w:cs="Times New Roman"/>
                <w:bCs/>
                <w:sz w:val="24"/>
                <w:szCs w:val="24"/>
                <w:lang w:eastAsia="ru-RU"/>
              </w:rPr>
              <w:t>Релевант</w:t>
            </w:r>
            <w:r>
              <w:rPr>
                <w:rFonts w:ascii="Times New Roman" w:eastAsia="Times New Roman" w:hAnsi="Times New Roman" w:cs="Times New Roman"/>
                <w:bCs/>
                <w:sz w:val="24"/>
                <w:szCs w:val="24"/>
                <w:lang w:eastAsia="ru-RU"/>
              </w:rPr>
              <w:t>-</w:t>
            </w:r>
            <w:r w:rsidRPr="000A692E">
              <w:rPr>
                <w:rFonts w:ascii="Times New Roman" w:eastAsia="Times New Roman" w:hAnsi="Times New Roman" w:cs="Times New Roman"/>
                <w:bCs/>
                <w:sz w:val="24"/>
                <w:szCs w:val="24"/>
                <w:lang w:eastAsia="ru-RU"/>
              </w:rPr>
              <w:t>ность</w:t>
            </w:r>
            <w:proofErr w:type="spellEnd"/>
            <w:r w:rsidRPr="000A692E">
              <w:rPr>
                <w:rFonts w:ascii="Times New Roman" w:eastAsia="Times New Roman" w:hAnsi="Times New Roman" w:cs="Times New Roman"/>
                <w:bCs/>
                <w:sz w:val="24"/>
                <w:szCs w:val="24"/>
                <w:lang w:eastAsia="ru-RU"/>
              </w:rPr>
              <w:t xml:space="preserve"> для </w:t>
            </w:r>
            <w:proofErr w:type="gramStart"/>
            <w:r w:rsidRPr="000A692E">
              <w:rPr>
                <w:rFonts w:ascii="Times New Roman" w:eastAsia="Times New Roman" w:hAnsi="Times New Roman" w:cs="Times New Roman"/>
                <w:bCs/>
                <w:sz w:val="24"/>
                <w:szCs w:val="24"/>
                <w:lang w:eastAsia="ru-RU"/>
              </w:rPr>
              <w:t>развиваю</w:t>
            </w:r>
            <w:r>
              <w:rPr>
                <w:rFonts w:ascii="Times New Roman" w:eastAsia="Times New Roman" w:hAnsi="Times New Roman" w:cs="Times New Roman"/>
                <w:bCs/>
                <w:sz w:val="24"/>
                <w:szCs w:val="24"/>
                <w:lang w:eastAsia="ru-RU"/>
              </w:rPr>
              <w:t>-</w:t>
            </w:r>
            <w:proofErr w:type="spellStart"/>
            <w:r w:rsidRPr="000A692E">
              <w:rPr>
                <w:rFonts w:ascii="Times New Roman" w:eastAsia="Times New Roman" w:hAnsi="Times New Roman" w:cs="Times New Roman"/>
                <w:bCs/>
                <w:sz w:val="24"/>
                <w:szCs w:val="24"/>
                <w:lang w:eastAsia="ru-RU"/>
              </w:rPr>
              <w:t>щихся</w:t>
            </w:r>
            <w:proofErr w:type="spellEnd"/>
            <w:proofErr w:type="gramEnd"/>
            <w:r w:rsidRPr="000A692E">
              <w:rPr>
                <w:rFonts w:ascii="Times New Roman" w:eastAsia="Times New Roman" w:hAnsi="Times New Roman" w:cs="Times New Roman"/>
                <w:bCs/>
                <w:sz w:val="24"/>
                <w:szCs w:val="24"/>
                <w:lang w:eastAsia="ru-RU"/>
              </w:rPr>
              <w:t xml:space="preserve"> стран</w:t>
            </w:r>
          </w:p>
        </w:tc>
        <w:tc>
          <w:tcPr>
            <w:tcW w:w="2127" w:type="dxa"/>
          </w:tcPr>
          <w:p w14:paraId="2E46E6A8" w14:textId="100E0D3D"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Высокая, но рамочная</w:t>
            </w:r>
          </w:p>
        </w:tc>
        <w:tc>
          <w:tcPr>
            <w:tcW w:w="2126" w:type="dxa"/>
          </w:tcPr>
          <w:p w14:paraId="710B92FF" w14:textId="061E85ED"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Высокая, но требует механизмов</w:t>
            </w:r>
          </w:p>
        </w:tc>
        <w:tc>
          <w:tcPr>
            <w:tcW w:w="1984" w:type="dxa"/>
          </w:tcPr>
          <w:p w14:paraId="641323EA" w14:textId="5C048161"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Высокая, но риск поляризации</w:t>
            </w:r>
          </w:p>
        </w:tc>
        <w:tc>
          <w:tcPr>
            <w:tcW w:w="1979" w:type="dxa"/>
          </w:tcPr>
          <w:p w14:paraId="4D55BBC6" w14:textId="24593E3D" w:rsidR="000A692E" w:rsidRPr="000A692E" w:rsidRDefault="000A692E" w:rsidP="000A692E">
            <w:pPr>
              <w:ind w:right="-114"/>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Максимальная: рост, включение и трансформация одновременно</w:t>
            </w:r>
          </w:p>
        </w:tc>
      </w:tr>
      <w:tr w:rsidR="000A692E" w:rsidRPr="000A692E" w14:paraId="23BE550F" w14:textId="77777777" w:rsidTr="000A692E">
        <w:tc>
          <w:tcPr>
            <w:tcW w:w="1696" w:type="dxa"/>
            <w:hideMark/>
          </w:tcPr>
          <w:p w14:paraId="0E5B88BA" w14:textId="77777777" w:rsidR="000A692E" w:rsidRPr="000A692E" w:rsidRDefault="000A692E" w:rsidP="000A692E">
            <w:pPr>
              <w:ind w:right="-108"/>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Теоретический результат</w:t>
            </w:r>
          </w:p>
        </w:tc>
        <w:tc>
          <w:tcPr>
            <w:tcW w:w="2127" w:type="dxa"/>
            <w:hideMark/>
          </w:tcPr>
          <w:p w14:paraId="689906BC" w14:textId="7A83E835" w:rsidR="000A692E" w:rsidRPr="000A692E" w:rsidRDefault="000A692E" w:rsidP="00930191">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 xml:space="preserve">Нормативная </w:t>
            </w:r>
            <w:r w:rsidR="00930191">
              <w:rPr>
                <w:rFonts w:ascii="Times New Roman" w:eastAsia="Times New Roman" w:hAnsi="Times New Roman" w:cs="Times New Roman"/>
                <w:sz w:val="24"/>
                <w:szCs w:val="24"/>
                <w:lang w:eastAsia="ru-RU"/>
              </w:rPr>
              <w:t>основа</w:t>
            </w:r>
            <w:r w:rsidRPr="000A692E">
              <w:rPr>
                <w:rFonts w:ascii="Times New Roman" w:eastAsia="Times New Roman" w:hAnsi="Times New Roman" w:cs="Times New Roman"/>
                <w:sz w:val="24"/>
                <w:szCs w:val="24"/>
                <w:lang w:eastAsia="ru-RU"/>
              </w:rPr>
              <w:t xml:space="preserve"> развития</w:t>
            </w:r>
          </w:p>
        </w:tc>
        <w:tc>
          <w:tcPr>
            <w:tcW w:w="2126" w:type="dxa"/>
            <w:hideMark/>
          </w:tcPr>
          <w:p w14:paraId="51A438DB"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Критерий качества роста</w:t>
            </w:r>
          </w:p>
        </w:tc>
        <w:tc>
          <w:tcPr>
            <w:tcW w:w="1984" w:type="dxa"/>
            <w:hideMark/>
          </w:tcPr>
          <w:p w14:paraId="24260C3E"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Механизм развития</w:t>
            </w:r>
          </w:p>
        </w:tc>
        <w:tc>
          <w:tcPr>
            <w:tcW w:w="1979" w:type="dxa"/>
            <w:hideMark/>
          </w:tcPr>
          <w:p w14:paraId="62B06277" w14:textId="77777777" w:rsidR="000A692E" w:rsidRPr="000A692E" w:rsidRDefault="000A692E" w:rsidP="000A692E">
            <w:pPr>
              <w:rPr>
                <w:rFonts w:ascii="Times New Roman" w:eastAsia="Times New Roman" w:hAnsi="Times New Roman" w:cs="Times New Roman"/>
                <w:sz w:val="24"/>
                <w:szCs w:val="24"/>
                <w:lang w:eastAsia="ru-RU"/>
              </w:rPr>
            </w:pPr>
            <w:r w:rsidRPr="000A692E">
              <w:rPr>
                <w:rFonts w:ascii="Times New Roman" w:eastAsia="Times New Roman" w:hAnsi="Times New Roman" w:cs="Times New Roman"/>
                <w:sz w:val="24"/>
                <w:szCs w:val="24"/>
                <w:lang w:eastAsia="ru-RU"/>
              </w:rPr>
              <w:t>Интегративная модель развития</w:t>
            </w:r>
          </w:p>
        </w:tc>
      </w:tr>
    </w:tbl>
    <w:p w14:paraId="612B18D7" w14:textId="77777777" w:rsidR="000A692E" w:rsidRDefault="000A692E" w:rsidP="000A692E">
      <w:pPr>
        <w:pStyle w:val="aa"/>
        <w:spacing w:line="360" w:lineRule="auto"/>
        <w:ind w:right="167"/>
        <w:jc w:val="both"/>
        <w:rPr>
          <w:sz w:val="28"/>
          <w:szCs w:val="28"/>
          <w:lang w:val="ru-RU"/>
        </w:rPr>
      </w:pPr>
    </w:p>
    <w:p w14:paraId="1803F162" w14:textId="52EF54CD" w:rsidR="00FA7FE4" w:rsidRDefault="00FA7FE4" w:rsidP="00FA7FE4">
      <w:pPr>
        <w:pStyle w:val="aa"/>
        <w:spacing w:line="360" w:lineRule="auto"/>
        <w:ind w:right="167" w:firstLine="707"/>
        <w:jc w:val="both"/>
        <w:rPr>
          <w:sz w:val="28"/>
          <w:szCs w:val="28"/>
          <w:lang w:val="ru-RU"/>
        </w:rPr>
      </w:pPr>
      <w:r>
        <w:rPr>
          <w:sz w:val="28"/>
          <w:szCs w:val="28"/>
          <w:lang w:val="ru-RU"/>
        </w:rPr>
        <w:t>Таким образом, с</w:t>
      </w:r>
      <w:r w:rsidRPr="00FA7FE4">
        <w:rPr>
          <w:sz w:val="28"/>
          <w:szCs w:val="28"/>
          <w:lang w:val="ru-RU"/>
        </w:rPr>
        <w:t xml:space="preserve">истематизация теоретических подходов позволяет </w:t>
      </w:r>
      <w:r>
        <w:rPr>
          <w:sz w:val="28"/>
          <w:szCs w:val="28"/>
          <w:lang w:val="ru-RU"/>
        </w:rPr>
        <w:t xml:space="preserve">нам </w:t>
      </w:r>
      <w:r w:rsidRPr="00FA7FE4">
        <w:rPr>
          <w:sz w:val="28"/>
          <w:szCs w:val="28"/>
          <w:lang w:val="ru-RU"/>
        </w:rPr>
        <w:t xml:space="preserve">обосновать категорию инновационно-инклюзивного развития как интегративную концепцию, объединяющую механизмы инновационного роста и принципы инклюзивности в рамках </w:t>
      </w:r>
      <w:r>
        <w:rPr>
          <w:sz w:val="28"/>
          <w:szCs w:val="28"/>
          <w:lang w:val="ru-RU"/>
        </w:rPr>
        <w:t>устойчивой траектории развития</w:t>
      </w:r>
      <w:r w:rsidR="00173D99">
        <w:rPr>
          <w:sz w:val="28"/>
          <w:szCs w:val="28"/>
          <w:lang w:val="ru-RU"/>
        </w:rPr>
        <w:t xml:space="preserve"> (рисунок 3)</w:t>
      </w:r>
      <w:r>
        <w:rPr>
          <w:sz w:val="28"/>
          <w:szCs w:val="28"/>
          <w:lang w:val="ru-RU"/>
        </w:rPr>
        <w:t>.</w:t>
      </w:r>
    </w:p>
    <w:p w14:paraId="0069ECB8" w14:textId="77777777" w:rsidR="00173D99" w:rsidRDefault="00173D99" w:rsidP="00FA7FE4">
      <w:pPr>
        <w:pStyle w:val="aa"/>
        <w:spacing w:line="360" w:lineRule="auto"/>
        <w:ind w:right="167" w:firstLine="707"/>
        <w:jc w:val="both"/>
        <w:rPr>
          <w:sz w:val="28"/>
          <w:szCs w:val="28"/>
          <w:lang w:val="ru-RU"/>
        </w:rPr>
      </w:pPr>
    </w:p>
    <w:p w14:paraId="42950E5F" w14:textId="0345DE84" w:rsidR="00173D99" w:rsidRDefault="00173D99" w:rsidP="00173D99">
      <w:pPr>
        <w:pStyle w:val="aa"/>
        <w:spacing w:line="360" w:lineRule="auto"/>
        <w:ind w:right="167" w:firstLine="707"/>
        <w:jc w:val="center"/>
        <w:rPr>
          <w:sz w:val="28"/>
          <w:szCs w:val="28"/>
          <w:lang w:val="ru-RU"/>
        </w:rPr>
      </w:pPr>
      <w:r>
        <w:rPr>
          <w:noProof/>
          <w:sz w:val="28"/>
          <w:szCs w:val="28"/>
          <w:lang w:val="ru-RU" w:eastAsia="ru-RU"/>
        </w:rPr>
        <w:drawing>
          <wp:inline distT="0" distB="0" distL="0" distR="0" wp14:anchorId="3C30EF7D" wp14:editId="1D45235A">
            <wp:extent cx="3524250" cy="242887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4463" t="12679" r="16040" b="15477"/>
                    <a:stretch/>
                  </pic:blipFill>
                  <pic:spPr bwMode="auto">
                    <a:xfrm>
                      <a:off x="0" y="0"/>
                      <a:ext cx="3525255" cy="2429568"/>
                    </a:xfrm>
                    <a:prstGeom prst="rect">
                      <a:avLst/>
                    </a:prstGeom>
                    <a:noFill/>
                    <a:ln>
                      <a:noFill/>
                    </a:ln>
                    <a:extLst>
                      <a:ext uri="{53640926-AAD7-44D8-BBD7-CCE9431645EC}">
                        <a14:shadowObscured xmlns:a14="http://schemas.microsoft.com/office/drawing/2010/main"/>
                      </a:ext>
                    </a:extLst>
                  </pic:spPr>
                </pic:pic>
              </a:graphicData>
            </a:graphic>
          </wp:inline>
        </w:drawing>
      </w:r>
    </w:p>
    <w:p w14:paraId="7AAB0B15" w14:textId="00BE5A48" w:rsidR="00173D99" w:rsidRDefault="00173D99" w:rsidP="00173D99">
      <w:pPr>
        <w:pStyle w:val="aa"/>
        <w:spacing w:line="360" w:lineRule="auto"/>
        <w:ind w:right="167" w:firstLine="707"/>
        <w:jc w:val="center"/>
        <w:rPr>
          <w:sz w:val="28"/>
          <w:szCs w:val="28"/>
          <w:lang w:val="ru-RU"/>
        </w:rPr>
      </w:pPr>
      <w:r>
        <w:rPr>
          <w:sz w:val="28"/>
          <w:szCs w:val="28"/>
          <w:lang w:val="ru-RU"/>
        </w:rPr>
        <w:t xml:space="preserve">Рисунок 3 – </w:t>
      </w:r>
      <w:r w:rsidRPr="00173D99">
        <w:rPr>
          <w:sz w:val="28"/>
          <w:szCs w:val="28"/>
          <w:lang w:val="ru-RU"/>
        </w:rPr>
        <w:t xml:space="preserve">Место инновационно-инклюзивного развития в системе современных концепций социально-экономического роста </w:t>
      </w:r>
      <w:r>
        <w:rPr>
          <w:sz w:val="28"/>
          <w:szCs w:val="28"/>
          <w:lang w:val="ru-RU"/>
        </w:rPr>
        <w:t xml:space="preserve">(составлено автором) </w:t>
      </w:r>
    </w:p>
    <w:p w14:paraId="6B551A71" w14:textId="77777777" w:rsidR="00173D99" w:rsidRPr="00FA7FE4" w:rsidRDefault="00173D99" w:rsidP="00FA7FE4">
      <w:pPr>
        <w:pStyle w:val="aa"/>
        <w:spacing w:line="360" w:lineRule="auto"/>
        <w:ind w:right="167" w:firstLine="707"/>
        <w:jc w:val="both"/>
        <w:rPr>
          <w:sz w:val="28"/>
          <w:szCs w:val="28"/>
          <w:lang w:val="ru-RU"/>
        </w:rPr>
      </w:pPr>
    </w:p>
    <w:p w14:paraId="1B1B3A03" w14:textId="346F97D6" w:rsidR="00FA7FE4" w:rsidRPr="00FA7FE4" w:rsidRDefault="00FA7FE4" w:rsidP="00FA7FE4">
      <w:pPr>
        <w:pStyle w:val="aa"/>
        <w:spacing w:line="360" w:lineRule="auto"/>
        <w:ind w:right="167" w:firstLine="707"/>
        <w:jc w:val="both"/>
        <w:rPr>
          <w:sz w:val="28"/>
          <w:szCs w:val="28"/>
          <w:lang w:val="ru-RU"/>
        </w:rPr>
      </w:pPr>
      <w:r w:rsidRPr="00FA7FE4">
        <w:rPr>
          <w:sz w:val="28"/>
          <w:szCs w:val="28"/>
          <w:lang w:val="ru-RU"/>
        </w:rPr>
        <w:t xml:space="preserve">Инновационно-инклюзивное развитие трактуется </w:t>
      </w:r>
      <w:r>
        <w:rPr>
          <w:sz w:val="28"/>
          <w:szCs w:val="28"/>
          <w:lang w:val="ru-RU"/>
        </w:rPr>
        <w:t xml:space="preserve">нами </w:t>
      </w:r>
      <w:r w:rsidRPr="00FA7FE4">
        <w:rPr>
          <w:sz w:val="28"/>
          <w:szCs w:val="28"/>
          <w:lang w:val="ru-RU"/>
        </w:rPr>
        <w:t xml:space="preserve">как такой тип </w:t>
      </w:r>
      <w:r w:rsidRPr="00FA7FE4">
        <w:rPr>
          <w:sz w:val="28"/>
          <w:szCs w:val="28"/>
          <w:lang w:val="ru-RU"/>
        </w:rPr>
        <w:lastRenderedPageBreak/>
        <w:t xml:space="preserve">экономического развития, при котором инновации выступают основным источником структурных изменений и повышения производительности, а инклюзивность </w:t>
      </w:r>
      <w:r>
        <w:rPr>
          <w:sz w:val="28"/>
          <w:szCs w:val="28"/>
          <w:lang w:val="ru-RU"/>
        </w:rPr>
        <w:t>–</w:t>
      </w:r>
      <w:r w:rsidRPr="00FA7FE4">
        <w:rPr>
          <w:sz w:val="28"/>
          <w:szCs w:val="28"/>
          <w:lang w:val="ru-RU"/>
        </w:rPr>
        <w:t xml:space="preserve"> принципом организации инновационного процесса и распределения его результатов. В данной логике социальная включенность не является внешним ограничением или компенсаторным механизмом, а становится внутренним свойством инновационног</w:t>
      </w:r>
      <w:r>
        <w:rPr>
          <w:sz w:val="28"/>
          <w:szCs w:val="28"/>
          <w:lang w:val="ru-RU"/>
        </w:rPr>
        <w:t>о развития.</w:t>
      </w:r>
    </w:p>
    <w:p w14:paraId="2B23E6CE" w14:textId="0C461F15" w:rsidR="009A4E8B" w:rsidRDefault="00FA7FE4" w:rsidP="00FA7FE4">
      <w:pPr>
        <w:pStyle w:val="aa"/>
        <w:spacing w:line="360" w:lineRule="auto"/>
        <w:ind w:right="167" w:firstLine="707"/>
        <w:jc w:val="both"/>
        <w:rPr>
          <w:sz w:val="28"/>
          <w:szCs w:val="28"/>
          <w:lang w:val="ru-RU"/>
        </w:rPr>
      </w:pPr>
      <w:r>
        <w:rPr>
          <w:sz w:val="28"/>
          <w:szCs w:val="28"/>
          <w:lang w:val="ru-RU"/>
        </w:rPr>
        <w:t>Как нам представляется, д</w:t>
      </w:r>
      <w:r w:rsidRPr="00FA7FE4">
        <w:rPr>
          <w:sz w:val="28"/>
          <w:szCs w:val="28"/>
          <w:lang w:val="ru-RU"/>
        </w:rPr>
        <w:t>ля развивающихся стран инновационно-инклюзивное развитие приобретает особое значение, поскольку позволяет преодолеть противопоставление между ростом и социальной политикой, обеспечить вовлечение регионов и экономических агентов в инновационный цикл и сформировать более устойчивую и сбалансированную модель развития.</w:t>
      </w:r>
    </w:p>
    <w:p w14:paraId="7E4EE3E2" w14:textId="130485FD" w:rsidR="009A4E8B" w:rsidRPr="009A4E8B" w:rsidRDefault="009A4E8B" w:rsidP="009A4E8B">
      <w:pPr>
        <w:pStyle w:val="aa"/>
        <w:spacing w:line="360" w:lineRule="auto"/>
        <w:ind w:right="167" w:firstLine="707"/>
        <w:jc w:val="both"/>
        <w:rPr>
          <w:sz w:val="28"/>
          <w:szCs w:val="28"/>
          <w:lang w:val="ru-RU"/>
        </w:rPr>
      </w:pPr>
      <w:r w:rsidRPr="009A4E8B">
        <w:rPr>
          <w:sz w:val="28"/>
          <w:szCs w:val="28"/>
          <w:lang w:val="ru-RU"/>
        </w:rPr>
        <w:t>Выявление взаимосвязи устойчивого, инклюзивного и инновационного развития и обоснование категории инновационно-инклюзивного развития актуализируют вопрос о тех институциональных и организационно-экономических механизмах, посредством которых данные принципы могу</w:t>
      </w:r>
      <w:r>
        <w:rPr>
          <w:sz w:val="28"/>
          <w:szCs w:val="28"/>
          <w:lang w:val="ru-RU"/>
        </w:rPr>
        <w:t>т быть реализованы на практике.</w:t>
      </w:r>
    </w:p>
    <w:p w14:paraId="362A480D" w14:textId="02E876D8" w:rsidR="009A4E8B" w:rsidRPr="009A4E8B" w:rsidRDefault="009A4E8B" w:rsidP="009A4E8B">
      <w:pPr>
        <w:pStyle w:val="aa"/>
        <w:spacing w:line="360" w:lineRule="auto"/>
        <w:ind w:right="167" w:firstLine="707"/>
        <w:jc w:val="both"/>
        <w:rPr>
          <w:sz w:val="28"/>
          <w:szCs w:val="28"/>
          <w:lang w:val="ru-RU"/>
        </w:rPr>
      </w:pPr>
      <w:r w:rsidRPr="009A4E8B">
        <w:rPr>
          <w:sz w:val="28"/>
          <w:szCs w:val="28"/>
          <w:lang w:val="ru-RU"/>
        </w:rPr>
        <w:t>В современных условиях такими механизмами выступают национальные и региональные инновационные системы, обеспечивающие координацию акторов, трансляцию знаний, формирование условий для инновационной активности и вовлечение экономических агентов в инновационн</w:t>
      </w:r>
      <w:r>
        <w:rPr>
          <w:sz w:val="28"/>
          <w:szCs w:val="28"/>
          <w:lang w:val="ru-RU"/>
        </w:rPr>
        <w:t>ый процесс.</w:t>
      </w:r>
    </w:p>
    <w:p w14:paraId="4E8371E4" w14:textId="38C955B8" w:rsidR="0078568C" w:rsidRDefault="009A4E8B" w:rsidP="00C64425">
      <w:pPr>
        <w:pStyle w:val="aa"/>
        <w:spacing w:line="360" w:lineRule="auto"/>
        <w:ind w:right="164" w:firstLine="709"/>
        <w:jc w:val="both"/>
        <w:rPr>
          <w:sz w:val="28"/>
          <w:szCs w:val="28"/>
          <w:lang w:val="ru-RU"/>
        </w:rPr>
      </w:pPr>
      <w:r w:rsidRPr="009A4E8B">
        <w:rPr>
          <w:sz w:val="28"/>
          <w:szCs w:val="28"/>
          <w:lang w:val="ru-RU"/>
        </w:rPr>
        <w:t>В этой связи в следующем подразделе рассм</w:t>
      </w:r>
      <w:r w:rsidR="00930191">
        <w:rPr>
          <w:sz w:val="28"/>
          <w:szCs w:val="28"/>
          <w:lang w:val="ru-RU"/>
        </w:rPr>
        <w:t>отрим</w:t>
      </w:r>
      <w:r w:rsidRPr="009A4E8B">
        <w:rPr>
          <w:sz w:val="28"/>
          <w:szCs w:val="28"/>
          <w:lang w:val="ru-RU"/>
        </w:rPr>
        <w:t xml:space="preserve"> теоретико-методические подходы к формированию и развитию национальных и региональных инновационных систем как основы инновационно-инклюзивного развития экономики.</w:t>
      </w:r>
    </w:p>
    <w:p w14:paraId="23B5218E" w14:textId="77777777" w:rsidR="0078568C" w:rsidRDefault="0078568C" w:rsidP="00C64425">
      <w:pPr>
        <w:pStyle w:val="aa"/>
        <w:spacing w:line="360" w:lineRule="auto"/>
        <w:ind w:right="164" w:firstLine="709"/>
        <w:jc w:val="both"/>
        <w:rPr>
          <w:sz w:val="28"/>
          <w:szCs w:val="28"/>
          <w:lang w:val="ru-RU"/>
        </w:rPr>
      </w:pPr>
    </w:p>
    <w:p w14:paraId="76D5035F" w14:textId="77777777" w:rsidR="0078568C" w:rsidRDefault="0078568C" w:rsidP="00C64425">
      <w:pPr>
        <w:pStyle w:val="aa"/>
        <w:spacing w:line="360" w:lineRule="auto"/>
        <w:ind w:right="164" w:firstLine="709"/>
        <w:jc w:val="both"/>
        <w:rPr>
          <w:sz w:val="28"/>
          <w:szCs w:val="28"/>
          <w:lang w:val="ru-RU"/>
        </w:rPr>
      </w:pPr>
    </w:p>
    <w:p w14:paraId="702F6586" w14:textId="77777777" w:rsidR="00D20DD8" w:rsidRDefault="00D20DD8" w:rsidP="00C64425">
      <w:pPr>
        <w:pStyle w:val="aa"/>
        <w:spacing w:line="360" w:lineRule="auto"/>
        <w:ind w:right="164" w:firstLine="709"/>
        <w:jc w:val="both"/>
        <w:rPr>
          <w:sz w:val="28"/>
          <w:szCs w:val="28"/>
          <w:lang w:val="ru-RU"/>
        </w:rPr>
      </w:pPr>
    </w:p>
    <w:p w14:paraId="6556BB9D" w14:textId="77777777" w:rsidR="00D20DD8" w:rsidRDefault="00D20DD8" w:rsidP="00C64425">
      <w:pPr>
        <w:pStyle w:val="aa"/>
        <w:spacing w:line="360" w:lineRule="auto"/>
        <w:ind w:right="164" w:firstLine="709"/>
        <w:jc w:val="both"/>
        <w:rPr>
          <w:sz w:val="28"/>
          <w:szCs w:val="28"/>
          <w:lang w:val="ru-RU"/>
        </w:rPr>
      </w:pPr>
    </w:p>
    <w:p w14:paraId="4B6872A4" w14:textId="77777777" w:rsidR="00D20DD8" w:rsidRDefault="00D20DD8" w:rsidP="00C64425">
      <w:pPr>
        <w:pStyle w:val="aa"/>
        <w:spacing w:line="360" w:lineRule="auto"/>
        <w:ind w:right="164" w:firstLine="709"/>
        <w:jc w:val="both"/>
        <w:rPr>
          <w:sz w:val="28"/>
          <w:szCs w:val="28"/>
          <w:lang w:val="ru-RU"/>
        </w:rPr>
      </w:pPr>
    </w:p>
    <w:p w14:paraId="64EF5BF4" w14:textId="77777777" w:rsidR="0078568C" w:rsidRDefault="0078568C" w:rsidP="00C64425">
      <w:pPr>
        <w:pStyle w:val="aa"/>
        <w:spacing w:line="360" w:lineRule="auto"/>
        <w:ind w:right="164" w:firstLine="709"/>
        <w:jc w:val="both"/>
        <w:rPr>
          <w:sz w:val="28"/>
          <w:szCs w:val="28"/>
          <w:lang w:val="ru-RU"/>
        </w:rPr>
      </w:pPr>
    </w:p>
    <w:p w14:paraId="4DA79700" w14:textId="135B84D3" w:rsidR="0078568C" w:rsidRPr="00C64425" w:rsidRDefault="00C64425" w:rsidP="00C64425">
      <w:pPr>
        <w:pStyle w:val="aa"/>
        <w:spacing w:line="360" w:lineRule="auto"/>
        <w:ind w:right="164" w:firstLine="709"/>
        <w:jc w:val="center"/>
        <w:rPr>
          <w:b/>
          <w:sz w:val="28"/>
          <w:szCs w:val="28"/>
          <w:lang w:val="ru-RU"/>
        </w:rPr>
      </w:pPr>
      <w:r w:rsidRPr="00C64425">
        <w:rPr>
          <w:b/>
          <w:sz w:val="28"/>
          <w:szCs w:val="28"/>
          <w:lang w:val="ru-RU"/>
        </w:rPr>
        <w:lastRenderedPageBreak/>
        <w:t>1.2. Механизмы развития национальных и региональных инновационных систем</w:t>
      </w:r>
    </w:p>
    <w:p w14:paraId="3158C267" w14:textId="77777777" w:rsidR="0078568C" w:rsidRDefault="0078568C" w:rsidP="002D3C98">
      <w:pPr>
        <w:pStyle w:val="aa"/>
        <w:spacing w:line="360" w:lineRule="auto"/>
        <w:ind w:right="167" w:firstLine="707"/>
        <w:jc w:val="both"/>
        <w:rPr>
          <w:sz w:val="28"/>
          <w:szCs w:val="28"/>
          <w:lang w:val="ru-RU"/>
        </w:rPr>
      </w:pPr>
    </w:p>
    <w:p w14:paraId="0102DA0B" w14:textId="77777777" w:rsidR="00D20DD8" w:rsidRDefault="00D20DD8" w:rsidP="002D3C98">
      <w:pPr>
        <w:pStyle w:val="aa"/>
        <w:spacing w:line="360" w:lineRule="auto"/>
        <w:ind w:right="167" w:firstLine="707"/>
        <w:jc w:val="both"/>
        <w:rPr>
          <w:sz w:val="28"/>
          <w:szCs w:val="28"/>
          <w:lang w:val="ru-RU"/>
        </w:rPr>
      </w:pPr>
    </w:p>
    <w:p w14:paraId="5F695F26" w14:textId="77777777" w:rsidR="00D20DD8" w:rsidRDefault="00D20DD8" w:rsidP="002D3C98">
      <w:pPr>
        <w:pStyle w:val="aa"/>
        <w:spacing w:line="360" w:lineRule="auto"/>
        <w:ind w:right="167" w:firstLine="707"/>
        <w:jc w:val="both"/>
        <w:rPr>
          <w:sz w:val="28"/>
          <w:szCs w:val="28"/>
          <w:lang w:val="ru-RU"/>
        </w:rPr>
      </w:pPr>
    </w:p>
    <w:p w14:paraId="6BF19128" w14:textId="08D0363E" w:rsidR="00D20DD8" w:rsidRDefault="00D20DD8" w:rsidP="00D20DD8">
      <w:pPr>
        <w:pStyle w:val="aa"/>
        <w:spacing w:line="360" w:lineRule="auto"/>
        <w:ind w:right="167" w:firstLine="707"/>
        <w:jc w:val="both"/>
        <w:rPr>
          <w:sz w:val="28"/>
          <w:szCs w:val="28"/>
          <w:lang w:val="ru-RU"/>
        </w:rPr>
      </w:pPr>
      <w:r>
        <w:rPr>
          <w:sz w:val="28"/>
          <w:szCs w:val="28"/>
          <w:lang w:val="ru-RU"/>
        </w:rPr>
        <w:t>И</w:t>
      </w:r>
      <w:r w:rsidRPr="00D20DD8">
        <w:rPr>
          <w:sz w:val="28"/>
          <w:szCs w:val="28"/>
          <w:lang w:val="ru-RU"/>
        </w:rPr>
        <w:t>нституционально-организационн</w:t>
      </w:r>
      <w:r>
        <w:rPr>
          <w:sz w:val="28"/>
          <w:szCs w:val="28"/>
          <w:lang w:val="ru-RU"/>
        </w:rPr>
        <w:t>ым «</w:t>
      </w:r>
      <w:r w:rsidRPr="00D20DD8">
        <w:rPr>
          <w:sz w:val="28"/>
          <w:szCs w:val="28"/>
          <w:lang w:val="ru-RU"/>
        </w:rPr>
        <w:t>носител</w:t>
      </w:r>
      <w:r>
        <w:rPr>
          <w:sz w:val="28"/>
          <w:szCs w:val="28"/>
          <w:lang w:val="ru-RU"/>
        </w:rPr>
        <w:t xml:space="preserve">ем» инновационной динамики </w:t>
      </w:r>
      <w:r w:rsidRPr="00D20DD8">
        <w:rPr>
          <w:sz w:val="28"/>
          <w:szCs w:val="28"/>
          <w:lang w:val="ru-RU"/>
        </w:rPr>
        <w:t xml:space="preserve">в современной экономике инноваций </w:t>
      </w:r>
      <w:r>
        <w:rPr>
          <w:sz w:val="28"/>
          <w:szCs w:val="28"/>
          <w:lang w:val="ru-RU"/>
        </w:rPr>
        <w:t>выступают</w:t>
      </w:r>
      <w:r w:rsidRPr="00D20DD8">
        <w:rPr>
          <w:sz w:val="28"/>
          <w:szCs w:val="28"/>
          <w:lang w:val="ru-RU"/>
        </w:rPr>
        <w:t xml:space="preserve"> национальные и региональные инновационные системы (НИС/РИС). В рамках НИС/РИС инновации трактуются не как разрозненные технологические события, а как результат устойчиво воспроизводимых взаимодействий между акторами, институтами и инфраструктурой, обеспечивающими создание, распространение и использование знаний.</w:t>
      </w:r>
    </w:p>
    <w:p w14:paraId="36BD8F43" w14:textId="11EBAA58" w:rsidR="004D7638" w:rsidRDefault="004D7638" w:rsidP="00D20DD8">
      <w:pPr>
        <w:pStyle w:val="aa"/>
        <w:spacing w:line="360" w:lineRule="auto"/>
        <w:ind w:right="167" w:firstLine="707"/>
        <w:jc w:val="both"/>
        <w:rPr>
          <w:sz w:val="28"/>
          <w:szCs w:val="28"/>
          <w:lang w:val="ru-RU"/>
        </w:rPr>
      </w:pPr>
      <w:r>
        <w:rPr>
          <w:sz w:val="28"/>
          <w:szCs w:val="28"/>
          <w:lang w:val="ru-RU"/>
        </w:rPr>
        <w:t>Рассмотрим особенности формирования и развития НИС и РИС как важнейших оставляющих инновационно-инклюзивного развития.</w:t>
      </w:r>
    </w:p>
    <w:p w14:paraId="16879BF3" w14:textId="2F9999E6" w:rsidR="00D20DD8" w:rsidRPr="00D20DD8" w:rsidRDefault="00D20DD8" w:rsidP="004D7638">
      <w:pPr>
        <w:pStyle w:val="aa"/>
        <w:spacing w:line="360" w:lineRule="auto"/>
        <w:ind w:right="167" w:firstLine="707"/>
        <w:jc w:val="both"/>
        <w:rPr>
          <w:sz w:val="28"/>
          <w:szCs w:val="28"/>
          <w:lang w:val="ru-RU"/>
        </w:rPr>
      </w:pPr>
      <w:r w:rsidRPr="00D20DD8">
        <w:rPr>
          <w:sz w:val="28"/>
          <w:szCs w:val="28"/>
          <w:lang w:val="ru-RU"/>
        </w:rPr>
        <w:t>В теории инноваций национальная инновационная система рассматривается как институционально-организационный каркас, в пределах которого формируются условия для создания, накопления, распространения и использования новых знаний и технологий. Ключевое отличие системного подхода от «</w:t>
      </w:r>
      <w:r w:rsidRPr="004D7638">
        <w:rPr>
          <w:sz w:val="28"/>
          <w:szCs w:val="28"/>
          <w:highlight w:val="yellow"/>
          <w:lang w:val="ru-RU"/>
        </w:rPr>
        <w:t>линейной модели» инноваций</w:t>
      </w:r>
      <w:r w:rsidRPr="00D20DD8">
        <w:rPr>
          <w:sz w:val="28"/>
          <w:szCs w:val="28"/>
          <w:lang w:val="ru-RU"/>
        </w:rPr>
        <w:t xml:space="preserve"> заключается в признании того, что инновации возникают в результате совместного функционирования и взаимодействия множества институтов, а не толь</w:t>
      </w:r>
      <w:r w:rsidR="004D7638">
        <w:rPr>
          <w:sz w:val="28"/>
          <w:szCs w:val="28"/>
          <w:lang w:val="ru-RU"/>
        </w:rPr>
        <w:t>ко как продукт науки или НИОКР.</w:t>
      </w:r>
    </w:p>
    <w:p w14:paraId="380EE71B" w14:textId="3EB0F0F8" w:rsidR="00D20DD8" w:rsidRPr="00D20DD8" w:rsidRDefault="00D20DD8" w:rsidP="004D7638">
      <w:pPr>
        <w:pStyle w:val="aa"/>
        <w:spacing w:line="360" w:lineRule="auto"/>
        <w:ind w:right="167" w:firstLine="707"/>
        <w:jc w:val="both"/>
        <w:rPr>
          <w:sz w:val="28"/>
          <w:szCs w:val="28"/>
          <w:lang w:val="ru-RU"/>
        </w:rPr>
      </w:pPr>
      <w:r w:rsidRPr="00D20DD8">
        <w:rPr>
          <w:sz w:val="28"/>
          <w:szCs w:val="28"/>
          <w:lang w:val="ru-RU"/>
        </w:rPr>
        <w:t xml:space="preserve">Классическим и наиболее цитируемым определением НИС является подход </w:t>
      </w:r>
      <w:r w:rsidRPr="004D7638">
        <w:rPr>
          <w:sz w:val="28"/>
          <w:szCs w:val="28"/>
          <w:highlight w:val="yellow"/>
          <w:lang w:val="ru-RU"/>
        </w:rPr>
        <w:t>К. Фримена (1987)</w:t>
      </w:r>
      <w:r w:rsidRPr="00D20DD8">
        <w:rPr>
          <w:sz w:val="28"/>
          <w:szCs w:val="28"/>
          <w:lang w:val="ru-RU"/>
        </w:rPr>
        <w:t xml:space="preserve">, согласно которому национальная инновационная система </w:t>
      </w:r>
      <w:r w:rsidR="004D7638">
        <w:rPr>
          <w:sz w:val="28"/>
          <w:szCs w:val="28"/>
          <w:lang w:val="ru-RU"/>
        </w:rPr>
        <w:t>–</w:t>
      </w:r>
      <w:r w:rsidRPr="00D20DD8">
        <w:rPr>
          <w:sz w:val="28"/>
          <w:szCs w:val="28"/>
          <w:lang w:val="ru-RU"/>
        </w:rPr>
        <w:t xml:space="preserve"> это совокупность институтов, которые совместно и по отдельности вносят вклад в создание и распространение новых технологий и формируют основу государ</w:t>
      </w:r>
      <w:r w:rsidR="004D7638">
        <w:rPr>
          <w:sz w:val="28"/>
          <w:szCs w:val="28"/>
          <w:lang w:val="ru-RU"/>
        </w:rPr>
        <w:t>ственной инновационной политики.</w:t>
      </w:r>
      <w:r w:rsidRPr="00D20DD8">
        <w:rPr>
          <w:sz w:val="28"/>
          <w:szCs w:val="28"/>
          <w:lang w:val="ru-RU"/>
        </w:rPr>
        <w:t xml:space="preserve"> </w:t>
      </w:r>
      <w:r w:rsidR="004D7638" w:rsidRPr="00D20DD8">
        <w:rPr>
          <w:sz w:val="28"/>
          <w:szCs w:val="28"/>
          <w:lang w:val="ru-RU"/>
        </w:rPr>
        <w:t>П</w:t>
      </w:r>
      <w:r w:rsidRPr="00D20DD8">
        <w:rPr>
          <w:sz w:val="28"/>
          <w:szCs w:val="28"/>
          <w:lang w:val="ru-RU"/>
        </w:rPr>
        <w:t>ри этом НИС трактуется как система взаимосвязанных институтов, создающих, хранящих и передающих знания, навыки и артефакты, опреде</w:t>
      </w:r>
      <w:r w:rsidR="004D7638">
        <w:rPr>
          <w:sz w:val="28"/>
          <w:szCs w:val="28"/>
          <w:lang w:val="ru-RU"/>
        </w:rPr>
        <w:t>ляющие новые технологии.</w:t>
      </w:r>
    </w:p>
    <w:p w14:paraId="4FD5BE5B" w14:textId="08D332A8" w:rsidR="00D20DD8" w:rsidRPr="00D20DD8" w:rsidRDefault="00D20DD8" w:rsidP="004D7638">
      <w:pPr>
        <w:pStyle w:val="aa"/>
        <w:spacing w:line="360" w:lineRule="auto"/>
        <w:ind w:right="167" w:firstLine="707"/>
        <w:jc w:val="both"/>
        <w:rPr>
          <w:sz w:val="28"/>
          <w:szCs w:val="28"/>
          <w:lang w:val="ru-RU"/>
        </w:rPr>
      </w:pPr>
      <w:r w:rsidRPr="004D7638">
        <w:rPr>
          <w:sz w:val="28"/>
          <w:szCs w:val="28"/>
          <w:highlight w:val="yellow"/>
          <w:lang w:val="ru-RU"/>
        </w:rPr>
        <w:t>Р. Нельсон (1993</w:t>
      </w:r>
      <w:r w:rsidRPr="00D20DD8">
        <w:rPr>
          <w:sz w:val="28"/>
          <w:szCs w:val="28"/>
          <w:lang w:val="ru-RU"/>
        </w:rPr>
        <w:t xml:space="preserve">) также определяет НИС как совокупность национальных </w:t>
      </w:r>
      <w:r w:rsidRPr="00D20DD8">
        <w:rPr>
          <w:sz w:val="28"/>
          <w:szCs w:val="28"/>
          <w:lang w:val="ru-RU"/>
        </w:rPr>
        <w:lastRenderedPageBreak/>
        <w:t xml:space="preserve">институтов, взаимодействие которых определяет эффективность инновационной </w:t>
      </w:r>
      <w:r w:rsidR="004D7638">
        <w:rPr>
          <w:sz w:val="28"/>
          <w:szCs w:val="28"/>
          <w:lang w:val="ru-RU"/>
        </w:rPr>
        <w:t>деятельности национальных фирм.</w:t>
      </w:r>
    </w:p>
    <w:p w14:paraId="2031C486" w14:textId="1B0F82A4" w:rsidR="00D20DD8" w:rsidRPr="00D20DD8" w:rsidRDefault="00D20DD8" w:rsidP="004D7638">
      <w:pPr>
        <w:pStyle w:val="aa"/>
        <w:spacing w:line="360" w:lineRule="auto"/>
        <w:ind w:right="167" w:firstLine="707"/>
        <w:jc w:val="both"/>
        <w:rPr>
          <w:sz w:val="28"/>
          <w:szCs w:val="28"/>
          <w:lang w:val="ru-RU"/>
        </w:rPr>
      </w:pPr>
      <w:r w:rsidRPr="00D20DD8">
        <w:rPr>
          <w:sz w:val="28"/>
          <w:szCs w:val="28"/>
          <w:lang w:val="ru-RU"/>
        </w:rPr>
        <w:t xml:space="preserve">Широкая трактовка </w:t>
      </w:r>
      <w:r w:rsidRPr="004D7638">
        <w:rPr>
          <w:sz w:val="28"/>
          <w:szCs w:val="28"/>
          <w:highlight w:val="yellow"/>
          <w:lang w:val="ru-RU"/>
        </w:rPr>
        <w:t xml:space="preserve">Б.-О. </w:t>
      </w:r>
      <w:proofErr w:type="spellStart"/>
      <w:r w:rsidRPr="004D7638">
        <w:rPr>
          <w:sz w:val="28"/>
          <w:szCs w:val="28"/>
          <w:highlight w:val="yellow"/>
          <w:lang w:val="ru-RU"/>
        </w:rPr>
        <w:t>Лундвалля</w:t>
      </w:r>
      <w:proofErr w:type="spellEnd"/>
      <w:r w:rsidRPr="004D7638">
        <w:rPr>
          <w:sz w:val="28"/>
          <w:szCs w:val="28"/>
          <w:highlight w:val="yellow"/>
          <w:lang w:val="ru-RU"/>
        </w:rPr>
        <w:t xml:space="preserve"> (1985)</w:t>
      </w:r>
      <w:r w:rsidRPr="00D20DD8">
        <w:rPr>
          <w:sz w:val="28"/>
          <w:szCs w:val="28"/>
          <w:lang w:val="ru-RU"/>
        </w:rPr>
        <w:t xml:space="preserve"> переносит акцент с отдельных организаций </w:t>
      </w:r>
      <w:r w:rsidR="004D7638">
        <w:rPr>
          <w:sz w:val="28"/>
          <w:szCs w:val="28"/>
          <w:lang w:val="ru-RU"/>
        </w:rPr>
        <w:t xml:space="preserve">на элементы и связи между ними. По его мнению, </w:t>
      </w:r>
      <w:r w:rsidRPr="00D20DD8">
        <w:rPr>
          <w:sz w:val="28"/>
          <w:szCs w:val="28"/>
          <w:lang w:val="ru-RU"/>
        </w:rPr>
        <w:t xml:space="preserve">инновационная система </w:t>
      </w:r>
      <w:r w:rsidR="004D7638">
        <w:rPr>
          <w:sz w:val="28"/>
          <w:szCs w:val="28"/>
          <w:lang w:val="ru-RU"/>
        </w:rPr>
        <w:t>–</w:t>
      </w:r>
      <w:r w:rsidRPr="00D20DD8">
        <w:rPr>
          <w:sz w:val="28"/>
          <w:szCs w:val="28"/>
          <w:lang w:val="ru-RU"/>
        </w:rPr>
        <w:t xml:space="preserve"> это система, состоящая из элементов и отношений, взаимодействующих для производства, распространения и использования </w:t>
      </w:r>
      <w:r w:rsidR="00930191">
        <w:rPr>
          <w:sz w:val="28"/>
          <w:szCs w:val="28"/>
          <w:lang w:val="ru-RU"/>
        </w:rPr>
        <w:t>новых</w:t>
      </w:r>
      <w:r w:rsidRPr="00D20DD8">
        <w:rPr>
          <w:sz w:val="28"/>
          <w:szCs w:val="28"/>
          <w:lang w:val="ru-RU"/>
        </w:rPr>
        <w:t xml:space="preserve"> </w:t>
      </w:r>
      <w:r w:rsidR="004D7638">
        <w:rPr>
          <w:sz w:val="28"/>
          <w:szCs w:val="28"/>
          <w:lang w:val="ru-RU"/>
        </w:rPr>
        <w:t>и экономически полезных знаний.</w:t>
      </w:r>
    </w:p>
    <w:p w14:paraId="14CE5811" w14:textId="3F5E700F" w:rsidR="00D20DD8" w:rsidRPr="00D20DD8" w:rsidRDefault="00D20DD8" w:rsidP="004D7638">
      <w:pPr>
        <w:pStyle w:val="aa"/>
        <w:spacing w:line="360" w:lineRule="auto"/>
        <w:ind w:right="167" w:firstLine="707"/>
        <w:jc w:val="both"/>
        <w:rPr>
          <w:sz w:val="28"/>
          <w:szCs w:val="28"/>
          <w:lang w:val="ru-RU"/>
        </w:rPr>
      </w:pPr>
      <w:r w:rsidRPr="00D20DD8">
        <w:rPr>
          <w:sz w:val="28"/>
          <w:szCs w:val="28"/>
          <w:lang w:val="ru-RU"/>
        </w:rPr>
        <w:t>Тем самым в «классической школе НИС» фикси</w:t>
      </w:r>
      <w:r w:rsidR="004D7638">
        <w:rPr>
          <w:sz w:val="28"/>
          <w:szCs w:val="28"/>
          <w:lang w:val="ru-RU"/>
        </w:rPr>
        <w:t>руются три устойчивых признака:</w:t>
      </w:r>
    </w:p>
    <w:p w14:paraId="0B2F6EE0" w14:textId="025C6633" w:rsidR="00D20DD8" w:rsidRPr="00D20DD8" w:rsidRDefault="004D7638" w:rsidP="004D7638">
      <w:pPr>
        <w:pStyle w:val="aa"/>
        <w:spacing w:line="360" w:lineRule="auto"/>
        <w:ind w:right="167" w:firstLine="707"/>
        <w:jc w:val="both"/>
        <w:rPr>
          <w:sz w:val="28"/>
          <w:szCs w:val="28"/>
          <w:lang w:val="ru-RU"/>
        </w:rPr>
      </w:pPr>
      <w:r>
        <w:rPr>
          <w:sz w:val="28"/>
          <w:szCs w:val="28"/>
          <w:lang w:val="ru-RU"/>
        </w:rPr>
        <w:t xml:space="preserve">- </w:t>
      </w:r>
      <w:r w:rsidR="00D20DD8" w:rsidRPr="00D20DD8">
        <w:rPr>
          <w:sz w:val="28"/>
          <w:szCs w:val="28"/>
          <w:lang w:val="ru-RU"/>
        </w:rPr>
        <w:t>институциональная множественность (разн</w:t>
      </w:r>
      <w:r>
        <w:rPr>
          <w:sz w:val="28"/>
          <w:szCs w:val="28"/>
          <w:lang w:val="ru-RU"/>
        </w:rPr>
        <w:t>ообразие организаций и правил);</w:t>
      </w:r>
    </w:p>
    <w:p w14:paraId="35C7230B" w14:textId="05A137B5" w:rsidR="00D20DD8" w:rsidRPr="00D20DD8" w:rsidRDefault="004D7638" w:rsidP="004D7638">
      <w:pPr>
        <w:pStyle w:val="aa"/>
        <w:spacing w:line="360" w:lineRule="auto"/>
        <w:ind w:right="167" w:firstLine="707"/>
        <w:jc w:val="both"/>
        <w:rPr>
          <w:sz w:val="28"/>
          <w:szCs w:val="28"/>
          <w:lang w:val="ru-RU"/>
        </w:rPr>
      </w:pPr>
      <w:r>
        <w:rPr>
          <w:sz w:val="28"/>
          <w:szCs w:val="28"/>
          <w:lang w:val="ru-RU"/>
        </w:rPr>
        <w:t xml:space="preserve">- </w:t>
      </w:r>
      <w:r w:rsidR="00D20DD8" w:rsidRPr="00D20DD8">
        <w:rPr>
          <w:sz w:val="28"/>
          <w:szCs w:val="28"/>
          <w:lang w:val="ru-RU"/>
        </w:rPr>
        <w:t>сетевой характер взаимодействий (свя</w:t>
      </w:r>
      <w:r>
        <w:rPr>
          <w:sz w:val="28"/>
          <w:szCs w:val="28"/>
          <w:lang w:val="ru-RU"/>
        </w:rPr>
        <w:t>зи важнее отдельных элементов);</w:t>
      </w:r>
    </w:p>
    <w:p w14:paraId="33982D18" w14:textId="02996FDC" w:rsidR="00D20DD8" w:rsidRPr="00D20DD8" w:rsidRDefault="004D7638" w:rsidP="00D20DD8">
      <w:pPr>
        <w:pStyle w:val="aa"/>
        <w:spacing w:line="360" w:lineRule="auto"/>
        <w:ind w:right="167" w:firstLine="707"/>
        <w:jc w:val="both"/>
        <w:rPr>
          <w:sz w:val="28"/>
          <w:szCs w:val="28"/>
          <w:lang w:val="ru-RU"/>
        </w:rPr>
      </w:pPr>
      <w:r>
        <w:rPr>
          <w:sz w:val="28"/>
          <w:szCs w:val="28"/>
          <w:lang w:val="ru-RU"/>
        </w:rPr>
        <w:t xml:space="preserve">- </w:t>
      </w:r>
      <w:r w:rsidR="00D20DD8" w:rsidRPr="00D20DD8">
        <w:rPr>
          <w:sz w:val="28"/>
          <w:szCs w:val="28"/>
          <w:lang w:val="ru-RU"/>
        </w:rPr>
        <w:t>ориентация на знания как</w:t>
      </w:r>
      <w:r w:rsidR="00930191">
        <w:rPr>
          <w:sz w:val="28"/>
          <w:szCs w:val="28"/>
          <w:lang w:val="ru-RU"/>
        </w:rPr>
        <w:t xml:space="preserve"> ресурс</w:t>
      </w:r>
      <w:r w:rsidR="00D20DD8" w:rsidRPr="00D20DD8">
        <w:rPr>
          <w:sz w:val="28"/>
          <w:szCs w:val="28"/>
          <w:lang w:val="ru-RU"/>
        </w:rPr>
        <w:t>.</w:t>
      </w:r>
    </w:p>
    <w:p w14:paraId="2F58512D" w14:textId="5CF7A274" w:rsidR="00D20DD8" w:rsidRPr="00D20DD8" w:rsidRDefault="00D20DD8" w:rsidP="004D7638">
      <w:pPr>
        <w:pStyle w:val="aa"/>
        <w:spacing w:line="360" w:lineRule="auto"/>
        <w:ind w:right="167" w:firstLine="707"/>
        <w:jc w:val="both"/>
        <w:rPr>
          <w:sz w:val="28"/>
          <w:szCs w:val="28"/>
          <w:lang w:val="ru-RU"/>
        </w:rPr>
      </w:pPr>
      <w:r w:rsidRPr="00D20DD8">
        <w:rPr>
          <w:sz w:val="28"/>
          <w:szCs w:val="28"/>
          <w:lang w:val="ru-RU"/>
        </w:rPr>
        <w:t>Региональная инновационная система методологически вытекает из логики НИС, но переносит анализ на мезоуровень и подч</w:t>
      </w:r>
      <w:r w:rsidR="004D7638">
        <w:rPr>
          <w:sz w:val="28"/>
          <w:szCs w:val="28"/>
          <w:lang w:val="ru-RU"/>
        </w:rPr>
        <w:t>е</w:t>
      </w:r>
      <w:r w:rsidRPr="00D20DD8">
        <w:rPr>
          <w:sz w:val="28"/>
          <w:szCs w:val="28"/>
          <w:lang w:val="ru-RU"/>
        </w:rPr>
        <w:t>ркивает пространственную обусловленность инноваций: территориальная концентрация знаний, наличие локальных сетей, эффекты агломе</w:t>
      </w:r>
      <w:r w:rsidR="004D7638">
        <w:rPr>
          <w:sz w:val="28"/>
          <w:szCs w:val="28"/>
          <w:lang w:val="ru-RU"/>
        </w:rPr>
        <w:t>рации и коллективного обучения.</w:t>
      </w:r>
    </w:p>
    <w:p w14:paraId="5A2A9FBD" w14:textId="2FAE87A0" w:rsidR="00D20DD8" w:rsidRPr="00D20DD8" w:rsidRDefault="00D20DD8" w:rsidP="004D7638">
      <w:pPr>
        <w:pStyle w:val="aa"/>
        <w:spacing w:line="360" w:lineRule="auto"/>
        <w:ind w:right="167" w:firstLine="707"/>
        <w:jc w:val="both"/>
        <w:rPr>
          <w:sz w:val="28"/>
          <w:szCs w:val="28"/>
          <w:lang w:val="ru-RU"/>
        </w:rPr>
      </w:pPr>
      <w:r w:rsidRPr="00D20DD8">
        <w:rPr>
          <w:sz w:val="28"/>
          <w:szCs w:val="28"/>
          <w:lang w:val="ru-RU"/>
        </w:rPr>
        <w:t xml:space="preserve">Важным понятийным </w:t>
      </w:r>
      <w:r w:rsidR="004D7638">
        <w:rPr>
          <w:sz w:val="28"/>
          <w:szCs w:val="28"/>
          <w:lang w:val="ru-RU"/>
        </w:rPr>
        <w:t>связующим элементом</w:t>
      </w:r>
      <w:r w:rsidRPr="00D20DD8">
        <w:rPr>
          <w:sz w:val="28"/>
          <w:szCs w:val="28"/>
          <w:lang w:val="ru-RU"/>
        </w:rPr>
        <w:t xml:space="preserve"> между НИС и региональным уровнем </w:t>
      </w:r>
      <w:r w:rsidR="004D7638">
        <w:rPr>
          <w:sz w:val="28"/>
          <w:szCs w:val="28"/>
          <w:lang w:val="ru-RU"/>
        </w:rPr>
        <w:t>является</w:t>
      </w:r>
      <w:r w:rsidRPr="00D20DD8">
        <w:rPr>
          <w:sz w:val="28"/>
          <w:szCs w:val="28"/>
          <w:lang w:val="ru-RU"/>
        </w:rPr>
        <w:t xml:space="preserve"> инновационн</w:t>
      </w:r>
      <w:r w:rsidR="004D7638">
        <w:rPr>
          <w:sz w:val="28"/>
          <w:szCs w:val="28"/>
          <w:lang w:val="ru-RU"/>
        </w:rPr>
        <w:t>ая</w:t>
      </w:r>
      <w:r w:rsidRPr="00D20DD8">
        <w:rPr>
          <w:sz w:val="28"/>
          <w:szCs w:val="28"/>
          <w:lang w:val="ru-RU"/>
        </w:rPr>
        <w:t xml:space="preserve"> сред</w:t>
      </w:r>
      <w:r w:rsidR="004D7638">
        <w:rPr>
          <w:sz w:val="28"/>
          <w:szCs w:val="28"/>
          <w:lang w:val="ru-RU"/>
        </w:rPr>
        <w:t>а</w:t>
      </w:r>
      <w:r w:rsidRPr="00D20DD8">
        <w:rPr>
          <w:sz w:val="28"/>
          <w:szCs w:val="28"/>
          <w:lang w:val="ru-RU"/>
        </w:rPr>
        <w:t xml:space="preserve"> (</w:t>
      </w:r>
      <w:proofErr w:type="spellStart"/>
      <w:r w:rsidRPr="00D20DD8">
        <w:rPr>
          <w:sz w:val="28"/>
          <w:szCs w:val="28"/>
          <w:lang w:val="ru-RU"/>
        </w:rPr>
        <w:t>innovation</w:t>
      </w:r>
      <w:proofErr w:type="spellEnd"/>
      <w:r w:rsidRPr="00D20DD8">
        <w:rPr>
          <w:sz w:val="28"/>
          <w:szCs w:val="28"/>
          <w:lang w:val="ru-RU"/>
        </w:rPr>
        <w:t xml:space="preserve"> </w:t>
      </w:r>
      <w:proofErr w:type="spellStart"/>
      <w:r w:rsidRPr="00D20DD8">
        <w:rPr>
          <w:sz w:val="28"/>
          <w:szCs w:val="28"/>
          <w:lang w:val="ru-RU"/>
        </w:rPr>
        <w:t>milieu</w:t>
      </w:r>
      <w:proofErr w:type="spellEnd"/>
      <w:r w:rsidRPr="00D20DD8">
        <w:rPr>
          <w:sz w:val="28"/>
          <w:szCs w:val="28"/>
          <w:lang w:val="ru-RU"/>
        </w:rPr>
        <w:t xml:space="preserve">). </w:t>
      </w:r>
      <w:r w:rsidRPr="004D7638">
        <w:rPr>
          <w:sz w:val="28"/>
          <w:szCs w:val="28"/>
          <w:highlight w:val="yellow"/>
          <w:lang w:val="ru-RU"/>
        </w:rPr>
        <w:t xml:space="preserve">Так, Р. </w:t>
      </w:r>
      <w:proofErr w:type="spellStart"/>
      <w:r w:rsidRPr="004D7638">
        <w:rPr>
          <w:sz w:val="28"/>
          <w:szCs w:val="28"/>
          <w:highlight w:val="yellow"/>
          <w:lang w:val="ru-RU"/>
        </w:rPr>
        <w:t>Каманьи</w:t>
      </w:r>
      <w:proofErr w:type="spellEnd"/>
      <w:r w:rsidRPr="004D7638">
        <w:rPr>
          <w:sz w:val="28"/>
          <w:szCs w:val="28"/>
          <w:highlight w:val="yellow"/>
          <w:lang w:val="ru-RU"/>
        </w:rPr>
        <w:t xml:space="preserve"> (1991)</w:t>
      </w:r>
      <w:r w:rsidRPr="00D20DD8">
        <w:rPr>
          <w:sz w:val="28"/>
          <w:szCs w:val="28"/>
          <w:lang w:val="ru-RU"/>
        </w:rPr>
        <w:t xml:space="preserve"> определяет инновационную среду как совокупность сложных неформальных социальных отношений на ограниченном географическом пространстве, формирующих особую «принадлежность» и стимулирующих инновационность территории через синергию и процессы колл</w:t>
      </w:r>
      <w:r w:rsidR="004D7638">
        <w:rPr>
          <w:sz w:val="28"/>
          <w:szCs w:val="28"/>
          <w:lang w:val="ru-RU"/>
        </w:rPr>
        <w:t>ективного обучения. Такой</w:t>
      </w:r>
      <w:r w:rsidRPr="00D20DD8">
        <w:rPr>
          <w:sz w:val="28"/>
          <w:szCs w:val="28"/>
          <w:lang w:val="ru-RU"/>
        </w:rPr>
        <w:t xml:space="preserve"> подход зада</w:t>
      </w:r>
      <w:r w:rsidR="004D7638">
        <w:rPr>
          <w:sz w:val="28"/>
          <w:szCs w:val="28"/>
          <w:lang w:val="ru-RU"/>
        </w:rPr>
        <w:t>е</w:t>
      </w:r>
      <w:r w:rsidRPr="00D20DD8">
        <w:rPr>
          <w:sz w:val="28"/>
          <w:szCs w:val="28"/>
          <w:lang w:val="ru-RU"/>
        </w:rPr>
        <w:t>т р</w:t>
      </w:r>
      <w:r w:rsidR="004D7638">
        <w:rPr>
          <w:sz w:val="28"/>
          <w:szCs w:val="28"/>
          <w:lang w:val="ru-RU"/>
        </w:rPr>
        <w:t xml:space="preserve">егиональное измерение </w:t>
      </w:r>
      <w:proofErr w:type="gramStart"/>
      <w:r w:rsidR="004D7638">
        <w:rPr>
          <w:sz w:val="28"/>
          <w:szCs w:val="28"/>
          <w:lang w:val="ru-RU"/>
        </w:rPr>
        <w:t>инноваций</w:t>
      </w:r>
      <w:proofErr w:type="gramEnd"/>
      <w:r w:rsidR="004D7638">
        <w:rPr>
          <w:sz w:val="28"/>
          <w:szCs w:val="28"/>
          <w:lang w:val="ru-RU"/>
        </w:rPr>
        <w:t xml:space="preserve"> В</w:t>
      </w:r>
      <w:r w:rsidRPr="00D20DD8">
        <w:rPr>
          <w:sz w:val="28"/>
          <w:szCs w:val="28"/>
          <w:lang w:val="ru-RU"/>
        </w:rPr>
        <w:t xml:space="preserve"> регионе ключевым становится не только набор институтов, но и качество локальных взаимодействий, доверия, кооперации и «социальной ткани», обеспечивающих интенсивность обмена знаниями.</w:t>
      </w:r>
    </w:p>
    <w:p w14:paraId="7B9EBA57" w14:textId="6091BA01" w:rsidR="00D20DD8" w:rsidRPr="00D20DD8" w:rsidRDefault="00D20DD8" w:rsidP="004D7638">
      <w:pPr>
        <w:pStyle w:val="aa"/>
        <w:spacing w:line="360" w:lineRule="auto"/>
        <w:ind w:right="167" w:firstLine="707"/>
        <w:jc w:val="both"/>
        <w:rPr>
          <w:sz w:val="28"/>
          <w:szCs w:val="28"/>
          <w:lang w:val="ru-RU"/>
        </w:rPr>
      </w:pPr>
      <w:r w:rsidRPr="00D20DD8">
        <w:rPr>
          <w:sz w:val="28"/>
          <w:szCs w:val="28"/>
          <w:lang w:val="ru-RU"/>
        </w:rPr>
        <w:t xml:space="preserve">Сопоставление </w:t>
      </w:r>
      <w:r w:rsidR="004D7638">
        <w:rPr>
          <w:sz w:val="28"/>
          <w:szCs w:val="28"/>
          <w:lang w:val="ru-RU"/>
        </w:rPr>
        <w:t xml:space="preserve">рассмотренных </w:t>
      </w:r>
      <w:r w:rsidRPr="00D20DD8">
        <w:rPr>
          <w:sz w:val="28"/>
          <w:szCs w:val="28"/>
          <w:lang w:val="ru-RU"/>
        </w:rPr>
        <w:t xml:space="preserve">определений позволяет выделить принципиальные различия НИС и РИС, которые важны для </w:t>
      </w:r>
      <w:r w:rsidR="004D7638">
        <w:rPr>
          <w:sz w:val="28"/>
          <w:szCs w:val="28"/>
          <w:lang w:val="ru-RU"/>
        </w:rPr>
        <w:t>настоящего исследования</w:t>
      </w:r>
      <w:r w:rsidRPr="00D20DD8">
        <w:rPr>
          <w:sz w:val="28"/>
          <w:szCs w:val="28"/>
          <w:lang w:val="ru-RU"/>
        </w:rPr>
        <w:t>:</w:t>
      </w:r>
    </w:p>
    <w:p w14:paraId="5240101B" w14:textId="2B258A4E" w:rsidR="00D20DD8" w:rsidRPr="00D20DD8" w:rsidRDefault="00D20DD8" w:rsidP="004D7638">
      <w:pPr>
        <w:pStyle w:val="aa"/>
        <w:spacing w:line="360" w:lineRule="auto"/>
        <w:ind w:right="167" w:firstLine="707"/>
        <w:jc w:val="both"/>
        <w:rPr>
          <w:sz w:val="28"/>
          <w:szCs w:val="28"/>
          <w:lang w:val="ru-RU"/>
        </w:rPr>
      </w:pPr>
      <w:r w:rsidRPr="00D20DD8">
        <w:rPr>
          <w:sz w:val="28"/>
          <w:szCs w:val="28"/>
          <w:lang w:val="ru-RU"/>
        </w:rPr>
        <w:lastRenderedPageBreak/>
        <w:t xml:space="preserve">1) </w:t>
      </w:r>
      <w:r w:rsidR="004D7638">
        <w:rPr>
          <w:sz w:val="28"/>
          <w:szCs w:val="28"/>
          <w:lang w:val="ru-RU"/>
        </w:rPr>
        <w:t>у</w:t>
      </w:r>
      <w:r w:rsidRPr="00D20DD8">
        <w:rPr>
          <w:sz w:val="28"/>
          <w:szCs w:val="28"/>
          <w:lang w:val="ru-RU"/>
        </w:rPr>
        <w:t>ровень формиро</w:t>
      </w:r>
      <w:r w:rsidR="004D7638">
        <w:rPr>
          <w:sz w:val="28"/>
          <w:szCs w:val="28"/>
          <w:lang w:val="ru-RU"/>
        </w:rPr>
        <w:t>вания и масштабы регулирования:</w:t>
      </w:r>
    </w:p>
    <w:p w14:paraId="437A466F" w14:textId="13CE0BDF" w:rsidR="00D20DD8" w:rsidRPr="00D20DD8" w:rsidRDefault="004D7638" w:rsidP="004D7638">
      <w:pPr>
        <w:pStyle w:val="aa"/>
        <w:spacing w:line="360" w:lineRule="auto"/>
        <w:ind w:right="167" w:firstLine="1134"/>
        <w:jc w:val="both"/>
        <w:rPr>
          <w:sz w:val="28"/>
          <w:szCs w:val="28"/>
          <w:lang w:val="ru-RU"/>
        </w:rPr>
      </w:pPr>
      <w:r>
        <w:rPr>
          <w:sz w:val="28"/>
          <w:szCs w:val="28"/>
          <w:lang w:val="ru-RU"/>
        </w:rPr>
        <w:t xml:space="preserve">- </w:t>
      </w:r>
      <w:r w:rsidR="00D20DD8" w:rsidRPr="00D20DD8">
        <w:rPr>
          <w:sz w:val="28"/>
          <w:szCs w:val="28"/>
          <w:lang w:val="ru-RU"/>
        </w:rPr>
        <w:t xml:space="preserve">НИС </w:t>
      </w:r>
      <w:r>
        <w:rPr>
          <w:sz w:val="28"/>
          <w:szCs w:val="28"/>
          <w:lang w:val="ru-RU"/>
        </w:rPr>
        <w:t>задает границы</w:t>
      </w:r>
      <w:r w:rsidR="00D20DD8" w:rsidRPr="00D20DD8">
        <w:rPr>
          <w:sz w:val="28"/>
          <w:szCs w:val="28"/>
          <w:lang w:val="ru-RU"/>
        </w:rPr>
        <w:t xml:space="preserve"> национальной политики, федеральных </w:t>
      </w:r>
      <w:r>
        <w:rPr>
          <w:sz w:val="28"/>
          <w:szCs w:val="28"/>
          <w:lang w:val="ru-RU"/>
        </w:rPr>
        <w:t xml:space="preserve">институтов и </w:t>
      </w:r>
      <w:proofErr w:type="spellStart"/>
      <w:r>
        <w:rPr>
          <w:sz w:val="28"/>
          <w:szCs w:val="28"/>
          <w:lang w:val="ru-RU"/>
        </w:rPr>
        <w:t>макроинструментов</w:t>
      </w:r>
      <w:proofErr w:type="spellEnd"/>
      <w:r>
        <w:rPr>
          <w:sz w:val="28"/>
          <w:szCs w:val="28"/>
          <w:lang w:val="ru-RU"/>
        </w:rPr>
        <w:t>;</w:t>
      </w:r>
    </w:p>
    <w:p w14:paraId="4D67BB61" w14:textId="4E59F014" w:rsidR="00D20DD8" w:rsidRPr="00D20DD8" w:rsidRDefault="004D7638" w:rsidP="004D7638">
      <w:pPr>
        <w:pStyle w:val="aa"/>
        <w:spacing w:line="360" w:lineRule="auto"/>
        <w:ind w:right="167" w:firstLine="1134"/>
        <w:jc w:val="both"/>
        <w:rPr>
          <w:sz w:val="28"/>
          <w:szCs w:val="28"/>
          <w:lang w:val="ru-RU"/>
        </w:rPr>
      </w:pPr>
      <w:r>
        <w:rPr>
          <w:sz w:val="28"/>
          <w:szCs w:val="28"/>
          <w:lang w:val="ru-RU"/>
        </w:rPr>
        <w:t xml:space="preserve">- </w:t>
      </w:r>
      <w:r w:rsidR="00D20DD8" w:rsidRPr="00D20DD8">
        <w:rPr>
          <w:sz w:val="28"/>
          <w:szCs w:val="28"/>
          <w:lang w:val="ru-RU"/>
        </w:rPr>
        <w:t xml:space="preserve">РИС </w:t>
      </w:r>
      <w:r>
        <w:rPr>
          <w:sz w:val="28"/>
          <w:szCs w:val="28"/>
          <w:lang w:val="ru-RU"/>
        </w:rPr>
        <w:t xml:space="preserve">отражает инновационные процессы </w:t>
      </w:r>
      <w:proofErr w:type="gramStart"/>
      <w:r>
        <w:rPr>
          <w:sz w:val="28"/>
          <w:szCs w:val="28"/>
          <w:lang w:val="ru-RU"/>
        </w:rPr>
        <w:t>на  мезоуровне</w:t>
      </w:r>
      <w:proofErr w:type="gramEnd"/>
      <w:r w:rsidR="00D20DD8" w:rsidRPr="00D20DD8">
        <w:rPr>
          <w:sz w:val="28"/>
          <w:szCs w:val="28"/>
          <w:lang w:val="ru-RU"/>
        </w:rPr>
        <w:t>, где решающими становятся территориальные особенности и локальные сети, а также региональные и</w:t>
      </w:r>
      <w:r>
        <w:rPr>
          <w:sz w:val="28"/>
          <w:szCs w:val="28"/>
          <w:lang w:val="ru-RU"/>
        </w:rPr>
        <w:t>нструменты поддержки инноваций;</w:t>
      </w:r>
    </w:p>
    <w:p w14:paraId="68C7B1CF" w14:textId="43AD6286" w:rsidR="00D20DD8" w:rsidRPr="00D20DD8" w:rsidRDefault="00D20DD8" w:rsidP="004D7638">
      <w:pPr>
        <w:pStyle w:val="aa"/>
        <w:spacing w:line="360" w:lineRule="auto"/>
        <w:ind w:right="167" w:firstLine="707"/>
        <w:jc w:val="both"/>
        <w:rPr>
          <w:sz w:val="28"/>
          <w:szCs w:val="28"/>
          <w:lang w:val="ru-RU"/>
        </w:rPr>
      </w:pPr>
      <w:r w:rsidRPr="00D20DD8">
        <w:rPr>
          <w:sz w:val="28"/>
          <w:szCs w:val="28"/>
          <w:lang w:val="ru-RU"/>
        </w:rPr>
        <w:t xml:space="preserve">2) </w:t>
      </w:r>
      <w:r w:rsidR="004D7638">
        <w:rPr>
          <w:sz w:val="28"/>
          <w:szCs w:val="28"/>
          <w:lang w:val="ru-RU"/>
        </w:rPr>
        <w:t>п</w:t>
      </w:r>
      <w:r w:rsidRPr="00D20DD8">
        <w:rPr>
          <w:sz w:val="28"/>
          <w:szCs w:val="28"/>
          <w:lang w:val="ru-RU"/>
        </w:rPr>
        <w:t>рео</w:t>
      </w:r>
      <w:r w:rsidR="004D7638">
        <w:rPr>
          <w:sz w:val="28"/>
          <w:szCs w:val="28"/>
          <w:lang w:val="ru-RU"/>
        </w:rPr>
        <w:t>бладающий механизм координации:</w:t>
      </w:r>
    </w:p>
    <w:p w14:paraId="43521678" w14:textId="050E8805" w:rsidR="00D20DD8" w:rsidRPr="00D20DD8" w:rsidRDefault="004D7638" w:rsidP="004D7638">
      <w:pPr>
        <w:pStyle w:val="aa"/>
        <w:spacing w:line="360" w:lineRule="auto"/>
        <w:ind w:right="167" w:firstLine="1134"/>
        <w:jc w:val="both"/>
        <w:rPr>
          <w:sz w:val="28"/>
          <w:szCs w:val="28"/>
          <w:lang w:val="ru-RU"/>
        </w:rPr>
      </w:pPr>
      <w:r>
        <w:rPr>
          <w:sz w:val="28"/>
          <w:szCs w:val="28"/>
          <w:lang w:val="ru-RU"/>
        </w:rPr>
        <w:t>- в</w:t>
      </w:r>
      <w:r w:rsidR="00D20DD8" w:rsidRPr="00D20DD8">
        <w:rPr>
          <w:sz w:val="28"/>
          <w:szCs w:val="28"/>
          <w:lang w:val="ru-RU"/>
        </w:rPr>
        <w:t xml:space="preserve"> НИС значимы</w:t>
      </w:r>
      <w:r>
        <w:rPr>
          <w:sz w:val="28"/>
          <w:szCs w:val="28"/>
          <w:lang w:val="ru-RU"/>
        </w:rPr>
        <w:t xml:space="preserve"> формальные институты: </w:t>
      </w:r>
      <w:r w:rsidR="00D20DD8" w:rsidRPr="00D20DD8">
        <w:rPr>
          <w:sz w:val="28"/>
          <w:szCs w:val="28"/>
          <w:lang w:val="ru-RU"/>
        </w:rPr>
        <w:t>стратегии, законы, система образования и науки, наци</w:t>
      </w:r>
      <w:r>
        <w:rPr>
          <w:sz w:val="28"/>
          <w:szCs w:val="28"/>
          <w:lang w:val="ru-RU"/>
        </w:rPr>
        <w:t>ональные финансовые институты;</w:t>
      </w:r>
    </w:p>
    <w:p w14:paraId="6B29BDC4" w14:textId="4523AF79" w:rsidR="00D20DD8" w:rsidRPr="00D20DD8" w:rsidRDefault="004D7638" w:rsidP="004D7638">
      <w:pPr>
        <w:pStyle w:val="aa"/>
        <w:spacing w:line="360" w:lineRule="auto"/>
        <w:ind w:right="167" w:firstLine="1134"/>
        <w:jc w:val="both"/>
        <w:rPr>
          <w:sz w:val="28"/>
          <w:szCs w:val="28"/>
          <w:lang w:val="ru-RU"/>
        </w:rPr>
      </w:pPr>
      <w:r>
        <w:rPr>
          <w:sz w:val="28"/>
          <w:szCs w:val="28"/>
          <w:lang w:val="ru-RU"/>
        </w:rPr>
        <w:t>- в</w:t>
      </w:r>
      <w:r w:rsidR="00D20DD8" w:rsidRPr="00D20DD8">
        <w:rPr>
          <w:sz w:val="28"/>
          <w:szCs w:val="28"/>
          <w:lang w:val="ru-RU"/>
        </w:rPr>
        <w:t xml:space="preserve"> РИС </w:t>
      </w:r>
      <w:r>
        <w:rPr>
          <w:sz w:val="28"/>
          <w:szCs w:val="28"/>
          <w:lang w:val="ru-RU"/>
        </w:rPr>
        <w:t>важно</w:t>
      </w:r>
      <w:r w:rsidR="00D20DD8" w:rsidRPr="00D20DD8">
        <w:rPr>
          <w:sz w:val="28"/>
          <w:szCs w:val="28"/>
          <w:lang w:val="ru-RU"/>
        </w:rPr>
        <w:t xml:space="preserve"> сочетание формал</w:t>
      </w:r>
      <w:r>
        <w:rPr>
          <w:sz w:val="28"/>
          <w:szCs w:val="28"/>
          <w:lang w:val="ru-RU"/>
        </w:rPr>
        <w:t xml:space="preserve">ьных и неформальных механизмов: </w:t>
      </w:r>
      <w:r w:rsidR="00D20DD8" w:rsidRPr="00D20DD8">
        <w:rPr>
          <w:sz w:val="28"/>
          <w:szCs w:val="28"/>
          <w:lang w:val="ru-RU"/>
        </w:rPr>
        <w:t>локальная инновационная среда, коллективное обу</w:t>
      </w:r>
      <w:r>
        <w:rPr>
          <w:sz w:val="28"/>
          <w:szCs w:val="28"/>
          <w:lang w:val="ru-RU"/>
        </w:rPr>
        <w:t>чение, доверие, сеть контактов;</w:t>
      </w:r>
    </w:p>
    <w:p w14:paraId="393FE2AB" w14:textId="0440E939" w:rsidR="00D20DD8" w:rsidRPr="00D20DD8" w:rsidRDefault="00D20DD8" w:rsidP="004D7638">
      <w:pPr>
        <w:pStyle w:val="aa"/>
        <w:spacing w:line="360" w:lineRule="auto"/>
        <w:ind w:right="167" w:firstLine="707"/>
        <w:jc w:val="both"/>
        <w:rPr>
          <w:sz w:val="28"/>
          <w:szCs w:val="28"/>
          <w:lang w:val="ru-RU"/>
        </w:rPr>
      </w:pPr>
      <w:r w:rsidRPr="00D20DD8">
        <w:rPr>
          <w:sz w:val="28"/>
          <w:szCs w:val="28"/>
          <w:lang w:val="ru-RU"/>
        </w:rPr>
        <w:t xml:space="preserve">3) </w:t>
      </w:r>
      <w:r w:rsidR="004D7638">
        <w:rPr>
          <w:sz w:val="28"/>
          <w:szCs w:val="28"/>
          <w:lang w:val="ru-RU"/>
        </w:rPr>
        <w:t>л</w:t>
      </w:r>
      <w:r w:rsidRPr="00D20DD8">
        <w:rPr>
          <w:sz w:val="28"/>
          <w:szCs w:val="28"/>
          <w:lang w:val="ru-RU"/>
        </w:rPr>
        <w:t>огика и</w:t>
      </w:r>
      <w:r w:rsidR="004D7638">
        <w:rPr>
          <w:sz w:val="28"/>
          <w:szCs w:val="28"/>
          <w:lang w:val="ru-RU"/>
        </w:rPr>
        <w:t>нновационных эффектов:</w:t>
      </w:r>
    </w:p>
    <w:p w14:paraId="6988B183" w14:textId="0342997C" w:rsidR="00D20DD8" w:rsidRPr="00D20DD8" w:rsidRDefault="004D7638" w:rsidP="004D7638">
      <w:pPr>
        <w:pStyle w:val="aa"/>
        <w:spacing w:line="360" w:lineRule="auto"/>
        <w:ind w:right="167" w:firstLine="1134"/>
        <w:jc w:val="both"/>
        <w:rPr>
          <w:sz w:val="28"/>
          <w:szCs w:val="28"/>
          <w:lang w:val="ru-RU"/>
        </w:rPr>
      </w:pPr>
      <w:r>
        <w:rPr>
          <w:sz w:val="28"/>
          <w:szCs w:val="28"/>
          <w:lang w:val="ru-RU"/>
        </w:rPr>
        <w:t xml:space="preserve">- </w:t>
      </w:r>
      <w:r w:rsidR="00D20DD8" w:rsidRPr="00D20DD8">
        <w:rPr>
          <w:sz w:val="28"/>
          <w:szCs w:val="28"/>
          <w:lang w:val="ru-RU"/>
        </w:rPr>
        <w:t>НИС объясняет национальную конкурентоспособно</w:t>
      </w:r>
      <w:r>
        <w:rPr>
          <w:sz w:val="28"/>
          <w:szCs w:val="28"/>
          <w:lang w:val="ru-RU"/>
        </w:rPr>
        <w:t>сть и технологическую динамику;</w:t>
      </w:r>
    </w:p>
    <w:p w14:paraId="1F7C4681" w14:textId="7449B8CF" w:rsidR="00D20DD8" w:rsidRPr="00D20DD8" w:rsidRDefault="004D7638" w:rsidP="004D7638">
      <w:pPr>
        <w:pStyle w:val="aa"/>
        <w:spacing w:line="360" w:lineRule="auto"/>
        <w:ind w:right="167" w:firstLine="1134"/>
        <w:jc w:val="both"/>
        <w:rPr>
          <w:sz w:val="28"/>
          <w:szCs w:val="28"/>
          <w:lang w:val="ru-RU"/>
        </w:rPr>
      </w:pPr>
      <w:r>
        <w:rPr>
          <w:sz w:val="28"/>
          <w:szCs w:val="28"/>
          <w:lang w:val="ru-RU"/>
        </w:rPr>
        <w:t xml:space="preserve">- </w:t>
      </w:r>
      <w:r w:rsidR="00D20DD8" w:rsidRPr="00D20DD8">
        <w:rPr>
          <w:sz w:val="28"/>
          <w:szCs w:val="28"/>
          <w:lang w:val="ru-RU"/>
        </w:rPr>
        <w:t>РИС объясняет территориальную дифференциацию инновационной активности и «</w:t>
      </w:r>
      <w:proofErr w:type="spellStart"/>
      <w:r w:rsidR="00D20DD8" w:rsidRPr="00D20DD8">
        <w:rPr>
          <w:sz w:val="28"/>
          <w:szCs w:val="28"/>
          <w:lang w:val="ru-RU"/>
        </w:rPr>
        <w:t>полюсность</w:t>
      </w:r>
      <w:proofErr w:type="spellEnd"/>
      <w:r w:rsidR="00D20DD8" w:rsidRPr="00D20DD8">
        <w:rPr>
          <w:sz w:val="28"/>
          <w:szCs w:val="28"/>
          <w:lang w:val="ru-RU"/>
        </w:rPr>
        <w:t>» инноваций (центры – периферия), что напрямую важно для развивающихся стран с выраж</w:t>
      </w:r>
      <w:r>
        <w:rPr>
          <w:sz w:val="28"/>
          <w:szCs w:val="28"/>
          <w:lang w:val="ru-RU"/>
        </w:rPr>
        <w:t>енными региональными разрывами.</w:t>
      </w:r>
    </w:p>
    <w:p w14:paraId="02B51340" w14:textId="42E93CD1" w:rsidR="007349E9" w:rsidRPr="007349E9" w:rsidRDefault="00D20DD8" w:rsidP="007349E9">
      <w:pPr>
        <w:pStyle w:val="aa"/>
        <w:spacing w:line="360" w:lineRule="auto"/>
        <w:ind w:right="167" w:firstLine="707"/>
        <w:jc w:val="both"/>
        <w:rPr>
          <w:sz w:val="28"/>
          <w:szCs w:val="28"/>
          <w:lang w:val="ru-RU"/>
        </w:rPr>
      </w:pPr>
      <w:r w:rsidRPr="00D20DD8">
        <w:rPr>
          <w:sz w:val="28"/>
          <w:szCs w:val="28"/>
          <w:lang w:val="ru-RU"/>
        </w:rPr>
        <w:t>Современная литература расширяет понятие инновационной системы через экосистемный подход, который акцентирует устойчивые связи и самоорган</w:t>
      </w:r>
      <w:r w:rsidR="004D7638">
        <w:rPr>
          <w:sz w:val="28"/>
          <w:szCs w:val="28"/>
          <w:lang w:val="ru-RU"/>
        </w:rPr>
        <w:t xml:space="preserve">изацию. </w:t>
      </w:r>
      <w:r w:rsidR="007349E9" w:rsidRPr="007349E9">
        <w:rPr>
          <w:sz w:val="28"/>
          <w:szCs w:val="28"/>
          <w:lang w:val="ru-RU"/>
        </w:rPr>
        <w:t>Экосистема инноваций понимается как сложная взаимосвязанная система организаций, институтов, стимулов, социальных отношений, сервисов и практик, в рамках которой обеспечивается преобразование новаторских идей в жизнеспособные компании и решения. При этом инновационные экосистемы описываются как сети устойчивых связей между организациями, людьми и их решениями, формирующиеся на основе совместного виде</w:t>
      </w:r>
      <w:r w:rsidR="007349E9">
        <w:rPr>
          <w:sz w:val="28"/>
          <w:szCs w:val="28"/>
          <w:lang w:val="ru-RU"/>
        </w:rPr>
        <w:t>ния желательных преобразований (</w:t>
      </w:r>
      <w:proofErr w:type="spellStart"/>
      <w:r w:rsidRPr="004D7638">
        <w:rPr>
          <w:sz w:val="28"/>
          <w:szCs w:val="28"/>
          <w:highlight w:val="yellow"/>
          <w:lang w:val="ru-RU"/>
        </w:rPr>
        <w:t>Деньщик</w:t>
      </w:r>
      <w:proofErr w:type="spellEnd"/>
      <w:r w:rsidR="007349E9">
        <w:rPr>
          <w:sz w:val="28"/>
          <w:szCs w:val="28"/>
          <w:lang w:val="ru-RU"/>
        </w:rPr>
        <w:t xml:space="preserve">, </w:t>
      </w:r>
      <w:r w:rsidRPr="004D7638">
        <w:rPr>
          <w:sz w:val="28"/>
          <w:szCs w:val="28"/>
          <w:highlight w:val="yellow"/>
          <w:lang w:val="ru-RU"/>
        </w:rPr>
        <w:t xml:space="preserve">Рассел, </w:t>
      </w:r>
      <w:proofErr w:type="spellStart"/>
      <w:r w:rsidRPr="004D7638">
        <w:rPr>
          <w:sz w:val="28"/>
          <w:szCs w:val="28"/>
          <w:highlight w:val="yellow"/>
          <w:lang w:val="ru-RU"/>
        </w:rPr>
        <w:t>Д</w:t>
      </w:r>
      <w:r w:rsidR="004D7638" w:rsidRPr="004D7638">
        <w:rPr>
          <w:sz w:val="28"/>
          <w:szCs w:val="28"/>
          <w:highlight w:val="yellow"/>
          <w:lang w:val="ru-RU"/>
        </w:rPr>
        <w:t>эвлин</w:t>
      </w:r>
      <w:proofErr w:type="spellEnd"/>
      <w:r w:rsidR="004D7638" w:rsidRPr="004D7638">
        <w:rPr>
          <w:sz w:val="28"/>
          <w:szCs w:val="28"/>
          <w:highlight w:val="yellow"/>
          <w:lang w:val="ru-RU"/>
        </w:rPr>
        <w:t>, 2011</w:t>
      </w:r>
      <w:r w:rsidR="004D7638">
        <w:rPr>
          <w:sz w:val="28"/>
          <w:szCs w:val="28"/>
          <w:lang w:val="ru-RU"/>
        </w:rPr>
        <w:t>).</w:t>
      </w:r>
      <w:r w:rsidR="007349E9">
        <w:rPr>
          <w:sz w:val="28"/>
          <w:szCs w:val="28"/>
          <w:lang w:val="ru-RU"/>
        </w:rPr>
        <w:t xml:space="preserve"> </w:t>
      </w:r>
      <w:r w:rsidRPr="00D20DD8">
        <w:rPr>
          <w:sz w:val="28"/>
          <w:szCs w:val="28"/>
          <w:lang w:val="ru-RU"/>
        </w:rPr>
        <w:t xml:space="preserve">Наряду с этим </w:t>
      </w:r>
      <w:r w:rsidRPr="007349E9">
        <w:rPr>
          <w:sz w:val="28"/>
          <w:szCs w:val="28"/>
          <w:highlight w:val="yellow"/>
          <w:lang w:val="ru-RU"/>
        </w:rPr>
        <w:t>фиксируются определения</w:t>
      </w:r>
      <w:r w:rsidRPr="00D20DD8">
        <w:rPr>
          <w:sz w:val="28"/>
          <w:szCs w:val="28"/>
          <w:lang w:val="ru-RU"/>
        </w:rPr>
        <w:t xml:space="preserve">, трактующие инновационную экосистему как сложную взаимосвязанную систему организаций, институтов, стимулов, социальных отношений, сервисов и практик, обеспечивающую </w:t>
      </w:r>
      <w:r w:rsidRPr="00D20DD8">
        <w:rPr>
          <w:sz w:val="28"/>
          <w:szCs w:val="28"/>
          <w:lang w:val="ru-RU"/>
        </w:rPr>
        <w:lastRenderedPageBreak/>
        <w:t>превращение идей в успешные высокотехнологичные компании.</w:t>
      </w:r>
    </w:p>
    <w:p w14:paraId="79E4D40C" w14:textId="66B8F4AE" w:rsidR="007349E9" w:rsidRPr="00D20DD8" w:rsidRDefault="007349E9" w:rsidP="007349E9">
      <w:pPr>
        <w:pStyle w:val="aa"/>
        <w:spacing w:line="360" w:lineRule="auto"/>
        <w:ind w:right="167" w:firstLine="707"/>
        <w:jc w:val="both"/>
        <w:rPr>
          <w:sz w:val="28"/>
          <w:szCs w:val="28"/>
          <w:lang w:val="ru-RU"/>
        </w:rPr>
      </w:pPr>
      <w:r>
        <w:rPr>
          <w:sz w:val="28"/>
          <w:szCs w:val="28"/>
          <w:lang w:val="ru-RU"/>
        </w:rPr>
        <w:t>В рамках настоящего исследования</w:t>
      </w:r>
      <w:r w:rsidR="00D20DD8" w:rsidRPr="00D20DD8">
        <w:rPr>
          <w:sz w:val="28"/>
          <w:szCs w:val="28"/>
          <w:lang w:val="ru-RU"/>
        </w:rPr>
        <w:t xml:space="preserve"> </w:t>
      </w:r>
      <w:r>
        <w:rPr>
          <w:sz w:val="28"/>
          <w:szCs w:val="28"/>
          <w:lang w:val="ru-RU"/>
        </w:rPr>
        <w:t>экосистемный</w:t>
      </w:r>
      <w:r w:rsidR="00D20DD8" w:rsidRPr="00D20DD8">
        <w:rPr>
          <w:sz w:val="28"/>
          <w:szCs w:val="28"/>
          <w:lang w:val="ru-RU"/>
        </w:rPr>
        <w:t xml:space="preserve"> подход важен не как </w:t>
      </w:r>
      <w:r>
        <w:rPr>
          <w:sz w:val="28"/>
          <w:szCs w:val="28"/>
          <w:lang w:val="ru-RU"/>
        </w:rPr>
        <w:t>замена НИС/РИС, а как уточнение того, что</w:t>
      </w:r>
      <w:r w:rsidR="00D20DD8" w:rsidRPr="00D20DD8">
        <w:rPr>
          <w:sz w:val="28"/>
          <w:szCs w:val="28"/>
          <w:lang w:val="ru-RU"/>
        </w:rPr>
        <w:t xml:space="preserve"> инновационная система в современной трактовке вс</w:t>
      </w:r>
      <w:r>
        <w:rPr>
          <w:sz w:val="28"/>
          <w:szCs w:val="28"/>
          <w:lang w:val="ru-RU"/>
        </w:rPr>
        <w:t>е</w:t>
      </w:r>
      <w:r w:rsidR="00D20DD8" w:rsidRPr="00D20DD8">
        <w:rPr>
          <w:sz w:val="28"/>
          <w:szCs w:val="28"/>
          <w:lang w:val="ru-RU"/>
        </w:rPr>
        <w:t xml:space="preserve"> чаще понимается как динамичное сетевое образование, где значимы свойства открытости, самоорганизации, адаптивности, многомерност</w:t>
      </w:r>
      <w:r>
        <w:rPr>
          <w:sz w:val="28"/>
          <w:szCs w:val="28"/>
          <w:lang w:val="ru-RU"/>
        </w:rPr>
        <w:t xml:space="preserve">и связей и кросс-взаимодействий, т.е. приоритетное значение имеет </w:t>
      </w:r>
      <w:r w:rsidRPr="007349E9">
        <w:rPr>
          <w:sz w:val="28"/>
          <w:szCs w:val="28"/>
          <w:lang w:val="ru-RU"/>
        </w:rPr>
        <w:t>кооперация вместо линейной</w:t>
      </w:r>
      <w:r>
        <w:rPr>
          <w:sz w:val="28"/>
          <w:szCs w:val="28"/>
          <w:lang w:val="ru-RU"/>
        </w:rPr>
        <w:t xml:space="preserve"> модели «наука → производство».</w:t>
      </w:r>
      <w:r w:rsidRPr="007349E9">
        <w:rPr>
          <w:sz w:val="28"/>
          <w:szCs w:val="28"/>
          <w:lang w:val="ru-RU"/>
        </w:rPr>
        <w:t xml:space="preserve"> </w:t>
      </w:r>
      <w:r>
        <w:rPr>
          <w:sz w:val="28"/>
          <w:szCs w:val="28"/>
          <w:lang w:val="ru-RU"/>
        </w:rPr>
        <w:t xml:space="preserve">Во-вторых, данный подход дает </w:t>
      </w:r>
      <w:r w:rsidRPr="007349E9">
        <w:rPr>
          <w:sz w:val="28"/>
          <w:szCs w:val="28"/>
          <w:lang w:val="ru-RU"/>
        </w:rPr>
        <w:t>возможность рассматривать инклюзивность не только как социальный результат, но и как характеристику организации инновационного процесса (через вовлечение акторов и территорий в инновационные цепочки)</w:t>
      </w:r>
      <w:r>
        <w:rPr>
          <w:rStyle w:val="af7"/>
          <w:sz w:val="28"/>
          <w:szCs w:val="28"/>
          <w:lang w:val="ru-RU"/>
        </w:rPr>
        <w:footnoteReference w:id="19"/>
      </w:r>
      <w:r w:rsidRPr="007349E9">
        <w:rPr>
          <w:sz w:val="28"/>
          <w:szCs w:val="28"/>
          <w:lang w:val="ru-RU"/>
        </w:rPr>
        <w:t>.</w:t>
      </w:r>
    </w:p>
    <w:p w14:paraId="65739104" w14:textId="438B8B11" w:rsidR="00D20DD8" w:rsidRDefault="00D20DD8" w:rsidP="00D20DD8">
      <w:pPr>
        <w:pStyle w:val="aa"/>
        <w:spacing w:line="360" w:lineRule="auto"/>
        <w:ind w:right="167" w:firstLine="707"/>
        <w:jc w:val="both"/>
        <w:rPr>
          <w:sz w:val="28"/>
          <w:szCs w:val="28"/>
          <w:lang w:val="ru-RU"/>
        </w:rPr>
      </w:pPr>
      <w:r w:rsidRPr="00D20DD8">
        <w:rPr>
          <w:sz w:val="28"/>
          <w:szCs w:val="28"/>
          <w:lang w:val="ru-RU"/>
        </w:rPr>
        <w:t>Таким образом, НИС и РИС являются родственными категориями системного подхода к инновациям, но различаются по уровню анализа, преобладающим механизмам координации и характеру пространственной обуслов</w:t>
      </w:r>
      <w:r w:rsidR="007349E9">
        <w:rPr>
          <w:sz w:val="28"/>
          <w:szCs w:val="28"/>
          <w:lang w:val="ru-RU"/>
        </w:rPr>
        <w:t>ленности инновационной динамики.</w:t>
      </w:r>
      <w:r w:rsidRPr="00D20DD8">
        <w:rPr>
          <w:sz w:val="28"/>
          <w:szCs w:val="28"/>
          <w:lang w:val="ru-RU"/>
        </w:rPr>
        <w:t xml:space="preserve"> </w:t>
      </w:r>
      <w:r w:rsidR="007349E9" w:rsidRPr="00D20DD8">
        <w:rPr>
          <w:sz w:val="28"/>
          <w:szCs w:val="28"/>
          <w:lang w:val="ru-RU"/>
        </w:rPr>
        <w:t>П</w:t>
      </w:r>
      <w:r w:rsidRPr="00D20DD8">
        <w:rPr>
          <w:sz w:val="28"/>
          <w:szCs w:val="28"/>
          <w:lang w:val="ru-RU"/>
        </w:rPr>
        <w:t>ри этом современная теория дополняет системный подход экосистемной трактовкой, уточняющей сетевую, самоорганизующуюся природу инновационных процессов.</w:t>
      </w:r>
    </w:p>
    <w:p w14:paraId="615E6387" w14:textId="262560BC" w:rsidR="007349E9" w:rsidRPr="007349E9" w:rsidRDefault="007349E9" w:rsidP="007349E9">
      <w:pPr>
        <w:pStyle w:val="aa"/>
        <w:spacing w:line="360" w:lineRule="auto"/>
        <w:ind w:right="167" w:firstLine="707"/>
        <w:jc w:val="both"/>
        <w:rPr>
          <w:sz w:val="28"/>
          <w:szCs w:val="28"/>
          <w:lang w:val="ru-RU"/>
        </w:rPr>
      </w:pPr>
      <w:r w:rsidRPr="007349E9">
        <w:rPr>
          <w:sz w:val="28"/>
          <w:szCs w:val="28"/>
          <w:lang w:val="ru-RU"/>
        </w:rPr>
        <w:t>В рамках системного и эволюционного подходов национальные и региональные инновационные системы характеризуются рядом устойчивых свойств, которые позволяют отличать их от совокупности разрозн</w:t>
      </w:r>
      <w:r>
        <w:rPr>
          <w:sz w:val="28"/>
          <w:szCs w:val="28"/>
          <w:lang w:val="ru-RU"/>
        </w:rPr>
        <w:t xml:space="preserve">енных институтов и </w:t>
      </w:r>
      <w:r w:rsidRPr="004C654E">
        <w:rPr>
          <w:sz w:val="28"/>
          <w:szCs w:val="28"/>
          <w:lang w:val="ru-RU"/>
        </w:rPr>
        <w:t>организаций</w:t>
      </w:r>
      <w:r>
        <w:rPr>
          <w:sz w:val="28"/>
          <w:szCs w:val="28"/>
          <w:lang w:val="ru-RU"/>
        </w:rPr>
        <w:t xml:space="preserve"> </w:t>
      </w:r>
      <w:r w:rsidRPr="004C654E">
        <w:rPr>
          <w:sz w:val="28"/>
          <w:szCs w:val="28"/>
          <w:highlight w:val="yellow"/>
          <w:lang w:val="ru-RU"/>
        </w:rPr>
        <w:t xml:space="preserve">(Авдеев, </w:t>
      </w:r>
      <w:proofErr w:type="spellStart"/>
      <w:r w:rsidR="004C654E" w:rsidRPr="004C654E">
        <w:rPr>
          <w:sz w:val="28"/>
          <w:szCs w:val="28"/>
          <w:highlight w:val="yellow"/>
          <w:lang w:val="ru-RU"/>
        </w:rPr>
        <w:t>Деньщик</w:t>
      </w:r>
      <w:proofErr w:type="spellEnd"/>
      <w:r w:rsidR="004C654E" w:rsidRPr="004C654E">
        <w:rPr>
          <w:sz w:val="28"/>
          <w:szCs w:val="28"/>
          <w:highlight w:val="yellow"/>
          <w:lang w:val="ru-RU"/>
        </w:rPr>
        <w:t xml:space="preserve">, </w:t>
      </w:r>
      <w:proofErr w:type="spellStart"/>
      <w:r w:rsidR="004C654E" w:rsidRPr="004C654E">
        <w:rPr>
          <w:sz w:val="28"/>
          <w:szCs w:val="28"/>
          <w:highlight w:val="yellow"/>
          <w:lang w:val="ru-RU"/>
        </w:rPr>
        <w:t>Аяд</w:t>
      </w:r>
      <w:proofErr w:type="spellEnd"/>
      <w:r w:rsidR="004C654E" w:rsidRPr="004C654E">
        <w:rPr>
          <w:sz w:val="28"/>
          <w:szCs w:val="28"/>
          <w:highlight w:val="yellow"/>
          <w:lang w:val="ru-RU"/>
        </w:rPr>
        <w:t>, и др.)</w:t>
      </w:r>
      <w:r w:rsidRPr="004C654E">
        <w:rPr>
          <w:sz w:val="28"/>
          <w:szCs w:val="28"/>
          <w:highlight w:val="yellow"/>
          <w:lang w:val="ru-RU"/>
        </w:rPr>
        <w:t>.</w:t>
      </w:r>
    </w:p>
    <w:p w14:paraId="50BB67A9" w14:textId="08F61F0D" w:rsidR="007349E9" w:rsidRPr="007349E9" w:rsidRDefault="007349E9" w:rsidP="004C654E">
      <w:pPr>
        <w:pStyle w:val="aa"/>
        <w:spacing w:line="360" w:lineRule="auto"/>
        <w:ind w:right="167" w:firstLine="707"/>
        <w:jc w:val="both"/>
        <w:rPr>
          <w:sz w:val="28"/>
          <w:szCs w:val="28"/>
          <w:lang w:val="ru-RU"/>
        </w:rPr>
      </w:pPr>
      <w:r w:rsidRPr="007349E9">
        <w:rPr>
          <w:sz w:val="28"/>
          <w:szCs w:val="28"/>
          <w:lang w:val="ru-RU"/>
        </w:rPr>
        <w:t>Во-первых, целостность</w:t>
      </w:r>
      <w:r>
        <w:rPr>
          <w:sz w:val="28"/>
          <w:szCs w:val="28"/>
          <w:lang w:val="ru-RU"/>
        </w:rPr>
        <w:t xml:space="preserve"> и взаимосвязанность элементов. </w:t>
      </w:r>
      <w:r w:rsidRPr="007349E9">
        <w:rPr>
          <w:sz w:val="28"/>
          <w:szCs w:val="28"/>
          <w:lang w:val="ru-RU"/>
        </w:rPr>
        <w:t>НИС и РИС функционируют как целостные образования, в которых результативность инновационной деятельности определяется не столько наличием отдельных институтов (университетов, исследовательских центров, фирм), сколько качеством связей между ними. В этом смысле инновационная система не редуцируется к сумме элементов, а обладает эмерджентными свойствами.</w:t>
      </w:r>
    </w:p>
    <w:p w14:paraId="0D52C789" w14:textId="5A2E98B1" w:rsidR="007349E9" w:rsidRPr="007349E9" w:rsidRDefault="007349E9" w:rsidP="004C654E">
      <w:pPr>
        <w:pStyle w:val="aa"/>
        <w:spacing w:line="360" w:lineRule="auto"/>
        <w:ind w:right="167" w:firstLine="707"/>
        <w:jc w:val="both"/>
        <w:rPr>
          <w:sz w:val="28"/>
          <w:szCs w:val="28"/>
          <w:lang w:val="ru-RU"/>
        </w:rPr>
      </w:pPr>
      <w:r w:rsidRPr="007349E9">
        <w:rPr>
          <w:sz w:val="28"/>
          <w:szCs w:val="28"/>
          <w:lang w:val="ru-RU"/>
        </w:rPr>
        <w:t>Во-вторых, многоуровневость.</w:t>
      </w:r>
      <w:r w:rsidR="004C654E">
        <w:rPr>
          <w:sz w:val="28"/>
          <w:szCs w:val="28"/>
          <w:lang w:val="ru-RU"/>
        </w:rPr>
        <w:t xml:space="preserve"> </w:t>
      </w:r>
      <w:r w:rsidRPr="007349E9">
        <w:rPr>
          <w:sz w:val="28"/>
          <w:szCs w:val="28"/>
          <w:lang w:val="ru-RU"/>
        </w:rPr>
        <w:t xml:space="preserve">Инновационные системы включают </w:t>
      </w:r>
      <w:r w:rsidR="004C654E">
        <w:rPr>
          <w:sz w:val="28"/>
          <w:szCs w:val="28"/>
          <w:lang w:val="ru-RU"/>
        </w:rPr>
        <w:lastRenderedPageBreak/>
        <w:t>взаимосвязанные уровни:</w:t>
      </w:r>
    </w:p>
    <w:p w14:paraId="72665E73" w14:textId="25A7ED86" w:rsidR="007349E9" w:rsidRPr="007349E9" w:rsidRDefault="004C654E" w:rsidP="004C654E">
      <w:pPr>
        <w:pStyle w:val="aa"/>
        <w:spacing w:line="360" w:lineRule="auto"/>
        <w:ind w:right="167" w:firstLine="707"/>
        <w:jc w:val="both"/>
        <w:rPr>
          <w:sz w:val="28"/>
          <w:szCs w:val="28"/>
          <w:lang w:val="ru-RU"/>
        </w:rPr>
      </w:pPr>
      <w:r>
        <w:rPr>
          <w:sz w:val="28"/>
          <w:szCs w:val="28"/>
          <w:lang w:val="ru-RU"/>
        </w:rPr>
        <w:t xml:space="preserve">- </w:t>
      </w:r>
      <w:r w:rsidR="007349E9" w:rsidRPr="007349E9">
        <w:rPr>
          <w:sz w:val="28"/>
          <w:szCs w:val="28"/>
          <w:lang w:val="ru-RU"/>
        </w:rPr>
        <w:t>микроуровень (фирмы, старта</w:t>
      </w:r>
      <w:r>
        <w:rPr>
          <w:sz w:val="28"/>
          <w:szCs w:val="28"/>
          <w:lang w:val="ru-RU"/>
        </w:rPr>
        <w:t>пы, индивидуальные инноваторы);</w:t>
      </w:r>
    </w:p>
    <w:p w14:paraId="796AEF4A" w14:textId="0E7E1C05" w:rsidR="007349E9" w:rsidRPr="007349E9" w:rsidRDefault="004C654E" w:rsidP="004C654E">
      <w:pPr>
        <w:pStyle w:val="aa"/>
        <w:spacing w:line="360" w:lineRule="auto"/>
        <w:ind w:right="167" w:firstLine="707"/>
        <w:jc w:val="both"/>
        <w:rPr>
          <w:sz w:val="28"/>
          <w:szCs w:val="28"/>
          <w:lang w:val="ru-RU"/>
        </w:rPr>
      </w:pPr>
      <w:r>
        <w:rPr>
          <w:sz w:val="28"/>
          <w:szCs w:val="28"/>
          <w:lang w:val="ru-RU"/>
        </w:rPr>
        <w:t xml:space="preserve">- </w:t>
      </w:r>
      <w:r w:rsidR="007349E9" w:rsidRPr="007349E9">
        <w:rPr>
          <w:sz w:val="28"/>
          <w:szCs w:val="28"/>
          <w:lang w:val="ru-RU"/>
        </w:rPr>
        <w:t>мезоуровень (кластеры, региональные сети, отрас</w:t>
      </w:r>
      <w:r>
        <w:rPr>
          <w:sz w:val="28"/>
          <w:szCs w:val="28"/>
          <w:lang w:val="ru-RU"/>
        </w:rPr>
        <w:t>левые платформы);</w:t>
      </w:r>
    </w:p>
    <w:p w14:paraId="166AE8AA" w14:textId="17059554" w:rsidR="007349E9" w:rsidRPr="007349E9" w:rsidRDefault="004C654E" w:rsidP="007349E9">
      <w:pPr>
        <w:pStyle w:val="aa"/>
        <w:spacing w:line="360" w:lineRule="auto"/>
        <w:ind w:right="167" w:firstLine="707"/>
        <w:jc w:val="both"/>
        <w:rPr>
          <w:sz w:val="28"/>
          <w:szCs w:val="28"/>
          <w:lang w:val="ru-RU"/>
        </w:rPr>
      </w:pPr>
      <w:r>
        <w:rPr>
          <w:sz w:val="28"/>
          <w:szCs w:val="28"/>
          <w:lang w:val="ru-RU"/>
        </w:rPr>
        <w:t xml:space="preserve">- </w:t>
      </w:r>
      <w:r w:rsidR="007349E9" w:rsidRPr="007349E9">
        <w:rPr>
          <w:sz w:val="28"/>
          <w:szCs w:val="28"/>
          <w:lang w:val="ru-RU"/>
        </w:rPr>
        <w:t>макроуровень (национальные стратегии, институты развития, правовое регулирование).</w:t>
      </w:r>
    </w:p>
    <w:p w14:paraId="43C8BA3A" w14:textId="5452A3DA" w:rsidR="007349E9" w:rsidRPr="007349E9" w:rsidRDefault="007349E9" w:rsidP="004C654E">
      <w:pPr>
        <w:pStyle w:val="aa"/>
        <w:spacing w:line="360" w:lineRule="auto"/>
        <w:ind w:right="167" w:firstLine="707"/>
        <w:jc w:val="both"/>
        <w:rPr>
          <w:sz w:val="28"/>
          <w:szCs w:val="28"/>
          <w:lang w:val="ru-RU"/>
        </w:rPr>
      </w:pPr>
      <w:r w:rsidRPr="007349E9">
        <w:rPr>
          <w:sz w:val="28"/>
          <w:szCs w:val="28"/>
          <w:lang w:val="ru-RU"/>
        </w:rPr>
        <w:t xml:space="preserve">Для РИС принципиально важным является мезоуровень, обеспечивающий </w:t>
      </w:r>
      <w:r w:rsidR="004C654E">
        <w:rPr>
          <w:sz w:val="28"/>
          <w:szCs w:val="28"/>
          <w:lang w:val="ru-RU"/>
        </w:rPr>
        <w:t>взаимосвязь</w:t>
      </w:r>
      <w:r w:rsidRPr="007349E9">
        <w:rPr>
          <w:sz w:val="28"/>
          <w:szCs w:val="28"/>
          <w:lang w:val="ru-RU"/>
        </w:rPr>
        <w:t xml:space="preserve"> национальных прио</w:t>
      </w:r>
      <w:r w:rsidR="004C654E">
        <w:rPr>
          <w:sz w:val="28"/>
          <w:szCs w:val="28"/>
          <w:lang w:val="ru-RU"/>
        </w:rPr>
        <w:t>ритетов с локальной спецификой.</w:t>
      </w:r>
    </w:p>
    <w:p w14:paraId="739BDC26" w14:textId="74CAE2FB" w:rsidR="007349E9" w:rsidRPr="007349E9" w:rsidRDefault="007349E9" w:rsidP="004C654E">
      <w:pPr>
        <w:pStyle w:val="aa"/>
        <w:spacing w:line="360" w:lineRule="auto"/>
        <w:ind w:right="167" w:firstLine="707"/>
        <w:jc w:val="both"/>
        <w:rPr>
          <w:sz w:val="28"/>
          <w:szCs w:val="28"/>
          <w:lang w:val="ru-RU"/>
        </w:rPr>
      </w:pPr>
      <w:r w:rsidRPr="007349E9">
        <w:rPr>
          <w:sz w:val="28"/>
          <w:szCs w:val="28"/>
          <w:lang w:val="ru-RU"/>
        </w:rPr>
        <w:t>В-третьих, открытость и встра</w:t>
      </w:r>
      <w:r w:rsidR="004C654E">
        <w:rPr>
          <w:sz w:val="28"/>
          <w:szCs w:val="28"/>
          <w:lang w:val="ru-RU"/>
        </w:rPr>
        <w:t xml:space="preserve">иваемость во внешнюю среду. </w:t>
      </w:r>
      <w:r w:rsidRPr="007349E9">
        <w:rPr>
          <w:sz w:val="28"/>
          <w:szCs w:val="28"/>
          <w:lang w:val="ru-RU"/>
        </w:rPr>
        <w:t>Современные НИС и РИС являются открытыми системами, активно взаимодействующими с международными рынками, глобальными цепочками создания стоимости и транснациональными потоками знаний. Это особенно значимо для развивающихся стран, где внешние источники знаний и технологий играют существенную роль в инновационной динамике.</w:t>
      </w:r>
    </w:p>
    <w:p w14:paraId="79913DD7" w14:textId="50E8A335" w:rsidR="007349E9" w:rsidRPr="007349E9" w:rsidRDefault="007349E9" w:rsidP="004C654E">
      <w:pPr>
        <w:pStyle w:val="aa"/>
        <w:spacing w:line="360" w:lineRule="auto"/>
        <w:ind w:right="167" w:firstLine="707"/>
        <w:jc w:val="both"/>
        <w:rPr>
          <w:sz w:val="28"/>
          <w:szCs w:val="28"/>
          <w:lang w:val="ru-RU"/>
        </w:rPr>
      </w:pPr>
      <w:r w:rsidRPr="007349E9">
        <w:rPr>
          <w:sz w:val="28"/>
          <w:szCs w:val="28"/>
          <w:lang w:val="ru-RU"/>
        </w:rPr>
        <w:t>В-четв</w:t>
      </w:r>
      <w:r w:rsidR="004C654E">
        <w:rPr>
          <w:sz w:val="28"/>
          <w:szCs w:val="28"/>
          <w:lang w:val="ru-RU"/>
        </w:rPr>
        <w:t>е</w:t>
      </w:r>
      <w:r w:rsidRPr="007349E9">
        <w:rPr>
          <w:sz w:val="28"/>
          <w:szCs w:val="28"/>
          <w:lang w:val="ru-RU"/>
        </w:rPr>
        <w:t>ртых, инс</w:t>
      </w:r>
      <w:r w:rsidR="004C654E">
        <w:rPr>
          <w:sz w:val="28"/>
          <w:szCs w:val="28"/>
          <w:lang w:val="ru-RU"/>
        </w:rPr>
        <w:t xml:space="preserve">титуциональная обусловленность. </w:t>
      </w:r>
      <w:r w:rsidRPr="007349E9">
        <w:rPr>
          <w:sz w:val="28"/>
          <w:szCs w:val="28"/>
          <w:lang w:val="ru-RU"/>
        </w:rPr>
        <w:t>Инновационные системы формируются и развиваются в рамках конкретных формал</w:t>
      </w:r>
      <w:r w:rsidR="004C654E">
        <w:rPr>
          <w:sz w:val="28"/>
          <w:szCs w:val="28"/>
          <w:lang w:val="ru-RU"/>
        </w:rPr>
        <w:t>ьных и неформальных институтов:</w:t>
      </w:r>
      <w:r w:rsidRPr="007349E9">
        <w:rPr>
          <w:sz w:val="28"/>
          <w:szCs w:val="28"/>
          <w:lang w:val="ru-RU"/>
        </w:rPr>
        <w:t xml:space="preserve"> норм, правил, стандартов, практик взаимодействия. Качество институтов определяет стимулы к инновационной активности, уровень доверия между акторами и способность системы к координации.</w:t>
      </w:r>
    </w:p>
    <w:p w14:paraId="5F893539" w14:textId="7FF0C1D5" w:rsidR="007349E9" w:rsidRPr="007349E9" w:rsidRDefault="007349E9" w:rsidP="004C654E">
      <w:pPr>
        <w:pStyle w:val="aa"/>
        <w:spacing w:line="360" w:lineRule="auto"/>
        <w:ind w:right="167" w:firstLine="707"/>
        <w:jc w:val="both"/>
        <w:rPr>
          <w:sz w:val="28"/>
          <w:szCs w:val="28"/>
          <w:lang w:val="ru-RU"/>
        </w:rPr>
      </w:pPr>
      <w:r w:rsidRPr="007349E9">
        <w:rPr>
          <w:sz w:val="28"/>
          <w:szCs w:val="28"/>
          <w:lang w:val="ru-RU"/>
        </w:rPr>
        <w:t>В-пятых,</w:t>
      </w:r>
      <w:r w:rsidR="004C654E">
        <w:rPr>
          <w:sz w:val="28"/>
          <w:szCs w:val="28"/>
          <w:lang w:val="ru-RU"/>
        </w:rPr>
        <w:t xml:space="preserve"> динамичность и </w:t>
      </w:r>
      <w:proofErr w:type="spellStart"/>
      <w:r w:rsidR="004C654E">
        <w:rPr>
          <w:sz w:val="28"/>
          <w:szCs w:val="28"/>
          <w:lang w:val="ru-RU"/>
        </w:rPr>
        <w:t>эволюционность</w:t>
      </w:r>
      <w:proofErr w:type="spellEnd"/>
      <w:r w:rsidR="004C654E">
        <w:rPr>
          <w:sz w:val="28"/>
          <w:szCs w:val="28"/>
          <w:lang w:val="ru-RU"/>
        </w:rPr>
        <w:t xml:space="preserve">. </w:t>
      </w:r>
      <w:r w:rsidRPr="007349E9">
        <w:rPr>
          <w:sz w:val="28"/>
          <w:szCs w:val="28"/>
          <w:lang w:val="ru-RU"/>
        </w:rPr>
        <w:t>НИС и РИС не являются статичными ст</w:t>
      </w:r>
      <w:r w:rsidR="004C654E">
        <w:rPr>
          <w:sz w:val="28"/>
          <w:szCs w:val="28"/>
          <w:lang w:val="ru-RU"/>
        </w:rPr>
        <w:t>руктурами.</w:t>
      </w:r>
      <w:r w:rsidRPr="007349E9">
        <w:rPr>
          <w:sz w:val="28"/>
          <w:szCs w:val="28"/>
          <w:lang w:val="ru-RU"/>
        </w:rPr>
        <w:t xml:space="preserve"> </w:t>
      </w:r>
      <w:r w:rsidR="004C654E" w:rsidRPr="007349E9">
        <w:rPr>
          <w:sz w:val="28"/>
          <w:szCs w:val="28"/>
          <w:lang w:val="ru-RU"/>
        </w:rPr>
        <w:t>О</w:t>
      </w:r>
      <w:r w:rsidRPr="007349E9">
        <w:rPr>
          <w:sz w:val="28"/>
          <w:szCs w:val="28"/>
          <w:lang w:val="ru-RU"/>
        </w:rPr>
        <w:t>ни эволюционируют под воздействием технологических изменений, институциональных реформ, внешних шоков и накопленного опыта. Инновационное развитие в этом контексте трактуется как процесс адаптации и трансформации, а не как достижение фиксированного состояния.</w:t>
      </w:r>
    </w:p>
    <w:p w14:paraId="314E28C4" w14:textId="34C885A8" w:rsidR="007349E9" w:rsidRPr="007349E9" w:rsidRDefault="007349E9" w:rsidP="004C654E">
      <w:pPr>
        <w:pStyle w:val="aa"/>
        <w:spacing w:line="360" w:lineRule="auto"/>
        <w:ind w:right="167" w:firstLine="707"/>
        <w:jc w:val="both"/>
        <w:rPr>
          <w:sz w:val="28"/>
          <w:szCs w:val="28"/>
          <w:lang w:val="ru-RU"/>
        </w:rPr>
      </w:pPr>
      <w:r w:rsidRPr="007349E9">
        <w:rPr>
          <w:sz w:val="28"/>
          <w:szCs w:val="28"/>
          <w:lang w:val="ru-RU"/>
        </w:rPr>
        <w:t xml:space="preserve">В </w:t>
      </w:r>
      <w:r w:rsidRPr="004C654E">
        <w:rPr>
          <w:sz w:val="28"/>
          <w:szCs w:val="28"/>
          <w:highlight w:val="yellow"/>
          <w:lang w:val="ru-RU"/>
        </w:rPr>
        <w:t>научной литературе</w:t>
      </w:r>
      <w:r w:rsidRPr="007349E9">
        <w:rPr>
          <w:sz w:val="28"/>
          <w:szCs w:val="28"/>
          <w:lang w:val="ru-RU"/>
        </w:rPr>
        <w:t xml:space="preserve"> предложен ряд типологий НИС и РИС, отражающих различия в структуре, механизмах координации и уровне раз</w:t>
      </w:r>
      <w:r w:rsidR="004C654E">
        <w:rPr>
          <w:sz w:val="28"/>
          <w:szCs w:val="28"/>
          <w:lang w:val="ru-RU"/>
        </w:rPr>
        <w:t xml:space="preserve">вития инновационной активности. Рассмотрим основные из них. </w:t>
      </w:r>
    </w:p>
    <w:p w14:paraId="7DFA6919" w14:textId="6EF9B020" w:rsidR="007349E9" w:rsidRPr="007349E9" w:rsidRDefault="007349E9" w:rsidP="004C654E">
      <w:pPr>
        <w:pStyle w:val="aa"/>
        <w:spacing w:line="360" w:lineRule="auto"/>
        <w:ind w:right="167" w:firstLine="707"/>
        <w:jc w:val="both"/>
        <w:rPr>
          <w:sz w:val="28"/>
          <w:szCs w:val="28"/>
          <w:lang w:val="ru-RU"/>
        </w:rPr>
      </w:pPr>
      <w:r w:rsidRPr="007349E9">
        <w:rPr>
          <w:sz w:val="28"/>
          <w:szCs w:val="28"/>
          <w:lang w:val="ru-RU"/>
        </w:rPr>
        <w:t xml:space="preserve">1. По уровню </w:t>
      </w:r>
      <w:r w:rsidR="004C654E">
        <w:rPr>
          <w:sz w:val="28"/>
          <w:szCs w:val="28"/>
          <w:lang w:val="ru-RU"/>
        </w:rPr>
        <w:t>зрелости инновационной системы:</w:t>
      </w:r>
    </w:p>
    <w:p w14:paraId="0A9EE2CA" w14:textId="33B11527" w:rsidR="007349E9" w:rsidRPr="007349E9" w:rsidRDefault="004C654E" w:rsidP="004C654E">
      <w:pPr>
        <w:pStyle w:val="aa"/>
        <w:spacing w:line="360" w:lineRule="auto"/>
        <w:ind w:right="167" w:firstLine="1134"/>
        <w:jc w:val="both"/>
        <w:rPr>
          <w:sz w:val="28"/>
          <w:szCs w:val="28"/>
          <w:lang w:val="ru-RU"/>
        </w:rPr>
      </w:pPr>
      <w:r>
        <w:rPr>
          <w:sz w:val="28"/>
          <w:szCs w:val="28"/>
          <w:lang w:val="ru-RU"/>
        </w:rPr>
        <w:t xml:space="preserve">- </w:t>
      </w:r>
      <w:r w:rsidR="007349E9" w:rsidRPr="007349E9">
        <w:rPr>
          <w:sz w:val="28"/>
          <w:szCs w:val="28"/>
          <w:lang w:val="ru-RU"/>
        </w:rPr>
        <w:t>зрелые инновационные системы (страны с развитой научной базой и устойчивыми инновационными экосистемами);</w:t>
      </w:r>
    </w:p>
    <w:p w14:paraId="0C6F18DB" w14:textId="77777777" w:rsidR="007349E9" w:rsidRPr="007349E9" w:rsidRDefault="007349E9" w:rsidP="004C654E">
      <w:pPr>
        <w:pStyle w:val="aa"/>
        <w:spacing w:line="360" w:lineRule="auto"/>
        <w:ind w:right="167" w:firstLine="1134"/>
        <w:jc w:val="both"/>
        <w:rPr>
          <w:sz w:val="28"/>
          <w:szCs w:val="28"/>
          <w:lang w:val="ru-RU"/>
        </w:rPr>
      </w:pPr>
    </w:p>
    <w:p w14:paraId="6E1BDEDC" w14:textId="0BBC5FAB" w:rsidR="007349E9" w:rsidRPr="007349E9" w:rsidRDefault="004C654E" w:rsidP="004C654E">
      <w:pPr>
        <w:pStyle w:val="aa"/>
        <w:spacing w:line="360" w:lineRule="auto"/>
        <w:ind w:right="167" w:firstLine="1134"/>
        <w:jc w:val="both"/>
        <w:rPr>
          <w:sz w:val="28"/>
          <w:szCs w:val="28"/>
          <w:lang w:val="ru-RU"/>
        </w:rPr>
      </w:pPr>
      <w:r>
        <w:rPr>
          <w:sz w:val="28"/>
          <w:szCs w:val="28"/>
          <w:lang w:val="ru-RU"/>
        </w:rPr>
        <w:t xml:space="preserve">- </w:t>
      </w:r>
      <w:r w:rsidR="007349E9" w:rsidRPr="007349E9">
        <w:rPr>
          <w:sz w:val="28"/>
          <w:szCs w:val="28"/>
          <w:lang w:val="ru-RU"/>
        </w:rPr>
        <w:t>форми</w:t>
      </w:r>
      <w:r>
        <w:rPr>
          <w:sz w:val="28"/>
          <w:szCs w:val="28"/>
          <w:lang w:val="ru-RU"/>
        </w:rPr>
        <w:t>рующиеся инновационные системы;</w:t>
      </w:r>
    </w:p>
    <w:p w14:paraId="34C6AC3D" w14:textId="012A4323" w:rsidR="007349E9" w:rsidRPr="007349E9" w:rsidRDefault="004C654E" w:rsidP="004C654E">
      <w:pPr>
        <w:pStyle w:val="aa"/>
        <w:spacing w:line="360" w:lineRule="auto"/>
        <w:ind w:right="167" w:firstLine="1134"/>
        <w:jc w:val="both"/>
        <w:rPr>
          <w:sz w:val="28"/>
          <w:szCs w:val="28"/>
          <w:lang w:val="ru-RU"/>
        </w:rPr>
      </w:pPr>
      <w:r>
        <w:rPr>
          <w:sz w:val="28"/>
          <w:szCs w:val="28"/>
          <w:lang w:val="ru-RU"/>
        </w:rPr>
        <w:t xml:space="preserve">- </w:t>
      </w:r>
      <w:r w:rsidR="007349E9" w:rsidRPr="007349E9">
        <w:rPr>
          <w:sz w:val="28"/>
          <w:szCs w:val="28"/>
          <w:lang w:val="ru-RU"/>
        </w:rPr>
        <w:t>фрагментированные или догоняющие инновационные системы, характерные для б</w:t>
      </w:r>
      <w:r>
        <w:rPr>
          <w:sz w:val="28"/>
          <w:szCs w:val="28"/>
          <w:lang w:val="ru-RU"/>
        </w:rPr>
        <w:t xml:space="preserve">ольшинства развивающихся стран. </w:t>
      </w:r>
      <w:r w:rsidR="007349E9" w:rsidRPr="007349E9">
        <w:rPr>
          <w:sz w:val="28"/>
          <w:szCs w:val="28"/>
          <w:lang w:val="ru-RU"/>
        </w:rPr>
        <w:t>Для развивающихся стран типична ситуация, когда элементы НИС/РИС присутствуют, но связи между ними слабы, а инновационная активность носит очаговый характер.</w:t>
      </w:r>
    </w:p>
    <w:p w14:paraId="23DFE465" w14:textId="33E8BCF6" w:rsidR="007349E9" w:rsidRPr="007349E9" w:rsidRDefault="007349E9" w:rsidP="004C654E">
      <w:pPr>
        <w:pStyle w:val="aa"/>
        <w:spacing w:line="360" w:lineRule="auto"/>
        <w:ind w:right="167" w:firstLine="707"/>
        <w:jc w:val="both"/>
        <w:rPr>
          <w:sz w:val="28"/>
          <w:szCs w:val="28"/>
          <w:lang w:val="ru-RU"/>
        </w:rPr>
      </w:pPr>
      <w:r w:rsidRPr="007349E9">
        <w:rPr>
          <w:sz w:val="28"/>
          <w:szCs w:val="28"/>
          <w:lang w:val="ru-RU"/>
        </w:rPr>
        <w:t>2. По домин</w:t>
      </w:r>
      <w:r w:rsidR="004C654E">
        <w:rPr>
          <w:sz w:val="28"/>
          <w:szCs w:val="28"/>
          <w:lang w:val="ru-RU"/>
        </w:rPr>
        <w:t>ирующему механизму координации:</w:t>
      </w:r>
    </w:p>
    <w:p w14:paraId="29065A4D" w14:textId="270F6501" w:rsidR="007349E9" w:rsidRPr="007349E9" w:rsidRDefault="004C654E" w:rsidP="004C654E">
      <w:pPr>
        <w:pStyle w:val="aa"/>
        <w:spacing w:line="360" w:lineRule="auto"/>
        <w:ind w:right="167" w:firstLine="1134"/>
        <w:jc w:val="both"/>
        <w:rPr>
          <w:sz w:val="28"/>
          <w:szCs w:val="28"/>
          <w:lang w:val="ru-RU"/>
        </w:rPr>
      </w:pPr>
      <w:r>
        <w:rPr>
          <w:sz w:val="28"/>
          <w:szCs w:val="28"/>
          <w:lang w:val="ru-RU"/>
        </w:rPr>
        <w:t xml:space="preserve">- </w:t>
      </w:r>
      <w:r w:rsidR="007349E9" w:rsidRPr="007349E9">
        <w:rPr>
          <w:sz w:val="28"/>
          <w:szCs w:val="28"/>
          <w:lang w:val="ru-RU"/>
        </w:rPr>
        <w:t>иерархические</w:t>
      </w:r>
      <w:r>
        <w:rPr>
          <w:sz w:val="28"/>
          <w:szCs w:val="28"/>
          <w:lang w:val="ru-RU"/>
        </w:rPr>
        <w:t xml:space="preserve"> (с ведущей ролью государства);</w:t>
      </w:r>
    </w:p>
    <w:p w14:paraId="1D56C7AD" w14:textId="14A2A5D1" w:rsidR="007349E9" w:rsidRPr="007349E9" w:rsidRDefault="004C654E" w:rsidP="004C654E">
      <w:pPr>
        <w:pStyle w:val="aa"/>
        <w:spacing w:line="360" w:lineRule="auto"/>
        <w:ind w:right="167" w:firstLine="1134"/>
        <w:jc w:val="both"/>
        <w:rPr>
          <w:sz w:val="28"/>
          <w:szCs w:val="28"/>
          <w:lang w:val="ru-RU"/>
        </w:rPr>
      </w:pPr>
      <w:r>
        <w:rPr>
          <w:sz w:val="28"/>
          <w:szCs w:val="28"/>
          <w:lang w:val="ru-RU"/>
        </w:rPr>
        <w:t xml:space="preserve">- </w:t>
      </w:r>
      <w:r w:rsidR="007349E9" w:rsidRPr="007349E9">
        <w:rPr>
          <w:sz w:val="28"/>
          <w:szCs w:val="28"/>
          <w:lang w:val="ru-RU"/>
        </w:rPr>
        <w:t>рыночные (с преобладанием ча</w:t>
      </w:r>
      <w:r>
        <w:rPr>
          <w:sz w:val="28"/>
          <w:szCs w:val="28"/>
          <w:lang w:val="ru-RU"/>
        </w:rPr>
        <w:t>стных инициатив и конкуренции);</w:t>
      </w:r>
    </w:p>
    <w:p w14:paraId="4E7F2299" w14:textId="748183A8" w:rsidR="007349E9" w:rsidRPr="007349E9" w:rsidRDefault="004C654E" w:rsidP="004C654E">
      <w:pPr>
        <w:pStyle w:val="aa"/>
        <w:spacing w:line="360" w:lineRule="auto"/>
        <w:ind w:right="167" w:firstLine="1134"/>
        <w:jc w:val="both"/>
        <w:rPr>
          <w:sz w:val="28"/>
          <w:szCs w:val="28"/>
          <w:lang w:val="ru-RU"/>
        </w:rPr>
      </w:pPr>
      <w:r>
        <w:rPr>
          <w:sz w:val="28"/>
          <w:szCs w:val="28"/>
          <w:lang w:val="ru-RU"/>
        </w:rPr>
        <w:t xml:space="preserve">- </w:t>
      </w:r>
      <w:r w:rsidR="007349E9" w:rsidRPr="007349E9">
        <w:rPr>
          <w:sz w:val="28"/>
          <w:szCs w:val="28"/>
          <w:lang w:val="ru-RU"/>
        </w:rPr>
        <w:t>сетевые (основанные на кооперации, партн</w:t>
      </w:r>
      <w:r w:rsidR="00341F00">
        <w:rPr>
          <w:sz w:val="28"/>
          <w:szCs w:val="28"/>
          <w:lang w:val="ru-RU"/>
        </w:rPr>
        <w:t>е</w:t>
      </w:r>
      <w:r w:rsidR="007349E9" w:rsidRPr="007349E9">
        <w:rPr>
          <w:sz w:val="28"/>
          <w:szCs w:val="28"/>
          <w:lang w:val="ru-RU"/>
        </w:rPr>
        <w:t>р</w:t>
      </w:r>
      <w:r>
        <w:rPr>
          <w:sz w:val="28"/>
          <w:szCs w:val="28"/>
          <w:lang w:val="ru-RU"/>
        </w:rPr>
        <w:t xml:space="preserve">ствах и горизонтальных связях). </w:t>
      </w:r>
      <w:r w:rsidR="007349E9" w:rsidRPr="007349E9">
        <w:rPr>
          <w:sz w:val="28"/>
          <w:szCs w:val="28"/>
          <w:lang w:val="ru-RU"/>
        </w:rPr>
        <w:t>РИС, как правило, тяготеют к сетевым моделям, где значимы локальные взаимодействия и неформальные связи.</w:t>
      </w:r>
    </w:p>
    <w:p w14:paraId="259A1AFD" w14:textId="6057B2CB" w:rsidR="007349E9" w:rsidRPr="007349E9" w:rsidRDefault="004C654E" w:rsidP="004C654E">
      <w:pPr>
        <w:pStyle w:val="aa"/>
        <w:spacing w:line="360" w:lineRule="auto"/>
        <w:ind w:right="167" w:firstLine="707"/>
        <w:jc w:val="both"/>
        <w:rPr>
          <w:sz w:val="28"/>
          <w:szCs w:val="28"/>
          <w:lang w:val="ru-RU"/>
        </w:rPr>
      </w:pPr>
      <w:r>
        <w:rPr>
          <w:sz w:val="28"/>
          <w:szCs w:val="28"/>
          <w:lang w:val="ru-RU"/>
        </w:rPr>
        <w:t>3. По отраслевой специализации:</w:t>
      </w:r>
    </w:p>
    <w:p w14:paraId="36A5D975" w14:textId="5DA3B89C" w:rsidR="007349E9" w:rsidRPr="007349E9" w:rsidRDefault="004C654E" w:rsidP="004C654E">
      <w:pPr>
        <w:pStyle w:val="aa"/>
        <w:spacing w:line="360" w:lineRule="auto"/>
        <w:ind w:right="167" w:firstLine="1134"/>
        <w:jc w:val="both"/>
        <w:rPr>
          <w:sz w:val="28"/>
          <w:szCs w:val="28"/>
          <w:lang w:val="ru-RU"/>
        </w:rPr>
      </w:pPr>
      <w:r>
        <w:rPr>
          <w:sz w:val="28"/>
          <w:szCs w:val="28"/>
          <w:lang w:val="ru-RU"/>
        </w:rPr>
        <w:t xml:space="preserve">- </w:t>
      </w:r>
      <w:r w:rsidR="007349E9" w:rsidRPr="007349E9">
        <w:rPr>
          <w:sz w:val="28"/>
          <w:szCs w:val="28"/>
          <w:lang w:val="ru-RU"/>
        </w:rPr>
        <w:t>диверсифици</w:t>
      </w:r>
      <w:r>
        <w:rPr>
          <w:sz w:val="28"/>
          <w:szCs w:val="28"/>
          <w:lang w:val="ru-RU"/>
        </w:rPr>
        <w:t>рованные инновационные системы;</w:t>
      </w:r>
    </w:p>
    <w:p w14:paraId="0B43B580" w14:textId="55753A82" w:rsidR="007349E9" w:rsidRPr="007349E9" w:rsidRDefault="004C654E" w:rsidP="004C654E">
      <w:pPr>
        <w:pStyle w:val="aa"/>
        <w:spacing w:line="360" w:lineRule="auto"/>
        <w:ind w:right="167" w:firstLine="1134"/>
        <w:jc w:val="both"/>
        <w:rPr>
          <w:sz w:val="28"/>
          <w:szCs w:val="28"/>
          <w:lang w:val="ru-RU"/>
        </w:rPr>
      </w:pPr>
      <w:r>
        <w:rPr>
          <w:sz w:val="28"/>
          <w:szCs w:val="28"/>
          <w:lang w:val="ru-RU"/>
        </w:rPr>
        <w:t xml:space="preserve">- </w:t>
      </w:r>
      <w:r w:rsidR="007349E9" w:rsidRPr="007349E9">
        <w:rPr>
          <w:sz w:val="28"/>
          <w:szCs w:val="28"/>
          <w:lang w:val="ru-RU"/>
        </w:rPr>
        <w:t>специализированные (ориентированные на отдельные отр</w:t>
      </w:r>
      <w:r>
        <w:rPr>
          <w:sz w:val="28"/>
          <w:szCs w:val="28"/>
          <w:lang w:val="ru-RU"/>
        </w:rPr>
        <w:t xml:space="preserve">асли или технологические ниши). </w:t>
      </w:r>
      <w:r w:rsidR="007349E9" w:rsidRPr="007349E9">
        <w:rPr>
          <w:sz w:val="28"/>
          <w:szCs w:val="28"/>
          <w:lang w:val="ru-RU"/>
        </w:rPr>
        <w:t>Для регионов развивающихся стран характерна специализация, связанная с ресурсными, аграрными или инфраструктурными секторами, что накладывает ограничения на тип инноваций и формы их распространения.</w:t>
      </w:r>
    </w:p>
    <w:p w14:paraId="109846C3" w14:textId="2F81EF3E" w:rsidR="007349E9" w:rsidRPr="007349E9" w:rsidRDefault="007349E9" w:rsidP="004C654E">
      <w:pPr>
        <w:pStyle w:val="aa"/>
        <w:spacing w:line="360" w:lineRule="auto"/>
        <w:ind w:right="167" w:firstLine="707"/>
        <w:jc w:val="both"/>
        <w:rPr>
          <w:sz w:val="28"/>
          <w:szCs w:val="28"/>
          <w:lang w:val="ru-RU"/>
        </w:rPr>
      </w:pPr>
      <w:r w:rsidRPr="007349E9">
        <w:rPr>
          <w:sz w:val="28"/>
          <w:szCs w:val="28"/>
          <w:lang w:val="ru-RU"/>
        </w:rPr>
        <w:t>4. По степен</w:t>
      </w:r>
      <w:r w:rsidR="004C654E">
        <w:rPr>
          <w:sz w:val="28"/>
          <w:szCs w:val="28"/>
          <w:lang w:val="ru-RU"/>
        </w:rPr>
        <w:t>и территориальной концентрации:</w:t>
      </w:r>
    </w:p>
    <w:p w14:paraId="62A963CA" w14:textId="203863A6" w:rsidR="007349E9" w:rsidRPr="007349E9" w:rsidRDefault="004C654E" w:rsidP="004C654E">
      <w:pPr>
        <w:pStyle w:val="aa"/>
        <w:spacing w:line="360" w:lineRule="auto"/>
        <w:ind w:right="167" w:firstLine="1134"/>
        <w:jc w:val="both"/>
        <w:rPr>
          <w:sz w:val="28"/>
          <w:szCs w:val="28"/>
          <w:lang w:val="ru-RU"/>
        </w:rPr>
      </w:pPr>
      <w:r>
        <w:rPr>
          <w:sz w:val="28"/>
          <w:szCs w:val="28"/>
          <w:lang w:val="ru-RU"/>
        </w:rPr>
        <w:t>- полицентрические системы;</w:t>
      </w:r>
    </w:p>
    <w:p w14:paraId="463DCE8A" w14:textId="2E53A408" w:rsidR="007349E9" w:rsidRPr="007349E9" w:rsidRDefault="004C654E" w:rsidP="004C654E">
      <w:pPr>
        <w:pStyle w:val="aa"/>
        <w:spacing w:line="360" w:lineRule="auto"/>
        <w:ind w:right="167" w:firstLine="1134"/>
        <w:jc w:val="both"/>
        <w:rPr>
          <w:sz w:val="28"/>
          <w:szCs w:val="28"/>
          <w:lang w:val="ru-RU"/>
        </w:rPr>
      </w:pPr>
      <w:r>
        <w:rPr>
          <w:sz w:val="28"/>
          <w:szCs w:val="28"/>
          <w:lang w:val="ru-RU"/>
        </w:rPr>
        <w:t>- моноцентрические системы;</w:t>
      </w:r>
    </w:p>
    <w:p w14:paraId="67916773" w14:textId="14B04605" w:rsidR="007349E9" w:rsidRPr="007349E9" w:rsidRDefault="004C654E" w:rsidP="004C654E">
      <w:pPr>
        <w:pStyle w:val="aa"/>
        <w:spacing w:line="360" w:lineRule="auto"/>
        <w:ind w:right="167" w:firstLine="1134"/>
        <w:jc w:val="both"/>
        <w:rPr>
          <w:sz w:val="28"/>
          <w:szCs w:val="28"/>
          <w:lang w:val="ru-RU"/>
        </w:rPr>
      </w:pPr>
      <w:r>
        <w:rPr>
          <w:sz w:val="28"/>
          <w:szCs w:val="28"/>
          <w:lang w:val="ru-RU"/>
        </w:rPr>
        <w:t xml:space="preserve">- </w:t>
      </w:r>
      <w:r w:rsidR="007349E9" w:rsidRPr="007349E9">
        <w:rPr>
          <w:sz w:val="28"/>
          <w:szCs w:val="28"/>
          <w:lang w:val="ru-RU"/>
        </w:rPr>
        <w:t xml:space="preserve">системы с выраженным разрывом «центр </w:t>
      </w:r>
      <w:r>
        <w:rPr>
          <w:sz w:val="28"/>
          <w:szCs w:val="28"/>
          <w:lang w:val="ru-RU"/>
        </w:rPr>
        <w:t xml:space="preserve">– периферия». </w:t>
      </w:r>
      <w:r w:rsidR="007349E9" w:rsidRPr="007349E9">
        <w:rPr>
          <w:sz w:val="28"/>
          <w:szCs w:val="28"/>
          <w:lang w:val="ru-RU"/>
        </w:rPr>
        <w:t>Последний тип особенно актуален для анализа РИС в развивающихся странах и напрямую связан с проблематикой инклюзивности.</w:t>
      </w:r>
    </w:p>
    <w:p w14:paraId="2BD423BD" w14:textId="08E59A26" w:rsidR="007349E9" w:rsidRPr="007349E9" w:rsidRDefault="007349E9" w:rsidP="004C654E">
      <w:pPr>
        <w:pStyle w:val="aa"/>
        <w:spacing w:line="360" w:lineRule="auto"/>
        <w:ind w:right="167" w:firstLine="707"/>
        <w:jc w:val="both"/>
        <w:rPr>
          <w:sz w:val="28"/>
          <w:szCs w:val="28"/>
          <w:lang w:val="ru-RU"/>
        </w:rPr>
      </w:pPr>
      <w:r w:rsidRPr="007349E9">
        <w:rPr>
          <w:sz w:val="28"/>
          <w:szCs w:val="28"/>
          <w:lang w:val="ru-RU"/>
        </w:rPr>
        <w:t>Обобщая типологические подходы, можно выделить ключевые классификационные</w:t>
      </w:r>
      <w:r w:rsidR="004C654E">
        <w:rPr>
          <w:sz w:val="28"/>
          <w:szCs w:val="28"/>
          <w:lang w:val="ru-RU"/>
        </w:rPr>
        <w:t xml:space="preserve"> признаки инновационных систем:</w:t>
      </w:r>
    </w:p>
    <w:p w14:paraId="3671604C" w14:textId="0F9CC3C4" w:rsidR="007349E9" w:rsidRPr="007349E9" w:rsidRDefault="007349E9" w:rsidP="00615BB7">
      <w:pPr>
        <w:pStyle w:val="aa"/>
        <w:numPr>
          <w:ilvl w:val="0"/>
          <w:numId w:val="7"/>
        </w:numPr>
        <w:tabs>
          <w:tab w:val="left" w:pos="993"/>
        </w:tabs>
        <w:spacing w:line="360" w:lineRule="auto"/>
        <w:ind w:left="0" w:right="167" w:firstLine="709"/>
        <w:jc w:val="both"/>
        <w:rPr>
          <w:sz w:val="28"/>
          <w:szCs w:val="28"/>
          <w:lang w:val="ru-RU"/>
        </w:rPr>
      </w:pPr>
      <w:r w:rsidRPr="007349E9">
        <w:rPr>
          <w:sz w:val="28"/>
          <w:szCs w:val="28"/>
          <w:lang w:val="ru-RU"/>
        </w:rPr>
        <w:t>уровень пространственной концент</w:t>
      </w:r>
      <w:r w:rsidR="004C654E">
        <w:rPr>
          <w:sz w:val="28"/>
          <w:szCs w:val="28"/>
          <w:lang w:val="ru-RU"/>
        </w:rPr>
        <w:t>рации инновационной активности;</w:t>
      </w:r>
    </w:p>
    <w:p w14:paraId="1FB90C9F" w14:textId="3AE7206C" w:rsidR="007349E9" w:rsidRPr="007349E9" w:rsidRDefault="007349E9" w:rsidP="00615BB7">
      <w:pPr>
        <w:pStyle w:val="aa"/>
        <w:numPr>
          <w:ilvl w:val="0"/>
          <w:numId w:val="7"/>
        </w:numPr>
        <w:tabs>
          <w:tab w:val="left" w:pos="993"/>
        </w:tabs>
        <w:spacing w:line="360" w:lineRule="auto"/>
        <w:ind w:left="0" w:right="167" w:firstLine="709"/>
        <w:jc w:val="both"/>
        <w:rPr>
          <w:sz w:val="28"/>
          <w:szCs w:val="28"/>
          <w:lang w:val="ru-RU"/>
        </w:rPr>
      </w:pPr>
      <w:r w:rsidRPr="007349E9">
        <w:rPr>
          <w:sz w:val="28"/>
          <w:szCs w:val="28"/>
          <w:lang w:val="ru-RU"/>
        </w:rPr>
        <w:t>степень вовлеч</w:t>
      </w:r>
      <w:r w:rsidR="004C654E">
        <w:rPr>
          <w:sz w:val="28"/>
          <w:szCs w:val="28"/>
          <w:lang w:val="ru-RU"/>
        </w:rPr>
        <w:t>е</w:t>
      </w:r>
      <w:r w:rsidRPr="007349E9">
        <w:rPr>
          <w:sz w:val="28"/>
          <w:szCs w:val="28"/>
          <w:lang w:val="ru-RU"/>
        </w:rPr>
        <w:t>нности ак</w:t>
      </w:r>
      <w:r w:rsidR="004C654E">
        <w:rPr>
          <w:sz w:val="28"/>
          <w:szCs w:val="28"/>
          <w:lang w:val="ru-RU"/>
        </w:rPr>
        <w:t>торов в сетевые взаимодействия;</w:t>
      </w:r>
    </w:p>
    <w:p w14:paraId="62487641" w14:textId="4FD3AD92" w:rsidR="007349E9" w:rsidRPr="007349E9" w:rsidRDefault="007349E9" w:rsidP="00615BB7">
      <w:pPr>
        <w:pStyle w:val="aa"/>
        <w:numPr>
          <w:ilvl w:val="0"/>
          <w:numId w:val="7"/>
        </w:numPr>
        <w:tabs>
          <w:tab w:val="left" w:pos="993"/>
        </w:tabs>
        <w:spacing w:line="360" w:lineRule="auto"/>
        <w:ind w:left="0" w:right="167" w:firstLine="709"/>
        <w:jc w:val="both"/>
        <w:rPr>
          <w:sz w:val="28"/>
          <w:szCs w:val="28"/>
          <w:lang w:val="ru-RU"/>
        </w:rPr>
      </w:pPr>
      <w:r w:rsidRPr="007349E9">
        <w:rPr>
          <w:sz w:val="28"/>
          <w:szCs w:val="28"/>
          <w:lang w:val="ru-RU"/>
        </w:rPr>
        <w:t>роль государства в координации и финансировании инноваций;</w:t>
      </w:r>
    </w:p>
    <w:p w14:paraId="0485895D" w14:textId="2385253C" w:rsidR="007349E9" w:rsidRPr="007349E9" w:rsidRDefault="007349E9" w:rsidP="00615BB7">
      <w:pPr>
        <w:pStyle w:val="aa"/>
        <w:numPr>
          <w:ilvl w:val="0"/>
          <w:numId w:val="7"/>
        </w:numPr>
        <w:tabs>
          <w:tab w:val="left" w:pos="993"/>
        </w:tabs>
        <w:spacing w:line="360" w:lineRule="auto"/>
        <w:ind w:left="0" w:right="167" w:firstLine="709"/>
        <w:jc w:val="both"/>
        <w:rPr>
          <w:sz w:val="28"/>
          <w:szCs w:val="28"/>
          <w:lang w:val="ru-RU"/>
        </w:rPr>
      </w:pPr>
      <w:r w:rsidRPr="007349E9">
        <w:rPr>
          <w:sz w:val="28"/>
          <w:szCs w:val="28"/>
          <w:lang w:val="ru-RU"/>
        </w:rPr>
        <w:lastRenderedPageBreak/>
        <w:t xml:space="preserve">доступ к финансовым </w:t>
      </w:r>
      <w:r w:rsidR="004C654E">
        <w:rPr>
          <w:sz w:val="28"/>
          <w:szCs w:val="28"/>
          <w:lang w:val="ru-RU"/>
        </w:rPr>
        <w:t>ресурсам и институтам развития;</w:t>
      </w:r>
    </w:p>
    <w:p w14:paraId="41586AFF" w14:textId="76BA7659" w:rsidR="007349E9" w:rsidRPr="007349E9" w:rsidRDefault="007349E9" w:rsidP="00615BB7">
      <w:pPr>
        <w:pStyle w:val="aa"/>
        <w:numPr>
          <w:ilvl w:val="0"/>
          <w:numId w:val="7"/>
        </w:numPr>
        <w:tabs>
          <w:tab w:val="left" w:pos="993"/>
        </w:tabs>
        <w:spacing w:line="360" w:lineRule="auto"/>
        <w:ind w:left="0" w:right="167" w:firstLine="709"/>
        <w:jc w:val="both"/>
        <w:rPr>
          <w:sz w:val="28"/>
          <w:szCs w:val="28"/>
          <w:lang w:val="ru-RU"/>
        </w:rPr>
      </w:pPr>
      <w:r w:rsidRPr="007349E9">
        <w:rPr>
          <w:sz w:val="28"/>
          <w:szCs w:val="28"/>
          <w:lang w:val="ru-RU"/>
        </w:rPr>
        <w:t>интеграция в международные инновац</w:t>
      </w:r>
      <w:r w:rsidR="004C654E">
        <w:rPr>
          <w:sz w:val="28"/>
          <w:szCs w:val="28"/>
          <w:lang w:val="ru-RU"/>
        </w:rPr>
        <w:t>ионные и производственные сети;</w:t>
      </w:r>
    </w:p>
    <w:p w14:paraId="3A82B1F6" w14:textId="449A0485" w:rsidR="007349E9" w:rsidRPr="007349E9" w:rsidRDefault="007349E9" w:rsidP="00615BB7">
      <w:pPr>
        <w:pStyle w:val="aa"/>
        <w:numPr>
          <w:ilvl w:val="0"/>
          <w:numId w:val="7"/>
        </w:numPr>
        <w:tabs>
          <w:tab w:val="left" w:pos="993"/>
        </w:tabs>
        <w:spacing w:line="360" w:lineRule="auto"/>
        <w:ind w:left="0" w:right="167" w:firstLine="709"/>
        <w:jc w:val="both"/>
        <w:rPr>
          <w:sz w:val="28"/>
          <w:szCs w:val="28"/>
          <w:lang w:val="ru-RU"/>
        </w:rPr>
      </w:pPr>
      <w:r w:rsidRPr="007349E9">
        <w:rPr>
          <w:sz w:val="28"/>
          <w:szCs w:val="28"/>
          <w:lang w:val="ru-RU"/>
        </w:rPr>
        <w:t>способность к воспроизвод</w:t>
      </w:r>
      <w:r w:rsidR="004C654E">
        <w:rPr>
          <w:sz w:val="28"/>
          <w:szCs w:val="28"/>
          <w:lang w:val="ru-RU"/>
        </w:rPr>
        <w:t>ству инновационного потенциала.</w:t>
      </w:r>
    </w:p>
    <w:p w14:paraId="42F1F49F" w14:textId="11AD8FEE" w:rsidR="007349E9" w:rsidRPr="007349E9" w:rsidRDefault="007349E9" w:rsidP="007349E9">
      <w:pPr>
        <w:pStyle w:val="aa"/>
        <w:spacing w:line="360" w:lineRule="auto"/>
        <w:ind w:right="167" w:firstLine="707"/>
        <w:jc w:val="both"/>
        <w:rPr>
          <w:sz w:val="28"/>
          <w:szCs w:val="28"/>
          <w:lang w:val="ru-RU"/>
        </w:rPr>
      </w:pPr>
      <w:r w:rsidRPr="007349E9">
        <w:rPr>
          <w:sz w:val="28"/>
          <w:szCs w:val="28"/>
          <w:lang w:val="ru-RU"/>
        </w:rPr>
        <w:t>Для целей настоящего исследования принципиальное значение имеют признаки, связанные с включ</w:t>
      </w:r>
      <w:r w:rsidR="004C654E">
        <w:rPr>
          <w:sz w:val="28"/>
          <w:szCs w:val="28"/>
          <w:lang w:val="ru-RU"/>
        </w:rPr>
        <w:t>е</w:t>
      </w:r>
      <w:r w:rsidRPr="007349E9">
        <w:rPr>
          <w:sz w:val="28"/>
          <w:szCs w:val="28"/>
          <w:lang w:val="ru-RU"/>
        </w:rPr>
        <w:t>нностью регионов и экономических агентов в инновационный процесс, поскольку именно они определяют потенциал перехода от формально существующей инновационной системы к инновационно-инклюзивной модели развития.</w:t>
      </w:r>
    </w:p>
    <w:p w14:paraId="03CFB6F1" w14:textId="55816BD7" w:rsidR="007349E9" w:rsidRDefault="004C654E" w:rsidP="007349E9">
      <w:pPr>
        <w:pStyle w:val="aa"/>
        <w:spacing w:line="360" w:lineRule="auto"/>
        <w:ind w:right="167" w:firstLine="707"/>
        <w:jc w:val="both"/>
        <w:rPr>
          <w:sz w:val="28"/>
          <w:szCs w:val="28"/>
          <w:lang w:val="ru-RU"/>
        </w:rPr>
      </w:pPr>
      <w:r>
        <w:rPr>
          <w:sz w:val="28"/>
          <w:szCs w:val="28"/>
          <w:lang w:val="ru-RU"/>
        </w:rPr>
        <w:t>Таким образом, с</w:t>
      </w:r>
      <w:r w:rsidR="007349E9" w:rsidRPr="007349E9">
        <w:rPr>
          <w:sz w:val="28"/>
          <w:szCs w:val="28"/>
          <w:lang w:val="ru-RU"/>
        </w:rPr>
        <w:t xml:space="preserve">войства и типологии </w:t>
      </w:r>
      <w:proofErr w:type="gramStart"/>
      <w:r w:rsidR="007349E9" w:rsidRPr="007349E9">
        <w:rPr>
          <w:sz w:val="28"/>
          <w:szCs w:val="28"/>
          <w:lang w:val="ru-RU"/>
        </w:rPr>
        <w:t>НИС</w:t>
      </w:r>
      <w:proofErr w:type="gramEnd"/>
      <w:r w:rsidR="007349E9" w:rsidRPr="007349E9">
        <w:rPr>
          <w:sz w:val="28"/>
          <w:szCs w:val="28"/>
          <w:lang w:val="ru-RU"/>
        </w:rPr>
        <w:t xml:space="preserve"> и РИС показывают, что инновационная система представляет собой сложное, многоуровневое и эволюционирующее образование, результативность которого определяется не только наличием институтов и инфраструктуры, но и характером взаимодействий, уровнем институционального доверия, доступом к ресурсам и степенью включ</w:t>
      </w:r>
      <w:r>
        <w:rPr>
          <w:sz w:val="28"/>
          <w:szCs w:val="28"/>
          <w:lang w:val="ru-RU"/>
        </w:rPr>
        <w:t>е</w:t>
      </w:r>
      <w:r w:rsidR="007349E9" w:rsidRPr="007349E9">
        <w:rPr>
          <w:sz w:val="28"/>
          <w:szCs w:val="28"/>
          <w:lang w:val="ru-RU"/>
        </w:rPr>
        <w:t>нности акторов и территорий в инновационный процесс. Это обстоятельство особенно значимо для развивающихся стран, где инновационные системы часто носят фрагментированный и неравномерный характер</w:t>
      </w:r>
      <w:r w:rsidR="00973457">
        <w:rPr>
          <w:sz w:val="28"/>
          <w:szCs w:val="28"/>
          <w:lang w:val="ru-RU"/>
        </w:rPr>
        <w:t>, что подтверждается эмпирическими исследованиями</w:t>
      </w:r>
      <w:r w:rsidR="00973457">
        <w:rPr>
          <w:rStyle w:val="af7"/>
          <w:sz w:val="28"/>
          <w:szCs w:val="28"/>
          <w:lang w:val="ru-RU"/>
        </w:rPr>
        <w:footnoteReference w:id="20"/>
      </w:r>
      <w:r w:rsidR="007349E9" w:rsidRPr="007349E9">
        <w:rPr>
          <w:sz w:val="28"/>
          <w:szCs w:val="28"/>
          <w:lang w:val="ru-RU"/>
        </w:rPr>
        <w:t>.</w:t>
      </w:r>
    </w:p>
    <w:p w14:paraId="0BD4C544" w14:textId="641797AD" w:rsidR="009D7FB8" w:rsidRPr="009D7FB8" w:rsidRDefault="009D7FB8" w:rsidP="009D7FB8">
      <w:pPr>
        <w:pStyle w:val="aa"/>
        <w:spacing w:line="360" w:lineRule="auto"/>
        <w:ind w:right="167" w:firstLine="707"/>
        <w:jc w:val="both"/>
        <w:rPr>
          <w:sz w:val="28"/>
          <w:szCs w:val="28"/>
          <w:lang w:val="ru-RU"/>
        </w:rPr>
      </w:pPr>
      <w:r w:rsidRPr="009D7FB8">
        <w:rPr>
          <w:sz w:val="28"/>
          <w:szCs w:val="28"/>
          <w:lang w:val="ru-RU"/>
        </w:rPr>
        <w:t>В</w:t>
      </w:r>
      <w:r>
        <w:rPr>
          <w:sz w:val="28"/>
          <w:szCs w:val="28"/>
          <w:lang w:val="ru-RU"/>
        </w:rPr>
        <w:t>ажно отметить, что в</w:t>
      </w:r>
      <w:r w:rsidRPr="009D7FB8">
        <w:rPr>
          <w:sz w:val="28"/>
          <w:szCs w:val="28"/>
          <w:lang w:val="ru-RU"/>
        </w:rPr>
        <w:t xml:space="preserve"> мировой практике национальные и региональные инновационные системы проявляются не только как абстрактные институциональные конструкции, но и как конкретные пространственно локализованные инновационные образования, поддающиеся эмпирическому наблюдению и сопоставлению. Наиболее наглядной формой такой </w:t>
      </w:r>
      <w:proofErr w:type="spellStart"/>
      <w:r w:rsidRPr="009D7FB8">
        <w:rPr>
          <w:sz w:val="28"/>
          <w:szCs w:val="28"/>
          <w:lang w:val="ru-RU"/>
        </w:rPr>
        <w:t>операционализации</w:t>
      </w:r>
      <w:proofErr w:type="spellEnd"/>
      <w:r w:rsidRPr="009D7FB8">
        <w:rPr>
          <w:sz w:val="28"/>
          <w:szCs w:val="28"/>
          <w:lang w:val="ru-RU"/>
        </w:rPr>
        <w:t xml:space="preserve"> НИС и РИС в современных исследованиях выступают инновационные экосистемы, а в более прикладной плоскости </w:t>
      </w:r>
      <w:r>
        <w:rPr>
          <w:sz w:val="28"/>
          <w:szCs w:val="28"/>
          <w:lang w:val="ru-RU"/>
        </w:rPr>
        <w:t>–</w:t>
      </w:r>
      <w:r w:rsidRPr="009D7FB8">
        <w:rPr>
          <w:sz w:val="28"/>
          <w:szCs w:val="28"/>
          <w:lang w:val="ru-RU"/>
        </w:rPr>
        <w:t xml:space="preserve"> инновационно-предпринимательские экосистемы, формирующиеся вокруг крупных городских агломераций и региональных центров экономической </w:t>
      </w:r>
      <w:r w:rsidRPr="009D7FB8">
        <w:rPr>
          <w:sz w:val="28"/>
          <w:szCs w:val="28"/>
          <w:highlight w:val="yellow"/>
          <w:lang w:val="ru-RU"/>
        </w:rPr>
        <w:t>активности</w:t>
      </w:r>
      <w:r>
        <w:rPr>
          <w:rStyle w:val="af7"/>
          <w:sz w:val="28"/>
          <w:szCs w:val="28"/>
          <w:highlight w:val="yellow"/>
          <w:lang w:val="ru-RU"/>
        </w:rPr>
        <w:footnoteReference w:id="21"/>
      </w:r>
      <w:r>
        <w:rPr>
          <w:sz w:val="28"/>
          <w:szCs w:val="28"/>
          <w:lang w:val="ru-RU"/>
        </w:rPr>
        <w:t>.</w:t>
      </w:r>
    </w:p>
    <w:p w14:paraId="35D2B3D2" w14:textId="382F8F14" w:rsidR="009D7FB8" w:rsidRPr="009D7FB8" w:rsidRDefault="009D7FB8" w:rsidP="009D7FB8">
      <w:pPr>
        <w:pStyle w:val="aa"/>
        <w:spacing w:line="360" w:lineRule="auto"/>
        <w:ind w:right="167" w:firstLine="707"/>
        <w:jc w:val="both"/>
        <w:rPr>
          <w:sz w:val="28"/>
          <w:szCs w:val="28"/>
          <w:lang w:val="ru-RU"/>
        </w:rPr>
      </w:pPr>
      <w:r w:rsidRPr="009D7FB8">
        <w:rPr>
          <w:sz w:val="28"/>
          <w:szCs w:val="28"/>
          <w:lang w:val="ru-RU"/>
        </w:rPr>
        <w:t xml:space="preserve">В отличие от классических трактовок НИС и РИС, ориентированных </w:t>
      </w:r>
      <w:r w:rsidRPr="009D7FB8">
        <w:rPr>
          <w:sz w:val="28"/>
          <w:szCs w:val="28"/>
          <w:lang w:val="ru-RU"/>
        </w:rPr>
        <w:lastRenderedPageBreak/>
        <w:t xml:space="preserve">преимущественно на институциональную структуру и государственную инновационную политику, подход к анализу инновационных экосистем позволяет эмпирически зафиксировать результаты и механизмы взаимодействия ключевых акторов инновационного процесса </w:t>
      </w:r>
      <w:r>
        <w:rPr>
          <w:sz w:val="28"/>
          <w:szCs w:val="28"/>
          <w:lang w:val="ru-RU"/>
        </w:rPr>
        <w:t>–</w:t>
      </w:r>
      <w:r w:rsidRPr="009D7FB8">
        <w:rPr>
          <w:sz w:val="28"/>
          <w:szCs w:val="28"/>
          <w:lang w:val="ru-RU"/>
        </w:rPr>
        <w:t xml:space="preserve"> бизнеса, научно-образовательного сектора, инвесторов, инфраструктурных организаций и государства. В этом контексте инновационно-предпринимательские экосистемы выступают как измеряемое проявление функционирования региональных инновационных систем, отражающее их реальную способность к генерации, коммерциализац</w:t>
      </w:r>
      <w:r>
        <w:rPr>
          <w:sz w:val="28"/>
          <w:szCs w:val="28"/>
          <w:lang w:val="ru-RU"/>
        </w:rPr>
        <w:t>ии и воспроизводству инноваций.</w:t>
      </w:r>
    </w:p>
    <w:p w14:paraId="68C27D21" w14:textId="682CAC01" w:rsidR="009D7FB8" w:rsidRPr="009D7FB8" w:rsidRDefault="009D7FB8" w:rsidP="009D7FB8">
      <w:pPr>
        <w:pStyle w:val="aa"/>
        <w:spacing w:line="360" w:lineRule="auto"/>
        <w:ind w:right="167" w:firstLine="707"/>
        <w:jc w:val="both"/>
        <w:rPr>
          <w:sz w:val="28"/>
          <w:szCs w:val="28"/>
          <w:lang w:val="ru-RU"/>
        </w:rPr>
      </w:pPr>
      <w:r w:rsidRPr="009D7FB8">
        <w:rPr>
          <w:sz w:val="28"/>
          <w:szCs w:val="28"/>
          <w:lang w:val="ru-RU"/>
        </w:rPr>
        <w:t>Современные международные исследования инновационных экосистем</w:t>
      </w:r>
      <w:r>
        <w:rPr>
          <w:sz w:val="28"/>
          <w:szCs w:val="28"/>
          <w:lang w:val="ru-RU"/>
        </w:rPr>
        <w:t xml:space="preserve">, проводимые ежегодно </w:t>
      </w:r>
      <w:r w:rsidR="008D5613">
        <w:rPr>
          <w:sz w:val="28"/>
          <w:szCs w:val="28"/>
          <w:lang w:val="ru-RU"/>
        </w:rPr>
        <w:t>консалтинговой компанией</w:t>
      </w:r>
      <w:r w:rsidRPr="009D7FB8">
        <w:rPr>
          <w:sz w:val="28"/>
          <w:szCs w:val="28"/>
          <w:lang w:val="ru-RU"/>
        </w:rPr>
        <w:t xml:space="preserve"> </w:t>
      </w:r>
      <w:proofErr w:type="spellStart"/>
      <w:r w:rsidRPr="009D7FB8">
        <w:rPr>
          <w:sz w:val="28"/>
          <w:szCs w:val="28"/>
          <w:lang w:val="ru-RU"/>
        </w:rPr>
        <w:t>Startup</w:t>
      </w:r>
      <w:proofErr w:type="spellEnd"/>
      <w:r w:rsidRPr="009D7FB8">
        <w:rPr>
          <w:sz w:val="28"/>
          <w:szCs w:val="28"/>
          <w:lang w:val="ru-RU"/>
        </w:rPr>
        <w:t xml:space="preserve"> </w:t>
      </w:r>
      <w:proofErr w:type="spellStart"/>
      <w:r w:rsidRPr="009D7FB8">
        <w:rPr>
          <w:sz w:val="28"/>
          <w:szCs w:val="28"/>
          <w:lang w:val="ru-RU"/>
        </w:rPr>
        <w:t>Genome</w:t>
      </w:r>
      <w:proofErr w:type="spellEnd"/>
      <w:r>
        <w:rPr>
          <w:sz w:val="28"/>
          <w:szCs w:val="28"/>
          <w:lang w:val="ru-RU"/>
        </w:rPr>
        <w:t xml:space="preserve"> (</w:t>
      </w:r>
      <w:r w:rsidRPr="009D7FB8">
        <w:rPr>
          <w:sz w:val="28"/>
          <w:szCs w:val="28"/>
          <w:lang w:val="ru-RU"/>
        </w:rPr>
        <w:t xml:space="preserve">Global </w:t>
      </w:r>
      <w:proofErr w:type="spellStart"/>
      <w:r w:rsidRPr="009D7FB8">
        <w:rPr>
          <w:sz w:val="28"/>
          <w:szCs w:val="28"/>
          <w:lang w:val="ru-RU"/>
        </w:rPr>
        <w:t>Startup</w:t>
      </w:r>
      <w:proofErr w:type="spellEnd"/>
      <w:r w:rsidRPr="009D7FB8">
        <w:rPr>
          <w:sz w:val="28"/>
          <w:szCs w:val="28"/>
          <w:lang w:val="ru-RU"/>
        </w:rPr>
        <w:t xml:space="preserve"> </w:t>
      </w:r>
      <w:proofErr w:type="spellStart"/>
      <w:r w:rsidRPr="009D7FB8">
        <w:rPr>
          <w:sz w:val="28"/>
          <w:szCs w:val="28"/>
          <w:lang w:val="ru-RU"/>
        </w:rPr>
        <w:t>Ecosystem</w:t>
      </w:r>
      <w:proofErr w:type="spellEnd"/>
      <w:r w:rsidRPr="009D7FB8">
        <w:rPr>
          <w:sz w:val="28"/>
          <w:szCs w:val="28"/>
          <w:lang w:val="ru-RU"/>
        </w:rPr>
        <w:t xml:space="preserve"> Report 2025</w:t>
      </w:r>
      <w:r>
        <w:rPr>
          <w:sz w:val="28"/>
          <w:szCs w:val="28"/>
          <w:lang w:val="ru-RU"/>
        </w:rPr>
        <w:t>)</w:t>
      </w:r>
      <w:r w:rsidR="008D5613">
        <w:rPr>
          <w:rStyle w:val="af7"/>
          <w:sz w:val="28"/>
          <w:szCs w:val="28"/>
          <w:lang w:val="ru-RU"/>
        </w:rPr>
        <w:footnoteReference w:id="22"/>
      </w:r>
      <w:r>
        <w:rPr>
          <w:sz w:val="28"/>
          <w:szCs w:val="28"/>
          <w:lang w:val="ru-RU"/>
        </w:rPr>
        <w:t>,</w:t>
      </w:r>
      <w:r w:rsidRPr="009D7FB8">
        <w:rPr>
          <w:sz w:val="28"/>
          <w:szCs w:val="28"/>
          <w:lang w:val="ru-RU"/>
        </w:rPr>
        <w:t xml:space="preserve"> используют сопоставимые наборы показателей, характ</w:t>
      </w:r>
      <w:r>
        <w:rPr>
          <w:sz w:val="28"/>
          <w:szCs w:val="28"/>
          <w:lang w:val="ru-RU"/>
        </w:rPr>
        <w:t>еризующие такие параметры, как:</w:t>
      </w:r>
    </w:p>
    <w:p w14:paraId="30606811" w14:textId="374302D5" w:rsidR="009D7FB8" w:rsidRPr="009D7FB8" w:rsidRDefault="009D7FB8" w:rsidP="009D7FB8">
      <w:pPr>
        <w:pStyle w:val="aa"/>
        <w:spacing w:line="360" w:lineRule="auto"/>
        <w:ind w:right="167" w:firstLine="707"/>
        <w:jc w:val="both"/>
        <w:rPr>
          <w:sz w:val="28"/>
          <w:szCs w:val="28"/>
          <w:lang w:val="ru-RU"/>
        </w:rPr>
      </w:pPr>
      <w:r>
        <w:rPr>
          <w:sz w:val="28"/>
          <w:szCs w:val="28"/>
          <w:lang w:val="ru-RU"/>
        </w:rPr>
        <w:t xml:space="preserve">- </w:t>
      </w:r>
      <w:r w:rsidRPr="009D7FB8">
        <w:rPr>
          <w:sz w:val="28"/>
          <w:szCs w:val="28"/>
          <w:lang w:val="ru-RU"/>
        </w:rPr>
        <w:t>результативность инновационно-пр</w:t>
      </w:r>
      <w:r>
        <w:rPr>
          <w:sz w:val="28"/>
          <w:szCs w:val="28"/>
          <w:lang w:val="ru-RU"/>
        </w:rPr>
        <w:t>едпринимательской деятельности;</w:t>
      </w:r>
    </w:p>
    <w:p w14:paraId="768000F0" w14:textId="74772F64" w:rsidR="009D7FB8" w:rsidRPr="009D7FB8" w:rsidRDefault="009D7FB8" w:rsidP="009D7FB8">
      <w:pPr>
        <w:pStyle w:val="aa"/>
        <w:spacing w:line="360" w:lineRule="auto"/>
        <w:ind w:right="167" w:firstLine="707"/>
        <w:jc w:val="both"/>
        <w:rPr>
          <w:sz w:val="28"/>
          <w:szCs w:val="28"/>
          <w:lang w:val="ru-RU"/>
        </w:rPr>
      </w:pPr>
      <w:r>
        <w:rPr>
          <w:sz w:val="28"/>
          <w:szCs w:val="28"/>
          <w:lang w:val="ru-RU"/>
        </w:rPr>
        <w:t xml:space="preserve">- </w:t>
      </w:r>
      <w:r w:rsidRPr="009D7FB8">
        <w:rPr>
          <w:sz w:val="28"/>
          <w:szCs w:val="28"/>
          <w:lang w:val="ru-RU"/>
        </w:rPr>
        <w:t xml:space="preserve">доступ к финансированию и масштабы венчурных </w:t>
      </w:r>
      <w:r>
        <w:rPr>
          <w:sz w:val="28"/>
          <w:szCs w:val="28"/>
          <w:lang w:val="ru-RU"/>
        </w:rPr>
        <w:t>инвестиций;</w:t>
      </w:r>
    </w:p>
    <w:p w14:paraId="47B12FDF" w14:textId="3B732733" w:rsidR="009D7FB8" w:rsidRPr="009D7FB8" w:rsidRDefault="009D7FB8" w:rsidP="009D7FB8">
      <w:pPr>
        <w:pStyle w:val="aa"/>
        <w:spacing w:line="360" w:lineRule="auto"/>
        <w:ind w:right="167" w:firstLine="707"/>
        <w:jc w:val="both"/>
        <w:rPr>
          <w:sz w:val="28"/>
          <w:szCs w:val="28"/>
          <w:lang w:val="ru-RU"/>
        </w:rPr>
      </w:pPr>
      <w:r>
        <w:rPr>
          <w:sz w:val="28"/>
          <w:szCs w:val="28"/>
          <w:lang w:val="ru-RU"/>
        </w:rPr>
        <w:t xml:space="preserve">- </w:t>
      </w:r>
      <w:r w:rsidRPr="009D7FB8">
        <w:rPr>
          <w:sz w:val="28"/>
          <w:szCs w:val="28"/>
          <w:lang w:val="ru-RU"/>
        </w:rPr>
        <w:t>концентрация и моби</w:t>
      </w:r>
      <w:r>
        <w:rPr>
          <w:sz w:val="28"/>
          <w:szCs w:val="28"/>
          <w:lang w:val="ru-RU"/>
        </w:rPr>
        <w:t>льность человеческого капитала;</w:t>
      </w:r>
    </w:p>
    <w:p w14:paraId="062C9D9E" w14:textId="2303D416" w:rsidR="009D7FB8" w:rsidRPr="009D7FB8" w:rsidRDefault="009D7FB8" w:rsidP="009D7FB8">
      <w:pPr>
        <w:pStyle w:val="aa"/>
        <w:spacing w:line="360" w:lineRule="auto"/>
        <w:ind w:right="167" w:firstLine="707"/>
        <w:jc w:val="both"/>
        <w:rPr>
          <w:sz w:val="28"/>
          <w:szCs w:val="28"/>
          <w:lang w:val="ru-RU"/>
        </w:rPr>
      </w:pPr>
      <w:r>
        <w:rPr>
          <w:sz w:val="28"/>
          <w:szCs w:val="28"/>
          <w:lang w:val="ru-RU"/>
        </w:rPr>
        <w:t xml:space="preserve">- </w:t>
      </w:r>
      <w:r w:rsidRPr="009D7FB8">
        <w:rPr>
          <w:sz w:val="28"/>
          <w:szCs w:val="28"/>
          <w:lang w:val="ru-RU"/>
        </w:rPr>
        <w:t>уровень</w:t>
      </w:r>
      <w:r>
        <w:rPr>
          <w:sz w:val="28"/>
          <w:szCs w:val="28"/>
          <w:lang w:val="ru-RU"/>
        </w:rPr>
        <w:t xml:space="preserve"> интеграции в глобальные рынки;</w:t>
      </w:r>
    </w:p>
    <w:p w14:paraId="4AA3BBE4" w14:textId="262B0917" w:rsidR="009D7FB8" w:rsidRPr="009D7FB8" w:rsidRDefault="009D7FB8" w:rsidP="009D7FB8">
      <w:pPr>
        <w:pStyle w:val="aa"/>
        <w:spacing w:line="360" w:lineRule="auto"/>
        <w:ind w:right="167" w:firstLine="707"/>
        <w:jc w:val="both"/>
        <w:rPr>
          <w:sz w:val="28"/>
          <w:szCs w:val="28"/>
          <w:lang w:val="ru-RU"/>
        </w:rPr>
      </w:pPr>
      <w:r>
        <w:rPr>
          <w:sz w:val="28"/>
          <w:szCs w:val="28"/>
          <w:lang w:val="ru-RU"/>
        </w:rPr>
        <w:t xml:space="preserve">- </w:t>
      </w:r>
      <w:r w:rsidRPr="009D7FB8">
        <w:rPr>
          <w:sz w:val="28"/>
          <w:szCs w:val="28"/>
          <w:lang w:val="ru-RU"/>
        </w:rPr>
        <w:t>способность экосистемы к воспроизводству инновационного потенциала через механизмы экзитов, реинвестирован</w:t>
      </w:r>
      <w:r>
        <w:rPr>
          <w:sz w:val="28"/>
          <w:szCs w:val="28"/>
          <w:lang w:val="ru-RU"/>
        </w:rPr>
        <w:t>ия капитала и трансфера знаний.</w:t>
      </w:r>
    </w:p>
    <w:p w14:paraId="75CEC008" w14:textId="780E451D" w:rsidR="009D7FB8" w:rsidRPr="009D7FB8" w:rsidRDefault="009D7FB8" w:rsidP="009D7FB8">
      <w:pPr>
        <w:pStyle w:val="aa"/>
        <w:spacing w:line="360" w:lineRule="auto"/>
        <w:ind w:right="167" w:firstLine="707"/>
        <w:jc w:val="both"/>
        <w:rPr>
          <w:sz w:val="28"/>
          <w:szCs w:val="28"/>
          <w:lang w:val="ru-RU"/>
        </w:rPr>
      </w:pPr>
      <w:r w:rsidRPr="009D7FB8">
        <w:rPr>
          <w:sz w:val="28"/>
          <w:szCs w:val="28"/>
          <w:lang w:val="ru-RU"/>
        </w:rPr>
        <w:t xml:space="preserve">Анализ указанных параметров позволяет рассматривать инновационно-предпринимательские экосистемы как эмпирическое измерение региональных инновационных систем, а их сравнительное исследование </w:t>
      </w:r>
      <w:r>
        <w:rPr>
          <w:sz w:val="28"/>
          <w:szCs w:val="28"/>
          <w:lang w:val="ru-RU"/>
        </w:rPr>
        <w:t>–</w:t>
      </w:r>
      <w:r w:rsidRPr="009D7FB8">
        <w:rPr>
          <w:sz w:val="28"/>
          <w:szCs w:val="28"/>
          <w:lang w:val="ru-RU"/>
        </w:rPr>
        <w:t xml:space="preserve"> как инструмент выявления различий в типах и траекториях инновационного разви</w:t>
      </w:r>
      <w:r>
        <w:rPr>
          <w:sz w:val="28"/>
          <w:szCs w:val="28"/>
          <w:lang w:val="ru-RU"/>
        </w:rPr>
        <w:t>тия стран и регионов.</w:t>
      </w:r>
    </w:p>
    <w:p w14:paraId="787A95F0" w14:textId="77777777" w:rsidR="008D5613" w:rsidRDefault="009D7FB8" w:rsidP="009D7FB8">
      <w:pPr>
        <w:pStyle w:val="aa"/>
        <w:spacing w:line="360" w:lineRule="auto"/>
        <w:ind w:right="167" w:firstLine="707"/>
        <w:jc w:val="both"/>
        <w:rPr>
          <w:sz w:val="28"/>
          <w:szCs w:val="28"/>
          <w:lang w:val="ru-RU"/>
        </w:rPr>
      </w:pPr>
      <w:r w:rsidRPr="009D7FB8">
        <w:rPr>
          <w:sz w:val="28"/>
          <w:szCs w:val="28"/>
          <w:lang w:val="ru-RU"/>
        </w:rPr>
        <w:t>На основе сопоставления инновационных экосистем в мировой практике выделяются различные типы функционирования НИС и РИС, различающиеся по степени зрелости, институциональной архитектуре и доминирующим механизмам координации инновацио</w:t>
      </w:r>
      <w:r w:rsidR="008D5613">
        <w:rPr>
          <w:sz w:val="28"/>
          <w:szCs w:val="28"/>
          <w:lang w:val="ru-RU"/>
        </w:rPr>
        <w:t>нной деятельности:</w:t>
      </w:r>
    </w:p>
    <w:p w14:paraId="447579F5" w14:textId="08A67EC9" w:rsidR="008D5613" w:rsidRDefault="008D5613" w:rsidP="009D7FB8">
      <w:pPr>
        <w:pStyle w:val="aa"/>
        <w:spacing w:line="360" w:lineRule="auto"/>
        <w:ind w:right="167" w:firstLine="707"/>
        <w:jc w:val="both"/>
        <w:rPr>
          <w:sz w:val="28"/>
          <w:szCs w:val="28"/>
          <w:lang w:val="ru-RU"/>
        </w:rPr>
      </w:pPr>
      <w:r>
        <w:rPr>
          <w:sz w:val="28"/>
          <w:szCs w:val="28"/>
          <w:lang w:val="ru-RU"/>
        </w:rPr>
        <w:lastRenderedPageBreak/>
        <w:t xml:space="preserve">- </w:t>
      </w:r>
      <w:r w:rsidR="009D7FB8" w:rsidRPr="009D7FB8">
        <w:rPr>
          <w:sz w:val="28"/>
          <w:szCs w:val="28"/>
          <w:lang w:val="ru-RU"/>
        </w:rPr>
        <w:t xml:space="preserve"> зрелы</w:t>
      </w:r>
      <w:r>
        <w:rPr>
          <w:sz w:val="28"/>
          <w:szCs w:val="28"/>
          <w:lang w:val="ru-RU"/>
        </w:rPr>
        <w:t xml:space="preserve">е </w:t>
      </w:r>
      <w:r w:rsidR="009D7FB8" w:rsidRPr="009D7FB8">
        <w:rPr>
          <w:sz w:val="28"/>
          <w:szCs w:val="28"/>
          <w:lang w:val="ru-RU"/>
        </w:rPr>
        <w:t>рыночно-ориентированны</w:t>
      </w:r>
      <w:r>
        <w:rPr>
          <w:sz w:val="28"/>
          <w:szCs w:val="28"/>
          <w:lang w:val="ru-RU"/>
        </w:rPr>
        <w:t>е</w:t>
      </w:r>
      <w:r w:rsidR="009D7FB8" w:rsidRPr="009D7FB8">
        <w:rPr>
          <w:sz w:val="28"/>
          <w:szCs w:val="28"/>
          <w:lang w:val="ru-RU"/>
        </w:rPr>
        <w:t xml:space="preserve"> инновационны</w:t>
      </w:r>
      <w:r w:rsidR="00341F00">
        <w:rPr>
          <w:sz w:val="28"/>
          <w:szCs w:val="28"/>
          <w:lang w:val="ru-RU"/>
        </w:rPr>
        <w:t>е</w:t>
      </w:r>
      <w:r w:rsidR="009D7FB8" w:rsidRPr="009D7FB8">
        <w:rPr>
          <w:sz w:val="28"/>
          <w:szCs w:val="28"/>
          <w:lang w:val="ru-RU"/>
        </w:rPr>
        <w:t xml:space="preserve"> систем</w:t>
      </w:r>
      <w:r w:rsidR="00341F00">
        <w:rPr>
          <w:sz w:val="28"/>
          <w:szCs w:val="28"/>
          <w:lang w:val="ru-RU"/>
        </w:rPr>
        <w:t>ы</w:t>
      </w:r>
      <w:r w:rsidR="009D7FB8" w:rsidRPr="009D7FB8">
        <w:rPr>
          <w:sz w:val="28"/>
          <w:szCs w:val="28"/>
          <w:lang w:val="ru-RU"/>
        </w:rPr>
        <w:t>, характерны</w:t>
      </w:r>
      <w:r>
        <w:rPr>
          <w:sz w:val="28"/>
          <w:szCs w:val="28"/>
          <w:lang w:val="ru-RU"/>
        </w:rPr>
        <w:t>е</w:t>
      </w:r>
      <w:r w:rsidR="009D7FB8" w:rsidRPr="009D7FB8">
        <w:rPr>
          <w:sz w:val="28"/>
          <w:szCs w:val="28"/>
          <w:lang w:val="ru-RU"/>
        </w:rPr>
        <w:t xml:space="preserve"> д</w:t>
      </w:r>
      <w:r>
        <w:rPr>
          <w:sz w:val="28"/>
          <w:szCs w:val="28"/>
          <w:lang w:val="ru-RU"/>
        </w:rPr>
        <w:t>ля экономически развитых стран</w:t>
      </w:r>
      <w:r w:rsidR="005471E8">
        <w:rPr>
          <w:sz w:val="28"/>
          <w:szCs w:val="28"/>
          <w:lang w:val="ru-RU"/>
        </w:rPr>
        <w:t xml:space="preserve"> </w:t>
      </w:r>
      <w:r w:rsidR="005471E8" w:rsidRPr="005471E8">
        <w:rPr>
          <w:sz w:val="28"/>
          <w:szCs w:val="28"/>
          <w:lang w:val="ru-RU"/>
        </w:rPr>
        <w:t>(</w:t>
      </w:r>
      <w:r w:rsidR="005471E8">
        <w:rPr>
          <w:sz w:val="28"/>
          <w:szCs w:val="28"/>
          <w:lang w:val="ru-RU"/>
        </w:rPr>
        <w:t>Кремниевая долина</w:t>
      </w:r>
      <w:r w:rsidR="005471E8" w:rsidRPr="005471E8">
        <w:rPr>
          <w:sz w:val="28"/>
          <w:szCs w:val="28"/>
          <w:lang w:val="ru-RU"/>
        </w:rPr>
        <w:t xml:space="preserve">, </w:t>
      </w:r>
      <w:r w:rsidR="005471E8">
        <w:rPr>
          <w:sz w:val="28"/>
          <w:szCs w:val="28"/>
          <w:lang w:val="ru-RU"/>
        </w:rPr>
        <w:t>Нью Йорк</w:t>
      </w:r>
      <w:r w:rsidR="005471E8" w:rsidRPr="005471E8">
        <w:rPr>
          <w:sz w:val="28"/>
          <w:szCs w:val="28"/>
          <w:lang w:val="ru-RU"/>
        </w:rPr>
        <w:t>,</w:t>
      </w:r>
      <w:r w:rsidR="005471E8">
        <w:rPr>
          <w:sz w:val="28"/>
          <w:szCs w:val="28"/>
          <w:lang w:val="ru-RU"/>
        </w:rPr>
        <w:t xml:space="preserve"> Лондон). Они</w:t>
      </w:r>
      <w:r w:rsidR="005471E8" w:rsidRPr="005471E8">
        <w:rPr>
          <w:sz w:val="28"/>
          <w:szCs w:val="28"/>
          <w:lang w:val="ru-RU"/>
        </w:rPr>
        <w:t xml:space="preserve"> доминируют по совокупности факторов и по механизму «ресурсного рециклинга» (экзиты → ка</w:t>
      </w:r>
      <w:r w:rsidR="005471E8">
        <w:rPr>
          <w:sz w:val="28"/>
          <w:szCs w:val="28"/>
          <w:lang w:val="ru-RU"/>
        </w:rPr>
        <w:t>питал/таланты → новые стартапы)</w:t>
      </w:r>
      <w:r>
        <w:rPr>
          <w:sz w:val="28"/>
          <w:szCs w:val="28"/>
          <w:lang w:val="ru-RU"/>
        </w:rPr>
        <w:t>;</w:t>
      </w:r>
    </w:p>
    <w:p w14:paraId="4411547B" w14:textId="5394F332" w:rsidR="005471E8" w:rsidRDefault="008D5613" w:rsidP="009D7FB8">
      <w:pPr>
        <w:pStyle w:val="aa"/>
        <w:spacing w:line="360" w:lineRule="auto"/>
        <w:ind w:right="167" w:firstLine="707"/>
        <w:jc w:val="both"/>
        <w:rPr>
          <w:sz w:val="28"/>
          <w:szCs w:val="28"/>
          <w:lang w:val="ru-RU"/>
        </w:rPr>
      </w:pPr>
      <w:r>
        <w:rPr>
          <w:sz w:val="28"/>
          <w:szCs w:val="28"/>
          <w:lang w:val="ru-RU"/>
        </w:rPr>
        <w:t xml:space="preserve">- </w:t>
      </w:r>
      <w:r w:rsidR="009D7FB8" w:rsidRPr="009D7FB8">
        <w:rPr>
          <w:sz w:val="28"/>
          <w:szCs w:val="28"/>
          <w:lang w:val="ru-RU"/>
        </w:rPr>
        <w:t>государственно-управляемые (</w:t>
      </w:r>
      <w:proofErr w:type="spellStart"/>
      <w:r w:rsidR="009D7FB8" w:rsidRPr="009D7FB8">
        <w:rPr>
          <w:sz w:val="28"/>
          <w:szCs w:val="28"/>
          <w:lang w:val="ru-RU"/>
        </w:rPr>
        <w:t>policy-led</w:t>
      </w:r>
      <w:proofErr w:type="spellEnd"/>
      <w:r w:rsidR="009D7FB8" w:rsidRPr="009D7FB8">
        <w:rPr>
          <w:sz w:val="28"/>
          <w:szCs w:val="28"/>
          <w:lang w:val="ru-RU"/>
        </w:rPr>
        <w:t>) модели, формирующиеся при активной р</w:t>
      </w:r>
      <w:r w:rsidR="005471E8">
        <w:rPr>
          <w:sz w:val="28"/>
          <w:szCs w:val="28"/>
          <w:lang w:val="ru-RU"/>
        </w:rPr>
        <w:t xml:space="preserve">оли государства </w:t>
      </w:r>
      <w:r w:rsidR="005471E8" w:rsidRPr="005471E8">
        <w:rPr>
          <w:sz w:val="28"/>
          <w:szCs w:val="28"/>
          <w:lang w:val="ru-RU"/>
        </w:rPr>
        <w:t>(</w:t>
      </w:r>
      <w:r w:rsidR="00307BFD">
        <w:rPr>
          <w:sz w:val="28"/>
          <w:szCs w:val="28"/>
          <w:lang w:val="ru-RU"/>
        </w:rPr>
        <w:t>Сеул,</w:t>
      </w:r>
      <w:r w:rsidR="005471E8">
        <w:rPr>
          <w:sz w:val="28"/>
          <w:szCs w:val="28"/>
          <w:lang w:val="ru-RU"/>
        </w:rPr>
        <w:t xml:space="preserve"> Сингапур, Токио.) Они</w:t>
      </w:r>
      <w:r w:rsidR="005471E8" w:rsidRPr="005471E8">
        <w:rPr>
          <w:sz w:val="28"/>
          <w:szCs w:val="28"/>
          <w:lang w:val="ru-RU"/>
        </w:rPr>
        <w:t xml:space="preserve"> демонстрируют возможность ускоренного формирования РИС за сч</w:t>
      </w:r>
      <w:r w:rsidR="005471E8">
        <w:rPr>
          <w:sz w:val="28"/>
          <w:szCs w:val="28"/>
          <w:lang w:val="ru-RU"/>
        </w:rPr>
        <w:t>е</w:t>
      </w:r>
      <w:r w:rsidR="005471E8" w:rsidRPr="005471E8">
        <w:rPr>
          <w:sz w:val="28"/>
          <w:szCs w:val="28"/>
          <w:lang w:val="ru-RU"/>
        </w:rPr>
        <w:t>т целевых инв</w:t>
      </w:r>
      <w:r w:rsidR="005471E8">
        <w:rPr>
          <w:sz w:val="28"/>
          <w:szCs w:val="28"/>
          <w:lang w:val="ru-RU"/>
        </w:rPr>
        <w:t>естиций и долгосрочной политики;</w:t>
      </w:r>
    </w:p>
    <w:p w14:paraId="6DE60AA8" w14:textId="461450D8" w:rsidR="009D7FB8" w:rsidRPr="009D7FB8" w:rsidRDefault="005471E8" w:rsidP="00307BFD">
      <w:pPr>
        <w:pStyle w:val="aa"/>
        <w:spacing w:line="360" w:lineRule="auto"/>
        <w:ind w:right="167" w:firstLine="707"/>
        <w:jc w:val="both"/>
        <w:rPr>
          <w:sz w:val="28"/>
          <w:szCs w:val="28"/>
          <w:lang w:val="ru-RU"/>
        </w:rPr>
      </w:pPr>
      <w:r>
        <w:rPr>
          <w:sz w:val="28"/>
          <w:szCs w:val="28"/>
          <w:lang w:val="ru-RU"/>
        </w:rPr>
        <w:t xml:space="preserve">- </w:t>
      </w:r>
      <w:r w:rsidR="009D7FB8" w:rsidRPr="009D7FB8">
        <w:rPr>
          <w:sz w:val="28"/>
          <w:szCs w:val="28"/>
          <w:lang w:val="ru-RU"/>
        </w:rPr>
        <w:t>формирующиеся (</w:t>
      </w:r>
      <w:proofErr w:type="spellStart"/>
      <w:r w:rsidR="009D7FB8" w:rsidRPr="009D7FB8">
        <w:rPr>
          <w:sz w:val="28"/>
          <w:szCs w:val="28"/>
          <w:lang w:val="ru-RU"/>
        </w:rPr>
        <w:t>emerging</w:t>
      </w:r>
      <w:proofErr w:type="spellEnd"/>
      <w:r w:rsidR="009D7FB8" w:rsidRPr="009D7FB8">
        <w:rPr>
          <w:sz w:val="28"/>
          <w:szCs w:val="28"/>
          <w:lang w:val="ru-RU"/>
        </w:rPr>
        <w:t>) инновационные системы, находящиеся на ранних стадиях развития и сталкивающиеся с проблемами масштабиро</w:t>
      </w:r>
      <w:r>
        <w:rPr>
          <w:sz w:val="28"/>
          <w:szCs w:val="28"/>
          <w:lang w:val="ru-RU"/>
        </w:rPr>
        <w:t>вания инновационной активности</w:t>
      </w:r>
      <w:r w:rsidR="00307BFD">
        <w:rPr>
          <w:sz w:val="28"/>
          <w:szCs w:val="28"/>
          <w:lang w:val="ru-RU"/>
        </w:rPr>
        <w:t xml:space="preserve"> (</w:t>
      </w:r>
      <w:proofErr w:type="spellStart"/>
      <w:r w:rsidR="00307BFD">
        <w:rPr>
          <w:sz w:val="28"/>
          <w:szCs w:val="28"/>
          <w:lang w:val="ru-RU"/>
        </w:rPr>
        <w:t>Уси</w:t>
      </w:r>
      <w:proofErr w:type="spellEnd"/>
      <w:r w:rsidR="00307BFD">
        <w:rPr>
          <w:sz w:val="28"/>
          <w:szCs w:val="28"/>
          <w:lang w:val="ru-RU"/>
        </w:rPr>
        <w:t xml:space="preserve">, Джакарта, Стамбул, </w:t>
      </w:r>
      <w:r w:rsidR="00307BFD" w:rsidRPr="00307BFD">
        <w:rPr>
          <w:sz w:val="28"/>
          <w:szCs w:val="28"/>
          <w:lang w:val="ru-RU"/>
        </w:rPr>
        <w:t>Копенгаген</w:t>
      </w:r>
      <w:r w:rsidR="00307BFD">
        <w:rPr>
          <w:sz w:val="28"/>
          <w:szCs w:val="28"/>
          <w:lang w:val="ru-RU"/>
        </w:rPr>
        <w:t>,</w:t>
      </w:r>
      <w:r w:rsidR="00307BFD" w:rsidRPr="00307BFD">
        <w:rPr>
          <w:sz w:val="28"/>
          <w:szCs w:val="28"/>
          <w:lang w:val="ru-RU"/>
        </w:rPr>
        <w:t xml:space="preserve"> Дели</w:t>
      </w:r>
      <w:r w:rsidR="00307BFD">
        <w:rPr>
          <w:sz w:val="28"/>
          <w:szCs w:val="28"/>
          <w:lang w:val="ru-RU"/>
        </w:rPr>
        <w:t>)</w:t>
      </w:r>
      <w:r>
        <w:rPr>
          <w:sz w:val="28"/>
          <w:szCs w:val="28"/>
          <w:lang w:val="ru-RU"/>
        </w:rPr>
        <w:t xml:space="preserve">. Они </w:t>
      </w:r>
      <w:r w:rsidRPr="005471E8">
        <w:rPr>
          <w:sz w:val="28"/>
          <w:szCs w:val="28"/>
          <w:lang w:val="ru-RU"/>
        </w:rPr>
        <w:t>развиваются через раннее фин</w:t>
      </w:r>
      <w:r>
        <w:rPr>
          <w:sz w:val="28"/>
          <w:szCs w:val="28"/>
          <w:lang w:val="ru-RU"/>
        </w:rPr>
        <w:t>ансирование и рост «потенциала»;</w:t>
      </w:r>
    </w:p>
    <w:p w14:paraId="2D33CD83" w14:textId="34F38BFD" w:rsidR="009D7FB8" w:rsidRDefault="005471E8" w:rsidP="00307BFD">
      <w:pPr>
        <w:pStyle w:val="aa"/>
        <w:spacing w:line="360" w:lineRule="auto"/>
        <w:ind w:right="167" w:firstLine="707"/>
        <w:jc w:val="both"/>
        <w:rPr>
          <w:sz w:val="28"/>
          <w:szCs w:val="28"/>
          <w:lang w:val="ru-RU"/>
        </w:rPr>
      </w:pPr>
      <w:r>
        <w:rPr>
          <w:sz w:val="28"/>
          <w:szCs w:val="28"/>
          <w:lang w:val="ru-RU"/>
        </w:rPr>
        <w:t xml:space="preserve">- </w:t>
      </w:r>
      <w:r w:rsidR="009D7FB8" w:rsidRPr="009D7FB8">
        <w:rPr>
          <w:sz w:val="28"/>
          <w:szCs w:val="28"/>
          <w:lang w:val="ru-RU"/>
        </w:rPr>
        <w:t>технологически сфокусированные инновационные системы, ориентированные на ускоренное развитие ключевых сквозных технологий, включая цифровые и платформенные решения, что позволяет отдельным регионам и странам осуществлять ускоренный инновационный рывок и частично компенсировать институциональные и ресурсные ограничения</w:t>
      </w:r>
      <w:r w:rsidR="00307BFD">
        <w:rPr>
          <w:sz w:val="28"/>
          <w:szCs w:val="28"/>
          <w:lang w:val="ru-RU"/>
        </w:rPr>
        <w:t xml:space="preserve"> (Пекин, </w:t>
      </w:r>
      <w:r w:rsidR="00307BFD" w:rsidRPr="00307BFD">
        <w:rPr>
          <w:sz w:val="28"/>
          <w:szCs w:val="28"/>
          <w:lang w:val="ru-RU"/>
        </w:rPr>
        <w:t>Шэньчжэнь</w:t>
      </w:r>
      <w:r w:rsidR="00307BFD">
        <w:rPr>
          <w:sz w:val="28"/>
          <w:szCs w:val="28"/>
          <w:lang w:val="ru-RU"/>
        </w:rPr>
        <w:t>, Париж);</w:t>
      </w:r>
    </w:p>
    <w:p w14:paraId="67B20EED" w14:textId="3C7A27ED" w:rsidR="00307BFD" w:rsidRPr="00345016" w:rsidRDefault="00307BFD" w:rsidP="00345016">
      <w:pPr>
        <w:pStyle w:val="aa"/>
        <w:spacing w:line="360" w:lineRule="auto"/>
        <w:ind w:right="167" w:firstLine="707"/>
        <w:jc w:val="both"/>
        <w:rPr>
          <w:sz w:val="28"/>
          <w:szCs w:val="28"/>
          <w:lang w:val="ru-RU"/>
        </w:rPr>
      </w:pPr>
      <w:r>
        <w:rPr>
          <w:sz w:val="28"/>
          <w:szCs w:val="28"/>
          <w:lang w:val="ru-RU"/>
        </w:rPr>
        <w:t>- р</w:t>
      </w:r>
      <w:r w:rsidRPr="00307BFD">
        <w:rPr>
          <w:sz w:val="28"/>
          <w:szCs w:val="28"/>
          <w:lang w:val="ru-RU"/>
        </w:rPr>
        <w:t>егионально-стратифицированные системы с высокой</w:t>
      </w:r>
      <w:r>
        <w:rPr>
          <w:sz w:val="28"/>
          <w:szCs w:val="28"/>
          <w:lang w:val="ru-RU"/>
        </w:rPr>
        <w:t xml:space="preserve"> неоднородностью РИС внутри НИС представляют собой </w:t>
      </w:r>
      <w:r w:rsidRPr="00307BFD">
        <w:rPr>
          <w:sz w:val="28"/>
          <w:szCs w:val="28"/>
          <w:lang w:val="ru-RU"/>
        </w:rPr>
        <w:t>сильные отдельные региональные узлы п</w:t>
      </w:r>
      <w:r>
        <w:rPr>
          <w:sz w:val="28"/>
          <w:szCs w:val="28"/>
          <w:lang w:val="ru-RU"/>
        </w:rPr>
        <w:t xml:space="preserve">ри «провалах» между ними, для них </w:t>
      </w:r>
      <w:r w:rsidRPr="00307BFD">
        <w:rPr>
          <w:sz w:val="28"/>
          <w:szCs w:val="28"/>
          <w:lang w:val="ru-RU"/>
        </w:rPr>
        <w:t>критична связность территорий</w:t>
      </w:r>
      <w:r w:rsidR="00345016">
        <w:rPr>
          <w:sz w:val="28"/>
          <w:szCs w:val="28"/>
          <w:lang w:val="ru-RU"/>
        </w:rPr>
        <w:t xml:space="preserve">, инфраструктура знаний и рынок </w:t>
      </w:r>
      <w:r w:rsidRPr="00307BFD">
        <w:rPr>
          <w:sz w:val="28"/>
          <w:szCs w:val="28"/>
          <w:lang w:val="ru-RU"/>
        </w:rPr>
        <w:t>(3</w:t>
      </w:r>
      <w:r w:rsidR="00341F00">
        <w:rPr>
          <w:sz w:val="28"/>
          <w:szCs w:val="28"/>
          <w:lang w:val="ru-RU"/>
        </w:rPr>
        <w:t>0 экосистем для Азии/Европы/Северной</w:t>
      </w:r>
      <w:r w:rsidRPr="00307BFD">
        <w:rPr>
          <w:sz w:val="28"/>
          <w:szCs w:val="28"/>
          <w:lang w:val="ru-RU"/>
        </w:rPr>
        <w:t xml:space="preserve"> Америки; меньше </w:t>
      </w:r>
      <w:r w:rsidR="00345016">
        <w:rPr>
          <w:sz w:val="28"/>
          <w:szCs w:val="28"/>
          <w:lang w:val="ru-RU"/>
        </w:rPr>
        <w:t>– для Латинской</w:t>
      </w:r>
      <w:r w:rsidRPr="00307BFD">
        <w:rPr>
          <w:sz w:val="28"/>
          <w:szCs w:val="28"/>
          <w:lang w:val="ru-RU"/>
        </w:rPr>
        <w:t xml:space="preserve"> Америки, </w:t>
      </w:r>
      <w:r w:rsidR="00345016" w:rsidRPr="00345016">
        <w:rPr>
          <w:sz w:val="28"/>
          <w:szCs w:val="28"/>
          <w:lang w:val="ru-RU"/>
        </w:rPr>
        <w:t>Ближн</w:t>
      </w:r>
      <w:r w:rsidR="00345016">
        <w:rPr>
          <w:sz w:val="28"/>
          <w:szCs w:val="28"/>
          <w:lang w:val="ru-RU"/>
        </w:rPr>
        <w:t>его</w:t>
      </w:r>
      <w:r w:rsidR="00345016" w:rsidRPr="00345016">
        <w:rPr>
          <w:sz w:val="28"/>
          <w:szCs w:val="28"/>
          <w:lang w:val="ru-RU"/>
        </w:rPr>
        <w:t xml:space="preserve"> Восток</w:t>
      </w:r>
      <w:r w:rsidR="00345016">
        <w:rPr>
          <w:sz w:val="28"/>
          <w:szCs w:val="28"/>
          <w:lang w:val="ru-RU"/>
        </w:rPr>
        <w:t>а</w:t>
      </w:r>
      <w:r w:rsidR="00345016" w:rsidRPr="00345016">
        <w:rPr>
          <w:sz w:val="28"/>
          <w:szCs w:val="28"/>
          <w:lang w:val="ru-RU"/>
        </w:rPr>
        <w:t xml:space="preserve"> и Северн</w:t>
      </w:r>
      <w:r w:rsidR="00345016">
        <w:rPr>
          <w:sz w:val="28"/>
          <w:szCs w:val="28"/>
          <w:lang w:val="ru-RU"/>
        </w:rPr>
        <w:t>ой</w:t>
      </w:r>
      <w:r w:rsidR="00345016" w:rsidRPr="00345016">
        <w:rPr>
          <w:sz w:val="28"/>
          <w:szCs w:val="28"/>
          <w:lang w:val="ru-RU"/>
        </w:rPr>
        <w:t xml:space="preserve"> Африк</w:t>
      </w:r>
      <w:r w:rsidR="00341F00">
        <w:rPr>
          <w:sz w:val="28"/>
          <w:szCs w:val="28"/>
          <w:lang w:val="ru-RU"/>
        </w:rPr>
        <w:t>и</w:t>
      </w:r>
      <w:r w:rsidRPr="00307BFD">
        <w:rPr>
          <w:sz w:val="28"/>
          <w:szCs w:val="28"/>
          <w:lang w:val="ru-RU"/>
        </w:rPr>
        <w:t>, О</w:t>
      </w:r>
      <w:r w:rsidR="00345016">
        <w:rPr>
          <w:sz w:val="28"/>
          <w:szCs w:val="28"/>
          <w:lang w:val="ru-RU"/>
        </w:rPr>
        <w:t xml:space="preserve">кеании, Африки к югу от Сахары </w:t>
      </w:r>
      <w:r w:rsidRPr="00307BFD">
        <w:rPr>
          <w:sz w:val="28"/>
          <w:szCs w:val="28"/>
          <w:lang w:val="ru-RU"/>
        </w:rPr>
        <w:t>и</w:t>
      </w:r>
      <w:r w:rsidRPr="00345016">
        <w:rPr>
          <w:sz w:val="28"/>
          <w:szCs w:val="28"/>
          <w:lang w:val="ru-RU"/>
        </w:rPr>
        <w:t xml:space="preserve"> </w:t>
      </w:r>
      <w:r w:rsidRPr="00307BFD">
        <w:rPr>
          <w:sz w:val="28"/>
          <w:szCs w:val="28"/>
          <w:lang w:val="ru-RU"/>
        </w:rPr>
        <w:t>др</w:t>
      </w:r>
      <w:r w:rsidRPr="00345016">
        <w:rPr>
          <w:sz w:val="28"/>
          <w:szCs w:val="28"/>
          <w:lang w:val="ru-RU"/>
        </w:rPr>
        <w:t>.</w:t>
      </w:r>
      <w:r w:rsidR="00345016">
        <w:rPr>
          <w:sz w:val="28"/>
          <w:szCs w:val="28"/>
          <w:lang w:val="ru-RU"/>
        </w:rPr>
        <w:t>)</w:t>
      </w:r>
    </w:p>
    <w:p w14:paraId="4836FA69" w14:textId="4F8D4FD9" w:rsidR="005471E8" w:rsidRDefault="005471E8" w:rsidP="005471E8">
      <w:pPr>
        <w:pStyle w:val="aa"/>
        <w:spacing w:line="360" w:lineRule="auto"/>
        <w:ind w:right="167" w:firstLine="707"/>
        <w:jc w:val="both"/>
        <w:rPr>
          <w:sz w:val="28"/>
          <w:szCs w:val="28"/>
          <w:lang w:val="ru-RU"/>
        </w:rPr>
      </w:pPr>
      <w:r>
        <w:rPr>
          <w:sz w:val="28"/>
          <w:szCs w:val="28"/>
          <w:lang w:val="ru-RU"/>
        </w:rPr>
        <w:t>Сравнительный анализ выделенных типов НИС/РИС представлен в таблице 5.</w:t>
      </w:r>
    </w:p>
    <w:p w14:paraId="1D501362" w14:textId="77777777" w:rsidR="00307BFD" w:rsidRDefault="00307BFD" w:rsidP="005471E8">
      <w:pPr>
        <w:pStyle w:val="aa"/>
        <w:spacing w:line="360" w:lineRule="auto"/>
        <w:ind w:right="167" w:firstLine="707"/>
        <w:jc w:val="both"/>
        <w:rPr>
          <w:sz w:val="28"/>
          <w:szCs w:val="28"/>
          <w:lang w:val="ru-RU"/>
        </w:rPr>
      </w:pPr>
    </w:p>
    <w:p w14:paraId="61130D6A" w14:textId="77777777" w:rsidR="00973457" w:rsidRDefault="00973457" w:rsidP="005471E8">
      <w:pPr>
        <w:pStyle w:val="aa"/>
        <w:spacing w:line="360" w:lineRule="auto"/>
        <w:ind w:right="167" w:firstLine="707"/>
        <w:jc w:val="both"/>
        <w:rPr>
          <w:sz w:val="28"/>
          <w:szCs w:val="28"/>
          <w:lang w:val="ru-RU"/>
        </w:rPr>
      </w:pPr>
    </w:p>
    <w:p w14:paraId="32F69471" w14:textId="77777777" w:rsidR="00973457" w:rsidRDefault="00973457" w:rsidP="005471E8">
      <w:pPr>
        <w:pStyle w:val="aa"/>
        <w:spacing w:line="360" w:lineRule="auto"/>
        <w:ind w:right="167" w:firstLine="707"/>
        <w:jc w:val="both"/>
        <w:rPr>
          <w:sz w:val="28"/>
          <w:szCs w:val="28"/>
          <w:lang w:val="ru-RU"/>
        </w:rPr>
      </w:pPr>
    </w:p>
    <w:p w14:paraId="38A99356" w14:textId="77777777" w:rsidR="00973457" w:rsidRDefault="00973457" w:rsidP="005471E8">
      <w:pPr>
        <w:pStyle w:val="aa"/>
        <w:spacing w:line="360" w:lineRule="auto"/>
        <w:ind w:right="167" w:firstLine="707"/>
        <w:jc w:val="both"/>
        <w:rPr>
          <w:sz w:val="28"/>
          <w:szCs w:val="28"/>
          <w:lang w:val="ru-RU"/>
        </w:rPr>
      </w:pPr>
    </w:p>
    <w:p w14:paraId="20ED6D78" w14:textId="17987019" w:rsidR="005471E8" w:rsidRDefault="00307BFD" w:rsidP="005471E8">
      <w:pPr>
        <w:pStyle w:val="aa"/>
        <w:spacing w:line="360" w:lineRule="auto"/>
        <w:ind w:right="167"/>
        <w:jc w:val="both"/>
        <w:rPr>
          <w:sz w:val="28"/>
          <w:szCs w:val="28"/>
          <w:lang w:val="ru-RU"/>
        </w:rPr>
      </w:pPr>
      <w:r w:rsidRPr="00307BFD">
        <w:rPr>
          <w:sz w:val="28"/>
          <w:szCs w:val="28"/>
          <w:lang w:val="ru-RU"/>
        </w:rPr>
        <w:lastRenderedPageBreak/>
        <w:t xml:space="preserve">Таблица </w:t>
      </w:r>
      <w:r>
        <w:rPr>
          <w:sz w:val="28"/>
          <w:szCs w:val="28"/>
          <w:lang w:val="ru-RU"/>
        </w:rPr>
        <w:t>5</w:t>
      </w:r>
      <w:r w:rsidRPr="00307BFD">
        <w:rPr>
          <w:sz w:val="28"/>
          <w:szCs w:val="28"/>
          <w:lang w:val="ru-RU"/>
        </w:rPr>
        <w:t xml:space="preserve"> – </w:t>
      </w:r>
      <w:r>
        <w:rPr>
          <w:sz w:val="28"/>
          <w:szCs w:val="28"/>
          <w:lang w:val="ru-RU"/>
        </w:rPr>
        <w:t>С</w:t>
      </w:r>
      <w:r w:rsidRPr="00307BFD">
        <w:rPr>
          <w:sz w:val="28"/>
          <w:szCs w:val="28"/>
          <w:lang w:val="ru-RU"/>
        </w:rPr>
        <w:t>равнительная характеристика национальных и региональных инновационных систем в мировой практике</w:t>
      </w:r>
      <w:r>
        <w:rPr>
          <w:rStyle w:val="af7"/>
          <w:sz w:val="28"/>
          <w:szCs w:val="28"/>
          <w:lang w:val="ru-RU"/>
        </w:rPr>
        <w:footnoteReference w:id="23"/>
      </w:r>
      <w:r>
        <w:rPr>
          <w:sz w:val="28"/>
          <w:szCs w:val="28"/>
          <w:lang w:val="ru-RU"/>
        </w:rPr>
        <w:t xml:space="preserve"> </w:t>
      </w:r>
    </w:p>
    <w:tbl>
      <w:tblPr>
        <w:tblStyle w:val="af3"/>
        <w:tblW w:w="0" w:type="auto"/>
        <w:tblLayout w:type="fixed"/>
        <w:tblLook w:val="04A0" w:firstRow="1" w:lastRow="0" w:firstColumn="1" w:lastColumn="0" w:noHBand="0" w:noVBand="1"/>
      </w:tblPr>
      <w:tblGrid>
        <w:gridCol w:w="1555"/>
        <w:gridCol w:w="2268"/>
        <w:gridCol w:w="2551"/>
        <w:gridCol w:w="1699"/>
        <w:gridCol w:w="1839"/>
      </w:tblGrid>
      <w:tr w:rsidR="00307BFD" w:rsidRPr="00307BFD" w14:paraId="19B5270D" w14:textId="77777777" w:rsidTr="00307BFD">
        <w:tc>
          <w:tcPr>
            <w:tcW w:w="1555" w:type="dxa"/>
            <w:hideMark/>
          </w:tcPr>
          <w:p w14:paraId="4BA14948" w14:textId="77777777" w:rsidR="00307BFD" w:rsidRPr="00307BFD" w:rsidRDefault="00307BFD" w:rsidP="00307BFD">
            <w:pPr>
              <w:jc w:val="center"/>
              <w:rPr>
                <w:rFonts w:ascii="Times New Roman" w:eastAsia="Times New Roman" w:hAnsi="Times New Roman" w:cs="Times New Roman"/>
                <w:bCs/>
                <w:sz w:val="24"/>
                <w:szCs w:val="24"/>
                <w:lang w:eastAsia="ru-RU"/>
              </w:rPr>
            </w:pPr>
            <w:r w:rsidRPr="00307BFD">
              <w:rPr>
                <w:rFonts w:ascii="Times New Roman" w:eastAsia="Times New Roman" w:hAnsi="Times New Roman" w:cs="Times New Roman"/>
                <w:bCs/>
                <w:sz w:val="24"/>
                <w:szCs w:val="24"/>
                <w:lang w:eastAsia="ru-RU"/>
              </w:rPr>
              <w:t>Тип НИС / РИС</w:t>
            </w:r>
          </w:p>
        </w:tc>
        <w:tc>
          <w:tcPr>
            <w:tcW w:w="2268" w:type="dxa"/>
            <w:hideMark/>
          </w:tcPr>
          <w:p w14:paraId="05852A0C" w14:textId="77777777" w:rsidR="00307BFD" w:rsidRPr="00307BFD" w:rsidRDefault="00307BFD" w:rsidP="00307BFD">
            <w:pPr>
              <w:jc w:val="center"/>
              <w:rPr>
                <w:rFonts w:ascii="Times New Roman" w:eastAsia="Times New Roman" w:hAnsi="Times New Roman" w:cs="Times New Roman"/>
                <w:bCs/>
                <w:sz w:val="24"/>
                <w:szCs w:val="24"/>
                <w:lang w:eastAsia="ru-RU"/>
              </w:rPr>
            </w:pPr>
            <w:r w:rsidRPr="00307BFD">
              <w:rPr>
                <w:rFonts w:ascii="Times New Roman" w:eastAsia="Times New Roman" w:hAnsi="Times New Roman" w:cs="Times New Roman"/>
                <w:bCs/>
                <w:sz w:val="24"/>
                <w:szCs w:val="24"/>
                <w:lang w:eastAsia="ru-RU"/>
              </w:rPr>
              <w:t>Ключевые системные признаки</w:t>
            </w:r>
          </w:p>
        </w:tc>
        <w:tc>
          <w:tcPr>
            <w:tcW w:w="2551" w:type="dxa"/>
            <w:hideMark/>
          </w:tcPr>
          <w:p w14:paraId="60AACE7F" w14:textId="77777777" w:rsidR="00307BFD" w:rsidRPr="00307BFD" w:rsidRDefault="00307BFD" w:rsidP="00307BFD">
            <w:pPr>
              <w:jc w:val="center"/>
              <w:rPr>
                <w:rFonts w:ascii="Times New Roman" w:eastAsia="Times New Roman" w:hAnsi="Times New Roman" w:cs="Times New Roman"/>
                <w:bCs/>
                <w:sz w:val="24"/>
                <w:szCs w:val="24"/>
                <w:lang w:eastAsia="ru-RU"/>
              </w:rPr>
            </w:pPr>
            <w:r w:rsidRPr="00307BFD">
              <w:rPr>
                <w:rFonts w:ascii="Times New Roman" w:eastAsia="Times New Roman" w:hAnsi="Times New Roman" w:cs="Times New Roman"/>
                <w:bCs/>
                <w:sz w:val="24"/>
                <w:szCs w:val="24"/>
                <w:lang w:eastAsia="ru-RU"/>
              </w:rPr>
              <w:t>Доминирующие механизмы функционирования</w:t>
            </w:r>
          </w:p>
        </w:tc>
        <w:tc>
          <w:tcPr>
            <w:tcW w:w="1699" w:type="dxa"/>
            <w:hideMark/>
          </w:tcPr>
          <w:p w14:paraId="13C0CA90" w14:textId="77777777" w:rsidR="00307BFD" w:rsidRPr="00307BFD" w:rsidRDefault="00307BFD" w:rsidP="00307BFD">
            <w:pPr>
              <w:jc w:val="center"/>
              <w:rPr>
                <w:rFonts w:ascii="Times New Roman" w:eastAsia="Times New Roman" w:hAnsi="Times New Roman" w:cs="Times New Roman"/>
                <w:bCs/>
                <w:sz w:val="24"/>
                <w:szCs w:val="24"/>
                <w:lang w:eastAsia="ru-RU"/>
              </w:rPr>
            </w:pPr>
            <w:r w:rsidRPr="00307BFD">
              <w:rPr>
                <w:rFonts w:ascii="Times New Roman" w:eastAsia="Times New Roman" w:hAnsi="Times New Roman" w:cs="Times New Roman"/>
                <w:bCs/>
                <w:sz w:val="24"/>
                <w:szCs w:val="24"/>
                <w:lang w:eastAsia="ru-RU"/>
              </w:rPr>
              <w:t>Примеры стран / регионов</w:t>
            </w:r>
          </w:p>
        </w:tc>
        <w:tc>
          <w:tcPr>
            <w:tcW w:w="1839" w:type="dxa"/>
            <w:hideMark/>
          </w:tcPr>
          <w:p w14:paraId="6627A36B" w14:textId="77777777" w:rsidR="00307BFD" w:rsidRPr="00307BFD" w:rsidRDefault="00307BFD" w:rsidP="00307BFD">
            <w:pPr>
              <w:jc w:val="center"/>
              <w:rPr>
                <w:rFonts w:ascii="Times New Roman" w:eastAsia="Times New Roman" w:hAnsi="Times New Roman" w:cs="Times New Roman"/>
                <w:bCs/>
                <w:sz w:val="24"/>
                <w:szCs w:val="24"/>
                <w:lang w:eastAsia="ru-RU"/>
              </w:rPr>
            </w:pPr>
            <w:r w:rsidRPr="00307BFD">
              <w:rPr>
                <w:rFonts w:ascii="Times New Roman" w:eastAsia="Times New Roman" w:hAnsi="Times New Roman" w:cs="Times New Roman"/>
                <w:bCs/>
                <w:sz w:val="24"/>
                <w:szCs w:val="24"/>
                <w:lang w:eastAsia="ru-RU"/>
              </w:rPr>
              <w:t>Выводы для развивающихся стран</w:t>
            </w:r>
          </w:p>
        </w:tc>
      </w:tr>
      <w:tr w:rsidR="00307BFD" w:rsidRPr="00307BFD" w14:paraId="4B620683" w14:textId="77777777" w:rsidTr="00307BFD">
        <w:tc>
          <w:tcPr>
            <w:tcW w:w="1555" w:type="dxa"/>
            <w:hideMark/>
          </w:tcPr>
          <w:p w14:paraId="55A7D5C5" w14:textId="35D3E6F5" w:rsidR="00307BFD" w:rsidRPr="00307BFD" w:rsidRDefault="00307BFD" w:rsidP="00307BFD">
            <w:pPr>
              <w:ind w:right="-108"/>
              <w:rPr>
                <w:rFonts w:ascii="Times New Roman" w:eastAsia="Times New Roman" w:hAnsi="Times New Roman" w:cs="Times New Roman"/>
                <w:sz w:val="24"/>
                <w:szCs w:val="24"/>
                <w:lang w:eastAsia="ru-RU"/>
              </w:rPr>
            </w:pPr>
            <w:r w:rsidRPr="00307BFD">
              <w:rPr>
                <w:rFonts w:ascii="Times New Roman" w:eastAsia="Times New Roman" w:hAnsi="Times New Roman" w:cs="Times New Roman"/>
                <w:bCs/>
                <w:sz w:val="24"/>
                <w:szCs w:val="24"/>
                <w:lang w:eastAsia="ru-RU"/>
              </w:rPr>
              <w:t>Зрелые</w:t>
            </w:r>
            <w:r>
              <w:rPr>
                <w:rFonts w:ascii="Times New Roman" w:eastAsia="Times New Roman" w:hAnsi="Times New Roman" w:cs="Times New Roman"/>
                <w:bCs/>
                <w:sz w:val="24"/>
                <w:szCs w:val="24"/>
                <w:lang w:eastAsia="ru-RU"/>
              </w:rPr>
              <w:t xml:space="preserve"> рыночно-</w:t>
            </w:r>
            <w:proofErr w:type="spellStart"/>
            <w:proofErr w:type="gramStart"/>
            <w:r>
              <w:rPr>
                <w:rFonts w:ascii="Times New Roman" w:eastAsia="Times New Roman" w:hAnsi="Times New Roman" w:cs="Times New Roman"/>
                <w:bCs/>
                <w:sz w:val="24"/>
                <w:szCs w:val="24"/>
                <w:lang w:eastAsia="ru-RU"/>
              </w:rPr>
              <w:t>ориентирова</w:t>
            </w:r>
            <w:proofErr w:type="spellEnd"/>
            <w:r>
              <w:rPr>
                <w:rFonts w:ascii="Times New Roman" w:eastAsia="Times New Roman" w:hAnsi="Times New Roman" w:cs="Times New Roman"/>
                <w:bCs/>
                <w:sz w:val="24"/>
                <w:szCs w:val="24"/>
                <w:lang w:eastAsia="ru-RU"/>
              </w:rPr>
              <w:t>-</w:t>
            </w:r>
            <w:proofErr w:type="spellStart"/>
            <w:r>
              <w:rPr>
                <w:rFonts w:ascii="Times New Roman" w:eastAsia="Times New Roman" w:hAnsi="Times New Roman" w:cs="Times New Roman"/>
                <w:bCs/>
                <w:sz w:val="24"/>
                <w:szCs w:val="24"/>
                <w:lang w:eastAsia="ru-RU"/>
              </w:rPr>
              <w:t>нные</w:t>
            </w:r>
            <w:proofErr w:type="spellEnd"/>
            <w:proofErr w:type="gramEnd"/>
            <w:r w:rsidRPr="00307BFD">
              <w:rPr>
                <w:rFonts w:ascii="Times New Roman" w:eastAsia="Times New Roman" w:hAnsi="Times New Roman" w:cs="Times New Roman"/>
                <w:bCs/>
                <w:sz w:val="24"/>
                <w:szCs w:val="24"/>
                <w:lang w:eastAsia="ru-RU"/>
              </w:rPr>
              <w:t xml:space="preserve"> (глобальные лидеры)</w:t>
            </w:r>
          </w:p>
        </w:tc>
        <w:tc>
          <w:tcPr>
            <w:tcW w:w="2268" w:type="dxa"/>
            <w:hideMark/>
          </w:tcPr>
          <w:p w14:paraId="22C0BB50" w14:textId="77777777"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Высокая концентрация знаний, капитала и талантов; развитая система экзитов; устойчивое воспроизводство инноваций</w:t>
            </w:r>
          </w:p>
        </w:tc>
        <w:tc>
          <w:tcPr>
            <w:tcW w:w="2551" w:type="dxa"/>
            <w:hideMark/>
          </w:tcPr>
          <w:p w14:paraId="56DEB03F" w14:textId="77777777"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Рыночная самоорганизация, венчурное финансирование, интенсивный трансфер знаний</w:t>
            </w:r>
          </w:p>
        </w:tc>
        <w:tc>
          <w:tcPr>
            <w:tcW w:w="1699" w:type="dxa"/>
            <w:hideMark/>
          </w:tcPr>
          <w:p w14:paraId="381C45F7" w14:textId="77777777"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США (Silicon Valley, Boston), Великобритания (Лондон), Израиль (Тель-Авив)</w:t>
            </w:r>
          </w:p>
        </w:tc>
        <w:tc>
          <w:tcPr>
            <w:tcW w:w="1839" w:type="dxa"/>
            <w:hideMark/>
          </w:tcPr>
          <w:p w14:paraId="2FB4EFD8" w14:textId="7CDAC408" w:rsidR="00307BFD" w:rsidRPr="00307BFD" w:rsidRDefault="00307BFD" w:rsidP="00307BFD">
            <w:pPr>
              <w:rPr>
                <w:rFonts w:ascii="Times New Roman" w:eastAsia="Times New Roman" w:hAnsi="Times New Roman" w:cs="Times New Roman"/>
                <w:sz w:val="24"/>
                <w:szCs w:val="24"/>
                <w:lang w:eastAsia="ru-RU"/>
              </w:rPr>
            </w:pPr>
            <w:proofErr w:type="spellStart"/>
            <w:r w:rsidRPr="00307BFD">
              <w:rPr>
                <w:rFonts w:ascii="Times New Roman" w:eastAsia="Times New Roman" w:hAnsi="Times New Roman" w:cs="Times New Roman"/>
                <w:sz w:val="24"/>
                <w:szCs w:val="24"/>
                <w:lang w:eastAsia="ru-RU"/>
              </w:rPr>
              <w:t>Малореалисти</w:t>
            </w:r>
            <w:r w:rsidR="00345016">
              <w:rPr>
                <w:rFonts w:ascii="Times New Roman" w:eastAsia="Times New Roman" w:hAnsi="Times New Roman" w:cs="Times New Roman"/>
                <w:sz w:val="24"/>
                <w:szCs w:val="24"/>
                <w:lang w:eastAsia="ru-RU"/>
              </w:rPr>
              <w:t>-</w:t>
            </w:r>
            <w:r w:rsidRPr="00307BFD">
              <w:rPr>
                <w:rFonts w:ascii="Times New Roman" w:eastAsia="Times New Roman" w:hAnsi="Times New Roman" w:cs="Times New Roman"/>
                <w:sz w:val="24"/>
                <w:szCs w:val="24"/>
                <w:lang w:eastAsia="ru-RU"/>
              </w:rPr>
              <w:t>чны</w:t>
            </w:r>
            <w:proofErr w:type="spellEnd"/>
            <w:r w:rsidRPr="00307BFD">
              <w:rPr>
                <w:rFonts w:ascii="Times New Roman" w:eastAsia="Times New Roman" w:hAnsi="Times New Roman" w:cs="Times New Roman"/>
                <w:sz w:val="24"/>
                <w:szCs w:val="24"/>
                <w:lang w:eastAsia="ru-RU"/>
              </w:rPr>
              <w:t xml:space="preserve"> для прямого копирования; важны как эталон долгосрочной траектории</w:t>
            </w:r>
          </w:p>
        </w:tc>
      </w:tr>
      <w:tr w:rsidR="00307BFD" w:rsidRPr="00307BFD" w14:paraId="4071493A" w14:textId="77777777" w:rsidTr="00307BFD">
        <w:tc>
          <w:tcPr>
            <w:tcW w:w="1555" w:type="dxa"/>
            <w:hideMark/>
          </w:tcPr>
          <w:p w14:paraId="0AA0AFA7" w14:textId="3FAD4DE9" w:rsidR="00307BFD" w:rsidRPr="00307BFD" w:rsidRDefault="00307BFD" w:rsidP="00307BFD">
            <w:pPr>
              <w:ind w:right="-108"/>
              <w:rPr>
                <w:rFonts w:ascii="Times New Roman" w:eastAsia="Times New Roman" w:hAnsi="Times New Roman" w:cs="Times New Roman"/>
                <w:sz w:val="24"/>
                <w:szCs w:val="24"/>
                <w:lang w:eastAsia="ru-RU"/>
              </w:rPr>
            </w:pPr>
            <w:proofErr w:type="spellStart"/>
            <w:r w:rsidRPr="00307BFD">
              <w:rPr>
                <w:rFonts w:ascii="Times New Roman" w:eastAsia="Times New Roman" w:hAnsi="Times New Roman" w:cs="Times New Roman"/>
                <w:bCs/>
                <w:sz w:val="24"/>
                <w:szCs w:val="24"/>
                <w:lang w:eastAsia="ru-RU"/>
              </w:rPr>
              <w:t>Гос</w:t>
            </w:r>
            <w:r>
              <w:rPr>
                <w:rFonts w:ascii="Times New Roman" w:eastAsia="Times New Roman" w:hAnsi="Times New Roman" w:cs="Times New Roman"/>
                <w:bCs/>
                <w:sz w:val="24"/>
                <w:szCs w:val="24"/>
                <w:lang w:eastAsia="ru-RU"/>
              </w:rPr>
              <w:t>ударст</w:t>
            </w:r>
            <w:proofErr w:type="spellEnd"/>
            <w:r>
              <w:rPr>
                <w:rFonts w:ascii="Times New Roman" w:eastAsia="Times New Roman" w:hAnsi="Times New Roman" w:cs="Times New Roman"/>
                <w:bCs/>
                <w:sz w:val="24"/>
                <w:szCs w:val="24"/>
                <w:lang w:eastAsia="ru-RU"/>
              </w:rPr>
              <w:t xml:space="preserve">-венно-управляемые </w:t>
            </w:r>
          </w:p>
        </w:tc>
        <w:tc>
          <w:tcPr>
            <w:tcW w:w="2268" w:type="dxa"/>
            <w:hideMark/>
          </w:tcPr>
          <w:p w14:paraId="517F47E6" w14:textId="77777777"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Активная роль государства; стратегическое финансирование инноваций; целенаправленное формирование экосистем</w:t>
            </w:r>
          </w:p>
        </w:tc>
        <w:tc>
          <w:tcPr>
            <w:tcW w:w="2551" w:type="dxa"/>
            <w:hideMark/>
          </w:tcPr>
          <w:p w14:paraId="1AF61F2B" w14:textId="77777777"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Государственные программы, агентства развития, инфраструктурная поддержка</w:t>
            </w:r>
          </w:p>
        </w:tc>
        <w:tc>
          <w:tcPr>
            <w:tcW w:w="1699" w:type="dxa"/>
            <w:hideMark/>
          </w:tcPr>
          <w:p w14:paraId="6F167B93" w14:textId="77777777"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Сингапур, Южная Корея (Сеул), Япония (Токио)</w:t>
            </w:r>
          </w:p>
        </w:tc>
        <w:tc>
          <w:tcPr>
            <w:tcW w:w="1839" w:type="dxa"/>
            <w:hideMark/>
          </w:tcPr>
          <w:p w14:paraId="4C8FB721" w14:textId="6F9F5739"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 xml:space="preserve">Наиболее применимы для развивающихся стран при наличии </w:t>
            </w:r>
            <w:proofErr w:type="spellStart"/>
            <w:r w:rsidRPr="00307BFD">
              <w:rPr>
                <w:rFonts w:ascii="Times New Roman" w:eastAsia="Times New Roman" w:hAnsi="Times New Roman" w:cs="Times New Roman"/>
                <w:sz w:val="24"/>
                <w:szCs w:val="24"/>
                <w:lang w:eastAsia="ru-RU"/>
              </w:rPr>
              <w:t>институциона</w:t>
            </w:r>
            <w:r w:rsidR="00345016">
              <w:rPr>
                <w:rFonts w:ascii="Times New Roman" w:eastAsia="Times New Roman" w:hAnsi="Times New Roman" w:cs="Times New Roman"/>
                <w:sz w:val="24"/>
                <w:szCs w:val="24"/>
                <w:lang w:eastAsia="ru-RU"/>
              </w:rPr>
              <w:t>-</w:t>
            </w:r>
            <w:r w:rsidRPr="00307BFD">
              <w:rPr>
                <w:rFonts w:ascii="Times New Roman" w:eastAsia="Times New Roman" w:hAnsi="Times New Roman" w:cs="Times New Roman"/>
                <w:sz w:val="24"/>
                <w:szCs w:val="24"/>
                <w:lang w:eastAsia="ru-RU"/>
              </w:rPr>
              <w:t>льной</w:t>
            </w:r>
            <w:proofErr w:type="spellEnd"/>
            <w:r w:rsidRPr="00307BFD">
              <w:rPr>
                <w:rFonts w:ascii="Times New Roman" w:eastAsia="Times New Roman" w:hAnsi="Times New Roman" w:cs="Times New Roman"/>
                <w:sz w:val="24"/>
                <w:szCs w:val="24"/>
                <w:lang w:eastAsia="ru-RU"/>
              </w:rPr>
              <w:t xml:space="preserve"> воли</w:t>
            </w:r>
          </w:p>
        </w:tc>
      </w:tr>
      <w:tr w:rsidR="00307BFD" w:rsidRPr="00307BFD" w14:paraId="1F2B37E5" w14:textId="77777777" w:rsidTr="00307BFD">
        <w:tc>
          <w:tcPr>
            <w:tcW w:w="1555" w:type="dxa"/>
            <w:hideMark/>
          </w:tcPr>
          <w:p w14:paraId="5513008C" w14:textId="5D7EA51E" w:rsidR="00307BFD" w:rsidRPr="00307BFD" w:rsidRDefault="00307BFD" w:rsidP="00307BFD">
            <w:pPr>
              <w:rPr>
                <w:rFonts w:ascii="Times New Roman" w:eastAsia="Times New Roman" w:hAnsi="Times New Roman" w:cs="Times New Roman"/>
                <w:sz w:val="24"/>
                <w:szCs w:val="24"/>
                <w:lang w:eastAsia="ru-RU"/>
              </w:rPr>
            </w:pPr>
            <w:proofErr w:type="gramStart"/>
            <w:r w:rsidRPr="00307BFD">
              <w:rPr>
                <w:rFonts w:ascii="Times New Roman" w:eastAsia="Times New Roman" w:hAnsi="Times New Roman" w:cs="Times New Roman"/>
                <w:bCs/>
                <w:sz w:val="24"/>
                <w:szCs w:val="24"/>
                <w:lang w:eastAsia="ru-RU"/>
              </w:rPr>
              <w:t>Технологи</w:t>
            </w:r>
            <w:r>
              <w:rPr>
                <w:rFonts w:ascii="Times New Roman" w:eastAsia="Times New Roman" w:hAnsi="Times New Roman" w:cs="Times New Roman"/>
                <w:bCs/>
                <w:sz w:val="24"/>
                <w:szCs w:val="24"/>
                <w:lang w:eastAsia="ru-RU"/>
              </w:rPr>
              <w:t>-</w:t>
            </w:r>
            <w:r w:rsidRPr="00307BFD">
              <w:rPr>
                <w:rFonts w:ascii="Times New Roman" w:eastAsia="Times New Roman" w:hAnsi="Times New Roman" w:cs="Times New Roman"/>
                <w:bCs/>
                <w:sz w:val="24"/>
                <w:szCs w:val="24"/>
                <w:lang w:eastAsia="ru-RU"/>
              </w:rPr>
              <w:t>чески</w:t>
            </w:r>
            <w:proofErr w:type="gramEnd"/>
            <w:r w:rsidRPr="00307BFD">
              <w:rPr>
                <w:rFonts w:ascii="Times New Roman" w:eastAsia="Times New Roman" w:hAnsi="Times New Roman" w:cs="Times New Roman"/>
                <w:bCs/>
                <w:sz w:val="24"/>
                <w:szCs w:val="24"/>
                <w:lang w:eastAsia="ru-RU"/>
              </w:rPr>
              <w:t xml:space="preserve"> </w:t>
            </w:r>
            <w:proofErr w:type="spellStart"/>
            <w:proofErr w:type="gramStart"/>
            <w:r w:rsidRPr="00307BFD">
              <w:rPr>
                <w:rFonts w:ascii="Times New Roman" w:eastAsia="Times New Roman" w:hAnsi="Times New Roman" w:cs="Times New Roman"/>
                <w:bCs/>
                <w:sz w:val="24"/>
                <w:szCs w:val="24"/>
                <w:lang w:eastAsia="ru-RU"/>
              </w:rPr>
              <w:t>сфокусиро</w:t>
            </w:r>
            <w:proofErr w:type="spellEnd"/>
            <w:r>
              <w:rPr>
                <w:rFonts w:ascii="Times New Roman" w:eastAsia="Times New Roman" w:hAnsi="Times New Roman" w:cs="Times New Roman"/>
                <w:bCs/>
                <w:sz w:val="24"/>
                <w:szCs w:val="24"/>
                <w:lang w:eastAsia="ru-RU"/>
              </w:rPr>
              <w:t>-</w:t>
            </w:r>
            <w:r w:rsidRPr="00307BFD">
              <w:rPr>
                <w:rFonts w:ascii="Times New Roman" w:eastAsia="Times New Roman" w:hAnsi="Times New Roman" w:cs="Times New Roman"/>
                <w:bCs/>
                <w:sz w:val="24"/>
                <w:szCs w:val="24"/>
                <w:lang w:eastAsia="ru-RU"/>
              </w:rPr>
              <w:t>ванные</w:t>
            </w:r>
            <w:proofErr w:type="gramEnd"/>
            <w:r w:rsidRPr="00307BFD">
              <w:rPr>
                <w:rFonts w:ascii="Times New Roman" w:eastAsia="Times New Roman" w:hAnsi="Times New Roman" w:cs="Times New Roman"/>
                <w:bCs/>
                <w:sz w:val="24"/>
                <w:szCs w:val="24"/>
                <w:lang w:eastAsia="ru-RU"/>
              </w:rPr>
              <w:t xml:space="preserve"> </w:t>
            </w:r>
          </w:p>
        </w:tc>
        <w:tc>
          <w:tcPr>
            <w:tcW w:w="2268" w:type="dxa"/>
            <w:hideMark/>
          </w:tcPr>
          <w:p w14:paraId="5508E9D4" w14:textId="77777777"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Концентрация на ключевых технологиях (ИИ, цифровые платформы); быстрый рост стартапов</w:t>
            </w:r>
          </w:p>
        </w:tc>
        <w:tc>
          <w:tcPr>
            <w:tcW w:w="2551" w:type="dxa"/>
            <w:hideMark/>
          </w:tcPr>
          <w:p w14:paraId="51FF443B" w14:textId="77777777"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Технологические кластеры, фокус на GPT-технологиях, акселерация</w:t>
            </w:r>
          </w:p>
        </w:tc>
        <w:tc>
          <w:tcPr>
            <w:tcW w:w="1699" w:type="dxa"/>
            <w:hideMark/>
          </w:tcPr>
          <w:p w14:paraId="48E95995" w14:textId="77777777"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Китай (Пекин, Шэньчжэнь), Франция (Париж)</w:t>
            </w:r>
          </w:p>
        </w:tc>
        <w:tc>
          <w:tcPr>
            <w:tcW w:w="1839" w:type="dxa"/>
            <w:hideMark/>
          </w:tcPr>
          <w:p w14:paraId="3B1E9447" w14:textId="4EE20A56"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Позволяют «</w:t>
            </w:r>
            <w:proofErr w:type="spellStart"/>
            <w:r w:rsidRPr="00307BFD">
              <w:rPr>
                <w:rFonts w:ascii="Times New Roman" w:eastAsia="Times New Roman" w:hAnsi="Times New Roman" w:cs="Times New Roman"/>
                <w:sz w:val="24"/>
                <w:szCs w:val="24"/>
                <w:lang w:eastAsia="ru-RU"/>
              </w:rPr>
              <w:t>перепрыги</w:t>
            </w:r>
            <w:r w:rsidR="00345016">
              <w:rPr>
                <w:rFonts w:ascii="Times New Roman" w:eastAsia="Times New Roman" w:hAnsi="Times New Roman" w:cs="Times New Roman"/>
                <w:sz w:val="24"/>
                <w:szCs w:val="24"/>
                <w:lang w:eastAsia="ru-RU"/>
              </w:rPr>
              <w:t>-</w:t>
            </w:r>
            <w:r w:rsidRPr="00307BFD">
              <w:rPr>
                <w:rFonts w:ascii="Times New Roman" w:eastAsia="Times New Roman" w:hAnsi="Times New Roman" w:cs="Times New Roman"/>
                <w:sz w:val="24"/>
                <w:szCs w:val="24"/>
                <w:lang w:eastAsia="ru-RU"/>
              </w:rPr>
              <w:t>вать</w:t>
            </w:r>
            <w:proofErr w:type="spellEnd"/>
            <w:r w:rsidRPr="00307BFD">
              <w:rPr>
                <w:rFonts w:ascii="Times New Roman" w:eastAsia="Times New Roman" w:hAnsi="Times New Roman" w:cs="Times New Roman"/>
                <w:sz w:val="24"/>
                <w:szCs w:val="24"/>
                <w:lang w:eastAsia="ru-RU"/>
              </w:rPr>
              <w:t>» стадии развития при ограниченных ресурсах</w:t>
            </w:r>
          </w:p>
        </w:tc>
      </w:tr>
      <w:tr w:rsidR="00307BFD" w:rsidRPr="00307BFD" w14:paraId="0D007CFD" w14:textId="77777777" w:rsidTr="00307BFD">
        <w:tc>
          <w:tcPr>
            <w:tcW w:w="1555" w:type="dxa"/>
            <w:hideMark/>
          </w:tcPr>
          <w:p w14:paraId="580C0656" w14:textId="5E915F3E" w:rsidR="00307BFD" w:rsidRPr="00307BFD" w:rsidRDefault="00307BFD" w:rsidP="00307BFD">
            <w:pPr>
              <w:rPr>
                <w:rFonts w:ascii="Times New Roman" w:eastAsia="Times New Roman" w:hAnsi="Times New Roman" w:cs="Times New Roman"/>
                <w:sz w:val="24"/>
                <w:szCs w:val="24"/>
                <w:lang w:eastAsia="ru-RU"/>
              </w:rPr>
            </w:pPr>
            <w:proofErr w:type="gramStart"/>
            <w:r w:rsidRPr="00307BFD">
              <w:rPr>
                <w:rFonts w:ascii="Times New Roman" w:eastAsia="Times New Roman" w:hAnsi="Times New Roman" w:cs="Times New Roman"/>
                <w:bCs/>
                <w:sz w:val="24"/>
                <w:szCs w:val="24"/>
                <w:lang w:eastAsia="ru-RU"/>
              </w:rPr>
              <w:t>Формирую</w:t>
            </w:r>
            <w:r>
              <w:rPr>
                <w:rFonts w:ascii="Times New Roman" w:eastAsia="Times New Roman" w:hAnsi="Times New Roman" w:cs="Times New Roman"/>
                <w:bCs/>
                <w:sz w:val="24"/>
                <w:szCs w:val="24"/>
                <w:lang w:eastAsia="ru-RU"/>
              </w:rPr>
              <w:t>-</w:t>
            </w:r>
            <w:proofErr w:type="spellStart"/>
            <w:r w:rsidRPr="00307BFD">
              <w:rPr>
                <w:rFonts w:ascii="Times New Roman" w:eastAsia="Times New Roman" w:hAnsi="Times New Roman" w:cs="Times New Roman"/>
                <w:bCs/>
                <w:sz w:val="24"/>
                <w:szCs w:val="24"/>
                <w:lang w:eastAsia="ru-RU"/>
              </w:rPr>
              <w:t>щиеся</w:t>
            </w:r>
            <w:proofErr w:type="spellEnd"/>
            <w:proofErr w:type="gramEnd"/>
            <w:r w:rsidRPr="00307BFD">
              <w:rPr>
                <w:rFonts w:ascii="Times New Roman" w:eastAsia="Times New Roman" w:hAnsi="Times New Roman" w:cs="Times New Roman"/>
                <w:bCs/>
                <w:sz w:val="24"/>
                <w:szCs w:val="24"/>
                <w:lang w:eastAsia="ru-RU"/>
              </w:rPr>
              <w:t xml:space="preserve"> </w:t>
            </w:r>
          </w:p>
        </w:tc>
        <w:tc>
          <w:tcPr>
            <w:tcW w:w="2268" w:type="dxa"/>
            <w:hideMark/>
          </w:tcPr>
          <w:p w14:paraId="605BE948" w14:textId="77777777"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Ограниченные экзиты; преобладание ранних стадий стартапов; институциональная незрелость</w:t>
            </w:r>
          </w:p>
        </w:tc>
        <w:tc>
          <w:tcPr>
            <w:tcW w:w="2551" w:type="dxa"/>
            <w:hideMark/>
          </w:tcPr>
          <w:p w14:paraId="41115968" w14:textId="77777777"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Гранты, международная поддержка, раннее венчурное финансирование</w:t>
            </w:r>
          </w:p>
        </w:tc>
        <w:tc>
          <w:tcPr>
            <w:tcW w:w="1699" w:type="dxa"/>
            <w:hideMark/>
          </w:tcPr>
          <w:p w14:paraId="519FB3FC" w14:textId="77777777"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Индия (Дели), Индонезия (Джакарта), Турция (Стамбул)</w:t>
            </w:r>
          </w:p>
        </w:tc>
        <w:tc>
          <w:tcPr>
            <w:tcW w:w="1839" w:type="dxa"/>
            <w:hideMark/>
          </w:tcPr>
          <w:p w14:paraId="76C8B624" w14:textId="0C02FDED" w:rsidR="00307BFD" w:rsidRPr="00307BFD" w:rsidRDefault="00307BFD" w:rsidP="00345016">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 xml:space="preserve">Типовая модель для развивающихся стран; ключевая проблема </w:t>
            </w:r>
            <w:r w:rsidR="00345016">
              <w:rPr>
                <w:rFonts w:ascii="Times New Roman" w:eastAsia="Times New Roman" w:hAnsi="Times New Roman" w:cs="Times New Roman"/>
                <w:sz w:val="24"/>
                <w:szCs w:val="24"/>
                <w:lang w:eastAsia="ru-RU"/>
              </w:rPr>
              <w:t>–</w:t>
            </w:r>
            <w:r w:rsidRPr="00307BFD">
              <w:rPr>
                <w:rFonts w:ascii="Times New Roman" w:eastAsia="Times New Roman" w:hAnsi="Times New Roman" w:cs="Times New Roman"/>
                <w:sz w:val="24"/>
                <w:szCs w:val="24"/>
                <w:lang w:eastAsia="ru-RU"/>
              </w:rPr>
              <w:t xml:space="preserve"> масштабирование</w:t>
            </w:r>
          </w:p>
        </w:tc>
      </w:tr>
      <w:tr w:rsidR="00307BFD" w:rsidRPr="00307BFD" w14:paraId="55899035" w14:textId="77777777" w:rsidTr="00307BFD">
        <w:tc>
          <w:tcPr>
            <w:tcW w:w="1555" w:type="dxa"/>
            <w:hideMark/>
          </w:tcPr>
          <w:p w14:paraId="66C7BDC4" w14:textId="77777777" w:rsidR="00307BFD" w:rsidRPr="00307BFD" w:rsidRDefault="00307BFD" w:rsidP="00307BFD">
            <w:pPr>
              <w:ind w:right="-108"/>
              <w:rPr>
                <w:rFonts w:ascii="Times New Roman" w:eastAsia="Times New Roman" w:hAnsi="Times New Roman" w:cs="Times New Roman"/>
                <w:sz w:val="24"/>
                <w:szCs w:val="24"/>
                <w:lang w:eastAsia="ru-RU"/>
              </w:rPr>
            </w:pPr>
            <w:r w:rsidRPr="00307BFD">
              <w:rPr>
                <w:rFonts w:ascii="Times New Roman" w:eastAsia="Times New Roman" w:hAnsi="Times New Roman" w:cs="Times New Roman"/>
                <w:bCs/>
                <w:sz w:val="24"/>
                <w:szCs w:val="24"/>
                <w:lang w:eastAsia="ru-RU"/>
              </w:rPr>
              <w:t>Фрагментированные НИС с высокой региональной асимметрией</w:t>
            </w:r>
          </w:p>
        </w:tc>
        <w:tc>
          <w:tcPr>
            <w:tcW w:w="2268" w:type="dxa"/>
            <w:hideMark/>
          </w:tcPr>
          <w:p w14:paraId="17C7E976" w14:textId="77777777"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Сильные отдельные регионы при слабой связности; территориальные разрывы</w:t>
            </w:r>
          </w:p>
        </w:tc>
        <w:tc>
          <w:tcPr>
            <w:tcW w:w="2551" w:type="dxa"/>
            <w:hideMark/>
          </w:tcPr>
          <w:p w14:paraId="6B5424DD" w14:textId="77777777"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Локальные кластеры без системной интеграции</w:t>
            </w:r>
          </w:p>
        </w:tc>
        <w:tc>
          <w:tcPr>
            <w:tcW w:w="1699" w:type="dxa"/>
            <w:hideMark/>
          </w:tcPr>
          <w:p w14:paraId="161719B0" w14:textId="77777777"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Бразилия (Сан-Паулу), Мексика (Мехико), ЮАР</w:t>
            </w:r>
          </w:p>
        </w:tc>
        <w:tc>
          <w:tcPr>
            <w:tcW w:w="1839" w:type="dxa"/>
            <w:hideMark/>
          </w:tcPr>
          <w:p w14:paraId="0F4141E4" w14:textId="09ECB956"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 xml:space="preserve">Требуют </w:t>
            </w:r>
            <w:proofErr w:type="gramStart"/>
            <w:r w:rsidRPr="00307BFD">
              <w:rPr>
                <w:rFonts w:ascii="Times New Roman" w:eastAsia="Times New Roman" w:hAnsi="Times New Roman" w:cs="Times New Roman"/>
                <w:sz w:val="24"/>
                <w:szCs w:val="24"/>
                <w:lang w:eastAsia="ru-RU"/>
              </w:rPr>
              <w:t>плат</w:t>
            </w:r>
            <w:r w:rsidR="00345016">
              <w:rPr>
                <w:rFonts w:ascii="Times New Roman" w:eastAsia="Times New Roman" w:hAnsi="Times New Roman" w:cs="Times New Roman"/>
                <w:sz w:val="24"/>
                <w:szCs w:val="24"/>
                <w:lang w:eastAsia="ru-RU"/>
              </w:rPr>
              <w:t>-</w:t>
            </w:r>
            <w:r w:rsidRPr="00307BFD">
              <w:rPr>
                <w:rFonts w:ascii="Times New Roman" w:eastAsia="Times New Roman" w:hAnsi="Times New Roman" w:cs="Times New Roman"/>
                <w:sz w:val="24"/>
                <w:szCs w:val="24"/>
                <w:lang w:eastAsia="ru-RU"/>
              </w:rPr>
              <w:t>форменных</w:t>
            </w:r>
            <w:proofErr w:type="gramEnd"/>
            <w:r w:rsidRPr="00307BFD">
              <w:rPr>
                <w:rFonts w:ascii="Times New Roman" w:eastAsia="Times New Roman" w:hAnsi="Times New Roman" w:cs="Times New Roman"/>
                <w:sz w:val="24"/>
                <w:szCs w:val="24"/>
                <w:lang w:eastAsia="ru-RU"/>
              </w:rPr>
              <w:t xml:space="preserve"> и </w:t>
            </w:r>
            <w:proofErr w:type="spellStart"/>
            <w:r w:rsidRPr="00307BFD">
              <w:rPr>
                <w:rFonts w:ascii="Times New Roman" w:eastAsia="Times New Roman" w:hAnsi="Times New Roman" w:cs="Times New Roman"/>
                <w:sz w:val="24"/>
                <w:szCs w:val="24"/>
                <w:lang w:eastAsia="ru-RU"/>
              </w:rPr>
              <w:t>институциона</w:t>
            </w:r>
            <w:r w:rsidR="00345016">
              <w:rPr>
                <w:rFonts w:ascii="Times New Roman" w:eastAsia="Times New Roman" w:hAnsi="Times New Roman" w:cs="Times New Roman"/>
                <w:sz w:val="24"/>
                <w:szCs w:val="24"/>
                <w:lang w:eastAsia="ru-RU"/>
              </w:rPr>
              <w:t>-</w:t>
            </w:r>
            <w:r w:rsidRPr="00307BFD">
              <w:rPr>
                <w:rFonts w:ascii="Times New Roman" w:eastAsia="Times New Roman" w:hAnsi="Times New Roman" w:cs="Times New Roman"/>
                <w:sz w:val="24"/>
                <w:szCs w:val="24"/>
                <w:lang w:eastAsia="ru-RU"/>
              </w:rPr>
              <w:t>льных</w:t>
            </w:r>
            <w:proofErr w:type="spellEnd"/>
            <w:r w:rsidRPr="00307BFD">
              <w:rPr>
                <w:rFonts w:ascii="Times New Roman" w:eastAsia="Times New Roman" w:hAnsi="Times New Roman" w:cs="Times New Roman"/>
                <w:sz w:val="24"/>
                <w:szCs w:val="24"/>
                <w:lang w:eastAsia="ru-RU"/>
              </w:rPr>
              <w:t xml:space="preserve"> механизмов связности</w:t>
            </w:r>
          </w:p>
        </w:tc>
      </w:tr>
      <w:tr w:rsidR="00307BFD" w:rsidRPr="00307BFD" w14:paraId="1592DDF6" w14:textId="77777777" w:rsidTr="00307BFD">
        <w:tc>
          <w:tcPr>
            <w:tcW w:w="1555" w:type="dxa"/>
            <w:hideMark/>
          </w:tcPr>
          <w:p w14:paraId="196E2CEE" w14:textId="77777777"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bCs/>
                <w:sz w:val="24"/>
                <w:szCs w:val="24"/>
                <w:lang w:eastAsia="ru-RU"/>
              </w:rPr>
              <w:t>Ресурсно-ориентированные НИС с инновационными «островами»</w:t>
            </w:r>
          </w:p>
        </w:tc>
        <w:tc>
          <w:tcPr>
            <w:tcW w:w="2268" w:type="dxa"/>
            <w:hideMark/>
          </w:tcPr>
          <w:p w14:paraId="32BE5A9D" w14:textId="77777777"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Зависимость от сырьевых отраслей; инновации сосредоточены в отдельных секторах</w:t>
            </w:r>
          </w:p>
        </w:tc>
        <w:tc>
          <w:tcPr>
            <w:tcW w:w="2551" w:type="dxa"/>
            <w:hideMark/>
          </w:tcPr>
          <w:p w14:paraId="4BA6FCB2" w14:textId="5E4018B3" w:rsidR="00307BFD" w:rsidRPr="00307BFD" w:rsidRDefault="00307BFD" w:rsidP="00307BFD">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Экспорт сырья,</w:t>
            </w:r>
            <w:r w:rsidRPr="00307BFD">
              <w:rPr>
                <w:rFonts w:ascii="Times New Roman" w:eastAsia="Times New Roman" w:hAnsi="Times New Roman" w:cs="Times New Roman"/>
                <w:sz w:val="24"/>
                <w:szCs w:val="24"/>
                <w:lang w:eastAsia="ru-RU"/>
              </w:rPr>
              <w:t xml:space="preserve"> точечные инновационные проекты</w:t>
            </w:r>
          </w:p>
        </w:tc>
        <w:tc>
          <w:tcPr>
            <w:tcW w:w="1699" w:type="dxa"/>
            <w:hideMark/>
          </w:tcPr>
          <w:p w14:paraId="60391353" w14:textId="77777777"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ОАЭ, Саудовская Аравия</w:t>
            </w:r>
          </w:p>
        </w:tc>
        <w:tc>
          <w:tcPr>
            <w:tcW w:w="1839" w:type="dxa"/>
            <w:hideMark/>
          </w:tcPr>
          <w:p w14:paraId="08A74F1E" w14:textId="11DACF36" w:rsidR="00307BFD" w:rsidRPr="00307BFD" w:rsidRDefault="00307BFD" w:rsidP="00345016">
            <w:pPr>
              <w:ind w:right="-256"/>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 xml:space="preserve">Возможен переход к инновационно-инклюзивной модели через </w:t>
            </w:r>
            <w:proofErr w:type="gramStart"/>
            <w:r w:rsidRPr="00307BFD">
              <w:rPr>
                <w:rFonts w:ascii="Times New Roman" w:eastAsia="Times New Roman" w:hAnsi="Times New Roman" w:cs="Times New Roman"/>
                <w:sz w:val="24"/>
                <w:szCs w:val="24"/>
                <w:lang w:eastAsia="ru-RU"/>
              </w:rPr>
              <w:t>ди</w:t>
            </w:r>
            <w:r w:rsidR="00345016">
              <w:rPr>
                <w:rFonts w:ascii="Times New Roman" w:eastAsia="Times New Roman" w:hAnsi="Times New Roman" w:cs="Times New Roman"/>
                <w:sz w:val="24"/>
                <w:szCs w:val="24"/>
                <w:lang w:eastAsia="ru-RU"/>
              </w:rPr>
              <w:t>-</w:t>
            </w:r>
            <w:r w:rsidRPr="00307BFD">
              <w:rPr>
                <w:rFonts w:ascii="Times New Roman" w:eastAsia="Times New Roman" w:hAnsi="Times New Roman" w:cs="Times New Roman"/>
                <w:sz w:val="24"/>
                <w:szCs w:val="24"/>
                <w:lang w:eastAsia="ru-RU"/>
              </w:rPr>
              <w:t>версификацию</w:t>
            </w:r>
            <w:proofErr w:type="gramEnd"/>
          </w:p>
        </w:tc>
      </w:tr>
      <w:tr w:rsidR="00307BFD" w:rsidRPr="00307BFD" w14:paraId="33631F55" w14:textId="77777777" w:rsidTr="00307BFD">
        <w:tc>
          <w:tcPr>
            <w:tcW w:w="1555" w:type="dxa"/>
            <w:hideMark/>
          </w:tcPr>
          <w:p w14:paraId="3E59D25A" w14:textId="178DB11C" w:rsidR="00307BFD" w:rsidRPr="00307BFD" w:rsidRDefault="00307BFD" w:rsidP="00307BFD">
            <w:pPr>
              <w:rPr>
                <w:rFonts w:ascii="Times New Roman" w:eastAsia="Times New Roman" w:hAnsi="Times New Roman" w:cs="Times New Roman"/>
                <w:sz w:val="24"/>
                <w:szCs w:val="24"/>
                <w:lang w:eastAsia="ru-RU"/>
              </w:rPr>
            </w:pPr>
            <w:proofErr w:type="spellStart"/>
            <w:r w:rsidRPr="00307BFD">
              <w:rPr>
                <w:rFonts w:ascii="Times New Roman" w:eastAsia="Times New Roman" w:hAnsi="Times New Roman" w:cs="Times New Roman"/>
                <w:bCs/>
                <w:sz w:val="24"/>
                <w:szCs w:val="24"/>
                <w:lang w:eastAsia="ru-RU"/>
              </w:rPr>
              <w:lastRenderedPageBreak/>
              <w:t>Слабоинсти</w:t>
            </w:r>
            <w:r>
              <w:rPr>
                <w:rFonts w:ascii="Times New Roman" w:eastAsia="Times New Roman" w:hAnsi="Times New Roman" w:cs="Times New Roman"/>
                <w:bCs/>
                <w:sz w:val="24"/>
                <w:szCs w:val="24"/>
                <w:lang w:eastAsia="ru-RU"/>
              </w:rPr>
              <w:t>-</w:t>
            </w:r>
            <w:r w:rsidRPr="00307BFD">
              <w:rPr>
                <w:rFonts w:ascii="Times New Roman" w:eastAsia="Times New Roman" w:hAnsi="Times New Roman" w:cs="Times New Roman"/>
                <w:bCs/>
                <w:sz w:val="24"/>
                <w:szCs w:val="24"/>
                <w:lang w:eastAsia="ru-RU"/>
              </w:rPr>
              <w:t>туционали</w:t>
            </w:r>
            <w:r>
              <w:rPr>
                <w:rFonts w:ascii="Times New Roman" w:eastAsia="Times New Roman" w:hAnsi="Times New Roman" w:cs="Times New Roman"/>
                <w:bCs/>
                <w:sz w:val="24"/>
                <w:szCs w:val="24"/>
                <w:lang w:eastAsia="ru-RU"/>
              </w:rPr>
              <w:t>-</w:t>
            </w:r>
            <w:r w:rsidRPr="00307BFD">
              <w:rPr>
                <w:rFonts w:ascii="Times New Roman" w:eastAsia="Times New Roman" w:hAnsi="Times New Roman" w:cs="Times New Roman"/>
                <w:bCs/>
                <w:sz w:val="24"/>
                <w:szCs w:val="24"/>
                <w:lang w:eastAsia="ru-RU"/>
              </w:rPr>
              <w:t>зированные</w:t>
            </w:r>
            <w:proofErr w:type="spellEnd"/>
            <w:r w:rsidRPr="00307BFD">
              <w:rPr>
                <w:rFonts w:ascii="Times New Roman" w:eastAsia="Times New Roman" w:hAnsi="Times New Roman" w:cs="Times New Roman"/>
                <w:bCs/>
                <w:sz w:val="24"/>
                <w:szCs w:val="24"/>
                <w:lang w:eastAsia="ru-RU"/>
              </w:rPr>
              <w:t xml:space="preserve"> НИС </w:t>
            </w:r>
            <w:proofErr w:type="spellStart"/>
            <w:r w:rsidRPr="00307BFD">
              <w:rPr>
                <w:rFonts w:ascii="Times New Roman" w:eastAsia="Times New Roman" w:hAnsi="Times New Roman" w:cs="Times New Roman"/>
                <w:bCs/>
                <w:sz w:val="24"/>
                <w:szCs w:val="24"/>
                <w:lang w:eastAsia="ru-RU"/>
              </w:rPr>
              <w:t>разви</w:t>
            </w:r>
            <w:r>
              <w:rPr>
                <w:rFonts w:ascii="Times New Roman" w:eastAsia="Times New Roman" w:hAnsi="Times New Roman" w:cs="Times New Roman"/>
                <w:bCs/>
                <w:sz w:val="24"/>
                <w:szCs w:val="24"/>
                <w:lang w:eastAsia="ru-RU"/>
              </w:rPr>
              <w:t>-</w:t>
            </w:r>
            <w:r w:rsidRPr="00307BFD">
              <w:rPr>
                <w:rFonts w:ascii="Times New Roman" w:eastAsia="Times New Roman" w:hAnsi="Times New Roman" w:cs="Times New Roman"/>
                <w:bCs/>
                <w:sz w:val="24"/>
                <w:szCs w:val="24"/>
                <w:lang w:eastAsia="ru-RU"/>
              </w:rPr>
              <w:t>вающихся</w:t>
            </w:r>
            <w:proofErr w:type="spellEnd"/>
            <w:r w:rsidRPr="00307BFD">
              <w:rPr>
                <w:rFonts w:ascii="Times New Roman" w:eastAsia="Times New Roman" w:hAnsi="Times New Roman" w:cs="Times New Roman"/>
                <w:bCs/>
                <w:sz w:val="24"/>
                <w:szCs w:val="24"/>
                <w:lang w:eastAsia="ru-RU"/>
              </w:rPr>
              <w:t xml:space="preserve"> стран</w:t>
            </w:r>
          </w:p>
        </w:tc>
        <w:tc>
          <w:tcPr>
            <w:tcW w:w="2268" w:type="dxa"/>
            <w:hideMark/>
          </w:tcPr>
          <w:p w14:paraId="16E79213" w14:textId="176F3BB6"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Дефицит доверия, финансирования и инфраструктуры; слабая вовлеч</w:t>
            </w:r>
            <w:r>
              <w:rPr>
                <w:rFonts w:ascii="Times New Roman" w:eastAsia="Times New Roman" w:hAnsi="Times New Roman" w:cs="Times New Roman"/>
                <w:sz w:val="24"/>
                <w:szCs w:val="24"/>
                <w:lang w:eastAsia="ru-RU"/>
              </w:rPr>
              <w:t>е</w:t>
            </w:r>
            <w:r w:rsidRPr="00307BFD">
              <w:rPr>
                <w:rFonts w:ascii="Times New Roman" w:eastAsia="Times New Roman" w:hAnsi="Times New Roman" w:cs="Times New Roman"/>
                <w:sz w:val="24"/>
                <w:szCs w:val="24"/>
                <w:lang w:eastAsia="ru-RU"/>
              </w:rPr>
              <w:t>нность МСП</w:t>
            </w:r>
          </w:p>
        </w:tc>
        <w:tc>
          <w:tcPr>
            <w:tcW w:w="2551" w:type="dxa"/>
            <w:hideMark/>
          </w:tcPr>
          <w:p w14:paraId="4CDBB267" w14:textId="77777777"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Международные доноры, НПО, отдельные инициативы</w:t>
            </w:r>
          </w:p>
        </w:tc>
        <w:tc>
          <w:tcPr>
            <w:tcW w:w="1699" w:type="dxa"/>
            <w:hideMark/>
          </w:tcPr>
          <w:p w14:paraId="2357E88B" w14:textId="77777777"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Ряд стран Африки к югу от Сахары</w:t>
            </w:r>
          </w:p>
        </w:tc>
        <w:tc>
          <w:tcPr>
            <w:tcW w:w="1839" w:type="dxa"/>
            <w:hideMark/>
          </w:tcPr>
          <w:p w14:paraId="7E80EF23" w14:textId="4D8BFD63" w:rsidR="00307BFD" w:rsidRPr="00307BFD" w:rsidRDefault="00307BFD" w:rsidP="00307BFD">
            <w:pPr>
              <w:rPr>
                <w:rFonts w:ascii="Times New Roman" w:eastAsia="Times New Roman" w:hAnsi="Times New Roman" w:cs="Times New Roman"/>
                <w:sz w:val="24"/>
                <w:szCs w:val="24"/>
                <w:lang w:eastAsia="ru-RU"/>
              </w:rPr>
            </w:pPr>
            <w:r w:rsidRPr="00307BFD">
              <w:rPr>
                <w:rFonts w:ascii="Times New Roman" w:eastAsia="Times New Roman" w:hAnsi="Times New Roman" w:cs="Times New Roman"/>
                <w:sz w:val="24"/>
                <w:szCs w:val="24"/>
                <w:lang w:eastAsia="ru-RU"/>
              </w:rPr>
              <w:t xml:space="preserve">Необходимы </w:t>
            </w:r>
            <w:proofErr w:type="spellStart"/>
            <w:r w:rsidRPr="00307BFD">
              <w:rPr>
                <w:rFonts w:ascii="Times New Roman" w:eastAsia="Times New Roman" w:hAnsi="Times New Roman" w:cs="Times New Roman"/>
                <w:sz w:val="24"/>
                <w:szCs w:val="24"/>
                <w:lang w:eastAsia="ru-RU"/>
              </w:rPr>
              <w:t>институциона</w:t>
            </w:r>
            <w:r w:rsidR="00345016">
              <w:rPr>
                <w:rFonts w:ascii="Times New Roman" w:eastAsia="Times New Roman" w:hAnsi="Times New Roman" w:cs="Times New Roman"/>
                <w:sz w:val="24"/>
                <w:szCs w:val="24"/>
                <w:lang w:eastAsia="ru-RU"/>
              </w:rPr>
              <w:t>-</w:t>
            </w:r>
            <w:r w:rsidRPr="00307BFD">
              <w:rPr>
                <w:rFonts w:ascii="Times New Roman" w:eastAsia="Times New Roman" w:hAnsi="Times New Roman" w:cs="Times New Roman"/>
                <w:sz w:val="24"/>
                <w:szCs w:val="24"/>
                <w:lang w:eastAsia="ru-RU"/>
              </w:rPr>
              <w:t>льные</w:t>
            </w:r>
            <w:proofErr w:type="spellEnd"/>
            <w:r w:rsidRPr="00307BFD">
              <w:rPr>
                <w:rFonts w:ascii="Times New Roman" w:eastAsia="Times New Roman" w:hAnsi="Times New Roman" w:cs="Times New Roman"/>
                <w:sz w:val="24"/>
                <w:szCs w:val="24"/>
                <w:lang w:eastAsia="ru-RU"/>
              </w:rPr>
              <w:t xml:space="preserve"> и </w:t>
            </w:r>
            <w:proofErr w:type="spellStart"/>
            <w:r w:rsidRPr="00307BFD">
              <w:rPr>
                <w:rFonts w:ascii="Times New Roman" w:eastAsia="Times New Roman" w:hAnsi="Times New Roman" w:cs="Times New Roman"/>
                <w:sz w:val="24"/>
                <w:szCs w:val="24"/>
                <w:lang w:eastAsia="ru-RU"/>
              </w:rPr>
              <w:t>пла</w:t>
            </w:r>
            <w:r w:rsidR="00345016">
              <w:rPr>
                <w:rFonts w:ascii="Times New Roman" w:eastAsia="Times New Roman" w:hAnsi="Times New Roman" w:cs="Times New Roman"/>
                <w:sz w:val="24"/>
                <w:szCs w:val="24"/>
                <w:lang w:eastAsia="ru-RU"/>
              </w:rPr>
              <w:t>-</w:t>
            </w:r>
            <w:r w:rsidRPr="00307BFD">
              <w:rPr>
                <w:rFonts w:ascii="Times New Roman" w:eastAsia="Times New Roman" w:hAnsi="Times New Roman" w:cs="Times New Roman"/>
                <w:sz w:val="24"/>
                <w:szCs w:val="24"/>
                <w:lang w:eastAsia="ru-RU"/>
              </w:rPr>
              <w:t>тформенные</w:t>
            </w:r>
            <w:proofErr w:type="spellEnd"/>
            <w:r w:rsidRPr="00307BFD">
              <w:rPr>
                <w:rFonts w:ascii="Times New Roman" w:eastAsia="Times New Roman" w:hAnsi="Times New Roman" w:cs="Times New Roman"/>
                <w:sz w:val="24"/>
                <w:szCs w:val="24"/>
                <w:lang w:eastAsia="ru-RU"/>
              </w:rPr>
              <w:t xml:space="preserve"> «якоря» развития</w:t>
            </w:r>
          </w:p>
        </w:tc>
      </w:tr>
    </w:tbl>
    <w:p w14:paraId="61096499" w14:textId="77777777" w:rsidR="00341F00" w:rsidRDefault="00341F00" w:rsidP="005471E8">
      <w:pPr>
        <w:pStyle w:val="aa"/>
        <w:spacing w:line="360" w:lineRule="auto"/>
        <w:ind w:right="167" w:firstLine="707"/>
        <w:jc w:val="both"/>
        <w:rPr>
          <w:sz w:val="28"/>
          <w:szCs w:val="28"/>
          <w:lang w:val="ru-RU"/>
        </w:rPr>
      </w:pPr>
    </w:p>
    <w:p w14:paraId="04AFF31D" w14:textId="1DAE70E5" w:rsidR="009D7FB8" w:rsidRPr="009D7FB8" w:rsidRDefault="009D7FB8" w:rsidP="005471E8">
      <w:pPr>
        <w:pStyle w:val="aa"/>
        <w:spacing w:line="360" w:lineRule="auto"/>
        <w:ind w:right="167" w:firstLine="707"/>
        <w:jc w:val="both"/>
        <w:rPr>
          <w:sz w:val="28"/>
          <w:szCs w:val="28"/>
          <w:lang w:val="ru-RU"/>
        </w:rPr>
      </w:pPr>
      <w:r w:rsidRPr="009D7FB8">
        <w:rPr>
          <w:sz w:val="28"/>
          <w:szCs w:val="28"/>
          <w:lang w:val="ru-RU"/>
        </w:rPr>
        <w:t xml:space="preserve">Выделение указанных типов НИС и РИС позволяет перейти от универсальных нормативных моделей инновационного развития к реалистичной оценке альтернативных траекторий, доступных для развивающихся стран. В этом контексте ключевым становится не вопрос воспроизведения эталонных инновационных систем развитых экономик, а выбор и адаптация таких моделей </w:t>
      </w:r>
      <w:proofErr w:type="gramStart"/>
      <w:r w:rsidRPr="009D7FB8">
        <w:rPr>
          <w:sz w:val="28"/>
          <w:szCs w:val="28"/>
          <w:lang w:val="ru-RU"/>
        </w:rPr>
        <w:t>НИС</w:t>
      </w:r>
      <w:proofErr w:type="gramEnd"/>
      <w:r w:rsidRPr="009D7FB8">
        <w:rPr>
          <w:sz w:val="28"/>
          <w:szCs w:val="28"/>
          <w:lang w:val="ru-RU"/>
        </w:rPr>
        <w:t xml:space="preserve"> и РИС, которые обеспечивают формирование устойчивых механизмов вовлечения экономических агентов и территорий в инновацион</w:t>
      </w:r>
      <w:r w:rsidR="005471E8">
        <w:rPr>
          <w:sz w:val="28"/>
          <w:szCs w:val="28"/>
          <w:lang w:val="ru-RU"/>
        </w:rPr>
        <w:t>ный процесс.</w:t>
      </w:r>
    </w:p>
    <w:p w14:paraId="5B62D727" w14:textId="6D0E4945" w:rsidR="007349E9" w:rsidRDefault="009D7FB8" w:rsidP="009D7FB8">
      <w:pPr>
        <w:pStyle w:val="aa"/>
        <w:spacing w:line="360" w:lineRule="auto"/>
        <w:ind w:right="167" w:firstLine="707"/>
        <w:jc w:val="both"/>
        <w:rPr>
          <w:sz w:val="28"/>
          <w:szCs w:val="28"/>
          <w:lang w:val="ru-RU"/>
        </w:rPr>
      </w:pPr>
      <w:r w:rsidRPr="009D7FB8">
        <w:rPr>
          <w:sz w:val="28"/>
          <w:szCs w:val="28"/>
          <w:lang w:val="ru-RU"/>
        </w:rPr>
        <w:t>Таким образом, эмпирический анализ инновационно-предпринимательских экосистем подтверждает, что для развивающихся стран приоритетное значение приобретают государственно-управляемые, формирующиеся и технологически сфокусированные модели инновационных систем, в рамках которых особую роль играют механизмы институциональной координации, доступ к финансированию, развитие человеческого капитала и создание условий для воспроизводства инновационной активности. Данные выводы формируют аналитическую основу для последующего рассмотрения механизмов развития национальных и региональных инновационных систем в контексте инновационно-инклюзивной модели развития.</w:t>
      </w:r>
    </w:p>
    <w:p w14:paraId="1CCE7795" w14:textId="31731D66" w:rsidR="00973457" w:rsidRPr="00973457" w:rsidRDefault="00973457" w:rsidP="00973457">
      <w:pPr>
        <w:pStyle w:val="aa"/>
        <w:spacing w:line="360" w:lineRule="auto"/>
        <w:ind w:right="167" w:firstLine="707"/>
        <w:jc w:val="both"/>
        <w:rPr>
          <w:sz w:val="28"/>
          <w:szCs w:val="28"/>
          <w:lang w:val="ru-RU"/>
        </w:rPr>
      </w:pPr>
      <w:r w:rsidRPr="00973457">
        <w:rPr>
          <w:sz w:val="28"/>
          <w:szCs w:val="28"/>
          <w:lang w:val="ru-RU"/>
        </w:rPr>
        <w:t>В системной и эволюционной теории инноваций НИС и РИС рассматриваются как совокупность взаимосвязанных компонентов, каждый из которых выполняет самостоятельные функции, но инновационный результат формируется исключительно в результате их согласованного взаимодействия</w:t>
      </w:r>
      <w:r>
        <w:rPr>
          <w:sz w:val="28"/>
          <w:szCs w:val="28"/>
          <w:lang w:val="ru-RU"/>
        </w:rPr>
        <w:t xml:space="preserve"> </w:t>
      </w:r>
      <w:r w:rsidRPr="00973457">
        <w:rPr>
          <w:sz w:val="28"/>
          <w:szCs w:val="28"/>
          <w:highlight w:val="yellow"/>
          <w:lang w:val="ru-RU"/>
        </w:rPr>
        <w:t>(Авдеев+)</w:t>
      </w:r>
      <w:r w:rsidRPr="00973457">
        <w:rPr>
          <w:sz w:val="28"/>
          <w:szCs w:val="28"/>
          <w:lang w:val="ru-RU"/>
        </w:rPr>
        <w:t>. Отсутствие или слабость хотя бы одного из компонентов снижает результативность всей системы, что особенно характерно для развивающихся стран.</w:t>
      </w:r>
      <w:r>
        <w:rPr>
          <w:sz w:val="28"/>
          <w:szCs w:val="28"/>
          <w:lang w:val="ru-RU"/>
        </w:rPr>
        <w:t xml:space="preserve"> Выделим основные компоненты НИС/РИС.</w:t>
      </w:r>
    </w:p>
    <w:p w14:paraId="596D1E35" w14:textId="05D64200" w:rsidR="00973457" w:rsidRPr="00973457" w:rsidRDefault="00973457" w:rsidP="00973457">
      <w:pPr>
        <w:pStyle w:val="aa"/>
        <w:spacing w:line="360" w:lineRule="auto"/>
        <w:ind w:right="167" w:firstLine="707"/>
        <w:jc w:val="both"/>
        <w:rPr>
          <w:sz w:val="28"/>
          <w:szCs w:val="28"/>
          <w:lang w:val="ru-RU"/>
        </w:rPr>
      </w:pPr>
      <w:r>
        <w:rPr>
          <w:sz w:val="28"/>
          <w:szCs w:val="28"/>
          <w:lang w:val="ru-RU"/>
        </w:rPr>
        <w:t xml:space="preserve">1.Акторы инновационной системы </w:t>
      </w:r>
      <w:r w:rsidRPr="00973457">
        <w:rPr>
          <w:sz w:val="28"/>
          <w:szCs w:val="28"/>
          <w:lang w:val="ru-RU"/>
        </w:rPr>
        <w:t xml:space="preserve">являются </w:t>
      </w:r>
      <w:r>
        <w:rPr>
          <w:sz w:val="28"/>
          <w:szCs w:val="28"/>
          <w:lang w:val="ru-RU"/>
        </w:rPr>
        <w:t>к</w:t>
      </w:r>
      <w:r w:rsidRPr="00973457">
        <w:rPr>
          <w:sz w:val="28"/>
          <w:szCs w:val="28"/>
          <w:lang w:val="ru-RU"/>
        </w:rPr>
        <w:t>лючевым компонентом НИС и РИС, осуществляющи</w:t>
      </w:r>
      <w:r w:rsidR="00341F00">
        <w:rPr>
          <w:sz w:val="28"/>
          <w:szCs w:val="28"/>
          <w:lang w:val="ru-RU"/>
        </w:rPr>
        <w:t>м</w:t>
      </w:r>
      <w:r w:rsidRPr="00973457">
        <w:rPr>
          <w:sz w:val="28"/>
          <w:szCs w:val="28"/>
          <w:lang w:val="ru-RU"/>
        </w:rPr>
        <w:t xml:space="preserve"> создание, трансформацию и использование знаний. К </w:t>
      </w:r>
      <w:r w:rsidRPr="00973457">
        <w:rPr>
          <w:sz w:val="28"/>
          <w:szCs w:val="28"/>
          <w:lang w:val="ru-RU"/>
        </w:rPr>
        <w:lastRenderedPageBreak/>
        <w:t>ним относятся:</w:t>
      </w:r>
    </w:p>
    <w:p w14:paraId="3352CC32" w14:textId="2900B1DE" w:rsidR="00973457" w:rsidRPr="00973457" w:rsidRDefault="00973457" w:rsidP="00615BB7">
      <w:pPr>
        <w:pStyle w:val="aa"/>
        <w:numPr>
          <w:ilvl w:val="0"/>
          <w:numId w:val="8"/>
        </w:numPr>
        <w:spacing w:line="360" w:lineRule="auto"/>
        <w:ind w:left="0" w:right="167" w:firstLine="1134"/>
        <w:jc w:val="both"/>
        <w:rPr>
          <w:sz w:val="28"/>
          <w:szCs w:val="28"/>
          <w:lang w:val="ru-RU"/>
        </w:rPr>
      </w:pPr>
      <w:r w:rsidRPr="00973457">
        <w:rPr>
          <w:sz w:val="28"/>
          <w:szCs w:val="28"/>
          <w:lang w:val="ru-RU"/>
        </w:rPr>
        <w:t>фирмы и предпринимательские структуры, выступающие основными носителями спроса на инновации и осущ</w:t>
      </w:r>
      <w:r>
        <w:rPr>
          <w:sz w:val="28"/>
          <w:szCs w:val="28"/>
          <w:lang w:val="ru-RU"/>
        </w:rPr>
        <w:t>ествляющие их коммерциализацию;</w:t>
      </w:r>
    </w:p>
    <w:p w14:paraId="17C014CC" w14:textId="14DA5F9D" w:rsidR="00973457" w:rsidRPr="00973457" w:rsidRDefault="00973457" w:rsidP="00615BB7">
      <w:pPr>
        <w:pStyle w:val="aa"/>
        <w:numPr>
          <w:ilvl w:val="0"/>
          <w:numId w:val="8"/>
        </w:numPr>
        <w:spacing w:line="360" w:lineRule="auto"/>
        <w:ind w:left="0" w:right="167" w:firstLine="1134"/>
        <w:jc w:val="both"/>
        <w:rPr>
          <w:sz w:val="28"/>
          <w:szCs w:val="28"/>
          <w:lang w:val="ru-RU"/>
        </w:rPr>
      </w:pPr>
      <w:r w:rsidRPr="00973457">
        <w:rPr>
          <w:sz w:val="28"/>
          <w:szCs w:val="28"/>
          <w:lang w:val="ru-RU"/>
        </w:rPr>
        <w:t>научно-образовательные организации, формирующие человеч</w:t>
      </w:r>
      <w:r>
        <w:rPr>
          <w:sz w:val="28"/>
          <w:szCs w:val="28"/>
          <w:lang w:val="ru-RU"/>
        </w:rPr>
        <w:t>еский капитал и научные знания;</w:t>
      </w:r>
    </w:p>
    <w:p w14:paraId="4684D2F9" w14:textId="51B0AE6C" w:rsidR="00973457" w:rsidRPr="00973457" w:rsidRDefault="00973457" w:rsidP="00615BB7">
      <w:pPr>
        <w:pStyle w:val="aa"/>
        <w:numPr>
          <w:ilvl w:val="0"/>
          <w:numId w:val="8"/>
        </w:numPr>
        <w:spacing w:line="360" w:lineRule="auto"/>
        <w:ind w:left="0" w:right="167" w:firstLine="1134"/>
        <w:jc w:val="both"/>
        <w:rPr>
          <w:sz w:val="28"/>
          <w:szCs w:val="28"/>
          <w:lang w:val="ru-RU"/>
        </w:rPr>
      </w:pPr>
      <w:r w:rsidRPr="00973457">
        <w:rPr>
          <w:sz w:val="28"/>
          <w:szCs w:val="28"/>
          <w:lang w:val="ru-RU"/>
        </w:rPr>
        <w:t>государственные органы, определяющие стратегические приоритеты, регуляторные</w:t>
      </w:r>
      <w:r>
        <w:rPr>
          <w:sz w:val="28"/>
          <w:szCs w:val="28"/>
          <w:lang w:val="ru-RU"/>
        </w:rPr>
        <w:t xml:space="preserve"> рамки и инструменты поддержки;</w:t>
      </w:r>
    </w:p>
    <w:p w14:paraId="0CB4B8B2" w14:textId="2CF7CCDB" w:rsidR="00973457" w:rsidRPr="00973457" w:rsidRDefault="00973457" w:rsidP="00615BB7">
      <w:pPr>
        <w:pStyle w:val="aa"/>
        <w:numPr>
          <w:ilvl w:val="0"/>
          <w:numId w:val="8"/>
        </w:numPr>
        <w:spacing w:line="360" w:lineRule="auto"/>
        <w:ind w:left="0" w:right="167" w:firstLine="1134"/>
        <w:jc w:val="both"/>
        <w:rPr>
          <w:sz w:val="28"/>
          <w:szCs w:val="28"/>
          <w:lang w:val="ru-RU"/>
        </w:rPr>
      </w:pPr>
      <w:r w:rsidRPr="00973457">
        <w:rPr>
          <w:sz w:val="28"/>
          <w:szCs w:val="28"/>
          <w:lang w:val="ru-RU"/>
        </w:rPr>
        <w:t>финансовые институты, обеспечивающие перераспределение</w:t>
      </w:r>
      <w:r>
        <w:rPr>
          <w:sz w:val="28"/>
          <w:szCs w:val="28"/>
          <w:lang w:val="ru-RU"/>
        </w:rPr>
        <w:t xml:space="preserve"> ресурсов и управление рисками;</w:t>
      </w:r>
    </w:p>
    <w:p w14:paraId="7DE993EB" w14:textId="3529A946" w:rsidR="00973457" w:rsidRPr="00973457" w:rsidRDefault="00973457" w:rsidP="00615BB7">
      <w:pPr>
        <w:pStyle w:val="aa"/>
        <w:numPr>
          <w:ilvl w:val="0"/>
          <w:numId w:val="8"/>
        </w:numPr>
        <w:spacing w:line="360" w:lineRule="auto"/>
        <w:ind w:left="0" w:right="167" w:firstLine="1134"/>
        <w:jc w:val="both"/>
        <w:rPr>
          <w:sz w:val="28"/>
          <w:szCs w:val="28"/>
          <w:lang w:val="ru-RU"/>
        </w:rPr>
      </w:pPr>
      <w:r w:rsidRPr="00973457">
        <w:rPr>
          <w:sz w:val="28"/>
          <w:szCs w:val="28"/>
          <w:lang w:val="ru-RU"/>
        </w:rPr>
        <w:t>посредники и институты поддержки (инкубаторы, кластеры, консалтинговые структуры</w:t>
      </w:r>
      <w:r>
        <w:rPr>
          <w:sz w:val="28"/>
          <w:szCs w:val="28"/>
          <w:lang w:val="ru-RU"/>
        </w:rPr>
        <w:t>, центры трансфера технологий).</w:t>
      </w:r>
    </w:p>
    <w:p w14:paraId="205FEC45" w14:textId="33C5AEE7" w:rsidR="00973457" w:rsidRPr="00973457" w:rsidRDefault="00973457" w:rsidP="00973457">
      <w:pPr>
        <w:pStyle w:val="aa"/>
        <w:spacing w:line="360" w:lineRule="auto"/>
        <w:ind w:right="167" w:firstLine="707"/>
        <w:jc w:val="both"/>
        <w:rPr>
          <w:sz w:val="28"/>
          <w:szCs w:val="28"/>
          <w:lang w:val="ru-RU"/>
        </w:rPr>
      </w:pPr>
      <w:r>
        <w:rPr>
          <w:sz w:val="28"/>
          <w:szCs w:val="28"/>
          <w:lang w:val="ru-RU"/>
        </w:rPr>
        <w:t>Подчеркнем, что в</w:t>
      </w:r>
      <w:r w:rsidRPr="00973457">
        <w:rPr>
          <w:sz w:val="28"/>
          <w:szCs w:val="28"/>
          <w:lang w:val="ru-RU"/>
        </w:rPr>
        <w:t xml:space="preserve"> рамках РИС особую роль играют локальные акторы, чья деятельность определяется территориальной близостью, плотностью контактов и возможност</w:t>
      </w:r>
      <w:r>
        <w:rPr>
          <w:sz w:val="28"/>
          <w:szCs w:val="28"/>
          <w:lang w:val="ru-RU"/>
        </w:rPr>
        <w:t>ью неформальных взаимодействий.</w:t>
      </w:r>
    </w:p>
    <w:p w14:paraId="737DEB64" w14:textId="4254FB5C" w:rsidR="00973457" w:rsidRPr="00973457" w:rsidRDefault="00973457" w:rsidP="00973457">
      <w:pPr>
        <w:pStyle w:val="aa"/>
        <w:spacing w:line="360" w:lineRule="auto"/>
        <w:ind w:right="167" w:firstLine="707"/>
        <w:jc w:val="both"/>
        <w:rPr>
          <w:sz w:val="28"/>
          <w:szCs w:val="28"/>
          <w:lang w:val="ru-RU"/>
        </w:rPr>
      </w:pPr>
      <w:r>
        <w:rPr>
          <w:sz w:val="28"/>
          <w:szCs w:val="28"/>
          <w:lang w:val="ru-RU"/>
        </w:rPr>
        <w:t xml:space="preserve">2. Институциональная среда </w:t>
      </w:r>
      <w:r w:rsidRPr="00973457">
        <w:rPr>
          <w:sz w:val="28"/>
          <w:szCs w:val="28"/>
          <w:lang w:val="ru-RU"/>
        </w:rPr>
        <w:t>включает формальные и неформальные правила, регулирующие инновационную деятельность: нормы защиты прав собственности, условия конкуренции, процедуры финансирования, стандарты взаимодействия, а также неформальные нормы доверия и деловой культуры.</w:t>
      </w:r>
      <w:r>
        <w:rPr>
          <w:sz w:val="28"/>
          <w:szCs w:val="28"/>
          <w:lang w:val="ru-RU"/>
        </w:rPr>
        <w:t xml:space="preserve"> Качество институтов определяет:</w:t>
      </w:r>
    </w:p>
    <w:p w14:paraId="11478DD0" w14:textId="7C4F24EB" w:rsidR="00973457" w:rsidRPr="00973457" w:rsidRDefault="00973457" w:rsidP="00615BB7">
      <w:pPr>
        <w:pStyle w:val="aa"/>
        <w:numPr>
          <w:ilvl w:val="0"/>
          <w:numId w:val="9"/>
        </w:numPr>
        <w:spacing w:line="360" w:lineRule="auto"/>
        <w:ind w:left="0" w:right="167" w:firstLine="1134"/>
        <w:jc w:val="both"/>
        <w:rPr>
          <w:sz w:val="28"/>
          <w:szCs w:val="28"/>
          <w:lang w:val="ru-RU"/>
        </w:rPr>
      </w:pPr>
      <w:r w:rsidRPr="00973457">
        <w:rPr>
          <w:sz w:val="28"/>
          <w:szCs w:val="28"/>
          <w:lang w:val="ru-RU"/>
        </w:rPr>
        <w:t>стим</w:t>
      </w:r>
      <w:r>
        <w:rPr>
          <w:sz w:val="28"/>
          <w:szCs w:val="28"/>
          <w:lang w:val="ru-RU"/>
        </w:rPr>
        <w:t>улы к инновационной активности;</w:t>
      </w:r>
    </w:p>
    <w:p w14:paraId="178C84B5" w14:textId="0596CE9A" w:rsidR="00973457" w:rsidRPr="00973457" w:rsidRDefault="00973457" w:rsidP="00615BB7">
      <w:pPr>
        <w:pStyle w:val="aa"/>
        <w:numPr>
          <w:ilvl w:val="0"/>
          <w:numId w:val="9"/>
        </w:numPr>
        <w:spacing w:line="360" w:lineRule="auto"/>
        <w:ind w:left="0" w:right="167" w:firstLine="1134"/>
        <w:jc w:val="both"/>
        <w:rPr>
          <w:sz w:val="28"/>
          <w:szCs w:val="28"/>
          <w:lang w:val="ru-RU"/>
        </w:rPr>
      </w:pPr>
      <w:r w:rsidRPr="00973457">
        <w:rPr>
          <w:sz w:val="28"/>
          <w:szCs w:val="28"/>
          <w:lang w:val="ru-RU"/>
        </w:rPr>
        <w:t>готовность акторов к к</w:t>
      </w:r>
      <w:r>
        <w:rPr>
          <w:sz w:val="28"/>
          <w:szCs w:val="28"/>
          <w:lang w:val="ru-RU"/>
        </w:rPr>
        <w:t>ооперации;</w:t>
      </w:r>
    </w:p>
    <w:p w14:paraId="1C0838AF" w14:textId="31C5452B" w:rsidR="00973457" w:rsidRPr="00973457" w:rsidRDefault="00973457" w:rsidP="00615BB7">
      <w:pPr>
        <w:pStyle w:val="aa"/>
        <w:numPr>
          <w:ilvl w:val="0"/>
          <w:numId w:val="9"/>
        </w:numPr>
        <w:spacing w:line="360" w:lineRule="auto"/>
        <w:ind w:left="0" w:right="167" w:firstLine="1134"/>
        <w:jc w:val="both"/>
        <w:rPr>
          <w:sz w:val="28"/>
          <w:szCs w:val="28"/>
          <w:lang w:val="ru-RU"/>
        </w:rPr>
      </w:pPr>
      <w:r w:rsidRPr="00973457">
        <w:rPr>
          <w:sz w:val="28"/>
          <w:szCs w:val="28"/>
          <w:lang w:val="ru-RU"/>
        </w:rPr>
        <w:t>у</w:t>
      </w:r>
      <w:r>
        <w:rPr>
          <w:sz w:val="28"/>
          <w:szCs w:val="28"/>
          <w:lang w:val="ru-RU"/>
        </w:rPr>
        <w:t>ровень транзакционных издержек;</w:t>
      </w:r>
    </w:p>
    <w:p w14:paraId="1B620301" w14:textId="0082873B" w:rsidR="00973457" w:rsidRPr="00973457" w:rsidRDefault="00973457" w:rsidP="00615BB7">
      <w:pPr>
        <w:pStyle w:val="aa"/>
        <w:numPr>
          <w:ilvl w:val="0"/>
          <w:numId w:val="9"/>
        </w:numPr>
        <w:spacing w:line="360" w:lineRule="auto"/>
        <w:ind w:left="0" w:right="167" w:firstLine="1134"/>
        <w:jc w:val="both"/>
        <w:rPr>
          <w:sz w:val="28"/>
          <w:szCs w:val="28"/>
          <w:lang w:val="ru-RU"/>
        </w:rPr>
      </w:pPr>
      <w:r w:rsidRPr="00973457">
        <w:rPr>
          <w:sz w:val="28"/>
          <w:szCs w:val="28"/>
          <w:lang w:val="ru-RU"/>
        </w:rPr>
        <w:t>устойчивост</w:t>
      </w:r>
      <w:r>
        <w:rPr>
          <w:sz w:val="28"/>
          <w:szCs w:val="28"/>
          <w:lang w:val="ru-RU"/>
        </w:rPr>
        <w:t>ь инновационных взаимодействий.</w:t>
      </w:r>
    </w:p>
    <w:p w14:paraId="731A9F9B" w14:textId="44581EB9" w:rsidR="00973457" w:rsidRPr="00973457" w:rsidRDefault="00973457" w:rsidP="00973457">
      <w:pPr>
        <w:pStyle w:val="aa"/>
        <w:spacing w:line="360" w:lineRule="auto"/>
        <w:ind w:right="167" w:firstLine="707"/>
        <w:jc w:val="both"/>
        <w:rPr>
          <w:sz w:val="28"/>
          <w:szCs w:val="28"/>
          <w:lang w:val="ru-RU"/>
        </w:rPr>
      </w:pPr>
      <w:r w:rsidRPr="00973457">
        <w:rPr>
          <w:sz w:val="28"/>
          <w:szCs w:val="28"/>
          <w:lang w:val="ru-RU"/>
        </w:rPr>
        <w:t xml:space="preserve">Для развивающихся стран характерна институциональная асимметрия, при которой формальные институты могут сосуществовать с неустойчивыми или слабо развитыми неформальными механизмами координации, что ограничивает воспроизводство </w:t>
      </w:r>
      <w:r w:rsidRPr="00973457">
        <w:rPr>
          <w:sz w:val="28"/>
          <w:szCs w:val="28"/>
          <w:highlight w:val="yellow"/>
          <w:lang w:val="ru-RU"/>
        </w:rPr>
        <w:t>инновационных связей</w:t>
      </w:r>
      <w:r>
        <w:rPr>
          <w:sz w:val="28"/>
          <w:szCs w:val="28"/>
          <w:lang w:val="ru-RU"/>
        </w:rPr>
        <w:t>.</w:t>
      </w:r>
    </w:p>
    <w:p w14:paraId="2678B76E" w14:textId="0A91C9AA" w:rsidR="00973457" w:rsidRPr="00973457" w:rsidRDefault="00973457" w:rsidP="00973457">
      <w:pPr>
        <w:pStyle w:val="aa"/>
        <w:spacing w:line="360" w:lineRule="auto"/>
        <w:ind w:right="167" w:firstLine="707"/>
        <w:jc w:val="both"/>
        <w:rPr>
          <w:sz w:val="28"/>
          <w:szCs w:val="28"/>
          <w:lang w:val="ru-RU"/>
        </w:rPr>
      </w:pPr>
      <w:r>
        <w:rPr>
          <w:sz w:val="28"/>
          <w:szCs w:val="28"/>
          <w:lang w:val="ru-RU"/>
        </w:rPr>
        <w:t xml:space="preserve">3. Инновационная инфраструктура </w:t>
      </w:r>
      <w:r w:rsidRPr="00973457">
        <w:rPr>
          <w:sz w:val="28"/>
          <w:szCs w:val="28"/>
          <w:lang w:val="ru-RU"/>
        </w:rPr>
        <w:t>НИС/РИС обеспечивает физические, организационные и сервисные условия для инновационной деятельности. К не</w:t>
      </w:r>
      <w:r>
        <w:rPr>
          <w:sz w:val="28"/>
          <w:szCs w:val="28"/>
          <w:lang w:val="ru-RU"/>
        </w:rPr>
        <w:t xml:space="preserve">й </w:t>
      </w:r>
      <w:r w:rsidRPr="00973457">
        <w:rPr>
          <w:sz w:val="28"/>
          <w:szCs w:val="28"/>
          <w:lang w:val="ru-RU"/>
        </w:rPr>
        <w:t>относятся:</w:t>
      </w:r>
    </w:p>
    <w:p w14:paraId="0021BED2" w14:textId="77777777" w:rsidR="00973457" w:rsidRPr="00973457" w:rsidRDefault="00973457" w:rsidP="00973457">
      <w:pPr>
        <w:pStyle w:val="aa"/>
        <w:spacing w:line="360" w:lineRule="auto"/>
        <w:ind w:right="167" w:firstLine="707"/>
        <w:jc w:val="both"/>
        <w:rPr>
          <w:sz w:val="28"/>
          <w:szCs w:val="28"/>
          <w:lang w:val="ru-RU"/>
        </w:rPr>
      </w:pPr>
    </w:p>
    <w:p w14:paraId="4F789113" w14:textId="09A300C5" w:rsidR="00973457" w:rsidRPr="00973457" w:rsidRDefault="00973457" w:rsidP="00615BB7">
      <w:pPr>
        <w:pStyle w:val="aa"/>
        <w:numPr>
          <w:ilvl w:val="0"/>
          <w:numId w:val="10"/>
        </w:numPr>
        <w:spacing w:line="360" w:lineRule="auto"/>
        <w:ind w:left="0" w:right="167" w:firstLine="1067"/>
        <w:jc w:val="both"/>
        <w:rPr>
          <w:sz w:val="28"/>
          <w:szCs w:val="28"/>
          <w:lang w:val="ru-RU"/>
        </w:rPr>
      </w:pPr>
      <w:r w:rsidRPr="00973457">
        <w:rPr>
          <w:sz w:val="28"/>
          <w:szCs w:val="28"/>
          <w:lang w:val="ru-RU"/>
        </w:rPr>
        <w:t>на</w:t>
      </w:r>
      <w:r>
        <w:rPr>
          <w:sz w:val="28"/>
          <w:szCs w:val="28"/>
          <w:lang w:val="ru-RU"/>
        </w:rPr>
        <w:t>учные и технологические центры;</w:t>
      </w:r>
    </w:p>
    <w:p w14:paraId="5A703FAC" w14:textId="4D614B19" w:rsidR="00973457" w:rsidRPr="00973457" w:rsidRDefault="00973457" w:rsidP="00615BB7">
      <w:pPr>
        <w:pStyle w:val="aa"/>
        <w:numPr>
          <w:ilvl w:val="0"/>
          <w:numId w:val="10"/>
        </w:numPr>
        <w:spacing w:line="360" w:lineRule="auto"/>
        <w:ind w:left="0" w:right="167" w:firstLine="1067"/>
        <w:jc w:val="both"/>
        <w:rPr>
          <w:sz w:val="28"/>
          <w:szCs w:val="28"/>
          <w:lang w:val="ru-RU"/>
        </w:rPr>
      </w:pPr>
      <w:r>
        <w:rPr>
          <w:sz w:val="28"/>
          <w:szCs w:val="28"/>
          <w:lang w:val="ru-RU"/>
        </w:rPr>
        <w:t>технопарки и кластеры;</w:t>
      </w:r>
    </w:p>
    <w:p w14:paraId="150FFE21" w14:textId="74C62528" w:rsidR="00973457" w:rsidRPr="00973457" w:rsidRDefault="00973457" w:rsidP="00615BB7">
      <w:pPr>
        <w:pStyle w:val="aa"/>
        <w:numPr>
          <w:ilvl w:val="0"/>
          <w:numId w:val="10"/>
        </w:numPr>
        <w:spacing w:line="360" w:lineRule="auto"/>
        <w:ind w:left="0" w:right="167" w:firstLine="1067"/>
        <w:jc w:val="both"/>
        <w:rPr>
          <w:sz w:val="28"/>
          <w:szCs w:val="28"/>
          <w:lang w:val="ru-RU"/>
        </w:rPr>
      </w:pPr>
      <w:r w:rsidRPr="00973457">
        <w:rPr>
          <w:sz w:val="28"/>
          <w:szCs w:val="28"/>
          <w:lang w:val="ru-RU"/>
        </w:rPr>
        <w:t>би</w:t>
      </w:r>
      <w:r>
        <w:rPr>
          <w:sz w:val="28"/>
          <w:szCs w:val="28"/>
          <w:lang w:val="ru-RU"/>
        </w:rPr>
        <w:t>знес-инкубаторы и акселераторы;</w:t>
      </w:r>
    </w:p>
    <w:p w14:paraId="6B5BCBE8" w14:textId="56F20DAE" w:rsidR="00973457" w:rsidRPr="00973457" w:rsidRDefault="00973457" w:rsidP="00615BB7">
      <w:pPr>
        <w:pStyle w:val="aa"/>
        <w:numPr>
          <w:ilvl w:val="0"/>
          <w:numId w:val="10"/>
        </w:numPr>
        <w:spacing w:line="360" w:lineRule="auto"/>
        <w:ind w:left="0" w:right="167" w:firstLine="1067"/>
        <w:jc w:val="both"/>
        <w:rPr>
          <w:sz w:val="28"/>
          <w:szCs w:val="28"/>
          <w:lang w:val="ru-RU"/>
        </w:rPr>
      </w:pPr>
      <w:r w:rsidRPr="00973457">
        <w:rPr>
          <w:sz w:val="28"/>
          <w:szCs w:val="28"/>
          <w:lang w:val="ru-RU"/>
        </w:rPr>
        <w:t>информацион</w:t>
      </w:r>
      <w:r>
        <w:rPr>
          <w:sz w:val="28"/>
          <w:szCs w:val="28"/>
          <w:lang w:val="ru-RU"/>
        </w:rPr>
        <w:t>ные и консультационные сервисы.</w:t>
      </w:r>
    </w:p>
    <w:p w14:paraId="140AC5D5" w14:textId="526A5CB1" w:rsidR="00973457" w:rsidRPr="00973457" w:rsidRDefault="00973457" w:rsidP="00973457">
      <w:pPr>
        <w:pStyle w:val="aa"/>
        <w:spacing w:line="360" w:lineRule="auto"/>
        <w:ind w:right="167" w:firstLine="707"/>
        <w:jc w:val="both"/>
        <w:rPr>
          <w:sz w:val="28"/>
          <w:szCs w:val="28"/>
          <w:lang w:val="ru-RU"/>
        </w:rPr>
      </w:pPr>
      <w:r w:rsidRPr="00973457">
        <w:rPr>
          <w:sz w:val="28"/>
          <w:szCs w:val="28"/>
          <w:lang w:val="ru-RU"/>
        </w:rPr>
        <w:t xml:space="preserve">В экосистемной трактовке </w:t>
      </w:r>
      <w:r w:rsidR="00341F00">
        <w:rPr>
          <w:sz w:val="28"/>
          <w:szCs w:val="28"/>
          <w:lang w:val="ru-RU"/>
        </w:rPr>
        <w:t xml:space="preserve">инфраструктура понимается </w:t>
      </w:r>
      <w:proofErr w:type="gramStart"/>
      <w:r w:rsidR="00341F00">
        <w:rPr>
          <w:sz w:val="28"/>
          <w:szCs w:val="28"/>
          <w:lang w:val="ru-RU"/>
        </w:rPr>
        <w:t>шире</w:t>
      </w:r>
      <w:proofErr w:type="gramEnd"/>
      <w:r w:rsidRPr="00973457">
        <w:rPr>
          <w:sz w:val="28"/>
          <w:szCs w:val="28"/>
          <w:lang w:val="ru-RU"/>
        </w:rPr>
        <w:t xml:space="preserve"> как совокупность условий, поддерживающих взаимодействие акторов и ускоряющих диффузию знаний. Для РИС инфраструктура выполняет функцию «узлов» инновационной сети, обеспечивая сопряжение локальных и </w:t>
      </w:r>
      <w:r>
        <w:rPr>
          <w:sz w:val="28"/>
          <w:szCs w:val="28"/>
          <w:lang w:val="ru-RU"/>
        </w:rPr>
        <w:t>внешних источников знаний.</w:t>
      </w:r>
    </w:p>
    <w:p w14:paraId="56E48B52" w14:textId="68F01357" w:rsidR="00973457" w:rsidRPr="00973457" w:rsidRDefault="00973457" w:rsidP="00973457">
      <w:pPr>
        <w:pStyle w:val="aa"/>
        <w:spacing w:line="360" w:lineRule="auto"/>
        <w:ind w:right="167" w:firstLine="707"/>
        <w:jc w:val="both"/>
        <w:rPr>
          <w:sz w:val="28"/>
          <w:szCs w:val="28"/>
          <w:lang w:val="ru-RU"/>
        </w:rPr>
      </w:pPr>
      <w:r>
        <w:rPr>
          <w:sz w:val="28"/>
          <w:szCs w:val="28"/>
          <w:lang w:val="ru-RU"/>
        </w:rPr>
        <w:t xml:space="preserve">4. Финансовый компонент. </w:t>
      </w:r>
      <w:r w:rsidRPr="00973457">
        <w:rPr>
          <w:sz w:val="28"/>
          <w:szCs w:val="28"/>
          <w:lang w:val="ru-RU"/>
        </w:rPr>
        <w:t xml:space="preserve">Финансирование инноваций является одним из наиболее уязвимых элементов НИС и РИС, особенно в развивающихся </w:t>
      </w:r>
      <w:r w:rsidRPr="00973457">
        <w:rPr>
          <w:sz w:val="28"/>
          <w:szCs w:val="28"/>
          <w:highlight w:val="yellow"/>
          <w:lang w:val="ru-RU"/>
        </w:rPr>
        <w:t>экономиках</w:t>
      </w:r>
      <w:r w:rsidRPr="00973457">
        <w:rPr>
          <w:sz w:val="28"/>
          <w:szCs w:val="28"/>
          <w:lang w:val="ru-RU"/>
        </w:rPr>
        <w:t>. Финансовый компонент включает:</w:t>
      </w:r>
    </w:p>
    <w:p w14:paraId="570A51D9" w14:textId="1C91D402" w:rsidR="00973457" w:rsidRPr="00973457" w:rsidRDefault="00973457" w:rsidP="00615BB7">
      <w:pPr>
        <w:pStyle w:val="aa"/>
        <w:numPr>
          <w:ilvl w:val="0"/>
          <w:numId w:val="11"/>
        </w:numPr>
        <w:spacing w:line="360" w:lineRule="auto"/>
        <w:ind w:left="0" w:right="167" w:firstLine="1067"/>
        <w:jc w:val="both"/>
        <w:rPr>
          <w:sz w:val="28"/>
          <w:szCs w:val="28"/>
          <w:lang w:val="ru-RU"/>
        </w:rPr>
      </w:pPr>
      <w:r w:rsidRPr="00973457">
        <w:rPr>
          <w:sz w:val="28"/>
          <w:szCs w:val="28"/>
          <w:lang w:val="ru-RU"/>
        </w:rPr>
        <w:t>банковское</w:t>
      </w:r>
      <w:r>
        <w:rPr>
          <w:sz w:val="28"/>
          <w:szCs w:val="28"/>
          <w:lang w:val="ru-RU"/>
        </w:rPr>
        <w:t xml:space="preserve"> и небанковское финансирование;</w:t>
      </w:r>
    </w:p>
    <w:p w14:paraId="1E9867D3" w14:textId="239150E1" w:rsidR="00973457" w:rsidRPr="00973457" w:rsidRDefault="00973457" w:rsidP="00615BB7">
      <w:pPr>
        <w:pStyle w:val="aa"/>
        <w:numPr>
          <w:ilvl w:val="0"/>
          <w:numId w:val="11"/>
        </w:numPr>
        <w:spacing w:line="360" w:lineRule="auto"/>
        <w:ind w:left="0" w:right="167" w:firstLine="1067"/>
        <w:jc w:val="both"/>
        <w:rPr>
          <w:sz w:val="28"/>
          <w:szCs w:val="28"/>
          <w:lang w:val="ru-RU"/>
        </w:rPr>
      </w:pPr>
      <w:r w:rsidRPr="00973457">
        <w:rPr>
          <w:sz w:val="28"/>
          <w:szCs w:val="28"/>
          <w:lang w:val="ru-RU"/>
        </w:rPr>
        <w:t>государственн</w:t>
      </w:r>
      <w:r>
        <w:rPr>
          <w:sz w:val="28"/>
          <w:szCs w:val="28"/>
          <w:lang w:val="ru-RU"/>
        </w:rPr>
        <w:t>ые фонды и программы поддержки;</w:t>
      </w:r>
    </w:p>
    <w:p w14:paraId="74E8402B" w14:textId="47D5B24B" w:rsidR="00973457" w:rsidRPr="00973457" w:rsidRDefault="00973457" w:rsidP="00615BB7">
      <w:pPr>
        <w:pStyle w:val="aa"/>
        <w:numPr>
          <w:ilvl w:val="0"/>
          <w:numId w:val="11"/>
        </w:numPr>
        <w:spacing w:line="360" w:lineRule="auto"/>
        <w:ind w:left="0" w:right="167" w:firstLine="1067"/>
        <w:jc w:val="both"/>
        <w:rPr>
          <w:sz w:val="28"/>
          <w:szCs w:val="28"/>
          <w:lang w:val="ru-RU"/>
        </w:rPr>
      </w:pPr>
      <w:r w:rsidRPr="00973457">
        <w:rPr>
          <w:sz w:val="28"/>
          <w:szCs w:val="28"/>
          <w:lang w:val="ru-RU"/>
        </w:rPr>
        <w:t>венчурный капита</w:t>
      </w:r>
      <w:r>
        <w:rPr>
          <w:sz w:val="28"/>
          <w:szCs w:val="28"/>
          <w:lang w:val="ru-RU"/>
        </w:rPr>
        <w:t>л и альтернативные инструменты;</w:t>
      </w:r>
    </w:p>
    <w:p w14:paraId="55D07B12" w14:textId="003F113A" w:rsidR="00973457" w:rsidRPr="00973457" w:rsidRDefault="00973457" w:rsidP="00615BB7">
      <w:pPr>
        <w:pStyle w:val="aa"/>
        <w:numPr>
          <w:ilvl w:val="0"/>
          <w:numId w:val="11"/>
        </w:numPr>
        <w:spacing w:line="360" w:lineRule="auto"/>
        <w:ind w:left="0" w:right="167" w:firstLine="1067"/>
        <w:jc w:val="both"/>
        <w:rPr>
          <w:sz w:val="28"/>
          <w:szCs w:val="28"/>
          <w:lang w:val="ru-RU"/>
        </w:rPr>
      </w:pPr>
      <w:r w:rsidRPr="00973457">
        <w:rPr>
          <w:sz w:val="28"/>
          <w:szCs w:val="28"/>
          <w:lang w:val="ru-RU"/>
        </w:rPr>
        <w:t>междунар</w:t>
      </w:r>
      <w:r>
        <w:rPr>
          <w:sz w:val="28"/>
          <w:szCs w:val="28"/>
          <w:lang w:val="ru-RU"/>
        </w:rPr>
        <w:t>одные источники финансирования.</w:t>
      </w:r>
    </w:p>
    <w:p w14:paraId="50649A43" w14:textId="0D60067B" w:rsidR="00973457" w:rsidRPr="00973457" w:rsidRDefault="00973457" w:rsidP="00973457">
      <w:pPr>
        <w:pStyle w:val="aa"/>
        <w:spacing w:line="360" w:lineRule="auto"/>
        <w:ind w:right="167" w:firstLine="707"/>
        <w:jc w:val="both"/>
        <w:rPr>
          <w:sz w:val="28"/>
          <w:szCs w:val="28"/>
          <w:lang w:val="ru-RU"/>
        </w:rPr>
      </w:pPr>
      <w:r w:rsidRPr="00973457">
        <w:rPr>
          <w:sz w:val="28"/>
          <w:szCs w:val="28"/>
          <w:lang w:val="ru-RU"/>
        </w:rPr>
        <w:t>Ограниченный доступ к долгосрочному финансированию, высокая стоимость капитала и асимметрия информации часто приводят к исключению значительной части фирм и регионов из инновационного процесса, что формирует структурные барьеры для инклюз</w:t>
      </w:r>
      <w:r>
        <w:rPr>
          <w:sz w:val="28"/>
          <w:szCs w:val="28"/>
          <w:lang w:val="ru-RU"/>
        </w:rPr>
        <w:t>ивного инновационного развития.</w:t>
      </w:r>
    </w:p>
    <w:p w14:paraId="4567C97C" w14:textId="0744BDF1" w:rsidR="00973457" w:rsidRPr="00973457" w:rsidRDefault="00973457" w:rsidP="00973457">
      <w:pPr>
        <w:pStyle w:val="aa"/>
        <w:spacing w:line="360" w:lineRule="auto"/>
        <w:ind w:right="167" w:firstLine="707"/>
        <w:jc w:val="both"/>
        <w:rPr>
          <w:sz w:val="28"/>
          <w:szCs w:val="28"/>
          <w:lang w:val="ru-RU"/>
        </w:rPr>
      </w:pPr>
      <w:r>
        <w:rPr>
          <w:sz w:val="28"/>
          <w:szCs w:val="28"/>
          <w:lang w:val="ru-RU"/>
        </w:rPr>
        <w:t>5. Знания и механизмы их трансфера. З</w:t>
      </w:r>
      <w:r w:rsidRPr="00973457">
        <w:rPr>
          <w:sz w:val="28"/>
          <w:szCs w:val="28"/>
          <w:lang w:val="ru-RU"/>
        </w:rPr>
        <w:t xml:space="preserve">нания выступают центральным ресурсом инновационной системы, а механизмы их трансфера </w:t>
      </w:r>
      <w:r>
        <w:rPr>
          <w:sz w:val="28"/>
          <w:szCs w:val="28"/>
          <w:lang w:val="ru-RU"/>
        </w:rPr>
        <w:t>–</w:t>
      </w:r>
      <w:r w:rsidRPr="00973457">
        <w:rPr>
          <w:sz w:val="28"/>
          <w:szCs w:val="28"/>
          <w:lang w:val="ru-RU"/>
        </w:rPr>
        <w:t xml:space="preserve"> ключевым связующим элементом между компонентами НИС/РИС. В отличие от линейных моделей, системный подход подч</w:t>
      </w:r>
      <w:r>
        <w:rPr>
          <w:sz w:val="28"/>
          <w:szCs w:val="28"/>
          <w:lang w:val="ru-RU"/>
        </w:rPr>
        <w:t>е</w:t>
      </w:r>
      <w:r w:rsidRPr="00973457">
        <w:rPr>
          <w:sz w:val="28"/>
          <w:szCs w:val="28"/>
          <w:lang w:val="ru-RU"/>
        </w:rPr>
        <w:t xml:space="preserve">ркивает </w:t>
      </w:r>
      <w:proofErr w:type="spellStart"/>
      <w:r w:rsidRPr="00973457">
        <w:rPr>
          <w:sz w:val="28"/>
          <w:szCs w:val="28"/>
          <w:lang w:val="ru-RU"/>
        </w:rPr>
        <w:t>многонаправленный</w:t>
      </w:r>
      <w:proofErr w:type="spellEnd"/>
      <w:r w:rsidRPr="00973457">
        <w:rPr>
          <w:sz w:val="28"/>
          <w:szCs w:val="28"/>
          <w:lang w:val="ru-RU"/>
        </w:rPr>
        <w:t xml:space="preserve"> характер потоков знаний</w:t>
      </w:r>
      <w:r>
        <w:rPr>
          <w:sz w:val="28"/>
          <w:szCs w:val="28"/>
          <w:lang w:val="ru-RU"/>
        </w:rPr>
        <w:t xml:space="preserve"> </w:t>
      </w:r>
      <w:r w:rsidRPr="00973457">
        <w:rPr>
          <w:sz w:val="28"/>
          <w:szCs w:val="28"/>
          <w:highlight w:val="yellow"/>
          <w:lang w:val="ru-RU"/>
        </w:rPr>
        <w:t>(</w:t>
      </w:r>
      <w:proofErr w:type="spellStart"/>
      <w:r w:rsidRPr="00973457">
        <w:rPr>
          <w:sz w:val="28"/>
          <w:szCs w:val="28"/>
          <w:highlight w:val="yellow"/>
          <w:lang w:val="ru-RU"/>
        </w:rPr>
        <w:t>полтерович</w:t>
      </w:r>
      <w:proofErr w:type="spellEnd"/>
      <w:r w:rsidRPr="00973457">
        <w:rPr>
          <w:sz w:val="28"/>
          <w:szCs w:val="28"/>
          <w:highlight w:val="yellow"/>
          <w:lang w:val="ru-RU"/>
        </w:rPr>
        <w:t xml:space="preserve"> статья, докторская по абсорбции знаний</w:t>
      </w:r>
      <w:r>
        <w:rPr>
          <w:sz w:val="28"/>
          <w:szCs w:val="28"/>
          <w:lang w:val="ru-RU"/>
        </w:rPr>
        <w:t>)</w:t>
      </w:r>
      <w:r w:rsidRPr="00973457">
        <w:rPr>
          <w:sz w:val="28"/>
          <w:szCs w:val="28"/>
          <w:lang w:val="ru-RU"/>
        </w:rPr>
        <w:t>:</w:t>
      </w:r>
    </w:p>
    <w:p w14:paraId="3556B70F" w14:textId="487240F5" w:rsidR="00973457" w:rsidRPr="00973457" w:rsidRDefault="00973457" w:rsidP="00615BB7">
      <w:pPr>
        <w:pStyle w:val="aa"/>
        <w:numPr>
          <w:ilvl w:val="0"/>
          <w:numId w:val="12"/>
        </w:numPr>
        <w:spacing w:line="360" w:lineRule="auto"/>
        <w:ind w:left="0" w:right="167" w:firstLine="993"/>
        <w:jc w:val="both"/>
        <w:rPr>
          <w:sz w:val="28"/>
          <w:szCs w:val="28"/>
          <w:lang w:val="ru-RU"/>
        </w:rPr>
      </w:pPr>
      <w:r>
        <w:rPr>
          <w:sz w:val="28"/>
          <w:szCs w:val="28"/>
          <w:lang w:val="ru-RU"/>
        </w:rPr>
        <w:t>между наукой и бизнесом;</w:t>
      </w:r>
    </w:p>
    <w:p w14:paraId="1C219091" w14:textId="6232E213" w:rsidR="00973457" w:rsidRPr="00973457" w:rsidRDefault="00973457" w:rsidP="00615BB7">
      <w:pPr>
        <w:pStyle w:val="aa"/>
        <w:numPr>
          <w:ilvl w:val="0"/>
          <w:numId w:val="12"/>
        </w:numPr>
        <w:spacing w:line="360" w:lineRule="auto"/>
        <w:ind w:left="0" w:right="167" w:firstLine="993"/>
        <w:jc w:val="both"/>
        <w:rPr>
          <w:sz w:val="28"/>
          <w:szCs w:val="28"/>
          <w:lang w:val="ru-RU"/>
        </w:rPr>
      </w:pPr>
      <w:r>
        <w:rPr>
          <w:sz w:val="28"/>
          <w:szCs w:val="28"/>
          <w:lang w:val="ru-RU"/>
        </w:rPr>
        <w:t>между фирмами;</w:t>
      </w:r>
    </w:p>
    <w:p w14:paraId="62673AC2" w14:textId="5517E265" w:rsidR="00973457" w:rsidRPr="00973457" w:rsidRDefault="00973457" w:rsidP="00615BB7">
      <w:pPr>
        <w:pStyle w:val="aa"/>
        <w:numPr>
          <w:ilvl w:val="0"/>
          <w:numId w:val="12"/>
        </w:numPr>
        <w:spacing w:line="360" w:lineRule="auto"/>
        <w:ind w:left="0" w:right="167" w:firstLine="993"/>
        <w:jc w:val="both"/>
        <w:rPr>
          <w:sz w:val="28"/>
          <w:szCs w:val="28"/>
          <w:lang w:val="ru-RU"/>
        </w:rPr>
      </w:pPr>
      <w:r>
        <w:rPr>
          <w:sz w:val="28"/>
          <w:szCs w:val="28"/>
          <w:lang w:val="ru-RU"/>
        </w:rPr>
        <w:t>между регионами и странами;</w:t>
      </w:r>
    </w:p>
    <w:p w14:paraId="73FA7B69" w14:textId="2CEC1E75" w:rsidR="00973457" w:rsidRPr="00973457" w:rsidRDefault="00973457" w:rsidP="00615BB7">
      <w:pPr>
        <w:pStyle w:val="aa"/>
        <w:numPr>
          <w:ilvl w:val="0"/>
          <w:numId w:val="12"/>
        </w:numPr>
        <w:spacing w:line="360" w:lineRule="auto"/>
        <w:ind w:left="0" w:right="167" w:firstLine="993"/>
        <w:jc w:val="both"/>
        <w:rPr>
          <w:sz w:val="28"/>
          <w:szCs w:val="28"/>
          <w:lang w:val="ru-RU"/>
        </w:rPr>
      </w:pPr>
      <w:r w:rsidRPr="00973457">
        <w:rPr>
          <w:sz w:val="28"/>
          <w:szCs w:val="28"/>
          <w:lang w:val="ru-RU"/>
        </w:rPr>
        <w:t>между форма</w:t>
      </w:r>
      <w:r>
        <w:rPr>
          <w:sz w:val="28"/>
          <w:szCs w:val="28"/>
          <w:lang w:val="ru-RU"/>
        </w:rPr>
        <w:t>льным и неформальным секторами.</w:t>
      </w:r>
    </w:p>
    <w:p w14:paraId="78063D02" w14:textId="333D1364" w:rsidR="00973457" w:rsidRPr="00973457" w:rsidRDefault="00973457" w:rsidP="00973457">
      <w:pPr>
        <w:pStyle w:val="aa"/>
        <w:spacing w:line="360" w:lineRule="auto"/>
        <w:ind w:right="167" w:firstLine="707"/>
        <w:jc w:val="both"/>
        <w:rPr>
          <w:sz w:val="28"/>
          <w:szCs w:val="28"/>
          <w:lang w:val="ru-RU"/>
        </w:rPr>
      </w:pPr>
      <w:r w:rsidRPr="00973457">
        <w:rPr>
          <w:sz w:val="28"/>
          <w:szCs w:val="28"/>
          <w:lang w:val="ru-RU"/>
        </w:rPr>
        <w:lastRenderedPageBreak/>
        <w:t>Для РИС особое значение имеют локальные каналы передачи знаний, основанные на пространственной близости, мобильности кадро</w:t>
      </w:r>
      <w:r>
        <w:rPr>
          <w:sz w:val="28"/>
          <w:szCs w:val="28"/>
          <w:lang w:val="ru-RU"/>
        </w:rPr>
        <w:t>в и неформальных коммуникациях.</w:t>
      </w:r>
    </w:p>
    <w:p w14:paraId="207DF00B" w14:textId="1BC75939" w:rsidR="00973457" w:rsidRPr="00973457" w:rsidRDefault="00973457" w:rsidP="00973457">
      <w:pPr>
        <w:pStyle w:val="aa"/>
        <w:spacing w:line="360" w:lineRule="auto"/>
        <w:ind w:right="167" w:firstLine="707"/>
        <w:jc w:val="both"/>
        <w:rPr>
          <w:sz w:val="28"/>
          <w:szCs w:val="28"/>
          <w:lang w:val="ru-RU"/>
        </w:rPr>
      </w:pPr>
      <w:r>
        <w:rPr>
          <w:sz w:val="28"/>
          <w:szCs w:val="28"/>
          <w:lang w:val="ru-RU"/>
        </w:rPr>
        <w:t>6.</w:t>
      </w:r>
      <w:r w:rsidRPr="00973457">
        <w:rPr>
          <w:sz w:val="28"/>
          <w:szCs w:val="28"/>
          <w:lang w:val="ru-RU"/>
        </w:rPr>
        <w:t xml:space="preserve"> Взаимосвязи между </w:t>
      </w:r>
      <w:r>
        <w:rPr>
          <w:sz w:val="28"/>
          <w:szCs w:val="28"/>
          <w:lang w:val="ru-RU"/>
        </w:rPr>
        <w:t xml:space="preserve">компонентами и системный эффект. </w:t>
      </w:r>
      <w:r w:rsidRPr="00973457">
        <w:rPr>
          <w:sz w:val="28"/>
          <w:szCs w:val="28"/>
          <w:lang w:val="ru-RU"/>
        </w:rPr>
        <w:t>Ключевой особенностью НИС и РИС является то, что инновационный результат возникает не на уровне отдельных компонентов, а в результате их взаимодействия</w:t>
      </w:r>
      <w:r>
        <w:rPr>
          <w:sz w:val="28"/>
          <w:szCs w:val="28"/>
          <w:lang w:val="ru-RU"/>
        </w:rPr>
        <w:t xml:space="preserve"> </w:t>
      </w:r>
      <w:r w:rsidRPr="00973457">
        <w:rPr>
          <w:sz w:val="28"/>
          <w:szCs w:val="28"/>
          <w:highlight w:val="yellow"/>
          <w:lang w:val="ru-RU"/>
        </w:rPr>
        <w:t>(</w:t>
      </w:r>
      <w:proofErr w:type="spellStart"/>
      <w:r w:rsidRPr="00973457">
        <w:rPr>
          <w:sz w:val="28"/>
          <w:szCs w:val="28"/>
          <w:highlight w:val="yellow"/>
          <w:lang w:val="ru-RU"/>
        </w:rPr>
        <w:t>Деньщик</w:t>
      </w:r>
      <w:proofErr w:type="spellEnd"/>
      <w:r w:rsidRPr="00973457">
        <w:rPr>
          <w:sz w:val="28"/>
          <w:szCs w:val="28"/>
          <w:highlight w:val="yellow"/>
          <w:lang w:val="ru-RU"/>
        </w:rPr>
        <w:t xml:space="preserve">, </w:t>
      </w:r>
      <w:proofErr w:type="spellStart"/>
      <w:r w:rsidRPr="00973457">
        <w:rPr>
          <w:sz w:val="28"/>
          <w:szCs w:val="28"/>
          <w:highlight w:val="yellow"/>
          <w:lang w:val="ru-RU"/>
        </w:rPr>
        <w:t>любушкин</w:t>
      </w:r>
      <w:proofErr w:type="spellEnd"/>
      <w:r w:rsidRPr="00973457">
        <w:rPr>
          <w:sz w:val="28"/>
          <w:szCs w:val="28"/>
          <w:highlight w:val="yellow"/>
          <w:lang w:val="ru-RU"/>
        </w:rPr>
        <w:t>??)</w:t>
      </w:r>
      <w:r w:rsidRPr="00973457">
        <w:rPr>
          <w:sz w:val="28"/>
          <w:szCs w:val="28"/>
          <w:lang w:val="ru-RU"/>
        </w:rPr>
        <w:t>. Эти взаимодействия формируют:</w:t>
      </w:r>
    </w:p>
    <w:p w14:paraId="2211E54A" w14:textId="13915E5C" w:rsidR="00973457" w:rsidRPr="00973457" w:rsidRDefault="00973457" w:rsidP="00615BB7">
      <w:pPr>
        <w:pStyle w:val="aa"/>
        <w:numPr>
          <w:ilvl w:val="0"/>
          <w:numId w:val="13"/>
        </w:numPr>
        <w:spacing w:line="360" w:lineRule="auto"/>
        <w:ind w:left="0" w:right="167" w:firstLine="993"/>
        <w:jc w:val="both"/>
        <w:rPr>
          <w:sz w:val="28"/>
          <w:szCs w:val="28"/>
          <w:lang w:val="ru-RU"/>
        </w:rPr>
      </w:pPr>
      <w:r>
        <w:rPr>
          <w:sz w:val="28"/>
          <w:szCs w:val="28"/>
          <w:lang w:val="ru-RU"/>
        </w:rPr>
        <w:t>сетевые эффекты;</w:t>
      </w:r>
    </w:p>
    <w:p w14:paraId="4DCFD376" w14:textId="4ADDAAC4" w:rsidR="00973457" w:rsidRPr="00973457" w:rsidRDefault="00973457" w:rsidP="00615BB7">
      <w:pPr>
        <w:pStyle w:val="aa"/>
        <w:numPr>
          <w:ilvl w:val="0"/>
          <w:numId w:val="13"/>
        </w:numPr>
        <w:spacing w:line="360" w:lineRule="auto"/>
        <w:ind w:left="0" w:right="167" w:firstLine="993"/>
        <w:jc w:val="both"/>
        <w:rPr>
          <w:sz w:val="28"/>
          <w:szCs w:val="28"/>
          <w:lang w:val="ru-RU"/>
        </w:rPr>
      </w:pPr>
      <w:r>
        <w:rPr>
          <w:sz w:val="28"/>
          <w:szCs w:val="28"/>
          <w:lang w:val="ru-RU"/>
        </w:rPr>
        <w:t>эффекты коллективного обучения;</w:t>
      </w:r>
    </w:p>
    <w:p w14:paraId="7279D7E1" w14:textId="0198AFFC" w:rsidR="00973457" w:rsidRPr="00973457" w:rsidRDefault="00973457" w:rsidP="00615BB7">
      <w:pPr>
        <w:pStyle w:val="aa"/>
        <w:numPr>
          <w:ilvl w:val="0"/>
          <w:numId w:val="13"/>
        </w:numPr>
        <w:spacing w:line="360" w:lineRule="auto"/>
        <w:ind w:left="0" w:right="167" w:firstLine="993"/>
        <w:jc w:val="both"/>
        <w:rPr>
          <w:sz w:val="28"/>
          <w:szCs w:val="28"/>
          <w:lang w:val="ru-RU"/>
        </w:rPr>
      </w:pPr>
      <w:r w:rsidRPr="00973457">
        <w:rPr>
          <w:sz w:val="28"/>
          <w:szCs w:val="28"/>
          <w:lang w:val="ru-RU"/>
        </w:rPr>
        <w:t xml:space="preserve">кумулятивное накопление </w:t>
      </w:r>
      <w:r>
        <w:rPr>
          <w:sz w:val="28"/>
          <w:szCs w:val="28"/>
          <w:lang w:val="ru-RU"/>
        </w:rPr>
        <w:t>инновационного потенциала.</w:t>
      </w:r>
    </w:p>
    <w:p w14:paraId="475BC262" w14:textId="77777777" w:rsidR="00973457" w:rsidRPr="00973457" w:rsidRDefault="00973457" w:rsidP="00973457">
      <w:pPr>
        <w:pStyle w:val="aa"/>
        <w:spacing w:line="360" w:lineRule="auto"/>
        <w:ind w:right="167" w:firstLine="707"/>
        <w:jc w:val="both"/>
        <w:rPr>
          <w:sz w:val="28"/>
          <w:szCs w:val="28"/>
          <w:lang w:val="ru-RU"/>
        </w:rPr>
      </w:pPr>
      <w:r w:rsidRPr="00973457">
        <w:rPr>
          <w:sz w:val="28"/>
          <w:szCs w:val="28"/>
          <w:lang w:val="ru-RU"/>
        </w:rPr>
        <w:t xml:space="preserve">Системная несбалансированность (например, наличие научного потенциала при отсутствии финансовых инструментов или посредников) приводит к «разрывам» </w:t>
      </w:r>
      <w:r w:rsidRPr="00733C17">
        <w:rPr>
          <w:sz w:val="28"/>
          <w:szCs w:val="28"/>
          <w:highlight w:val="yellow"/>
          <w:lang w:val="ru-RU"/>
        </w:rPr>
        <w:t>инновационного цикла, что типично для многих развивающихся стран и регионов.</w:t>
      </w:r>
    </w:p>
    <w:p w14:paraId="02BEC6EB" w14:textId="4330262B" w:rsidR="007349E9" w:rsidRDefault="00FA5274" w:rsidP="00973457">
      <w:pPr>
        <w:pStyle w:val="aa"/>
        <w:spacing w:line="360" w:lineRule="auto"/>
        <w:ind w:right="167" w:firstLine="707"/>
        <w:jc w:val="both"/>
        <w:rPr>
          <w:sz w:val="28"/>
          <w:szCs w:val="28"/>
          <w:lang w:val="ru-RU"/>
        </w:rPr>
      </w:pPr>
      <w:r>
        <w:rPr>
          <w:sz w:val="28"/>
          <w:szCs w:val="28"/>
          <w:lang w:val="ru-RU"/>
        </w:rPr>
        <w:t xml:space="preserve">По нашему мнению, </w:t>
      </w:r>
      <w:r w:rsidR="00973457" w:rsidRPr="00973457">
        <w:rPr>
          <w:sz w:val="28"/>
          <w:szCs w:val="28"/>
          <w:lang w:val="ru-RU"/>
        </w:rPr>
        <w:t>НИС и РИС представляют собой сложные многоэлементные системы, в которых акторы, институты, инфраструктура, финансы и знания образу</w:t>
      </w:r>
      <w:r>
        <w:rPr>
          <w:sz w:val="28"/>
          <w:szCs w:val="28"/>
          <w:lang w:val="ru-RU"/>
        </w:rPr>
        <w:t>ют взаимозависимую конфигурацию.</w:t>
      </w:r>
      <w:r w:rsidR="00973457" w:rsidRPr="00973457">
        <w:rPr>
          <w:sz w:val="28"/>
          <w:szCs w:val="28"/>
          <w:lang w:val="ru-RU"/>
        </w:rPr>
        <w:t xml:space="preserve"> </w:t>
      </w:r>
      <w:proofErr w:type="gramStart"/>
      <w:r w:rsidRPr="00973457">
        <w:rPr>
          <w:sz w:val="28"/>
          <w:szCs w:val="28"/>
          <w:lang w:val="ru-RU"/>
        </w:rPr>
        <w:t>П</w:t>
      </w:r>
      <w:r w:rsidR="00973457" w:rsidRPr="00973457">
        <w:rPr>
          <w:sz w:val="28"/>
          <w:szCs w:val="28"/>
          <w:lang w:val="ru-RU"/>
        </w:rPr>
        <w:t>ри</w:t>
      </w:r>
      <w:r>
        <w:rPr>
          <w:sz w:val="28"/>
          <w:szCs w:val="28"/>
          <w:lang w:val="ru-RU"/>
        </w:rPr>
        <w:t xml:space="preserve"> </w:t>
      </w:r>
      <w:r w:rsidR="00973457" w:rsidRPr="00973457">
        <w:rPr>
          <w:sz w:val="28"/>
          <w:szCs w:val="28"/>
          <w:lang w:val="ru-RU"/>
        </w:rPr>
        <w:t xml:space="preserve"> этом</w:t>
      </w:r>
      <w:proofErr w:type="gramEnd"/>
      <w:r w:rsidR="00973457" w:rsidRPr="00973457">
        <w:rPr>
          <w:sz w:val="28"/>
          <w:szCs w:val="28"/>
          <w:lang w:val="ru-RU"/>
        </w:rPr>
        <w:t xml:space="preserve"> устойчивость и результативность инновационного развития определяются не столько наличием отдельных компонентов, сколько качеством и плотностью связей между ними, что делает проблему координации и включ</w:t>
      </w:r>
      <w:r>
        <w:rPr>
          <w:sz w:val="28"/>
          <w:szCs w:val="28"/>
          <w:lang w:val="ru-RU"/>
        </w:rPr>
        <w:t>е</w:t>
      </w:r>
      <w:r w:rsidR="00973457" w:rsidRPr="00973457">
        <w:rPr>
          <w:sz w:val="28"/>
          <w:szCs w:val="28"/>
          <w:lang w:val="ru-RU"/>
        </w:rPr>
        <w:t>нности ключевой для анализа инновационного развития в развивающихся экономиках.</w:t>
      </w:r>
    </w:p>
    <w:p w14:paraId="1D2342C4" w14:textId="18C135F5" w:rsidR="00FA5274" w:rsidRDefault="00FA5274" w:rsidP="00FA5274">
      <w:pPr>
        <w:pStyle w:val="aa"/>
        <w:spacing w:line="360" w:lineRule="auto"/>
        <w:ind w:right="167" w:firstLine="707"/>
        <w:jc w:val="both"/>
        <w:rPr>
          <w:sz w:val="28"/>
          <w:szCs w:val="28"/>
          <w:lang w:val="ru-RU"/>
        </w:rPr>
      </w:pPr>
      <w:r>
        <w:rPr>
          <w:sz w:val="28"/>
          <w:szCs w:val="28"/>
          <w:lang w:val="ru-RU"/>
        </w:rPr>
        <w:t>В ходе проведенного исследования становиться очевидным, что п</w:t>
      </w:r>
      <w:r w:rsidRPr="00FA5274">
        <w:rPr>
          <w:sz w:val="28"/>
          <w:szCs w:val="28"/>
          <w:lang w:val="ru-RU"/>
        </w:rPr>
        <w:t>рименение теории национальных и региональных инновационных систем к развивающимся странам требует методологической корректировки, поскольку классические модели НИС/РИС формировались преимущественно на материале индустриально развитых экономик. Для развивающихся стран характерна иная структура инновационного процесса, иные источники знаний и иные механизмы координации, что обусловливает специфику построения и функционир</w:t>
      </w:r>
      <w:r>
        <w:rPr>
          <w:sz w:val="28"/>
          <w:szCs w:val="28"/>
          <w:lang w:val="ru-RU"/>
        </w:rPr>
        <w:t>ования их инновационных систем.</w:t>
      </w:r>
    </w:p>
    <w:p w14:paraId="41FA915F" w14:textId="77437776" w:rsidR="00FA5274" w:rsidRPr="00FA5274" w:rsidRDefault="00FA5274" w:rsidP="00FA5274">
      <w:pPr>
        <w:pStyle w:val="aa"/>
        <w:spacing w:line="360" w:lineRule="auto"/>
        <w:ind w:right="167" w:firstLine="707"/>
        <w:jc w:val="both"/>
        <w:rPr>
          <w:sz w:val="28"/>
          <w:szCs w:val="28"/>
          <w:lang w:val="ru-RU"/>
        </w:rPr>
      </w:pPr>
      <w:r w:rsidRPr="00FA5274">
        <w:rPr>
          <w:sz w:val="28"/>
          <w:szCs w:val="28"/>
          <w:lang w:val="ru-RU"/>
        </w:rPr>
        <w:t xml:space="preserve">Сравнительный анализ национальных и региональных инновационных </w:t>
      </w:r>
      <w:r w:rsidRPr="00FA5274">
        <w:rPr>
          <w:sz w:val="28"/>
          <w:szCs w:val="28"/>
          <w:lang w:val="ru-RU"/>
        </w:rPr>
        <w:lastRenderedPageBreak/>
        <w:t xml:space="preserve">систем </w:t>
      </w:r>
      <w:r>
        <w:rPr>
          <w:sz w:val="28"/>
          <w:szCs w:val="28"/>
          <w:lang w:val="ru-RU"/>
        </w:rPr>
        <w:t xml:space="preserve">развитых и развивающихся стран представлен в </w:t>
      </w:r>
      <w:r w:rsidRPr="00FA5274">
        <w:rPr>
          <w:sz w:val="28"/>
          <w:szCs w:val="28"/>
          <w:lang w:val="ru-RU"/>
        </w:rPr>
        <w:t>таблиц</w:t>
      </w:r>
      <w:r>
        <w:rPr>
          <w:sz w:val="28"/>
          <w:szCs w:val="28"/>
          <w:lang w:val="ru-RU"/>
        </w:rPr>
        <w:t>е 6.</w:t>
      </w:r>
    </w:p>
    <w:p w14:paraId="3C90BB9B" w14:textId="5C6BFC2A" w:rsidR="00FA5274" w:rsidRDefault="00FA5274" w:rsidP="00FA5274">
      <w:pPr>
        <w:pStyle w:val="aa"/>
        <w:spacing w:line="360" w:lineRule="auto"/>
        <w:ind w:right="167"/>
        <w:jc w:val="both"/>
        <w:rPr>
          <w:sz w:val="28"/>
          <w:szCs w:val="28"/>
          <w:lang w:val="ru-RU"/>
        </w:rPr>
      </w:pPr>
      <w:r w:rsidRPr="00FA5274">
        <w:rPr>
          <w:sz w:val="28"/>
          <w:szCs w:val="28"/>
          <w:lang w:val="ru-RU"/>
        </w:rPr>
        <w:t xml:space="preserve">Таблица </w:t>
      </w:r>
      <w:r>
        <w:rPr>
          <w:sz w:val="28"/>
          <w:szCs w:val="28"/>
          <w:lang w:val="ru-RU"/>
        </w:rPr>
        <w:t xml:space="preserve">6 </w:t>
      </w:r>
      <w:r w:rsidRPr="00FA5274">
        <w:rPr>
          <w:sz w:val="28"/>
          <w:szCs w:val="28"/>
          <w:lang w:val="ru-RU"/>
        </w:rPr>
        <w:t>– Особенности национальных и рег</w:t>
      </w:r>
      <w:r>
        <w:rPr>
          <w:sz w:val="28"/>
          <w:szCs w:val="28"/>
          <w:lang w:val="ru-RU"/>
        </w:rPr>
        <w:t xml:space="preserve">иональных инновационных систем </w:t>
      </w:r>
      <w:r w:rsidRPr="00FA5274">
        <w:rPr>
          <w:sz w:val="28"/>
          <w:szCs w:val="28"/>
          <w:lang w:val="ru-RU"/>
        </w:rPr>
        <w:t>развитых и развивающихся стран</w:t>
      </w:r>
      <w:r w:rsidR="003A2681">
        <w:rPr>
          <w:rStyle w:val="af7"/>
          <w:sz w:val="28"/>
          <w:szCs w:val="28"/>
          <w:lang w:val="ru-RU"/>
        </w:rPr>
        <w:footnoteReference w:id="24"/>
      </w:r>
    </w:p>
    <w:tbl>
      <w:tblPr>
        <w:tblStyle w:val="af3"/>
        <w:tblW w:w="0" w:type="auto"/>
        <w:tblLayout w:type="fixed"/>
        <w:tblLook w:val="04A0" w:firstRow="1" w:lastRow="0" w:firstColumn="1" w:lastColumn="0" w:noHBand="0" w:noVBand="1"/>
      </w:tblPr>
      <w:tblGrid>
        <w:gridCol w:w="1980"/>
        <w:gridCol w:w="3544"/>
        <w:gridCol w:w="4252"/>
      </w:tblGrid>
      <w:tr w:rsidR="003A2681" w:rsidRPr="00FA5274" w14:paraId="7CEAA559" w14:textId="77777777" w:rsidTr="003A2681">
        <w:tc>
          <w:tcPr>
            <w:tcW w:w="1980" w:type="dxa"/>
            <w:hideMark/>
          </w:tcPr>
          <w:p w14:paraId="53B64400" w14:textId="765C14CA" w:rsidR="003A2681" w:rsidRPr="00FA5274" w:rsidRDefault="003A2681" w:rsidP="00FA5274">
            <w:pPr>
              <w:jc w:val="center"/>
              <w:rPr>
                <w:rFonts w:ascii="Times New Roman" w:eastAsia="Times New Roman" w:hAnsi="Times New Roman" w:cs="Times New Roman"/>
                <w:bCs/>
                <w:sz w:val="24"/>
                <w:szCs w:val="24"/>
                <w:lang w:eastAsia="ru-RU"/>
              </w:rPr>
            </w:pPr>
            <w:r w:rsidRPr="00FA5274">
              <w:rPr>
                <w:rFonts w:ascii="Times New Roman" w:eastAsia="Times New Roman" w:hAnsi="Times New Roman" w:cs="Times New Roman"/>
                <w:bCs/>
                <w:sz w:val="24"/>
                <w:szCs w:val="24"/>
                <w:lang w:eastAsia="ru-RU"/>
              </w:rPr>
              <w:t>Критерий</w:t>
            </w:r>
            <w:r>
              <w:rPr>
                <w:rFonts w:ascii="Times New Roman" w:eastAsia="Times New Roman" w:hAnsi="Times New Roman" w:cs="Times New Roman"/>
                <w:bCs/>
                <w:sz w:val="24"/>
                <w:szCs w:val="24"/>
                <w:lang w:eastAsia="ru-RU"/>
              </w:rPr>
              <w:t xml:space="preserve"> для сравнения</w:t>
            </w:r>
          </w:p>
        </w:tc>
        <w:tc>
          <w:tcPr>
            <w:tcW w:w="3544" w:type="dxa"/>
            <w:hideMark/>
          </w:tcPr>
          <w:p w14:paraId="125B8C91" w14:textId="77777777" w:rsidR="003A2681" w:rsidRPr="00FA5274" w:rsidRDefault="003A2681" w:rsidP="00FA5274">
            <w:pPr>
              <w:jc w:val="center"/>
              <w:rPr>
                <w:rFonts w:ascii="Times New Roman" w:eastAsia="Times New Roman" w:hAnsi="Times New Roman" w:cs="Times New Roman"/>
                <w:bCs/>
                <w:sz w:val="24"/>
                <w:szCs w:val="24"/>
                <w:lang w:eastAsia="ru-RU"/>
              </w:rPr>
            </w:pPr>
            <w:r w:rsidRPr="00FA5274">
              <w:rPr>
                <w:rFonts w:ascii="Times New Roman" w:eastAsia="Times New Roman" w:hAnsi="Times New Roman" w:cs="Times New Roman"/>
                <w:bCs/>
                <w:sz w:val="24"/>
                <w:szCs w:val="24"/>
                <w:lang w:eastAsia="ru-RU"/>
              </w:rPr>
              <w:t>Развитые страны (НИС/РИС)</w:t>
            </w:r>
          </w:p>
        </w:tc>
        <w:tc>
          <w:tcPr>
            <w:tcW w:w="4252" w:type="dxa"/>
            <w:hideMark/>
          </w:tcPr>
          <w:p w14:paraId="5D2C64F9" w14:textId="77777777" w:rsidR="003A2681" w:rsidRPr="00FA5274" w:rsidRDefault="003A2681" w:rsidP="00FA5274">
            <w:pPr>
              <w:jc w:val="center"/>
              <w:rPr>
                <w:rFonts w:ascii="Times New Roman" w:eastAsia="Times New Roman" w:hAnsi="Times New Roman" w:cs="Times New Roman"/>
                <w:bCs/>
                <w:sz w:val="24"/>
                <w:szCs w:val="24"/>
                <w:lang w:eastAsia="ru-RU"/>
              </w:rPr>
            </w:pPr>
            <w:r w:rsidRPr="00FA5274">
              <w:rPr>
                <w:rFonts w:ascii="Times New Roman" w:eastAsia="Times New Roman" w:hAnsi="Times New Roman" w:cs="Times New Roman"/>
                <w:bCs/>
                <w:sz w:val="24"/>
                <w:szCs w:val="24"/>
                <w:lang w:eastAsia="ru-RU"/>
              </w:rPr>
              <w:t>Развивающиеся и переходные экономики (НИС/РИС)</w:t>
            </w:r>
          </w:p>
        </w:tc>
      </w:tr>
      <w:tr w:rsidR="003A2681" w:rsidRPr="00FA5274" w14:paraId="7A78BE7A" w14:textId="77777777" w:rsidTr="003A2681">
        <w:tc>
          <w:tcPr>
            <w:tcW w:w="1980" w:type="dxa"/>
            <w:hideMark/>
          </w:tcPr>
          <w:p w14:paraId="50D64EF4"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bCs/>
                <w:sz w:val="24"/>
                <w:szCs w:val="24"/>
                <w:lang w:eastAsia="ru-RU"/>
              </w:rPr>
              <w:t>Структурная целостность инновационной системы</w:t>
            </w:r>
          </w:p>
        </w:tc>
        <w:tc>
          <w:tcPr>
            <w:tcW w:w="3544" w:type="dxa"/>
            <w:hideMark/>
          </w:tcPr>
          <w:p w14:paraId="489FB7CA"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sz w:val="24"/>
                <w:szCs w:val="24"/>
                <w:lang w:eastAsia="ru-RU"/>
              </w:rPr>
              <w:t>Германия: согласованная НИС, устойчивая кооперация науки, промышленности и государства; развитые РИС (Бавария, Баден-Вюртемберг)</w:t>
            </w:r>
          </w:p>
        </w:tc>
        <w:tc>
          <w:tcPr>
            <w:tcW w:w="4252" w:type="dxa"/>
            <w:hideMark/>
          </w:tcPr>
          <w:p w14:paraId="325A8F5C"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sz w:val="24"/>
                <w:szCs w:val="24"/>
                <w:lang w:eastAsia="ru-RU"/>
              </w:rPr>
              <w:t>Россия, Индия: наличие ключевых элементов НИС при слабой горизонтальной координации и разрывах между наукой, бизнесом и регионами</w:t>
            </w:r>
          </w:p>
        </w:tc>
      </w:tr>
      <w:tr w:rsidR="003A2681" w:rsidRPr="00FA5274" w14:paraId="2DE1C970" w14:textId="77777777" w:rsidTr="003A2681">
        <w:tc>
          <w:tcPr>
            <w:tcW w:w="1980" w:type="dxa"/>
            <w:hideMark/>
          </w:tcPr>
          <w:p w14:paraId="05305951"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bCs/>
                <w:sz w:val="24"/>
                <w:szCs w:val="24"/>
                <w:lang w:eastAsia="ru-RU"/>
              </w:rPr>
              <w:t>Роль государства в инновационной системе</w:t>
            </w:r>
          </w:p>
        </w:tc>
        <w:tc>
          <w:tcPr>
            <w:tcW w:w="3544" w:type="dxa"/>
            <w:hideMark/>
          </w:tcPr>
          <w:p w14:paraId="2ADF29CE"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sz w:val="24"/>
                <w:szCs w:val="24"/>
                <w:lang w:eastAsia="ru-RU"/>
              </w:rPr>
              <w:t>Финляндия: государство как стратегический координатор при высокой автономии частного сектора</w:t>
            </w:r>
          </w:p>
        </w:tc>
        <w:tc>
          <w:tcPr>
            <w:tcW w:w="4252" w:type="dxa"/>
            <w:hideMark/>
          </w:tcPr>
          <w:p w14:paraId="4E539236"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sz w:val="24"/>
                <w:szCs w:val="24"/>
                <w:lang w:eastAsia="ru-RU"/>
              </w:rPr>
              <w:t>Китай, ОАЭ: доминирующая роль государства в формировании инновационных приоритетов, инфраструктуры и финансирования</w:t>
            </w:r>
          </w:p>
        </w:tc>
      </w:tr>
      <w:tr w:rsidR="003A2681" w:rsidRPr="00FA5274" w14:paraId="4396265D" w14:textId="77777777" w:rsidTr="003A2681">
        <w:tc>
          <w:tcPr>
            <w:tcW w:w="1980" w:type="dxa"/>
            <w:hideMark/>
          </w:tcPr>
          <w:p w14:paraId="49F988F5"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bCs/>
                <w:sz w:val="24"/>
                <w:szCs w:val="24"/>
                <w:lang w:eastAsia="ru-RU"/>
              </w:rPr>
              <w:t>Финансирование инноваций</w:t>
            </w:r>
          </w:p>
        </w:tc>
        <w:tc>
          <w:tcPr>
            <w:tcW w:w="3544" w:type="dxa"/>
            <w:hideMark/>
          </w:tcPr>
          <w:p w14:paraId="0507EC7C"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sz w:val="24"/>
                <w:szCs w:val="24"/>
                <w:lang w:eastAsia="ru-RU"/>
              </w:rPr>
              <w:t>США: развитые венчурные рынки, частное финансирование НИОКР и стартапов</w:t>
            </w:r>
          </w:p>
        </w:tc>
        <w:tc>
          <w:tcPr>
            <w:tcW w:w="4252" w:type="dxa"/>
            <w:hideMark/>
          </w:tcPr>
          <w:p w14:paraId="1C07FD7B"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sz w:val="24"/>
                <w:szCs w:val="24"/>
                <w:lang w:eastAsia="ru-RU"/>
              </w:rPr>
              <w:t>Индия, Бразилия: ограниченный доступ МСП и региональных фирм к долгосрочному капиталу, высокая роль госпрограмм</w:t>
            </w:r>
          </w:p>
        </w:tc>
      </w:tr>
      <w:tr w:rsidR="003A2681" w:rsidRPr="00FA5274" w14:paraId="2C6A12C7" w14:textId="77777777" w:rsidTr="003A2681">
        <w:tc>
          <w:tcPr>
            <w:tcW w:w="1980" w:type="dxa"/>
            <w:hideMark/>
          </w:tcPr>
          <w:p w14:paraId="724A8F3B"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bCs/>
                <w:sz w:val="24"/>
                <w:szCs w:val="24"/>
                <w:lang w:eastAsia="ru-RU"/>
              </w:rPr>
              <w:t>Внешние источники знаний и технологий</w:t>
            </w:r>
          </w:p>
        </w:tc>
        <w:tc>
          <w:tcPr>
            <w:tcW w:w="3544" w:type="dxa"/>
            <w:hideMark/>
          </w:tcPr>
          <w:p w14:paraId="3165B548"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sz w:val="24"/>
                <w:szCs w:val="24"/>
                <w:lang w:eastAsia="ru-RU"/>
              </w:rPr>
              <w:t>Япония: доминирование внутренней генерации знаний при выборочной внешней кооперации</w:t>
            </w:r>
          </w:p>
        </w:tc>
        <w:tc>
          <w:tcPr>
            <w:tcW w:w="4252" w:type="dxa"/>
            <w:hideMark/>
          </w:tcPr>
          <w:p w14:paraId="25E865E5"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sz w:val="24"/>
                <w:szCs w:val="24"/>
                <w:lang w:eastAsia="ru-RU"/>
              </w:rPr>
              <w:t>Вьетнам, Малайзия: ПИИ и участие в глобальных цепочках стоимости как ключевой канал трансфера технологий</w:t>
            </w:r>
          </w:p>
        </w:tc>
      </w:tr>
      <w:tr w:rsidR="003A2681" w:rsidRPr="00FA5274" w14:paraId="76ADAC4A" w14:textId="77777777" w:rsidTr="003A2681">
        <w:tc>
          <w:tcPr>
            <w:tcW w:w="1980" w:type="dxa"/>
            <w:hideMark/>
          </w:tcPr>
          <w:p w14:paraId="7C5F2F03"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bCs/>
                <w:sz w:val="24"/>
                <w:szCs w:val="24"/>
                <w:lang w:eastAsia="ru-RU"/>
              </w:rPr>
              <w:t>Тип инноваций</w:t>
            </w:r>
          </w:p>
        </w:tc>
        <w:tc>
          <w:tcPr>
            <w:tcW w:w="3544" w:type="dxa"/>
            <w:hideMark/>
          </w:tcPr>
          <w:p w14:paraId="6A9B744F"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sz w:val="24"/>
                <w:szCs w:val="24"/>
                <w:lang w:eastAsia="ru-RU"/>
              </w:rPr>
              <w:t xml:space="preserve">Южная Корея: технологические и </w:t>
            </w:r>
            <w:proofErr w:type="gramStart"/>
            <w:r w:rsidRPr="00FA5274">
              <w:rPr>
                <w:rFonts w:ascii="Times New Roman" w:eastAsia="Times New Roman" w:hAnsi="Times New Roman" w:cs="Times New Roman"/>
                <w:sz w:val="24"/>
                <w:szCs w:val="24"/>
                <w:lang w:eastAsia="ru-RU"/>
              </w:rPr>
              <w:t>экспортно-ориентированные</w:t>
            </w:r>
            <w:proofErr w:type="gramEnd"/>
            <w:r w:rsidRPr="00FA5274">
              <w:rPr>
                <w:rFonts w:ascii="Times New Roman" w:eastAsia="Times New Roman" w:hAnsi="Times New Roman" w:cs="Times New Roman"/>
                <w:sz w:val="24"/>
                <w:szCs w:val="24"/>
                <w:lang w:eastAsia="ru-RU"/>
              </w:rPr>
              <w:t xml:space="preserve"> инновации</w:t>
            </w:r>
          </w:p>
        </w:tc>
        <w:tc>
          <w:tcPr>
            <w:tcW w:w="4252" w:type="dxa"/>
            <w:hideMark/>
          </w:tcPr>
          <w:p w14:paraId="68C9DC07"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sz w:val="24"/>
                <w:szCs w:val="24"/>
                <w:lang w:eastAsia="ru-RU"/>
              </w:rPr>
              <w:t>Россия, Индия: преобладание адаптивных, процессных и организационных инноваций</w:t>
            </w:r>
          </w:p>
        </w:tc>
      </w:tr>
      <w:tr w:rsidR="003A2681" w:rsidRPr="00FA5274" w14:paraId="5A7B28ED" w14:textId="77777777" w:rsidTr="003A2681">
        <w:tc>
          <w:tcPr>
            <w:tcW w:w="1980" w:type="dxa"/>
            <w:hideMark/>
          </w:tcPr>
          <w:p w14:paraId="7FB78692"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bCs/>
                <w:sz w:val="24"/>
                <w:szCs w:val="24"/>
                <w:lang w:eastAsia="ru-RU"/>
              </w:rPr>
              <w:t>Региональная дифференциация (РИС)</w:t>
            </w:r>
          </w:p>
        </w:tc>
        <w:tc>
          <w:tcPr>
            <w:tcW w:w="3544" w:type="dxa"/>
            <w:hideMark/>
          </w:tcPr>
          <w:p w14:paraId="3EB27A43"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sz w:val="24"/>
                <w:szCs w:val="24"/>
                <w:lang w:eastAsia="ru-RU"/>
              </w:rPr>
              <w:t>Франция: полицентрическая модель РИС (Иль-де-Франс, Овернь–Рона–Альпы и др.)</w:t>
            </w:r>
          </w:p>
        </w:tc>
        <w:tc>
          <w:tcPr>
            <w:tcW w:w="4252" w:type="dxa"/>
            <w:hideMark/>
          </w:tcPr>
          <w:p w14:paraId="6009337B"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sz w:val="24"/>
                <w:szCs w:val="24"/>
                <w:lang w:eastAsia="ru-RU"/>
              </w:rPr>
              <w:t xml:space="preserve">Китай, Россия: высокая концентрация инноваций в отдельных </w:t>
            </w:r>
            <w:proofErr w:type="spellStart"/>
            <w:r w:rsidRPr="00FA5274">
              <w:rPr>
                <w:rFonts w:ascii="Times New Roman" w:eastAsia="Times New Roman" w:hAnsi="Times New Roman" w:cs="Times New Roman"/>
                <w:sz w:val="24"/>
                <w:szCs w:val="24"/>
                <w:lang w:eastAsia="ru-RU"/>
              </w:rPr>
              <w:t>мегарегионах</w:t>
            </w:r>
            <w:proofErr w:type="spellEnd"/>
            <w:r w:rsidRPr="00FA5274">
              <w:rPr>
                <w:rFonts w:ascii="Times New Roman" w:eastAsia="Times New Roman" w:hAnsi="Times New Roman" w:cs="Times New Roman"/>
                <w:sz w:val="24"/>
                <w:szCs w:val="24"/>
                <w:lang w:eastAsia="ru-RU"/>
              </w:rPr>
              <w:t xml:space="preserve"> (Пекин–Шэньчжэнь; Москва–Санкт-Петербург)</w:t>
            </w:r>
          </w:p>
        </w:tc>
      </w:tr>
      <w:tr w:rsidR="003A2681" w:rsidRPr="00FA5274" w14:paraId="793B3FB0" w14:textId="77777777" w:rsidTr="003A2681">
        <w:tc>
          <w:tcPr>
            <w:tcW w:w="1980" w:type="dxa"/>
            <w:hideMark/>
          </w:tcPr>
          <w:p w14:paraId="41DDF333"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bCs/>
                <w:sz w:val="24"/>
                <w:szCs w:val="24"/>
                <w:lang w:eastAsia="ru-RU"/>
              </w:rPr>
              <w:t>Инклюзивность инновационного процесса</w:t>
            </w:r>
          </w:p>
        </w:tc>
        <w:tc>
          <w:tcPr>
            <w:tcW w:w="3544" w:type="dxa"/>
            <w:hideMark/>
          </w:tcPr>
          <w:p w14:paraId="7AC7C2F7"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sz w:val="24"/>
                <w:szCs w:val="24"/>
                <w:lang w:eastAsia="ru-RU"/>
              </w:rPr>
              <w:t>Канада: институциональные механизмы вовлечения МСП и регионов в инновационные цепочки</w:t>
            </w:r>
          </w:p>
        </w:tc>
        <w:tc>
          <w:tcPr>
            <w:tcW w:w="4252" w:type="dxa"/>
            <w:hideMark/>
          </w:tcPr>
          <w:p w14:paraId="5C8F7CF5"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sz w:val="24"/>
                <w:szCs w:val="24"/>
                <w:lang w:eastAsia="ru-RU"/>
              </w:rPr>
              <w:t>Индия, Бразилия: ограниченный доступ региональных и малых фирм к инновационной инфраструктуре</w:t>
            </w:r>
          </w:p>
        </w:tc>
      </w:tr>
      <w:tr w:rsidR="003A2681" w:rsidRPr="00FA5274" w14:paraId="1002B56B" w14:textId="77777777" w:rsidTr="003A2681">
        <w:tc>
          <w:tcPr>
            <w:tcW w:w="1980" w:type="dxa"/>
            <w:hideMark/>
          </w:tcPr>
          <w:p w14:paraId="71072A69"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bCs/>
                <w:sz w:val="24"/>
                <w:szCs w:val="24"/>
                <w:lang w:eastAsia="ru-RU"/>
              </w:rPr>
              <w:t>Институциональное доверие и кооперация</w:t>
            </w:r>
          </w:p>
        </w:tc>
        <w:tc>
          <w:tcPr>
            <w:tcW w:w="3544" w:type="dxa"/>
            <w:hideMark/>
          </w:tcPr>
          <w:p w14:paraId="3AF2F881"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sz w:val="24"/>
                <w:szCs w:val="24"/>
                <w:lang w:eastAsia="ru-RU"/>
              </w:rPr>
              <w:t>Нидерланды: высокая плотность сетей, устойчивое доверие между наукой и бизнесом</w:t>
            </w:r>
          </w:p>
        </w:tc>
        <w:tc>
          <w:tcPr>
            <w:tcW w:w="4252" w:type="dxa"/>
            <w:hideMark/>
          </w:tcPr>
          <w:p w14:paraId="1634382B"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sz w:val="24"/>
                <w:szCs w:val="24"/>
                <w:lang w:eastAsia="ru-RU"/>
              </w:rPr>
              <w:t>Россия, Индия: низкая плотность горизонтальных связей, высокие транзакционные издержки</w:t>
            </w:r>
          </w:p>
        </w:tc>
      </w:tr>
      <w:tr w:rsidR="003A2681" w:rsidRPr="00FA5274" w14:paraId="20CB5276" w14:textId="77777777" w:rsidTr="003A2681">
        <w:tc>
          <w:tcPr>
            <w:tcW w:w="1980" w:type="dxa"/>
            <w:hideMark/>
          </w:tcPr>
          <w:p w14:paraId="52F675DA"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bCs/>
                <w:sz w:val="24"/>
                <w:szCs w:val="24"/>
                <w:lang w:eastAsia="ru-RU"/>
              </w:rPr>
              <w:t>Инновационные экосистемы</w:t>
            </w:r>
          </w:p>
        </w:tc>
        <w:tc>
          <w:tcPr>
            <w:tcW w:w="3544" w:type="dxa"/>
            <w:hideMark/>
          </w:tcPr>
          <w:p w14:paraId="54141DF0"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sz w:val="24"/>
                <w:szCs w:val="24"/>
                <w:lang w:eastAsia="ru-RU"/>
              </w:rPr>
              <w:t>Израиль: зрелая стартап-экосистема с интеграцией науки, капитала и рынка</w:t>
            </w:r>
          </w:p>
        </w:tc>
        <w:tc>
          <w:tcPr>
            <w:tcW w:w="4252" w:type="dxa"/>
            <w:hideMark/>
          </w:tcPr>
          <w:p w14:paraId="22CD4FB0" w14:textId="77777777" w:rsidR="003A2681" w:rsidRPr="00FA5274" w:rsidRDefault="003A2681" w:rsidP="00FA5274">
            <w:pPr>
              <w:rPr>
                <w:rFonts w:ascii="Times New Roman" w:eastAsia="Times New Roman" w:hAnsi="Times New Roman" w:cs="Times New Roman"/>
                <w:sz w:val="24"/>
                <w:szCs w:val="24"/>
                <w:lang w:eastAsia="ru-RU"/>
              </w:rPr>
            </w:pPr>
            <w:r w:rsidRPr="00FA5274">
              <w:rPr>
                <w:rFonts w:ascii="Times New Roman" w:eastAsia="Times New Roman" w:hAnsi="Times New Roman" w:cs="Times New Roman"/>
                <w:sz w:val="24"/>
                <w:szCs w:val="24"/>
                <w:lang w:eastAsia="ru-RU"/>
              </w:rPr>
              <w:t>Китай, ОАЭ: формирующиеся экосистемы при активной государственной координации</w:t>
            </w:r>
          </w:p>
        </w:tc>
      </w:tr>
    </w:tbl>
    <w:p w14:paraId="15C3B85E" w14:textId="77777777" w:rsidR="00FA5274" w:rsidRDefault="00FA5274" w:rsidP="00FA5274">
      <w:pPr>
        <w:pStyle w:val="aa"/>
        <w:spacing w:line="360" w:lineRule="auto"/>
        <w:ind w:right="167"/>
        <w:jc w:val="both"/>
        <w:rPr>
          <w:sz w:val="28"/>
          <w:szCs w:val="28"/>
          <w:lang w:val="ru-RU"/>
        </w:rPr>
      </w:pPr>
    </w:p>
    <w:p w14:paraId="21E149B6" w14:textId="11AEAAB4" w:rsidR="00FA5274" w:rsidRPr="00FA5274" w:rsidRDefault="00FA5274" w:rsidP="00FA5274">
      <w:pPr>
        <w:pStyle w:val="aa"/>
        <w:spacing w:line="360" w:lineRule="auto"/>
        <w:ind w:right="167" w:firstLine="707"/>
        <w:jc w:val="both"/>
        <w:rPr>
          <w:sz w:val="28"/>
          <w:szCs w:val="28"/>
          <w:lang w:val="ru-RU"/>
        </w:rPr>
      </w:pPr>
      <w:r>
        <w:rPr>
          <w:sz w:val="28"/>
          <w:szCs w:val="28"/>
          <w:lang w:val="ru-RU"/>
        </w:rPr>
        <w:t>Как видим, о</w:t>
      </w:r>
      <w:r w:rsidRPr="00FA5274">
        <w:rPr>
          <w:sz w:val="28"/>
          <w:szCs w:val="28"/>
          <w:lang w:val="ru-RU"/>
        </w:rPr>
        <w:t>дной из ключевых особенностей НИС и РИС в развивающихся стран</w:t>
      </w:r>
      <w:r>
        <w:rPr>
          <w:sz w:val="28"/>
          <w:szCs w:val="28"/>
          <w:lang w:val="ru-RU"/>
        </w:rPr>
        <w:t>ах является фрагментированность.</w:t>
      </w:r>
      <w:r w:rsidRPr="00FA5274">
        <w:rPr>
          <w:sz w:val="28"/>
          <w:szCs w:val="28"/>
          <w:lang w:val="ru-RU"/>
        </w:rPr>
        <w:t xml:space="preserve"> Элементы инновационной системы существуют, но связи между ними носят эпизодический, несистемный характер. </w:t>
      </w:r>
      <w:r w:rsidRPr="00FA5274">
        <w:rPr>
          <w:sz w:val="28"/>
          <w:szCs w:val="28"/>
          <w:lang w:val="ru-RU"/>
        </w:rPr>
        <w:lastRenderedPageBreak/>
        <w:t>Научно-образовательные организации, государственные структуры и бизнес часто функционируют в параллельных контурах, не формируя устойчивых каналов</w:t>
      </w:r>
      <w:r>
        <w:rPr>
          <w:sz w:val="28"/>
          <w:szCs w:val="28"/>
          <w:lang w:val="ru-RU"/>
        </w:rPr>
        <w:t xml:space="preserve"> трансфера знаний и технологий. </w:t>
      </w:r>
      <w:r w:rsidRPr="00FA5274">
        <w:rPr>
          <w:sz w:val="28"/>
          <w:szCs w:val="28"/>
          <w:lang w:val="ru-RU"/>
        </w:rPr>
        <w:t>В результате инновационная активность концентрируется в отдельных секторах или регионах, тогда как значительная часть экономики оста</w:t>
      </w:r>
      <w:r>
        <w:rPr>
          <w:sz w:val="28"/>
          <w:szCs w:val="28"/>
          <w:lang w:val="ru-RU"/>
        </w:rPr>
        <w:t>е</w:t>
      </w:r>
      <w:r w:rsidRPr="00FA5274">
        <w:rPr>
          <w:sz w:val="28"/>
          <w:szCs w:val="28"/>
          <w:lang w:val="ru-RU"/>
        </w:rPr>
        <w:t>тся вне инновационного процесса. Для РИС это означает наличие «островков инноваций» на фоне широкой инновационной периферии, что усиливает территориальные диспропорции.</w:t>
      </w:r>
    </w:p>
    <w:p w14:paraId="5AD59F43" w14:textId="3F7DEBB0" w:rsidR="00FA5274" w:rsidRPr="00FA5274" w:rsidRDefault="00FA5274" w:rsidP="00FA5274">
      <w:pPr>
        <w:pStyle w:val="aa"/>
        <w:spacing w:line="360" w:lineRule="auto"/>
        <w:ind w:right="167" w:firstLine="707"/>
        <w:jc w:val="both"/>
        <w:rPr>
          <w:sz w:val="28"/>
          <w:szCs w:val="28"/>
          <w:lang w:val="ru-RU"/>
        </w:rPr>
      </w:pPr>
      <w:r w:rsidRPr="00FA5274">
        <w:rPr>
          <w:sz w:val="28"/>
          <w:szCs w:val="28"/>
          <w:lang w:val="ru-RU"/>
        </w:rPr>
        <w:t>В условиях институциональной незрелости рынка государство в развивающихся странах, как правило, выступает ключевым координатором инновационной системы. Оно определяет стратегические приоритеты, формирует нормативную базу, финансирует НИОКР и созда</w:t>
      </w:r>
      <w:r w:rsidR="007403DC">
        <w:rPr>
          <w:sz w:val="28"/>
          <w:szCs w:val="28"/>
          <w:lang w:val="ru-RU"/>
        </w:rPr>
        <w:t>е</w:t>
      </w:r>
      <w:r w:rsidRPr="00FA5274">
        <w:rPr>
          <w:sz w:val="28"/>
          <w:szCs w:val="28"/>
          <w:lang w:val="ru-RU"/>
        </w:rPr>
        <w:t>т базову</w:t>
      </w:r>
      <w:r>
        <w:rPr>
          <w:sz w:val="28"/>
          <w:szCs w:val="28"/>
          <w:lang w:val="ru-RU"/>
        </w:rPr>
        <w:t xml:space="preserve">ю инновационную инфраструктуру. </w:t>
      </w:r>
      <w:r w:rsidRPr="00FA5274">
        <w:rPr>
          <w:sz w:val="28"/>
          <w:szCs w:val="28"/>
          <w:lang w:val="ru-RU"/>
        </w:rPr>
        <w:t>При этом государственная роль носит двойственный характер. С одной стороны, без активного участия государства формирова</w:t>
      </w:r>
      <w:r>
        <w:rPr>
          <w:sz w:val="28"/>
          <w:szCs w:val="28"/>
          <w:lang w:val="ru-RU"/>
        </w:rPr>
        <w:t>ние НИС/РИС зачастую невозможно,</w:t>
      </w:r>
      <w:r w:rsidRPr="00FA5274">
        <w:rPr>
          <w:sz w:val="28"/>
          <w:szCs w:val="28"/>
          <w:lang w:val="ru-RU"/>
        </w:rPr>
        <w:t xml:space="preserve"> с другой </w:t>
      </w:r>
      <w:r>
        <w:rPr>
          <w:sz w:val="28"/>
          <w:szCs w:val="28"/>
          <w:lang w:val="ru-RU"/>
        </w:rPr>
        <w:t>–</w:t>
      </w:r>
      <w:r w:rsidRPr="00FA5274">
        <w:rPr>
          <w:sz w:val="28"/>
          <w:szCs w:val="28"/>
          <w:lang w:val="ru-RU"/>
        </w:rPr>
        <w:t xml:space="preserve"> чрезмерная централизация и административная логика могут снижать гибкость системы, ограничивать предпринимательскую инициативу и воспроизводить неэффективные институциональные практики. Для РИС это особенно чувствительно, поскольку региональные инновационные процессы требуют уч</w:t>
      </w:r>
      <w:r>
        <w:rPr>
          <w:sz w:val="28"/>
          <w:szCs w:val="28"/>
          <w:lang w:val="ru-RU"/>
        </w:rPr>
        <w:t>е</w:t>
      </w:r>
      <w:r w:rsidRPr="00FA5274">
        <w:rPr>
          <w:sz w:val="28"/>
          <w:szCs w:val="28"/>
          <w:lang w:val="ru-RU"/>
        </w:rPr>
        <w:t>та локальной специфики и децентрализации решений.</w:t>
      </w:r>
    </w:p>
    <w:p w14:paraId="504BA681" w14:textId="5CC78B4A" w:rsidR="00FA5274" w:rsidRPr="00FA5274" w:rsidRDefault="00FA5274" w:rsidP="00FA5274">
      <w:pPr>
        <w:pStyle w:val="aa"/>
        <w:spacing w:line="360" w:lineRule="auto"/>
        <w:ind w:right="167" w:firstLine="707"/>
        <w:jc w:val="both"/>
        <w:rPr>
          <w:sz w:val="28"/>
          <w:szCs w:val="28"/>
          <w:lang w:val="ru-RU"/>
        </w:rPr>
      </w:pPr>
      <w:r w:rsidRPr="00FA5274">
        <w:rPr>
          <w:sz w:val="28"/>
          <w:szCs w:val="28"/>
          <w:lang w:val="ru-RU"/>
        </w:rPr>
        <w:t xml:space="preserve">Финансовый компонент инновационных систем в развивающихся странах, как правило, является </w:t>
      </w:r>
      <w:r w:rsidRPr="007403DC">
        <w:rPr>
          <w:sz w:val="28"/>
          <w:szCs w:val="28"/>
          <w:highlight w:val="yellow"/>
          <w:lang w:val="ru-RU"/>
        </w:rPr>
        <w:t>структурно слабым звеном</w:t>
      </w:r>
      <w:r w:rsidRPr="00FA5274">
        <w:rPr>
          <w:sz w:val="28"/>
          <w:szCs w:val="28"/>
          <w:lang w:val="ru-RU"/>
        </w:rPr>
        <w:t>. Недостаточное развитие долгосрочного кредитования, венчурных инструментов и рынков капитала приводит к тому, что инновационные проекты сталкиваются с высокими барьерами</w:t>
      </w:r>
      <w:r>
        <w:rPr>
          <w:sz w:val="28"/>
          <w:szCs w:val="28"/>
          <w:lang w:val="ru-RU"/>
        </w:rPr>
        <w:t xml:space="preserve"> входа и значительными рисками. </w:t>
      </w:r>
      <w:r w:rsidRPr="00FA5274">
        <w:rPr>
          <w:sz w:val="28"/>
          <w:szCs w:val="28"/>
          <w:lang w:val="ru-RU"/>
        </w:rPr>
        <w:t>Это обстоятельство имеет в</w:t>
      </w:r>
      <w:r>
        <w:rPr>
          <w:sz w:val="28"/>
          <w:szCs w:val="28"/>
          <w:lang w:val="ru-RU"/>
        </w:rPr>
        <w:t>ыраженное инклюзивное измерение. Так</w:t>
      </w:r>
      <w:r w:rsidR="007403DC">
        <w:rPr>
          <w:sz w:val="28"/>
          <w:szCs w:val="28"/>
          <w:lang w:val="ru-RU"/>
        </w:rPr>
        <w:t>,</w:t>
      </w:r>
      <w:r w:rsidRPr="00FA5274">
        <w:rPr>
          <w:sz w:val="28"/>
          <w:szCs w:val="28"/>
          <w:lang w:val="ru-RU"/>
        </w:rPr>
        <w:t xml:space="preserve"> малые и средние предприятия, региональные фирмы и новые предприниматели оказываются исключ</w:t>
      </w:r>
      <w:r>
        <w:rPr>
          <w:sz w:val="28"/>
          <w:szCs w:val="28"/>
          <w:lang w:val="ru-RU"/>
        </w:rPr>
        <w:t>е</w:t>
      </w:r>
      <w:r w:rsidRPr="00FA5274">
        <w:rPr>
          <w:sz w:val="28"/>
          <w:szCs w:val="28"/>
          <w:lang w:val="ru-RU"/>
        </w:rPr>
        <w:t>нными из инновационного процесса, что препятствует формированию широкого инновационного слоя экономики.</w:t>
      </w:r>
    </w:p>
    <w:p w14:paraId="013F828D" w14:textId="77777777" w:rsidR="00FA5274" w:rsidRPr="00FA5274" w:rsidRDefault="00FA5274" w:rsidP="00FA5274">
      <w:pPr>
        <w:pStyle w:val="aa"/>
        <w:spacing w:line="360" w:lineRule="auto"/>
        <w:ind w:right="167" w:firstLine="707"/>
        <w:jc w:val="both"/>
        <w:rPr>
          <w:sz w:val="28"/>
          <w:szCs w:val="28"/>
          <w:lang w:val="ru-RU"/>
        </w:rPr>
      </w:pPr>
      <w:r w:rsidRPr="00FA5274">
        <w:rPr>
          <w:sz w:val="28"/>
          <w:szCs w:val="28"/>
          <w:lang w:val="ru-RU"/>
        </w:rPr>
        <w:t xml:space="preserve">В отличие от развитых стран, где инновационная динамика в значительной степени опирается на внутренние научные и технологические ресурсы, развивающиеся страны существенно зависят от внешних источников знаний. К </w:t>
      </w:r>
      <w:r w:rsidRPr="00FA5274">
        <w:rPr>
          <w:sz w:val="28"/>
          <w:szCs w:val="28"/>
          <w:lang w:val="ru-RU"/>
        </w:rPr>
        <w:lastRenderedPageBreak/>
        <w:t>так</w:t>
      </w:r>
      <w:r>
        <w:rPr>
          <w:sz w:val="28"/>
          <w:szCs w:val="28"/>
          <w:lang w:val="ru-RU"/>
        </w:rPr>
        <w:t>им источникам относятся:</w:t>
      </w:r>
    </w:p>
    <w:p w14:paraId="7C800CF9" w14:textId="77777777" w:rsidR="00FA5274" w:rsidRPr="00FA5274" w:rsidRDefault="00FA5274" w:rsidP="00615BB7">
      <w:pPr>
        <w:pStyle w:val="aa"/>
        <w:numPr>
          <w:ilvl w:val="0"/>
          <w:numId w:val="14"/>
        </w:numPr>
        <w:tabs>
          <w:tab w:val="left" w:pos="1134"/>
        </w:tabs>
        <w:spacing w:line="360" w:lineRule="auto"/>
        <w:ind w:left="0" w:right="167" w:firstLine="709"/>
        <w:jc w:val="both"/>
        <w:rPr>
          <w:sz w:val="28"/>
          <w:szCs w:val="28"/>
          <w:lang w:val="ru-RU"/>
        </w:rPr>
      </w:pPr>
      <w:r>
        <w:rPr>
          <w:sz w:val="28"/>
          <w:szCs w:val="28"/>
          <w:lang w:val="ru-RU"/>
        </w:rPr>
        <w:t>прямые иностранные инвестиции;</w:t>
      </w:r>
    </w:p>
    <w:p w14:paraId="577E9DAC" w14:textId="77777777" w:rsidR="00FA5274" w:rsidRPr="00FA5274" w:rsidRDefault="00FA5274" w:rsidP="00615BB7">
      <w:pPr>
        <w:pStyle w:val="aa"/>
        <w:numPr>
          <w:ilvl w:val="0"/>
          <w:numId w:val="14"/>
        </w:numPr>
        <w:tabs>
          <w:tab w:val="left" w:pos="1134"/>
        </w:tabs>
        <w:spacing w:line="360" w:lineRule="auto"/>
        <w:ind w:left="0" w:right="167" w:firstLine="709"/>
        <w:jc w:val="both"/>
        <w:rPr>
          <w:sz w:val="28"/>
          <w:szCs w:val="28"/>
          <w:lang w:val="ru-RU"/>
        </w:rPr>
      </w:pPr>
      <w:r>
        <w:rPr>
          <w:sz w:val="28"/>
          <w:szCs w:val="28"/>
          <w:lang w:val="ru-RU"/>
        </w:rPr>
        <w:t>международная торговля;</w:t>
      </w:r>
    </w:p>
    <w:p w14:paraId="2F73C68C" w14:textId="77777777" w:rsidR="00FA5274" w:rsidRPr="00FA5274" w:rsidRDefault="00FA5274" w:rsidP="00615BB7">
      <w:pPr>
        <w:pStyle w:val="aa"/>
        <w:numPr>
          <w:ilvl w:val="0"/>
          <w:numId w:val="14"/>
        </w:numPr>
        <w:tabs>
          <w:tab w:val="left" w:pos="1134"/>
        </w:tabs>
        <w:spacing w:line="360" w:lineRule="auto"/>
        <w:ind w:left="0" w:right="167" w:firstLine="709"/>
        <w:jc w:val="both"/>
        <w:rPr>
          <w:sz w:val="28"/>
          <w:szCs w:val="28"/>
          <w:lang w:val="ru-RU"/>
        </w:rPr>
      </w:pPr>
      <w:r w:rsidRPr="00FA5274">
        <w:rPr>
          <w:sz w:val="28"/>
          <w:szCs w:val="28"/>
          <w:lang w:val="ru-RU"/>
        </w:rPr>
        <w:t>участие в глобальн</w:t>
      </w:r>
      <w:r>
        <w:rPr>
          <w:sz w:val="28"/>
          <w:szCs w:val="28"/>
          <w:lang w:val="ru-RU"/>
        </w:rPr>
        <w:t>ых цепочках создания стоимости;</w:t>
      </w:r>
    </w:p>
    <w:p w14:paraId="0794B464" w14:textId="77777777" w:rsidR="00FA5274" w:rsidRPr="00FA5274" w:rsidRDefault="00FA5274" w:rsidP="00615BB7">
      <w:pPr>
        <w:pStyle w:val="aa"/>
        <w:numPr>
          <w:ilvl w:val="0"/>
          <w:numId w:val="14"/>
        </w:numPr>
        <w:tabs>
          <w:tab w:val="left" w:pos="1134"/>
        </w:tabs>
        <w:spacing w:line="360" w:lineRule="auto"/>
        <w:ind w:left="0" w:right="167" w:firstLine="709"/>
        <w:jc w:val="both"/>
        <w:rPr>
          <w:sz w:val="28"/>
          <w:szCs w:val="28"/>
          <w:lang w:val="ru-RU"/>
        </w:rPr>
      </w:pPr>
      <w:r w:rsidRPr="00FA5274">
        <w:rPr>
          <w:sz w:val="28"/>
          <w:szCs w:val="28"/>
          <w:lang w:val="ru-RU"/>
        </w:rPr>
        <w:t>международные программы науч</w:t>
      </w:r>
      <w:r>
        <w:rPr>
          <w:sz w:val="28"/>
          <w:szCs w:val="28"/>
          <w:lang w:val="ru-RU"/>
        </w:rPr>
        <w:t>но-технического сотрудничества.</w:t>
      </w:r>
    </w:p>
    <w:p w14:paraId="6ED91766" w14:textId="77777777" w:rsidR="00FA5274" w:rsidRPr="00FA5274" w:rsidRDefault="00FA5274" w:rsidP="00FA5274">
      <w:pPr>
        <w:pStyle w:val="aa"/>
        <w:spacing w:line="360" w:lineRule="auto"/>
        <w:ind w:right="167" w:firstLine="707"/>
        <w:jc w:val="both"/>
        <w:rPr>
          <w:sz w:val="28"/>
          <w:szCs w:val="28"/>
          <w:lang w:val="ru-RU"/>
        </w:rPr>
      </w:pPr>
      <w:r w:rsidRPr="00FA5274">
        <w:rPr>
          <w:sz w:val="28"/>
          <w:szCs w:val="28"/>
          <w:lang w:val="ru-RU"/>
        </w:rPr>
        <w:t>В этой связи НИС и РИС развивающихся стран характеризуются высокой степенью открытости, однако без соответствующих институциональных механизмов это не всегда приводит к устойчивому накоплению внутренних инновационных компетенций.</w:t>
      </w:r>
    </w:p>
    <w:p w14:paraId="1963914E" w14:textId="77777777" w:rsidR="00FA5274" w:rsidRPr="00FA5274" w:rsidRDefault="00FA5274" w:rsidP="00FA5274">
      <w:pPr>
        <w:pStyle w:val="aa"/>
        <w:spacing w:line="360" w:lineRule="auto"/>
        <w:ind w:right="167" w:firstLine="707"/>
        <w:jc w:val="both"/>
        <w:rPr>
          <w:sz w:val="28"/>
          <w:szCs w:val="28"/>
          <w:lang w:val="ru-RU"/>
        </w:rPr>
      </w:pPr>
      <w:r w:rsidRPr="00FA5274">
        <w:rPr>
          <w:sz w:val="28"/>
          <w:szCs w:val="28"/>
          <w:lang w:val="ru-RU"/>
        </w:rPr>
        <w:t xml:space="preserve">Для развивающихся экономик характерна высокая доля нетехнологических инноваций </w:t>
      </w:r>
      <w:r>
        <w:rPr>
          <w:sz w:val="28"/>
          <w:szCs w:val="28"/>
          <w:lang w:val="ru-RU"/>
        </w:rPr>
        <w:t>–</w:t>
      </w:r>
      <w:r w:rsidRPr="00FA5274">
        <w:rPr>
          <w:sz w:val="28"/>
          <w:szCs w:val="28"/>
          <w:lang w:val="ru-RU"/>
        </w:rPr>
        <w:t xml:space="preserve"> организационных, управленческих, институциональных и бизнес-модельных. Такие инновации часто направлены не на создание принципиально новых технологий, а на адаптацию существую</w:t>
      </w:r>
      <w:r>
        <w:rPr>
          <w:sz w:val="28"/>
          <w:szCs w:val="28"/>
          <w:lang w:val="ru-RU"/>
        </w:rPr>
        <w:t xml:space="preserve">щих решений к местным условиям. </w:t>
      </w:r>
      <w:r w:rsidRPr="00FA5274">
        <w:rPr>
          <w:sz w:val="28"/>
          <w:szCs w:val="28"/>
          <w:lang w:val="ru-RU"/>
        </w:rPr>
        <w:t>С точки зрения системного подхода это не является признаком «вторичности» инновационного развития, а отражает специфику траектории догоняющего развития, где ключевым становится не изобретение, а способность к освоению, модификации и распространению инноваций.</w:t>
      </w:r>
    </w:p>
    <w:p w14:paraId="1BCA0A85" w14:textId="77777777" w:rsidR="00FA5274" w:rsidRPr="00FA5274" w:rsidRDefault="00FA5274" w:rsidP="00FA5274">
      <w:pPr>
        <w:pStyle w:val="aa"/>
        <w:spacing w:line="360" w:lineRule="auto"/>
        <w:ind w:right="167" w:firstLine="707"/>
        <w:jc w:val="both"/>
        <w:rPr>
          <w:sz w:val="28"/>
          <w:szCs w:val="28"/>
          <w:lang w:val="ru-RU"/>
        </w:rPr>
      </w:pPr>
      <w:r>
        <w:rPr>
          <w:sz w:val="28"/>
          <w:szCs w:val="28"/>
          <w:lang w:val="ru-RU"/>
        </w:rPr>
        <w:t xml:space="preserve">Следует также отметить, что </w:t>
      </w:r>
      <w:r w:rsidRPr="00FA5274">
        <w:rPr>
          <w:sz w:val="28"/>
          <w:szCs w:val="28"/>
          <w:lang w:val="ru-RU"/>
        </w:rPr>
        <w:t>НИС и РИС развивающихся стран функционируют в условиях выраженных пространственных и социальных разрывов. Инновационная активность концентрируется в столичных и экономически развитых регионах, тогда как периферийные территории и уязвимые социальные группы остаются слабо вовлеч</w:t>
      </w:r>
      <w:r>
        <w:rPr>
          <w:sz w:val="28"/>
          <w:szCs w:val="28"/>
          <w:lang w:val="ru-RU"/>
        </w:rPr>
        <w:t xml:space="preserve">енными в инновационный процесс. </w:t>
      </w:r>
      <w:r w:rsidRPr="00FA5274">
        <w:rPr>
          <w:sz w:val="28"/>
          <w:szCs w:val="28"/>
          <w:lang w:val="ru-RU"/>
        </w:rPr>
        <w:t>Данный аспект напрямую выводит анализ НИС/РИ</w:t>
      </w:r>
      <w:r>
        <w:rPr>
          <w:sz w:val="28"/>
          <w:szCs w:val="28"/>
          <w:lang w:val="ru-RU"/>
        </w:rPr>
        <w:t>С на проблематику инклюзивности, поскольку</w:t>
      </w:r>
      <w:r w:rsidRPr="00FA5274">
        <w:rPr>
          <w:sz w:val="28"/>
          <w:szCs w:val="28"/>
          <w:lang w:val="ru-RU"/>
        </w:rPr>
        <w:t xml:space="preserve"> без целенаправленных механизмов вовлечения инновационная система воспроизводит существующие неравенства и снижает потенциал долгосрочного развития.</w:t>
      </w:r>
    </w:p>
    <w:p w14:paraId="31025819" w14:textId="77777777" w:rsidR="00FA5274" w:rsidRDefault="00FA5274" w:rsidP="00FA5274">
      <w:pPr>
        <w:pStyle w:val="aa"/>
        <w:spacing w:line="360" w:lineRule="auto"/>
        <w:ind w:right="167" w:firstLine="707"/>
        <w:jc w:val="both"/>
        <w:rPr>
          <w:sz w:val="28"/>
          <w:szCs w:val="28"/>
          <w:lang w:val="ru-RU"/>
        </w:rPr>
      </w:pPr>
      <w:r w:rsidRPr="00FA5274">
        <w:rPr>
          <w:sz w:val="28"/>
          <w:szCs w:val="28"/>
          <w:lang w:val="ru-RU"/>
        </w:rPr>
        <w:t xml:space="preserve">Таким образом, НИС и РИС в развивающихся странах характеризуются фрагментированностью, доминирующей ролью государства, ограниченным доступом к финансированию, зависимостью от внешних источников знаний и выраженными пространственными разрывами. </w:t>
      </w:r>
      <w:r>
        <w:rPr>
          <w:sz w:val="28"/>
          <w:szCs w:val="28"/>
          <w:lang w:val="ru-RU"/>
        </w:rPr>
        <w:t>Выявленные нами</w:t>
      </w:r>
      <w:r w:rsidRPr="00FA5274">
        <w:rPr>
          <w:sz w:val="28"/>
          <w:szCs w:val="28"/>
          <w:lang w:val="ru-RU"/>
        </w:rPr>
        <w:t xml:space="preserve"> особенности </w:t>
      </w:r>
      <w:r w:rsidRPr="00FA5274">
        <w:rPr>
          <w:sz w:val="28"/>
          <w:szCs w:val="28"/>
          <w:lang w:val="ru-RU"/>
        </w:rPr>
        <w:lastRenderedPageBreak/>
        <w:t>требуют переосмысления классических моделей инновационных систем и создают теоретическую основу для поиска таких механизмов развития, которые позволяли бы сочетать инновационную динамику с расширением включ</w:t>
      </w:r>
      <w:r>
        <w:rPr>
          <w:sz w:val="28"/>
          <w:szCs w:val="28"/>
          <w:lang w:val="ru-RU"/>
        </w:rPr>
        <w:t>е</w:t>
      </w:r>
      <w:r w:rsidRPr="00FA5274">
        <w:rPr>
          <w:sz w:val="28"/>
          <w:szCs w:val="28"/>
          <w:lang w:val="ru-RU"/>
        </w:rPr>
        <w:t>нности экономических агентов и территорий.</w:t>
      </w:r>
    </w:p>
    <w:p w14:paraId="0CAD2513" w14:textId="074E821C" w:rsidR="003A2681" w:rsidRPr="003A2681" w:rsidRDefault="003A2681" w:rsidP="003A2681">
      <w:pPr>
        <w:pStyle w:val="aa"/>
        <w:spacing w:line="360" w:lineRule="auto"/>
        <w:ind w:right="167" w:firstLine="707"/>
        <w:jc w:val="both"/>
        <w:rPr>
          <w:sz w:val="28"/>
          <w:szCs w:val="28"/>
          <w:lang w:val="ru-RU"/>
        </w:rPr>
      </w:pPr>
      <w:r w:rsidRPr="003A2681">
        <w:rPr>
          <w:sz w:val="28"/>
          <w:szCs w:val="28"/>
          <w:lang w:val="ru-RU"/>
        </w:rPr>
        <w:t>Анализ структуры, свойств и особенностей функционирования национальных и региональных инновационных систем позволяет выявить совокупность устойчивых проблем, ограничивающих их результативность, особенно в развивающихся и переходных экономиках. Эти проблемы носят системный характер и не могут быть устранены за сч</w:t>
      </w:r>
      <w:r>
        <w:rPr>
          <w:sz w:val="28"/>
          <w:szCs w:val="28"/>
          <w:lang w:val="ru-RU"/>
        </w:rPr>
        <w:t>е</w:t>
      </w:r>
      <w:r w:rsidRPr="003A2681">
        <w:rPr>
          <w:sz w:val="28"/>
          <w:szCs w:val="28"/>
          <w:lang w:val="ru-RU"/>
        </w:rPr>
        <w:t>т изолированных мер инновационной политики, что предопределяет необходимость эволюции теоретических и управленческ</w:t>
      </w:r>
      <w:r>
        <w:rPr>
          <w:sz w:val="28"/>
          <w:szCs w:val="28"/>
          <w:lang w:val="ru-RU"/>
        </w:rPr>
        <w:t>их подходов к развитию НИС/РИС.</w:t>
      </w:r>
    </w:p>
    <w:p w14:paraId="242AC8A0" w14:textId="22CC71D8" w:rsidR="003A2681" w:rsidRPr="003A2681" w:rsidRDefault="003A2681" w:rsidP="003A2681">
      <w:pPr>
        <w:pStyle w:val="aa"/>
        <w:spacing w:line="360" w:lineRule="auto"/>
        <w:ind w:right="167" w:firstLine="707"/>
        <w:jc w:val="both"/>
        <w:rPr>
          <w:sz w:val="28"/>
          <w:szCs w:val="28"/>
          <w:lang w:val="ru-RU"/>
        </w:rPr>
      </w:pPr>
      <w:r w:rsidRPr="003A2681">
        <w:rPr>
          <w:sz w:val="28"/>
          <w:szCs w:val="28"/>
          <w:lang w:val="ru-RU"/>
        </w:rPr>
        <w:t>Ключевые системные проблемы развития НИС и РИС</w:t>
      </w:r>
      <w:r>
        <w:rPr>
          <w:sz w:val="28"/>
          <w:szCs w:val="28"/>
          <w:lang w:val="ru-RU"/>
        </w:rPr>
        <w:t xml:space="preserve"> нами систематизированы следующим образом. </w:t>
      </w:r>
    </w:p>
    <w:p w14:paraId="4E29B4BF" w14:textId="3B7B1968" w:rsidR="003A2681" w:rsidRPr="003A2681" w:rsidRDefault="003A2681" w:rsidP="003A2681">
      <w:pPr>
        <w:pStyle w:val="aa"/>
        <w:spacing w:line="360" w:lineRule="auto"/>
        <w:ind w:right="167" w:firstLine="707"/>
        <w:jc w:val="both"/>
        <w:rPr>
          <w:sz w:val="28"/>
          <w:szCs w:val="28"/>
          <w:lang w:val="ru-RU"/>
        </w:rPr>
      </w:pPr>
      <w:r w:rsidRPr="003A2681">
        <w:rPr>
          <w:sz w:val="28"/>
          <w:szCs w:val="28"/>
          <w:lang w:val="ru-RU"/>
        </w:rPr>
        <w:t>Во-первых, фрагментир</w:t>
      </w:r>
      <w:r>
        <w:rPr>
          <w:sz w:val="28"/>
          <w:szCs w:val="28"/>
          <w:lang w:val="ru-RU"/>
        </w:rPr>
        <w:t xml:space="preserve">ованность инновационных систем. </w:t>
      </w:r>
      <w:r w:rsidRPr="003A2681">
        <w:rPr>
          <w:sz w:val="28"/>
          <w:szCs w:val="28"/>
          <w:lang w:val="ru-RU"/>
        </w:rPr>
        <w:t>Во многих странах элементы НИС и РИС формально присутствуют, однако между ними отсутствуют устойчивые каналы взаимодействия. Наука, бизнес, государство и финансовые институты функционируют в параллельных контурах, что приводит к разрывам инновационного цикла и снижению эффективности трансфера знаний. Фрагментированность усиливается на региональном уровне, где инновационная активность часто концентрируется в ограниченном числе территорий.</w:t>
      </w:r>
    </w:p>
    <w:p w14:paraId="63106C23" w14:textId="1CB220D4" w:rsidR="003A2681" w:rsidRPr="003A2681" w:rsidRDefault="003A2681" w:rsidP="003A2681">
      <w:pPr>
        <w:pStyle w:val="aa"/>
        <w:spacing w:line="360" w:lineRule="auto"/>
        <w:ind w:right="167" w:firstLine="707"/>
        <w:jc w:val="both"/>
        <w:rPr>
          <w:sz w:val="28"/>
          <w:szCs w:val="28"/>
          <w:lang w:val="ru-RU"/>
        </w:rPr>
      </w:pPr>
      <w:r w:rsidRPr="003A2681">
        <w:rPr>
          <w:sz w:val="28"/>
          <w:szCs w:val="28"/>
          <w:lang w:val="ru-RU"/>
        </w:rPr>
        <w:t>Во-вторых, институциональные</w:t>
      </w:r>
      <w:r>
        <w:rPr>
          <w:sz w:val="28"/>
          <w:szCs w:val="28"/>
          <w:lang w:val="ru-RU"/>
        </w:rPr>
        <w:t xml:space="preserve"> ограничения и дефицит доверия. </w:t>
      </w:r>
      <w:r w:rsidRPr="003A2681">
        <w:rPr>
          <w:sz w:val="28"/>
          <w:szCs w:val="28"/>
          <w:lang w:val="ru-RU"/>
        </w:rPr>
        <w:t>Недостаточное качество формальных институтов, а также слабое развитие неформальных механизмов кооперации приводят к высоким транзакционным издержкам и ограниченной готовности акторов к совместной инновационной деятельности. В условиях низкого доверия инновационные взаимодействия носят краткосрочный и оппортунистический характер, что препятствует формированию устойчивых инновационных сетей.</w:t>
      </w:r>
    </w:p>
    <w:p w14:paraId="4EA3A6EB" w14:textId="0392695C" w:rsidR="003A2681" w:rsidRPr="003A2681" w:rsidRDefault="003A2681" w:rsidP="003A2681">
      <w:pPr>
        <w:pStyle w:val="aa"/>
        <w:spacing w:line="360" w:lineRule="auto"/>
        <w:ind w:right="167" w:firstLine="707"/>
        <w:jc w:val="both"/>
        <w:rPr>
          <w:sz w:val="28"/>
          <w:szCs w:val="28"/>
          <w:lang w:val="ru-RU"/>
        </w:rPr>
      </w:pPr>
      <w:r w:rsidRPr="003A2681">
        <w:rPr>
          <w:sz w:val="28"/>
          <w:szCs w:val="28"/>
          <w:lang w:val="ru-RU"/>
        </w:rPr>
        <w:t>В-третьих, ограниченная инкл</w:t>
      </w:r>
      <w:r>
        <w:rPr>
          <w:sz w:val="28"/>
          <w:szCs w:val="28"/>
          <w:lang w:val="ru-RU"/>
        </w:rPr>
        <w:t xml:space="preserve">юзивность инновационных систем. </w:t>
      </w:r>
      <w:r w:rsidRPr="003A2681">
        <w:rPr>
          <w:sz w:val="28"/>
          <w:szCs w:val="28"/>
          <w:lang w:val="ru-RU"/>
        </w:rPr>
        <w:t xml:space="preserve">НИС и РИС во многих развивающихся экономиках ориентированы на узкий круг акторов </w:t>
      </w:r>
      <w:r>
        <w:rPr>
          <w:sz w:val="28"/>
          <w:szCs w:val="28"/>
          <w:lang w:val="ru-RU"/>
        </w:rPr>
        <w:t>–</w:t>
      </w:r>
      <w:r w:rsidRPr="003A2681">
        <w:rPr>
          <w:sz w:val="28"/>
          <w:szCs w:val="28"/>
          <w:lang w:val="ru-RU"/>
        </w:rPr>
        <w:t xml:space="preserve"> крупные фирмы, государственные организации, ведущие университеты и </w:t>
      </w:r>
      <w:r w:rsidRPr="003A2681">
        <w:rPr>
          <w:sz w:val="28"/>
          <w:szCs w:val="28"/>
          <w:lang w:val="ru-RU"/>
        </w:rPr>
        <w:lastRenderedPageBreak/>
        <w:t>отдельные регионы. Малые и средние предприятия, периферийные территории и социально уязвимые группы остаются слабо вовлеч</w:t>
      </w:r>
      <w:r w:rsidR="008F0F6E">
        <w:rPr>
          <w:sz w:val="28"/>
          <w:szCs w:val="28"/>
          <w:lang w:val="ru-RU"/>
        </w:rPr>
        <w:t>е</w:t>
      </w:r>
      <w:r w:rsidRPr="003A2681">
        <w:rPr>
          <w:sz w:val="28"/>
          <w:szCs w:val="28"/>
          <w:lang w:val="ru-RU"/>
        </w:rPr>
        <w:t>нными в инновационный процесс, что снижает потенциал масштабирования инноваций и усиливает социально-территориальные диспропорции.</w:t>
      </w:r>
    </w:p>
    <w:p w14:paraId="5F25AA1B" w14:textId="0D95C61C" w:rsidR="003A2681" w:rsidRPr="003A2681" w:rsidRDefault="003A2681" w:rsidP="003A2681">
      <w:pPr>
        <w:pStyle w:val="aa"/>
        <w:spacing w:line="360" w:lineRule="auto"/>
        <w:ind w:right="167" w:firstLine="707"/>
        <w:jc w:val="both"/>
        <w:rPr>
          <w:sz w:val="28"/>
          <w:szCs w:val="28"/>
          <w:lang w:val="ru-RU"/>
        </w:rPr>
      </w:pPr>
      <w:r w:rsidRPr="003A2681">
        <w:rPr>
          <w:sz w:val="28"/>
          <w:szCs w:val="28"/>
          <w:lang w:val="ru-RU"/>
        </w:rPr>
        <w:t>В-четв</w:t>
      </w:r>
      <w:r>
        <w:rPr>
          <w:sz w:val="28"/>
          <w:szCs w:val="28"/>
          <w:lang w:val="ru-RU"/>
        </w:rPr>
        <w:t>е</w:t>
      </w:r>
      <w:r w:rsidRPr="003A2681">
        <w:rPr>
          <w:sz w:val="28"/>
          <w:szCs w:val="28"/>
          <w:lang w:val="ru-RU"/>
        </w:rPr>
        <w:t>ртых, структурная слабость фин</w:t>
      </w:r>
      <w:r>
        <w:rPr>
          <w:sz w:val="28"/>
          <w:szCs w:val="28"/>
          <w:lang w:val="ru-RU"/>
        </w:rPr>
        <w:t xml:space="preserve">ансового обеспечения инноваций. </w:t>
      </w:r>
      <w:r w:rsidRPr="003A2681">
        <w:rPr>
          <w:sz w:val="28"/>
          <w:szCs w:val="28"/>
          <w:lang w:val="ru-RU"/>
        </w:rPr>
        <w:t>Недостаток долгосрочных финансовых инструментов и высокая стоимость капитала ограничивают возможности инновационного предпринимательства и препятствуют вовлечению новых участников в инновационную деятельность. Финансовые барьеры особенно остро проявляются на региональном уровне, где доступ к инвестиционным ресурсам ограничен.</w:t>
      </w:r>
    </w:p>
    <w:p w14:paraId="4E88D860" w14:textId="581BD3D6" w:rsidR="003A2681" w:rsidRPr="003A2681" w:rsidRDefault="003A2681" w:rsidP="003A2681">
      <w:pPr>
        <w:pStyle w:val="aa"/>
        <w:spacing w:line="360" w:lineRule="auto"/>
        <w:ind w:right="167" w:firstLine="707"/>
        <w:jc w:val="both"/>
        <w:rPr>
          <w:sz w:val="28"/>
          <w:szCs w:val="28"/>
          <w:lang w:val="ru-RU"/>
        </w:rPr>
      </w:pPr>
      <w:r w:rsidRPr="003A2681">
        <w:rPr>
          <w:sz w:val="28"/>
          <w:szCs w:val="28"/>
          <w:lang w:val="ru-RU"/>
        </w:rPr>
        <w:t>В-пятых, разрыв между национальными стратеги</w:t>
      </w:r>
      <w:r>
        <w:rPr>
          <w:sz w:val="28"/>
          <w:szCs w:val="28"/>
          <w:lang w:val="ru-RU"/>
        </w:rPr>
        <w:t xml:space="preserve">ями и региональной реализацией. </w:t>
      </w:r>
      <w:r w:rsidRPr="003A2681">
        <w:rPr>
          <w:sz w:val="28"/>
          <w:szCs w:val="28"/>
          <w:lang w:val="ru-RU"/>
        </w:rPr>
        <w:t>Даже при наличии национальных инновационных стратегий их реализация на региональном уровне часто сталкивается с институциональными, кадровыми и инфраструктурными ограничениями, что снижает эффективность НИС в целом и усиливает неоднородность РИС.</w:t>
      </w:r>
    </w:p>
    <w:p w14:paraId="0E121D10" w14:textId="4B7789FB" w:rsidR="003A2681" w:rsidRPr="003A2681" w:rsidRDefault="003A2681" w:rsidP="003A2681">
      <w:pPr>
        <w:pStyle w:val="aa"/>
        <w:spacing w:line="360" w:lineRule="auto"/>
        <w:ind w:right="167" w:firstLine="707"/>
        <w:jc w:val="both"/>
        <w:rPr>
          <w:sz w:val="28"/>
          <w:szCs w:val="28"/>
          <w:lang w:val="ru-RU"/>
        </w:rPr>
      </w:pPr>
      <w:r w:rsidRPr="003A2681">
        <w:rPr>
          <w:sz w:val="28"/>
          <w:szCs w:val="28"/>
          <w:lang w:val="ru-RU"/>
        </w:rPr>
        <w:t xml:space="preserve">Выявленные проблемы свидетельствуют о том, что классическая модель НИС/РИС, ориентированная преимущественно на стимулирование инновационной активности и технологического развития, оказывается недостаточной для решения задач долгосрочного и сбалансированного развития в условиях высокой социальной и </w:t>
      </w:r>
      <w:r>
        <w:rPr>
          <w:sz w:val="28"/>
          <w:szCs w:val="28"/>
          <w:lang w:val="ru-RU"/>
        </w:rPr>
        <w:t>территориальной неоднородности.</w:t>
      </w:r>
    </w:p>
    <w:p w14:paraId="3BCC23FA" w14:textId="32EF99A3" w:rsidR="003A2681" w:rsidRPr="003A2681" w:rsidRDefault="003A2681" w:rsidP="003A2681">
      <w:pPr>
        <w:pStyle w:val="aa"/>
        <w:spacing w:line="360" w:lineRule="auto"/>
        <w:ind w:right="167" w:firstLine="707"/>
        <w:jc w:val="both"/>
        <w:rPr>
          <w:sz w:val="28"/>
          <w:szCs w:val="28"/>
          <w:lang w:val="ru-RU"/>
        </w:rPr>
      </w:pPr>
      <w:r w:rsidRPr="003A2681">
        <w:rPr>
          <w:sz w:val="28"/>
          <w:szCs w:val="28"/>
          <w:lang w:val="ru-RU"/>
        </w:rPr>
        <w:t>В частности,</w:t>
      </w:r>
      <w:r>
        <w:rPr>
          <w:sz w:val="28"/>
          <w:szCs w:val="28"/>
          <w:lang w:val="ru-RU"/>
        </w:rPr>
        <w:t xml:space="preserve"> традиционный системный подход:</w:t>
      </w:r>
    </w:p>
    <w:p w14:paraId="3B65C4D1" w14:textId="08ECF77E" w:rsidR="003A2681" w:rsidRPr="003A2681" w:rsidRDefault="003A2681" w:rsidP="00615BB7">
      <w:pPr>
        <w:pStyle w:val="aa"/>
        <w:numPr>
          <w:ilvl w:val="0"/>
          <w:numId w:val="15"/>
        </w:numPr>
        <w:tabs>
          <w:tab w:val="left" w:pos="993"/>
        </w:tabs>
        <w:spacing w:line="360" w:lineRule="auto"/>
        <w:ind w:left="0" w:right="167" w:firstLine="709"/>
        <w:jc w:val="both"/>
        <w:rPr>
          <w:sz w:val="28"/>
          <w:szCs w:val="28"/>
          <w:lang w:val="ru-RU"/>
        </w:rPr>
      </w:pPr>
      <w:r w:rsidRPr="003A2681">
        <w:rPr>
          <w:sz w:val="28"/>
          <w:szCs w:val="28"/>
          <w:lang w:val="ru-RU"/>
        </w:rPr>
        <w:t>слабо учитывает проблему включ</w:t>
      </w:r>
      <w:r>
        <w:rPr>
          <w:sz w:val="28"/>
          <w:szCs w:val="28"/>
          <w:lang w:val="ru-RU"/>
        </w:rPr>
        <w:t>е</w:t>
      </w:r>
      <w:r w:rsidRPr="003A2681">
        <w:rPr>
          <w:sz w:val="28"/>
          <w:szCs w:val="28"/>
          <w:lang w:val="ru-RU"/>
        </w:rPr>
        <w:t>нности экономических а</w:t>
      </w:r>
      <w:r>
        <w:rPr>
          <w:sz w:val="28"/>
          <w:szCs w:val="28"/>
          <w:lang w:val="ru-RU"/>
        </w:rPr>
        <w:t>гентов в инновационный процесс;</w:t>
      </w:r>
    </w:p>
    <w:p w14:paraId="0724AB8C" w14:textId="619B09FE" w:rsidR="003A2681" w:rsidRPr="003A2681" w:rsidRDefault="003A2681" w:rsidP="00615BB7">
      <w:pPr>
        <w:pStyle w:val="aa"/>
        <w:numPr>
          <w:ilvl w:val="0"/>
          <w:numId w:val="15"/>
        </w:numPr>
        <w:tabs>
          <w:tab w:val="left" w:pos="993"/>
        </w:tabs>
        <w:spacing w:line="360" w:lineRule="auto"/>
        <w:ind w:left="0" w:right="167" w:firstLine="709"/>
        <w:jc w:val="both"/>
        <w:rPr>
          <w:sz w:val="28"/>
          <w:szCs w:val="28"/>
          <w:lang w:val="ru-RU"/>
        </w:rPr>
      </w:pPr>
      <w:r w:rsidRPr="003A2681">
        <w:rPr>
          <w:sz w:val="28"/>
          <w:szCs w:val="28"/>
          <w:lang w:val="ru-RU"/>
        </w:rPr>
        <w:t>не да</w:t>
      </w:r>
      <w:r>
        <w:rPr>
          <w:sz w:val="28"/>
          <w:szCs w:val="28"/>
          <w:lang w:val="ru-RU"/>
        </w:rPr>
        <w:t>е</w:t>
      </w:r>
      <w:r w:rsidRPr="003A2681">
        <w:rPr>
          <w:sz w:val="28"/>
          <w:szCs w:val="28"/>
          <w:lang w:val="ru-RU"/>
        </w:rPr>
        <w:t>т ответа на вопрос о механизмах преодоления разрывов между центрами и периф</w:t>
      </w:r>
      <w:r>
        <w:rPr>
          <w:sz w:val="28"/>
          <w:szCs w:val="28"/>
          <w:lang w:val="ru-RU"/>
        </w:rPr>
        <w:t>ерией инновационной активности;</w:t>
      </w:r>
    </w:p>
    <w:p w14:paraId="372AE553" w14:textId="3D6A50D3" w:rsidR="003A2681" w:rsidRPr="003A2681" w:rsidRDefault="003A2681" w:rsidP="00615BB7">
      <w:pPr>
        <w:pStyle w:val="aa"/>
        <w:numPr>
          <w:ilvl w:val="0"/>
          <w:numId w:val="15"/>
        </w:numPr>
        <w:tabs>
          <w:tab w:val="left" w:pos="993"/>
        </w:tabs>
        <w:spacing w:line="360" w:lineRule="auto"/>
        <w:ind w:left="0" w:right="167" w:firstLine="709"/>
        <w:jc w:val="both"/>
        <w:rPr>
          <w:sz w:val="28"/>
          <w:szCs w:val="28"/>
          <w:lang w:val="ru-RU"/>
        </w:rPr>
      </w:pPr>
      <w:r w:rsidRPr="003A2681">
        <w:rPr>
          <w:sz w:val="28"/>
          <w:szCs w:val="28"/>
          <w:lang w:val="ru-RU"/>
        </w:rPr>
        <w:t>недостаточно раскрывает роль социальных и институциональных факторов в обеспечении устойчивост</w:t>
      </w:r>
      <w:r>
        <w:rPr>
          <w:sz w:val="28"/>
          <w:szCs w:val="28"/>
          <w:lang w:val="ru-RU"/>
        </w:rPr>
        <w:t>и инновационных взаимодействий.</w:t>
      </w:r>
    </w:p>
    <w:p w14:paraId="03AC6531" w14:textId="77777777" w:rsidR="003A2681" w:rsidRPr="003A2681" w:rsidRDefault="003A2681" w:rsidP="003A2681">
      <w:pPr>
        <w:pStyle w:val="aa"/>
        <w:spacing w:line="360" w:lineRule="auto"/>
        <w:ind w:right="167" w:firstLine="707"/>
        <w:jc w:val="both"/>
        <w:rPr>
          <w:sz w:val="28"/>
          <w:szCs w:val="28"/>
          <w:lang w:val="ru-RU"/>
        </w:rPr>
      </w:pPr>
      <w:r w:rsidRPr="003A2681">
        <w:rPr>
          <w:sz w:val="28"/>
          <w:szCs w:val="28"/>
          <w:lang w:val="ru-RU"/>
        </w:rPr>
        <w:t>Это предопределяет необходимость переосмысления логики развития НИС/РИС в направлении интеграции инновационных и инклюзивных целей.</w:t>
      </w:r>
    </w:p>
    <w:p w14:paraId="38C52C40" w14:textId="6A62CA1B" w:rsidR="003A2681" w:rsidRPr="003A2681" w:rsidRDefault="003A2681" w:rsidP="003A2681">
      <w:pPr>
        <w:pStyle w:val="aa"/>
        <w:spacing w:line="360" w:lineRule="auto"/>
        <w:ind w:right="167" w:firstLine="707"/>
        <w:jc w:val="both"/>
        <w:rPr>
          <w:sz w:val="28"/>
          <w:szCs w:val="28"/>
          <w:lang w:val="ru-RU"/>
        </w:rPr>
      </w:pPr>
      <w:r>
        <w:rPr>
          <w:sz w:val="28"/>
          <w:szCs w:val="28"/>
          <w:lang w:val="ru-RU"/>
        </w:rPr>
        <w:t>Как нам представляется, в</w:t>
      </w:r>
      <w:r w:rsidRPr="003A2681">
        <w:rPr>
          <w:sz w:val="28"/>
          <w:szCs w:val="28"/>
          <w:lang w:val="ru-RU"/>
        </w:rPr>
        <w:t xml:space="preserve"> теоретическом плане перспективы развития </w:t>
      </w:r>
      <w:r w:rsidRPr="003A2681">
        <w:rPr>
          <w:sz w:val="28"/>
          <w:szCs w:val="28"/>
          <w:lang w:val="ru-RU"/>
        </w:rPr>
        <w:lastRenderedPageBreak/>
        <w:t xml:space="preserve">национальных и региональных инновационных систем связаны с переходом от </w:t>
      </w:r>
      <w:proofErr w:type="spellStart"/>
      <w:r w:rsidRPr="003A2681">
        <w:rPr>
          <w:sz w:val="28"/>
          <w:szCs w:val="28"/>
          <w:lang w:val="ru-RU"/>
        </w:rPr>
        <w:t>узкоинновационной</w:t>
      </w:r>
      <w:proofErr w:type="spellEnd"/>
      <w:r w:rsidRPr="003A2681">
        <w:rPr>
          <w:sz w:val="28"/>
          <w:szCs w:val="28"/>
          <w:lang w:val="ru-RU"/>
        </w:rPr>
        <w:t xml:space="preserve"> к инновационно-инклюзивной логике, в рамках которой</w:t>
      </w:r>
      <w:r>
        <w:rPr>
          <w:sz w:val="28"/>
          <w:szCs w:val="28"/>
          <w:lang w:val="ru-RU"/>
        </w:rPr>
        <w:t>:</w:t>
      </w:r>
    </w:p>
    <w:p w14:paraId="3E8565D2" w14:textId="24FE37A9" w:rsidR="003A2681" w:rsidRPr="003A2681" w:rsidRDefault="003A2681" w:rsidP="00615BB7">
      <w:pPr>
        <w:pStyle w:val="aa"/>
        <w:numPr>
          <w:ilvl w:val="0"/>
          <w:numId w:val="16"/>
        </w:numPr>
        <w:tabs>
          <w:tab w:val="left" w:pos="1134"/>
        </w:tabs>
        <w:spacing w:line="360" w:lineRule="auto"/>
        <w:ind w:left="0" w:right="167" w:firstLine="709"/>
        <w:jc w:val="both"/>
        <w:rPr>
          <w:sz w:val="28"/>
          <w:szCs w:val="28"/>
          <w:lang w:val="ru-RU"/>
        </w:rPr>
      </w:pPr>
      <w:r w:rsidRPr="003A2681">
        <w:rPr>
          <w:sz w:val="28"/>
          <w:szCs w:val="28"/>
          <w:lang w:val="ru-RU"/>
        </w:rPr>
        <w:t>инновации рассматриваются не только как источник роста и конкурентоспособности, но и как механизм расширения участия экономических а</w:t>
      </w:r>
      <w:r>
        <w:rPr>
          <w:sz w:val="28"/>
          <w:szCs w:val="28"/>
          <w:lang w:val="ru-RU"/>
        </w:rPr>
        <w:t>гентов и территорий в развитии;</w:t>
      </w:r>
    </w:p>
    <w:p w14:paraId="7D59C700" w14:textId="6277FE44" w:rsidR="003A2681" w:rsidRPr="003A2681" w:rsidRDefault="003A2681" w:rsidP="00615BB7">
      <w:pPr>
        <w:pStyle w:val="aa"/>
        <w:numPr>
          <w:ilvl w:val="0"/>
          <w:numId w:val="16"/>
        </w:numPr>
        <w:tabs>
          <w:tab w:val="left" w:pos="1134"/>
        </w:tabs>
        <w:spacing w:line="360" w:lineRule="auto"/>
        <w:ind w:left="0" w:right="167" w:firstLine="709"/>
        <w:jc w:val="both"/>
        <w:rPr>
          <w:sz w:val="28"/>
          <w:szCs w:val="28"/>
          <w:lang w:val="ru-RU"/>
        </w:rPr>
      </w:pPr>
      <w:r w:rsidRPr="003A2681">
        <w:rPr>
          <w:sz w:val="28"/>
          <w:szCs w:val="28"/>
          <w:lang w:val="ru-RU"/>
        </w:rPr>
        <w:t>инклюзивность трактуется как внутреннее свойство инновационной системы, а не как внешнее компенсаторное н</w:t>
      </w:r>
      <w:r>
        <w:rPr>
          <w:sz w:val="28"/>
          <w:szCs w:val="28"/>
          <w:lang w:val="ru-RU"/>
        </w:rPr>
        <w:t>аправление социальной политики;</w:t>
      </w:r>
    </w:p>
    <w:p w14:paraId="0741B225" w14:textId="47F4E7F1" w:rsidR="003A2681" w:rsidRPr="003A2681" w:rsidRDefault="003A2681" w:rsidP="00615BB7">
      <w:pPr>
        <w:pStyle w:val="aa"/>
        <w:numPr>
          <w:ilvl w:val="0"/>
          <w:numId w:val="16"/>
        </w:numPr>
        <w:tabs>
          <w:tab w:val="left" w:pos="1134"/>
        </w:tabs>
        <w:spacing w:line="360" w:lineRule="auto"/>
        <w:ind w:left="0" w:right="167" w:firstLine="709"/>
        <w:jc w:val="both"/>
        <w:rPr>
          <w:sz w:val="28"/>
          <w:szCs w:val="28"/>
          <w:lang w:val="ru-RU"/>
        </w:rPr>
      </w:pPr>
      <w:r w:rsidRPr="003A2681">
        <w:rPr>
          <w:sz w:val="28"/>
          <w:szCs w:val="28"/>
          <w:lang w:val="ru-RU"/>
        </w:rPr>
        <w:t>особое значение приобретают механизмы координации, снижения транзакционных издержек и формирования доверия между участ</w:t>
      </w:r>
      <w:r>
        <w:rPr>
          <w:sz w:val="28"/>
          <w:szCs w:val="28"/>
          <w:lang w:val="ru-RU"/>
        </w:rPr>
        <w:t>никами инновационного процесса;</w:t>
      </w:r>
    </w:p>
    <w:p w14:paraId="263A1A19" w14:textId="7CE8820F" w:rsidR="003A2681" w:rsidRPr="003A2681" w:rsidRDefault="003A2681" w:rsidP="00615BB7">
      <w:pPr>
        <w:pStyle w:val="aa"/>
        <w:numPr>
          <w:ilvl w:val="0"/>
          <w:numId w:val="16"/>
        </w:numPr>
        <w:tabs>
          <w:tab w:val="left" w:pos="1134"/>
        </w:tabs>
        <w:spacing w:line="360" w:lineRule="auto"/>
        <w:ind w:left="0" w:right="167" w:firstLine="709"/>
        <w:jc w:val="both"/>
        <w:rPr>
          <w:sz w:val="28"/>
          <w:szCs w:val="28"/>
          <w:lang w:val="ru-RU"/>
        </w:rPr>
      </w:pPr>
      <w:r w:rsidRPr="003A2681">
        <w:rPr>
          <w:sz w:val="28"/>
          <w:szCs w:val="28"/>
          <w:lang w:val="ru-RU"/>
        </w:rPr>
        <w:t>региональный уровень становится ключевым пространством реализации инновационно-инклюзивных преобразований, поскольку именно здесь проявляются эффекты включ</w:t>
      </w:r>
      <w:r>
        <w:rPr>
          <w:sz w:val="28"/>
          <w:szCs w:val="28"/>
          <w:lang w:val="ru-RU"/>
        </w:rPr>
        <w:t>е</w:t>
      </w:r>
      <w:r w:rsidRPr="003A2681">
        <w:rPr>
          <w:sz w:val="28"/>
          <w:szCs w:val="28"/>
          <w:lang w:val="ru-RU"/>
        </w:rPr>
        <w:t>нности, сетевого взаимодействия и</w:t>
      </w:r>
      <w:r>
        <w:rPr>
          <w:sz w:val="28"/>
          <w:szCs w:val="28"/>
          <w:lang w:val="ru-RU"/>
        </w:rPr>
        <w:t xml:space="preserve"> локальной адаптации инноваций.</w:t>
      </w:r>
    </w:p>
    <w:p w14:paraId="1E07F80B" w14:textId="77777777" w:rsidR="003A2681" w:rsidRPr="003A2681" w:rsidRDefault="003A2681" w:rsidP="003A2681">
      <w:pPr>
        <w:pStyle w:val="aa"/>
        <w:spacing w:line="360" w:lineRule="auto"/>
        <w:ind w:right="167" w:firstLine="707"/>
        <w:jc w:val="both"/>
        <w:rPr>
          <w:sz w:val="28"/>
          <w:szCs w:val="28"/>
          <w:lang w:val="ru-RU"/>
        </w:rPr>
      </w:pPr>
      <w:r w:rsidRPr="003A2681">
        <w:rPr>
          <w:sz w:val="28"/>
          <w:szCs w:val="28"/>
          <w:lang w:val="ru-RU"/>
        </w:rPr>
        <w:t>В этой логике НИС и РИС эволюционируют от иерархических и фрагментированных структур к более сетевым и открытым системам, ориентированным на вовлечение широкого круга акторов, включая малые и средние предприятия, региональные сообщества и новые формы предпринимательства.</w:t>
      </w:r>
    </w:p>
    <w:p w14:paraId="1F486455" w14:textId="1D6814F9" w:rsidR="003A2681" w:rsidRDefault="003A2681" w:rsidP="00A23E76">
      <w:pPr>
        <w:pStyle w:val="aa"/>
        <w:spacing w:line="360" w:lineRule="auto"/>
        <w:ind w:right="167" w:firstLine="707"/>
        <w:jc w:val="both"/>
        <w:rPr>
          <w:sz w:val="28"/>
          <w:szCs w:val="28"/>
          <w:lang w:val="ru-RU"/>
        </w:rPr>
      </w:pPr>
      <w:r w:rsidRPr="003A2681">
        <w:rPr>
          <w:sz w:val="28"/>
          <w:szCs w:val="28"/>
          <w:lang w:val="ru-RU"/>
        </w:rPr>
        <w:t>Выявленные проблемы и ограничения функционирования национальных и региональных инновационных систем в развивающихся и переходных экономиках обусловливают необходимость рассмотрения механизмов их развития не только с позиции стимулирования инновационной активности, но и с точки зрения расширения включ</w:t>
      </w:r>
      <w:r w:rsidR="00A23E76">
        <w:rPr>
          <w:sz w:val="28"/>
          <w:szCs w:val="28"/>
          <w:lang w:val="ru-RU"/>
        </w:rPr>
        <w:t>е</w:t>
      </w:r>
      <w:r w:rsidRPr="003A2681">
        <w:rPr>
          <w:sz w:val="28"/>
          <w:szCs w:val="28"/>
          <w:lang w:val="ru-RU"/>
        </w:rPr>
        <w:t xml:space="preserve">нности экономических агентов и территорий в инновационный процесс. В этой связи механизмы развития НИС и РИС целесообразно </w:t>
      </w:r>
      <w:r w:rsidR="00A23E76">
        <w:rPr>
          <w:sz w:val="28"/>
          <w:szCs w:val="28"/>
          <w:lang w:val="ru-RU"/>
        </w:rPr>
        <w:t>рассматривать</w:t>
      </w:r>
      <w:r w:rsidRPr="003A2681">
        <w:rPr>
          <w:sz w:val="28"/>
          <w:szCs w:val="28"/>
          <w:lang w:val="ru-RU"/>
        </w:rPr>
        <w:t xml:space="preserve"> </w:t>
      </w:r>
      <w:r w:rsidR="00DC36D8" w:rsidRPr="00DC36D8">
        <w:rPr>
          <w:sz w:val="28"/>
          <w:szCs w:val="28"/>
          <w:lang w:val="ru-RU"/>
        </w:rPr>
        <w:t xml:space="preserve">в логике </w:t>
      </w:r>
      <w:r w:rsidR="008F0F6E">
        <w:rPr>
          <w:sz w:val="28"/>
          <w:szCs w:val="28"/>
          <w:lang w:val="ru-RU"/>
        </w:rPr>
        <w:t>инновационно-инклюзивной модели</w:t>
      </w:r>
      <w:r w:rsidR="00DC36D8">
        <w:rPr>
          <w:sz w:val="28"/>
          <w:szCs w:val="28"/>
          <w:lang w:val="ru-RU"/>
        </w:rPr>
        <w:t xml:space="preserve"> </w:t>
      </w:r>
      <w:r w:rsidRPr="003A2681">
        <w:rPr>
          <w:sz w:val="28"/>
          <w:szCs w:val="28"/>
          <w:lang w:val="ru-RU"/>
        </w:rPr>
        <w:t>как многоуровневую совокупность институциональных, организационных и координационных воздействий, направленных на формирование устойчивы</w:t>
      </w:r>
      <w:r w:rsidR="00DC36D8">
        <w:rPr>
          <w:sz w:val="28"/>
          <w:szCs w:val="28"/>
          <w:lang w:val="ru-RU"/>
        </w:rPr>
        <w:t>х инновационных взаимодействий (таблица 7)</w:t>
      </w:r>
      <w:r w:rsidR="00DC36D8" w:rsidRPr="00DC36D8">
        <w:rPr>
          <w:sz w:val="28"/>
          <w:szCs w:val="28"/>
          <w:lang w:val="ru-RU"/>
        </w:rPr>
        <w:t>.</w:t>
      </w:r>
    </w:p>
    <w:p w14:paraId="7632B530" w14:textId="77777777" w:rsidR="00DC36D8" w:rsidRDefault="00DC36D8" w:rsidP="00A23E76">
      <w:pPr>
        <w:pStyle w:val="aa"/>
        <w:spacing w:line="360" w:lineRule="auto"/>
        <w:ind w:right="167" w:firstLine="707"/>
        <w:jc w:val="both"/>
        <w:rPr>
          <w:sz w:val="28"/>
          <w:szCs w:val="28"/>
          <w:lang w:val="ru-RU"/>
        </w:rPr>
      </w:pPr>
    </w:p>
    <w:p w14:paraId="37B4009A" w14:textId="2BDACDB1" w:rsidR="00DC36D8" w:rsidRDefault="00DC36D8" w:rsidP="00DC36D8">
      <w:pPr>
        <w:pStyle w:val="aa"/>
        <w:spacing w:line="360" w:lineRule="auto"/>
        <w:ind w:right="167"/>
        <w:jc w:val="both"/>
        <w:rPr>
          <w:sz w:val="28"/>
          <w:szCs w:val="28"/>
          <w:lang w:val="ru-RU"/>
        </w:rPr>
      </w:pPr>
      <w:r w:rsidRPr="00DC36D8">
        <w:rPr>
          <w:sz w:val="28"/>
          <w:szCs w:val="28"/>
          <w:lang w:val="ru-RU"/>
        </w:rPr>
        <w:lastRenderedPageBreak/>
        <w:t xml:space="preserve">Таблица </w:t>
      </w:r>
      <w:r>
        <w:rPr>
          <w:sz w:val="28"/>
          <w:szCs w:val="28"/>
          <w:lang w:val="ru-RU"/>
        </w:rPr>
        <w:t xml:space="preserve">7 </w:t>
      </w:r>
      <w:r w:rsidRPr="00DC36D8">
        <w:rPr>
          <w:sz w:val="28"/>
          <w:szCs w:val="28"/>
          <w:lang w:val="ru-RU"/>
        </w:rPr>
        <w:t>– Механизмы развития национальных и региональных инновационных систем в инновационно-инклюзивной логике</w:t>
      </w:r>
      <w:r>
        <w:rPr>
          <w:sz w:val="28"/>
          <w:szCs w:val="28"/>
          <w:lang w:val="ru-RU"/>
        </w:rPr>
        <w:t xml:space="preserve"> (составлено автором)</w:t>
      </w:r>
    </w:p>
    <w:tbl>
      <w:tblPr>
        <w:tblStyle w:val="af3"/>
        <w:tblW w:w="0" w:type="auto"/>
        <w:tblLayout w:type="fixed"/>
        <w:tblLook w:val="04A0" w:firstRow="1" w:lastRow="0" w:firstColumn="1" w:lastColumn="0" w:noHBand="0" w:noVBand="1"/>
      </w:tblPr>
      <w:tblGrid>
        <w:gridCol w:w="1696"/>
        <w:gridCol w:w="2835"/>
        <w:gridCol w:w="2835"/>
        <w:gridCol w:w="2546"/>
      </w:tblGrid>
      <w:tr w:rsidR="00DC36D8" w:rsidRPr="00DC36D8" w14:paraId="63F3B088" w14:textId="77777777" w:rsidTr="00DC36D8">
        <w:tc>
          <w:tcPr>
            <w:tcW w:w="1696" w:type="dxa"/>
            <w:hideMark/>
          </w:tcPr>
          <w:p w14:paraId="48D5A295" w14:textId="77777777" w:rsidR="00DC36D8" w:rsidRPr="00DC36D8" w:rsidRDefault="00DC36D8" w:rsidP="00DC36D8">
            <w:pPr>
              <w:jc w:val="center"/>
              <w:rPr>
                <w:rFonts w:ascii="Times New Roman" w:eastAsia="Times New Roman" w:hAnsi="Times New Roman" w:cs="Times New Roman"/>
                <w:bCs/>
                <w:sz w:val="24"/>
                <w:szCs w:val="24"/>
                <w:lang w:eastAsia="ru-RU"/>
              </w:rPr>
            </w:pPr>
            <w:r w:rsidRPr="00DC36D8">
              <w:rPr>
                <w:rFonts w:ascii="Times New Roman" w:eastAsia="Times New Roman" w:hAnsi="Times New Roman" w:cs="Times New Roman"/>
                <w:bCs/>
                <w:sz w:val="24"/>
                <w:szCs w:val="24"/>
                <w:lang w:eastAsia="ru-RU"/>
              </w:rPr>
              <w:t>Группа механизмов</w:t>
            </w:r>
          </w:p>
        </w:tc>
        <w:tc>
          <w:tcPr>
            <w:tcW w:w="2835" w:type="dxa"/>
            <w:hideMark/>
          </w:tcPr>
          <w:p w14:paraId="46CB189A" w14:textId="77777777" w:rsidR="00DC36D8" w:rsidRPr="00DC36D8" w:rsidRDefault="00DC36D8" w:rsidP="00DC36D8">
            <w:pPr>
              <w:jc w:val="center"/>
              <w:rPr>
                <w:rFonts w:ascii="Times New Roman" w:eastAsia="Times New Roman" w:hAnsi="Times New Roman" w:cs="Times New Roman"/>
                <w:bCs/>
                <w:sz w:val="24"/>
                <w:szCs w:val="24"/>
                <w:lang w:eastAsia="ru-RU"/>
              </w:rPr>
            </w:pPr>
            <w:r w:rsidRPr="00DC36D8">
              <w:rPr>
                <w:rFonts w:ascii="Times New Roman" w:eastAsia="Times New Roman" w:hAnsi="Times New Roman" w:cs="Times New Roman"/>
                <w:bCs/>
                <w:sz w:val="24"/>
                <w:szCs w:val="24"/>
                <w:lang w:eastAsia="ru-RU"/>
              </w:rPr>
              <w:t>Содержание механизмов в классической модели НИС/РИС</w:t>
            </w:r>
          </w:p>
        </w:tc>
        <w:tc>
          <w:tcPr>
            <w:tcW w:w="2835" w:type="dxa"/>
            <w:hideMark/>
          </w:tcPr>
          <w:p w14:paraId="787BAA0D" w14:textId="77777777" w:rsidR="00DC36D8" w:rsidRPr="00DC36D8" w:rsidRDefault="00DC36D8" w:rsidP="00DC36D8">
            <w:pPr>
              <w:jc w:val="center"/>
              <w:rPr>
                <w:rFonts w:ascii="Times New Roman" w:eastAsia="Times New Roman" w:hAnsi="Times New Roman" w:cs="Times New Roman"/>
                <w:bCs/>
                <w:sz w:val="24"/>
                <w:szCs w:val="24"/>
                <w:lang w:eastAsia="ru-RU"/>
              </w:rPr>
            </w:pPr>
            <w:r w:rsidRPr="00DC36D8">
              <w:rPr>
                <w:rFonts w:ascii="Times New Roman" w:eastAsia="Times New Roman" w:hAnsi="Times New Roman" w:cs="Times New Roman"/>
                <w:bCs/>
                <w:sz w:val="24"/>
                <w:szCs w:val="24"/>
                <w:lang w:eastAsia="ru-RU"/>
              </w:rPr>
              <w:t>Трансформация механизмов в инновационно-инклюзивной модели</w:t>
            </w:r>
          </w:p>
        </w:tc>
        <w:tc>
          <w:tcPr>
            <w:tcW w:w="2546" w:type="dxa"/>
            <w:hideMark/>
          </w:tcPr>
          <w:p w14:paraId="3B37BA52" w14:textId="77777777" w:rsidR="00DC36D8" w:rsidRPr="00DC36D8" w:rsidRDefault="00DC36D8" w:rsidP="00DC36D8">
            <w:pPr>
              <w:jc w:val="center"/>
              <w:rPr>
                <w:rFonts w:ascii="Times New Roman" w:eastAsia="Times New Roman" w:hAnsi="Times New Roman" w:cs="Times New Roman"/>
                <w:bCs/>
                <w:sz w:val="24"/>
                <w:szCs w:val="24"/>
                <w:lang w:eastAsia="ru-RU"/>
              </w:rPr>
            </w:pPr>
            <w:r w:rsidRPr="00DC36D8">
              <w:rPr>
                <w:rFonts w:ascii="Times New Roman" w:eastAsia="Times New Roman" w:hAnsi="Times New Roman" w:cs="Times New Roman"/>
                <w:bCs/>
                <w:sz w:val="24"/>
                <w:szCs w:val="24"/>
                <w:lang w:eastAsia="ru-RU"/>
              </w:rPr>
              <w:t>Значение для развивающихся стран</w:t>
            </w:r>
          </w:p>
        </w:tc>
      </w:tr>
      <w:tr w:rsidR="00DC36D8" w:rsidRPr="00DC36D8" w14:paraId="78A1916A" w14:textId="77777777" w:rsidTr="00DC36D8">
        <w:tc>
          <w:tcPr>
            <w:tcW w:w="1696" w:type="dxa"/>
            <w:hideMark/>
          </w:tcPr>
          <w:p w14:paraId="16C83BF5" w14:textId="11765B98" w:rsidR="00DC36D8" w:rsidRPr="00DC36D8" w:rsidRDefault="00DC36D8" w:rsidP="00DC36D8">
            <w:pPr>
              <w:rPr>
                <w:rFonts w:ascii="Times New Roman" w:eastAsia="Times New Roman" w:hAnsi="Times New Roman" w:cs="Times New Roman"/>
                <w:sz w:val="24"/>
                <w:szCs w:val="24"/>
                <w:lang w:eastAsia="ru-RU"/>
              </w:rPr>
            </w:pPr>
            <w:proofErr w:type="spellStart"/>
            <w:r w:rsidRPr="00DC36D8">
              <w:rPr>
                <w:rFonts w:ascii="Times New Roman" w:eastAsia="Times New Roman" w:hAnsi="Times New Roman" w:cs="Times New Roman"/>
                <w:bCs/>
                <w:sz w:val="24"/>
                <w:szCs w:val="24"/>
                <w:lang w:eastAsia="ru-RU"/>
              </w:rPr>
              <w:t>Институцио</w:t>
            </w:r>
            <w:r>
              <w:rPr>
                <w:rFonts w:ascii="Times New Roman" w:eastAsia="Times New Roman" w:hAnsi="Times New Roman" w:cs="Times New Roman"/>
                <w:bCs/>
                <w:sz w:val="24"/>
                <w:szCs w:val="24"/>
                <w:lang w:eastAsia="ru-RU"/>
              </w:rPr>
              <w:t>-</w:t>
            </w:r>
            <w:r w:rsidRPr="00DC36D8">
              <w:rPr>
                <w:rFonts w:ascii="Times New Roman" w:eastAsia="Times New Roman" w:hAnsi="Times New Roman" w:cs="Times New Roman"/>
                <w:bCs/>
                <w:sz w:val="24"/>
                <w:szCs w:val="24"/>
                <w:lang w:eastAsia="ru-RU"/>
              </w:rPr>
              <w:t>нальные</w:t>
            </w:r>
            <w:proofErr w:type="spellEnd"/>
          </w:p>
        </w:tc>
        <w:tc>
          <w:tcPr>
            <w:tcW w:w="2835" w:type="dxa"/>
            <w:hideMark/>
          </w:tcPr>
          <w:p w14:paraId="1AB0E4B9" w14:textId="77777777"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sz w:val="24"/>
                <w:szCs w:val="24"/>
                <w:lang w:eastAsia="ru-RU"/>
              </w:rPr>
              <w:t>Формирование правовой базы, защита прав собственности, поддержка НИОКР и инновационного предпринимательства</w:t>
            </w:r>
          </w:p>
        </w:tc>
        <w:tc>
          <w:tcPr>
            <w:tcW w:w="2835" w:type="dxa"/>
            <w:hideMark/>
          </w:tcPr>
          <w:p w14:paraId="0F4341F6" w14:textId="77777777"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sz w:val="24"/>
                <w:szCs w:val="24"/>
                <w:lang w:eastAsia="ru-RU"/>
              </w:rPr>
              <w:t>Снижение институциональных барьеров входа в инновационный процесс, ориентация институтов на расширение круга участников</w:t>
            </w:r>
          </w:p>
        </w:tc>
        <w:tc>
          <w:tcPr>
            <w:tcW w:w="2546" w:type="dxa"/>
            <w:hideMark/>
          </w:tcPr>
          <w:p w14:paraId="2246290D" w14:textId="77777777"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sz w:val="24"/>
                <w:szCs w:val="24"/>
                <w:lang w:eastAsia="ru-RU"/>
              </w:rPr>
              <w:t>Обеспечивает вовлечение МСП, региональных фирм и новых акторов в инновационную деятельность</w:t>
            </w:r>
          </w:p>
        </w:tc>
      </w:tr>
      <w:tr w:rsidR="00DC36D8" w:rsidRPr="00DC36D8" w14:paraId="394148A8" w14:textId="77777777" w:rsidTr="00DC36D8">
        <w:tc>
          <w:tcPr>
            <w:tcW w:w="1696" w:type="dxa"/>
            <w:hideMark/>
          </w:tcPr>
          <w:p w14:paraId="69548A77" w14:textId="361570EB" w:rsidR="00DC36D8" w:rsidRPr="00DC36D8" w:rsidRDefault="00DC36D8" w:rsidP="00DC36D8">
            <w:pPr>
              <w:rPr>
                <w:rFonts w:ascii="Times New Roman" w:eastAsia="Times New Roman" w:hAnsi="Times New Roman" w:cs="Times New Roman"/>
                <w:sz w:val="24"/>
                <w:szCs w:val="24"/>
                <w:lang w:eastAsia="ru-RU"/>
              </w:rPr>
            </w:pPr>
            <w:proofErr w:type="spellStart"/>
            <w:r w:rsidRPr="00DC36D8">
              <w:rPr>
                <w:rFonts w:ascii="Times New Roman" w:eastAsia="Times New Roman" w:hAnsi="Times New Roman" w:cs="Times New Roman"/>
                <w:bCs/>
                <w:sz w:val="24"/>
                <w:szCs w:val="24"/>
                <w:lang w:eastAsia="ru-RU"/>
              </w:rPr>
              <w:t>Организацио</w:t>
            </w:r>
            <w:r>
              <w:rPr>
                <w:rFonts w:ascii="Times New Roman" w:eastAsia="Times New Roman" w:hAnsi="Times New Roman" w:cs="Times New Roman"/>
                <w:bCs/>
                <w:sz w:val="24"/>
                <w:szCs w:val="24"/>
                <w:lang w:eastAsia="ru-RU"/>
              </w:rPr>
              <w:t>-</w:t>
            </w:r>
            <w:r w:rsidRPr="00DC36D8">
              <w:rPr>
                <w:rFonts w:ascii="Times New Roman" w:eastAsia="Times New Roman" w:hAnsi="Times New Roman" w:cs="Times New Roman"/>
                <w:bCs/>
                <w:sz w:val="24"/>
                <w:szCs w:val="24"/>
                <w:lang w:eastAsia="ru-RU"/>
              </w:rPr>
              <w:t>нно-коорди</w:t>
            </w:r>
            <w:r>
              <w:rPr>
                <w:rFonts w:ascii="Times New Roman" w:eastAsia="Times New Roman" w:hAnsi="Times New Roman" w:cs="Times New Roman"/>
                <w:bCs/>
                <w:sz w:val="24"/>
                <w:szCs w:val="24"/>
                <w:lang w:eastAsia="ru-RU"/>
              </w:rPr>
              <w:t>-</w:t>
            </w:r>
            <w:r w:rsidRPr="00DC36D8">
              <w:rPr>
                <w:rFonts w:ascii="Times New Roman" w:eastAsia="Times New Roman" w:hAnsi="Times New Roman" w:cs="Times New Roman"/>
                <w:bCs/>
                <w:sz w:val="24"/>
                <w:szCs w:val="24"/>
                <w:lang w:eastAsia="ru-RU"/>
              </w:rPr>
              <w:t>национные</w:t>
            </w:r>
            <w:proofErr w:type="spellEnd"/>
          </w:p>
        </w:tc>
        <w:tc>
          <w:tcPr>
            <w:tcW w:w="2835" w:type="dxa"/>
            <w:hideMark/>
          </w:tcPr>
          <w:p w14:paraId="6B50D3EA" w14:textId="77777777"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sz w:val="24"/>
                <w:szCs w:val="24"/>
                <w:lang w:eastAsia="ru-RU"/>
              </w:rPr>
              <w:t>Иерархическая координация через государственные программы и ведомственные структуры</w:t>
            </w:r>
          </w:p>
        </w:tc>
        <w:tc>
          <w:tcPr>
            <w:tcW w:w="2835" w:type="dxa"/>
            <w:hideMark/>
          </w:tcPr>
          <w:p w14:paraId="16DEAC4D" w14:textId="0A7087C4"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sz w:val="24"/>
                <w:szCs w:val="24"/>
                <w:lang w:eastAsia="ru-RU"/>
              </w:rPr>
              <w:t>Переход к сетевым формам координации, горизонтальным взаимодействиям и партн</w:t>
            </w:r>
            <w:r w:rsidR="00CA1BD9">
              <w:rPr>
                <w:rFonts w:ascii="Times New Roman" w:eastAsia="Times New Roman" w:hAnsi="Times New Roman" w:cs="Times New Roman"/>
                <w:sz w:val="24"/>
                <w:szCs w:val="24"/>
                <w:lang w:eastAsia="ru-RU"/>
              </w:rPr>
              <w:t>е</w:t>
            </w:r>
            <w:r w:rsidRPr="00DC36D8">
              <w:rPr>
                <w:rFonts w:ascii="Times New Roman" w:eastAsia="Times New Roman" w:hAnsi="Times New Roman" w:cs="Times New Roman"/>
                <w:sz w:val="24"/>
                <w:szCs w:val="24"/>
                <w:lang w:eastAsia="ru-RU"/>
              </w:rPr>
              <w:t>рствам</w:t>
            </w:r>
          </w:p>
        </w:tc>
        <w:tc>
          <w:tcPr>
            <w:tcW w:w="2546" w:type="dxa"/>
            <w:hideMark/>
          </w:tcPr>
          <w:p w14:paraId="7784B5D9" w14:textId="77777777"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sz w:val="24"/>
                <w:szCs w:val="24"/>
                <w:lang w:eastAsia="ru-RU"/>
              </w:rPr>
              <w:t>Снижает транзакционные издержки и усиливает связность инновационной системы</w:t>
            </w:r>
          </w:p>
        </w:tc>
      </w:tr>
      <w:tr w:rsidR="00DC36D8" w:rsidRPr="00DC36D8" w14:paraId="24961BAC" w14:textId="77777777" w:rsidTr="00DC36D8">
        <w:tc>
          <w:tcPr>
            <w:tcW w:w="1696" w:type="dxa"/>
            <w:hideMark/>
          </w:tcPr>
          <w:p w14:paraId="188D3491" w14:textId="77777777"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bCs/>
                <w:sz w:val="24"/>
                <w:szCs w:val="24"/>
                <w:lang w:eastAsia="ru-RU"/>
              </w:rPr>
              <w:t>Финансовые</w:t>
            </w:r>
          </w:p>
        </w:tc>
        <w:tc>
          <w:tcPr>
            <w:tcW w:w="2835" w:type="dxa"/>
            <w:hideMark/>
          </w:tcPr>
          <w:p w14:paraId="7C2668DA" w14:textId="77777777"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sz w:val="24"/>
                <w:szCs w:val="24"/>
                <w:lang w:eastAsia="ru-RU"/>
              </w:rPr>
              <w:t>Селективная поддержка отдельных отраслей и «точек роста»</w:t>
            </w:r>
          </w:p>
        </w:tc>
        <w:tc>
          <w:tcPr>
            <w:tcW w:w="2835" w:type="dxa"/>
            <w:hideMark/>
          </w:tcPr>
          <w:p w14:paraId="68916CA7" w14:textId="77777777"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sz w:val="24"/>
                <w:szCs w:val="24"/>
                <w:lang w:eastAsia="ru-RU"/>
              </w:rPr>
              <w:t>Расширение доступа к финансированию инноваций для широкого круга экономических агентов</w:t>
            </w:r>
          </w:p>
        </w:tc>
        <w:tc>
          <w:tcPr>
            <w:tcW w:w="2546" w:type="dxa"/>
            <w:hideMark/>
          </w:tcPr>
          <w:p w14:paraId="2E022D71" w14:textId="77777777"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sz w:val="24"/>
                <w:szCs w:val="24"/>
                <w:lang w:eastAsia="ru-RU"/>
              </w:rPr>
              <w:t>Повышает инклюзивность инновационного процесса и потенциал его масштабирования</w:t>
            </w:r>
          </w:p>
        </w:tc>
      </w:tr>
      <w:tr w:rsidR="00DC36D8" w:rsidRPr="00DC36D8" w14:paraId="710D13D8" w14:textId="77777777" w:rsidTr="00DC36D8">
        <w:tc>
          <w:tcPr>
            <w:tcW w:w="1696" w:type="dxa"/>
            <w:hideMark/>
          </w:tcPr>
          <w:p w14:paraId="2DB0643C" w14:textId="77777777"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bCs/>
                <w:sz w:val="24"/>
                <w:szCs w:val="24"/>
                <w:lang w:eastAsia="ru-RU"/>
              </w:rPr>
              <w:t>Региональные (пространственные)</w:t>
            </w:r>
          </w:p>
        </w:tc>
        <w:tc>
          <w:tcPr>
            <w:tcW w:w="2835" w:type="dxa"/>
            <w:hideMark/>
          </w:tcPr>
          <w:p w14:paraId="630227F6" w14:textId="77777777"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sz w:val="24"/>
                <w:szCs w:val="24"/>
                <w:lang w:eastAsia="ru-RU"/>
              </w:rPr>
              <w:t>Реализация национальных приоритетов на региональном уровне</w:t>
            </w:r>
          </w:p>
        </w:tc>
        <w:tc>
          <w:tcPr>
            <w:tcW w:w="2835" w:type="dxa"/>
            <w:hideMark/>
          </w:tcPr>
          <w:p w14:paraId="64C40439" w14:textId="77777777"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sz w:val="24"/>
                <w:szCs w:val="24"/>
                <w:lang w:eastAsia="ru-RU"/>
              </w:rPr>
              <w:t>Активация локального инновационного потенциала и снижение пространственной асимметрии</w:t>
            </w:r>
          </w:p>
        </w:tc>
        <w:tc>
          <w:tcPr>
            <w:tcW w:w="2546" w:type="dxa"/>
            <w:hideMark/>
          </w:tcPr>
          <w:p w14:paraId="4EE2E236" w14:textId="77777777"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sz w:val="24"/>
                <w:szCs w:val="24"/>
                <w:lang w:eastAsia="ru-RU"/>
              </w:rPr>
              <w:t>Позволяет вовлекать периферийные регионы в инновационное развитие</w:t>
            </w:r>
          </w:p>
        </w:tc>
      </w:tr>
      <w:tr w:rsidR="00DC36D8" w:rsidRPr="00DC36D8" w14:paraId="4CB5623F" w14:textId="77777777" w:rsidTr="00DC36D8">
        <w:tc>
          <w:tcPr>
            <w:tcW w:w="1696" w:type="dxa"/>
            <w:hideMark/>
          </w:tcPr>
          <w:p w14:paraId="1DBF4AB2" w14:textId="15DB9591" w:rsidR="00DC36D8" w:rsidRPr="00DC36D8" w:rsidRDefault="00DC36D8" w:rsidP="00DC36D8">
            <w:pPr>
              <w:rPr>
                <w:rFonts w:ascii="Times New Roman" w:eastAsia="Times New Roman" w:hAnsi="Times New Roman" w:cs="Times New Roman"/>
                <w:sz w:val="24"/>
                <w:szCs w:val="24"/>
                <w:lang w:eastAsia="ru-RU"/>
              </w:rPr>
            </w:pPr>
            <w:proofErr w:type="spellStart"/>
            <w:r w:rsidRPr="00DC36D8">
              <w:rPr>
                <w:rFonts w:ascii="Times New Roman" w:eastAsia="Times New Roman" w:hAnsi="Times New Roman" w:cs="Times New Roman"/>
                <w:bCs/>
                <w:sz w:val="24"/>
                <w:szCs w:val="24"/>
                <w:lang w:eastAsia="ru-RU"/>
              </w:rPr>
              <w:t>Информацио</w:t>
            </w:r>
            <w:proofErr w:type="spellEnd"/>
            <w:r>
              <w:rPr>
                <w:rFonts w:ascii="Times New Roman" w:eastAsia="Times New Roman" w:hAnsi="Times New Roman" w:cs="Times New Roman"/>
                <w:bCs/>
                <w:sz w:val="24"/>
                <w:szCs w:val="24"/>
                <w:lang w:eastAsia="ru-RU"/>
              </w:rPr>
              <w:t>-</w:t>
            </w:r>
            <w:proofErr w:type="spellStart"/>
            <w:r w:rsidRPr="00DC36D8">
              <w:rPr>
                <w:rFonts w:ascii="Times New Roman" w:eastAsia="Times New Roman" w:hAnsi="Times New Roman" w:cs="Times New Roman"/>
                <w:bCs/>
                <w:sz w:val="24"/>
                <w:szCs w:val="24"/>
                <w:lang w:eastAsia="ru-RU"/>
              </w:rPr>
              <w:t>нно</w:t>
            </w:r>
            <w:proofErr w:type="spellEnd"/>
            <w:r w:rsidRPr="00DC36D8">
              <w:rPr>
                <w:rFonts w:ascii="Times New Roman" w:eastAsia="Times New Roman" w:hAnsi="Times New Roman" w:cs="Times New Roman"/>
                <w:bCs/>
                <w:sz w:val="24"/>
                <w:szCs w:val="24"/>
                <w:lang w:eastAsia="ru-RU"/>
              </w:rPr>
              <w:t>-комму</w:t>
            </w:r>
            <w:r>
              <w:rPr>
                <w:rFonts w:ascii="Times New Roman" w:eastAsia="Times New Roman" w:hAnsi="Times New Roman" w:cs="Times New Roman"/>
                <w:bCs/>
                <w:sz w:val="24"/>
                <w:szCs w:val="24"/>
                <w:lang w:eastAsia="ru-RU"/>
              </w:rPr>
              <w:t>-</w:t>
            </w:r>
            <w:proofErr w:type="spellStart"/>
            <w:r w:rsidRPr="00DC36D8">
              <w:rPr>
                <w:rFonts w:ascii="Times New Roman" w:eastAsia="Times New Roman" w:hAnsi="Times New Roman" w:cs="Times New Roman"/>
                <w:bCs/>
                <w:sz w:val="24"/>
                <w:szCs w:val="24"/>
                <w:lang w:eastAsia="ru-RU"/>
              </w:rPr>
              <w:t>никационные</w:t>
            </w:r>
            <w:proofErr w:type="spellEnd"/>
          </w:p>
        </w:tc>
        <w:tc>
          <w:tcPr>
            <w:tcW w:w="2835" w:type="dxa"/>
            <w:hideMark/>
          </w:tcPr>
          <w:p w14:paraId="4EA140A4" w14:textId="77777777"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sz w:val="24"/>
                <w:szCs w:val="24"/>
                <w:lang w:eastAsia="ru-RU"/>
              </w:rPr>
              <w:t>Поддержка отдельных каналов трансфера знаний</w:t>
            </w:r>
          </w:p>
        </w:tc>
        <w:tc>
          <w:tcPr>
            <w:tcW w:w="2835" w:type="dxa"/>
            <w:hideMark/>
          </w:tcPr>
          <w:p w14:paraId="1B39B357" w14:textId="77777777"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sz w:val="24"/>
                <w:szCs w:val="24"/>
                <w:lang w:eastAsia="ru-RU"/>
              </w:rPr>
              <w:t>Формирование устойчивых сетей обмена знаниями и практиками</w:t>
            </w:r>
          </w:p>
        </w:tc>
        <w:tc>
          <w:tcPr>
            <w:tcW w:w="2546" w:type="dxa"/>
            <w:hideMark/>
          </w:tcPr>
          <w:p w14:paraId="0FA1C954" w14:textId="77777777"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sz w:val="24"/>
                <w:szCs w:val="24"/>
                <w:lang w:eastAsia="ru-RU"/>
              </w:rPr>
              <w:t>Усиливает диффузию инноваций и коллективное обучение</w:t>
            </w:r>
          </w:p>
        </w:tc>
      </w:tr>
      <w:tr w:rsidR="00DC36D8" w:rsidRPr="00DC36D8" w14:paraId="6485C91B" w14:textId="77777777" w:rsidTr="00DC36D8">
        <w:tc>
          <w:tcPr>
            <w:tcW w:w="1696" w:type="dxa"/>
            <w:hideMark/>
          </w:tcPr>
          <w:p w14:paraId="6586F6B5" w14:textId="77777777"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bCs/>
                <w:sz w:val="24"/>
                <w:szCs w:val="24"/>
                <w:lang w:eastAsia="ru-RU"/>
              </w:rPr>
              <w:t>Инклюзивные (процессные)</w:t>
            </w:r>
          </w:p>
        </w:tc>
        <w:tc>
          <w:tcPr>
            <w:tcW w:w="2835" w:type="dxa"/>
            <w:hideMark/>
          </w:tcPr>
          <w:p w14:paraId="05B36635" w14:textId="77777777"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sz w:val="24"/>
                <w:szCs w:val="24"/>
                <w:lang w:eastAsia="ru-RU"/>
              </w:rPr>
              <w:t>Рассматриваются как внешние социальные эффекты инноваций</w:t>
            </w:r>
          </w:p>
        </w:tc>
        <w:tc>
          <w:tcPr>
            <w:tcW w:w="2835" w:type="dxa"/>
            <w:hideMark/>
          </w:tcPr>
          <w:p w14:paraId="4E64BAAC" w14:textId="77777777"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sz w:val="24"/>
                <w:szCs w:val="24"/>
                <w:lang w:eastAsia="ru-RU"/>
              </w:rPr>
              <w:t>Инклюзивность встраивается в сам инновационный процесс</w:t>
            </w:r>
          </w:p>
        </w:tc>
        <w:tc>
          <w:tcPr>
            <w:tcW w:w="2546" w:type="dxa"/>
            <w:hideMark/>
          </w:tcPr>
          <w:p w14:paraId="095A33E7" w14:textId="2405942C" w:rsidR="00DC36D8" w:rsidRPr="00DC36D8" w:rsidRDefault="00DC36D8" w:rsidP="00DC36D8">
            <w:pPr>
              <w:rPr>
                <w:rFonts w:ascii="Times New Roman" w:eastAsia="Times New Roman" w:hAnsi="Times New Roman" w:cs="Times New Roman"/>
                <w:sz w:val="24"/>
                <w:szCs w:val="24"/>
                <w:lang w:eastAsia="ru-RU"/>
              </w:rPr>
            </w:pPr>
            <w:r w:rsidRPr="00DC36D8">
              <w:rPr>
                <w:rFonts w:ascii="Times New Roman" w:eastAsia="Times New Roman" w:hAnsi="Times New Roman" w:cs="Times New Roman"/>
                <w:sz w:val="24"/>
                <w:szCs w:val="24"/>
                <w:lang w:eastAsia="ru-RU"/>
              </w:rPr>
              <w:t xml:space="preserve">Обеспечивает </w:t>
            </w:r>
            <w:proofErr w:type="spellStart"/>
            <w:r w:rsidRPr="00DC36D8">
              <w:rPr>
                <w:rFonts w:ascii="Times New Roman" w:eastAsia="Times New Roman" w:hAnsi="Times New Roman" w:cs="Times New Roman"/>
                <w:sz w:val="24"/>
                <w:szCs w:val="24"/>
                <w:lang w:eastAsia="ru-RU"/>
              </w:rPr>
              <w:t>долгос</w:t>
            </w:r>
            <w:r>
              <w:rPr>
                <w:rFonts w:ascii="Times New Roman" w:eastAsia="Times New Roman" w:hAnsi="Times New Roman" w:cs="Times New Roman"/>
                <w:sz w:val="24"/>
                <w:szCs w:val="24"/>
                <w:lang w:eastAsia="ru-RU"/>
              </w:rPr>
              <w:t>-</w:t>
            </w:r>
            <w:r w:rsidRPr="00DC36D8">
              <w:rPr>
                <w:rFonts w:ascii="Times New Roman" w:eastAsia="Times New Roman" w:hAnsi="Times New Roman" w:cs="Times New Roman"/>
                <w:sz w:val="24"/>
                <w:szCs w:val="24"/>
                <w:lang w:eastAsia="ru-RU"/>
              </w:rPr>
              <w:t>рочную</w:t>
            </w:r>
            <w:proofErr w:type="spellEnd"/>
            <w:r w:rsidRPr="00DC36D8">
              <w:rPr>
                <w:rFonts w:ascii="Times New Roman" w:eastAsia="Times New Roman" w:hAnsi="Times New Roman" w:cs="Times New Roman"/>
                <w:sz w:val="24"/>
                <w:szCs w:val="24"/>
                <w:lang w:eastAsia="ru-RU"/>
              </w:rPr>
              <w:t xml:space="preserve"> устойчивость инновационной системы</w:t>
            </w:r>
          </w:p>
        </w:tc>
      </w:tr>
    </w:tbl>
    <w:p w14:paraId="43EE6663" w14:textId="77777777" w:rsidR="00DC36D8" w:rsidRPr="003A2681" w:rsidRDefault="00DC36D8" w:rsidP="00DC36D8">
      <w:pPr>
        <w:pStyle w:val="aa"/>
        <w:spacing w:line="360" w:lineRule="auto"/>
        <w:ind w:right="167"/>
        <w:jc w:val="both"/>
        <w:rPr>
          <w:sz w:val="28"/>
          <w:szCs w:val="28"/>
          <w:lang w:val="ru-RU"/>
        </w:rPr>
      </w:pPr>
    </w:p>
    <w:p w14:paraId="59FE4D92" w14:textId="6F9FB100" w:rsidR="003A2681" w:rsidRPr="003A2681" w:rsidRDefault="003A2681" w:rsidP="00A23E76">
      <w:pPr>
        <w:pStyle w:val="aa"/>
        <w:spacing w:line="360" w:lineRule="auto"/>
        <w:ind w:right="167" w:firstLine="707"/>
        <w:jc w:val="both"/>
        <w:rPr>
          <w:sz w:val="28"/>
          <w:szCs w:val="28"/>
          <w:lang w:val="ru-RU"/>
        </w:rPr>
      </w:pPr>
      <w:r w:rsidRPr="003A2681">
        <w:rPr>
          <w:sz w:val="28"/>
          <w:szCs w:val="28"/>
          <w:lang w:val="ru-RU"/>
        </w:rPr>
        <w:t xml:space="preserve">К базовым механизмам развития инновационных систем относятся институциональные механизмы, формирующие «правила игры» инновационной деятельности. В </w:t>
      </w:r>
      <w:r w:rsidRPr="00A23E76">
        <w:rPr>
          <w:sz w:val="28"/>
          <w:szCs w:val="28"/>
          <w:highlight w:val="yellow"/>
          <w:lang w:val="ru-RU"/>
        </w:rPr>
        <w:t>классической трактовке</w:t>
      </w:r>
      <w:r w:rsidRPr="003A2681">
        <w:rPr>
          <w:sz w:val="28"/>
          <w:szCs w:val="28"/>
          <w:lang w:val="ru-RU"/>
        </w:rPr>
        <w:t xml:space="preserve"> они ориентированы на защиту прав собственности, стимулирование НИОКР, поддержку предпринимательства и развитие инфраструктуры. Однако в условиях развивающихся стран данные механизмы нередко оказываются селективными, обслуживая ограниченный круг акторов и не обеспечивая расширенного воспроизвод</w:t>
      </w:r>
      <w:r w:rsidR="00A23E76">
        <w:rPr>
          <w:sz w:val="28"/>
          <w:szCs w:val="28"/>
          <w:lang w:val="ru-RU"/>
        </w:rPr>
        <w:t xml:space="preserve">ства инновационного </w:t>
      </w:r>
      <w:r w:rsidR="00A23E76">
        <w:rPr>
          <w:sz w:val="28"/>
          <w:szCs w:val="28"/>
          <w:lang w:val="ru-RU"/>
        </w:rPr>
        <w:lastRenderedPageBreak/>
        <w:t>потенциала.</w:t>
      </w:r>
    </w:p>
    <w:p w14:paraId="0BF2C45E" w14:textId="77777777" w:rsidR="003A2681" w:rsidRPr="003A2681" w:rsidRDefault="003A2681" w:rsidP="003A2681">
      <w:pPr>
        <w:pStyle w:val="aa"/>
        <w:spacing w:line="360" w:lineRule="auto"/>
        <w:ind w:right="167" w:firstLine="707"/>
        <w:jc w:val="both"/>
        <w:rPr>
          <w:sz w:val="28"/>
          <w:szCs w:val="28"/>
          <w:lang w:val="ru-RU"/>
        </w:rPr>
      </w:pPr>
      <w:r w:rsidRPr="003A2681">
        <w:rPr>
          <w:sz w:val="28"/>
          <w:szCs w:val="28"/>
          <w:lang w:val="ru-RU"/>
        </w:rPr>
        <w:t>В логике инновационно-инклюзивной модели институциональные механизмы развития НИС/РИС должны быть ориентированы не только на повышение инновационной результативности, но и на снижение институциональных барьеров входа в инновационный процесс для малых и средних предприятий, региональных фирм и новых участников. Тем самым институты развития начинают выполнять не только стимулирующую, но и включающую функцию, что принципиально меняет характер инновационной политики.</w:t>
      </w:r>
    </w:p>
    <w:p w14:paraId="11B3DB68" w14:textId="02F39BCC" w:rsidR="003A2681" w:rsidRPr="003A2681" w:rsidRDefault="003A2681" w:rsidP="00A23E76">
      <w:pPr>
        <w:pStyle w:val="aa"/>
        <w:spacing w:line="360" w:lineRule="auto"/>
        <w:ind w:right="167" w:firstLine="707"/>
        <w:jc w:val="both"/>
        <w:rPr>
          <w:sz w:val="28"/>
          <w:szCs w:val="28"/>
          <w:lang w:val="ru-RU"/>
        </w:rPr>
      </w:pPr>
      <w:r w:rsidRPr="003A2681">
        <w:rPr>
          <w:sz w:val="28"/>
          <w:szCs w:val="28"/>
          <w:lang w:val="ru-RU"/>
        </w:rPr>
        <w:t xml:space="preserve">Вторую группу составляют организационно-координационные механизмы, обеспечивающие согласование интересов и действий акторов инновационной системы. </w:t>
      </w:r>
      <w:r w:rsidRPr="00A23E76">
        <w:rPr>
          <w:sz w:val="28"/>
          <w:szCs w:val="28"/>
          <w:highlight w:val="yellow"/>
          <w:lang w:val="ru-RU"/>
        </w:rPr>
        <w:t>В классических моделях НИС/РИС</w:t>
      </w:r>
      <w:r w:rsidRPr="003A2681">
        <w:rPr>
          <w:sz w:val="28"/>
          <w:szCs w:val="28"/>
          <w:lang w:val="ru-RU"/>
        </w:rPr>
        <w:t xml:space="preserve"> координация часто осуществляется через иерархические структуры и программно-целевые инструменты, что в развивающихся экономиках приводит к избыточной централизац</w:t>
      </w:r>
      <w:r w:rsidR="00A23E76">
        <w:rPr>
          <w:sz w:val="28"/>
          <w:szCs w:val="28"/>
          <w:lang w:val="ru-RU"/>
        </w:rPr>
        <w:t xml:space="preserve">ии и снижению гибкости системы. </w:t>
      </w:r>
      <w:r w:rsidRPr="003A2681">
        <w:rPr>
          <w:sz w:val="28"/>
          <w:szCs w:val="28"/>
          <w:lang w:val="ru-RU"/>
        </w:rPr>
        <w:t>Переход к инновационно-инклюзивной логике предполагает смещение акцента в сторону сетевых форм координации, основанных на горизонтальных взаимодействиях, партн</w:t>
      </w:r>
      <w:r w:rsidR="004776F2">
        <w:rPr>
          <w:sz w:val="28"/>
          <w:szCs w:val="28"/>
          <w:lang w:val="ru-RU"/>
        </w:rPr>
        <w:t>е</w:t>
      </w:r>
      <w:r w:rsidRPr="003A2681">
        <w:rPr>
          <w:sz w:val="28"/>
          <w:szCs w:val="28"/>
          <w:lang w:val="ru-RU"/>
        </w:rPr>
        <w:t>рствах и совместном обучении. В этом контексте развитие НИС/РИС связывается с формированием устойчивых сетей взаимодействия между бизнесом, наукой, государством и финансовыми институтами, обеспечивающих распространение знаний и снижение транзакционных издержек инновационной деятельности.</w:t>
      </w:r>
    </w:p>
    <w:p w14:paraId="725CEE05" w14:textId="439086F1" w:rsidR="003A2681" w:rsidRPr="003A2681" w:rsidRDefault="003A2681" w:rsidP="00A23E76">
      <w:pPr>
        <w:pStyle w:val="aa"/>
        <w:spacing w:line="360" w:lineRule="auto"/>
        <w:ind w:right="167" w:firstLine="707"/>
        <w:jc w:val="both"/>
        <w:rPr>
          <w:sz w:val="28"/>
          <w:szCs w:val="28"/>
          <w:lang w:val="ru-RU"/>
        </w:rPr>
      </w:pPr>
      <w:r w:rsidRPr="003A2681">
        <w:rPr>
          <w:sz w:val="28"/>
          <w:szCs w:val="28"/>
          <w:lang w:val="ru-RU"/>
        </w:rPr>
        <w:t xml:space="preserve">Финансовые механизмы </w:t>
      </w:r>
      <w:r w:rsidRPr="00A23E76">
        <w:rPr>
          <w:sz w:val="28"/>
          <w:szCs w:val="28"/>
          <w:highlight w:val="yellow"/>
          <w:lang w:val="ru-RU"/>
        </w:rPr>
        <w:t>традиционно рассматриваются</w:t>
      </w:r>
      <w:r w:rsidRPr="003A2681">
        <w:rPr>
          <w:sz w:val="28"/>
          <w:szCs w:val="28"/>
          <w:lang w:val="ru-RU"/>
        </w:rPr>
        <w:t xml:space="preserve"> как ключевой элемент инновационной системы, однако в развивающихся странах они часто носят ограниченный и сегментированный характер. Поддержка инноваций концентрируется в отдельных секторах и регионах, что усиливает неравномерность инновационного развития.</w:t>
      </w:r>
      <w:r w:rsidR="00A23E76">
        <w:rPr>
          <w:sz w:val="28"/>
          <w:szCs w:val="28"/>
          <w:lang w:val="ru-RU"/>
        </w:rPr>
        <w:t xml:space="preserve"> </w:t>
      </w:r>
      <w:r w:rsidRPr="003A2681">
        <w:rPr>
          <w:sz w:val="28"/>
          <w:szCs w:val="28"/>
          <w:lang w:val="ru-RU"/>
        </w:rPr>
        <w:t xml:space="preserve">В инновационно-инклюзивной модели развитие финансовых механизмов НИС/РИС предполагает переориентацию с поддержки «точек роста» на расширение доступа к финансированию инноваций для более широкого круга экономических агентов. В теоретическом плане это означает признание того, что доступ к финансовым </w:t>
      </w:r>
      <w:r w:rsidRPr="003A2681">
        <w:rPr>
          <w:sz w:val="28"/>
          <w:szCs w:val="28"/>
          <w:lang w:val="ru-RU"/>
        </w:rPr>
        <w:lastRenderedPageBreak/>
        <w:t>ресурсам является не только экономическим, но и институциональным условием включ</w:t>
      </w:r>
      <w:r w:rsidR="00A23E76">
        <w:rPr>
          <w:sz w:val="28"/>
          <w:szCs w:val="28"/>
          <w:lang w:val="ru-RU"/>
        </w:rPr>
        <w:t>е</w:t>
      </w:r>
      <w:r w:rsidRPr="003A2681">
        <w:rPr>
          <w:sz w:val="28"/>
          <w:szCs w:val="28"/>
          <w:lang w:val="ru-RU"/>
        </w:rPr>
        <w:t>нности в инновационный процесс.</w:t>
      </w:r>
    </w:p>
    <w:p w14:paraId="36C040B9" w14:textId="00650F5B" w:rsidR="003A2681" w:rsidRPr="003A2681" w:rsidRDefault="003A2681" w:rsidP="00A23E76">
      <w:pPr>
        <w:pStyle w:val="aa"/>
        <w:spacing w:line="360" w:lineRule="auto"/>
        <w:ind w:right="167" w:firstLine="707"/>
        <w:jc w:val="both"/>
        <w:rPr>
          <w:sz w:val="28"/>
          <w:szCs w:val="28"/>
          <w:lang w:val="ru-RU"/>
        </w:rPr>
      </w:pPr>
      <w:r w:rsidRPr="003A2681">
        <w:rPr>
          <w:sz w:val="28"/>
          <w:szCs w:val="28"/>
          <w:lang w:val="ru-RU"/>
        </w:rPr>
        <w:t xml:space="preserve">Региональный уровень </w:t>
      </w:r>
      <w:r w:rsidR="00A23E76">
        <w:rPr>
          <w:sz w:val="28"/>
          <w:szCs w:val="28"/>
          <w:lang w:val="ru-RU"/>
        </w:rPr>
        <w:t xml:space="preserve">реализации механизмов </w:t>
      </w:r>
      <w:r w:rsidRPr="003A2681">
        <w:rPr>
          <w:sz w:val="28"/>
          <w:szCs w:val="28"/>
          <w:lang w:val="ru-RU"/>
        </w:rPr>
        <w:t xml:space="preserve">приобретает особое значение в развитии инновационных систем, поскольку именно здесь формируются локальные сети взаимодействия, проявляются эффекты агломерации и возникают возможности для вовлечения периферийных территорий. В </w:t>
      </w:r>
      <w:r w:rsidRPr="00A23E76">
        <w:rPr>
          <w:sz w:val="28"/>
          <w:szCs w:val="28"/>
          <w:highlight w:val="yellow"/>
          <w:lang w:val="ru-RU"/>
        </w:rPr>
        <w:t>классической модели РИС регион</w:t>
      </w:r>
      <w:r w:rsidRPr="003A2681">
        <w:rPr>
          <w:sz w:val="28"/>
          <w:szCs w:val="28"/>
          <w:lang w:val="ru-RU"/>
        </w:rPr>
        <w:t xml:space="preserve"> рассматривается как площадка реализации национальных приоритетов, что в развивающихся странах нередко приводит к воспроизводству простр</w:t>
      </w:r>
      <w:r w:rsidR="00A23E76">
        <w:rPr>
          <w:sz w:val="28"/>
          <w:szCs w:val="28"/>
          <w:lang w:val="ru-RU"/>
        </w:rPr>
        <w:t xml:space="preserve">анственных разрывов. </w:t>
      </w:r>
      <w:r w:rsidRPr="003A2681">
        <w:rPr>
          <w:sz w:val="28"/>
          <w:szCs w:val="28"/>
          <w:lang w:val="ru-RU"/>
        </w:rPr>
        <w:t>В инновационно-инклюзивной логике региональные механизмы развития НИС/РИС ориентированы на активацию локального инновационного потенциала, развитие межрегиональных связей и снижение асимметрии доступа к инновационной инфраструктуре. Регион переста</w:t>
      </w:r>
      <w:r w:rsidR="00A23E76">
        <w:rPr>
          <w:sz w:val="28"/>
          <w:szCs w:val="28"/>
          <w:lang w:val="ru-RU"/>
        </w:rPr>
        <w:t>е</w:t>
      </w:r>
      <w:r w:rsidRPr="003A2681">
        <w:rPr>
          <w:sz w:val="28"/>
          <w:szCs w:val="28"/>
          <w:lang w:val="ru-RU"/>
        </w:rPr>
        <w:t>т быть пассивным получателем инновационной политики и рассматривается как активный элемент инновационной системы, способный формировать собственные траектории развития.</w:t>
      </w:r>
    </w:p>
    <w:p w14:paraId="56D1F51B" w14:textId="72393F2E" w:rsidR="003A2681" w:rsidRPr="003A2681" w:rsidRDefault="003A2681" w:rsidP="00A23E76">
      <w:pPr>
        <w:pStyle w:val="aa"/>
        <w:spacing w:line="360" w:lineRule="auto"/>
        <w:ind w:right="167" w:firstLine="707"/>
        <w:jc w:val="both"/>
        <w:rPr>
          <w:sz w:val="28"/>
          <w:szCs w:val="28"/>
          <w:lang w:val="ru-RU"/>
        </w:rPr>
      </w:pPr>
      <w:r w:rsidRPr="003A2681">
        <w:rPr>
          <w:sz w:val="28"/>
          <w:szCs w:val="28"/>
          <w:lang w:val="ru-RU"/>
        </w:rPr>
        <w:t xml:space="preserve">Принципиальное отличие </w:t>
      </w:r>
      <w:r w:rsidR="00A23E76">
        <w:rPr>
          <w:sz w:val="28"/>
          <w:szCs w:val="28"/>
          <w:lang w:val="ru-RU"/>
        </w:rPr>
        <w:t xml:space="preserve">предлагаемой нами </w:t>
      </w:r>
      <w:r w:rsidRPr="003A2681">
        <w:rPr>
          <w:sz w:val="28"/>
          <w:szCs w:val="28"/>
          <w:lang w:val="ru-RU"/>
        </w:rPr>
        <w:t>инновационно-инклюзивной модели от классических подходов заключается в том, что инклюзивность встраивается в механизмы развития инновационной системы, а не рассматривается как внешний социальный эффект. Это означает, что оценка эффективности НИС/РИС д</w:t>
      </w:r>
      <w:r w:rsidR="00A23E76">
        <w:rPr>
          <w:sz w:val="28"/>
          <w:szCs w:val="28"/>
          <w:lang w:val="ru-RU"/>
        </w:rPr>
        <w:t>ополняется анализом:</w:t>
      </w:r>
    </w:p>
    <w:p w14:paraId="6E0C116B" w14:textId="290CF6CB" w:rsidR="003A2681" w:rsidRPr="003A2681" w:rsidRDefault="003A2681" w:rsidP="00615BB7">
      <w:pPr>
        <w:pStyle w:val="aa"/>
        <w:numPr>
          <w:ilvl w:val="0"/>
          <w:numId w:val="17"/>
        </w:numPr>
        <w:tabs>
          <w:tab w:val="left" w:pos="993"/>
        </w:tabs>
        <w:spacing w:line="360" w:lineRule="auto"/>
        <w:ind w:left="0" w:right="167" w:firstLine="709"/>
        <w:jc w:val="both"/>
        <w:rPr>
          <w:sz w:val="28"/>
          <w:szCs w:val="28"/>
          <w:lang w:val="ru-RU"/>
        </w:rPr>
      </w:pPr>
      <w:r w:rsidRPr="003A2681">
        <w:rPr>
          <w:sz w:val="28"/>
          <w:szCs w:val="28"/>
          <w:lang w:val="ru-RU"/>
        </w:rPr>
        <w:t>степени вовлеч</w:t>
      </w:r>
      <w:r w:rsidR="00A23E76">
        <w:rPr>
          <w:sz w:val="28"/>
          <w:szCs w:val="28"/>
          <w:lang w:val="ru-RU"/>
        </w:rPr>
        <w:t>е</w:t>
      </w:r>
      <w:r w:rsidRPr="003A2681">
        <w:rPr>
          <w:sz w:val="28"/>
          <w:szCs w:val="28"/>
          <w:lang w:val="ru-RU"/>
        </w:rPr>
        <w:t>нности экономических а</w:t>
      </w:r>
      <w:r w:rsidR="00A23E76">
        <w:rPr>
          <w:sz w:val="28"/>
          <w:szCs w:val="28"/>
          <w:lang w:val="ru-RU"/>
        </w:rPr>
        <w:t>гентов в инновационный процесс;</w:t>
      </w:r>
    </w:p>
    <w:p w14:paraId="3F0A35EA" w14:textId="238C25E9" w:rsidR="003A2681" w:rsidRPr="003A2681" w:rsidRDefault="003A2681" w:rsidP="00615BB7">
      <w:pPr>
        <w:pStyle w:val="aa"/>
        <w:numPr>
          <w:ilvl w:val="0"/>
          <w:numId w:val="17"/>
        </w:numPr>
        <w:tabs>
          <w:tab w:val="left" w:pos="993"/>
        </w:tabs>
        <w:spacing w:line="360" w:lineRule="auto"/>
        <w:ind w:left="0" w:right="167" w:firstLine="709"/>
        <w:jc w:val="both"/>
        <w:rPr>
          <w:sz w:val="28"/>
          <w:szCs w:val="28"/>
          <w:lang w:val="ru-RU"/>
        </w:rPr>
      </w:pPr>
      <w:r w:rsidRPr="003A2681">
        <w:rPr>
          <w:sz w:val="28"/>
          <w:szCs w:val="28"/>
          <w:lang w:val="ru-RU"/>
        </w:rPr>
        <w:t>широты распрост</w:t>
      </w:r>
      <w:r w:rsidR="00A23E76">
        <w:rPr>
          <w:sz w:val="28"/>
          <w:szCs w:val="28"/>
          <w:lang w:val="ru-RU"/>
        </w:rPr>
        <w:t>ранения инновационных эффектов;</w:t>
      </w:r>
    </w:p>
    <w:p w14:paraId="2A1FE4E5" w14:textId="0BAFA175" w:rsidR="003A2681" w:rsidRPr="003A2681" w:rsidRDefault="003A2681" w:rsidP="00615BB7">
      <w:pPr>
        <w:pStyle w:val="aa"/>
        <w:numPr>
          <w:ilvl w:val="0"/>
          <w:numId w:val="17"/>
        </w:numPr>
        <w:tabs>
          <w:tab w:val="left" w:pos="993"/>
        </w:tabs>
        <w:spacing w:line="360" w:lineRule="auto"/>
        <w:ind w:left="0" w:right="167" w:firstLine="709"/>
        <w:jc w:val="both"/>
        <w:rPr>
          <w:sz w:val="28"/>
          <w:szCs w:val="28"/>
          <w:lang w:val="ru-RU"/>
        </w:rPr>
      </w:pPr>
      <w:r w:rsidRPr="003A2681">
        <w:rPr>
          <w:sz w:val="28"/>
          <w:szCs w:val="28"/>
          <w:lang w:val="ru-RU"/>
        </w:rPr>
        <w:t>способности системы воспроизводить инновационную активн</w:t>
      </w:r>
      <w:r w:rsidR="00A23E76">
        <w:rPr>
          <w:sz w:val="28"/>
          <w:szCs w:val="28"/>
          <w:lang w:val="ru-RU"/>
        </w:rPr>
        <w:t>ость за пределами узких «ядер».</w:t>
      </w:r>
    </w:p>
    <w:p w14:paraId="64F3B8AB" w14:textId="2A1F88A9" w:rsidR="00DC36D8" w:rsidRPr="00DC36D8" w:rsidRDefault="00DC36D8" w:rsidP="00DC36D8">
      <w:pPr>
        <w:pStyle w:val="aa"/>
        <w:spacing w:line="360" w:lineRule="auto"/>
        <w:ind w:right="167" w:firstLine="707"/>
        <w:jc w:val="both"/>
        <w:rPr>
          <w:sz w:val="28"/>
          <w:szCs w:val="28"/>
          <w:lang w:val="ru-RU"/>
        </w:rPr>
      </w:pPr>
      <w:r>
        <w:rPr>
          <w:sz w:val="28"/>
          <w:szCs w:val="28"/>
          <w:lang w:val="ru-RU"/>
        </w:rPr>
        <w:t>С</w:t>
      </w:r>
      <w:r w:rsidRPr="00DC36D8">
        <w:rPr>
          <w:sz w:val="28"/>
          <w:szCs w:val="28"/>
          <w:lang w:val="ru-RU"/>
        </w:rPr>
        <w:t>истематизация механизмов развития национальных и региональных инновационных систем показывает, что в классической модели НИС/РИС данные механизмы ориентированы преимущественно на стимулирование инновационной активности и технологического развития, тогда как их инклюзивное измерение оста</w:t>
      </w:r>
      <w:r>
        <w:rPr>
          <w:sz w:val="28"/>
          <w:szCs w:val="28"/>
          <w:lang w:val="ru-RU"/>
        </w:rPr>
        <w:t>е</w:t>
      </w:r>
      <w:r w:rsidRPr="00DC36D8">
        <w:rPr>
          <w:sz w:val="28"/>
          <w:szCs w:val="28"/>
          <w:lang w:val="ru-RU"/>
        </w:rPr>
        <w:t xml:space="preserve">тся вторичным. В условиях развивающихся и переходных экономик такая </w:t>
      </w:r>
      <w:r w:rsidRPr="00DC36D8">
        <w:rPr>
          <w:sz w:val="28"/>
          <w:szCs w:val="28"/>
          <w:lang w:val="ru-RU"/>
        </w:rPr>
        <w:lastRenderedPageBreak/>
        <w:t>логика приводит к воспроизводству фрагментированных инновационных систем, территориальной концентрации инноваций и ограниченному участию экономических агент</w:t>
      </w:r>
      <w:r>
        <w:rPr>
          <w:sz w:val="28"/>
          <w:szCs w:val="28"/>
          <w:lang w:val="ru-RU"/>
        </w:rPr>
        <w:t>ов в инновационном процессе.</w:t>
      </w:r>
    </w:p>
    <w:p w14:paraId="750051BB" w14:textId="72E06695" w:rsidR="00DC36D8" w:rsidRPr="00DC36D8" w:rsidRDefault="00DC36D8" w:rsidP="00DC36D8">
      <w:pPr>
        <w:pStyle w:val="aa"/>
        <w:spacing w:line="360" w:lineRule="auto"/>
        <w:ind w:right="167" w:firstLine="707"/>
        <w:jc w:val="both"/>
        <w:rPr>
          <w:sz w:val="28"/>
          <w:szCs w:val="28"/>
          <w:lang w:val="ru-RU"/>
        </w:rPr>
      </w:pPr>
      <w:r w:rsidRPr="00DC36D8">
        <w:rPr>
          <w:sz w:val="28"/>
          <w:szCs w:val="28"/>
          <w:lang w:val="ru-RU"/>
        </w:rPr>
        <w:t>Инновационно-инклюзивная модель развития НИС и РИС предполагает качественную трансформацию механизмов развития, при которой расширение включ</w:t>
      </w:r>
      <w:r>
        <w:rPr>
          <w:sz w:val="28"/>
          <w:szCs w:val="28"/>
          <w:lang w:val="ru-RU"/>
        </w:rPr>
        <w:t>е</w:t>
      </w:r>
      <w:r w:rsidRPr="00DC36D8">
        <w:rPr>
          <w:sz w:val="28"/>
          <w:szCs w:val="28"/>
          <w:lang w:val="ru-RU"/>
        </w:rPr>
        <w:t>нности акторов и территорий становится не побочным эффектом, а целевым ориентиром инновационной политики. В данной модели инновации выступают не только источником роста, но и инструментом формирования устойчивых сетевых взаимодействий и институциональной связности экономики.</w:t>
      </w:r>
    </w:p>
    <w:p w14:paraId="0512342E" w14:textId="20B6D0CD" w:rsidR="00DC36D8" w:rsidRDefault="00DC36D8" w:rsidP="00DC36D8">
      <w:pPr>
        <w:pStyle w:val="aa"/>
        <w:spacing w:line="360" w:lineRule="auto"/>
        <w:ind w:right="167" w:firstLine="707"/>
        <w:jc w:val="both"/>
        <w:rPr>
          <w:sz w:val="28"/>
          <w:szCs w:val="28"/>
          <w:lang w:val="ru-RU"/>
        </w:rPr>
      </w:pPr>
      <w:r w:rsidRPr="00DC36D8">
        <w:rPr>
          <w:sz w:val="28"/>
          <w:szCs w:val="28"/>
          <w:lang w:val="ru-RU"/>
        </w:rPr>
        <w:t xml:space="preserve">Реализация инновационно-инклюзивной модели развития национальных и региональных инновационных систем требует таких механизмов координации, которые обеспечивают устойчивое сетевое взаимодействие акторов, снижение транзакционных издержек и формирование доверия в условиях высокой институциональной неоднородности. В этой связи </w:t>
      </w:r>
      <w:r w:rsidR="00903BA3">
        <w:rPr>
          <w:sz w:val="28"/>
          <w:szCs w:val="28"/>
          <w:lang w:val="ru-RU"/>
        </w:rPr>
        <w:t>далее</w:t>
      </w:r>
      <w:r w:rsidRPr="00DC36D8">
        <w:rPr>
          <w:sz w:val="28"/>
          <w:szCs w:val="28"/>
          <w:lang w:val="ru-RU"/>
        </w:rPr>
        <w:t xml:space="preserve"> рассм</w:t>
      </w:r>
      <w:r w:rsidR="00903BA3">
        <w:rPr>
          <w:sz w:val="28"/>
          <w:szCs w:val="28"/>
          <w:lang w:val="ru-RU"/>
        </w:rPr>
        <w:t xml:space="preserve">отрим такие </w:t>
      </w:r>
      <w:r w:rsidR="00903BA3" w:rsidRPr="00DC36D8">
        <w:rPr>
          <w:sz w:val="28"/>
          <w:szCs w:val="28"/>
          <w:lang w:val="ru-RU"/>
        </w:rPr>
        <w:t>ключевые элементы современной экономики инноваций</w:t>
      </w:r>
      <w:r w:rsidR="00903BA3">
        <w:rPr>
          <w:sz w:val="28"/>
          <w:szCs w:val="28"/>
          <w:lang w:val="ru-RU"/>
        </w:rPr>
        <w:t xml:space="preserve"> как</w:t>
      </w:r>
      <w:r w:rsidR="00903BA3" w:rsidRPr="00903BA3">
        <w:rPr>
          <w:sz w:val="28"/>
          <w:szCs w:val="28"/>
          <w:lang w:val="ru-RU"/>
        </w:rPr>
        <w:t xml:space="preserve"> </w:t>
      </w:r>
      <w:r w:rsidR="00903BA3" w:rsidRPr="00DC36D8">
        <w:rPr>
          <w:sz w:val="28"/>
          <w:szCs w:val="28"/>
          <w:lang w:val="ru-RU"/>
        </w:rPr>
        <w:t>цифровая платформизация и институт доверия, обеспечивающие практическую реализуемость инновационно-инклюзивных механизмов развития НИС и РИС</w:t>
      </w:r>
      <w:r w:rsidR="00903BA3">
        <w:rPr>
          <w:sz w:val="28"/>
          <w:szCs w:val="28"/>
          <w:lang w:val="ru-RU"/>
        </w:rPr>
        <w:t xml:space="preserve"> в современных условиях</w:t>
      </w:r>
      <w:r w:rsidRPr="00DC36D8">
        <w:rPr>
          <w:sz w:val="28"/>
          <w:szCs w:val="28"/>
          <w:lang w:val="ru-RU"/>
        </w:rPr>
        <w:t>.</w:t>
      </w:r>
    </w:p>
    <w:p w14:paraId="4FD6A975" w14:textId="77777777" w:rsidR="00A23E76" w:rsidRDefault="00A23E76" w:rsidP="003A2681">
      <w:pPr>
        <w:pStyle w:val="aa"/>
        <w:spacing w:line="360" w:lineRule="auto"/>
        <w:ind w:right="167" w:firstLine="707"/>
        <w:jc w:val="both"/>
        <w:rPr>
          <w:sz w:val="28"/>
          <w:szCs w:val="28"/>
          <w:lang w:val="ru-RU"/>
        </w:rPr>
      </w:pPr>
    </w:p>
    <w:p w14:paraId="792FD906" w14:textId="77777777" w:rsidR="00A23E76" w:rsidRDefault="00A23E76" w:rsidP="003A2681">
      <w:pPr>
        <w:pStyle w:val="aa"/>
        <w:spacing w:line="360" w:lineRule="auto"/>
        <w:ind w:right="167" w:firstLine="707"/>
        <w:jc w:val="both"/>
        <w:rPr>
          <w:sz w:val="28"/>
          <w:szCs w:val="28"/>
          <w:lang w:val="ru-RU"/>
        </w:rPr>
      </w:pPr>
    </w:p>
    <w:p w14:paraId="3BA5AE1F" w14:textId="77777777" w:rsidR="00A23E76" w:rsidRDefault="00A23E76" w:rsidP="003A2681">
      <w:pPr>
        <w:pStyle w:val="aa"/>
        <w:spacing w:line="360" w:lineRule="auto"/>
        <w:ind w:right="167" w:firstLine="707"/>
        <w:jc w:val="both"/>
        <w:rPr>
          <w:sz w:val="28"/>
          <w:szCs w:val="28"/>
          <w:lang w:val="ru-RU"/>
        </w:rPr>
      </w:pPr>
    </w:p>
    <w:p w14:paraId="5D19509A" w14:textId="46754CC2" w:rsidR="0062085E" w:rsidRDefault="0062085E" w:rsidP="0078568C">
      <w:pPr>
        <w:pStyle w:val="aa"/>
        <w:spacing w:line="360" w:lineRule="auto"/>
        <w:ind w:right="167" w:firstLine="707"/>
        <w:jc w:val="center"/>
        <w:rPr>
          <w:b/>
          <w:sz w:val="28"/>
          <w:szCs w:val="28"/>
          <w:lang w:val="ru-RU"/>
        </w:rPr>
      </w:pPr>
      <w:r>
        <w:rPr>
          <w:b/>
          <w:sz w:val="28"/>
          <w:szCs w:val="28"/>
          <w:lang w:val="ru-RU"/>
        </w:rPr>
        <w:t xml:space="preserve">1.3. </w:t>
      </w:r>
      <w:r w:rsidRPr="0062085E">
        <w:rPr>
          <w:b/>
          <w:sz w:val="28"/>
          <w:szCs w:val="28"/>
          <w:lang w:val="ru-RU"/>
        </w:rPr>
        <w:t xml:space="preserve">Цифровая платформизация и институт доверия в экономике инноваций </w:t>
      </w:r>
    </w:p>
    <w:p w14:paraId="1D0E91C2" w14:textId="77777777" w:rsidR="0062085E" w:rsidRDefault="0062085E" w:rsidP="0078568C">
      <w:pPr>
        <w:pStyle w:val="aa"/>
        <w:spacing w:line="360" w:lineRule="auto"/>
        <w:ind w:right="167" w:firstLine="707"/>
        <w:jc w:val="center"/>
        <w:rPr>
          <w:b/>
          <w:sz w:val="28"/>
          <w:szCs w:val="28"/>
          <w:lang w:val="ru-RU"/>
        </w:rPr>
      </w:pPr>
    </w:p>
    <w:p w14:paraId="52FA8CCD" w14:textId="77777777" w:rsidR="0062085E" w:rsidRDefault="0062085E" w:rsidP="0078568C">
      <w:pPr>
        <w:pStyle w:val="aa"/>
        <w:spacing w:line="360" w:lineRule="auto"/>
        <w:ind w:right="167" w:firstLine="707"/>
        <w:jc w:val="center"/>
        <w:rPr>
          <w:b/>
          <w:sz w:val="28"/>
          <w:szCs w:val="28"/>
          <w:lang w:val="ru-RU"/>
        </w:rPr>
      </w:pPr>
    </w:p>
    <w:p w14:paraId="70F87FB1" w14:textId="77777777" w:rsidR="0062085E" w:rsidRDefault="0062085E" w:rsidP="0078568C">
      <w:pPr>
        <w:pStyle w:val="aa"/>
        <w:spacing w:line="360" w:lineRule="auto"/>
        <w:ind w:right="167" w:firstLine="707"/>
        <w:jc w:val="center"/>
        <w:rPr>
          <w:b/>
          <w:sz w:val="28"/>
          <w:szCs w:val="28"/>
          <w:lang w:val="ru-RU"/>
        </w:rPr>
      </w:pPr>
    </w:p>
    <w:p w14:paraId="0F2EB8C2" w14:textId="644C9DAA" w:rsidR="0062085E" w:rsidRDefault="0062085E" w:rsidP="0062085E">
      <w:pPr>
        <w:pStyle w:val="aa"/>
        <w:spacing w:line="360" w:lineRule="auto"/>
        <w:ind w:right="167" w:firstLine="707"/>
        <w:jc w:val="both"/>
        <w:rPr>
          <w:sz w:val="28"/>
          <w:szCs w:val="28"/>
          <w:lang w:val="ru-RU"/>
        </w:rPr>
      </w:pPr>
      <w:r w:rsidRPr="0062085E">
        <w:rPr>
          <w:sz w:val="28"/>
          <w:szCs w:val="28"/>
          <w:lang w:val="ru-RU"/>
        </w:rPr>
        <w:t>Логика развития национальных и региональных иннова</w:t>
      </w:r>
      <w:r>
        <w:rPr>
          <w:sz w:val="28"/>
          <w:szCs w:val="28"/>
          <w:lang w:val="ru-RU"/>
        </w:rPr>
        <w:t xml:space="preserve">ционных систем </w:t>
      </w:r>
      <w:r w:rsidRPr="0062085E">
        <w:rPr>
          <w:sz w:val="28"/>
          <w:szCs w:val="28"/>
          <w:lang w:val="ru-RU"/>
        </w:rPr>
        <w:t xml:space="preserve">показывает, что в условиях фрагментированности, институциональной неоднородности и территориальных разрывов ключевой проблемой становится координация взаимодействий между акторами инновационного процесса. В этой </w:t>
      </w:r>
      <w:r w:rsidRPr="0062085E">
        <w:rPr>
          <w:sz w:val="28"/>
          <w:szCs w:val="28"/>
          <w:lang w:val="ru-RU"/>
        </w:rPr>
        <w:lastRenderedPageBreak/>
        <w:t>связи в современной теории экономики инноваций вс</w:t>
      </w:r>
      <w:r>
        <w:rPr>
          <w:sz w:val="28"/>
          <w:szCs w:val="28"/>
          <w:lang w:val="ru-RU"/>
        </w:rPr>
        <w:t>е</w:t>
      </w:r>
      <w:r w:rsidRPr="0062085E">
        <w:rPr>
          <w:sz w:val="28"/>
          <w:szCs w:val="28"/>
          <w:lang w:val="ru-RU"/>
        </w:rPr>
        <w:t xml:space="preserve"> большее внимание уделяется институту доверия и цифровой платформизации как взаимосвязанным механизмам, обеспечивающим устойчивость и воспроизводимость инновационных взаимодействий.</w:t>
      </w:r>
    </w:p>
    <w:p w14:paraId="41516F86" w14:textId="77777777" w:rsidR="0082217E" w:rsidRPr="0082217E" w:rsidRDefault="0082217E" w:rsidP="0082217E">
      <w:pPr>
        <w:pStyle w:val="aa"/>
        <w:spacing w:line="360" w:lineRule="auto"/>
        <w:ind w:right="167" w:firstLine="707"/>
        <w:jc w:val="both"/>
        <w:rPr>
          <w:sz w:val="28"/>
          <w:szCs w:val="28"/>
          <w:lang w:val="ru-RU"/>
        </w:rPr>
      </w:pPr>
      <w:r w:rsidRPr="0082217E">
        <w:rPr>
          <w:sz w:val="28"/>
          <w:szCs w:val="28"/>
          <w:lang w:val="ru-RU"/>
        </w:rPr>
        <w:t>В условиях глобальной цифровизации, рассматриваемой как мегатренд социально-экономического развития XXI века, актуальность доверия как института цифровой экономики является неоспоримой. Доверие трансформировалось из исторически целостного института, этимологически представляющего веру в надежность чего-либо или кого-либо, в экзистенциальную проблему и важнейший новый институт.</w:t>
      </w:r>
    </w:p>
    <w:p w14:paraId="6C30456A" w14:textId="77777777" w:rsidR="0082217E" w:rsidRPr="0082217E" w:rsidRDefault="0082217E" w:rsidP="0082217E">
      <w:pPr>
        <w:pStyle w:val="aa"/>
        <w:spacing w:line="360" w:lineRule="auto"/>
        <w:ind w:right="167" w:firstLine="707"/>
        <w:jc w:val="both"/>
        <w:rPr>
          <w:sz w:val="28"/>
          <w:szCs w:val="28"/>
          <w:lang w:val="ru-RU"/>
        </w:rPr>
      </w:pPr>
      <w:r w:rsidRPr="0082217E">
        <w:rPr>
          <w:sz w:val="28"/>
          <w:szCs w:val="28"/>
          <w:lang w:val="ru-RU"/>
        </w:rPr>
        <w:t xml:space="preserve">В современную эпоху доверие приобретает специфические черты, выступая в форме цифрового доверия, институционального и/или технологического, а также межорганизационного доверия. </w:t>
      </w:r>
    </w:p>
    <w:p w14:paraId="12E3D644" w14:textId="6AADB55F" w:rsidR="0082217E" w:rsidRPr="0082217E" w:rsidRDefault="0082217E" w:rsidP="0082217E">
      <w:pPr>
        <w:pStyle w:val="aa"/>
        <w:spacing w:line="360" w:lineRule="auto"/>
        <w:ind w:right="167" w:firstLine="707"/>
        <w:jc w:val="both"/>
        <w:rPr>
          <w:sz w:val="28"/>
          <w:szCs w:val="28"/>
          <w:lang w:val="ru-RU"/>
        </w:rPr>
      </w:pPr>
      <w:r w:rsidRPr="0082217E">
        <w:rPr>
          <w:sz w:val="28"/>
          <w:szCs w:val="28"/>
          <w:lang w:val="ru-RU"/>
        </w:rPr>
        <w:t>В среде «технологономики» (экономики нового технологического уклада) доверие позиционируется как трансакционный институт цифровой экономики, который регулирует экономические процессы воспроизводства информационно-цифровых благ. При этом главной ролью доверия как трансакционного института является связывание и «цементирование» различных экономических</w:t>
      </w:r>
      <w:r>
        <w:rPr>
          <w:sz w:val="28"/>
          <w:szCs w:val="28"/>
          <w:lang w:val="ru-RU"/>
        </w:rPr>
        <w:t xml:space="preserve"> процессов по новым правилам</w:t>
      </w:r>
      <w:r>
        <w:rPr>
          <w:rStyle w:val="af7"/>
          <w:sz w:val="28"/>
          <w:szCs w:val="28"/>
          <w:lang w:val="ru-RU"/>
        </w:rPr>
        <w:footnoteReference w:id="25"/>
      </w:r>
      <w:r>
        <w:rPr>
          <w:sz w:val="28"/>
          <w:szCs w:val="28"/>
          <w:lang w:val="ru-RU"/>
        </w:rPr>
        <w:t>.</w:t>
      </w:r>
    </w:p>
    <w:p w14:paraId="499FB1C4" w14:textId="3969D443" w:rsidR="0082217E" w:rsidRPr="0082217E" w:rsidRDefault="0082217E" w:rsidP="0082217E">
      <w:pPr>
        <w:pStyle w:val="aa"/>
        <w:spacing w:line="360" w:lineRule="auto"/>
        <w:ind w:right="167" w:firstLine="707"/>
        <w:jc w:val="both"/>
        <w:rPr>
          <w:sz w:val="28"/>
          <w:szCs w:val="28"/>
          <w:lang w:val="ru-RU"/>
        </w:rPr>
      </w:pPr>
      <w:r w:rsidRPr="0082217E">
        <w:rPr>
          <w:sz w:val="28"/>
          <w:szCs w:val="28"/>
          <w:lang w:val="ru-RU"/>
        </w:rPr>
        <w:t xml:space="preserve">Концепт цифрового доверия, предложенный, в частности, на Всемирном экономическом форуме (ВЭФ) в Давосе в 2022 году, подразумевает убеждение в том, что общение в сети сетей (Интернете, который выступает в роли </w:t>
      </w:r>
      <w:proofErr w:type="spellStart"/>
      <w:r w:rsidRPr="0082217E">
        <w:rPr>
          <w:sz w:val="28"/>
          <w:szCs w:val="28"/>
          <w:lang w:val="ru-RU"/>
        </w:rPr>
        <w:t>метаинститута</w:t>
      </w:r>
      <w:proofErr w:type="spellEnd"/>
      <w:r w:rsidRPr="0082217E">
        <w:rPr>
          <w:sz w:val="28"/>
          <w:szCs w:val="28"/>
          <w:lang w:val="ru-RU"/>
        </w:rPr>
        <w:t>) происходит с реальным человеком (отличающимся от робота или фиктивной личности), а также уверенность пользователя в том, что виртуальные информационные системы являются над</w:t>
      </w:r>
      <w:r>
        <w:rPr>
          <w:sz w:val="28"/>
          <w:szCs w:val="28"/>
          <w:lang w:val="ru-RU"/>
        </w:rPr>
        <w:t>е</w:t>
      </w:r>
      <w:r w:rsidRPr="0082217E">
        <w:rPr>
          <w:sz w:val="28"/>
          <w:szCs w:val="28"/>
          <w:lang w:val="ru-RU"/>
        </w:rPr>
        <w:t xml:space="preserve">жными, безопасными и соблюдают принцип приватности. В то же время, несмотря на потребность в доверии, на практике наблюдаются риски цифрового недоверия, связанные с киберпреступлениями и ростом трансакционных издержек в форме </w:t>
      </w:r>
      <w:r w:rsidRPr="0082217E">
        <w:rPr>
          <w:sz w:val="28"/>
          <w:szCs w:val="28"/>
          <w:lang w:val="ru-RU"/>
        </w:rPr>
        <w:lastRenderedPageBreak/>
        <w:t>оппортунистического поведения. ВЭФ обозначил цифровое доверие как механизм, способный стимулировать генер</w:t>
      </w:r>
      <w:r>
        <w:rPr>
          <w:sz w:val="28"/>
          <w:szCs w:val="28"/>
          <w:lang w:val="ru-RU"/>
        </w:rPr>
        <w:t>ацию новых источников дохода</w:t>
      </w:r>
      <w:r w:rsidR="00535272">
        <w:rPr>
          <w:rStyle w:val="af7"/>
          <w:sz w:val="28"/>
          <w:szCs w:val="28"/>
          <w:lang w:val="ru-RU"/>
        </w:rPr>
        <w:footnoteReference w:id="26"/>
      </w:r>
      <w:r>
        <w:rPr>
          <w:sz w:val="28"/>
          <w:szCs w:val="28"/>
          <w:lang w:val="ru-RU"/>
        </w:rPr>
        <w:t>.</w:t>
      </w:r>
    </w:p>
    <w:p w14:paraId="7EEA80AC" w14:textId="1221CD5E" w:rsidR="0082217E" w:rsidRPr="0082217E" w:rsidRDefault="0082217E" w:rsidP="00535272">
      <w:pPr>
        <w:pStyle w:val="aa"/>
        <w:spacing w:line="360" w:lineRule="auto"/>
        <w:ind w:right="167" w:firstLine="707"/>
        <w:jc w:val="both"/>
        <w:rPr>
          <w:sz w:val="28"/>
          <w:szCs w:val="28"/>
          <w:lang w:val="ru-RU"/>
        </w:rPr>
      </w:pPr>
      <w:r w:rsidRPr="0082217E">
        <w:rPr>
          <w:sz w:val="28"/>
          <w:szCs w:val="28"/>
          <w:lang w:val="ru-RU"/>
        </w:rPr>
        <w:t>Доверие является фундаментальной основой развития экономики любой страны и определяющим фактором успеха или неудачи субъектов хозяйствования. Оно признается одним из ключевых факторов, определяющих успех предпринимательской деятельности субъектов хозяйствования. Доверие также порождает стремлени</w:t>
      </w:r>
      <w:r w:rsidR="00535272">
        <w:rPr>
          <w:sz w:val="28"/>
          <w:szCs w:val="28"/>
          <w:lang w:val="ru-RU"/>
        </w:rPr>
        <w:t xml:space="preserve">е к инновациям на предприятиях. </w:t>
      </w:r>
      <w:r w:rsidRPr="00535272">
        <w:rPr>
          <w:sz w:val="28"/>
          <w:szCs w:val="28"/>
          <w:highlight w:val="yellow"/>
          <w:lang w:val="ru-RU"/>
        </w:rPr>
        <w:t>Учеными доказано</w:t>
      </w:r>
      <w:r w:rsidRPr="0082217E">
        <w:rPr>
          <w:sz w:val="28"/>
          <w:szCs w:val="28"/>
          <w:lang w:val="ru-RU"/>
        </w:rPr>
        <w:t xml:space="preserve"> влияние доверия на инновационность экономики и темпы экономического роста. В эпоху ускоренной цифровизации, характеризующейся неопределенностью и хаосом, доверие позволяет представителям бизнеса уменьшить неопределенность и поддерживает устойчивость деятельности.</w:t>
      </w:r>
    </w:p>
    <w:p w14:paraId="05573502" w14:textId="77777777" w:rsidR="0082217E" w:rsidRPr="0082217E" w:rsidRDefault="0082217E" w:rsidP="0082217E">
      <w:pPr>
        <w:pStyle w:val="aa"/>
        <w:spacing w:line="360" w:lineRule="auto"/>
        <w:ind w:right="167" w:firstLine="707"/>
        <w:jc w:val="both"/>
        <w:rPr>
          <w:sz w:val="28"/>
          <w:szCs w:val="28"/>
          <w:lang w:val="ru-RU"/>
        </w:rPr>
      </w:pPr>
      <w:r w:rsidRPr="0082217E">
        <w:rPr>
          <w:sz w:val="28"/>
          <w:szCs w:val="28"/>
          <w:lang w:val="ru-RU"/>
        </w:rPr>
        <w:t>С позиции институциональной экономики, доверие как эффективный механизм организации и регулирования трансакций позволяет минимизировать издержки ограниченной рациональности и препятствует проявлению оппортунистического поведения. Более того, рост социального доверия, в целом, приводит к снижению трансакционных издержек.</w:t>
      </w:r>
    </w:p>
    <w:p w14:paraId="5FC68A66" w14:textId="3824757A" w:rsidR="0062085E" w:rsidRDefault="00535272" w:rsidP="0082217E">
      <w:pPr>
        <w:pStyle w:val="aa"/>
        <w:spacing w:line="360" w:lineRule="auto"/>
        <w:ind w:right="167" w:firstLine="707"/>
        <w:jc w:val="both"/>
        <w:rPr>
          <w:sz w:val="28"/>
          <w:szCs w:val="28"/>
          <w:lang w:val="ru-RU"/>
        </w:rPr>
      </w:pPr>
      <w:r>
        <w:rPr>
          <w:sz w:val="28"/>
          <w:szCs w:val="28"/>
          <w:lang w:val="ru-RU"/>
        </w:rPr>
        <w:t>Вместе с тем, например,</w:t>
      </w:r>
      <w:r w:rsidR="0082217E" w:rsidRPr="0082217E">
        <w:rPr>
          <w:sz w:val="28"/>
          <w:szCs w:val="28"/>
          <w:lang w:val="ru-RU"/>
        </w:rPr>
        <w:t xml:space="preserve"> низкий уровень доверия контрагентов в России является одним из факторов недостаточной инновационной активности. В инновационном процессе, где уровень риска и неопределенности особенно высок, доверие приобретает особую значимость. Анализ роли доверия на этапах инновационного процесса показал, что наиболее значимую роль оно играет на этапе поиска источников финансирования и патентования новой технологии.</w:t>
      </w:r>
      <w:r>
        <w:rPr>
          <w:sz w:val="28"/>
          <w:szCs w:val="28"/>
          <w:lang w:val="ru-RU"/>
        </w:rPr>
        <w:t xml:space="preserve"> </w:t>
      </w:r>
      <w:r w:rsidRPr="00535272">
        <w:rPr>
          <w:sz w:val="28"/>
          <w:szCs w:val="28"/>
          <w:highlight w:val="yellow"/>
          <w:lang w:val="ru-RU"/>
        </w:rPr>
        <w:t>(</w:t>
      </w:r>
      <w:r>
        <w:rPr>
          <w:sz w:val="28"/>
          <w:szCs w:val="28"/>
          <w:highlight w:val="yellow"/>
          <w:lang w:val="ru-RU"/>
        </w:rPr>
        <w:t>сс</w:t>
      </w:r>
      <w:r w:rsidRPr="00535272">
        <w:rPr>
          <w:sz w:val="28"/>
          <w:szCs w:val="28"/>
          <w:highlight w:val="yellow"/>
          <w:lang w:val="ru-RU"/>
        </w:rPr>
        <w:t>ы</w:t>
      </w:r>
      <w:r>
        <w:rPr>
          <w:sz w:val="28"/>
          <w:szCs w:val="28"/>
          <w:highlight w:val="yellow"/>
          <w:lang w:val="ru-RU"/>
        </w:rPr>
        <w:t>л</w:t>
      </w:r>
      <w:r w:rsidRPr="00535272">
        <w:rPr>
          <w:sz w:val="28"/>
          <w:szCs w:val="28"/>
          <w:highlight w:val="yellow"/>
          <w:lang w:val="ru-RU"/>
        </w:rPr>
        <w:t>ка???)</w:t>
      </w:r>
    </w:p>
    <w:p w14:paraId="7C859E97" w14:textId="587FF7E3" w:rsidR="00535272" w:rsidRPr="00535272" w:rsidRDefault="00535272" w:rsidP="00535272">
      <w:pPr>
        <w:pStyle w:val="aa"/>
        <w:spacing w:line="360" w:lineRule="auto"/>
        <w:ind w:right="167" w:firstLine="707"/>
        <w:jc w:val="both"/>
        <w:rPr>
          <w:sz w:val="28"/>
          <w:szCs w:val="28"/>
          <w:lang w:val="ru-RU"/>
        </w:rPr>
      </w:pPr>
      <w:r w:rsidRPr="00535272">
        <w:rPr>
          <w:sz w:val="28"/>
          <w:szCs w:val="28"/>
          <w:lang w:val="ru-RU"/>
        </w:rPr>
        <w:t>Институт доверия является фундаментальной основой развития экономики и бизнеса. В общепринятом экономическом понимании доверие определяется как ожидание потенциального благонадежного поведения партнера в процессе взаимо</w:t>
      </w:r>
      <w:r>
        <w:rPr>
          <w:sz w:val="28"/>
          <w:szCs w:val="28"/>
          <w:lang w:val="ru-RU"/>
        </w:rPr>
        <w:t>действия экономических агентов</w:t>
      </w:r>
      <w:r>
        <w:rPr>
          <w:rStyle w:val="af7"/>
          <w:sz w:val="28"/>
          <w:szCs w:val="28"/>
          <w:lang w:val="ru-RU"/>
        </w:rPr>
        <w:footnoteReference w:id="27"/>
      </w:r>
      <w:r>
        <w:rPr>
          <w:sz w:val="28"/>
          <w:szCs w:val="28"/>
          <w:lang w:val="ru-RU"/>
        </w:rPr>
        <w:t>.</w:t>
      </w:r>
    </w:p>
    <w:p w14:paraId="0F83A49C" w14:textId="051988DD" w:rsidR="00535272" w:rsidRPr="00535272" w:rsidRDefault="00535272" w:rsidP="00535272">
      <w:pPr>
        <w:pStyle w:val="aa"/>
        <w:spacing w:line="360" w:lineRule="auto"/>
        <w:ind w:right="167" w:firstLine="707"/>
        <w:jc w:val="both"/>
        <w:rPr>
          <w:sz w:val="28"/>
          <w:szCs w:val="28"/>
          <w:lang w:val="ru-RU"/>
        </w:rPr>
      </w:pPr>
      <w:r>
        <w:rPr>
          <w:sz w:val="28"/>
          <w:szCs w:val="28"/>
          <w:lang w:val="ru-RU"/>
        </w:rPr>
        <w:lastRenderedPageBreak/>
        <w:t>В рамках</w:t>
      </w:r>
      <w:r w:rsidRPr="00535272">
        <w:rPr>
          <w:sz w:val="28"/>
          <w:szCs w:val="28"/>
          <w:lang w:val="ru-RU"/>
        </w:rPr>
        <w:t xml:space="preserve"> институ</w:t>
      </w:r>
      <w:r>
        <w:rPr>
          <w:sz w:val="28"/>
          <w:szCs w:val="28"/>
          <w:lang w:val="ru-RU"/>
        </w:rPr>
        <w:t>циональной экономической теории</w:t>
      </w:r>
      <w:r w:rsidRPr="00535272">
        <w:rPr>
          <w:sz w:val="28"/>
          <w:szCs w:val="28"/>
          <w:lang w:val="ru-RU"/>
        </w:rPr>
        <w:t xml:space="preserve"> К. Эрроу рассматривал доверие как эффективный механизм организа</w:t>
      </w:r>
      <w:r>
        <w:rPr>
          <w:sz w:val="28"/>
          <w:szCs w:val="28"/>
          <w:lang w:val="ru-RU"/>
        </w:rPr>
        <w:t>ции и регулирования трансакций</w:t>
      </w:r>
      <w:r>
        <w:rPr>
          <w:rStyle w:val="af7"/>
          <w:sz w:val="28"/>
          <w:szCs w:val="28"/>
          <w:lang w:val="ru-RU"/>
        </w:rPr>
        <w:footnoteReference w:id="28"/>
      </w:r>
      <w:r w:rsidRPr="00535272">
        <w:rPr>
          <w:sz w:val="28"/>
          <w:szCs w:val="28"/>
          <w:lang w:val="ru-RU"/>
        </w:rPr>
        <w:t>. В свою очередь, О. Уильямсон указывал на взаимосвязь дов</w:t>
      </w:r>
      <w:r>
        <w:rPr>
          <w:sz w:val="28"/>
          <w:szCs w:val="28"/>
          <w:lang w:val="ru-RU"/>
        </w:rPr>
        <w:t>ерия и трансакционных издержек</w:t>
      </w:r>
      <w:r>
        <w:rPr>
          <w:rStyle w:val="af7"/>
          <w:sz w:val="28"/>
          <w:szCs w:val="28"/>
          <w:lang w:val="ru-RU"/>
        </w:rPr>
        <w:footnoteReference w:id="29"/>
      </w:r>
      <w:r w:rsidRPr="00535272">
        <w:rPr>
          <w:sz w:val="28"/>
          <w:szCs w:val="28"/>
          <w:lang w:val="ru-RU"/>
        </w:rPr>
        <w:t>, утверждая, что организация трансакций на основе доверия позволяет минимизировать издержки ограниченной рациональности и препятствует проявлению оппортунистического поведения акторов. Таким образом, рост социального доверия в целом приводит к снижению трансакционных издержек.</w:t>
      </w:r>
    </w:p>
    <w:p w14:paraId="5F95F063" w14:textId="257AC2C1" w:rsidR="00535272" w:rsidRDefault="00535272" w:rsidP="00535272">
      <w:pPr>
        <w:pStyle w:val="aa"/>
        <w:spacing w:line="360" w:lineRule="auto"/>
        <w:ind w:right="167" w:firstLine="707"/>
        <w:jc w:val="both"/>
        <w:rPr>
          <w:sz w:val="28"/>
          <w:szCs w:val="28"/>
          <w:lang w:val="ru-RU"/>
        </w:rPr>
      </w:pPr>
      <w:r w:rsidRPr="00535272">
        <w:rPr>
          <w:sz w:val="28"/>
          <w:szCs w:val="28"/>
          <w:lang w:val="ru-RU"/>
        </w:rPr>
        <w:t>Институциональное доверие (</w:t>
      </w:r>
      <w:proofErr w:type="spellStart"/>
      <w:r w:rsidRPr="00535272">
        <w:rPr>
          <w:sz w:val="28"/>
          <w:szCs w:val="28"/>
          <w:lang w:val="ru-RU"/>
        </w:rPr>
        <w:t>institutional</w:t>
      </w:r>
      <w:proofErr w:type="spellEnd"/>
      <w:r w:rsidRPr="00535272">
        <w:rPr>
          <w:sz w:val="28"/>
          <w:szCs w:val="28"/>
          <w:lang w:val="ru-RU"/>
        </w:rPr>
        <w:t xml:space="preserve"> </w:t>
      </w:r>
      <w:proofErr w:type="spellStart"/>
      <w:r w:rsidRPr="00535272">
        <w:rPr>
          <w:sz w:val="28"/>
          <w:szCs w:val="28"/>
          <w:lang w:val="ru-RU"/>
        </w:rPr>
        <w:t>trust</w:t>
      </w:r>
      <w:proofErr w:type="spellEnd"/>
      <w:r w:rsidRPr="00535272">
        <w:rPr>
          <w:sz w:val="28"/>
          <w:szCs w:val="28"/>
          <w:lang w:val="ru-RU"/>
        </w:rPr>
        <w:t>), введенное Л. Дж. Цукер, определяется как совокупность ожиданий хозяйствующих субъектов относительно приемлемого поведения партнеров по бизнесу, которые основаны на контроле их благонадежности третьей стороной (законы, нормы, лицензии) или на монети</w:t>
      </w:r>
      <w:r>
        <w:rPr>
          <w:sz w:val="28"/>
          <w:szCs w:val="28"/>
          <w:lang w:val="ru-RU"/>
        </w:rPr>
        <w:t>зации гарантийных обязательств</w:t>
      </w:r>
      <w:r>
        <w:rPr>
          <w:rStyle w:val="af7"/>
          <w:sz w:val="28"/>
          <w:szCs w:val="28"/>
          <w:lang w:val="ru-RU"/>
        </w:rPr>
        <w:footnoteReference w:id="30"/>
      </w:r>
      <w:r w:rsidRPr="00535272">
        <w:rPr>
          <w:sz w:val="28"/>
          <w:szCs w:val="28"/>
          <w:lang w:val="ru-RU"/>
        </w:rPr>
        <w:t>.</w:t>
      </w:r>
      <w:r>
        <w:rPr>
          <w:sz w:val="28"/>
          <w:szCs w:val="28"/>
          <w:lang w:val="ru-RU"/>
        </w:rPr>
        <w:t xml:space="preserve"> Как отмечают Юдина Т.Н. и Купчишина Е.В.</w:t>
      </w:r>
      <w:proofErr w:type="gramStart"/>
      <w:r>
        <w:rPr>
          <w:sz w:val="28"/>
          <w:szCs w:val="28"/>
          <w:lang w:val="ru-RU"/>
        </w:rPr>
        <w:t xml:space="preserve">, </w:t>
      </w:r>
      <w:r w:rsidRPr="00535272">
        <w:rPr>
          <w:sz w:val="28"/>
          <w:szCs w:val="28"/>
          <w:lang w:val="ru-RU"/>
        </w:rPr>
        <w:t xml:space="preserve"> </w:t>
      </w:r>
      <w:r>
        <w:rPr>
          <w:sz w:val="28"/>
          <w:szCs w:val="28"/>
          <w:lang w:val="ru-RU"/>
        </w:rPr>
        <w:t>и</w:t>
      </w:r>
      <w:r w:rsidRPr="00535272">
        <w:rPr>
          <w:sz w:val="28"/>
          <w:szCs w:val="28"/>
          <w:lang w:val="ru-RU"/>
        </w:rPr>
        <w:t>нституциональное</w:t>
      </w:r>
      <w:proofErr w:type="gramEnd"/>
      <w:r w:rsidRPr="00535272">
        <w:rPr>
          <w:sz w:val="28"/>
          <w:szCs w:val="28"/>
          <w:lang w:val="ru-RU"/>
        </w:rPr>
        <w:t xml:space="preserve"> доверие к судам, полиции, правительству компенсировало низкое доверие между незнакомыми людьми, обеспечивая воз</w:t>
      </w:r>
      <w:r>
        <w:rPr>
          <w:sz w:val="28"/>
          <w:szCs w:val="28"/>
          <w:lang w:val="ru-RU"/>
        </w:rPr>
        <w:t>можность экономических обменов</w:t>
      </w:r>
      <w:r>
        <w:rPr>
          <w:rStyle w:val="af7"/>
          <w:sz w:val="28"/>
          <w:szCs w:val="28"/>
          <w:lang w:val="ru-RU"/>
        </w:rPr>
        <w:footnoteReference w:id="31"/>
      </w:r>
      <w:r>
        <w:rPr>
          <w:sz w:val="28"/>
          <w:szCs w:val="28"/>
          <w:lang w:val="ru-RU"/>
        </w:rPr>
        <w:t>.</w:t>
      </w:r>
    </w:p>
    <w:p w14:paraId="34F1BF76" w14:textId="71639800" w:rsidR="00535272" w:rsidRPr="00535272" w:rsidRDefault="00535272" w:rsidP="007F189D">
      <w:pPr>
        <w:pStyle w:val="aa"/>
        <w:spacing w:line="360" w:lineRule="auto"/>
        <w:ind w:right="167" w:firstLine="707"/>
        <w:jc w:val="both"/>
        <w:rPr>
          <w:sz w:val="28"/>
          <w:szCs w:val="28"/>
          <w:lang w:val="ru-RU"/>
        </w:rPr>
      </w:pPr>
      <w:r>
        <w:rPr>
          <w:sz w:val="28"/>
          <w:szCs w:val="28"/>
          <w:lang w:val="ru-RU"/>
        </w:rPr>
        <w:t>По нашему мнению, д</w:t>
      </w:r>
      <w:r w:rsidRPr="00535272">
        <w:rPr>
          <w:sz w:val="28"/>
          <w:szCs w:val="28"/>
          <w:lang w:val="ru-RU"/>
        </w:rPr>
        <w:t>ля национальных и региональных инновационных систем особое значение имеет институциональное доверие, поскольку именно оно обеспечивает воспроизводимость инновационных взаимодействий за пределами локальных се</w:t>
      </w:r>
      <w:r>
        <w:rPr>
          <w:sz w:val="28"/>
          <w:szCs w:val="28"/>
          <w:lang w:val="ru-RU"/>
        </w:rPr>
        <w:t xml:space="preserve">тей и индивидуальных контактов. </w:t>
      </w:r>
      <w:r w:rsidRPr="00535272">
        <w:rPr>
          <w:sz w:val="28"/>
          <w:szCs w:val="28"/>
          <w:lang w:val="ru-RU"/>
        </w:rPr>
        <w:t>В условиях развивающихся и переходных экономик дефицит институционального доверия становится одним из ключевых факторов фрагментации НИС и РИС, ограничивая формирование устойчивых инновационных сетей и усиливая разрывы между акторами.</w:t>
      </w:r>
    </w:p>
    <w:p w14:paraId="0B3E450C" w14:textId="7E1116E8" w:rsidR="00535272" w:rsidRPr="00535272" w:rsidRDefault="007F189D" w:rsidP="007F189D">
      <w:pPr>
        <w:pStyle w:val="aa"/>
        <w:spacing w:line="360" w:lineRule="auto"/>
        <w:ind w:right="167" w:firstLine="707"/>
        <w:jc w:val="both"/>
        <w:rPr>
          <w:sz w:val="28"/>
          <w:szCs w:val="28"/>
          <w:lang w:val="ru-RU"/>
        </w:rPr>
      </w:pPr>
      <w:r>
        <w:rPr>
          <w:sz w:val="28"/>
          <w:szCs w:val="28"/>
          <w:lang w:val="ru-RU"/>
        </w:rPr>
        <w:t>Считаем, что в</w:t>
      </w:r>
      <w:r w:rsidR="00535272" w:rsidRPr="00535272">
        <w:rPr>
          <w:sz w:val="28"/>
          <w:szCs w:val="28"/>
          <w:lang w:val="ru-RU"/>
        </w:rPr>
        <w:t xml:space="preserve"> контексте НИС и РИС доверие выполняет системную функцию, обеспечивая связность инновационной системы. Его роль проявляется </w:t>
      </w:r>
      <w:r>
        <w:rPr>
          <w:sz w:val="28"/>
          <w:szCs w:val="28"/>
          <w:lang w:val="ru-RU"/>
        </w:rPr>
        <w:lastRenderedPageBreak/>
        <w:t>в следующих аспектах:</w:t>
      </w:r>
    </w:p>
    <w:p w14:paraId="6133CFFA" w14:textId="14036EC4" w:rsidR="00535272" w:rsidRPr="00535272" w:rsidRDefault="00535272" w:rsidP="00615BB7">
      <w:pPr>
        <w:pStyle w:val="aa"/>
        <w:numPr>
          <w:ilvl w:val="0"/>
          <w:numId w:val="18"/>
        </w:numPr>
        <w:tabs>
          <w:tab w:val="left" w:pos="993"/>
        </w:tabs>
        <w:spacing w:line="360" w:lineRule="auto"/>
        <w:ind w:left="0" w:right="167" w:firstLine="709"/>
        <w:jc w:val="both"/>
        <w:rPr>
          <w:sz w:val="28"/>
          <w:szCs w:val="28"/>
          <w:lang w:val="ru-RU"/>
        </w:rPr>
      </w:pPr>
      <w:r w:rsidRPr="00535272">
        <w:rPr>
          <w:sz w:val="28"/>
          <w:szCs w:val="28"/>
          <w:lang w:val="ru-RU"/>
        </w:rPr>
        <w:t>снижение транзакционных издер</w:t>
      </w:r>
      <w:r w:rsidR="007F189D">
        <w:rPr>
          <w:sz w:val="28"/>
          <w:szCs w:val="28"/>
          <w:lang w:val="ru-RU"/>
        </w:rPr>
        <w:t>жек инновационной деятельности;</w:t>
      </w:r>
    </w:p>
    <w:p w14:paraId="79FE1756" w14:textId="07B55BE3" w:rsidR="00535272" w:rsidRPr="00535272" w:rsidRDefault="00535272" w:rsidP="00615BB7">
      <w:pPr>
        <w:pStyle w:val="aa"/>
        <w:numPr>
          <w:ilvl w:val="0"/>
          <w:numId w:val="18"/>
        </w:numPr>
        <w:tabs>
          <w:tab w:val="left" w:pos="993"/>
        </w:tabs>
        <w:spacing w:line="360" w:lineRule="auto"/>
        <w:ind w:left="0" w:right="167" w:firstLine="709"/>
        <w:jc w:val="both"/>
        <w:rPr>
          <w:sz w:val="28"/>
          <w:szCs w:val="28"/>
          <w:lang w:val="ru-RU"/>
        </w:rPr>
      </w:pPr>
      <w:r w:rsidRPr="00535272">
        <w:rPr>
          <w:sz w:val="28"/>
          <w:szCs w:val="28"/>
          <w:lang w:val="ru-RU"/>
        </w:rPr>
        <w:t>повышение готовности акторов к совместным инвес</w:t>
      </w:r>
      <w:r w:rsidR="007F189D">
        <w:rPr>
          <w:sz w:val="28"/>
          <w:szCs w:val="28"/>
          <w:lang w:val="ru-RU"/>
        </w:rPr>
        <w:t>тициям и долгосрочным проектам;</w:t>
      </w:r>
    </w:p>
    <w:p w14:paraId="50B5CF90" w14:textId="437BFF7A" w:rsidR="00535272" w:rsidRPr="00535272" w:rsidRDefault="00535272" w:rsidP="00615BB7">
      <w:pPr>
        <w:pStyle w:val="aa"/>
        <w:numPr>
          <w:ilvl w:val="0"/>
          <w:numId w:val="18"/>
        </w:numPr>
        <w:tabs>
          <w:tab w:val="left" w:pos="993"/>
        </w:tabs>
        <w:spacing w:line="360" w:lineRule="auto"/>
        <w:ind w:left="0" w:right="167" w:firstLine="709"/>
        <w:jc w:val="both"/>
        <w:rPr>
          <w:sz w:val="28"/>
          <w:szCs w:val="28"/>
          <w:lang w:val="ru-RU"/>
        </w:rPr>
      </w:pPr>
      <w:r w:rsidRPr="00535272">
        <w:rPr>
          <w:sz w:val="28"/>
          <w:szCs w:val="28"/>
          <w:lang w:val="ru-RU"/>
        </w:rPr>
        <w:t>ускорение</w:t>
      </w:r>
      <w:r w:rsidR="007F189D">
        <w:rPr>
          <w:sz w:val="28"/>
          <w:szCs w:val="28"/>
          <w:lang w:val="ru-RU"/>
        </w:rPr>
        <w:t xml:space="preserve"> трансфера знаний и технологий;</w:t>
      </w:r>
    </w:p>
    <w:p w14:paraId="1B0297C9" w14:textId="5EAA74F1" w:rsidR="00535272" w:rsidRPr="00535272" w:rsidRDefault="00535272" w:rsidP="00615BB7">
      <w:pPr>
        <w:pStyle w:val="aa"/>
        <w:numPr>
          <w:ilvl w:val="0"/>
          <w:numId w:val="18"/>
        </w:numPr>
        <w:tabs>
          <w:tab w:val="left" w:pos="993"/>
        </w:tabs>
        <w:spacing w:line="360" w:lineRule="auto"/>
        <w:ind w:left="0" w:right="167" w:firstLine="709"/>
        <w:jc w:val="both"/>
        <w:rPr>
          <w:sz w:val="28"/>
          <w:szCs w:val="28"/>
          <w:lang w:val="ru-RU"/>
        </w:rPr>
      </w:pPr>
      <w:r w:rsidRPr="00535272">
        <w:rPr>
          <w:sz w:val="28"/>
          <w:szCs w:val="28"/>
          <w:lang w:val="ru-RU"/>
        </w:rPr>
        <w:t>формирование устойчивых сетей</w:t>
      </w:r>
      <w:r w:rsidR="007F189D">
        <w:rPr>
          <w:sz w:val="28"/>
          <w:szCs w:val="28"/>
          <w:lang w:val="ru-RU"/>
        </w:rPr>
        <w:t xml:space="preserve"> инновационного взаимодействия.</w:t>
      </w:r>
    </w:p>
    <w:p w14:paraId="1CB6CECD" w14:textId="741FD4DE" w:rsidR="00535272" w:rsidRPr="00535272" w:rsidRDefault="00535272" w:rsidP="007F189D">
      <w:pPr>
        <w:pStyle w:val="aa"/>
        <w:spacing w:line="360" w:lineRule="auto"/>
        <w:ind w:right="167" w:firstLine="707"/>
        <w:jc w:val="both"/>
        <w:rPr>
          <w:sz w:val="28"/>
          <w:szCs w:val="28"/>
          <w:lang w:val="ru-RU"/>
        </w:rPr>
      </w:pPr>
      <w:r w:rsidRPr="00535272">
        <w:rPr>
          <w:sz w:val="28"/>
          <w:szCs w:val="28"/>
          <w:lang w:val="ru-RU"/>
        </w:rPr>
        <w:t xml:space="preserve">Отсутствие доверия приводит к замыканию акторов в узких контурах, ограничению обмена знаниями и концентрации инновационной активности в отдельных сегментах системы. В региональных инновационных системах это усиливает эффект «центр – периферия», а в национальном масштабе </w:t>
      </w:r>
      <w:r w:rsidR="007F189D">
        <w:rPr>
          <w:sz w:val="28"/>
          <w:szCs w:val="28"/>
          <w:lang w:val="ru-RU"/>
        </w:rPr>
        <w:t>–</w:t>
      </w:r>
      <w:r w:rsidRPr="00535272">
        <w:rPr>
          <w:sz w:val="28"/>
          <w:szCs w:val="28"/>
          <w:lang w:val="ru-RU"/>
        </w:rPr>
        <w:t xml:space="preserve"> снижает общую </w:t>
      </w:r>
      <w:r w:rsidR="007F189D">
        <w:rPr>
          <w:sz w:val="28"/>
          <w:szCs w:val="28"/>
          <w:lang w:val="ru-RU"/>
        </w:rPr>
        <w:t>инновационную результативность.</w:t>
      </w:r>
    </w:p>
    <w:p w14:paraId="0AD95FA7" w14:textId="2C285B33" w:rsidR="00535272" w:rsidRDefault="00535272" w:rsidP="00535272">
      <w:pPr>
        <w:pStyle w:val="aa"/>
        <w:spacing w:line="360" w:lineRule="auto"/>
        <w:ind w:right="167" w:firstLine="707"/>
        <w:jc w:val="both"/>
        <w:rPr>
          <w:sz w:val="28"/>
          <w:szCs w:val="28"/>
          <w:lang w:val="ru-RU"/>
        </w:rPr>
      </w:pPr>
      <w:r w:rsidRPr="00535272">
        <w:rPr>
          <w:sz w:val="28"/>
          <w:szCs w:val="28"/>
          <w:lang w:val="ru-RU"/>
        </w:rPr>
        <w:t>Таким образом, доверие является не вспомогательным, а структурообразующим элементом инновационной системы, без которого невозможно формирование инновационно-инклюзивной модели развития.</w:t>
      </w:r>
    </w:p>
    <w:p w14:paraId="58DF5B61" w14:textId="7AFFDF83" w:rsidR="007F189D" w:rsidRPr="007F189D" w:rsidRDefault="007F189D" w:rsidP="007F189D">
      <w:pPr>
        <w:pStyle w:val="aa"/>
        <w:spacing w:line="360" w:lineRule="auto"/>
        <w:ind w:right="167" w:firstLine="707"/>
        <w:jc w:val="both"/>
        <w:rPr>
          <w:sz w:val="28"/>
          <w:szCs w:val="28"/>
          <w:lang w:val="ru-RU"/>
        </w:rPr>
      </w:pPr>
      <w:r w:rsidRPr="007F189D">
        <w:rPr>
          <w:sz w:val="28"/>
          <w:szCs w:val="28"/>
          <w:lang w:val="ru-RU"/>
        </w:rPr>
        <w:t xml:space="preserve">Развитие экономики совместного потребления на основе цифровых сервисов и платформ обусловливает значительные трансформации в системе экономических отношений. </w:t>
      </w:r>
      <w:r w:rsidR="00C42835">
        <w:rPr>
          <w:sz w:val="28"/>
          <w:szCs w:val="28"/>
          <w:lang w:val="ru-RU"/>
        </w:rPr>
        <w:t xml:space="preserve">Этот процесс называется </w:t>
      </w:r>
      <w:r w:rsidR="00C42835" w:rsidRPr="00C42835">
        <w:rPr>
          <w:sz w:val="28"/>
          <w:szCs w:val="28"/>
          <w:lang w:val="ru-RU"/>
        </w:rPr>
        <w:t>платформизацией</w:t>
      </w:r>
      <w:r w:rsidR="00C42835">
        <w:rPr>
          <w:sz w:val="28"/>
          <w:szCs w:val="28"/>
          <w:lang w:val="ru-RU"/>
        </w:rPr>
        <w:t xml:space="preserve"> и</w:t>
      </w:r>
      <w:r w:rsidR="00C42835" w:rsidRPr="00C42835">
        <w:rPr>
          <w:sz w:val="28"/>
          <w:szCs w:val="28"/>
          <w:lang w:val="ru-RU"/>
        </w:rPr>
        <w:t xml:space="preserve"> подразумевает доминантность платформ в ходе оказания услуг, заключения соглашений, сделок и других транзакций</w:t>
      </w:r>
      <w:r w:rsidR="00C42835">
        <w:rPr>
          <w:rStyle w:val="af7"/>
          <w:sz w:val="28"/>
          <w:szCs w:val="28"/>
          <w:lang w:val="ru-RU"/>
        </w:rPr>
        <w:footnoteReference w:id="32"/>
      </w:r>
      <w:r w:rsidR="00C42835">
        <w:rPr>
          <w:sz w:val="28"/>
          <w:szCs w:val="28"/>
          <w:lang w:val="ru-RU"/>
        </w:rPr>
        <w:t xml:space="preserve">. </w:t>
      </w:r>
      <w:r w:rsidRPr="007F189D">
        <w:rPr>
          <w:sz w:val="28"/>
          <w:szCs w:val="28"/>
          <w:lang w:val="ru-RU"/>
        </w:rPr>
        <w:t>Цифровые платформы (ЦП) выступают в качестве структурообразующих элементов региональной экономической трансформации и д</w:t>
      </w:r>
      <w:r>
        <w:rPr>
          <w:sz w:val="28"/>
          <w:szCs w:val="28"/>
          <w:lang w:val="ru-RU"/>
        </w:rPr>
        <w:t>райвера экономического роста.</w:t>
      </w:r>
      <w:r w:rsidR="00C42835">
        <w:rPr>
          <w:sz w:val="28"/>
          <w:szCs w:val="28"/>
          <w:lang w:val="ru-RU"/>
        </w:rPr>
        <w:t xml:space="preserve"> </w:t>
      </w:r>
    </w:p>
    <w:p w14:paraId="0BC176F3" w14:textId="77777777" w:rsidR="007F189D" w:rsidRPr="007F189D" w:rsidRDefault="007F189D" w:rsidP="007F189D">
      <w:pPr>
        <w:pStyle w:val="aa"/>
        <w:spacing w:line="360" w:lineRule="auto"/>
        <w:ind w:right="167" w:firstLine="707"/>
        <w:jc w:val="both"/>
        <w:rPr>
          <w:sz w:val="28"/>
          <w:szCs w:val="28"/>
          <w:lang w:val="ru-RU"/>
        </w:rPr>
      </w:pPr>
      <w:r w:rsidRPr="007F189D">
        <w:rPr>
          <w:sz w:val="28"/>
          <w:szCs w:val="28"/>
          <w:lang w:val="ru-RU"/>
        </w:rPr>
        <w:t>ЦП представляют собой обеспеченную высокими технологиями бизнес-модель, которая создает стоимость, облегчая обмены между двумя или большим числом взаимозависимых групп участников. Платформы создают цифровую инфраструктуру рынков, устраняя посредников иерархические связи. В результате этого цифровые платформы существенным образом реформируют традиционные рынки и даже целые отрасли экономики.</w:t>
      </w:r>
    </w:p>
    <w:p w14:paraId="17FD1289" w14:textId="3820981C" w:rsidR="007F189D" w:rsidRPr="007F189D" w:rsidRDefault="007F189D" w:rsidP="007F189D">
      <w:pPr>
        <w:pStyle w:val="aa"/>
        <w:spacing w:line="360" w:lineRule="auto"/>
        <w:ind w:right="167" w:firstLine="707"/>
        <w:jc w:val="both"/>
        <w:rPr>
          <w:sz w:val="28"/>
          <w:szCs w:val="28"/>
          <w:lang w:val="ru-RU"/>
        </w:rPr>
      </w:pPr>
      <w:r w:rsidRPr="007F189D">
        <w:rPr>
          <w:sz w:val="28"/>
          <w:szCs w:val="28"/>
          <w:lang w:val="ru-RU"/>
        </w:rPr>
        <w:t xml:space="preserve">Платформизация экономических отношений характеризуется снижением </w:t>
      </w:r>
      <w:r w:rsidRPr="007F189D">
        <w:rPr>
          <w:sz w:val="28"/>
          <w:szCs w:val="28"/>
          <w:lang w:val="ru-RU"/>
        </w:rPr>
        <w:lastRenderedPageBreak/>
        <w:t xml:space="preserve">трансакционных издержек проведения сделок. При этом сам характер </w:t>
      </w:r>
      <w:r>
        <w:rPr>
          <w:sz w:val="28"/>
          <w:szCs w:val="28"/>
          <w:lang w:val="ru-RU"/>
        </w:rPr>
        <w:t>координации изменяется.</w:t>
      </w:r>
      <w:r w:rsidRPr="007F189D">
        <w:rPr>
          <w:sz w:val="28"/>
          <w:szCs w:val="28"/>
          <w:lang w:val="ru-RU"/>
        </w:rPr>
        <w:t xml:space="preserve"> ЦП в территориальном контексте перестает быть только инструментом автоматизации, ее архитектура начинает задавать форму воспроизводства связей между участниками. В </w:t>
      </w:r>
      <w:r w:rsidRPr="00ED7F7C">
        <w:rPr>
          <w:sz w:val="28"/>
          <w:szCs w:val="28"/>
          <w:highlight w:val="yellow"/>
          <w:lang w:val="ru-RU"/>
        </w:rPr>
        <w:t>научных кругах</w:t>
      </w:r>
      <w:r w:rsidRPr="007F189D">
        <w:rPr>
          <w:sz w:val="28"/>
          <w:szCs w:val="28"/>
          <w:lang w:val="ru-RU"/>
        </w:rPr>
        <w:t xml:space="preserve"> даже набирает популярность полемика относительно становления платформенного капитализма.</w:t>
      </w:r>
    </w:p>
    <w:p w14:paraId="043634EC" w14:textId="028390D4" w:rsidR="007F189D" w:rsidRDefault="007F189D" w:rsidP="007F189D">
      <w:pPr>
        <w:pStyle w:val="aa"/>
        <w:spacing w:line="360" w:lineRule="auto"/>
        <w:ind w:right="167" w:firstLine="707"/>
        <w:jc w:val="both"/>
        <w:rPr>
          <w:sz w:val="28"/>
          <w:szCs w:val="28"/>
          <w:lang w:val="ru-RU"/>
        </w:rPr>
      </w:pPr>
      <w:r w:rsidRPr="007F189D">
        <w:rPr>
          <w:sz w:val="28"/>
          <w:szCs w:val="28"/>
          <w:lang w:val="ru-RU"/>
        </w:rPr>
        <w:t>Развитие ЦП и шеринговых платформ создает новые механизмы обеспечения достоверности обязательств. Прозрачность, наряду с системой взаимного рейтингования покупателя и поставщика товаров и услуг, снижает склонность сторон к оппортунистическому поведению, стимулируя доверие. Более того, шеринговые платформы могут выступать в качестве субститут</w:t>
      </w:r>
      <w:r w:rsidR="00C42835">
        <w:rPr>
          <w:sz w:val="28"/>
          <w:szCs w:val="28"/>
          <w:lang w:val="ru-RU"/>
        </w:rPr>
        <w:t>а институциональному доверию</w:t>
      </w:r>
      <w:r w:rsidR="00C42835">
        <w:rPr>
          <w:rStyle w:val="af7"/>
          <w:sz w:val="28"/>
          <w:szCs w:val="28"/>
          <w:lang w:val="ru-RU"/>
        </w:rPr>
        <w:footnoteReference w:id="33"/>
      </w:r>
      <w:r w:rsidR="00C42835">
        <w:rPr>
          <w:sz w:val="28"/>
          <w:szCs w:val="28"/>
          <w:lang w:val="ru-RU"/>
        </w:rPr>
        <w:t>.</w:t>
      </w:r>
    </w:p>
    <w:p w14:paraId="07D26650" w14:textId="313D993E" w:rsidR="00C42835" w:rsidRPr="00C42835" w:rsidRDefault="00C42835" w:rsidP="00C42835">
      <w:pPr>
        <w:pStyle w:val="aa"/>
        <w:spacing w:line="360" w:lineRule="auto"/>
        <w:ind w:right="167" w:firstLine="707"/>
        <w:jc w:val="both"/>
        <w:rPr>
          <w:sz w:val="28"/>
          <w:szCs w:val="28"/>
          <w:lang w:val="ru-RU"/>
        </w:rPr>
      </w:pPr>
      <w:r>
        <w:rPr>
          <w:sz w:val="28"/>
          <w:szCs w:val="28"/>
          <w:lang w:val="ru-RU"/>
        </w:rPr>
        <w:t>Отметим, что в</w:t>
      </w:r>
      <w:r w:rsidRPr="00C42835">
        <w:rPr>
          <w:sz w:val="28"/>
          <w:szCs w:val="28"/>
          <w:lang w:val="ru-RU"/>
        </w:rPr>
        <w:t xml:space="preserve"> контексте инновационного развития цифровая платформизация выполняет несколько ключевых </w:t>
      </w:r>
      <w:r>
        <w:rPr>
          <w:sz w:val="28"/>
          <w:szCs w:val="28"/>
          <w:lang w:val="ru-RU"/>
        </w:rPr>
        <w:t>функций:</w:t>
      </w:r>
    </w:p>
    <w:p w14:paraId="2F6C14CF" w14:textId="730F9D5C" w:rsidR="00C42835" w:rsidRPr="00C42835" w:rsidRDefault="00C42835" w:rsidP="00615BB7">
      <w:pPr>
        <w:pStyle w:val="aa"/>
        <w:numPr>
          <w:ilvl w:val="0"/>
          <w:numId w:val="19"/>
        </w:numPr>
        <w:tabs>
          <w:tab w:val="left" w:pos="1134"/>
        </w:tabs>
        <w:spacing w:line="360" w:lineRule="auto"/>
        <w:ind w:left="0" w:right="167" w:firstLine="709"/>
        <w:jc w:val="both"/>
        <w:rPr>
          <w:sz w:val="28"/>
          <w:szCs w:val="28"/>
          <w:lang w:val="ru-RU"/>
        </w:rPr>
      </w:pPr>
      <w:r w:rsidRPr="00C42835">
        <w:rPr>
          <w:sz w:val="28"/>
          <w:szCs w:val="28"/>
          <w:lang w:val="ru-RU"/>
        </w:rPr>
        <w:t>координацию взаимодей</w:t>
      </w:r>
      <w:r>
        <w:rPr>
          <w:sz w:val="28"/>
          <w:szCs w:val="28"/>
          <w:lang w:val="ru-RU"/>
        </w:rPr>
        <w:t>ствий между акторами НИС и РИС;</w:t>
      </w:r>
    </w:p>
    <w:p w14:paraId="6C8D6CC6" w14:textId="6CEA0C6D" w:rsidR="00C42835" w:rsidRPr="00C42835" w:rsidRDefault="00C42835" w:rsidP="00615BB7">
      <w:pPr>
        <w:pStyle w:val="aa"/>
        <w:numPr>
          <w:ilvl w:val="0"/>
          <w:numId w:val="19"/>
        </w:numPr>
        <w:tabs>
          <w:tab w:val="left" w:pos="1134"/>
        </w:tabs>
        <w:spacing w:line="360" w:lineRule="auto"/>
        <w:ind w:left="0" w:right="167" w:firstLine="709"/>
        <w:jc w:val="both"/>
        <w:rPr>
          <w:sz w:val="28"/>
          <w:szCs w:val="28"/>
          <w:lang w:val="ru-RU"/>
        </w:rPr>
      </w:pPr>
      <w:r w:rsidRPr="00C42835">
        <w:rPr>
          <w:sz w:val="28"/>
          <w:szCs w:val="28"/>
          <w:lang w:val="ru-RU"/>
        </w:rPr>
        <w:t>сниж</w:t>
      </w:r>
      <w:r>
        <w:rPr>
          <w:sz w:val="28"/>
          <w:szCs w:val="28"/>
          <w:lang w:val="ru-RU"/>
        </w:rPr>
        <w:t>ение информационной асимметрии;</w:t>
      </w:r>
    </w:p>
    <w:p w14:paraId="02BE61B2" w14:textId="10D78565" w:rsidR="00C42835" w:rsidRPr="00C42835" w:rsidRDefault="00C42835" w:rsidP="00615BB7">
      <w:pPr>
        <w:pStyle w:val="aa"/>
        <w:numPr>
          <w:ilvl w:val="0"/>
          <w:numId w:val="19"/>
        </w:numPr>
        <w:tabs>
          <w:tab w:val="left" w:pos="1134"/>
        </w:tabs>
        <w:spacing w:line="360" w:lineRule="auto"/>
        <w:ind w:left="0" w:right="167" w:firstLine="709"/>
        <w:jc w:val="both"/>
        <w:rPr>
          <w:sz w:val="28"/>
          <w:szCs w:val="28"/>
          <w:lang w:val="ru-RU"/>
        </w:rPr>
      </w:pPr>
      <w:r w:rsidRPr="00C42835">
        <w:rPr>
          <w:sz w:val="28"/>
          <w:szCs w:val="28"/>
          <w:lang w:val="ru-RU"/>
        </w:rPr>
        <w:t>формализацию репутацион</w:t>
      </w:r>
      <w:r>
        <w:rPr>
          <w:sz w:val="28"/>
          <w:szCs w:val="28"/>
          <w:lang w:val="ru-RU"/>
        </w:rPr>
        <w:t>ных и доверительных механизмов;</w:t>
      </w:r>
    </w:p>
    <w:p w14:paraId="62FF738A" w14:textId="3725297E" w:rsidR="00C42835" w:rsidRPr="00C42835" w:rsidRDefault="00C42835" w:rsidP="00615BB7">
      <w:pPr>
        <w:pStyle w:val="aa"/>
        <w:numPr>
          <w:ilvl w:val="0"/>
          <w:numId w:val="19"/>
        </w:numPr>
        <w:tabs>
          <w:tab w:val="left" w:pos="1134"/>
        </w:tabs>
        <w:spacing w:line="360" w:lineRule="auto"/>
        <w:ind w:left="0" w:right="167" w:firstLine="709"/>
        <w:jc w:val="both"/>
        <w:rPr>
          <w:sz w:val="28"/>
          <w:szCs w:val="28"/>
          <w:lang w:val="ru-RU"/>
        </w:rPr>
      </w:pPr>
      <w:r>
        <w:rPr>
          <w:sz w:val="28"/>
          <w:szCs w:val="28"/>
          <w:lang w:val="ru-RU"/>
        </w:rPr>
        <w:t>ускорение диффузии инноваций.</w:t>
      </w:r>
    </w:p>
    <w:p w14:paraId="1004F695" w14:textId="03B38EC6" w:rsidR="00C42835" w:rsidRPr="00C42835" w:rsidRDefault="00C42835" w:rsidP="00C42835">
      <w:pPr>
        <w:pStyle w:val="aa"/>
        <w:spacing w:line="360" w:lineRule="auto"/>
        <w:ind w:right="167" w:firstLine="707"/>
        <w:jc w:val="both"/>
        <w:rPr>
          <w:sz w:val="28"/>
          <w:szCs w:val="28"/>
          <w:lang w:val="ru-RU"/>
        </w:rPr>
      </w:pPr>
      <w:r w:rsidRPr="00C42835">
        <w:rPr>
          <w:sz w:val="28"/>
          <w:szCs w:val="28"/>
          <w:lang w:val="ru-RU"/>
        </w:rPr>
        <w:t xml:space="preserve">Принципиально важно, что цифровые платформы позволяют переводить доверие из неформальной в </w:t>
      </w:r>
      <w:proofErr w:type="spellStart"/>
      <w:r w:rsidRPr="00C42835">
        <w:rPr>
          <w:sz w:val="28"/>
          <w:szCs w:val="28"/>
          <w:lang w:val="ru-RU"/>
        </w:rPr>
        <w:t>институционализированную</w:t>
      </w:r>
      <w:proofErr w:type="spellEnd"/>
      <w:r w:rsidRPr="00C42835">
        <w:rPr>
          <w:sz w:val="28"/>
          <w:szCs w:val="28"/>
          <w:lang w:val="ru-RU"/>
        </w:rPr>
        <w:t xml:space="preserve"> форму, закрепляя его в виде рейтингов, репутационных индикаторов, цифровых следов и стандартов взаимодействия. Это особенно значимо для развивающихся стран, где традиционные институты доверия развиты слабо </w:t>
      </w:r>
      <w:r>
        <w:rPr>
          <w:sz w:val="28"/>
          <w:szCs w:val="28"/>
          <w:lang w:val="ru-RU"/>
        </w:rPr>
        <w:t>или функционируют фрагментарно.</w:t>
      </w:r>
    </w:p>
    <w:p w14:paraId="6FB5D0A3" w14:textId="2E799C4C" w:rsidR="00C42835" w:rsidRPr="00C42835" w:rsidRDefault="00C42835" w:rsidP="00C42835">
      <w:pPr>
        <w:pStyle w:val="aa"/>
        <w:spacing w:line="360" w:lineRule="auto"/>
        <w:ind w:right="167" w:firstLine="707"/>
        <w:jc w:val="both"/>
        <w:rPr>
          <w:sz w:val="28"/>
          <w:szCs w:val="28"/>
          <w:lang w:val="ru-RU"/>
        </w:rPr>
      </w:pPr>
      <w:r w:rsidRPr="00C42835">
        <w:rPr>
          <w:sz w:val="28"/>
          <w:szCs w:val="28"/>
          <w:lang w:val="ru-RU"/>
        </w:rPr>
        <w:t>В отличие от классических иерархических механизмов координации, цифровые платформы создают условия для горизонтальных сетевых взаимодействий, что соответствует логике развития инновационных экосистем и снижает барьеры</w:t>
      </w:r>
      <w:r>
        <w:rPr>
          <w:sz w:val="28"/>
          <w:szCs w:val="28"/>
          <w:lang w:val="ru-RU"/>
        </w:rPr>
        <w:t xml:space="preserve"> входа в инновационный процесс.</w:t>
      </w:r>
    </w:p>
    <w:p w14:paraId="669F9F06" w14:textId="3500B9B1" w:rsidR="00C42835" w:rsidRDefault="00C42835" w:rsidP="00C42835">
      <w:pPr>
        <w:pStyle w:val="aa"/>
        <w:spacing w:line="360" w:lineRule="auto"/>
        <w:ind w:right="167" w:firstLine="707"/>
        <w:jc w:val="both"/>
        <w:rPr>
          <w:sz w:val="28"/>
          <w:szCs w:val="28"/>
          <w:lang w:val="ru-RU"/>
        </w:rPr>
      </w:pPr>
      <w:r w:rsidRPr="00C42835">
        <w:rPr>
          <w:sz w:val="28"/>
          <w:szCs w:val="28"/>
          <w:lang w:val="ru-RU"/>
        </w:rPr>
        <w:t xml:space="preserve">В рамках инновационно-инклюзивной модели цифровая платформизация и </w:t>
      </w:r>
      <w:r w:rsidRPr="00C42835">
        <w:rPr>
          <w:sz w:val="28"/>
          <w:szCs w:val="28"/>
          <w:lang w:val="ru-RU"/>
        </w:rPr>
        <w:lastRenderedPageBreak/>
        <w:t xml:space="preserve">институт доверия </w:t>
      </w:r>
      <w:r>
        <w:rPr>
          <w:sz w:val="28"/>
          <w:szCs w:val="28"/>
          <w:lang w:val="ru-RU"/>
        </w:rPr>
        <w:t xml:space="preserve">нами </w:t>
      </w:r>
      <w:r w:rsidRPr="00C42835">
        <w:rPr>
          <w:sz w:val="28"/>
          <w:szCs w:val="28"/>
          <w:lang w:val="ru-RU"/>
        </w:rPr>
        <w:t>рассматриваются как взаимодополняющие элементы, обеспечивающие практическую реализуемость инклюзивных механизмов развития НИС и РИС</w:t>
      </w:r>
      <w:r>
        <w:rPr>
          <w:sz w:val="28"/>
          <w:szCs w:val="28"/>
          <w:lang w:val="ru-RU"/>
        </w:rPr>
        <w:t xml:space="preserve"> (таблица 8)</w:t>
      </w:r>
      <w:r w:rsidRPr="00C42835">
        <w:rPr>
          <w:sz w:val="28"/>
          <w:szCs w:val="28"/>
          <w:lang w:val="ru-RU"/>
        </w:rPr>
        <w:t>.</w:t>
      </w:r>
    </w:p>
    <w:p w14:paraId="77E09549" w14:textId="77777777" w:rsidR="00C42835" w:rsidRDefault="00C42835" w:rsidP="00C42835">
      <w:pPr>
        <w:pStyle w:val="aa"/>
        <w:spacing w:line="360" w:lineRule="auto"/>
        <w:ind w:right="167" w:firstLine="707"/>
        <w:jc w:val="both"/>
        <w:rPr>
          <w:sz w:val="28"/>
          <w:szCs w:val="28"/>
          <w:lang w:val="ru-RU"/>
        </w:rPr>
      </w:pPr>
    </w:p>
    <w:p w14:paraId="7DCC177D" w14:textId="6EDC43BD" w:rsidR="00C42835" w:rsidRDefault="00C42835" w:rsidP="00C42835">
      <w:pPr>
        <w:pStyle w:val="aa"/>
        <w:spacing w:line="360" w:lineRule="auto"/>
        <w:ind w:right="167"/>
        <w:jc w:val="both"/>
        <w:rPr>
          <w:sz w:val="28"/>
          <w:szCs w:val="28"/>
          <w:lang w:val="ru-RU"/>
        </w:rPr>
      </w:pPr>
      <w:r>
        <w:rPr>
          <w:sz w:val="28"/>
          <w:szCs w:val="28"/>
          <w:lang w:val="ru-RU"/>
        </w:rPr>
        <w:t>Таблица 8 –</w:t>
      </w:r>
      <w:r w:rsidRPr="00C42835">
        <w:rPr>
          <w:sz w:val="28"/>
          <w:szCs w:val="28"/>
          <w:lang w:val="ru-RU"/>
        </w:rPr>
        <w:t xml:space="preserve"> Взаимосвязь института доверия, цифровой платформизации и инклюзивности в инновационном развитии</w:t>
      </w:r>
      <w:r>
        <w:rPr>
          <w:sz w:val="28"/>
          <w:szCs w:val="28"/>
          <w:lang w:val="ru-RU"/>
        </w:rPr>
        <w:t xml:space="preserve"> (составлено автором)</w:t>
      </w:r>
    </w:p>
    <w:tbl>
      <w:tblPr>
        <w:tblStyle w:val="af3"/>
        <w:tblW w:w="0" w:type="auto"/>
        <w:tblLayout w:type="fixed"/>
        <w:tblLook w:val="04A0" w:firstRow="1" w:lastRow="0" w:firstColumn="1" w:lastColumn="0" w:noHBand="0" w:noVBand="1"/>
      </w:tblPr>
      <w:tblGrid>
        <w:gridCol w:w="1413"/>
        <w:gridCol w:w="2693"/>
        <w:gridCol w:w="1985"/>
        <w:gridCol w:w="1944"/>
        <w:gridCol w:w="1877"/>
      </w:tblGrid>
      <w:tr w:rsidR="00C42835" w:rsidRPr="00C42835" w14:paraId="31C58C1F" w14:textId="77777777" w:rsidTr="00C42835">
        <w:tc>
          <w:tcPr>
            <w:tcW w:w="1413" w:type="dxa"/>
            <w:hideMark/>
          </w:tcPr>
          <w:p w14:paraId="08C11FD4" w14:textId="77777777" w:rsidR="00C42835" w:rsidRPr="00C42835" w:rsidRDefault="00C42835" w:rsidP="00C42835">
            <w:pPr>
              <w:jc w:val="center"/>
              <w:rPr>
                <w:rFonts w:ascii="Times New Roman" w:eastAsia="Times New Roman" w:hAnsi="Times New Roman" w:cs="Times New Roman"/>
                <w:bCs/>
                <w:sz w:val="24"/>
                <w:szCs w:val="24"/>
                <w:lang w:eastAsia="ru-RU"/>
              </w:rPr>
            </w:pPr>
            <w:r w:rsidRPr="00C42835">
              <w:rPr>
                <w:rFonts w:ascii="Times New Roman" w:eastAsia="Times New Roman" w:hAnsi="Times New Roman" w:cs="Times New Roman"/>
                <w:bCs/>
                <w:sz w:val="24"/>
                <w:szCs w:val="24"/>
                <w:lang w:eastAsia="ru-RU"/>
              </w:rPr>
              <w:t>Элемент системы</w:t>
            </w:r>
          </w:p>
        </w:tc>
        <w:tc>
          <w:tcPr>
            <w:tcW w:w="2693" w:type="dxa"/>
            <w:hideMark/>
          </w:tcPr>
          <w:p w14:paraId="73EEAB9B" w14:textId="77777777" w:rsidR="00C42835" w:rsidRPr="00C42835" w:rsidRDefault="00C42835" w:rsidP="00C42835">
            <w:pPr>
              <w:jc w:val="center"/>
              <w:rPr>
                <w:rFonts w:ascii="Times New Roman" w:eastAsia="Times New Roman" w:hAnsi="Times New Roman" w:cs="Times New Roman"/>
                <w:bCs/>
                <w:sz w:val="24"/>
                <w:szCs w:val="24"/>
                <w:lang w:eastAsia="ru-RU"/>
              </w:rPr>
            </w:pPr>
            <w:r w:rsidRPr="00C42835">
              <w:rPr>
                <w:rFonts w:ascii="Times New Roman" w:eastAsia="Times New Roman" w:hAnsi="Times New Roman" w:cs="Times New Roman"/>
                <w:bCs/>
                <w:sz w:val="24"/>
                <w:szCs w:val="24"/>
                <w:lang w:eastAsia="ru-RU"/>
              </w:rPr>
              <w:t>Экономическое содержание</w:t>
            </w:r>
          </w:p>
        </w:tc>
        <w:tc>
          <w:tcPr>
            <w:tcW w:w="1985" w:type="dxa"/>
            <w:hideMark/>
          </w:tcPr>
          <w:p w14:paraId="263A3DDD" w14:textId="77777777" w:rsidR="00C42835" w:rsidRPr="00C42835" w:rsidRDefault="00C42835" w:rsidP="00C42835">
            <w:pPr>
              <w:jc w:val="center"/>
              <w:rPr>
                <w:rFonts w:ascii="Times New Roman" w:eastAsia="Times New Roman" w:hAnsi="Times New Roman" w:cs="Times New Roman"/>
                <w:bCs/>
                <w:sz w:val="24"/>
                <w:szCs w:val="24"/>
                <w:lang w:eastAsia="ru-RU"/>
              </w:rPr>
            </w:pPr>
            <w:r w:rsidRPr="00C42835">
              <w:rPr>
                <w:rFonts w:ascii="Times New Roman" w:eastAsia="Times New Roman" w:hAnsi="Times New Roman" w:cs="Times New Roman"/>
                <w:bCs/>
                <w:sz w:val="24"/>
                <w:szCs w:val="24"/>
                <w:lang w:eastAsia="ru-RU"/>
              </w:rPr>
              <w:t>Функция в инновационной системе</w:t>
            </w:r>
          </w:p>
        </w:tc>
        <w:tc>
          <w:tcPr>
            <w:tcW w:w="1944" w:type="dxa"/>
            <w:hideMark/>
          </w:tcPr>
          <w:p w14:paraId="23641823" w14:textId="77777777" w:rsidR="00C42835" w:rsidRPr="00C42835" w:rsidRDefault="00C42835" w:rsidP="00C42835">
            <w:pPr>
              <w:jc w:val="center"/>
              <w:rPr>
                <w:rFonts w:ascii="Times New Roman" w:eastAsia="Times New Roman" w:hAnsi="Times New Roman" w:cs="Times New Roman"/>
                <w:bCs/>
                <w:sz w:val="24"/>
                <w:szCs w:val="24"/>
                <w:lang w:eastAsia="ru-RU"/>
              </w:rPr>
            </w:pPr>
            <w:r w:rsidRPr="00C42835">
              <w:rPr>
                <w:rFonts w:ascii="Times New Roman" w:eastAsia="Times New Roman" w:hAnsi="Times New Roman" w:cs="Times New Roman"/>
                <w:bCs/>
                <w:sz w:val="24"/>
                <w:szCs w:val="24"/>
                <w:lang w:eastAsia="ru-RU"/>
              </w:rPr>
              <w:t>Влияние на инклюзивность</w:t>
            </w:r>
          </w:p>
        </w:tc>
        <w:tc>
          <w:tcPr>
            <w:tcW w:w="1877" w:type="dxa"/>
            <w:hideMark/>
          </w:tcPr>
          <w:p w14:paraId="51FEA9D1" w14:textId="77777777" w:rsidR="00C42835" w:rsidRPr="00C42835" w:rsidRDefault="00C42835" w:rsidP="00C42835">
            <w:pPr>
              <w:jc w:val="center"/>
              <w:rPr>
                <w:rFonts w:ascii="Times New Roman" w:eastAsia="Times New Roman" w:hAnsi="Times New Roman" w:cs="Times New Roman"/>
                <w:bCs/>
                <w:sz w:val="24"/>
                <w:szCs w:val="24"/>
                <w:lang w:eastAsia="ru-RU"/>
              </w:rPr>
            </w:pPr>
            <w:r w:rsidRPr="00C42835">
              <w:rPr>
                <w:rFonts w:ascii="Times New Roman" w:eastAsia="Times New Roman" w:hAnsi="Times New Roman" w:cs="Times New Roman"/>
                <w:bCs/>
                <w:sz w:val="24"/>
                <w:szCs w:val="24"/>
                <w:lang w:eastAsia="ru-RU"/>
              </w:rPr>
              <w:t>Системный эффект</w:t>
            </w:r>
          </w:p>
        </w:tc>
      </w:tr>
      <w:tr w:rsidR="00C42835" w:rsidRPr="00C42835" w14:paraId="62FBDE51" w14:textId="77777777" w:rsidTr="00C42835">
        <w:tc>
          <w:tcPr>
            <w:tcW w:w="1413" w:type="dxa"/>
            <w:hideMark/>
          </w:tcPr>
          <w:p w14:paraId="029D48E6" w14:textId="77777777"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bCs/>
                <w:sz w:val="24"/>
                <w:szCs w:val="24"/>
                <w:lang w:eastAsia="ru-RU"/>
              </w:rPr>
              <w:t>Институт доверия</w:t>
            </w:r>
          </w:p>
        </w:tc>
        <w:tc>
          <w:tcPr>
            <w:tcW w:w="2693" w:type="dxa"/>
            <w:hideMark/>
          </w:tcPr>
          <w:p w14:paraId="6702458B" w14:textId="2D0BBBCE"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 xml:space="preserve">Совокупность </w:t>
            </w:r>
            <w:proofErr w:type="spellStart"/>
            <w:r w:rsidRPr="00C42835">
              <w:rPr>
                <w:rFonts w:ascii="Times New Roman" w:eastAsia="Times New Roman" w:hAnsi="Times New Roman" w:cs="Times New Roman"/>
                <w:sz w:val="24"/>
                <w:szCs w:val="24"/>
                <w:lang w:eastAsia="ru-RU"/>
              </w:rPr>
              <w:t>формал</w:t>
            </w:r>
            <w:r>
              <w:rPr>
                <w:rFonts w:ascii="Times New Roman" w:eastAsia="Times New Roman" w:hAnsi="Times New Roman" w:cs="Times New Roman"/>
                <w:sz w:val="24"/>
                <w:szCs w:val="24"/>
                <w:lang w:eastAsia="ru-RU"/>
              </w:rPr>
              <w:t>-</w:t>
            </w:r>
            <w:r w:rsidRPr="00C42835">
              <w:rPr>
                <w:rFonts w:ascii="Times New Roman" w:eastAsia="Times New Roman" w:hAnsi="Times New Roman" w:cs="Times New Roman"/>
                <w:sz w:val="24"/>
                <w:szCs w:val="24"/>
                <w:lang w:eastAsia="ru-RU"/>
              </w:rPr>
              <w:t>ьных</w:t>
            </w:r>
            <w:proofErr w:type="spellEnd"/>
            <w:r w:rsidRPr="00C42835">
              <w:rPr>
                <w:rFonts w:ascii="Times New Roman" w:eastAsia="Times New Roman" w:hAnsi="Times New Roman" w:cs="Times New Roman"/>
                <w:sz w:val="24"/>
                <w:szCs w:val="24"/>
                <w:lang w:eastAsia="ru-RU"/>
              </w:rPr>
              <w:t xml:space="preserve"> и неформальных норм, ожиданий и </w:t>
            </w:r>
            <w:proofErr w:type="gramStart"/>
            <w:r w:rsidRPr="00C42835">
              <w:rPr>
                <w:rFonts w:ascii="Times New Roman" w:eastAsia="Times New Roman" w:hAnsi="Times New Roman" w:cs="Times New Roman"/>
                <w:sz w:val="24"/>
                <w:szCs w:val="24"/>
                <w:lang w:eastAsia="ru-RU"/>
              </w:rPr>
              <w:t>репу</w:t>
            </w:r>
            <w:r>
              <w:rPr>
                <w:rFonts w:ascii="Times New Roman" w:eastAsia="Times New Roman" w:hAnsi="Times New Roman" w:cs="Times New Roman"/>
                <w:sz w:val="24"/>
                <w:szCs w:val="24"/>
                <w:lang w:eastAsia="ru-RU"/>
              </w:rPr>
              <w:t>-</w:t>
            </w:r>
            <w:proofErr w:type="spellStart"/>
            <w:r w:rsidRPr="00C42835">
              <w:rPr>
                <w:rFonts w:ascii="Times New Roman" w:eastAsia="Times New Roman" w:hAnsi="Times New Roman" w:cs="Times New Roman"/>
                <w:sz w:val="24"/>
                <w:szCs w:val="24"/>
                <w:lang w:eastAsia="ru-RU"/>
              </w:rPr>
              <w:t>тационных</w:t>
            </w:r>
            <w:proofErr w:type="spellEnd"/>
            <w:proofErr w:type="gramEnd"/>
            <w:r w:rsidRPr="00C42835">
              <w:rPr>
                <w:rFonts w:ascii="Times New Roman" w:eastAsia="Times New Roman" w:hAnsi="Times New Roman" w:cs="Times New Roman"/>
                <w:sz w:val="24"/>
                <w:szCs w:val="24"/>
                <w:lang w:eastAsia="ru-RU"/>
              </w:rPr>
              <w:t xml:space="preserve"> механизмов, обеспечивающих </w:t>
            </w:r>
            <w:proofErr w:type="gramStart"/>
            <w:r w:rsidRPr="00C42835">
              <w:rPr>
                <w:rFonts w:ascii="Times New Roman" w:eastAsia="Times New Roman" w:hAnsi="Times New Roman" w:cs="Times New Roman"/>
                <w:sz w:val="24"/>
                <w:szCs w:val="24"/>
                <w:lang w:eastAsia="ru-RU"/>
              </w:rPr>
              <w:t>пред</w:t>
            </w:r>
            <w:r>
              <w:rPr>
                <w:rFonts w:ascii="Times New Roman" w:eastAsia="Times New Roman" w:hAnsi="Times New Roman" w:cs="Times New Roman"/>
                <w:sz w:val="24"/>
                <w:szCs w:val="24"/>
                <w:lang w:eastAsia="ru-RU"/>
              </w:rPr>
              <w:t>-</w:t>
            </w:r>
            <w:r w:rsidRPr="00C42835">
              <w:rPr>
                <w:rFonts w:ascii="Times New Roman" w:eastAsia="Times New Roman" w:hAnsi="Times New Roman" w:cs="Times New Roman"/>
                <w:sz w:val="24"/>
                <w:szCs w:val="24"/>
                <w:lang w:eastAsia="ru-RU"/>
              </w:rPr>
              <w:t>сказуемость</w:t>
            </w:r>
            <w:proofErr w:type="gramEnd"/>
            <w:r w:rsidRPr="00C42835">
              <w:rPr>
                <w:rFonts w:ascii="Times New Roman" w:eastAsia="Times New Roman" w:hAnsi="Times New Roman" w:cs="Times New Roman"/>
                <w:sz w:val="24"/>
                <w:szCs w:val="24"/>
                <w:lang w:eastAsia="ru-RU"/>
              </w:rPr>
              <w:t xml:space="preserve"> поведения экономических агентов</w:t>
            </w:r>
          </w:p>
        </w:tc>
        <w:tc>
          <w:tcPr>
            <w:tcW w:w="1985" w:type="dxa"/>
            <w:hideMark/>
          </w:tcPr>
          <w:p w14:paraId="5D32C2DC" w14:textId="0458A8AE"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 xml:space="preserve">Снижение </w:t>
            </w:r>
            <w:proofErr w:type="gramStart"/>
            <w:r w:rsidRPr="00C42835">
              <w:rPr>
                <w:rFonts w:ascii="Times New Roman" w:eastAsia="Times New Roman" w:hAnsi="Times New Roman" w:cs="Times New Roman"/>
                <w:sz w:val="24"/>
                <w:szCs w:val="24"/>
                <w:lang w:eastAsia="ru-RU"/>
              </w:rPr>
              <w:t>неопредел</w:t>
            </w:r>
            <w:r>
              <w:rPr>
                <w:rFonts w:ascii="Times New Roman" w:eastAsia="Times New Roman" w:hAnsi="Times New Roman" w:cs="Times New Roman"/>
                <w:sz w:val="24"/>
                <w:szCs w:val="24"/>
                <w:lang w:eastAsia="ru-RU"/>
              </w:rPr>
              <w:t>е</w:t>
            </w:r>
            <w:r w:rsidRPr="00C42835">
              <w:rPr>
                <w:rFonts w:ascii="Times New Roman" w:eastAsia="Times New Roman" w:hAnsi="Times New Roman" w:cs="Times New Roman"/>
                <w:sz w:val="24"/>
                <w:szCs w:val="24"/>
                <w:lang w:eastAsia="ru-RU"/>
              </w:rPr>
              <w:t>нно</w:t>
            </w:r>
            <w:r>
              <w:rPr>
                <w:rFonts w:ascii="Times New Roman" w:eastAsia="Times New Roman" w:hAnsi="Times New Roman" w:cs="Times New Roman"/>
                <w:sz w:val="24"/>
                <w:szCs w:val="24"/>
                <w:lang w:eastAsia="ru-RU"/>
              </w:rPr>
              <w:t>-</w:t>
            </w:r>
            <w:proofErr w:type="spellStart"/>
            <w:r w:rsidRPr="00C42835">
              <w:rPr>
                <w:rFonts w:ascii="Times New Roman" w:eastAsia="Times New Roman" w:hAnsi="Times New Roman" w:cs="Times New Roman"/>
                <w:sz w:val="24"/>
                <w:szCs w:val="24"/>
                <w:lang w:eastAsia="ru-RU"/>
              </w:rPr>
              <w:t>сти</w:t>
            </w:r>
            <w:proofErr w:type="spellEnd"/>
            <w:proofErr w:type="gramEnd"/>
            <w:r w:rsidRPr="00C42835">
              <w:rPr>
                <w:rFonts w:ascii="Times New Roman" w:eastAsia="Times New Roman" w:hAnsi="Times New Roman" w:cs="Times New Roman"/>
                <w:sz w:val="24"/>
                <w:szCs w:val="24"/>
                <w:lang w:eastAsia="ru-RU"/>
              </w:rPr>
              <w:t xml:space="preserve"> и </w:t>
            </w:r>
            <w:proofErr w:type="spellStart"/>
            <w:r w:rsidRPr="00C42835">
              <w:rPr>
                <w:rFonts w:ascii="Times New Roman" w:eastAsia="Times New Roman" w:hAnsi="Times New Roman" w:cs="Times New Roman"/>
                <w:sz w:val="24"/>
                <w:szCs w:val="24"/>
                <w:lang w:eastAsia="ru-RU"/>
              </w:rPr>
              <w:t>транзакци</w:t>
            </w:r>
            <w:r>
              <w:rPr>
                <w:rFonts w:ascii="Times New Roman" w:eastAsia="Times New Roman" w:hAnsi="Times New Roman" w:cs="Times New Roman"/>
                <w:sz w:val="24"/>
                <w:szCs w:val="24"/>
                <w:lang w:eastAsia="ru-RU"/>
              </w:rPr>
              <w:t>-</w:t>
            </w:r>
            <w:r w:rsidRPr="00C42835">
              <w:rPr>
                <w:rFonts w:ascii="Times New Roman" w:eastAsia="Times New Roman" w:hAnsi="Times New Roman" w:cs="Times New Roman"/>
                <w:sz w:val="24"/>
                <w:szCs w:val="24"/>
                <w:lang w:eastAsia="ru-RU"/>
              </w:rPr>
              <w:t>онных</w:t>
            </w:r>
            <w:proofErr w:type="spellEnd"/>
            <w:r w:rsidRPr="00C42835">
              <w:rPr>
                <w:rFonts w:ascii="Times New Roman" w:eastAsia="Times New Roman" w:hAnsi="Times New Roman" w:cs="Times New Roman"/>
                <w:sz w:val="24"/>
                <w:szCs w:val="24"/>
                <w:lang w:eastAsia="ru-RU"/>
              </w:rPr>
              <w:t xml:space="preserve"> издержек инновационной кооперации</w:t>
            </w:r>
          </w:p>
        </w:tc>
        <w:tc>
          <w:tcPr>
            <w:tcW w:w="1944" w:type="dxa"/>
            <w:hideMark/>
          </w:tcPr>
          <w:p w14:paraId="7F6A48D6" w14:textId="77777777"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Повышает готовность новых и слабых акторов к участию в инновационном процессе</w:t>
            </w:r>
          </w:p>
        </w:tc>
        <w:tc>
          <w:tcPr>
            <w:tcW w:w="1877" w:type="dxa"/>
            <w:hideMark/>
          </w:tcPr>
          <w:p w14:paraId="2B792E8F" w14:textId="77777777"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Формирует связность и устойчивость НИС/РИС</w:t>
            </w:r>
          </w:p>
        </w:tc>
      </w:tr>
      <w:tr w:rsidR="00C42835" w:rsidRPr="00C42835" w14:paraId="6A1C6A31" w14:textId="77777777" w:rsidTr="00C42835">
        <w:tc>
          <w:tcPr>
            <w:tcW w:w="1413" w:type="dxa"/>
            <w:hideMark/>
          </w:tcPr>
          <w:p w14:paraId="738CB65E" w14:textId="77777777"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bCs/>
                <w:sz w:val="24"/>
                <w:szCs w:val="24"/>
                <w:lang w:eastAsia="ru-RU"/>
              </w:rPr>
              <w:t>Дефицит доверия (исходное состояние)</w:t>
            </w:r>
          </w:p>
        </w:tc>
        <w:tc>
          <w:tcPr>
            <w:tcW w:w="2693" w:type="dxa"/>
            <w:hideMark/>
          </w:tcPr>
          <w:p w14:paraId="783D3865" w14:textId="77777777"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Асимметрия информации, оппортунизм, краткосрочные стратегии</w:t>
            </w:r>
          </w:p>
        </w:tc>
        <w:tc>
          <w:tcPr>
            <w:tcW w:w="1985" w:type="dxa"/>
            <w:hideMark/>
          </w:tcPr>
          <w:p w14:paraId="5FA96B75" w14:textId="77777777"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Разрыв инновационных цепочек, фрагментация взаимодействий</w:t>
            </w:r>
          </w:p>
        </w:tc>
        <w:tc>
          <w:tcPr>
            <w:tcW w:w="1944" w:type="dxa"/>
            <w:hideMark/>
          </w:tcPr>
          <w:p w14:paraId="018C4F95" w14:textId="77777777"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Исключение МСП, региональных и периферийных акторов</w:t>
            </w:r>
          </w:p>
        </w:tc>
        <w:tc>
          <w:tcPr>
            <w:tcW w:w="1877" w:type="dxa"/>
            <w:hideMark/>
          </w:tcPr>
          <w:p w14:paraId="7ED5C611" w14:textId="0E239B4C" w:rsidR="00C42835" w:rsidRPr="00C42835" w:rsidRDefault="00C42835" w:rsidP="00C42835">
            <w:pPr>
              <w:rPr>
                <w:rFonts w:ascii="Times New Roman" w:eastAsia="Times New Roman" w:hAnsi="Times New Roman" w:cs="Times New Roman"/>
                <w:sz w:val="24"/>
                <w:szCs w:val="24"/>
                <w:lang w:eastAsia="ru-RU"/>
              </w:rPr>
            </w:pPr>
            <w:proofErr w:type="spellStart"/>
            <w:r w:rsidRPr="00C42835">
              <w:rPr>
                <w:rFonts w:ascii="Times New Roman" w:eastAsia="Times New Roman" w:hAnsi="Times New Roman" w:cs="Times New Roman"/>
                <w:sz w:val="24"/>
                <w:szCs w:val="24"/>
                <w:lang w:eastAsia="ru-RU"/>
              </w:rPr>
              <w:t>Воспроизвод</w:t>
            </w:r>
            <w:r>
              <w:rPr>
                <w:rFonts w:ascii="Times New Roman" w:eastAsia="Times New Roman" w:hAnsi="Times New Roman" w:cs="Times New Roman"/>
                <w:sz w:val="24"/>
                <w:szCs w:val="24"/>
                <w:lang w:eastAsia="ru-RU"/>
              </w:rPr>
              <w:t>-</w:t>
            </w:r>
            <w:r w:rsidRPr="00C42835">
              <w:rPr>
                <w:rFonts w:ascii="Times New Roman" w:eastAsia="Times New Roman" w:hAnsi="Times New Roman" w:cs="Times New Roman"/>
                <w:sz w:val="24"/>
                <w:szCs w:val="24"/>
                <w:lang w:eastAsia="ru-RU"/>
              </w:rPr>
              <w:t>ство</w:t>
            </w:r>
            <w:proofErr w:type="spellEnd"/>
            <w:r w:rsidRPr="00C42835">
              <w:rPr>
                <w:rFonts w:ascii="Times New Roman" w:eastAsia="Times New Roman" w:hAnsi="Times New Roman" w:cs="Times New Roman"/>
                <w:sz w:val="24"/>
                <w:szCs w:val="24"/>
                <w:lang w:eastAsia="ru-RU"/>
              </w:rPr>
              <w:t xml:space="preserve"> </w:t>
            </w:r>
            <w:proofErr w:type="gramStart"/>
            <w:r w:rsidRPr="00C42835">
              <w:rPr>
                <w:rFonts w:ascii="Times New Roman" w:eastAsia="Times New Roman" w:hAnsi="Times New Roman" w:cs="Times New Roman"/>
                <w:sz w:val="24"/>
                <w:szCs w:val="24"/>
                <w:lang w:eastAsia="ru-RU"/>
              </w:rPr>
              <w:t>неравно</w:t>
            </w:r>
            <w:r>
              <w:rPr>
                <w:rFonts w:ascii="Times New Roman" w:eastAsia="Times New Roman" w:hAnsi="Times New Roman" w:cs="Times New Roman"/>
                <w:sz w:val="24"/>
                <w:szCs w:val="24"/>
                <w:lang w:eastAsia="ru-RU"/>
              </w:rPr>
              <w:t>-</w:t>
            </w:r>
            <w:r w:rsidRPr="00C42835">
              <w:rPr>
                <w:rFonts w:ascii="Times New Roman" w:eastAsia="Times New Roman" w:hAnsi="Times New Roman" w:cs="Times New Roman"/>
                <w:sz w:val="24"/>
                <w:szCs w:val="24"/>
                <w:lang w:eastAsia="ru-RU"/>
              </w:rPr>
              <w:t>мерности</w:t>
            </w:r>
            <w:proofErr w:type="gramEnd"/>
            <w:r w:rsidRPr="00C42835">
              <w:rPr>
                <w:rFonts w:ascii="Times New Roman" w:eastAsia="Times New Roman" w:hAnsi="Times New Roman" w:cs="Times New Roman"/>
                <w:sz w:val="24"/>
                <w:szCs w:val="24"/>
                <w:lang w:eastAsia="ru-RU"/>
              </w:rPr>
              <w:t xml:space="preserve"> </w:t>
            </w:r>
            <w:proofErr w:type="gramStart"/>
            <w:r w:rsidRPr="00C42835">
              <w:rPr>
                <w:rFonts w:ascii="Times New Roman" w:eastAsia="Times New Roman" w:hAnsi="Times New Roman" w:cs="Times New Roman"/>
                <w:sz w:val="24"/>
                <w:szCs w:val="24"/>
                <w:lang w:eastAsia="ru-RU"/>
              </w:rPr>
              <w:t>инновационно</w:t>
            </w:r>
            <w:r>
              <w:rPr>
                <w:rFonts w:ascii="Times New Roman" w:eastAsia="Times New Roman" w:hAnsi="Times New Roman" w:cs="Times New Roman"/>
                <w:sz w:val="24"/>
                <w:szCs w:val="24"/>
                <w:lang w:eastAsia="ru-RU"/>
              </w:rPr>
              <w:t>-</w:t>
            </w:r>
            <w:r w:rsidRPr="00C42835">
              <w:rPr>
                <w:rFonts w:ascii="Times New Roman" w:eastAsia="Times New Roman" w:hAnsi="Times New Roman" w:cs="Times New Roman"/>
                <w:sz w:val="24"/>
                <w:szCs w:val="24"/>
                <w:lang w:eastAsia="ru-RU"/>
              </w:rPr>
              <w:t>го</w:t>
            </w:r>
            <w:proofErr w:type="gramEnd"/>
            <w:r w:rsidRPr="00C42835">
              <w:rPr>
                <w:rFonts w:ascii="Times New Roman" w:eastAsia="Times New Roman" w:hAnsi="Times New Roman" w:cs="Times New Roman"/>
                <w:sz w:val="24"/>
                <w:szCs w:val="24"/>
                <w:lang w:eastAsia="ru-RU"/>
              </w:rPr>
              <w:t xml:space="preserve"> развития</w:t>
            </w:r>
          </w:p>
        </w:tc>
      </w:tr>
      <w:tr w:rsidR="00C42835" w:rsidRPr="00C42835" w14:paraId="08D72CDC" w14:textId="77777777" w:rsidTr="00C42835">
        <w:tc>
          <w:tcPr>
            <w:tcW w:w="1413" w:type="dxa"/>
            <w:hideMark/>
          </w:tcPr>
          <w:p w14:paraId="5F22D475" w14:textId="77777777"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bCs/>
                <w:sz w:val="24"/>
                <w:szCs w:val="24"/>
                <w:lang w:eastAsia="ru-RU"/>
              </w:rPr>
              <w:t>Цифровая платформа</w:t>
            </w:r>
          </w:p>
        </w:tc>
        <w:tc>
          <w:tcPr>
            <w:tcW w:w="2693" w:type="dxa"/>
            <w:hideMark/>
          </w:tcPr>
          <w:p w14:paraId="563D739B" w14:textId="0ED4E037" w:rsidR="00C42835" w:rsidRPr="00C42835" w:rsidRDefault="00C42835" w:rsidP="00C42835">
            <w:pPr>
              <w:rPr>
                <w:rFonts w:ascii="Times New Roman" w:eastAsia="Times New Roman" w:hAnsi="Times New Roman" w:cs="Times New Roman"/>
                <w:sz w:val="24"/>
                <w:szCs w:val="24"/>
                <w:lang w:eastAsia="ru-RU"/>
              </w:rPr>
            </w:pPr>
            <w:proofErr w:type="spellStart"/>
            <w:r w:rsidRPr="00C42835">
              <w:rPr>
                <w:rFonts w:ascii="Times New Roman" w:eastAsia="Times New Roman" w:hAnsi="Times New Roman" w:cs="Times New Roman"/>
                <w:sz w:val="24"/>
                <w:szCs w:val="24"/>
                <w:lang w:eastAsia="ru-RU"/>
              </w:rPr>
              <w:t>Институционализиро</w:t>
            </w:r>
            <w:proofErr w:type="spellEnd"/>
            <w:r>
              <w:rPr>
                <w:rFonts w:ascii="Times New Roman" w:eastAsia="Times New Roman" w:hAnsi="Times New Roman" w:cs="Times New Roman"/>
                <w:sz w:val="24"/>
                <w:szCs w:val="24"/>
                <w:lang w:eastAsia="ru-RU"/>
              </w:rPr>
              <w:t>-</w:t>
            </w:r>
            <w:r w:rsidRPr="00C42835">
              <w:rPr>
                <w:rFonts w:ascii="Times New Roman" w:eastAsia="Times New Roman" w:hAnsi="Times New Roman" w:cs="Times New Roman"/>
                <w:sz w:val="24"/>
                <w:szCs w:val="24"/>
                <w:lang w:eastAsia="ru-RU"/>
              </w:rPr>
              <w:t xml:space="preserve">ванная цифровая среда взаимодействия с формализованными правилами, </w:t>
            </w:r>
            <w:proofErr w:type="spellStart"/>
            <w:r w:rsidRPr="00C42835">
              <w:rPr>
                <w:rFonts w:ascii="Times New Roman" w:eastAsia="Times New Roman" w:hAnsi="Times New Roman" w:cs="Times New Roman"/>
                <w:sz w:val="24"/>
                <w:szCs w:val="24"/>
                <w:lang w:eastAsia="ru-RU"/>
              </w:rPr>
              <w:t>стандар</w:t>
            </w:r>
            <w:r>
              <w:rPr>
                <w:rFonts w:ascii="Times New Roman" w:eastAsia="Times New Roman" w:hAnsi="Times New Roman" w:cs="Times New Roman"/>
                <w:sz w:val="24"/>
                <w:szCs w:val="24"/>
                <w:lang w:eastAsia="ru-RU"/>
              </w:rPr>
              <w:t>-</w:t>
            </w:r>
            <w:r w:rsidRPr="00C42835">
              <w:rPr>
                <w:rFonts w:ascii="Times New Roman" w:eastAsia="Times New Roman" w:hAnsi="Times New Roman" w:cs="Times New Roman"/>
                <w:sz w:val="24"/>
                <w:szCs w:val="24"/>
                <w:lang w:eastAsia="ru-RU"/>
              </w:rPr>
              <w:t>тами</w:t>
            </w:r>
            <w:proofErr w:type="spellEnd"/>
            <w:r w:rsidRPr="00C42835">
              <w:rPr>
                <w:rFonts w:ascii="Times New Roman" w:eastAsia="Times New Roman" w:hAnsi="Times New Roman" w:cs="Times New Roman"/>
                <w:sz w:val="24"/>
                <w:szCs w:val="24"/>
                <w:lang w:eastAsia="ru-RU"/>
              </w:rPr>
              <w:t xml:space="preserve"> и протоколами</w:t>
            </w:r>
          </w:p>
        </w:tc>
        <w:tc>
          <w:tcPr>
            <w:tcW w:w="1985" w:type="dxa"/>
            <w:hideMark/>
          </w:tcPr>
          <w:p w14:paraId="0E88D8C1" w14:textId="77777777" w:rsidR="00C42835" w:rsidRPr="00C42835" w:rsidRDefault="00C42835" w:rsidP="00C42835">
            <w:pPr>
              <w:ind w:right="-108"/>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Координация и масштабирование сетевых инновационных взаимодействий</w:t>
            </w:r>
          </w:p>
        </w:tc>
        <w:tc>
          <w:tcPr>
            <w:tcW w:w="1944" w:type="dxa"/>
            <w:hideMark/>
          </w:tcPr>
          <w:p w14:paraId="32F0169E" w14:textId="054D3F8E"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Снижает барьеры входа за сч</w:t>
            </w:r>
            <w:r>
              <w:rPr>
                <w:rFonts w:ascii="Times New Roman" w:eastAsia="Times New Roman" w:hAnsi="Times New Roman" w:cs="Times New Roman"/>
                <w:sz w:val="24"/>
                <w:szCs w:val="24"/>
                <w:lang w:eastAsia="ru-RU"/>
              </w:rPr>
              <w:t>е</w:t>
            </w:r>
            <w:r w:rsidRPr="00C42835">
              <w:rPr>
                <w:rFonts w:ascii="Times New Roman" w:eastAsia="Times New Roman" w:hAnsi="Times New Roman" w:cs="Times New Roman"/>
                <w:sz w:val="24"/>
                <w:szCs w:val="24"/>
                <w:lang w:eastAsia="ru-RU"/>
              </w:rPr>
              <w:t>т прозрачных процедур и равного доступа</w:t>
            </w:r>
          </w:p>
        </w:tc>
        <w:tc>
          <w:tcPr>
            <w:tcW w:w="1877" w:type="dxa"/>
            <w:hideMark/>
          </w:tcPr>
          <w:p w14:paraId="3FA06F35" w14:textId="3500AFE8"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Повышает плотность и воспроизводи</w:t>
            </w:r>
            <w:r>
              <w:rPr>
                <w:rFonts w:ascii="Times New Roman" w:eastAsia="Times New Roman" w:hAnsi="Times New Roman" w:cs="Times New Roman"/>
                <w:sz w:val="24"/>
                <w:szCs w:val="24"/>
                <w:lang w:eastAsia="ru-RU"/>
              </w:rPr>
              <w:t>-</w:t>
            </w:r>
            <w:proofErr w:type="spellStart"/>
            <w:r w:rsidRPr="00C42835">
              <w:rPr>
                <w:rFonts w:ascii="Times New Roman" w:eastAsia="Times New Roman" w:hAnsi="Times New Roman" w:cs="Times New Roman"/>
                <w:sz w:val="24"/>
                <w:szCs w:val="24"/>
                <w:lang w:eastAsia="ru-RU"/>
              </w:rPr>
              <w:t>мость</w:t>
            </w:r>
            <w:proofErr w:type="spellEnd"/>
            <w:r w:rsidRPr="00C42835">
              <w:rPr>
                <w:rFonts w:ascii="Times New Roman" w:eastAsia="Times New Roman" w:hAnsi="Times New Roman" w:cs="Times New Roman"/>
                <w:sz w:val="24"/>
                <w:szCs w:val="24"/>
                <w:lang w:eastAsia="ru-RU"/>
              </w:rPr>
              <w:t xml:space="preserve"> </w:t>
            </w:r>
            <w:proofErr w:type="gramStart"/>
            <w:r w:rsidRPr="00C42835">
              <w:rPr>
                <w:rFonts w:ascii="Times New Roman" w:eastAsia="Times New Roman" w:hAnsi="Times New Roman" w:cs="Times New Roman"/>
                <w:sz w:val="24"/>
                <w:szCs w:val="24"/>
                <w:lang w:eastAsia="ru-RU"/>
              </w:rPr>
              <w:t>инно</w:t>
            </w:r>
            <w:r>
              <w:rPr>
                <w:rFonts w:ascii="Times New Roman" w:eastAsia="Times New Roman" w:hAnsi="Times New Roman" w:cs="Times New Roman"/>
                <w:sz w:val="24"/>
                <w:szCs w:val="24"/>
                <w:lang w:eastAsia="ru-RU"/>
              </w:rPr>
              <w:t>-</w:t>
            </w:r>
            <w:proofErr w:type="spellStart"/>
            <w:r w:rsidRPr="00C42835">
              <w:rPr>
                <w:rFonts w:ascii="Times New Roman" w:eastAsia="Times New Roman" w:hAnsi="Times New Roman" w:cs="Times New Roman"/>
                <w:sz w:val="24"/>
                <w:szCs w:val="24"/>
                <w:lang w:eastAsia="ru-RU"/>
              </w:rPr>
              <w:t>вационных</w:t>
            </w:r>
            <w:proofErr w:type="spellEnd"/>
            <w:proofErr w:type="gramEnd"/>
            <w:r w:rsidRPr="00C42835">
              <w:rPr>
                <w:rFonts w:ascii="Times New Roman" w:eastAsia="Times New Roman" w:hAnsi="Times New Roman" w:cs="Times New Roman"/>
                <w:sz w:val="24"/>
                <w:szCs w:val="24"/>
                <w:lang w:eastAsia="ru-RU"/>
              </w:rPr>
              <w:t xml:space="preserve"> связей</w:t>
            </w:r>
          </w:p>
        </w:tc>
      </w:tr>
      <w:tr w:rsidR="00C42835" w:rsidRPr="00C42835" w14:paraId="4AB85704" w14:textId="77777777" w:rsidTr="00C42835">
        <w:tc>
          <w:tcPr>
            <w:tcW w:w="1413" w:type="dxa"/>
            <w:hideMark/>
          </w:tcPr>
          <w:p w14:paraId="41E096EA" w14:textId="713C8CDF" w:rsidR="00C42835" w:rsidRPr="00C42835" w:rsidRDefault="00C42835" w:rsidP="00C42835">
            <w:pPr>
              <w:rPr>
                <w:rFonts w:ascii="Times New Roman" w:eastAsia="Times New Roman" w:hAnsi="Times New Roman" w:cs="Times New Roman"/>
                <w:sz w:val="24"/>
                <w:szCs w:val="24"/>
                <w:lang w:eastAsia="ru-RU"/>
              </w:rPr>
            </w:pPr>
            <w:proofErr w:type="spellStart"/>
            <w:r w:rsidRPr="00C42835">
              <w:rPr>
                <w:rFonts w:ascii="Times New Roman" w:eastAsia="Times New Roman" w:hAnsi="Times New Roman" w:cs="Times New Roman"/>
                <w:bCs/>
                <w:sz w:val="24"/>
                <w:szCs w:val="24"/>
                <w:lang w:eastAsia="ru-RU"/>
              </w:rPr>
              <w:t>Платфор</w:t>
            </w:r>
            <w:r>
              <w:rPr>
                <w:rFonts w:ascii="Times New Roman" w:eastAsia="Times New Roman" w:hAnsi="Times New Roman" w:cs="Times New Roman"/>
                <w:bCs/>
                <w:sz w:val="24"/>
                <w:szCs w:val="24"/>
                <w:lang w:eastAsia="ru-RU"/>
              </w:rPr>
              <w:t>-</w:t>
            </w:r>
            <w:r w:rsidRPr="00C42835">
              <w:rPr>
                <w:rFonts w:ascii="Times New Roman" w:eastAsia="Times New Roman" w:hAnsi="Times New Roman" w:cs="Times New Roman"/>
                <w:bCs/>
                <w:sz w:val="24"/>
                <w:szCs w:val="24"/>
                <w:lang w:eastAsia="ru-RU"/>
              </w:rPr>
              <w:t>менная</w:t>
            </w:r>
            <w:proofErr w:type="spellEnd"/>
            <w:r w:rsidRPr="00C42835">
              <w:rPr>
                <w:rFonts w:ascii="Times New Roman" w:eastAsia="Times New Roman" w:hAnsi="Times New Roman" w:cs="Times New Roman"/>
                <w:bCs/>
                <w:sz w:val="24"/>
                <w:szCs w:val="24"/>
                <w:lang w:eastAsia="ru-RU"/>
              </w:rPr>
              <w:t xml:space="preserve"> </w:t>
            </w:r>
            <w:proofErr w:type="spellStart"/>
            <w:r w:rsidRPr="00C42835">
              <w:rPr>
                <w:rFonts w:ascii="Times New Roman" w:eastAsia="Times New Roman" w:hAnsi="Times New Roman" w:cs="Times New Roman"/>
                <w:bCs/>
                <w:sz w:val="24"/>
                <w:szCs w:val="24"/>
                <w:lang w:eastAsia="ru-RU"/>
              </w:rPr>
              <w:t>институци</w:t>
            </w:r>
            <w:r w:rsidR="00ED7F7C">
              <w:rPr>
                <w:rFonts w:ascii="Times New Roman" w:eastAsia="Times New Roman" w:hAnsi="Times New Roman" w:cs="Times New Roman"/>
                <w:bCs/>
                <w:sz w:val="24"/>
                <w:szCs w:val="24"/>
                <w:lang w:eastAsia="ru-RU"/>
              </w:rPr>
              <w:t>-</w:t>
            </w:r>
            <w:r w:rsidRPr="00C42835">
              <w:rPr>
                <w:rFonts w:ascii="Times New Roman" w:eastAsia="Times New Roman" w:hAnsi="Times New Roman" w:cs="Times New Roman"/>
                <w:bCs/>
                <w:sz w:val="24"/>
                <w:szCs w:val="24"/>
                <w:lang w:eastAsia="ru-RU"/>
              </w:rPr>
              <w:t>онализация</w:t>
            </w:r>
            <w:proofErr w:type="spellEnd"/>
            <w:r w:rsidRPr="00C42835">
              <w:rPr>
                <w:rFonts w:ascii="Times New Roman" w:eastAsia="Times New Roman" w:hAnsi="Times New Roman" w:cs="Times New Roman"/>
                <w:bCs/>
                <w:sz w:val="24"/>
                <w:szCs w:val="24"/>
                <w:lang w:eastAsia="ru-RU"/>
              </w:rPr>
              <w:t xml:space="preserve"> доверия</w:t>
            </w:r>
          </w:p>
        </w:tc>
        <w:tc>
          <w:tcPr>
            <w:tcW w:w="2693" w:type="dxa"/>
            <w:hideMark/>
          </w:tcPr>
          <w:p w14:paraId="600A622D" w14:textId="77777777"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Репутационные рейтинги, цифровые следы, алгоритмы верификации и обратной связи</w:t>
            </w:r>
          </w:p>
        </w:tc>
        <w:tc>
          <w:tcPr>
            <w:tcW w:w="1985" w:type="dxa"/>
            <w:hideMark/>
          </w:tcPr>
          <w:p w14:paraId="09654A04" w14:textId="6EA89B80"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 xml:space="preserve">Перевод доверия из </w:t>
            </w:r>
            <w:proofErr w:type="spellStart"/>
            <w:proofErr w:type="gramStart"/>
            <w:r w:rsidRPr="00C42835">
              <w:rPr>
                <w:rFonts w:ascii="Times New Roman" w:eastAsia="Times New Roman" w:hAnsi="Times New Roman" w:cs="Times New Roman"/>
                <w:sz w:val="24"/>
                <w:szCs w:val="24"/>
                <w:lang w:eastAsia="ru-RU"/>
              </w:rPr>
              <w:t>неформаль</w:t>
            </w:r>
            <w:proofErr w:type="spellEnd"/>
            <w:r w:rsidR="00ED7F7C">
              <w:rPr>
                <w:rFonts w:ascii="Times New Roman" w:eastAsia="Times New Roman" w:hAnsi="Times New Roman" w:cs="Times New Roman"/>
                <w:sz w:val="24"/>
                <w:szCs w:val="24"/>
                <w:lang w:eastAsia="ru-RU"/>
              </w:rPr>
              <w:t>-</w:t>
            </w:r>
            <w:r w:rsidRPr="00C42835">
              <w:rPr>
                <w:rFonts w:ascii="Times New Roman" w:eastAsia="Times New Roman" w:hAnsi="Times New Roman" w:cs="Times New Roman"/>
                <w:sz w:val="24"/>
                <w:szCs w:val="24"/>
                <w:lang w:eastAsia="ru-RU"/>
              </w:rPr>
              <w:t>ной</w:t>
            </w:r>
            <w:proofErr w:type="gramEnd"/>
            <w:r w:rsidRPr="00C42835">
              <w:rPr>
                <w:rFonts w:ascii="Times New Roman" w:eastAsia="Times New Roman" w:hAnsi="Times New Roman" w:cs="Times New Roman"/>
                <w:sz w:val="24"/>
                <w:szCs w:val="24"/>
                <w:lang w:eastAsia="ru-RU"/>
              </w:rPr>
              <w:t xml:space="preserve"> в </w:t>
            </w:r>
            <w:proofErr w:type="spellStart"/>
            <w:r w:rsidRPr="00C42835">
              <w:rPr>
                <w:rFonts w:ascii="Times New Roman" w:eastAsia="Times New Roman" w:hAnsi="Times New Roman" w:cs="Times New Roman"/>
                <w:sz w:val="24"/>
                <w:szCs w:val="24"/>
                <w:lang w:eastAsia="ru-RU"/>
              </w:rPr>
              <w:t>формали</w:t>
            </w:r>
            <w:r w:rsidR="00ED7F7C">
              <w:rPr>
                <w:rFonts w:ascii="Times New Roman" w:eastAsia="Times New Roman" w:hAnsi="Times New Roman" w:cs="Times New Roman"/>
                <w:sz w:val="24"/>
                <w:szCs w:val="24"/>
                <w:lang w:eastAsia="ru-RU"/>
              </w:rPr>
              <w:t>-</w:t>
            </w:r>
            <w:r w:rsidRPr="00C42835">
              <w:rPr>
                <w:rFonts w:ascii="Times New Roman" w:eastAsia="Times New Roman" w:hAnsi="Times New Roman" w:cs="Times New Roman"/>
                <w:sz w:val="24"/>
                <w:szCs w:val="24"/>
                <w:lang w:eastAsia="ru-RU"/>
              </w:rPr>
              <w:t>зованную</w:t>
            </w:r>
            <w:proofErr w:type="spellEnd"/>
            <w:r w:rsidRPr="00C42835">
              <w:rPr>
                <w:rFonts w:ascii="Times New Roman" w:eastAsia="Times New Roman" w:hAnsi="Times New Roman" w:cs="Times New Roman"/>
                <w:sz w:val="24"/>
                <w:szCs w:val="24"/>
                <w:lang w:eastAsia="ru-RU"/>
              </w:rPr>
              <w:t xml:space="preserve"> форму</w:t>
            </w:r>
          </w:p>
        </w:tc>
        <w:tc>
          <w:tcPr>
            <w:tcW w:w="1944" w:type="dxa"/>
            <w:hideMark/>
          </w:tcPr>
          <w:p w14:paraId="0DD543FD" w14:textId="55627695"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 xml:space="preserve">Уравнивает стартовые условия участия в </w:t>
            </w:r>
            <w:proofErr w:type="spellStart"/>
            <w:r w:rsidRPr="00C42835">
              <w:rPr>
                <w:rFonts w:ascii="Times New Roman" w:eastAsia="Times New Roman" w:hAnsi="Times New Roman" w:cs="Times New Roman"/>
                <w:sz w:val="24"/>
                <w:szCs w:val="24"/>
                <w:lang w:eastAsia="ru-RU"/>
              </w:rPr>
              <w:t>инновацион</w:t>
            </w:r>
            <w:r w:rsidR="00ED7F7C">
              <w:rPr>
                <w:rFonts w:ascii="Times New Roman" w:eastAsia="Times New Roman" w:hAnsi="Times New Roman" w:cs="Times New Roman"/>
                <w:sz w:val="24"/>
                <w:szCs w:val="24"/>
                <w:lang w:eastAsia="ru-RU"/>
              </w:rPr>
              <w:t>-</w:t>
            </w:r>
            <w:r w:rsidRPr="00C42835">
              <w:rPr>
                <w:rFonts w:ascii="Times New Roman" w:eastAsia="Times New Roman" w:hAnsi="Times New Roman" w:cs="Times New Roman"/>
                <w:sz w:val="24"/>
                <w:szCs w:val="24"/>
                <w:lang w:eastAsia="ru-RU"/>
              </w:rPr>
              <w:t>ных</w:t>
            </w:r>
            <w:proofErr w:type="spellEnd"/>
            <w:r w:rsidRPr="00C42835">
              <w:rPr>
                <w:rFonts w:ascii="Times New Roman" w:eastAsia="Times New Roman" w:hAnsi="Times New Roman" w:cs="Times New Roman"/>
                <w:sz w:val="24"/>
                <w:szCs w:val="24"/>
                <w:lang w:eastAsia="ru-RU"/>
              </w:rPr>
              <w:t xml:space="preserve"> сетях</w:t>
            </w:r>
          </w:p>
        </w:tc>
        <w:tc>
          <w:tcPr>
            <w:tcW w:w="1877" w:type="dxa"/>
            <w:hideMark/>
          </w:tcPr>
          <w:p w14:paraId="499DEDCB" w14:textId="77777777"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Снижает зависимость от личных и закрытых связей</w:t>
            </w:r>
          </w:p>
        </w:tc>
      </w:tr>
      <w:tr w:rsidR="00C42835" w:rsidRPr="00C42835" w14:paraId="616C554B" w14:textId="77777777" w:rsidTr="00C42835">
        <w:tc>
          <w:tcPr>
            <w:tcW w:w="1413" w:type="dxa"/>
            <w:hideMark/>
          </w:tcPr>
          <w:p w14:paraId="1CEF1F3A" w14:textId="7821D796" w:rsidR="00C42835" w:rsidRPr="00C42835" w:rsidRDefault="00C42835" w:rsidP="00C42835">
            <w:pPr>
              <w:rPr>
                <w:rFonts w:ascii="Times New Roman" w:eastAsia="Times New Roman" w:hAnsi="Times New Roman" w:cs="Times New Roman"/>
                <w:sz w:val="24"/>
                <w:szCs w:val="24"/>
                <w:lang w:eastAsia="ru-RU"/>
              </w:rPr>
            </w:pPr>
            <w:proofErr w:type="gramStart"/>
            <w:r w:rsidRPr="00C42835">
              <w:rPr>
                <w:rFonts w:ascii="Times New Roman" w:eastAsia="Times New Roman" w:hAnsi="Times New Roman" w:cs="Times New Roman"/>
                <w:bCs/>
                <w:sz w:val="24"/>
                <w:szCs w:val="24"/>
                <w:lang w:eastAsia="ru-RU"/>
              </w:rPr>
              <w:t>Инклюзив</w:t>
            </w:r>
            <w:r w:rsidR="00ED7F7C">
              <w:rPr>
                <w:rFonts w:ascii="Times New Roman" w:eastAsia="Times New Roman" w:hAnsi="Times New Roman" w:cs="Times New Roman"/>
                <w:bCs/>
                <w:sz w:val="24"/>
                <w:szCs w:val="24"/>
                <w:lang w:eastAsia="ru-RU"/>
              </w:rPr>
              <w:t>-</w:t>
            </w:r>
            <w:proofErr w:type="spellStart"/>
            <w:r w:rsidRPr="00C42835">
              <w:rPr>
                <w:rFonts w:ascii="Times New Roman" w:eastAsia="Times New Roman" w:hAnsi="Times New Roman" w:cs="Times New Roman"/>
                <w:bCs/>
                <w:sz w:val="24"/>
                <w:szCs w:val="24"/>
                <w:lang w:eastAsia="ru-RU"/>
              </w:rPr>
              <w:t>ность</w:t>
            </w:r>
            <w:proofErr w:type="spellEnd"/>
            <w:proofErr w:type="gramEnd"/>
            <w:r w:rsidRPr="00C42835">
              <w:rPr>
                <w:rFonts w:ascii="Times New Roman" w:eastAsia="Times New Roman" w:hAnsi="Times New Roman" w:cs="Times New Roman"/>
                <w:bCs/>
                <w:sz w:val="24"/>
                <w:szCs w:val="24"/>
                <w:lang w:eastAsia="ru-RU"/>
              </w:rPr>
              <w:t xml:space="preserve"> </w:t>
            </w:r>
            <w:proofErr w:type="spellStart"/>
            <w:r w:rsidRPr="00C42835">
              <w:rPr>
                <w:rFonts w:ascii="Times New Roman" w:eastAsia="Times New Roman" w:hAnsi="Times New Roman" w:cs="Times New Roman"/>
                <w:bCs/>
                <w:sz w:val="24"/>
                <w:szCs w:val="24"/>
                <w:lang w:eastAsia="ru-RU"/>
              </w:rPr>
              <w:t>инноваци</w:t>
            </w:r>
            <w:r w:rsidR="00ED7F7C">
              <w:rPr>
                <w:rFonts w:ascii="Times New Roman" w:eastAsia="Times New Roman" w:hAnsi="Times New Roman" w:cs="Times New Roman"/>
                <w:bCs/>
                <w:sz w:val="24"/>
                <w:szCs w:val="24"/>
                <w:lang w:eastAsia="ru-RU"/>
              </w:rPr>
              <w:t>-</w:t>
            </w:r>
            <w:r w:rsidRPr="00C42835">
              <w:rPr>
                <w:rFonts w:ascii="Times New Roman" w:eastAsia="Times New Roman" w:hAnsi="Times New Roman" w:cs="Times New Roman"/>
                <w:bCs/>
                <w:sz w:val="24"/>
                <w:szCs w:val="24"/>
                <w:lang w:eastAsia="ru-RU"/>
              </w:rPr>
              <w:t>онного</w:t>
            </w:r>
            <w:proofErr w:type="spellEnd"/>
            <w:r w:rsidRPr="00C42835">
              <w:rPr>
                <w:rFonts w:ascii="Times New Roman" w:eastAsia="Times New Roman" w:hAnsi="Times New Roman" w:cs="Times New Roman"/>
                <w:bCs/>
                <w:sz w:val="24"/>
                <w:szCs w:val="24"/>
                <w:lang w:eastAsia="ru-RU"/>
              </w:rPr>
              <w:t xml:space="preserve"> процесса</w:t>
            </w:r>
          </w:p>
        </w:tc>
        <w:tc>
          <w:tcPr>
            <w:tcW w:w="2693" w:type="dxa"/>
            <w:hideMark/>
          </w:tcPr>
          <w:p w14:paraId="1C8DC7B1" w14:textId="77777777"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Расширенное участие экономических агентов и территорий в создании и распространении инноваций</w:t>
            </w:r>
          </w:p>
        </w:tc>
        <w:tc>
          <w:tcPr>
            <w:tcW w:w="1985" w:type="dxa"/>
            <w:hideMark/>
          </w:tcPr>
          <w:p w14:paraId="0632A00E" w14:textId="71206EAB" w:rsidR="00C42835" w:rsidRPr="00C42835" w:rsidRDefault="00C42835" w:rsidP="00C42835">
            <w:pPr>
              <w:rPr>
                <w:rFonts w:ascii="Times New Roman" w:eastAsia="Times New Roman" w:hAnsi="Times New Roman" w:cs="Times New Roman"/>
                <w:sz w:val="24"/>
                <w:szCs w:val="24"/>
                <w:lang w:eastAsia="ru-RU"/>
              </w:rPr>
            </w:pPr>
            <w:proofErr w:type="spellStart"/>
            <w:r w:rsidRPr="00C42835">
              <w:rPr>
                <w:rFonts w:ascii="Times New Roman" w:eastAsia="Times New Roman" w:hAnsi="Times New Roman" w:cs="Times New Roman"/>
                <w:sz w:val="24"/>
                <w:szCs w:val="24"/>
                <w:lang w:eastAsia="ru-RU"/>
              </w:rPr>
              <w:t>Масштабирова</w:t>
            </w:r>
            <w:r w:rsidR="00ED7F7C">
              <w:rPr>
                <w:rFonts w:ascii="Times New Roman" w:eastAsia="Times New Roman" w:hAnsi="Times New Roman" w:cs="Times New Roman"/>
                <w:sz w:val="24"/>
                <w:szCs w:val="24"/>
                <w:lang w:eastAsia="ru-RU"/>
              </w:rPr>
              <w:t>-</w:t>
            </w:r>
            <w:r w:rsidRPr="00C42835">
              <w:rPr>
                <w:rFonts w:ascii="Times New Roman" w:eastAsia="Times New Roman" w:hAnsi="Times New Roman" w:cs="Times New Roman"/>
                <w:sz w:val="24"/>
                <w:szCs w:val="24"/>
                <w:lang w:eastAsia="ru-RU"/>
              </w:rPr>
              <w:t>ние</w:t>
            </w:r>
            <w:proofErr w:type="spellEnd"/>
            <w:r w:rsidRPr="00C42835">
              <w:rPr>
                <w:rFonts w:ascii="Times New Roman" w:eastAsia="Times New Roman" w:hAnsi="Times New Roman" w:cs="Times New Roman"/>
                <w:sz w:val="24"/>
                <w:szCs w:val="24"/>
                <w:lang w:eastAsia="ru-RU"/>
              </w:rPr>
              <w:t xml:space="preserve"> инновационной активности за пределами «ядер»</w:t>
            </w:r>
          </w:p>
        </w:tc>
        <w:tc>
          <w:tcPr>
            <w:tcW w:w="1944" w:type="dxa"/>
            <w:hideMark/>
          </w:tcPr>
          <w:p w14:paraId="5F32E8E3" w14:textId="77777777"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Вовлечение МСП, регионов и новых участников</w:t>
            </w:r>
          </w:p>
        </w:tc>
        <w:tc>
          <w:tcPr>
            <w:tcW w:w="1877" w:type="dxa"/>
            <w:hideMark/>
          </w:tcPr>
          <w:p w14:paraId="3F1D4852" w14:textId="45588CDA"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 xml:space="preserve">Повышение устойчивости </w:t>
            </w:r>
            <w:proofErr w:type="gramStart"/>
            <w:r w:rsidRPr="00C42835">
              <w:rPr>
                <w:rFonts w:ascii="Times New Roman" w:eastAsia="Times New Roman" w:hAnsi="Times New Roman" w:cs="Times New Roman"/>
                <w:sz w:val="24"/>
                <w:szCs w:val="24"/>
                <w:lang w:eastAsia="ru-RU"/>
              </w:rPr>
              <w:t>инновационно</w:t>
            </w:r>
            <w:r w:rsidR="00ED7F7C">
              <w:rPr>
                <w:rFonts w:ascii="Times New Roman" w:eastAsia="Times New Roman" w:hAnsi="Times New Roman" w:cs="Times New Roman"/>
                <w:sz w:val="24"/>
                <w:szCs w:val="24"/>
                <w:lang w:eastAsia="ru-RU"/>
              </w:rPr>
              <w:t>-</w:t>
            </w:r>
            <w:r w:rsidRPr="00C42835">
              <w:rPr>
                <w:rFonts w:ascii="Times New Roman" w:eastAsia="Times New Roman" w:hAnsi="Times New Roman" w:cs="Times New Roman"/>
                <w:sz w:val="24"/>
                <w:szCs w:val="24"/>
                <w:lang w:eastAsia="ru-RU"/>
              </w:rPr>
              <w:t>го</w:t>
            </w:r>
            <w:proofErr w:type="gramEnd"/>
            <w:r w:rsidRPr="00C42835">
              <w:rPr>
                <w:rFonts w:ascii="Times New Roman" w:eastAsia="Times New Roman" w:hAnsi="Times New Roman" w:cs="Times New Roman"/>
                <w:sz w:val="24"/>
                <w:szCs w:val="24"/>
                <w:lang w:eastAsia="ru-RU"/>
              </w:rPr>
              <w:t xml:space="preserve"> развития</w:t>
            </w:r>
          </w:p>
        </w:tc>
      </w:tr>
      <w:tr w:rsidR="00C42835" w:rsidRPr="00C42835" w14:paraId="373978C9" w14:textId="77777777" w:rsidTr="00C42835">
        <w:tc>
          <w:tcPr>
            <w:tcW w:w="1413" w:type="dxa"/>
            <w:hideMark/>
          </w:tcPr>
          <w:p w14:paraId="1411007B" w14:textId="08AAAA0B" w:rsidR="00C42835" w:rsidRPr="00C42835" w:rsidRDefault="00C42835" w:rsidP="00C42835">
            <w:pPr>
              <w:rPr>
                <w:rFonts w:ascii="Times New Roman" w:eastAsia="Times New Roman" w:hAnsi="Times New Roman" w:cs="Times New Roman"/>
                <w:sz w:val="24"/>
                <w:szCs w:val="24"/>
                <w:lang w:eastAsia="ru-RU"/>
              </w:rPr>
            </w:pPr>
            <w:proofErr w:type="spellStart"/>
            <w:r w:rsidRPr="00C42835">
              <w:rPr>
                <w:rFonts w:ascii="Times New Roman" w:eastAsia="Times New Roman" w:hAnsi="Times New Roman" w:cs="Times New Roman"/>
                <w:bCs/>
                <w:sz w:val="24"/>
                <w:szCs w:val="24"/>
                <w:lang w:eastAsia="ru-RU"/>
              </w:rPr>
              <w:t>Инноваци</w:t>
            </w:r>
            <w:proofErr w:type="spellEnd"/>
            <w:r w:rsidR="00ED7F7C">
              <w:rPr>
                <w:rFonts w:ascii="Times New Roman" w:eastAsia="Times New Roman" w:hAnsi="Times New Roman" w:cs="Times New Roman"/>
                <w:bCs/>
                <w:sz w:val="24"/>
                <w:szCs w:val="24"/>
                <w:lang w:eastAsia="ru-RU"/>
              </w:rPr>
              <w:t>-</w:t>
            </w:r>
            <w:proofErr w:type="spellStart"/>
            <w:r w:rsidRPr="00C42835">
              <w:rPr>
                <w:rFonts w:ascii="Times New Roman" w:eastAsia="Times New Roman" w:hAnsi="Times New Roman" w:cs="Times New Roman"/>
                <w:bCs/>
                <w:sz w:val="24"/>
                <w:szCs w:val="24"/>
                <w:lang w:eastAsia="ru-RU"/>
              </w:rPr>
              <w:t>онно</w:t>
            </w:r>
            <w:proofErr w:type="spellEnd"/>
            <w:r w:rsidRPr="00C42835">
              <w:rPr>
                <w:rFonts w:ascii="Times New Roman" w:eastAsia="Times New Roman" w:hAnsi="Times New Roman" w:cs="Times New Roman"/>
                <w:bCs/>
                <w:sz w:val="24"/>
                <w:szCs w:val="24"/>
                <w:lang w:eastAsia="ru-RU"/>
              </w:rPr>
              <w:t>-инк</w:t>
            </w:r>
            <w:r w:rsidR="00ED7F7C">
              <w:rPr>
                <w:rFonts w:ascii="Times New Roman" w:eastAsia="Times New Roman" w:hAnsi="Times New Roman" w:cs="Times New Roman"/>
                <w:bCs/>
                <w:sz w:val="24"/>
                <w:szCs w:val="24"/>
                <w:lang w:eastAsia="ru-RU"/>
              </w:rPr>
              <w:t>-</w:t>
            </w:r>
            <w:proofErr w:type="spellStart"/>
            <w:r w:rsidRPr="00C42835">
              <w:rPr>
                <w:rFonts w:ascii="Times New Roman" w:eastAsia="Times New Roman" w:hAnsi="Times New Roman" w:cs="Times New Roman"/>
                <w:bCs/>
                <w:sz w:val="24"/>
                <w:szCs w:val="24"/>
                <w:lang w:eastAsia="ru-RU"/>
              </w:rPr>
              <w:t>люзивная</w:t>
            </w:r>
            <w:proofErr w:type="spellEnd"/>
            <w:r w:rsidRPr="00C42835">
              <w:rPr>
                <w:rFonts w:ascii="Times New Roman" w:eastAsia="Times New Roman" w:hAnsi="Times New Roman" w:cs="Times New Roman"/>
                <w:bCs/>
                <w:sz w:val="24"/>
                <w:szCs w:val="24"/>
                <w:lang w:eastAsia="ru-RU"/>
              </w:rPr>
              <w:t xml:space="preserve"> модель</w:t>
            </w:r>
          </w:p>
        </w:tc>
        <w:tc>
          <w:tcPr>
            <w:tcW w:w="2693" w:type="dxa"/>
            <w:hideMark/>
          </w:tcPr>
          <w:p w14:paraId="6B4C272D" w14:textId="77777777"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Интеграция инновационных и инклюзивных целей в рамках единой системы</w:t>
            </w:r>
          </w:p>
        </w:tc>
        <w:tc>
          <w:tcPr>
            <w:tcW w:w="1985" w:type="dxa"/>
            <w:hideMark/>
          </w:tcPr>
          <w:p w14:paraId="6387E7E6" w14:textId="77777777"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Системная трансформация НИС/РИС</w:t>
            </w:r>
          </w:p>
        </w:tc>
        <w:tc>
          <w:tcPr>
            <w:tcW w:w="1944" w:type="dxa"/>
            <w:hideMark/>
          </w:tcPr>
          <w:p w14:paraId="6FD85AD0" w14:textId="77777777"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Инклюзивность как внутреннее свойство инновационной системы</w:t>
            </w:r>
          </w:p>
        </w:tc>
        <w:tc>
          <w:tcPr>
            <w:tcW w:w="1877" w:type="dxa"/>
            <w:hideMark/>
          </w:tcPr>
          <w:p w14:paraId="5A20CBDB" w14:textId="77777777" w:rsidR="00C42835" w:rsidRPr="00C42835" w:rsidRDefault="00C42835" w:rsidP="00C42835">
            <w:pPr>
              <w:rPr>
                <w:rFonts w:ascii="Times New Roman" w:eastAsia="Times New Roman" w:hAnsi="Times New Roman" w:cs="Times New Roman"/>
                <w:sz w:val="24"/>
                <w:szCs w:val="24"/>
                <w:lang w:eastAsia="ru-RU"/>
              </w:rPr>
            </w:pPr>
            <w:r w:rsidRPr="00C42835">
              <w:rPr>
                <w:rFonts w:ascii="Times New Roman" w:eastAsia="Times New Roman" w:hAnsi="Times New Roman" w:cs="Times New Roman"/>
                <w:sz w:val="24"/>
                <w:szCs w:val="24"/>
                <w:lang w:eastAsia="ru-RU"/>
              </w:rPr>
              <w:t>Переход к сетевой и устойчивой модели развития</w:t>
            </w:r>
          </w:p>
        </w:tc>
      </w:tr>
    </w:tbl>
    <w:p w14:paraId="19F88A3F" w14:textId="77777777" w:rsidR="00C42835" w:rsidRPr="00C42835" w:rsidRDefault="00C42835" w:rsidP="00C42835">
      <w:pPr>
        <w:pStyle w:val="aa"/>
        <w:spacing w:line="360" w:lineRule="auto"/>
        <w:ind w:right="167"/>
        <w:jc w:val="both"/>
        <w:rPr>
          <w:sz w:val="28"/>
          <w:szCs w:val="28"/>
          <w:lang w:val="ru-RU"/>
        </w:rPr>
      </w:pPr>
    </w:p>
    <w:p w14:paraId="41A9832E" w14:textId="36C74334" w:rsidR="00C42835" w:rsidRPr="00C42835" w:rsidRDefault="00C42835" w:rsidP="00ED7F7C">
      <w:pPr>
        <w:pStyle w:val="aa"/>
        <w:spacing w:line="360" w:lineRule="auto"/>
        <w:ind w:right="167" w:firstLine="707"/>
        <w:jc w:val="both"/>
        <w:rPr>
          <w:sz w:val="28"/>
          <w:szCs w:val="28"/>
          <w:lang w:val="ru-RU"/>
        </w:rPr>
      </w:pPr>
      <w:r w:rsidRPr="00C42835">
        <w:rPr>
          <w:sz w:val="28"/>
          <w:szCs w:val="28"/>
          <w:lang w:val="ru-RU"/>
        </w:rPr>
        <w:t xml:space="preserve">Во-первых, цифровые платформы расширяют доступ экономических агентов к инновационной инфраструктуре, информации и финансовым ресурсам, </w:t>
      </w:r>
      <w:r w:rsidRPr="00C42835">
        <w:rPr>
          <w:sz w:val="28"/>
          <w:szCs w:val="28"/>
          <w:lang w:val="ru-RU"/>
        </w:rPr>
        <w:lastRenderedPageBreak/>
        <w:t>тем самым повышая инклюзи</w:t>
      </w:r>
      <w:r w:rsidR="00ED7F7C">
        <w:rPr>
          <w:sz w:val="28"/>
          <w:szCs w:val="28"/>
          <w:lang w:val="ru-RU"/>
        </w:rPr>
        <w:t>вность инновационного процесса.</w:t>
      </w:r>
    </w:p>
    <w:p w14:paraId="4DC45140" w14:textId="29F34BCE" w:rsidR="00C42835" w:rsidRPr="00C42835" w:rsidRDefault="00C42835" w:rsidP="00ED7F7C">
      <w:pPr>
        <w:pStyle w:val="aa"/>
        <w:spacing w:line="360" w:lineRule="auto"/>
        <w:ind w:right="167" w:firstLine="707"/>
        <w:jc w:val="both"/>
        <w:rPr>
          <w:sz w:val="28"/>
          <w:szCs w:val="28"/>
          <w:lang w:val="ru-RU"/>
        </w:rPr>
      </w:pPr>
      <w:r w:rsidRPr="00C42835">
        <w:rPr>
          <w:sz w:val="28"/>
          <w:szCs w:val="28"/>
          <w:lang w:val="ru-RU"/>
        </w:rPr>
        <w:t>Во-вторых, институционализация доверия через цифровые механизмы снижает тран</w:t>
      </w:r>
      <w:r w:rsidR="00B33798">
        <w:rPr>
          <w:sz w:val="28"/>
          <w:szCs w:val="28"/>
          <w:lang w:val="ru-RU"/>
        </w:rPr>
        <w:t>с</w:t>
      </w:r>
      <w:r w:rsidRPr="00C42835">
        <w:rPr>
          <w:sz w:val="28"/>
          <w:szCs w:val="28"/>
          <w:lang w:val="ru-RU"/>
        </w:rPr>
        <w:t>акционные издержки и повышает готовность к участию в инновационных взаимодействиях со стороны малых и средних предприятий, регион</w:t>
      </w:r>
      <w:r w:rsidR="00ED7F7C">
        <w:rPr>
          <w:sz w:val="28"/>
          <w:szCs w:val="28"/>
          <w:lang w:val="ru-RU"/>
        </w:rPr>
        <w:t>альных фирм и новых участников.</w:t>
      </w:r>
    </w:p>
    <w:p w14:paraId="3712F154" w14:textId="0A73C24B" w:rsidR="00C42835" w:rsidRPr="00C42835" w:rsidRDefault="00C42835" w:rsidP="00ED7F7C">
      <w:pPr>
        <w:pStyle w:val="aa"/>
        <w:spacing w:line="360" w:lineRule="auto"/>
        <w:ind w:right="167" w:firstLine="707"/>
        <w:jc w:val="both"/>
        <w:rPr>
          <w:sz w:val="28"/>
          <w:szCs w:val="28"/>
          <w:lang w:val="ru-RU"/>
        </w:rPr>
      </w:pPr>
      <w:r w:rsidRPr="00C42835">
        <w:rPr>
          <w:sz w:val="28"/>
          <w:szCs w:val="28"/>
          <w:lang w:val="ru-RU"/>
        </w:rPr>
        <w:t>В-третьих, сочетание доверия и цифровых платформ способствует формированию устойчивых инновационных сетей, способных к самовоспроизводству и масштабированию инновационной активности за пределами узки</w:t>
      </w:r>
      <w:r w:rsidR="00ED7F7C">
        <w:rPr>
          <w:sz w:val="28"/>
          <w:szCs w:val="28"/>
          <w:lang w:val="ru-RU"/>
        </w:rPr>
        <w:t>х «ядер» инновационной системы.</w:t>
      </w:r>
    </w:p>
    <w:p w14:paraId="3875D951" w14:textId="4EBD759B" w:rsidR="00ED7F7C" w:rsidRDefault="00ED7F7C" w:rsidP="00ED7F7C">
      <w:pPr>
        <w:pStyle w:val="aa"/>
        <w:spacing w:line="360" w:lineRule="auto"/>
        <w:ind w:right="167" w:firstLine="707"/>
        <w:jc w:val="both"/>
        <w:rPr>
          <w:sz w:val="28"/>
          <w:szCs w:val="28"/>
          <w:lang w:val="ru-RU"/>
        </w:rPr>
      </w:pPr>
      <w:r>
        <w:rPr>
          <w:sz w:val="28"/>
          <w:szCs w:val="28"/>
          <w:lang w:val="ru-RU"/>
        </w:rPr>
        <w:t>Вместе с тем важно подчеркнуть, что в</w:t>
      </w:r>
      <w:r w:rsidRPr="00ED7F7C">
        <w:rPr>
          <w:sz w:val="28"/>
          <w:szCs w:val="28"/>
          <w:lang w:val="ru-RU"/>
        </w:rPr>
        <w:t xml:space="preserve"> условиях глобальной цифровизации актуализируется проблема доверия, и </w:t>
      </w:r>
      <w:r w:rsidRPr="00ED7F7C">
        <w:rPr>
          <w:sz w:val="28"/>
          <w:szCs w:val="28"/>
          <w:highlight w:val="yellow"/>
          <w:lang w:val="ru-RU"/>
        </w:rPr>
        <w:t>исследователями</w:t>
      </w:r>
      <w:r w:rsidRPr="00ED7F7C">
        <w:rPr>
          <w:sz w:val="28"/>
          <w:szCs w:val="28"/>
          <w:lang w:val="ru-RU"/>
        </w:rPr>
        <w:t xml:space="preserve"> был впервые выделен и позиционирован концепт доверия как трансакционного института цифровой экономики</w:t>
      </w:r>
      <w:r>
        <w:rPr>
          <w:sz w:val="28"/>
          <w:szCs w:val="28"/>
          <w:lang w:val="ru-RU"/>
        </w:rPr>
        <w:t xml:space="preserve"> </w:t>
      </w:r>
      <w:r w:rsidRPr="00ED7F7C">
        <w:rPr>
          <w:sz w:val="28"/>
          <w:szCs w:val="28"/>
          <w:highlight w:val="yellow"/>
          <w:lang w:val="ru-RU"/>
        </w:rPr>
        <w:t>(ссылка??).</w:t>
      </w:r>
      <w:r>
        <w:rPr>
          <w:sz w:val="28"/>
          <w:szCs w:val="28"/>
          <w:lang w:val="ru-RU"/>
        </w:rPr>
        <w:t xml:space="preserve"> </w:t>
      </w:r>
      <w:r w:rsidRPr="00ED7F7C">
        <w:rPr>
          <w:sz w:val="28"/>
          <w:szCs w:val="28"/>
          <w:lang w:val="ru-RU"/>
        </w:rPr>
        <w:t>Цифровое доверие, являющееся одной из форм доверия в эту эпоху, подразумевает убеждение пользователя в том, что общение в сети происходит с реальным человеком, а виртуальные информационные системы являются над</w:t>
      </w:r>
      <w:r>
        <w:rPr>
          <w:sz w:val="28"/>
          <w:szCs w:val="28"/>
          <w:lang w:val="ru-RU"/>
        </w:rPr>
        <w:t>е</w:t>
      </w:r>
      <w:r w:rsidRPr="00ED7F7C">
        <w:rPr>
          <w:sz w:val="28"/>
          <w:szCs w:val="28"/>
          <w:lang w:val="ru-RU"/>
        </w:rPr>
        <w:t>жными, безопасными и соблюдают принцип приватности. Концептуальное осмысление доверия как трансакционного института необходимо, поскольку на практике цифровая экономика сопровождается масштабными киберпреступлениями и ростом трансакционных издержек из-за оппортунистического поведения.</w:t>
      </w:r>
    </w:p>
    <w:p w14:paraId="07A81748" w14:textId="77777777" w:rsidR="00D8103D" w:rsidRDefault="00ED7F7C" w:rsidP="00023143">
      <w:pPr>
        <w:pStyle w:val="aa"/>
        <w:spacing w:line="360" w:lineRule="auto"/>
        <w:ind w:right="167" w:firstLine="707"/>
        <w:jc w:val="both"/>
        <w:rPr>
          <w:sz w:val="28"/>
          <w:szCs w:val="28"/>
          <w:lang w:val="ru-RU"/>
        </w:rPr>
      </w:pPr>
      <w:r>
        <w:rPr>
          <w:sz w:val="28"/>
          <w:szCs w:val="28"/>
          <w:lang w:val="ru-RU"/>
        </w:rPr>
        <w:t xml:space="preserve">В этой связи </w:t>
      </w:r>
      <w:r w:rsidRPr="00ED7F7C">
        <w:rPr>
          <w:sz w:val="28"/>
          <w:szCs w:val="28"/>
          <w:lang w:val="ru-RU"/>
        </w:rPr>
        <w:t xml:space="preserve">решающее значение для устойчивости экономики инноваций </w:t>
      </w:r>
      <w:r>
        <w:rPr>
          <w:sz w:val="28"/>
          <w:szCs w:val="28"/>
          <w:lang w:val="ru-RU"/>
        </w:rPr>
        <w:t>имею</w:t>
      </w:r>
      <w:r w:rsidR="00023143">
        <w:rPr>
          <w:sz w:val="28"/>
          <w:szCs w:val="28"/>
          <w:lang w:val="ru-RU"/>
        </w:rPr>
        <w:t>т</w:t>
      </w:r>
      <w:r>
        <w:rPr>
          <w:sz w:val="28"/>
          <w:szCs w:val="28"/>
          <w:lang w:val="ru-RU"/>
        </w:rPr>
        <w:t xml:space="preserve"> механизмы, которые ци</w:t>
      </w:r>
      <w:r w:rsidRPr="00ED7F7C">
        <w:rPr>
          <w:sz w:val="28"/>
          <w:szCs w:val="28"/>
          <w:lang w:val="ru-RU"/>
        </w:rPr>
        <w:t>фровая платформизация использует для генерации, поддержания и ук</w:t>
      </w:r>
      <w:r>
        <w:rPr>
          <w:sz w:val="28"/>
          <w:szCs w:val="28"/>
          <w:lang w:val="ru-RU"/>
        </w:rPr>
        <w:t xml:space="preserve">репления института доверия. </w:t>
      </w:r>
      <w:r w:rsidR="00023143" w:rsidRPr="00023143">
        <w:rPr>
          <w:sz w:val="28"/>
          <w:szCs w:val="28"/>
          <w:lang w:val="ru-RU"/>
        </w:rPr>
        <w:t xml:space="preserve">Развитие цифровой экономики и распространение платформенных моделей взаимодействия обусловили формирование </w:t>
      </w:r>
      <w:r w:rsidR="00D8103D">
        <w:rPr>
          <w:sz w:val="28"/>
          <w:szCs w:val="28"/>
          <w:lang w:val="ru-RU"/>
        </w:rPr>
        <w:t xml:space="preserve">следующих </w:t>
      </w:r>
      <w:r w:rsidR="00023143" w:rsidRPr="00023143">
        <w:rPr>
          <w:sz w:val="28"/>
          <w:szCs w:val="28"/>
          <w:lang w:val="ru-RU"/>
        </w:rPr>
        <w:t>встроенных механизмов обеспечения доверия, которые частично замещают традиционные институциональны</w:t>
      </w:r>
      <w:r w:rsidR="00D8103D">
        <w:rPr>
          <w:sz w:val="28"/>
          <w:szCs w:val="28"/>
          <w:lang w:val="ru-RU"/>
        </w:rPr>
        <w:t>е формы контроля и принуждения:</w:t>
      </w:r>
    </w:p>
    <w:p w14:paraId="423DB1A8" w14:textId="13D8A3F9" w:rsidR="00D8103D" w:rsidRDefault="00D8103D" w:rsidP="00023143">
      <w:pPr>
        <w:pStyle w:val="aa"/>
        <w:spacing w:line="360" w:lineRule="auto"/>
        <w:ind w:right="167" w:firstLine="707"/>
        <w:jc w:val="both"/>
        <w:rPr>
          <w:sz w:val="28"/>
          <w:szCs w:val="28"/>
          <w:lang w:val="ru-RU"/>
        </w:rPr>
      </w:pPr>
      <w:r>
        <w:rPr>
          <w:sz w:val="28"/>
          <w:szCs w:val="28"/>
          <w:lang w:val="ru-RU"/>
        </w:rPr>
        <w:t>- прозрачность взаимодействий;</w:t>
      </w:r>
    </w:p>
    <w:p w14:paraId="0885021B" w14:textId="637C5357" w:rsidR="00D8103D" w:rsidRDefault="00D8103D" w:rsidP="00D8103D">
      <w:pPr>
        <w:pStyle w:val="aa"/>
        <w:spacing w:line="360" w:lineRule="auto"/>
        <w:ind w:right="167" w:firstLine="707"/>
        <w:jc w:val="both"/>
        <w:rPr>
          <w:sz w:val="28"/>
          <w:szCs w:val="28"/>
          <w:lang w:val="ru-RU"/>
        </w:rPr>
      </w:pPr>
      <w:r>
        <w:rPr>
          <w:sz w:val="28"/>
          <w:szCs w:val="28"/>
          <w:lang w:val="ru-RU"/>
        </w:rPr>
        <w:t xml:space="preserve">- </w:t>
      </w:r>
      <w:r w:rsidR="00023143" w:rsidRPr="00023143">
        <w:rPr>
          <w:sz w:val="28"/>
          <w:szCs w:val="28"/>
          <w:lang w:val="ru-RU"/>
        </w:rPr>
        <w:t>си</w:t>
      </w:r>
      <w:r>
        <w:rPr>
          <w:sz w:val="28"/>
          <w:szCs w:val="28"/>
          <w:lang w:val="ru-RU"/>
        </w:rPr>
        <w:t xml:space="preserve">стемы взаимного рейтингования и </w:t>
      </w:r>
      <w:r w:rsidR="00023143" w:rsidRPr="00023143">
        <w:rPr>
          <w:sz w:val="28"/>
          <w:szCs w:val="28"/>
          <w:lang w:val="ru-RU"/>
        </w:rPr>
        <w:t>репутационные санкции</w:t>
      </w:r>
      <w:r>
        <w:rPr>
          <w:sz w:val="28"/>
          <w:szCs w:val="28"/>
          <w:lang w:val="ru-RU"/>
        </w:rPr>
        <w:t>;</w:t>
      </w:r>
    </w:p>
    <w:p w14:paraId="71F9030C" w14:textId="28D7504A" w:rsidR="00023143" w:rsidRPr="00023143" w:rsidRDefault="00D8103D" w:rsidP="00D8103D">
      <w:pPr>
        <w:pStyle w:val="aa"/>
        <w:spacing w:line="360" w:lineRule="auto"/>
        <w:ind w:right="167" w:firstLine="707"/>
        <w:jc w:val="both"/>
        <w:rPr>
          <w:sz w:val="28"/>
          <w:szCs w:val="28"/>
          <w:lang w:val="ru-RU"/>
        </w:rPr>
      </w:pPr>
      <w:r>
        <w:rPr>
          <w:sz w:val="28"/>
          <w:szCs w:val="28"/>
          <w:lang w:val="ru-RU"/>
        </w:rPr>
        <w:t>-</w:t>
      </w:r>
      <w:r w:rsidR="00023143" w:rsidRPr="00023143">
        <w:rPr>
          <w:sz w:val="28"/>
          <w:szCs w:val="28"/>
          <w:lang w:val="ru-RU"/>
        </w:rPr>
        <w:t xml:space="preserve"> технологии распредел</w:t>
      </w:r>
      <w:r>
        <w:rPr>
          <w:sz w:val="28"/>
          <w:szCs w:val="28"/>
          <w:lang w:val="ru-RU"/>
        </w:rPr>
        <w:t>енных реестров.</w:t>
      </w:r>
    </w:p>
    <w:p w14:paraId="2ED6077B" w14:textId="441EFE55" w:rsidR="00023143" w:rsidRPr="00023143" w:rsidRDefault="00023143" w:rsidP="00D8103D">
      <w:pPr>
        <w:pStyle w:val="aa"/>
        <w:spacing w:line="360" w:lineRule="auto"/>
        <w:ind w:right="167" w:firstLine="707"/>
        <w:jc w:val="both"/>
        <w:rPr>
          <w:sz w:val="28"/>
          <w:szCs w:val="28"/>
          <w:lang w:val="ru-RU"/>
        </w:rPr>
      </w:pPr>
      <w:r w:rsidRPr="00023143">
        <w:rPr>
          <w:sz w:val="28"/>
          <w:szCs w:val="28"/>
          <w:lang w:val="ru-RU"/>
        </w:rPr>
        <w:lastRenderedPageBreak/>
        <w:t>Системы прозрачности и взаимного рейтингования участников платформ (поставщиков и потребителей товаров и услуг) существенно снижают склонность сторон к оппортунистическому поведению</w:t>
      </w:r>
      <w:r w:rsidR="00D8103D">
        <w:rPr>
          <w:rStyle w:val="af7"/>
          <w:sz w:val="28"/>
          <w:szCs w:val="28"/>
          <w:lang w:val="ru-RU"/>
        </w:rPr>
        <w:footnoteReference w:id="34"/>
      </w:r>
      <w:r w:rsidRPr="00023143">
        <w:rPr>
          <w:sz w:val="28"/>
          <w:szCs w:val="28"/>
          <w:lang w:val="ru-RU"/>
        </w:rPr>
        <w:t>. Публичная фиксация результатов предыдущих взаимодействий и возможность оценки контрагентов формируют устойчивые репутационные сигналы, которые используются при принятии решений о дальнейшем сотрудничестве. В этих условиях недобросовестное поведение по отношению даже к одному контрагенту может привести к немедленной потере репутации и снижению рейтинга, что ограничивает доступ к будущим взаимовыгодным транзакциям и делает оппортунизм</w:t>
      </w:r>
      <w:r w:rsidR="00D8103D">
        <w:rPr>
          <w:sz w:val="28"/>
          <w:szCs w:val="28"/>
          <w:lang w:val="ru-RU"/>
        </w:rPr>
        <w:t xml:space="preserve"> экономически нецелесообразным.</w:t>
      </w:r>
    </w:p>
    <w:p w14:paraId="18FAB4AB" w14:textId="20A58193" w:rsidR="00023143" w:rsidRPr="00023143" w:rsidRDefault="00023143" w:rsidP="00D8103D">
      <w:pPr>
        <w:pStyle w:val="aa"/>
        <w:spacing w:line="360" w:lineRule="auto"/>
        <w:ind w:right="167" w:firstLine="707"/>
        <w:jc w:val="both"/>
        <w:rPr>
          <w:sz w:val="28"/>
          <w:szCs w:val="28"/>
          <w:lang w:val="ru-RU"/>
        </w:rPr>
      </w:pPr>
      <w:r w:rsidRPr="00023143">
        <w:rPr>
          <w:sz w:val="28"/>
          <w:szCs w:val="28"/>
          <w:lang w:val="ru-RU"/>
        </w:rPr>
        <w:t>Тем самым достоверность выполнения обязательств в цифровой среде обеспечивается не только через формальные санкции со стороны третьих институтов, но и за сч</w:t>
      </w:r>
      <w:r w:rsidR="00D8103D">
        <w:rPr>
          <w:sz w:val="28"/>
          <w:szCs w:val="28"/>
          <w:lang w:val="ru-RU"/>
        </w:rPr>
        <w:t>е</w:t>
      </w:r>
      <w:r w:rsidRPr="00023143">
        <w:rPr>
          <w:sz w:val="28"/>
          <w:szCs w:val="28"/>
          <w:lang w:val="ru-RU"/>
        </w:rPr>
        <w:t>т репутационного механизма, основанного на ожидании санкций со стороны широкого круга незнакомых участников платформы</w:t>
      </w:r>
      <w:r w:rsidR="00D8103D">
        <w:rPr>
          <w:rStyle w:val="af7"/>
          <w:sz w:val="28"/>
          <w:szCs w:val="28"/>
          <w:lang w:val="ru-RU"/>
        </w:rPr>
        <w:footnoteReference w:id="35"/>
      </w:r>
      <w:r w:rsidRPr="00023143">
        <w:rPr>
          <w:sz w:val="28"/>
          <w:szCs w:val="28"/>
          <w:lang w:val="ru-RU"/>
        </w:rPr>
        <w:t>. Данный механизм особенно значим в условиях высокой анонимности и пространственной разоб</w:t>
      </w:r>
      <w:r w:rsidR="00D8103D">
        <w:rPr>
          <w:sz w:val="28"/>
          <w:szCs w:val="28"/>
          <w:lang w:val="ru-RU"/>
        </w:rPr>
        <w:t>щенности экономических агентов.</w:t>
      </w:r>
    </w:p>
    <w:p w14:paraId="2BD1CF94" w14:textId="75AFE251" w:rsidR="00023143" w:rsidRPr="00023143" w:rsidRDefault="00023143" w:rsidP="00D8103D">
      <w:pPr>
        <w:pStyle w:val="aa"/>
        <w:spacing w:line="360" w:lineRule="auto"/>
        <w:ind w:right="167" w:firstLine="707"/>
        <w:jc w:val="both"/>
        <w:rPr>
          <w:sz w:val="28"/>
          <w:szCs w:val="28"/>
          <w:lang w:val="ru-RU"/>
        </w:rPr>
      </w:pPr>
      <w:r w:rsidRPr="00023143">
        <w:rPr>
          <w:sz w:val="28"/>
          <w:szCs w:val="28"/>
          <w:lang w:val="ru-RU"/>
        </w:rPr>
        <w:t>Особую роль в укреплении доверия в цифровой среде играют технологии распредел</w:t>
      </w:r>
      <w:r w:rsidR="00D8103D">
        <w:rPr>
          <w:sz w:val="28"/>
          <w:szCs w:val="28"/>
          <w:lang w:val="ru-RU"/>
        </w:rPr>
        <w:t>е</w:t>
      </w:r>
      <w:r w:rsidRPr="00023143">
        <w:rPr>
          <w:sz w:val="28"/>
          <w:szCs w:val="28"/>
          <w:lang w:val="ru-RU"/>
        </w:rPr>
        <w:t>нных реестров, прежде всего</w:t>
      </w:r>
      <w:r w:rsidR="00B33798">
        <w:rPr>
          <w:sz w:val="28"/>
          <w:szCs w:val="28"/>
          <w:lang w:val="ru-RU"/>
        </w:rPr>
        <w:t>,</w:t>
      </w:r>
      <w:r w:rsidRPr="00023143">
        <w:rPr>
          <w:sz w:val="28"/>
          <w:szCs w:val="28"/>
          <w:lang w:val="ru-RU"/>
        </w:rPr>
        <w:t xml:space="preserve"> блокчейн</w:t>
      </w:r>
      <w:r w:rsidR="00D8103D">
        <w:rPr>
          <w:rStyle w:val="af7"/>
          <w:sz w:val="28"/>
          <w:szCs w:val="28"/>
          <w:lang w:val="ru-RU"/>
        </w:rPr>
        <w:footnoteReference w:id="36"/>
      </w:r>
      <w:r w:rsidRPr="00023143">
        <w:rPr>
          <w:sz w:val="28"/>
          <w:szCs w:val="28"/>
          <w:lang w:val="ru-RU"/>
        </w:rPr>
        <w:t>. Их применение наиболее востребовано в условиях низкого уровня доверия к организациям, контрагентам или государственным институтам. За сч</w:t>
      </w:r>
      <w:r w:rsidR="00D8103D">
        <w:rPr>
          <w:sz w:val="28"/>
          <w:szCs w:val="28"/>
          <w:lang w:val="ru-RU"/>
        </w:rPr>
        <w:t>е</w:t>
      </w:r>
      <w:r w:rsidRPr="00023143">
        <w:rPr>
          <w:sz w:val="28"/>
          <w:szCs w:val="28"/>
          <w:lang w:val="ru-RU"/>
        </w:rPr>
        <w:t>т децентрализованного хранения данных, неизменяемости записей и высокой степени прозрачности блокчейн позволяет обеспечить подлинность и целостность информации без опоры на централизо</w:t>
      </w:r>
      <w:r w:rsidR="00D8103D">
        <w:rPr>
          <w:sz w:val="28"/>
          <w:szCs w:val="28"/>
          <w:lang w:val="ru-RU"/>
        </w:rPr>
        <w:t>ванного доверенного посредника.</w:t>
      </w:r>
    </w:p>
    <w:p w14:paraId="65CFBC80" w14:textId="1808A5F8" w:rsidR="00023143" w:rsidRPr="00023143" w:rsidRDefault="00023143" w:rsidP="00D8103D">
      <w:pPr>
        <w:pStyle w:val="aa"/>
        <w:spacing w:line="360" w:lineRule="auto"/>
        <w:ind w:right="167" w:firstLine="707"/>
        <w:jc w:val="both"/>
        <w:rPr>
          <w:sz w:val="28"/>
          <w:szCs w:val="28"/>
          <w:lang w:val="ru-RU"/>
        </w:rPr>
      </w:pPr>
      <w:r w:rsidRPr="00023143">
        <w:rPr>
          <w:sz w:val="28"/>
          <w:szCs w:val="28"/>
          <w:lang w:val="ru-RU"/>
        </w:rPr>
        <w:t>Использование технологий распредел</w:t>
      </w:r>
      <w:r w:rsidR="00D8103D">
        <w:rPr>
          <w:sz w:val="28"/>
          <w:szCs w:val="28"/>
          <w:lang w:val="ru-RU"/>
        </w:rPr>
        <w:t>е</w:t>
      </w:r>
      <w:r w:rsidRPr="00023143">
        <w:rPr>
          <w:sz w:val="28"/>
          <w:szCs w:val="28"/>
          <w:lang w:val="ru-RU"/>
        </w:rPr>
        <w:t xml:space="preserve">нных реестров повышает доверие участников экономических взаимодействий, в том числе в институционально чувствительных сферах, таких как налогообложение и трансграничные операции. </w:t>
      </w:r>
      <w:r w:rsidRPr="00023143">
        <w:rPr>
          <w:sz w:val="28"/>
          <w:szCs w:val="28"/>
          <w:lang w:val="ru-RU"/>
        </w:rPr>
        <w:lastRenderedPageBreak/>
        <w:t>Прозрачность и защищ</w:t>
      </w:r>
      <w:r w:rsidR="00D8103D">
        <w:rPr>
          <w:sz w:val="28"/>
          <w:szCs w:val="28"/>
          <w:lang w:val="ru-RU"/>
        </w:rPr>
        <w:t>е</w:t>
      </w:r>
      <w:r w:rsidRPr="00023143">
        <w:rPr>
          <w:sz w:val="28"/>
          <w:szCs w:val="28"/>
          <w:lang w:val="ru-RU"/>
        </w:rPr>
        <w:t>нность данных способствуют снижению транзакционных издержек, ускорению процедур контроля и формированию более пред</w:t>
      </w:r>
      <w:r w:rsidR="00D8103D">
        <w:rPr>
          <w:sz w:val="28"/>
          <w:szCs w:val="28"/>
          <w:lang w:val="ru-RU"/>
        </w:rPr>
        <w:t>сказуемой среды взаимодействия.</w:t>
      </w:r>
    </w:p>
    <w:p w14:paraId="55558CFB" w14:textId="11D240AA" w:rsidR="00ED7F7C" w:rsidRDefault="00023143" w:rsidP="00023143">
      <w:pPr>
        <w:pStyle w:val="aa"/>
        <w:spacing w:line="360" w:lineRule="auto"/>
        <w:ind w:right="167" w:firstLine="707"/>
        <w:jc w:val="both"/>
        <w:rPr>
          <w:sz w:val="28"/>
          <w:szCs w:val="28"/>
          <w:lang w:val="ru-RU"/>
        </w:rPr>
      </w:pPr>
      <w:r w:rsidRPr="00023143">
        <w:rPr>
          <w:sz w:val="28"/>
          <w:szCs w:val="28"/>
          <w:lang w:val="ru-RU"/>
        </w:rPr>
        <w:t xml:space="preserve">В совокупности встроенные механизмы доверия цифровых платформ </w:t>
      </w:r>
      <w:r w:rsidR="00D8103D">
        <w:rPr>
          <w:sz w:val="28"/>
          <w:szCs w:val="28"/>
          <w:lang w:val="ru-RU"/>
        </w:rPr>
        <w:t>–</w:t>
      </w:r>
      <w:r w:rsidRPr="00023143">
        <w:rPr>
          <w:sz w:val="28"/>
          <w:szCs w:val="28"/>
          <w:lang w:val="ru-RU"/>
        </w:rPr>
        <w:t>системы прозрачности, репутационные рейтинги и технологии распредел</w:t>
      </w:r>
      <w:r w:rsidR="00D8103D">
        <w:rPr>
          <w:sz w:val="28"/>
          <w:szCs w:val="28"/>
          <w:lang w:val="ru-RU"/>
        </w:rPr>
        <w:t>е</w:t>
      </w:r>
      <w:r w:rsidRPr="00023143">
        <w:rPr>
          <w:sz w:val="28"/>
          <w:szCs w:val="28"/>
          <w:lang w:val="ru-RU"/>
        </w:rPr>
        <w:t xml:space="preserve">нных реестров </w:t>
      </w:r>
      <w:r w:rsidR="00D8103D">
        <w:rPr>
          <w:sz w:val="28"/>
          <w:szCs w:val="28"/>
          <w:lang w:val="ru-RU"/>
        </w:rPr>
        <w:t xml:space="preserve">– </w:t>
      </w:r>
      <w:r w:rsidRPr="00023143">
        <w:rPr>
          <w:sz w:val="28"/>
          <w:szCs w:val="28"/>
          <w:lang w:val="ru-RU"/>
        </w:rPr>
        <w:t>формируют институциональную основу для расширения участия экономических агентов в цифровых и инновационных процессах, что имеет принципиальное значение для реализации инновационно-инклюзивной модели развития, особенно в экономиках с дефицитом формальных институтов доверия.</w:t>
      </w:r>
    </w:p>
    <w:p w14:paraId="21169C9D" w14:textId="425CBA01" w:rsidR="00A843AC" w:rsidRPr="00A843AC" w:rsidRDefault="00A843AC" w:rsidP="00A843AC">
      <w:pPr>
        <w:pStyle w:val="aa"/>
        <w:spacing w:line="360" w:lineRule="auto"/>
        <w:ind w:right="167" w:firstLine="707"/>
        <w:jc w:val="both"/>
        <w:rPr>
          <w:sz w:val="28"/>
          <w:szCs w:val="28"/>
          <w:lang w:val="ru-RU"/>
        </w:rPr>
      </w:pPr>
      <w:r>
        <w:rPr>
          <w:sz w:val="28"/>
          <w:szCs w:val="28"/>
          <w:lang w:val="ru-RU"/>
        </w:rPr>
        <w:t>Следует отметить, что в</w:t>
      </w:r>
      <w:r w:rsidRPr="00A843AC">
        <w:rPr>
          <w:sz w:val="28"/>
          <w:szCs w:val="28"/>
          <w:lang w:val="ru-RU"/>
        </w:rPr>
        <w:t xml:space="preserve"> условиях платформенной экономики доверие формируется не только на основе формальных правил и регламентов, но и через архитектуру цифрового взаимодействия, в рамках которой действуют экономические агенты. Пользовательский опыт (User Experience, UX) в данном контексте выступает ключевым фактором институционализации доверия, выполняя функцию когнитивного фильтра, через который пользователи интерпретируют над</w:t>
      </w:r>
      <w:r>
        <w:rPr>
          <w:sz w:val="28"/>
          <w:szCs w:val="28"/>
          <w:lang w:val="ru-RU"/>
        </w:rPr>
        <w:t>е</w:t>
      </w:r>
      <w:r w:rsidRPr="00A843AC">
        <w:rPr>
          <w:sz w:val="28"/>
          <w:szCs w:val="28"/>
          <w:lang w:val="ru-RU"/>
        </w:rPr>
        <w:t>жность, предсказуемость и легитимность платформы</w:t>
      </w:r>
      <w:r>
        <w:rPr>
          <w:rStyle w:val="af7"/>
          <w:sz w:val="28"/>
          <w:szCs w:val="28"/>
          <w:lang w:val="ru-RU"/>
        </w:rPr>
        <w:footnoteReference w:id="37"/>
      </w:r>
      <w:r>
        <w:rPr>
          <w:sz w:val="28"/>
          <w:szCs w:val="28"/>
          <w:lang w:val="ru-RU"/>
        </w:rPr>
        <w:t>.</w:t>
      </w:r>
    </w:p>
    <w:p w14:paraId="687B99A1" w14:textId="1D924DB0" w:rsidR="00A843AC" w:rsidRPr="00A843AC" w:rsidRDefault="00A843AC" w:rsidP="00A843AC">
      <w:pPr>
        <w:pStyle w:val="aa"/>
        <w:spacing w:line="360" w:lineRule="auto"/>
        <w:ind w:right="167" w:firstLine="707"/>
        <w:jc w:val="both"/>
        <w:rPr>
          <w:sz w:val="28"/>
          <w:szCs w:val="28"/>
          <w:lang w:val="ru-RU"/>
        </w:rPr>
      </w:pPr>
      <w:r w:rsidRPr="00A843AC">
        <w:rPr>
          <w:sz w:val="28"/>
          <w:szCs w:val="28"/>
          <w:lang w:val="ru-RU"/>
        </w:rPr>
        <w:t>Цифровую платформу нельзя рассматривать как нейтральную технологическую оболочку, поскольку е</w:t>
      </w:r>
      <w:r>
        <w:rPr>
          <w:sz w:val="28"/>
          <w:szCs w:val="28"/>
          <w:lang w:val="ru-RU"/>
        </w:rPr>
        <w:t>е</w:t>
      </w:r>
      <w:r w:rsidRPr="00A843AC">
        <w:rPr>
          <w:sz w:val="28"/>
          <w:szCs w:val="28"/>
          <w:lang w:val="ru-RU"/>
        </w:rPr>
        <w:t xml:space="preserve"> интерфейсная логика зада</w:t>
      </w:r>
      <w:r>
        <w:rPr>
          <w:sz w:val="28"/>
          <w:szCs w:val="28"/>
          <w:lang w:val="ru-RU"/>
        </w:rPr>
        <w:t>е</w:t>
      </w:r>
      <w:r w:rsidRPr="00A843AC">
        <w:rPr>
          <w:sz w:val="28"/>
          <w:szCs w:val="28"/>
          <w:lang w:val="ru-RU"/>
        </w:rPr>
        <w:t>т маршрут действий пользователя, определяет последовательность шагов и степень вовлеч</w:t>
      </w:r>
      <w:r>
        <w:rPr>
          <w:sz w:val="28"/>
          <w:szCs w:val="28"/>
          <w:lang w:val="ru-RU"/>
        </w:rPr>
        <w:t>е</w:t>
      </w:r>
      <w:r w:rsidRPr="00A843AC">
        <w:rPr>
          <w:sz w:val="28"/>
          <w:szCs w:val="28"/>
          <w:lang w:val="ru-RU"/>
        </w:rPr>
        <w:t>нности участников. В платформенной модели доверие формируется одновременно за сч</w:t>
      </w:r>
      <w:r>
        <w:rPr>
          <w:sz w:val="28"/>
          <w:szCs w:val="28"/>
          <w:lang w:val="ru-RU"/>
        </w:rPr>
        <w:t>е</w:t>
      </w:r>
      <w:r w:rsidRPr="00A843AC">
        <w:rPr>
          <w:sz w:val="28"/>
          <w:szCs w:val="28"/>
          <w:lang w:val="ru-RU"/>
        </w:rPr>
        <w:t>т формальных правил и интерфейсной логики, которая структурирует повседневный опыт взаимодействия</w:t>
      </w:r>
      <w:r>
        <w:rPr>
          <w:rStyle w:val="af7"/>
          <w:sz w:val="28"/>
          <w:szCs w:val="28"/>
          <w:lang w:val="ru-RU"/>
        </w:rPr>
        <w:footnoteReference w:id="38"/>
      </w:r>
      <w:r w:rsidRPr="00A843AC">
        <w:rPr>
          <w:sz w:val="28"/>
          <w:szCs w:val="28"/>
          <w:lang w:val="ru-RU"/>
        </w:rPr>
        <w:t>. Таким образом, UX становится частью институционального дизайна платформы, а не вспомогательным элементом е</w:t>
      </w:r>
      <w:r>
        <w:rPr>
          <w:sz w:val="28"/>
          <w:szCs w:val="28"/>
          <w:lang w:val="ru-RU"/>
        </w:rPr>
        <w:t>е функционирования.</w:t>
      </w:r>
    </w:p>
    <w:p w14:paraId="68646FFE" w14:textId="0CD5A6A6" w:rsidR="00A843AC" w:rsidRPr="00A843AC" w:rsidRDefault="00A843AC" w:rsidP="00A843AC">
      <w:pPr>
        <w:pStyle w:val="aa"/>
        <w:spacing w:line="360" w:lineRule="auto"/>
        <w:ind w:right="167" w:firstLine="707"/>
        <w:jc w:val="both"/>
        <w:rPr>
          <w:sz w:val="28"/>
          <w:szCs w:val="28"/>
          <w:lang w:val="ru-RU"/>
        </w:rPr>
      </w:pPr>
      <w:r w:rsidRPr="00A843AC">
        <w:rPr>
          <w:sz w:val="28"/>
          <w:szCs w:val="28"/>
          <w:lang w:val="ru-RU"/>
        </w:rPr>
        <w:t>UX не только отражает восприятие пользователя, но и формирует структуру участия в платформенной экономике. Если интерфейс обеспечивает когнитивную совместимость действий, снижает неопредел</w:t>
      </w:r>
      <w:r>
        <w:rPr>
          <w:sz w:val="28"/>
          <w:szCs w:val="28"/>
          <w:lang w:val="ru-RU"/>
        </w:rPr>
        <w:t>е</w:t>
      </w:r>
      <w:r w:rsidRPr="00A843AC">
        <w:rPr>
          <w:sz w:val="28"/>
          <w:szCs w:val="28"/>
          <w:lang w:val="ru-RU"/>
        </w:rPr>
        <w:t xml:space="preserve">нность и поддерживает </w:t>
      </w:r>
      <w:r w:rsidRPr="00A843AC">
        <w:rPr>
          <w:sz w:val="28"/>
          <w:szCs w:val="28"/>
          <w:lang w:val="ru-RU"/>
        </w:rPr>
        <w:lastRenderedPageBreak/>
        <w:t>согласование ожиданий и результатов, внутренняя координация участников усиливается. В противном случае утрата предсказуемости пользовательских действий вед</w:t>
      </w:r>
      <w:r>
        <w:rPr>
          <w:sz w:val="28"/>
          <w:szCs w:val="28"/>
          <w:lang w:val="ru-RU"/>
        </w:rPr>
        <w:t>е</w:t>
      </w:r>
      <w:r w:rsidRPr="00A843AC">
        <w:rPr>
          <w:sz w:val="28"/>
          <w:szCs w:val="28"/>
          <w:lang w:val="ru-RU"/>
        </w:rPr>
        <w:t>т к разрушению доверия и снижению готовност</w:t>
      </w:r>
      <w:r>
        <w:rPr>
          <w:sz w:val="28"/>
          <w:szCs w:val="28"/>
          <w:lang w:val="ru-RU"/>
        </w:rPr>
        <w:t>и к дальнейшему взаимодействию.</w:t>
      </w:r>
    </w:p>
    <w:p w14:paraId="79BB4BF6" w14:textId="321078AF" w:rsidR="00A843AC" w:rsidRPr="00A843AC" w:rsidRDefault="00A843AC" w:rsidP="00A843AC">
      <w:pPr>
        <w:pStyle w:val="aa"/>
        <w:spacing w:line="360" w:lineRule="auto"/>
        <w:ind w:right="167" w:firstLine="707"/>
        <w:jc w:val="both"/>
        <w:rPr>
          <w:sz w:val="28"/>
          <w:szCs w:val="28"/>
          <w:lang w:val="ru-RU"/>
        </w:rPr>
      </w:pPr>
      <w:r w:rsidRPr="00A843AC">
        <w:rPr>
          <w:sz w:val="28"/>
          <w:szCs w:val="28"/>
          <w:lang w:val="ru-RU"/>
        </w:rPr>
        <w:t>Институциональное доверие в цифровой среде формируется на основе повторяющегося опыта</w:t>
      </w:r>
      <w:r>
        <w:rPr>
          <w:rStyle w:val="af7"/>
          <w:sz w:val="28"/>
          <w:szCs w:val="28"/>
          <w:lang w:val="ru-RU"/>
        </w:rPr>
        <w:footnoteReference w:id="39"/>
      </w:r>
      <w:r w:rsidRPr="00A843AC">
        <w:rPr>
          <w:sz w:val="28"/>
          <w:szCs w:val="28"/>
          <w:lang w:val="ru-RU"/>
        </w:rPr>
        <w:t>, в котором стабильность процедур сочетается с предсказуемостью реакции системы. UX в этом смысле выступает механиз</w:t>
      </w:r>
      <w:r>
        <w:rPr>
          <w:sz w:val="28"/>
          <w:szCs w:val="28"/>
          <w:lang w:val="ru-RU"/>
        </w:rPr>
        <w:t>мом институционализации доверия, поскольку</w:t>
      </w:r>
      <w:r w:rsidRPr="00A843AC">
        <w:rPr>
          <w:sz w:val="28"/>
          <w:szCs w:val="28"/>
          <w:lang w:val="ru-RU"/>
        </w:rPr>
        <w:t xml:space="preserve"> правила взаимодействия не декларируются, а «проживаются» через интерфейс. Когда каждый шаг оказывается интуитивно уместным и логика взаимодействия не нарушает цели пользователя, доверие закрепляется как побочный продукт интерфейсного поведения, а не как результат внешнего принуж</w:t>
      </w:r>
      <w:r>
        <w:rPr>
          <w:sz w:val="28"/>
          <w:szCs w:val="28"/>
          <w:lang w:val="ru-RU"/>
        </w:rPr>
        <w:t>дения.</w:t>
      </w:r>
    </w:p>
    <w:p w14:paraId="32586057" w14:textId="452DED1A" w:rsidR="00A843AC" w:rsidRPr="00A843AC" w:rsidRDefault="00A843AC" w:rsidP="00A843AC">
      <w:pPr>
        <w:pStyle w:val="aa"/>
        <w:spacing w:line="360" w:lineRule="auto"/>
        <w:ind w:right="167" w:firstLine="707"/>
        <w:jc w:val="both"/>
        <w:rPr>
          <w:sz w:val="28"/>
          <w:szCs w:val="28"/>
          <w:lang w:val="ru-RU"/>
        </w:rPr>
      </w:pPr>
      <w:r w:rsidRPr="00A843AC">
        <w:rPr>
          <w:sz w:val="28"/>
          <w:szCs w:val="28"/>
          <w:lang w:val="ru-RU"/>
        </w:rPr>
        <w:t>Через параметры когнитивной предсказуемости, архитектурной целостности и интерфейсной логичности UX формирует геоэкономические эффекты институционального характера, включая устойчивость цифровых сценариев взаимодействия и регулярность экономической активности в неоднородной цифровой среде. Устойчивость цифровых сценариев означает воспроизводимость действий и стабильность траекторий поведения участников, что снижает транзакционные издержки и повышает эффективн</w:t>
      </w:r>
      <w:r>
        <w:rPr>
          <w:sz w:val="28"/>
          <w:szCs w:val="28"/>
          <w:lang w:val="ru-RU"/>
        </w:rPr>
        <w:t>ость платформенной координации.</w:t>
      </w:r>
    </w:p>
    <w:p w14:paraId="2E5E81E9" w14:textId="151DE5C4" w:rsidR="00A843AC" w:rsidRPr="00A843AC" w:rsidRDefault="00A843AC" w:rsidP="00A843AC">
      <w:pPr>
        <w:pStyle w:val="aa"/>
        <w:spacing w:line="360" w:lineRule="auto"/>
        <w:ind w:right="167" w:firstLine="707"/>
        <w:jc w:val="both"/>
        <w:rPr>
          <w:sz w:val="28"/>
          <w:szCs w:val="28"/>
          <w:lang w:val="ru-RU"/>
        </w:rPr>
      </w:pPr>
      <w:r w:rsidRPr="00A843AC">
        <w:rPr>
          <w:sz w:val="28"/>
          <w:szCs w:val="28"/>
          <w:lang w:val="ru-RU"/>
        </w:rPr>
        <w:t>В рамках концептуального подхода к укреплению института доверия в платформенной экономике выделяется ряд системообразующих компонентов, среди которых ключевыми являются социально ответственное взаимодействие акторов, безопасность цифровой среды, удобство платформенного взаимодействия и культурно-ментальные установки пользователей</w:t>
      </w:r>
      <w:r>
        <w:rPr>
          <w:rStyle w:val="af7"/>
          <w:sz w:val="28"/>
          <w:szCs w:val="28"/>
          <w:lang w:val="ru-RU"/>
        </w:rPr>
        <w:footnoteReference w:id="40"/>
      </w:r>
      <w:r w:rsidRPr="00A843AC">
        <w:rPr>
          <w:sz w:val="28"/>
          <w:szCs w:val="28"/>
          <w:lang w:val="ru-RU"/>
        </w:rPr>
        <w:t xml:space="preserve">. Повышение мотивации пользователей, поставщиков и платформ к социально ответственному взаимодействию снижает оппортунистическое поведение и способствует росту </w:t>
      </w:r>
      <w:r>
        <w:rPr>
          <w:sz w:val="28"/>
          <w:szCs w:val="28"/>
          <w:lang w:val="ru-RU"/>
        </w:rPr>
        <w:lastRenderedPageBreak/>
        <w:t>экономической активности.</w:t>
      </w:r>
    </w:p>
    <w:p w14:paraId="7D8954A8" w14:textId="3A5773DE" w:rsidR="00A843AC" w:rsidRPr="00A843AC" w:rsidRDefault="00A843AC" w:rsidP="00A843AC">
      <w:pPr>
        <w:pStyle w:val="aa"/>
        <w:spacing w:line="360" w:lineRule="auto"/>
        <w:ind w:right="167" w:firstLine="707"/>
        <w:jc w:val="both"/>
        <w:rPr>
          <w:sz w:val="28"/>
          <w:szCs w:val="28"/>
          <w:lang w:val="ru-RU"/>
        </w:rPr>
      </w:pPr>
      <w:r w:rsidRPr="00A843AC">
        <w:rPr>
          <w:sz w:val="28"/>
          <w:szCs w:val="28"/>
          <w:lang w:val="ru-RU"/>
        </w:rPr>
        <w:t xml:space="preserve">Безопасность данных и цифровых систем, основанная на обеспечении доступности, целостности и конфиденциальности информации, выступает фундаментальной предпосылкой доверия. При этом экономические агенты нередко сталкиваются с компромиссами между удобством использования платформы и уровнем защиты персональных данных, что усиливает значение UX как инструмента балансирования между </w:t>
      </w:r>
      <w:r>
        <w:rPr>
          <w:sz w:val="28"/>
          <w:szCs w:val="28"/>
          <w:lang w:val="ru-RU"/>
        </w:rPr>
        <w:t>эффективностью и безопасностью.</w:t>
      </w:r>
    </w:p>
    <w:p w14:paraId="42D51868" w14:textId="250A995E" w:rsidR="00A843AC" w:rsidRPr="00A843AC" w:rsidRDefault="00A843AC" w:rsidP="00A843AC">
      <w:pPr>
        <w:pStyle w:val="aa"/>
        <w:spacing w:line="360" w:lineRule="auto"/>
        <w:ind w:right="167" w:firstLine="707"/>
        <w:jc w:val="both"/>
        <w:rPr>
          <w:sz w:val="28"/>
          <w:szCs w:val="28"/>
          <w:lang w:val="ru-RU"/>
        </w:rPr>
      </w:pPr>
      <w:r w:rsidRPr="00A843AC">
        <w:rPr>
          <w:sz w:val="28"/>
          <w:szCs w:val="28"/>
          <w:lang w:val="ru-RU"/>
        </w:rPr>
        <w:t>Наконец, культурно-ментальные стереотипы и уровень цифровой грамотности пользователей оказывают существенное влияние на формирование доверия в платформенной среде. В этой связи цифровые платформы способны выполнять просветительскую функцию, формируя устойчивую цифровую культуру и повышая готовность экономических агентов к освоению новых технологий и форм в</w:t>
      </w:r>
      <w:r>
        <w:rPr>
          <w:sz w:val="28"/>
          <w:szCs w:val="28"/>
          <w:lang w:val="ru-RU"/>
        </w:rPr>
        <w:t>заимодействия.</w:t>
      </w:r>
    </w:p>
    <w:p w14:paraId="33EAC5D5" w14:textId="7B07EA91" w:rsidR="00ED7F7C" w:rsidRDefault="00A843AC" w:rsidP="00A843AC">
      <w:pPr>
        <w:pStyle w:val="aa"/>
        <w:spacing w:line="360" w:lineRule="auto"/>
        <w:ind w:right="167" w:firstLine="707"/>
        <w:jc w:val="both"/>
        <w:rPr>
          <w:sz w:val="28"/>
          <w:szCs w:val="28"/>
          <w:lang w:val="ru-RU"/>
        </w:rPr>
      </w:pPr>
      <w:r w:rsidRPr="00A843AC">
        <w:rPr>
          <w:sz w:val="28"/>
          <w:szCs w:val="28"/>
          <w:lang w:val="ru-RU"/>
        </w:rPr>
        <w:t>В совокупности пользовательский опыт выступает институциональным механизмом укрепления доверия, обеспечивающим над</w:t>
      </w:r>
      <w:r>
        <w:rPr>
          <w:sz w:val="28"/>
          <w:szCs w:val="28"/>
          <w:lang w:val="ru-RU"/>
        </w:rPr>
        <w:t>е</w:t>
      </w:r>
      <w:r w:rsidRPr="00A843AC">
        <w:rPr>
          <w:sz w:val="28"/>
          <w:szCs w:val="28"/>
          <w:lang w:val="ru-RU"/>
        </w:rPr>
        <w:t>жную координацию, устойчивость цифровых сценариев и расширение участия экономических агентов в инновационно-инклюзивных процессах.</w:t>
      </w:r>
    </w:p>
    <w:p w14:paraId="70E47C54" w14:textId="5AF8EC13" w:rsidR="00A843AC" w:rsidRPr="00A843AC" w:rsidRDefault="00A843AC" w:rsidP="00A843AC">
      <w:pPr>
        <w:pStyle w:val="aa"/>
        <w:spacing w:line="360" w:lineRule="auto"/>
        <w:ind w:right="167" w:firstLine="707"/>
        <w:jc w:val="both"/>
        <w:rPr>
          <w:sz w:val="28"/>
          <w:szCs w:val="28"/>
          <w:lang w:val="ru-RU"/>
        </w:rPr>
      </w:pPr>
      <w:r w:rsidRPr="00A843AC">
        <w:rPr>
          <w:sz w:val="28"/>
          <w:szCs w:val="28"/>
          <w:lang w:val="ru-RU"/>
        </w:rPr>
        <w:t>Формирование доверия и развитие инноваций в условиях цифровой платформизации во многом определяются качеством и сбалансированностью институционального регулирования</w:t>
      </w:r>
      <w:r w:rsidR="0068734E">
        <w:rPr>
          <w:rStyle w:val="af7"/>
          <w:sz w:val="28"/>
          <w:szCs w:val="28"/>
          <w:lang w:val="ru-RU"/>
        </w:rPr>
        <w:footnoteReference w:id="41"/>
      </w:r>
      <w:r w:rsidRPr="00A843AC">
        <w:rPr>
          <w:sz w:val="28"/>
          <w:szCs w:val="28"/>
          <w:lang w:val="ru-RU"/>
        </w:rPr>
        <w:t>. Регуляторные подходы в платформенной экономике должны быть ориентированы на создание благоприятной среды для технологического развития при одновременной защите экономических агентов и снижении цифровых рисков. В этой связи ключевой задачей становится поиск баланса между стимулированием инновационной активности и обеспечением доверия пользо</w:t>
      </w:r>
      <w:r>
        <w:rPr>
          <w:sz w:val="28"/>
          <w:szCs w:val="28"/>
          <w:lang w:val="ru-RU"/>
        </w:rPr>
        <w:t>вателей к цифровым сервисам.</w:t>
      </w:r>
    </w:p>
    <w:p w14:paraId="135664E0" w14:textId="778A3E60" w:rsidR="00A843AC" w:rsidRPr="00A843AC" w:rsidRDefault="00A843AC" w:rsidP="006515D9">
      <w:pPr>
        <w:pStyle w:val="aa"/>
        <w:spacing w:line="360" w:lineRule="auto"/>
        <w:ind w:right="167" w:firstLine="707"/>
        <w:jc w:val="both"/>
        <w:rPr>
          <w:sz w:val="28"/>
          <w:szCs w:val="28"/>
          <w:lang w:val="ru-RU"/>
        </w:rPr>
      </w:pPr>
      <w:r w:rsidRPr="00A843AC">
        <w:rPr>
          <w:sz w:val="28"/>
          <w:szCs w:val="28"/>
          <w:lang w:val="ru-RU"/>
        </w:rPr>
        <w:t>Эффективное институциональное регулирование платформенной экономики опирается на взаимодополняемость формальных и неформальных институтов. Формальные институты, прежде всего</w:t>
      </w:r>
      <w:r w:rsidR="00B33798">
        <w:rPr>
          <w:sz w:val="28"/>
          <w:szCs w:val="28"/>
          <w:lang w:val="ru-RU"/>
        </w:rPr>
        <w:t>,</w:t>
      </w:r>
      <w:r w:rsidRPr="00A843AC">
        <w:rPr>
          <w:sz w:val="28"/>
          <w:szCs w:val="28"/>
          <w:lang w:val="ru-RU"/>
        </w:rPr>
        <w:t xml:space="preserve"> государственное </w:t>
      </w:r>
      <w:r w:rsidRPr="00A843AC">
        <w:rPr>
          <w:sz w:val="28"/>
          <w:szCs w:val="28"/>
          <w:lang w:val="ru-RU"/>
        </w:rPr>
        <w:lastRenderedPageBreak/>
        <w:t xml:space="preserve">регулирование и законодательство, направлены на обеспечение национальной и кибербезопасности, защиту персональных данных и предотвращение злоупотреблений. Одновременно неформальные институты </w:t>
      </w:r>
      <w:r w:rsidR="006515D9">
        <w:rPr>
          <w:sz w:val="28"/>
          <w:szCs w:val="28"/>
          <w:lang w:val="ru-RU"/>
        </w:rPr>
        <w:t>–</w:t>
      </w:r>
      <w:r w:rsidRPr="00A843AC">
        <w:rPr>
          <w:sz w:val="28"/>
          <w:szCs w:val="28"/>
          <w:lang w:val="ru-RU"/>
        </w:rPr>
        <w:t xml:space="preserve"> доверие, социальные нормы и репутационные механизмы </w:t>
      </w:r>
      <w:r w:rsidR="006515D9">
        <w:rPr>
          <w:sz w:val="28"/>
          <w:szCs w:val="28"/>
          <w:lang w:val="ru-RU"/>
        </w:rPr>
        <w:t>–</w:t>
      </w:r>
      <w:r w:rsidRPr="00A843AC">
        <w:rPr>
          <w:sz w:val="28"/>
          <w:szCs w:val="28"/>
          <w:lang w:val="ru-RU"/>
        </w:rPr>
        <w:t xml:space="preserve"> играют ключевую роль в саморегулировании платформ и координации экономических взаимодействий в сфере производств</w:t>
      </w:r>
      <w:r w:rsidR="006515D9">
        <w:rPr>
          <w:sz w:val="28"/>
          <w:szCs w:val="28"/>
          <w:lang w:val="ru-RU"/>
        </w:rPr>
        <w:t>а, распределения и потребления.</w:t>
      </w:r>
    </w:p>
    <w:p w14:paraId="6B8BD710" w14:textId="717E113F" w:rsidR="00A843AC" w:rsidRPr="00A843AC" w:rsidRDefault="00A843AC" w:rsidP="006515D9">
      <w:pPr>
        <w:pStyle w:val="aa"/>
        <w:spacing w:line="360" w:lineRule="auto"/>
        <w:ind w:right="167" w:firstLine="707"/>
        <w:jc w:val="both"/>
        <w:rPr>
          <w:sz w:val="28"/>
          <w:szCs w:val="28"/>
          <w:lang w:val="ru-RU"/>
        </w:rPr>
      </w:pPr>
      <w:r w:rsidRPr="00A843AC">
        <w:rPr>
          <w:sz w:val="28"/>
          <w:szCs w:val="28"/>
          <w:lang w:val="ru-RU"/>
        </w:rPr>
        <w:t>В этой связи институциональное регулирование цифровых платформ реализуется через сочетание вертикальной координации, осуществляемой государством, и горизонтально-сетевой координации, основанной на механизмах саморегулирования платформ и участников цифровых рынков</w:t>
      </w:r>
      <w:r w:rsidR="006515D9">
        <w:rPr>
          <w:rStyle w:val="af7"/>
          <w:sz w:val="28"/>
          <w:szCs w:val="28"/>
          <w:lang w:val="ru-RU"/>
        </w:rPr>
        <w:footnoteReference w:id="42"/>
      </w:r>
      <w:r w:rsidRPr="00A843AC">
        <w:rPr>
          <w:sz w:val="28"/>
          <w:szCs w:val="28"/>
          <w:lang w:val="ru-RU"/>
        </w:rPr>
        <w:t>. Избыточное государственное вмешательство способно сдерживать инновации и рост цифровых услуг, тогда как недостаточное регулирование повышает риски утраты доверия и ограничивает участие пользовате</w:t>
      </w:r>
      <w:r w:rsidR="006515D9">
        <w:rPr>
          <w:sz w:val="28"/>
          <w:szCs w:val="28"/>
          <w:lang w:val="ru-RU"/>
        </w:rPr>
        <w:t>лей в цифровых взаимодействиях.</w:t>
      </w:r>
    </w:p>
    <w:p w14:paraId="2FD2A5BC" w14:textId="6232AE62" w:rsidR="00ED7F7C" w:rsidRDefault="00A843AC" w:rsidP="00A843AC">
      <w:pPr>
        <w:pStyle w:val="aa"/>
        <w:spacing w:line="360" w:lineRule="auto"/>
        <w:ind w:right="167" w:firstLine="707"/>
        <w:jc w:val="both"/>
        <w:rPr>
          <w:sz w:val="28"/>
          <w:szCs w:val="28"/>
          <w:lang w:val="ru-RU"/>
        </w:rPr>
      </w:pPr>
      <w:r w:rsidRPr="00A843AC">
        <w:rPr>
          <w:sz w:val="28"/>
          <w:szCs w:val="28"/>
          <w:lang w:val="ru-RU"/>
        </w:rPr>
        <w:t>Особое значение сбалансированное регулирование приобретает в условиях низкого институционального доверия, где цифровые платформы могут выступать альтернативным механизмом обеспечения достоверности обязательств. Однако реализация этого потенциала возможна лишь при наличии адекватного государственного регулирования, снижающего трансакционные издержки, обеспечивающего защиту персональных данных и формирующего доверие населения к платформенным решениям. Таким образом, качество институционального регулирования выступает</w:t>
      </w:r>
      <w:r w:rsidR="006515D9">
        <w:rPr>
          <w:sz w:val="28"/>
          <w:szCs w:val="28"/>
          <w:lang w:val="ru-RU"/>
        </w:rPr>
        <w:t xml:space="preserve"> одним из</w:t>
      </w:r>
      <w:r w:rsidRPr="00A843AC">
        <w:rPr>
          <w:sz w:val="28"/>
          <w:szCs w:val="28"/>
          <w:lang w:val="ru-RU"/>
        </w:rPr>
        <w:t xml:space="preserve"> важны</w:t>
      </w:r>
      <w:r w:rsidR="006515D9">
        <w:rPr>
          <w:sz w:val="28"/>
          <w:szCs w:val="28"/>
          <w:lang w:val="ru-RU"/>
        </w:rPr>
        <w:t>х</w:t>
      </w:r>
      <w:r w:rsidRPr="00A843AC">
        <w:rPr>
          <w:sz w:val="28"/>
          <w:szCs w:val="28"/>
          <w:lang w:val="ru-RU"/>
        </w:rPr>
        <w:t xml:space="preserve"> факторо</w:t>
      </w:r>
      <w:r w:rsidR="006515D9">
        <w:rPr>
          <w:sz w:val="28"/>
          <w:szCs w:val="28"/>
          <w:lang w:val="ru-RU"/>
        </w:rPr>
        <w:t>в</w:t>
      </w:r>
      <w:r w:rsidRPr="00A843AC">
        <w:rPr>
          <w:sz w:val="28"/>
          <w:szCs w:val="28"/>
          <w:lang w:val="ru-RU"/>
        </w:rPr>
        <w:t xml:space="preserve"> устойчивости платформенной экономики и расширения участия экономических агентов в инновационных процессах.</w:t>
      </w:r>
    </w:p>
    <w:p w14:paraId="15F16CAC" w14:textId="64712722" w:rsidR="00ED7F7C" w:rsidRDefault="00C42835" w:rsidP="00ED7F7C">
      <w:pPr>
        <w:pStyle w:val="aa"/>
        <w:spacing w:line="360" w:lineRule="auto"/>
        <w:ind w:right="167" w:firstLine="707"/>
        <w:jc w:val="both"/>
        <w:rPr>
          <w:sz w:val="28"/>
          <w:szCs w:val="28"/>
          <w:lang w:val="ru-RU"/>
        </w:rPr>
      </w:pPr>
      <w:r w:rsidRPr="00C42835">
        <w:rPr>
          <w:sz w:val="28"/>
          <w:szCs w:val="28"/>
          <w:lang w:val="ru-RU"/>
        </w:rPr>
        <w:t>Таким образом, цифровая платформизация и институт доверия выступают не вспомогательными, а системообразующими механизмами инновационно-инклюзивной модели развития, обеспечивающими переход национальных и региональных инновационных систем от фрагментированных структур к сетевым, открытым и включающим формам организации.</w:t>
      </w:r>
      <w:r w:rsidR="00ED7F7C">
        <w:rPr>
          <w:sz w:val="28"/>
          <w:szCs w:val="28"/>
          <w:lang w:val="ru-RU"/>
        </w:rPr>
        <w:t xml:space="preserve"> При этом </w:t>
      </w:r>
      <w:r w:rsidR="00ED7F7C" w:rsidRPr="00ED7F7C">
        <w:rPr>
          <w:sz w:val="28"/>
          <w:szCs w:val="28"/>
          <w:lang w:val="ru-RU"/>
        </w:rPr>
        <w:lastRenderedPageBreak/>
        <w:t>институционализация доверия через цифровые платформенные механизмы формирует основу для расширения включ</w:t>
      </w:r>
      <w:r w:rsidR="00ED7F7C">
        <w:rPr>
          <w:sz w:val="28"/>
          <w:szCs w:val="28"/>
          <w:lang w:val="ru-RU"/>
        </w:rPr>
        <w:t>е</w:t>
      </w:r>
      <w:r w:rsidR="00ED7F7C" w:rsidRPr="00ED7F7C">
        <w:rPr>
          <w:sz w:val="28"/>
          <w:szCs w:val="28"/>
          <w:lang w:val="ru-RU"/>
        </w:rPr>
        <w:t xml:space="preserve">нности экономических агентов и территорий в инновационный процесс, что позволяет рассматривать цифровую </w:t>
      </w:r>
      <w:proofErr w:type="spellStart"/>
      <w:r w:rsidR="00ED7F7C" w:rsidRPr="00ED7F7C">
        <w:rPr>
          <w:sz w:val="28"/>
          <w:szCs w:val="28"/>
          <w:lang w:val="ru-RU"/>
        </w:rPr>
        <w:t>платформизацию</w:t>
      </w:r>
      <w:proofErr w:type="spellEnd"/>
      <w:r w:rsidR="00ED7F7C" w:rsidRPr="00ED7F7C">
        <w:rPr>
          <w:sz w:val="28"/>
          <w:szCs w:val="28"/>
          <w:lang w:val="ru-RU"/>
        </w:rPr>
        <w:t xml:space="preserve"> и институт доверия как взаимосвязанные элементы инновационно-инклюзивной модели развития национальных и региональных инновационных систем.</w:t>
      </w:r>
    </w:p>
    <w:p w14:paraId="7AF43EBB" w14:textId="77777777" w:rsidR="0082217E" w:rsidRDefault="0082217E" w:rsidP="0082217E">
      <w:pPr>
        <w:pStyle w:val="aa"/>
        <w:spacing w:line="360" w:lineRule="auto"/>
        <w:ind w:right="167" w:firstLine="707"/>
        <w:jc w:val="both"/>
        <w:rPr>
          <w:sz w:val="28"/>
          <w:szCs w:val="28"/>
          <w:lang w:val="ru-RU"/>
        </w:rPr>
      </w:pPr>
    </w:p>
    <w:p w14:paraId="4D58D851" w14:textId="77777777" w:rsidR="006515D9" w:rsidRDefault="006515D9" w:rsidP="0082217E">
      <w:pPr>
        <w:pStyle w:val="aa"/>
        <w:spacing w:line="360" w:lineRule="auto"/>
        <w:ind w:right="167" w:firstLine="707"/>
        <w:jc w:val="both"/>
        <w:rPr>
          <w:sz w:val="28"/>
          <w:szCs w:val="28"/>
          <w:lang w:val="ru-RU"/>
        </w:rPr>
      </w:pPr>
    </w:p>
    <w:p w14:paraId="646F78C9" w14:textId="77777777" w:rsidR="006515D9" w:rsidRPr="0062085E" w:rsidRDefault="006515D9" w:rsidP="0082217E">
      <w:pPr>
        <w:pStyle w:val="aa"/>
        <w:spacing w:line="360" w:lineRule="auto"/>
        <w:ind w:right="167" w:firstLine="707"/>
        <w:jc w:val="both"/>
        <w:rPr>
          <w:sz w:val="28"/>
          <w:szCs w:val="28"/>
          <w:lang w:val="ru-RU"/>
        </w:rPr>
      </w:pPr>
    </w:p>
    <w:p w14:paraId="3526B65F" w14:textId="2F360547" w:rsidR="0078568C" w:rsidRPr="0078568C" w:rsidRDefault="0078568C" w:rsidP="0078568C">
      <w:pPr>
        <w:pStyle w:val="aa"/>
        <w:spacing w:line="360" w:lineRule="auto"/>
        <w:ind w:right="167" w:firstLine="707"/>
        <w:jc w:val="center"/>
        <w:rPr>
          <w:b/>
          <w:sz w:val="28"/>
          <w:szCs w:val="28"/>
          <w:lang w:val="ru-RU"/>
        </w:rPr>
      </w:pPr>
      <w:r w:rsidRPr="0078568C">
        <w:rPr>
          <w:b/>
          <w:sz w:val="28"/>
          <w:szCs w:val="28"/>
          <w:lang w:val="ru-RU"/>
        </w:rPr>
        <w:t>1.4. Методические подходы к оценке инновационно-инклюзивного развития регионов</w:t>
      </w:r>
    </w:p>
    <w:p w14:paraId="292F22E5" w14:textId="77777777" w:rsidR="0078568C" w:rsidRDefault="0078568C" w:rsidP="002D3C98">
      <w:pPr>
        <w:pStyle w:val="aa"/>
        <w:spacing w:line="360" w:lineRule="auto"/>
        <w:ind w:right="167" w:firstLine="707"/>
        <w:jc w:val="both"/>
        <w:rPr>
          <w:sz w:val="28"/>
          <w:szCs w:val="28"/>
          <w:lang w:val="ru-RU"/>
        </w:rPr>
      </w:pPr>
    </w:p>
    <w:p w14:paraId="23799D4C" w14:textId="77777777" w:rsidR="006515D9" w:rsidRDefault="006515D9" w:rsidP="002D3C98">
      <w:pPr>
        <w:pStyle w:val="aa"/>
        <w:spacing w:line="360" w:lineRule="auto"/>
        <w:ind w:right="167" w:firstLine="707"/>
        <w:jc w:val="both"/>
        <w:rPr>
          <w:sz w:val="28"/>
          <w:szCs w:val="28"/>
          <w:lang w:val="ru-RU"/>
        </w:rPr>
      </w:pPr>
    </w:p>
    <w:p w14:paraId="0B944421" w14:textId="77777777" w:rsidR="006515D9" w:rsidRDefault="006515D9" w:rsidP="002D3C98">
      <w:pPr>
        <w:pStyle w:val="aa"/>
        <w:spacing w:line="360" w:lineRule="auto"/>
        <w:ind w:right="167" w:firstLine="707"/>
        <w:jc w:val="both"/>
        <w:rPr>
          <w:sz w:val="28"/>
          <w:szCs w:val="28"/>
          <w:lang w:val="ru-RU"/>
        </w:rPr>
      </w:pPr>
    </w:p>
    <w:p w14:paraId="5988F18E" w14:textId="315E063C" w:rsidR="006515D9" w:rsidRDefault="006515D9" w:rsidP="00C5194E">
      <w:pPr>
        <w:pStyle w:val="aa"/>
        <w:spacing w:line="360" w:lineRule="auto"/>
        <w:ind w:right="167" w:firstLine="707"/>
        <w:jc w:val="both"/>
        <w:rPr>
          <w:sz w:val="28"/>
          <w:szCs w:val="28"/>
          <w:lang w:val="ru-RU"/>
        </w:rPr>
      </w:pPr>
      <w:r>
        <w:rPr>
          <w:sz w:val="28"/>
          <w:szCs w:val="28"/>
          <w:lang w:val="ru-RU"/>
        </w:rPr>
        <w:t xml:space="preserve">Формирование и </w:t>
      </w:r>
      <w:proofErr w:type="gramStart"/>
      <w:r>
        <w:rPr>
          <w:sz w:val="28"/>
          <w:szCs w:val="28"/>
          <w:lang w:val="ru-RU"/>
        </w:rPr>
        <w:t xml:space="preserve">развитие </w:t>
      </w:r>
      <w:r w:rsidRPr="006515D9">
        <w:rPr>
          <w:sz w:val="28"/>
          <w:szCs w:val="28"/>
          <w:lang w:val="ru-RU"/>
        </w:rPr>
        <w:t xml:space="preserve"> инновационно</w:t>
      </w:r>
      <w:proofErr w:type="gramEnd"/>
      <w:r w:rsidRPr="006515D9">
        <w:rPr>
          <w:sz w:val="28"/>
          <w:szCs w:val="28"/>
          <w:lang w:val="ru-RU"/>
        </w:rPr>
        <w:t xml:space="preserve">-инклюзивной модели </w:t>
      </w:r>
      <w:r w:rsidR="00C5194E">
        <w:rPr>
          <w:sz w:val="28"/>
          <w:szCs w:val="28"/>
          <w:lang w:val="ru-RU"/>
        </w:rPr>
        <w:t xml:space="preserve">экономики </w:t>
      </w:r>
      <w:r>
        <w:rPr>
          <w:sz w:val="28"/>
          <w:szCs w:val="28"/>
          <w:lang w:val="ru-RU"/>
        </w:rPr>
        <w:t xml:space="preserve">предполагает </w:t>
      </w:r>
      <w:r w:rsidRPr="006515D9">
        <w:rPr>
          <w:sz w:val="28"/>
          <w:szCs w:val="28"/>
          <w:lang w:val="ru-RU"/>
        </w:rPr>
        <w:t>разработк</w:t>
      </w:r>
      <w:r>
        <w:rPr>
          <w:sz w:val="28"/>
          <w:szCs w:val="28"/>
          <w:lang w:val="ru-RU"/>
        </w:rPr>
        <w:t>у</w:t>
      </w:r>
      <w:r w:rsidRPr="006515D9">
        <w:rPr>
          <w:sz w:val="28"/>
          <w:szCs w:val="28"/>
          <w:lang w:val="ru-RU"/>
        </w:rPr>
        <w:t xml:space="preserve"> и применени</w:t>
      </w:r>
      <w:r>
        <w:rPr>
          <w:sz w:val="28"/>
          <w:szCs w:val="28"/>
          <w:lang w:val="ru-RU"/>
        </w:rPr>
        <w:t>е</w:t>
      </w:r>
      <w:r w:rsidRPr="006515D9">
        <w:rPr>
          <w:sz w:val="28"/>
          <w:szCs w:val="28"/>
          <w:lang w:val="ru-RU"/>
        </w:rPr>
        <w:t xml:space="preserve"> адекватных методических подходов к е</w:t>
      </w:r>
      <w:r>
        <w:rPr>
          <w:sz w:val="28"/>
          <w:szCs w:val="28"/>
          <w:lang w:val="ru-RU"/>
        </w:rPr>
        <w:t>е</w:t>
      </w:r>
      <w:r w:rsidRPr="006515D9">
        <w:rPr>
          <w:sz w:val="28"/>
          <w:szCs w:val="28"/>
          <w:lang w:val="ru-RU"/>
        </w:rPr>
        <w:t xml:space="preserve"> оценке, позволяющих выявлять уровень и динамику инновационно-инклюзивного развития регионов, сопоставлять их между собой, а также анализировать факторы и ограничения формирования инновационно-инклюзивных</w:t>
      </w:r>
      <w:r>
        <w:rPr>
          <w:sz w:val="28"/>
          <w:szCs w:val="28"/>
          <w:lang w:val="ru-RU"/>
        </w:rPr>
        <w:t xml:space="preserve"> траекторий.</w:t>
      </w:r>
      <w:r w:rsidR="00C5194E">
        <w:rPr>
          <w:sz w:val="28"/>
          <w:szCs w:val="28"/>
          <w:lang w:val="ru-RU"/>
        </w:rPr>
        <w:t xml:space="preserve"> </w:t>
      </w:r>
      <w:r w:rsidRPr="006515D9">
        <w:rPr>
          <w:sz w:val="28"/>
          <w:szCs w:val="28"/>
          <w:lang w:val="ru-RU"/>
        </w:rPr>
        <w:t xml:space="preserve">В этой связи </w:t>
      </w:r>
      <w:r>
        <w:rPr>
          <w:sz w:val="28"/>
          <w:szCs w:val="28"/>
          <w:lang w:val="ru-RU"/>
        </w:rPr>
        <w:t>раскроем</w:t>
      </w:r>
      <w:r w:rsidRPr="006515D9">
        <w:rPr>
          <w:sz w:val="28"/>
          <w:szCs w:val="28"/>
          <w:lang w:val="ru-RU"/>
        </w:rPr>
        <w:t xml:space="preserve"> методические подходы к оценке инновационно-инклюзивного развития регионов, их возможности и ограничения.</w:t>
      </w:r>
    </w:p>
    <w:p w14:paraId="62FB6F7C" w14:textId="3AF09DA0" w:rsidR="00C5194E" w:rsidRPr="00C5194E" w:rsidRDefault="00C5194E" w:rsidP="00C5194E">
      <w:pPr>
        <w:pStyle w:val="aa"/>
        <w:spacing w:line="360" w:lineRule="auto"/>
        <w:ind w:right="167" w:firstLine="707"/>
        <w:jc w:val="both"/>
        <w:rPr>
          <w:sz w:val="28"/>
          <w:szCs w:val="28"/>
          <w:lang w:val="ru-RU"/>
        </w:rPr>
      </w:pPr>
      <w:r w:rsidRPr="00C5194E">
        <w:rPr>
          <w:sz w:val="28"/>
          <w:szCs w:val="28"/>
          <w:lang w:val="ru-RU"/>
        </w:rPr>
        <w:t>Оценка инновационного развития регионов является одним из ключевых направлений исследований в экономике инноваций, поскольку позволяет выявлять пространственные различия инновационной активности, анализировать факторы формирования инновационного потенциала и обосновывать приоритеты региональной политики. В теоретико-методологическом плане данные подходы формировались в логике концепции национальных и региональных инновационных систем и ориентированы преимущественно на измерение инновационного потенциала, инновационной активности и инновационных результатов</w:t>
      </w:r>
      <w:r>
        <w:rPr>
          <w:sz w:val="28"/>
          <w:szCs w:val="28"/>
          <w:lang w:val="ru-RU"/>
        </w:rPr>
        <w:t xml:space="preserve"> (таблица 9)</w:t>
      </w:r>
      <w:r w:rsidRPr="00C5194E">
        <w:rPr>
          <w:sz w:val="28"/>
          <w:szCs w:val="28"/>
          <w:lang w:val="ru-RU"/>
        </w:rPr>
        <w:t>.</w:t>
      </w:r>
    </w:p>
    <w:p w14:paraId="62F0E699" w14:textId="38521E41" w:rsidR="00C5194E" w:rsidRDefault="00C5194E" w:rsidP="00C5194E">
      <w:pPr>
        <w:pStyle w:val="aa"/>
        <w:spacing w:line="360" w:lineRule="auto"/>
        <w:ind w:right="167"/>
        <w:jc w:val="both"/>
        <w:rPr>
          <w:sz w:val="28"/>
          <w:szCs w:val="28"/>
          <w:lang w:val="ru-RU"/>
        </w:rPr>
      </w:pPr>
      <w:r>
        <w:rPr>
          <w:sz w:val="28"/>
          <w:szCs w:val="28"/>
          <w:lang w:val="ru-RU"/>
        </w:rPr>
        <w:lastRenderedPageBreak/>
        <w:t>Таблица 9 –</w:t>
      </w:r>
      <w:r w:rsidRPr="00C5194E">
        <w:rPr>
          <w:sz w:val="28"/>
          <w:szCs w:val="28"/>
          <w:lang w:val="ru-RU"/>
        </w:rPr>
        <w:t xml:space="preserve"> </w:t>
      </w:r>
      <w:r>
        <w:rPr>
          <w:sz w:val="28"/>
          <w:szCs w:val="28"/>
          <w:lang w:val="ru-RU"/>
        </w:rPr>
        <w:t>Обзор подходов</w:t>
      </w:r>
      <w:r w:rsidRPr="00C5194E">
        <w:rPr>
          <w:sz w:val="28"/>
          <w:szCs w:val="28"/>
          <w:lang w:val="ru-RU"/>
        </w:rPr>
        <w:t xml:space="preserve"> к оценке инновационного развития</w:t>
      </w:r>
      <w:r>
        <w:rPr>
          <w:sz w:val="28"/>
          <w:szCs w:val="28"/>
          <w:lang w:val="ru-RU"/>
        </w:rPr>
        <w:t xml:space="preserve"> (составлено автором)</w:t>
      </w:r>
    </w:p>
    <w:tbl>
      <w:tblPr>
        <w:tblStyle w:val="af3"/>
        <w:tblW w:w="0" w:type="auto"/>
        <w:tblLayout w:type="fixed"/>
        <w:tblLook w:val="04A0" w:firstRow="1" w:lastRow="0" w:firstColumn="1" w:lastColumn="0" w:noHBand="0" w:noVBand="1"/>
      </w:tblPr>
      <w:tblGrid>
        <w:gridCol w:w="1413"/>
        <w:gridCol w:w="1843"/>
        <w:gridCol w:w="1842"/>
        <w:gridCol w:w="2552"/>
        <w:gridCol w:w="2262"/>
      </w:tblGrid>
      <w:tr w:rsidR="00C5194E" w:rsidRPr="00C5194E" w14:paraId="1407955C" w14:textId="77777777" w:rsidTr="00C5194E">
        <w:tc>
          <w:tcPr>
            <w:tcW w:w="1413" w:type="dxa"/>
            <w:hideMark/>
          </w:tcPr>
          <w:p w14:paraId="29C5E76A" w14:textId="77777777" w:rsidR="00C5194E" w:rsidRPr="00C5194E" w:rsidRDefault="00C5194E" w:rsidP="00C5194E">
            <w:pPr>
              <w:jc w:val="center"/>
              <w:rPr>
                <w:rFonts w:ascii="Times New Roman" w:eastAsia="Times New Roman" w:hAnsi="Times New Roman" w:cs="Times New Roman"/>
                <w:bCs/>
                <w:sz w:val="24"/>
                <w:szCs w:val="24"/>
                <w:lang w:eastAsia="ru-RU"/>
              </w:rPr>
            </w:pPr>
            <w:r w:rsidRPr="00C5194E">
              <w:rPr>
                <w:rFonts w:ascii="Times New Roman" w:eastAsia="Times New Roman" w:hAnsi="Times New Roman" w:cs="Times New Roman"/>
                <w:bCs/>
                <w:sz w:val="24"/>
                <w:szCs w:val="24"/>
                <w:lang w:eastAsia="ru-RU"/>
              </w:rPr>
              <w:t>Автор / институт</w:t>
            </w:r>
          </w:p>
        </w:tc>
        <w:tc>
          <w:tcPr>
            <w:tcW w:w="1843" w:type="dxa"/>
            <w:hideMark/>
          </w:tcPr>
          <w:p w14:paraId="284BA387" w14:textId="77777777" w:rsidR="00C5194E" w:rsidRPr="00C5194E" w:rsidRDefault="00C5194E" w:rsidP="00C5194E">
            <w:pPr>
              <w:jc w:val="center"/>
              <w:rPr>
                <w:rFonts w:ascii="Times New Roman" w:eastAsia="Times New Roman" w:hAnsi="Times New Roman" w:cs="Times New Roman"/>
                <w:bCs/>
                <w:sz w:val="24"/>
                <w:szCs w:val="24"/>
                <w:lang w:eastAsia="ru-RU"/>
              </w:rPr>
            </w:pPr>
            <w:r w:rsidRPr="00C5194E">
              <w:rPr>
                <w:rFonts w:ascii="Times New Roman" w:eastAsia="Times New Roman" w:hAnsi="Times New Roman" w:cs="Times New Roman"/>
                <w:bCs/>
                <w:sz w:val="24"/>
                <w:szCs w:val="24"/>
                <w:lang w:eastAsia="ru-RU"/>
              </w:rPr>
              <w:t>Название подхода / методики</w:t>
            </w:r>
          </w:p>
        </w:tc>
        <w:tc>
          <w:tcPr>
            <w:tcW w:w="1842" w:type="dxa"/>
            <w:hideMark/>
          </w:tcPr>
          <w:p w14:paraId="78CD3999" w14:textId="77777777" w:rsidR="00C5194E" w:rsidRPr="00C5194E" w:rsidRDefault="00C5194E" w:rsidP="00C5194E">
            <w:pPr>
              <w:jc w:val="center"/>
              <w:rPr>
                <w:rFonts w:ascii="Times New Roman" w:eastAsia="Times New Roman" w:hAnsi="Times New Roman" w:cs="Times New Roman"/>
                <w:bCs/>
                <w:sz w:val="24"/>
                <w:szCs w:val="24"/>
                <w:lang w:eastAsia="ru-RU"/>
              </w:rPr>
            </w:pPr>
            <w:r w:rsidRPr="00C5194E">
              <w:rPr>
                <w:rFonts w:ascii="Times New Roman" w:eastAsia="Times New Roman" w:hAnsi="Times New Roman" w:cs="Times New Roman"/>
                <w:bCs/>
                <w:sz w:val="24"/>
                <w:szCs w:val="24"/>
                <w:lang w:eastAsia="ru-RU"/>
              </w:rPr>
              <w:t>Уровень анализа</w:t>
            </w:r>
          </w:p>
        </w:tc>
        <w:tc>
          <w:tcPr>
            <w:tcW w:w="2552" w:type="dxa"/>
            <w:hideMark/>
          </w:tcPr>
          <w:p w14:paraId="74278E53" w14:textId="77777777" w:rsidR="00C5194E" w:rsidRPr="00C5194E" w:rsidRDefault="00C5194E" w:rsidP="00C5194E">
            <w:pPr>
              <w:jc w:val="center"/>
              <w:rPr>
                <w:rFonts w:ascii="Times New Roman" w:eastAsia="Times New Roman" w:hAnsi="Times New Roman" w:cs="Times New Roman"/>
                <w:bCs/>
                <w:sz w:val="24"/>
                <w:szCs w:val="24"/>
                <w:lang w:eastAsia="ru-RU"/>
              </w:rPr>
            </w:pPr>
            <w:r w:rsidRPr="00C5194E">
              <w:rPr>
                <w:rFonts w:ascii="Times New Roman" w:eastAsia="Times New Roman" w:hAnsi="Times New Roman" w:cs="Times New Roman"/>
                <w:bCs/>
                <w:sz w:val="24"/>
                <w:szCs w:val="24"/>
                <w:lang w:eastAsia="ru-RU"/>
              </w:rPr>
              <w:t>Ключевые показатели и акценты</w:t>
            </w:r>
          </w:p>
        </w:tc>
        <w:tc>
          <w:tcPr>
            <w:tcW w:w="2262" w:type="dxa"/>
            <w:hideMark/>
          </w:tcPr>
          <w:p w14:paraId="2C8C0E26" w14:textId="657F9A2C" w:rsidR="00C5194E" w:rsidRPr="00C5194E" w:rsidRDefault="00C5194E" w:rsidP="00C5194E">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Методические</w:t>
            </w:r>
            <w:r w:rsidRPr="00C5194E">
              <w:rPr>
                <w:rFonts w:ascii="Times New Roman" w:eastAsia="Times New Roman" w:hAnsi="Times New Roman" w:cs="Times New Roman"/>
                <w:bCs/>
                <w:sz w:val="24"/>
                <w:szCs w:val="24"/>
                <w:lang w:eastAsia="ru-RU"/>
              </w:rPr>
              <w:t xml:space="preserve"> ограничения </w:t>
            </w:r>
          </w:p>
        </w:tc>
      </w:tr>
      <w:tr w:rsidR="00C5194E" w:rsidRPr="00C5194E" w14:paraId="2FC6C476" w14:textId="77777777" w:rsidTr="00C5194E">
        <w:tc>
          <w:tcPr>
            <w:tcW w:w="1413" w:type="dxa"/>
            <w:hideMark/>
          </w:tcPr>
          <w:p w14:paraId="01F99DD4" w14:textId="77777777" w:rsidR="00C5194E" w:rsidRPr="00C5194E" w:rsidRDefault="00C5194E" w:rsidP="00C5194E">
            <w:pPr>
              <w:rPr>
                <w:rFonts w:ascii="Times New Roman" w:eastAsia="Times New Roman" w:hAnsi="Times New Roman" w:cs="Times New Roman"/>
                <w:sz w:val="24"/>
                <w:szCs w:val="24"/>
                <w:highlight w:val="yellow"/>
                <w:lang w:eastAsia="ru-RU"/>
              </w:rPr>
            </w:pPr>
            <w:r w:rsidRPr="00C5194E">
              <w:rPr>
                <w:rFonts w:ascii="Times New Roman" w:eastAsia="Times New Roman" w:hAnsi="Times New Roman" w:cs="Times New Roman"/>
                <w:bCs/>
                <w:sz w:val="24"/>
                <w:szCs w:val="24"/>
                <w:highlight w:val="yellow"/>
                <w:lang w:eastAsia="ru-RU"/>
              </w:rPr>
              <w:t>К. Фримен</w:t>
            </w:r>
          </w:p>
        </w:tc>
        <w:tc>
          <w:tcPr>
            <w:tcW w:w="1843" w:type="dxa"/>
            <w:hideMark/>
          </w:tcPr>
          <w:p w14:paraId="6028725B"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Концепция НИС (базис для оценок)</w:t>
            </w:r>
          </w:p>
        </w:tc>
        <w:tc>
          <w:tcPr>
            <w:tcW w:w="1842" w:type="dxa"/>
            <w:hideMark/>
          </w:tcPr>
          <w:p w14:paraId="0AB7EA93" w14:textId="77777777" w:rsidR="00C5194E" w:rsidRPr="00C5194E" w:rsidRDefault="00C5194E" w:rsidP="00C5194E">
            <w:pPr>
              <w:ind w:right="-108"/>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Национальный</w:t>
            </w:r>
          </w:p>
        </w:tc>
        <w:tc>
          <w:tcPr>
            <w:tcW w:w="2552" w:type="dxa"/>
            <w:hideMark/>
          </w:tcPr>
          <w:p w14:paraId="4CAEC7E4"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Институты, НИОКР, взаимодействие акторов</w:t>
            </w:r>
          </w:p>
        </w:tc>
        <w:tc>
          <w:tcPr>
            <w:tcW w:w="2262" w:type="dxa"/>
            <w:hideMark/>
          </w:tcPr>
          <w:p w14:paraId="68376266"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Отсутствие формализованной системы индикаторов</w:t>
            </w:r>
          </w:p>
        </w:tc>
      </w:tr>
      <w:tr w:rsidR="00C5194E" w:rsidRPr="00C5194E" w14:paraId="72BD6481" w14:textId="77777777" w:rsidTr="00C5194E">
        <w:tc>
          <w:tcPr>
            <w:tcW w:w="1413" w:type="dxa"/>
            <w:hideMark/>
          </w:tcPr>
          <w:p w14:paraId="776BC1CC" w14:textId="77777777" w:rsidR="00C5194E" w:rsidRPr="00C5194E" w:rsidRDefault="00C5194E" w:rsidP="00C5194E">
            <w:pPr>
              <w:rPr>
                <w:rFonts w:ascii="Times New Roman" w:eastAsia="Times New Roman" w:hAnsi="Times New Roman" w:cs="Times New Roman"/>
                <w:sz w:val="24"/>
                <w:szCs w:val="24"/>
                <w:highlight w:val="yellow"/>
                <w:lang w:eastAsia="ru-RU"/>
              </w:rPr>
            </w:pPr>
            <w:r w:rsidRPr="00C5194E">
              <w:rPr>
                <w:rFonts w:ascii="Times New Roman" w:eastAsia="Times New Roman" w:hAnsi="Times New Roman" w:cs="Times New Roman"/>
                <w:bCs/>
                <w:sz w:val="24"/>
                <w:szCs w:val="24"/>
                <w:highlight w:val="yellow"/>
                <w:lang w:eastAsia="ru-RU"/>
              </w:rPr>
              <w:t xml:space="preserve">Б.-О. </w:t>
            </w:r>
            <w:proofErr w:type="spellStart"/>
            <w:r w:rsidRPr="00C5194E">
              <w:rPr>
                <w:rFonts w:ascii="Times New Roman" w:eastAsia="Times New Roman" w:hAnsi="Times New Roman" w:cs="Times New Roman"/>
                <w:bCs/>
                <w:sz w:val="24"/>
                <w:szCs w:val="24"/>
                <w:highlight w:val="yellow"/>
                <w:lang w:eastAsia="ru-RU"/>
              </w:rPr>
              <w:t>Лундвалль</w:t>
            </w:r>
            <w:proofErr w:type="spellEnd"/>
          </w:p>
        </w:tc>
        <w:tc>
          <w:tcPr>
            <w:tcW w:w="1843" w:type="dxa"/>
            <w:hideMark/>
          </w:tcPr>
          <w:p w14:paraId="7BF6B4A1"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Интерактивная модель инноваций</w:t>
            </w:r>
          </w:p>
        </w:tc>
        <w:tc>
          <w:tcPr>
            <w:tcW w:w="1842" w:type="dxa"/>
            <w:hideMark/>
          </w:tcPr>
          <w:p w14:paraId="427C78B4" w14:textId="53B47587" w:rsidR="00C5194E" w:rsidRPr="00C5194E" w:rsidRDefault="00C5194E" w:rsidP="00C5194E">
            <w:pPr>
              <w:ind w:right="-108"/>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Национальный</w:t>
            </w:r>
            <w:r w:rsidRPr="00C5194E">
              <w:rPr>
                <w:rFonts w:ascii="Times New Roman" w:eastAsia="Times New Roman" w:hAnsi="Times New Roman" w:cs="Times New Roman"/>
                <w:sz w:val="24"/>
                <w:szCs w:val="24"/>
                <w:lang w:eastAsia="ru-RU"/>
              </w:rPr>
              <w:t>/ региональный</w:t>
            </w:r>
          </w:p>
        </w:tc>
        <w:tc>
          <w:tcPr>
            <w:tcW w:w="2552" w:type="dxa"/>
            <w:hideMark/>
          </w:tcPr>
          <w:p w14:paraId="3C2F60BE"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Обучение, связи, знания</w:t>
            </w:r>
          </w:p>
        </w:tc>
        <w:tc>
          <w:tcPr>
            <w:tcW w:w="2262" w:type="dxa"/>
            <w:hideMark/>
          </w:tcPr>
          <w:p w14:paraId="009F1A37"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Трудности количественной оценки</w:t>
            </w:r>
          </w:p>
        </w:tc>
      </w:tr>
      <w:tr w:rsidR="00C5194E" w:rsidRPr="00C5194E" w14:paraId="60CDDFA8" w14:textId="77777777" w:rsidTr="00C5194E">
        <w:tc>
          <w:tcPr>
            <w:tcW w:w="1413" w:type="dxa"/>
            <w:hideMark/>
          </w:tcPr>
          <w:p w14:paraId="66C58F5D" w14:textId="4ACEAF40" w:rsidR="00C5194E" w:rsidRPr="00C5194E" w:rsidRDefault="00C5194E" w:rsidP="00C5194E">
            <w:pPr>
              <w:rPr>
                <w:rFonts w:ascii="Times New Roman" w:eastAsia="Times New Roman" w:hAnsi="Times New Roman" w:cs="Times New Roman"/>
                <w:sz w:val="24"/>
                <w:szCs w:val="24"/>
                <w:highlight w:val="yellow"/>
                <w:lang w:eastAsia="ru-RU"/>
              </w:rPr>
            </w:pPr>
            <w:r w:rsidRPr="00C5194E">
              <w:rPr>
                <w:rFonts w:ascii="Times New Roman" w:eastAsia="Times New Roman" w:hAnsi="Times New Roman" w:cs="Times New Roman"/>
                <w:bCs/>
                <w:sz w:val="24"/>
                <w:szCs w:val="24"/>
                <w:highlight w:val="yellow"/>
                <w:lang w:eastAsia="ru-RU"/>
              </w:rPr>
              <w:t>Р. Нельсон</w:t>
            </w:r>
          </w:p>
        </w:tc>
        <w:tc>
          <w:tcPr>
            <w:tcW w:w="1843" w:type="dxa"/>
            <w:hideMark/>
          </w:tcPr>
          <w:p w14:paraId="4419DABF"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Сравнительный анализ НИС</w:t>
            </w:r>
          </w:p>
        </w:tc>
        <w:tc>
          <w:tcPr>
            <w:tcW w:w="1842" w:type="dxa"/>
            <w:hideMark/>
          </w:tcPr>
          <w:p w14:paraId="2EE9A3CF"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Национальный</w:t>
            </w:r>
          </w:p>
        </w:tc>
        <w:tc>
          <w:tcPr>
            <w:tcW w:w="2552" w:type="dxa"/>
            <w:hideMark/>
          </w:tcPr>
          <w:p w14:paraId="543E0E8B"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Структура институтов и политики</w:t>
            </w:r>
          </w:p>
        </w:tc>
        <w:tc>
          <w:tcPr>
            <w:tcW w:w="2262" w:type="dxa"/>
            <w:hideMark/>
          </w:tcPr>
          <w:p w14:paraId="6BC0DC3C"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Описательный характер</w:t>
            </w:r>
          </w:p>
        </w:tc>
      </w:tr>
      <w:tr w:rsidR="00C5194E" w:rsidRPr="00C5194E" w14:paraId="70FECBFC" w14:textId="77777777" w:rsidTr="00C5194E">
        <w:tc>
          <w:tcPr>
            <w:tcW w:w="1413" w:type="dxa"/>
            <w:hideMark/>
          </w:tcPr>
          <w:p w14:paraId="550A2598" w14:textId="77777777" w:rsidR="00C5194E" w:rsidRPr="00C5194E" w:rsidRDefault="00C5194E" w:rsidP="00C5194E">
            <w:pPr>
              <w:rPr>
                <w:rFonts w:ascii="Times New Roman" w:eastAsia="Times New Roman" w:hAnsi="Times New Roman" w:cs="Times New Roman"/>
                <w:sz w:val="24"/>
                <w:szCs w:val="24"/>
                <w:highlight w:val="yellow"/>
                <w:lang w:eastAsia="ru-RU"/>
              </w:rPr>
            </w:pPr>
            <w:r w:rsidRPr="00C5194E">
              <w:rPr>
                <w:rFonts w:ascii="Times New Roman" w:eastAsia="Times New Roman" w:hAnsi="Times New Roman" w:cs="Times New Roman"/>
                <w:bCs/>
                <w:sz w:val="24"/>
                <w:szCs w:val="24"/>
                <w:highlight w:val="yellow"/>
                <w:lang w:eastAsia="ru-RU"/>
              </w:rPr>
              <w:t>OECD</w:t>
            </w:r>
          </w:p>
        </w:tc>
        <w:tc>
          <w:tcPr>
            <w:tcW w:w="1843" w:type="dxa"/>
            <w:hideMark/>
          </w:tcPr>
          <w:p w14:paraId="015111D6" w14:textId="77777777" w:rsidR="00C5194E" w:rsidRPr="00C5194E" w:rsidRDefault="00C5194E" w:rsidP="00C5194E">
            <w:pPr>
              <w:rPr>
                <w:rFonts w:ascii="Times New Roman" w:eastAsia="Times New Roman" w:hAnsi="Times New Roman" w:cs="Times New Roman"/>
                <w:sz w:val="24"/>
                <w:szCs w:val="24"/>
                <w:lang w:val="en-US" w:eastAsia="ru-RU"/>
              </w:rPr>
            </w:pPr>
            <w:r w:rsidRPr="00C5194E">
              <w:rPr>
                <w:rFonts w:ascii="Times New Roman" w:eastAsia="Times New Roman" w:hAnsi="Times New Roman" w:cs="Times New Roman"/>
                <w:sz w:val="24"/>
                <w:szCs w:val="24"/>
                <w:lang w:val="en-US" w:eastAsia="ru-RU"/>
              </w:rPr>
              <w:t>Regional Innovation Scoreboard / Innovation Indicators</w:t>
            </w:r>
          </w:p>
        </w:tc>
        <w:tc>
          <w:tcPr>
            <w:tcW w:w="1842" w:type="dxa"/>
            <w:hideMark/>
          </w:tcPr>
          <w:p w14:paraId="1E25FB83" w14:textId="1F0D7BD3" w:rsidR="00C5194E" w:rsidRPr="00C5194E" w:rsidRDefault="00C5194E" w:rsidP="00C5194E">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Национальный</w:t>
            </w:r>
            <w:r w:rsidRPr="00C5194E">
              <w:rPr>
                <w:rFonts w:ascii="Times New Roman" w:eastAsia="Times New Roman" w:hAnsi="Times New Roman" w:cs="Times New Roman"/>
                <w:sz w:val="24"/>
                <w:szCs w:val="24"/>
                <w:lang w:eastAsia="ru-RU"/>
              </w:rPr>
              <w:t>/ региональный</w:t>
            </w:r>
          </w:p>
        </w:tc>
        <w:tc>
          <w:tcPr>
            <w:tcW w:w="2552" w:type="dxa"/>
            <w:hideMark/>
          </w:tcPr>
          <w:p w14:paraId="322E8FFB"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НИОКР, бизнес-инновации, кадры</w:t>
            </w:r>
          </w:p>
        </w:tc>
        <w:tc>
          <w:tcPr>
            <w:tcW w:w="2262" w:type="dxa"/>
            <w:hideMark/>
          </w:tcPr>
          <w:p w14:paraId="3F5668C9"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Слабое отражение инклюзивности</w:t>
            </w:r>
          </w:p>
        </w:tc>
      </w:tr>
      <w:tr w:rsidR="00C5194E" w:rsidRPr="00C5194E" w14:paraId="7855436A" w14:textId="77777777" w:rsidTr="00C5194E">
        <w:tc>
          <w:tcPr>
            <w:tcW w:w="1413" w:type="dxa"/>
            <w:hideMark/>
          </w:tcPr>
          <w:p w14:paraId="79E46659" w14:textId="712A94FF" w:rsidR="00C5194E" w:rsidRPr="00C5194E" w:rsidRDefault="00C5194E" w:rsidP="00C5194E">
            <w:pPr>
              <w:rPr>
                <w:rFonts w:ascii="Times New Roman" w:eastAsia="Times New Roman" w:hAnsi="Times New Roman" w:cs="Times New Roman"/>
                <w:sz w:val="24"/>
                <w:szCs w:val="24"/>
                <w:highlight w:val="yellow"/>
                <w:lang w:eastAsia="ru-RU"/>
              </w:rPr>
            </w:pPr>
            <w:r w:rsidRPr="00C5194E">
              <w:rPr>
                <w:rFonts w:ascii="Times New Roman" w:eastAsia="Times New Roman" w:hAnsi="Times New Roman" w:cs="Times New Roman"/>
                <w:bCs/>
                <w:sz w:val="24"/>
                <w:szCs w:val="24"/>
                <w:highlight w:val="yellow"/>
                <w:lang w:eastAsia="ru-RU"/>
              </w:rPr>
              <w:t xml:space="preserve">European </w:t>
            </w:r>
            <w:proofErr w:type="spellStart"/>
            <w:r w:rsidRPr="00C5194E">
              <w:rPr>
                <w:rFonts w:ascii="Times New Roman" w:eastAsia="Times New Roman" w:hAnsi="Times New Roman" w:cs="Times New Roman"/>
                <w:bCs/>
                <w:sz w:val="24"/>
                <w:szCs w:val="24"/>
                <w:highlight w:val="yellow"/>
                <w:lang w:eastAsia="ru-RU"/>
              </w:rPr>
              <w:t>Commis-sion</w:t>
            </w:r>
            <w:proofErr w:type="spellEnd"/>
          </w:p>
        </w:tc>
        <w:tc>
          <w:tcPr>
            <w:tcW w:w="1843" w:type="dxa"/>
            <w:hideMark/>
          </w:tcPr>
          <w:p w14:paraId="4A376270"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 xml:space="preserve">Regional Innovation </w:t>
            </w:r>
            <w:proofErr w:type="spellStart"/>
            <w:r w:rsidRPr="00C5194E">
              <w:rPr>
                <w:rFonts w:ascii="Times New Roman" w:eastAsia="Times New Roman" w:hAnsi="Times New Roman" w:cs="Times New Roman"/>
                <w:sz w:val="24"/>
                <w:szCs w:val="24"/>
                <w:lang w:eastAsia="ru-RU"/>
              </w:rPr>
              <w:t>Scoreboard</w:t>
            </w:r>
            <w:proofErr w:type="spellEnd"/>
            <w:r w:rsidRPr="00C5194E">
              <w:rPr>
                <w:rFonts w:ascii="Times New Roman" w:eastAsia="Times New Roman" w:hAnsi="Times New Roman" w:cs="Times New Roman"/>
                <w:sz w:val="24"/>
                <w:szCs w:val="24"/>
                <w:lang w:eastAsia="ru-RU"/>
              </w:rPr>
              <w:t xml:space="preserve"> (RIS)</w:t>
            </w:r>
          </w:p>
        </w:tc>
        <w:tc>
          <w:tcPr>
            <w:tcW w:w="1842" w:type="dxa"/>
            <w:hideMark/>
          </w:tcPr>
          <w:p w14:paraId="49C83123"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Региональный</w:t>
            </w:r>
          </w:p>
        </w:tc>
        <w:tc>
          <w:tcPr>
            <w:tcW w:w="2552" w:type="dxa"/>
            <w:hideMark/>
          </w:tcPr>
          <w:p w14:paraId="2011EC60"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Инновационная активность, инфраструктура</w:t>
            </w:r>
          </w:p>
        </w:tc>
        <w:tc>
          <w:tcPr>
            <w:tcW w:w="2262" w:type="dxa"/>
            <w:hideMark/>
          </w:tcPr>
          <w:p w14:paraId="6AA5DE7D"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Не учитывает доступность инноваций</w:t>
            </w:r>
          </w:p>
        </w:tc>
      </w:tr>
      <w:tr w:rsidR="00C5194E" w:rsidRPr="00C5194E" w14:paraId="664CC9FA" w14:textId="77777777" w:rsidTr="00C5194E">
        <w:tc>
          <w:tcPr>
            <w:tcW w:w="1413" w:type="dxa"/>
            <w:hideMark/>
          </w:tcPr>
          <w:p w14:paraId="7A0829D2" w14:textId="77777777" w:rsidR="00C5194E" w:rsidRPr="00C5194E" w:rsidRDefault="00C5194E" w:rsidP="00C5194E">
            <w:pPr>
              <w:rPr>
                <w:rFonts w:ascii="Times New Roman" w:eastAsia="Times New Roman" w:hAnsi="Times New Roman" w:cs="Times New Roman"/>
                <w:sz w:val="24"/>
                <w:szCs w:val="24"/>
                <w:highlight w:val="yellow"/>
                <w:lang w:eastAsia="ru-RU"/>
              </w:rPr>
            </w:pPr>
            <w:r w:rsidRPr="00C5194E">
              <w:rPr>
                <w:rFonts w:ascii="Times New Roman" w:eastAsia="Times New Roman" w:hAnsi="Times New Roman" w:cs="Times New Roman"/>
                <w:bCs/>
                <w:sz w:val="24"/>
                <w:szCs w:val="24"/>
                <w:highlight w:val="yellow"/>
                <w:lang w:eastAsia="ru-RU"/>
              </w:rPr>
              <w:t>World Economic Forum</w:t>
            </w:r>
          </w:p>
        </w:tc>
        <w:tc>
          <w:tcPr>
            <w:tcW w:w="1843" w:type="dxa"/>
            <w:hideMark/>
          </w:tcPr>
          <w:p w14:paraId="26396848" w14:textId="2D188547" w:rsidR="00C5194E" w:rsidRPr="00C5194E" w:rsidRDefault="00C5194E" w:rsidP="00C5194E">
            <w:pPr>
              <w:rPr>
                <w:rFonts w:ascii="Times New Roman" w:eastAsia="Times New Roman" w:hAnsi="Times New Roman" w:cs="Times New Roman"/>
                <w:sz w:val="24"/>
                <w:szCs w:val="24"/>
                <w:lang w:val="en-US" w:eastAsia="ru-RU"/>
              </w:rPr>
            </w:pPr>
            <w:r w:rsidRPr="00C5194E">
              <w:rPr>
                <w:rFonts w:ascii="Times New Roman" w:eastAsia="Times New Roman" w:hAnsi="Times New Roman" w:cs="Times New Roman"/>
                <w:sz w:val="24"/>
                <w:szCs w:val="24"/>
                <w:lang w:val="en-US" w:eastAsia="ru-RU"/>
              </w:rPr>
              <w:t xml:space="preserve">Global </w:t>
            </w:r>
            <w:proofErr w:type="spellStart"/>
            <w:r w:rsidRPr="00C5194E">
              <w:rPr>
                <w:rFonts w:ascii="Times New Roman" w:eastAsia="Times New Roman" w:hAnsi="Times New Roman" w:cs="Times New Roman"/>
                <w:sz w:val="24"/>
                <w:szCs w:val="24"/>
                <w:lang w:val="en-US" w:eastAsia="ru-RU"/>
              </w:rPr>
              <w:t>Compe-titiveness</w:t>
            </w:r>
            <w:proofErr w:type="spellEnd"/>
            <w:r w:rsidRPr="00C5194E">
              <w:rPr>
                <w:rFonts w:ascii="Times New Roman" w:eastAsia="Times New Roman" w:hAnsi="Times New Roman" w:cs="Times New Roman"/>
                <w:sz w:val="24"/>
                <w:szCs w:val="24"/>
                <w:lang w:val="en-US" w:eastAsia="ru-RU"/>
              </w:rPr>
              <w:t xml:space="preserve"> Index (</w:t>
            </w:r>
            <w:proofErr w:type="spellStart"/>
            <w:r w:rsidRPr="00C5194E">
              <w:rPr>
                <w:rFonts w:ascii="Times New Roman" w:eastAsia="Times New Roman" w:hAnsi="Times New Roman" w:cs="Times New Roman"/>
                <w:sz w:val="24"/>
                <w:szCs w:val="24"/>
                <w:lang w:eastAsia="ru-RU"/>
              </w:rPr>
              <w:t>инновацион</w:t>
            </w:r>
            <w:proofErr w:type="spellEnd"/>
            <w:r w:rsidRPr="00C5194E">
              <w:rPr>
                <w:rFonts w:ascii="Times New Roman" w:eastAsia="Times New Roman" w:hAnsi="Times New Roman" w:cs="Times New Roman"/>
                <w:sz w:val="24"/>
                <w:szCs w:val="24"/>
                <w:lang w:val="en-US" w:eastAsia="ru-RU"/>
              </w:rPr>
              <w:t>-</w:t>
            </w:r>
            <w:proofErr w:type="spellStart"/>
            <w:r w:rsidRPr="00C5194E">
              <w:rPr>
                <w:rFonts w:ascii="Times New Roman" w:eastAsia="Times New Roman" w:hAnsi="Times New Roman" w:cs="Times New Roman"/>
                <w:sz w:val="24"/>
                <w:szCs w:val="24"/>
                <w:lang w:eastAsia="ru-RU"/>
              </w:rPr>
              <w:t>ный</w:t>
            </w:r>
            <w:proofErr w:type="spellEnd"/>
            <w:r w:rsidRPr="00C5194E">
              <w:rPr>
                <w:rFonts w:ascii="Times New Roman" w:eastAsia="Times New Roman" w:hAnsi="Times New Roman" w:cs="Times New Roman"/>
                <w:sz w:val="24"/>
                <w:szCs w:val="24"/>
                <w:lang w:val="en-US" w:eastAsia="ru-RU"/>
              </w:rPr>
              <w:t xml:space="preserve"> </w:t>
            </w:r>
            <w:r w:rsidRPr="00C5194E">
              <w:rPr>
                <w:rFonts w:ascii="Times New Roman" w:eastAsia="Times New Roman" w:hAnsi="Times New Roman" w:cs="Times New Roman"/>
                <w:sz w:val="24"/>
                <w:szCs w:val="24"/>
                <w:lang w:eastAsia="ru-RU"/>
              </w:rPr>
              <w:t>блок</w:t>
            </w:r>
            <w:r w:rsidRPr="00C5194E">
              <w:rPr>
                <w:rFonts w:ascii="Times New Roman" w:eastAsia="Times New Roman" w:hAnsi="Times New Roman" w:cs="Times New Roman"/>
                <w:sz w:val="24"/>
                <w:szCs w:val="24"/>
                <w:lang w:val="en-US" w:eastAsia="ru-RU"/>
              </w:rPr>
              <w:t>)</w:t>
            </w:r>
          </w:p>
        </w:tc>
        <w:tc>
          <w:tcPr>
            <w:tcW w:w="1842" w:type="dxa"/>
            <w:hideMark/>
          </w:tcPr>
          <w:p w14:paraId="036269E7"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Национальный</w:t>
            </w:r>
          </w:p>
        </w:tc>
        <w:tc>
          <w:tcPr>
            <w:tcW w:w="2552" w:type="dxa"/>
            <w:hideMark/>
          </w:tcPr>
          <w:p w14:paraId="71856AED"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Технологии, инновационная способность</w:t>
            </w:r>
          </w:p>
        </w:tc>
        <w:tc>
          <w:tcPr>
            <w:tcW w:w="2262" w:type="dxa"/>
            <w:hideMark/>
          </w:tcPr>
          <w:p w14:paraId="26640627"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Инклюзивность вне фокуса</w:t>
            </w:r>
          </w:p>
        </w:tc>
      </w:tr>
      <w:tr w:rsidR="00C5194E" w:rsidRPr="00C5194E" w14:paraId="1B18AED0" w14:textId="77777777" w:rsidTr="00C5194E">
        <w:tc>
          <w:tcPr>
            <w:tcW w:w="1413" w:type="dxa"/>
            <w:hideMark/>
          </w:tcPr>
          <w:p w14:paraId="2AED646C" w14:textId="77777777" w:rsidR="00C5194E" w:rsidRPr="00C5194E" w:rsidRDefault="00C5194E" w:rsidP="00C5194E">
            <w:pPr>
              <w:rPr>
                <w:rFonts w:ascii="Times New Roman" w:eastAsia="Times New Roman" w:hAnsi="Times New Roman" w:cs="Times New Roman"/>
                <w:sz w:val="24"/>
                <w:szCs w:val="24"/>
                <w:highlight w:val="yellow"/>
                <w:lang w:eastAsia="ru-RU"/>
              </w:rPr>
            </w:pPr>
            <w:r w:rsidRPr="00C5194E">
              <w:rPr>
                <w:rFonts w:ascii="Times New Roman" w:eastAsia="Times New Roman" w:hAnsi="Times New Roman" w:cs="Times New Roman"/>
                <w:bCs/>
                <w:sz w:val="24"/>
                <w:szCs w:val="24"/>
                <w:highlight w:val="yellow"/>
                <w:lang w:eastAsia="ru-RU"/>
              </w:rPr>
              <w:t>World Bank</w:t>
            </w:r>
          </w:p>
        </w:tc>
        <w:tc>
          <w:tcPr>
            <w:tcW w:w="1843" w:type="dxa"/>
            <w:hideMark/>
          </w:tcPr>
          <w:p w14:paraId="70324C96" w14:textId="77777777" w:rsidR="00C5194E" w:rsidRPr="00C5194E" w:rsidRDefault="00C5194E" w:rsidP="00C5194E">
            <w:pPr>
              <w:rPr>
                <w:rFonts w:ascii="Times New Roman" w:eastAsia="Times New Roman" w:hAnsi="Times New Roman" w:cs="Times New Roman"/>
                <w:sz w:val="24"/>
                <w:szCs w:val="24"/>
                <w:lang w:val="en-US" w:eastAsia="ru-RU"/>
              </w:rPr>
            </w:pPr>
            <w:r w:rsidRPr="00C5194E">
              <w:rPr>
                <w:rFonts w:ascii="Times New Roman" w:eastAsia="Times New Roman" w:hAnsi="Times New Roman" w:cs="Times New Roman"/>
                <w:sz w:val="24"/>
                <w:szCs w:val="24"/>
                <w:lang w:val="en-US" w:eastAsia="ru-RU"/>
              </w:rPr>
              <w:t>Knowledge Economy Index / Innovation Pillars</w:t>
            </w:r>
          </w:p>
        </w:tc>
        <w:tc>
          <w:tcPr>
            <w:tcW w:w="1842" w:type="dxa"/>
            <w:hideMark/>
          </w:tcPr>
          <w:p w14:paraId="54B11006"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Национальный</w:t>
            </w:r>
          </w:p>
        </w:tc>
        <w:tc>
          <w:tcPr>
            <w:tcW w:w="2552" w:type="dxa"/>
            <w:hideMark/>
          </w:tcPr>
          <w:p w14:paraId="27C0A7FF"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Знания, институты, ИКТ</w:t>
            </w:r>
          </w:p>
        </w:tc>
        <w:tc>
          <w:tcPr>
            <w:tcW w:w="2262" w:type="dxa"/>
            <w:hideMark/>
          </w:tcPr>
          <w:p w14:paraId="24F9B81B"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Ограниченная региональная детализация</w:t>
            </w:r>
          </w:p>
        </w:tc>
      </w:tr>
      <w:tr w:rsidR="00C5194E" w:rsidRPr="00C5194E" w14:paraId="0885CEE1" w14:textId="77777777" w:rsidTr="00C5194E">
        <w:tc>
          <w:tcPr>
            <w:tcW w:w="1413" w:type="dxa"/>
            <w:hideMark/>
          </w:tcPr>
          <w:p w14:paraId="1CF73496" w14:textId="77777777" w:rsidR="00C5194E" w:rsidRPr="00C5194E" w:rsidRDefault="00C5194E" w:rsidP="00C5194E">
            <w:pPr>
              <w:rPr>
                <w:rFonts w:ascii="Times New Roman" w:eastAsia="Times New Roman" w:hAnsi="Times New Roman" w:cs="Times New Roman"/>
                <w:sz w:val="24"/>
                <w:szCs w:val="24"/>
                <w:highlight w:val="yellow"/>
                <w:lang w:eastAsia="ru-RU"/>
              </w:rPr>
            </w:pPr>
            <w:r w:rsidRPr="00C5194E">
              <w:rPr>
                <w:rFonts w:ascii="Times New Roman" w:eastAsia="Times New Roman" w:hAnsi="Times New Roman" w:cs="Times New Roman"/>
                <w:bCs/>
                <w:sz w:val="24"/>
                <w:szCs w:val="24"/>
                <w:highlight w:val="yellow"/>
                <w:lang w:eastAsia="ru-RU"/>
              </w:rPr>
              <w:t xml:space="preserve">INSEAD, WIPO, </w:t>
            </w:r>
            <w:proofErr w:type="spellStart"/>
            <w:r w:rsidRPr="00C5194E">
              <w:rPr>
                <w:rFonts w:ascii="Times New Roman" w:eastAsia="Times New Roman" w:hAnsi="Times New Roman" w:cs="Times New Roman"/>
                <w:bCs/>
                <w:sz w:val="24"/>
                <w:szCs w:val="24"/>
                <w:highlight w:val="yellow"/>
                <w:lang w:eastAsia="ru-RU"/>
              </w:rPr>
              <w:t>Cornell</w:t>
            </w:r>
            <w:proofErr w:type="spellEnd"/>
            <w:r w:rsidRPr="00C5194E">
              <w:rPr>
                <w:rFonts w:ascii="Times New Roman" w:eastAsia="Times New Roman" w:hAnsi="Times New Roman" w:cs="Times New Roman"/>
                <w:bCs/>
                <w:sz w:val="24"/>
                <w:szCs w:val="24"/>
                <w:highlight w:val="yellow"/>
                <w:lang w:eastAsia="ru-RU"/>
              </w:rPr>
              <w:t xml:space="preserve"> University</w:t>
            </w:r>
          </w:p>
        </w:tc>
        <w:tc>
          <w:tcPr>
            <w:tcW w:w="1843" w:type="dxa"/>
            <w:hideMark/>
          </w:tcPr>
          <w:p w14:paraId="52A91BDC"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Global Innovation Index (GII)</w:t>
            </w:r>
          </w:p>
        </w:tc>
        <w:tc>
          <w:tcPr>
            <w:tcW w:w="1842" w:type="dxa"/>
            <w:hideMark/>
          </w:tcPr>
          <w:p w14:paraId="3C9E97B2"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Национальный</w:t>
            </w:r>
          </w:p>
        </w:tc>
        <w:tc>
          <w:tcPr>
            <w:tcW w:w="2552" w:type="dxa"/>
            <w:hideMark/>
          </w:tcPr>
          <w:p w14:paraId="2B2E5A29"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Инновационные входы и выходы</w:t>
            </w:r>
          </w:p>
        </w:tc>
        <w:tc>
          <w:tcPr>
            <w:tcW w:w="2262" w:type="dxa"/>
            <w:hideMark/>
          </w:tcPr>
          <w:p w14:paraId="2C45B036"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Недостаточная чувствительность к региональным разрывам</w:t>
            </w:r>
          </w:p>
        </w:tc>
      </w:tr>
      <w:tr w:rsidR="00C5194E" w:rsidRPr="00C5194E" w14:paraId="69C3F65D" w14:textId="77777777" w:rsidTr="00C5194E">
        <w:tc>
          <w:tcPr>
            <w:tcW w:w="1413" w:type="dxa"/>
            <w:hideMark/>
          </w:tcPr>
          <w:p w14:paraId="105E3740" w14:textId="20BDB828" w:rsidR="00C5194E" w:rsidRPr="00C5194E" w:rsidRDefault="00C5194E" w:rsidP="00C5194E">
            <w:pPr>
              <w:ind w:right="-108"/>
              <w:rPr>
                <w:rFonts w:ascii="Times New Roman" w:eastAsia="Times New Roman" w:hAnsi="Times New Roman" w:cs="Times New Roman"/>
                <w:sz w:val="24"/>
                <w:szCs w:val="24"/>
                <w:highlight w:val="yellow"/>
                <w:lang w:eastAsia="ru-RU"/>
              </w:rPr>
            </w:pPr>
            <w:proofErr w:type="spellStart"/>
            <w:proofErr w:type="gramStart"/>
            <w:r w:rsidRPr="00C5194E">
              <w:rPr>
                <w:rFonts w:ascii="Times New Roman" w:eastAsia="Times New Roman" w:hAnsi="Times New Roman" w:cs="Times New Roman"/>
                <w:bCs/>
                <w:sz w:val="24"/>
                <w:szCs w:val="24"/>
                <w:highlight w:val="yellow"/>
                <w:lang w:eastAsia="ru-RU"/>
              </w:rPr>
              <w:t>Минэконом</w:t>
            </w:r>
            <w:proofErr w:type="spellEnd"/>
            <w:r w:rsidRPr="00C5194E">
              <w:rPr>
                <w:rFonts w:ascii="Times New Roman" w:eastAsia="Times New Roman" w:hAnsi="Times New Roman" w:cs="Times New Roman"/>
                <w:bCs/>
                <w:sz w:val="24"/>
                <w:szCs w:val="24"/>
                <w:highlight w:val="yellow"/>
                <w:lang w:eastAsia="ru-RU"/>
              </w:rPr>
              <w:t>-развития</w:t>
            </w:r>
            <w:proofErr w:type="gramEnd"/>
            <w:r w:rsidRPr="00C5194E">
              <w:rPr>
                <w:rFonts w:ascii="Times New Roman" w:eastAsia="Times New Roman" w:hAnsi="Times New Roman" w:cs="Times New Roman"/>
                <w:bCs/>
                <w:sz w:val="24"/>
                <w:szCs w:val="24"/>
                <w:highlight w:val="yellow"/>
                <w:lang w:eastAsia="ru-RU"/>
              </w:rPr>
              <w:t xml:space="preserve"> РФ</w:t>
            </w:r>
          </w:p>
        </w:tc>
        <w:tc>
          <w:tcPr>
            <w:tcW w:w="1843" w:type="dxa"/>
            <w:hideMark/>
          </w:tcPr>
          <w:p w14:paraId="097A5DDB"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Рейтинг инновационного развития регионов РФ</w:t>
            </w:r>
          </w:p>
        </w:tc>
        <w:tc>
          <w:tcPr>
            <w:tcW w:w="1842" w:type="dxa"/>
            <w:hideMark/>
          </w:tcPr>
          <w:p w14:paraId="366F589A"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Региональный</w:t>
            </w:r>
          </w:p>
        </w:tc>
        <w:tc>
          <w:tcPr>
            <w:tcW w:w="2552" w:type="dxa"/>
            <w:hideMark/>
          </w:tcPr>
          <w:p w14:paraId="68A6CEB4"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НИОКР, инновации предприятий</w:t>
            </w:r>
          </w:p>
        </w:tc>
        <w:tc>
          <w:tcPr>
            <w:tcW w:w="2262" w:type="dxa"/>
            <w:hideMark/>
          </w:tcPr>
          <w:p w14:paraId="6254C986"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Социальное измерение вторично</w:t>
            </w:r>
          </w:p>
        </w:tc>
      </w:tr>
      <w:tr w:rsidR="00C5194E" w:rsidRPr="00C5194E" w14:paraId="7B02460C" w14:textId="77777777" w:rsidTr="00C5194E">
        <w:tc>
          <w:tcPr>
            <w:tcW w:w="1413" w:type="dxa"/>
            <w:hideMark/>
          </w:tcPr>
          <w:p w14:paraId="1DCF4214" w14:textId="77777777" w:rsidR="00C5194E" w:rsidRPr="00C5194E" w:rsidRDefault="00C5194E" w:rsidP="00C5194E">
            <w:pPr>
              <w:rPr>
                <w:rFonts w:ascii="Times New Roman" w:eastAsia="Times New Roman" w:hAnsi="Times New Roman" w:cs="Times New Roman"/>
                <w:sz w:val="24"/>
                <w:szCs w:val="24"/>
                <w:highlight w:val="yellow"/>
                <w:lang w:eastAsia="ru-RU"/>
              </w:rPr>
            </w:pPr>
            <w:r w:rsidRPr="00C5194E">
              <w:rPr>
                <w:rFonts w:ascii="Times New Roman" w:eastAsia="Times New Roman" w:hAnsi="Times New Roman" w:cs="Times New Roman"/>
                <w:bCs/>
                <w:sz w:val="24"/>
                <w:szCs w:val="24"/>
                <w:highlight w:val="yellow"/>
                <w:lang w:eastAsia="ru-RU"/>
              </w:rPr>
              <w:t>НИУ ВШЭ</w:t>
            </w:r>
          </w:p>
        </w:tc>
        <w:tc>
          <w:tcPr>
            <w:tcW w:w="1843" w:type="dxa"/>
            <w:hideMark/>
          </w:tcPr>
          <w:p w14:paraId="3326A925" w14:textId="4C18A7BA"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 xml:space="preserve">Российский региональный </w:t>
            </w:r>
            <w:proofErr w:type="spellStart"/>
            <w:r w:rsidRPr="00C5194E">
              <w:rPr>
                <w:rFonts w:ascii="Times New Roman" w:eastAsia="Times New Roman" w:hAnsi="Times New Roman" w:cs="Times New Roman"/>
                <w:sz w:val="24"/>
                <w:szCs w:val="24"/>
                <w:lang w:eastAsia="ru-RU"/>
              </w:rPr>
              <w:t>инновацион</w:t>
            </w:r>
            <w:r>
              <w:rPr>
                <w:rFonts w:ascii="Times New Roman" w:eastAsia="Times New Roman" w:hAnsi="Times New Roman" w:cs="Times New Roman"/>
                <w:sz w:val="24"/>
                <w:szCs w:val="24"/>
                <w:lang w:eastAsia="ru-RU"/>
              </w:rPr>
              <w:t>-</w:t>
            </w:r>
            <w:r w:rsidRPr="00C5194E">
              <w:rPr>
                <w:rFonts w:ascii="Times New Roman" w:eastAsia="Times New Roman" w:hAnsi="Times New Roman" w:cs="Times New Roman"/>
                <w:sz w:val="24"/>
                <w:szCs w:val="24"/>
                <w:lang w:eastAsia="ru-RU"/>
              </w:rPr>
              <w:t>ный</w:t>
            </w:r>
            <w:proofErr w:type="spellEnd"/>
            <w:r w:rsidRPr="00C5194E">
              <w:rPr>
                <w:rFonts w:ascii="Times New Roman" w:eastAsia="Times New Roman" w:hAnsi="Times New Roman" w:cs="Times New Roman"/>
                <w:sz w:val="24"/>
                <w:szCs w:val="24"/>
                <w:lang w:eastAsia="ru-RU"/>
              </w:rPr>
              <w:t xml:space="preserve"> индекс</w:t>
            </w:r>
          </w:p>
        </w:tc>
        <w:tc>
          <w:tcPr>
            <w:tcW w:w="1842" w:type="dxa"/>
            <w:hideMark/>
          </w:tcPr>
          <w:p w14:paraId="6D33CCE7"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Региональный</w:t>
            </w:r>
          </w:p>
        </w:tc>
        <w:tc>
          <w:tcPr>
            <w:tcW w:w="2552" w:type="dxa"/>
            <w:hideMark/>
          </w:tcPr>
          <w:p w14:paraId="7748994C"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Наука, бизнес, инфраструктура</w:t>
            </w:r>
          </w:p>
        </w:tc>
        <w:tc>
          <w:tcPr>
            <w:tcW w:w="2262" w:type="dxa"/>
            <w:hideMark/>
          </w:tcPr>
          <w:p w14:paraId="372E01A7"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Ограниченная интерпретация инклюзивности</w:t>
            </w:r>
          </w:p>
        </w:tc>
      </w:tr>
      <w:tr w:rsidR="00C5194E" w:rsidRPr="00C5194E" w14:paraId="5CCC3B8C" w14:textId="77777777" w:rsidTr="00C5194E">
        <w:tc>
          <w:tcPr>
            <w:tcW w:w="1413" w:type="dxa"/>
            <w:hideMark/>
          </w:tcPr>
          <w:p w14:paraId="21462728" w14:textId="77777777" w:rsidR="00C5194E" w:rsidRPr="00C5194E" w:rsidRDefault="00C5194E" w:rsidP="00C5194E">
            <w:pPr>
              <w:rPr>
                <w:rFonts w:ascii="Times New Roman" w:eastAsia="Times New Roman" w:hAnsi="Times New Roman" w:cs="Times New Roman"/>
                <w:sz w:val="24"/>
                <w:szCs w:val="24"/>
                <w:highlight w:val="yellow"/>
                <w:lang w:eastAsia="ru-RU"/>
              </w:rPr>
            </w:pPr>
            <w:r w:rsidRPr="00C5194E">
              <w:rPr>
                <w:rFonts w:ascii="Times New Roman" w:eastAsia="Times New Roman" w:hAnsi="Times New Roman" w:cs="Times New Roman"/>
                <w:bCs/>
                <w:sz w:val="24"/>
                <w:szCs w:val="24"/>
                <w:highlight w:val="yellow"/>
                <w:lang w:eastAsia="ru-RU"/>
              </w:rPr>
              <w:t>А. И. Татаркин и школа РАН</w:t>
            </w:r>
          </w:p>
        </w:tc>
        <w:tc>
          <w:tcPr>
            <w:tcW w:w="1843" w:type="dxa"/>
            <w:hideMark/>
          </w:tcPr>
          <w:p w14:paraId="1B58F97B"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Индикативные модели инновационного развития</w:t>
            </w:r>
          </w:p>
        </w:tc>
        <w:tc>
          <w:tcPr>
            <w:tcW w:w="1842" w:type="dxa"/>
            <w:hideMark/>
          </w:tcPr>
          <w:p w14:paraId="3F67B641"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Региональный</w:t>
            </w:r>
          </w:p>
        </w:tc>
        <w:tc>
          <w:tcPr>
            <w:tcW w:w="2552" w:type="dxa"/>
            <w:hideMark/>
          </w:tcPr>
          <w:p w14:paraId="08C7BBE6"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Потенциал, активность, результаты</w:t>
            </w:r>
          </w:p>
        </w:tc>
        <w:tc>
          <w:tcPr>
            <w:tcW w:w="2262" w:type="dxa"/>
            <w:hideMark/>
          </w:tcPr>
          <w:p w14:paraId="718029B0"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Инклюзивность не выделена</w:t>
            </w:r>
          </w:p>
        </w:tc>
      </w:tr>
      <w:tr w:rsidR="00C5194E" w:rsidRPr="00C5194E" w14:paraId="0DAD37E7" w14:textId="77777777" w:rsidTr="00C5194E">
        <w:tc>
          <w:tcPr>
            <w:tcW w:w="1413" w:type="dxa"/>
            <w:hideMark/>
          </w:tcPr>
          <w:p w14:paraId="22155861" w14:textId="77777777" w:rsidR="00C5194E" w:rsidRPr="00C5194E" w:rsidRDefault="00C5194E" w:rsidP="00C5194E">
            <w:pPr>
              <w:rPr>
                <w:rFonts w:ascii="Times New Roman" w:eastAsia="Times New Roman" w:hAnsi="Times New Roman" w:cs="Times New Roman"/>
                <w:sz w:val="24"/>
                <w:szCs w:val="24"/>
                <w:highlight w:val="yellow"/>
                <w:lang w:eastAsia="ru-RU"/>
              </w:rPr>
            </w:pPr>
            <w:r w:rsidRPr="00C5194E">
              <w:rPr>
                <w:rFonts w:ascii="Times New Roman" w:eastAsia="Times New Roman" w:hAnsi="Times New Roman" w:cs="Times New Roman"/>
                <w:bCs/>
                <w:sz w:val="24"/>
                <w:szCs w:val="24"/>
                <w:highlight w:val="yellow"/>
                <w:lang w:eastAsia="ru-RU"/>
              </w:rPr>
              <w:t>UNESCO</w:t>
            </w:r>
          </w:p>
        </w:tc>
        <w:tc>
          <w:tcPr>
            <w:tcW w:w="1843" w:type="dxa"/>
            <w:hideMark/>
          </w:tcPr>
          <w:p w14:paraId="27EC5802"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 xml:space="preserve">STI </w:t>
            </w:r>
            <w:proofErr w:type="spellStart"/>
            <w:r w:rsidRPr="00C5194E">
              <w:rPr>
                <w:rFonts w:ascii="Times New Roman" w:eastAsia="Times New Roman" w:hAnsi="Times New Roman" w:cs="Times New Roman"/>
                <w:sz w:val="24"/>
                <w:szCs w:val="24"/>
                <w:lang w:eastAsia="ru-RU"/>
              </w:rPr>
              <w:t>Indicators</w:t>
            </w:r>
            <w:proofErr w:type="spellEnd"/>
          </w:p>
        </w:tc>
        <w:tc>
          <w:tcPr>
            <w:tcW w:w="1842" w:type="dxa"/>
            <w:hideMark/>
          </w:tcPr>
          <w:p w14:paraId="30F9053E"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Национальный</w:t>
            </w:r>
          </w:p>
        </w:tc>
        <w:tc>
          <w:tcPr>
            <w:tcW w:w="2552" w:type="dxa"/>
            <w:hideMark/>
          </w:tcPr>
          <w:p w14:paraId="5C4ADE0F"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Наука и технологии</w:t>
            </w:r>
          </w:p>
        </w:tc>
        <w:tc>
          <w:tcPr>
            <w:tcW w:w="2262" w:type="dxa"/>
            <w:hideMark/>
          </w:tcPr>
          <w:p w14:paraId="3F35CAAD" w14:textId="77777777" w:rsidR="00C5194E" w:rsidRPr="00C5194E" w:rsidRDefault="00C5194E" w:rsidP="00C5194E">
            <w:pPr>
              <w:rPr>
                <w:rFonts w:ascii="Times New Roman" w:eastAsia="Times New Roman" w:hAnsi="Times New Roman" w:cs="Times New Roman"/>
                <w:sz w:val="24"/>
                <w:szCs w:val="24"/>
                <w:lang w:eastAsia="ru-RU"/>
              </w:rPr>
            </w:pPr>
            <w:r w:rsidRPr="00C5194E">
              <w:rPr>
                <w:rFonts w:ascii="Times New Roman" w:eastAsia="Times New Roman" w:hAnsi="Times New Roman" w:cs="Times New Roman"/>
                <w:sz w:val="24"/>
                <w:szCs w:val="24"/>
                <w:lang w:eastAsia="ru-RU"/>
              </w:rPr>
              <w:t>Слабая связка с региональной политикой</w:t>
            </w:r>
          </w:p>
        </w:tc>
      </w:tr>
    </w:tbl>
    <w:p w14:paraId="041206E2" w14:textId="6CCFAFFB" w:rsidR="00C5194E" w:rsidRPr="00C5194E" w:rsidRDefault="00C5194E" w:rsidP="00C5194E">
      <w:pPr>
        <w:pStyle w:val="aa"/>
        <w:spacing w:line="360" w:lineRule="auto"/>
        <w:ind w:right="167" w:firstLine="707"/>
        <w:jc w:val="both"/>
        <w:rPr>
          <w:sz w:val="28"/>
          <w:szCs w:val="28"/>
          <w:lang w:val="ru-RU"/>
        </w:rPr>
      </w:pPr>
      <w:r w:rsidRPr="00C5194E">
        <w:rPr>
          <w:sz w:val="28"/>
          <w:szCs w:val="28"/>
          <w:lang w:val="ru-RU"/>
        </w:rPr>
        <w:lastRenderedPageBreak/>
        <w:t>Наиболее распростран</w:t>
      </w:r>
      <w:r>
        <w:rPr>
          <w:sz w:val="28"/>
          <w:szCs w:val="28"/>
          <w:lang w:val="ru-RU"/>
        </w:rPr>
        <w:t>е</w:t>
      </w:r>
      <w:r w:rsidRPr="00C5194E">
        <w:rPr>
          <w:sz w:val="28"/>
          <w:szCs w:val="28"/>
          <w:lang w:val="ru-RU"/>
        </w:rPr>
        <w:t>нной группой методических подходов являются индикаторные подходы, основанные на использовании системы показателей, отражающих различные аспекты инновационного развития регионов</w:t>
      </w:r>
      <w:r>
        <w:rPr>
          <w:sz w:val="28"/>
          <w:szCs w:val="28"/>
          <w:lang w:val="ru-RU"/>
        </w:rPr>
        <w:t xml:space="preserve"> </w:t>
      </w:r>
      <w:r w:rsidRPr="00C5194E">
        <w:rPr>
          <w:sz w:val="28"/>
          <w:szCs w:val="28"/>
          <w:highlight w:val="yellow"/>
          <w:lang w:val="ru-RU"/>
        </w:rPr>
        <w:t>(ссылки??)</w:t>
      </w:r>
      <w:r w:rsidRPr="00C5194E">
        <w:rPr>
          <w:sz w:val="28"/>
          <w:szCs w:val="28"/>
          <w:lang w:val="ru-RU"/>
        </w:rPr>
        <w:t>. В рамках данных подходов инновационное развитие трактуется как многомерный процесс, включающий научно-технологический, кадровый, институциональный</w:t>
      </w:r>
      <w:r>
        <w:rPr>
          <w:sz w:val="28"/>
          <w:szCs w:val="28"/>
          <w:lang w:val="ru-RU"/>
        </w:rPr>
        <w:t xml:space="preserve"> и инфраструктурный компоненты. </w:t>
      </w:r>
      <w:r w:rsidRPr="00C5194E">
        <w:rPr>
          <w:sz w:val="28"/>
          <w:szCs w:val="28"/>
          <w:lang w:val="ru-RU"/>
        </w:rPr>
        <w:t xml:space="preserve">Как правило, системы индикаторов охватывают следующие </w:t>
      </w:r>
      <w:r>
        <w:rPr>
          <w:sz w:val="28"/>
          <w:szCs w:val="28"/>
          <w:lang w:val="ru-RU"/>
        </w:rPr>
        <w:t>группы показателей:</w:t>
      </w:r>
    </w:p>
    <w:p w14:paraId="5F08C3DC" w14:textId="5294DB77" w:rsidR="00C5194E" w:rsidRPr="00C5194E" w:rsidRDefault="00C5194E" w:rsidP="00615BB7">
      <w:pPr>
        <w:pStyle w:val="aa"/>
        <w:numPr>
          <w:ilvl w:val="0"/>
          <w:numId w:val="20"/>
        </w:numPr>
        <w:tabs>
          <w:tab w:val="left" w:pos="993"/>
        </w:tabs>
        <w:spacing w:line="360" w:lineRule="auto"/>
        <w:ind w:left="0" w:right="167" w:firstLine="709"/>
        <w:jc w:val="both"/>
        <w:rPr>
          <w:sz w:val="28"/>
          <w:szCs w:val="28"/>
          <w:lang w:val="ru-RU"/>
        </w:rPr>
      </w:pPr>
      <w:r w:rsidRPr="00C5194E">
        <w:rPr>
          <w:sz w:val="28"/>
          <w:szCs w:val="28"/>
          <w:lang w:val="ru-RU"/>
        </w:rPr>
        <w:t>показатели научно-исследовательской и опытно-конструкторской деятельности (расходы на НИОКР, численность исследо</w:t>
      </w:r>
      <w:r>
        <w:rPr>
          <w:sz w:val="28"/>
          <w:szCs w:val="28"/>
          <w:lang w:val="ru-RU"/>
        </w:rPr>
        <w:t>вателей, патентная активность);</w:t>
      </w:r>
    </w:p>
    <w:p w14:paraId="5BA72742" w14:textId="284D4137" w:rsidR="00C5194E" w:rsidRPr="00C5194E" w:rsidRDefault="00C5194E" w:rsidP="00615BB7">
      <w:pPr>
        <w:pStyle w:val="aa"/>
        <w:numPr>
          <w:ilvl w:val="0"/>
          <w:numId w:val="20"/>
        </w:numPr>
        <w:tabs>
          <w:tab w:val="left" w:pos="993"/>
        </w:tabs>
        <w:spacing w:line="360" w:lineRule="auto"/>
        <w:ind w:left="0" w:right="167" w:firstLine="709"/>
        <w:jc w:val="both"/>
        <w:rPr>
          <w:sz w:val="28"/>
          <w:szCs w:val="28"/>
          <w:lang w:val="ru-RU"/>
        </w:rPr>
      </w:pPr>
      <w:r w:rsidRPr="00C5194E">
        <w:rPr>
          <w:sz w:val="28"/>
          <w:szCs w:val="28"/>
          <w:lang w:val="ru-RU"/>
        </w:rPr>
        <w:t>показатели человеческого капитала</w:t>
      </w:r>
      <w:r>
        <w:rPr>
          <w:sz w:val="28"/>
          <w:szCs w:val="28"/>
          <w:lang w:val="ru-RU"/>
        </w:rPr>
        <w:t xml:space="preserve"> и образовательного потенциала;</w:t>
      </w:r>
    </w:p>
    <w:p w14:paraId="4D3A00EB" w14:textId="3F85D23B" w:rsidR="00C5194E" w:rsidRPr="00C5194E" w:rsidRDefault="00C5194E" w:rsidP="00615BB7">
      <w:pPr>
        <w:pStyle w:val="aa"/>
        <w:numPr>
          <w:ilvl w:val="0"/>
          <w:numId w:val="20"/>
        </w:numPr>
        <w:tabs>
          <w:tab w:val="left" w:pos="993"/>
        </w:tabs>
        <w:spacing w:line="360" w:lineRule="auto"/>
        <w:ind w:left="0" w:right="167" w:firstLine="709"/>
        <w:jc w:val="both"/>
        <w:rPr>
          <w:sz w:val="28"/>
          <w:szCs w:val="28"/>
          <w:lang w:val="ru-RU"/>
        </w:rPr>
      </w:pPr>
      <w:r w:rsidRPr="00C5194E">
        <w:rPr>
          <w:sz w:val="28"/>
          <w:szCs w:val="28"/>
          <w:lang w:val="ru-RU"/>
        </w:rPr>
        <w:t>показатели иннова</w:t>
      </w:r>
      <w:r>
        <w:rPr>
          <w:sz w:val="28"/>
          <w:szCs w:val="28"/>
          <w:lang w:val="ru-RU"/>
        </w:rPr>
        <w:t>ционной активности предприятий;</w:t>
      </w:r>
    </w:p>
    <w:p w14:paraId="15B47299" w14:textId="01AB7D04" w:rsidR="00C5194E" w:rsidRPr="00C5194E" w:rsidRDefault="00C5194E" w:rsidP="00615BB7">
      <w:pPr>
        <w:pStyle w:val="aa"/>
        <w:numPr>
          <w:ilvl w:val="0"/>
          <w:numId w:val="20"/>
        </w:numPr>
        <w:tabs>
          <w:tab w:val="left" w:pos="993"/>
        </w:tabs>
        <w:spacing w:line="360" w:lineRule="auto"/>
        <w:ind w:left="0" w:right="167" w:firstLine="709"/>
        <w:jc w:val="both"/>
        <w:rPr>
          <w:sz w:val="28"/>
          <w:szCs w:val="28"/>
          <w:lang w:val="ru-RU"/>
        </w:rPr>
      </w:pPr>
      <w:r w:rsidRPr="00C5194E">
        <w:rPr>
          <w:sz w:val="28"/>
          <w:szCs w:val="28"/>
          <w:lang w:val="ru-RU"/>
        </w:rPr>
        <w:t>показатели инновационной инфраструк</w:t>
      </w:r>
      <w:r>
        <w:rPr>
          <w:sz w:val="28"/>
          <w:szCs w:val="28"/>
          <w:lang w:val="ru-RU"/>
        </w:rPr>
        <w:t>туры и институциональной среды.</w:t>
      </w:r>
    </w:p>
    <w:p w14:paraId="469D1818" w14:textId="77777777" w:rsidR="00C5194E" w:rsidRPr="00C5194E" w:rsidRDefault="00C5194E" w:rsidP="00C5194E">
      <w:pPr>
        <w:pStyle w:val="aa"/>
        <w:spacing w:line="360" w:lineRule="auto"/>
        <w:ind w:right="167" w:firstLine="707"/>
        <w:jc w:val="both"/>
        <w:rPr>
          <w:sz w:val="28"/>
          <w:szCs w:val="28"/>
          <w:lang w:val="ru-RU"/>
        </w:rPr>
      </w:pPr>
      <w:r w:rsidRPr="00C5194E">
        <w:rPr>
          <w:sz w:val="28"/>
          <w:szCs w:val="28"/>
          <w:lang w:val="ru-RU"/>
        </w:rPr>
        <w:t>Преимуществом индикаторных подходов является их относительная простота и возможность адаптации к различным уровням анализа, включая региональный. Вместе с тем их ограничением выступает фрагментарность оценки, поскольку отдельные показатели не всегда отражают системный характер инновационного развития и качество взаимодействий между элементами инновационной системы.</w:t>
      </w:r>
    </w:p>
    <w:p w14:paraId="1991AFB1" w14:textId="767C5A61" w:rsidR="00C5194E" w:rsidRPr="00C5194E" w:rsidRDefault="00C5194E" w:rsidP="00C5194E">
      <w:pPr>
        <w:pStyle w:val="aa"/>
        <w:spacing w:line="360" w:lineRule="auto"/>
        <w:ind w:right="167" w:firstLine="707"/>
        <w:jc w:val="both"/>
        <w:rPr>
          <w:sz w:val="28"/>
          <w:szCs w:val="28"/>
          <w:lang w:val="ru-RU"/>
        </w:rPr>
      </w:pPr>
      <w:r w:rsidRPr="00C5194E">
        <w:rPr>
          <w:sz w:val="28"/>
          <w:szCs w:val="28"/>
          <w:lang w:val="ru-RU"/>
        </w:rPr>
        <w:t>Развитием индикаторных методик являются индексные и рейтинговые подходы</w:t>
      </w:r>
      <w:r>
        <w:rPr>
          <w:sz w:val="28"/>
          <w:szCs w:val="28"/>
          <w:lang w:val="ru-RU"/>
        </w:rPr>
        <w:t xml:space="preserve"> </w:t>
      </w:r>
      <w:r w:rsidRPr="00C5194E">
        <w:rPr>
          <w:sz w:val="28"/>
          <w:szCs w:val="28"/>
          <w:highlight w:val="yellow"/>
          <w:lang w:val="ru-RU"/>
        </w:rPr>
        <w:t>(ссылки??)</w:t>
      </w:r>
      <w:r w:rsidRPr="00C5194E">
        <w:rPr>
          <w:sz w:val="28"/>
          <w:szCs w:val="28"/>
          <w:lang w:val="ru-RU"/>
        </w:rPr>
        <w:t>, в рамках которых осуществляется агрегирование отдельных показателей в интегральные индексы инновационного развития. Данные подходы получили широкое распространение в международной и национальной практике, поскольку позволяют проводить межрегиональные и межстрановые сопоставления, а также отслеживать динамику инно</w:t>
      </w:r>
      <w:r>
        <w:rPr>
          <w:sz w:val="28"/>
          <w:szCs w:val="28"/>
          <w:lang w:val="ru-RU"/>
        </w:rPr>
        <w:t>вационного развития во времени.</w:t>
      </w:r>
    </w:p>
    <w:p w14:paraId="13CAE1E3" w14:textId="06CB9040" w:rsidR="00C5194E" w:rsidRPr="00C5194E" w:rsidRDefault="00C5194E" w:rsidP="00C5194E">
      <w:pPr>
        <w:pStyle w:val="aa"/>
        <w:spacing w:line="360" w:lineRule="auto"/>
        <w:ind w:right="167" w:firstLine="707"/>
        <w:jc w:val="both"/>
        <w:rPr>
          <w:sz w:val="28"/>
          <w:szCs w:val="28"/>
          <w:lang w:val="ru-RU"/>
        </w:rPr>
      </w:pPr>
      <w:r w:rsidRPr="00C5194E">
        <w:rPr>
          <w:sz w:val="28"/>
          <w:szCs w:val="28"/>
          <w:lang w:val="ru-RU"/>
        </w:rPr>
        <w:t xml:space="preserve">Индексные методики, как правило, строятся на основе нормирования показателей, их группировки по блокам и последующего взвешивания. В региональном разрезе такие индексы позволяют выявлять инновационные </w:t>
      </w:r>
      <w:r w:rsidRPr="00C5194E">
        <w:rPr>
          <w:sz w:val="28"/>
          <w:szCs w:val="28"/>
          <w:lang w:val="ru-RU"/>
        </w:rPr>
        <w:lastRenderedPageBreak/>
        <w:t xml:space="preserve">«лидеры» и «аутсайдеры», а также формировать типологии регионов по </w:t>
      </w:r>
      <w:r>
        <w:rPr>
          <w:sz w:val="28"/>
          <w:szCs w:val="28"/>
          <w:lang w:val="ru-RU"/>
        </w:rPr>
        <w:t xml:space="preserve">уровню инновационного развития. </w:t>
      </w:r>
      <w:r w:rsidRPr="00C5194E">
        <w:rPr>
          <w:sz w:val="28"/>
          <w:szCs w:val="28"/>
          <w:lang w:val="ru-RU"/>
        </w:rPr>
        <w:t>В то же время агрегирование показателей неизбежно связано с методологическими проблемами выбора весов, сопоставимости данных и интерпретации итоговых значений, что особенно актуально для развивающихся и переходных экономик с ограниченной статистической базой.</w:t>
      </w:r>
    </w:p>
    <w:p w14:paraId="04AC1BEF" w14:textId="484108C8" w:rsidR="00C5194E" w:rsidRPr="00C5194E" w:rsidRDefault="00C5194E" w:rsidP="00944E0F">
      <w:pPr>
        <w:pStyle w:val="aa"/>
        <w:spacing w:line="360" w:lineRule="auto"/>
        <w:ind w:right="167" w:firstLine="707"/>
        <w:jc w:val="both"/>
        <w:rPr>
          <w:sz w:val="28"/>
          <w:szCs w:val="28"/>
          <w:lang w:val="ru-RU"/>
        </w:rPr>
      </w:pPr>
      <w:r w:rsidRPr="00C5194E">
        <w:rPr>
          <w:sz w:val="28"/>
          <w:szCs w:val="28"/>
          <w:lang w:val="ru-RU"/>
        </w:rPr>
        <w:t>Отдельное направление составляют системные и институциональные подходы</w:t>
      </w:r>
      <w:r>
        <w:rPr>
          <w:sz w:val="28"/>
          <w:szCs w:val="28"/>
          <w:lang w:val="ru-RU"/>
        </w:rPr>
        <w:t xml:space="preserve"> </w:t>
      </w:r>
      <w:r w:rsidRPr="00C5194E">
        <w:rPr>
          <w:sz w:val="28"/>
          <w:szCs w:val="28"/>
          <w:highlight w:val="yellow"/>
          <w:lang w:val="ru-RU"/>
        </w:rPr>
        <w:t>(ссылки??)</w:t>
      </w:r>
      <w:r w:rsidRPr="00C5194E">
        <w:rPr>
          <w:sz w:val="28"/>
          <w:szCs w:val="28"/>
          <w:lang w:val="ru-RU"/>
        </w:rPr>
        <w:t>, в рамках которых инновационное развитие регионов оценивается не только по результатам и ресурсам, но и по качеству функционирования региональных инновационных систем. В таких методиках акцент делается на анализ связей между акторами, степени кооперации, институциональной ср</w:t>
      </w:r>
      <w:r w:rsidR="00944E0F">
        <w:rPr>
          <w:sz w:val="28"/>
          <w:szCs w:val="28"/>
          <w:lang w:val="ru-RU"/>
        </w:rPr>
        <w:t>еды и условий трансфера знаний.</w:t>
      </w:r>
    </w:p>
    <w:p w14:paraId="59B83FBE" w14:textId="77777777" w:rsidR="00C5194E" w:rsidRPr="00C5194E" w:rsidRDefault="00C5194E" w:rsidP="00C5194E">
      <w:pPr>
        <w:pStyle w:val="aa"/>
        <w:spacing w:line="360" w:lineRule="auto"/>
        <w:ind w:right="167" w:firstLine="707"/>
        <w:jc w:val="both"/>
        <w:rPr>
          <w:sz w:val="28"/>
          <w:szCs w:val="28"/>
          <w:lang w:val="ru-RU"/>
        </w:rPr>
      </w:pPr>
      <w:r w:rsidRPr="00C5194E">
        <w:rPr>
          <w:sz w:val="28"/>
          <w:szCs w:val="28"/>
          <w:lang w:val="ru-RU"/>
        </w:rPr>
        <w:t>Данный подход позволяет учитывать специфику РИС, выявлять «узкие места» инновационного развития и анализировать институциональные ограничения, однако его применение на практике затруднено из-за сложности формализации сетевых взаимодействий и ограниченной доступности соответствующих данных.</w:t>
      </w:r>
    </w:p>
    <w:p w14:paraId="68D54C92" w14:textId="0A3AEA3A" w:rsidR="00C5194E" w:rsidRPr="00C5194E" w:rsidRDefault="00944E0F" w:rsidP="00944E0F">
      <w:pPr>
        <w:pStyle w:val="aa"/>
        <w:spacing w:line="360" w:lineRule="auto"/>
        <w:ind w:right="167" w:firstLine="707"/>
        <w:jc w:val="both"/>
        <w:rPr>
          <w:sz w:val="28"/>
          <w:szCs w:val="28"/>
          <w:lang w:val="ru-RU"/>
        </w:rPr>
      </w:pPr>
      <w:r>
        <w:rPr>
          <w:sz w:val="28"/>
          <w:szCs w:val="28"/>
          <w:lang w:val="ru-RU"/>
        </w:rPr>
        <w:t>Как показал сравнительный их анализ (таблица 9)</w:t>
      </w:r>
      <w:r w:rsidR="00C5194E" w:rsidRPr="00C5194E">
        <w:rPr>
          <w:sz w:val="28"/>
          <w:szCs w:val="28"/>
          <w:lang w:val="ru-RU"/>
        </w:rPr>
        <w:t>, большинство существующих подходов к оценке инновационного развития регионов ориентированы преимущественно на количественные параметры инновационной активности и потенциала, не учитывая в должной мере вопросы включ</w:t>
      </w:r>
      <w:r>
        <w:rPr>
          <w:sz w:val="28"/>
          <w:szCs w:val="28"/>
          <w:lang w:val="ru-RU"/>
        </w:rPr>
        <w:t>е</w:t>
      </w:r>
      <w:r w:rsidR="00C5194E" w:rsidRPr="00C5194E">
        <w:rPr>
          <w:sz w:val="28"/>
          <w:szCs w:val="28"/>
          <w:lang w:val="ru-RU"/>
        </w:rPr>
        <w:t>нности экономических агентов и терр</w:t>
      </w:r>
      <w:r>
        <w:rPr>
          <w:sz w:val="28"/>
          <w:szCs w:val="28"/>
          <w:lang w:val="ru-RU"/>
        </w:rPr>
        <w:t xml:space="preserve">иторий в инновационный процесс. </w:t>
      </w:r>
      <w:r w:rsidR="00C5194E" w:rsidRPr="00C5194E">
        <w:rPr>
          <w:sz w:val="28"/>
          <w:szCs w:val="28"/>
          <w:lang w:val="ru-RU"/>
        </w:rPr>
        <w:t>В ча</w:t>
      </w:r>
      <w:r>
        <w:rPr>
          <w:sz w:val="28"/>
          <w:szCs w:val="28"/>
          <w:lang w:val="ru-RU"/>
        </w:rPr>
        <w:t>стности, классические методики:</w:t>
      </w:r>
    </w:p>
    <w:p w14:paraId="1FCDEFEE" w14:textId="3BDF993D" w:rsidR="00C5194E" w:rsidRPr="00C5194E" w:rsidRDefault="00C5194E" w:rsidP="00615BB7">
      <w:pPr>
        <w:pStyle w:val="aa"/>
        <w:numPr>
          <w:ilvl w:val="0"/>
          <w:numId w:val="21"/>
        </w:numPr>
        <w:tabs>
          <w:tab w:val="left" w:pos="1134"/>
        </w:tabs>
        <w:spacing w:line="360" w:lineRule="auto"/>
        <w:ind w:left="0" w:right="167" w:firstLine="709"/>
        <w:jc w:val="both"/>
        <w:rPr>
          <w:sz w:val="28"/>
          <w:szCs w:val="28"/>
          <w:lang w:val="ru-RU"/>
        </w:rPr>
      </w:pPr>
      <w:r w:rsidRPr="00C5194E">
        <w:rPr>
          <w:sz w:val="28"/>
          <w:szCs w:val="28"/>
          <w:lang w:val="ru-RU"/>
        </w:rPr>
        <w:t>не отражают доступность инновационной деятельности д</w:t>
      </w:r>
      <w:r w:rsidR="00944E0F">
        <w:rPr>
          <w:sz w:val="28"/>
          <w:szCs w:val="28"/>
          <w:lang w:val="ru-RU"/>
        </w:rPr>
        <w:t>ля малых и средних предприятий;</w:t>
      </w:r>
    </w:p>
    <w:p w14:paraId="01E71CFC" w14:textId="72C3BE5C" w:rsidR="00C5194E" w:rsidRPr="00C5194E" w:rsidRDefault="00C5194E" w:rsidP="00615BB7">
      <w:pPr>
        <w:pStyle w:val="aa"/>
        <w:numPr>
          <w:ilvl w:val="0"/>
          <w:numId w:val="21"/>
        </w:numPr>
        <w:tabs>
          <w:tab w:val="left" w:pos="1134"/>
        </w:tabs>
        <w:spacing w:line="360" w:lineRule="auto"/>
        <w:ind w:left="0" w:right="167" w:firstLine="709"/>
        <w:jc w:val="both"/>
        <w:rPr>
          <w:sz w:val="28"/>
          <w:szCs w:val="28"/>
          <w:lang w:val="ru-RU"/>
        </w:rPr>
      </w:pPr>
      <w:r w:rsidRPr="00C5194E">
        <w:rPr>
          <w:sz w:val="28"/>
          <w:szCs w:val="28"/>
          <w:lang w:val="ru-RU"/>
        </w:rPr>
        <w:t>слабо учитывают террит</w:t>
      </w:r>
      <w:r w:rsidR="00944E0F">
        <w:rPr>
          <w:sz w:val="28"/>
          <w:szCs w:val="28"/>
          <w:lang w:val="ru-RU"/>
        </w:rPr>
        <w:t>ориальные разрывы и асимметрии;</w:t>
      </w:r>
    </w:p>
    <w:p w14:paraId="7DA0BE2B" w14:textId="4D0851C1" w:rsidR="00C5194E" w:rsidRPr="00C5194E" w:rsidRDefault="00C5194E" w:rsidP="00615BB7">
      <w:pPr>
        <w:pStyle w:val="aa"/>
        <w:numPr>
          <w:ilvl w:val="0"/>
          <w:numId w:val="21"/>
        </w:numPr>
        <w:tabs>
          <w:tab w:val="left" w:pos="1134"/>
        </w:tabs>
        <w:spacing w:line="360" w:lineRule="auto"/>
        <w:ind w:left="0" w:right="167" w:firstLine="709"/>
        <w:jc w:val="both"/>
        <w:rPr>
          <w:sz w:val="28"/>
          <w:szCs w:val="28"/>
          <w:lang w:val="ru-RU"/>
        </w:rPr>
      </w:pPr>
      <w:r w:rsidRPr="00C5194E">
        <w:rPr>
          <w:sz w:val="28"/>
          <w:szCs w:val="28"/>
          <w:lang w:val="ru-RU"/>
        </w:rPr>
        <w:t>не позволяют оценить институциональные условия вовлечения новых у</w:t>
      </w:r>
      <w:r w:rsidR="00944E0F">
        <w:rPr>
          <w:sz w:val="28"/>
          <w:szCs w:val="28"/>
          <w:lang w:val="ru-RU"/>
        </w:rPr>
        <w:t>частников в инновационные сети.</w:t>
      </w:r>
    </w:p>
    <w:p w14:paraId="1AAC6D7C" w14:textId="60B4E94F" w:rsidR="00C5194E" w:rsidRPr="00C5194E" w:rsidRDefault="00C5194E" w:rsidP="00C5194E">
      <w:pPr>
        <w:pStyle w:val="aa"/>
        <w:spacing w:line="360" w:lineRule="auto"/>
        <w:ind w:right="167" w:firstLine="707"/>
        <w:jc w:val="both"/>
        <w:rPr>
          <w:sz w:val="28"/>
          <w:szCs w:val="28"/>
          <w:lang w:val="ru-RU"/>
        </w:rPr>
      </w:pPr>
      <w:r w:rsidRPr="00C5194E">
        <w:rPr>
          <w:sz w:val="28"/>
          <w:szCs w:val="28"/>
          <w:lang w:val="ru-RU"/>
        </w:rPr>
        <w:t>В результате оценка инновационного развития оказывается методологически неполной для анализа регионов развивающихся стран, где ключевое значение имеют не только объ</w:t>
      </w:r>
      <w:r w:rsidR="00203C5B">
        <w:rPr>
          <w:sz w:val="28"/>
          <w:szCs w:val="28"/>
          <w:lang w:val="ru-RU"/>
        </w:rPr>
        <w:t>е</w:t>
      </w:r>
      <w:r w:rsidRPr="00C5194E">
        <w:rPr>
          <w:sz w:val="28"/>
          <w:szCs w:val="28"/>
          <w:lang w:val="ru-RU"/>
        </w:rPr>
        <w:t xml:space="preserve">мы инновационной активности, но и </w:t>
      </w:r>
      <w:r w:rsidRPr="00C5194E">
        <w:rPr>
          <w:sz w:val="28"/>
          <w:szCs w:val="28"/>
          <w:lang w:val="ru-RU"/>
        </w:rPr>
        <w:lastRenderedPageBreak/>
        <w:t>широта е</w:t>
      </w:r>
      <w:r w:rsidR="00944E0F">
        <w:rPr>
          <w:sz w:val="28"/>
          <w:szCs w:val="28"/>
          <w:lang w:val="ru-RU"/>
        </w:rPr>
        <w:t>е</w:t>
      </w:r>
      <w:r w:rsidRPr="00C5194E">
        <w:rPr>
          <w:sz w:val="28"/>
          <w:szCs w:val="28"/>
          <w:lang w:val="ru-RU"/>
        </w:rPr>
        <w:t xml:space="preserve"> распространения и устойчивость воспроизводства.</w:t>
      </w:r>
    </w:p>
    <w:p w14:paraId="7F21FFB7" w14:textId="67D03E3D" w:rsidR="00C5194E" w:rsidRDefault="00C5194E" w:rsidP="00C5194E">
      <w:pPr>
        <w:pStyle w:val="aa"/>
        <w:spacing w:line="360" w:lineRule="auto"/>
        <w:ind w:right="167" w:firstLine="707"/>
        <w:jc w:val="both"/>
        <w:rPr>
          <w:sz w:val="28"/>
          <w:szCs w:val="28"/>
          <w:lang w:val="ru-RU"/>
        </w:rPr>
      </w:pPr>
      <w:r w:rsidRPr="00C5194E">
        <w:rPr>
          <w:sz w:val="28"/>
          <w:szCs w:val="28"/>
          <w:lang w:val="ru-RU"/>
        </w:rPr>
        <w:t>Таким образом, существующие подходы к оценке инновационного развития регионов обеспечивают важный аналитический инструментарий для измерения инновационного потенциала и активности, однако их ориентация преимущественно на количественные и ресурсные показатели ограничивает возможности анализа инновационного развития с позиций инклюзивности, что обуславливает необходимость обращения к подходам, учитывающим распределение и доступность инновационных эффектов.</w:t>
      </w:r>
    </w:p>
    <w:p w14:paraId="3B9D3D35" w14:textId="6653D1E4" w:rsidR="00944E0F" w:rsidRPr="00944E0F" w:rsidRDefault="00944E0F" w:rsidP="00944E0F">
      <w:pPr>
        <w:pStyle w:val="aa"/>
        <w:spacing w:line="360" w:lineRule="auto"/>
        <w:ind w:right="167" w:firstLine="707"/>
        <w:jc w:val="both"/>
        <w:rPr>
          <w:sz w:val="28"/>
          <w:szCs w:val="28"/>
          <w:lang w:val="ru-RU"/>
        </w:rPr>
      </w:pPr>
      <w:r w:rsidRPr="00944E0F">
        <w:rPr>
          <w:sz w:val="28"/>
          <w:szCs w:val="28"/>
          <w:lang w:val="ru-RU"/>
        </w:rPr>
        <w:t>Оценка инклюзивного развития сформировалась на стыке теорий экономического роста, социального развития и устойчивости и первоначально была ориентирована на макроуровень</w:t>
      </w:r>
      <w:r>
        <w:rPr>
          <w:sz w:val="28"/>
          <w:szCs w:val="28"/>
          <w:lang w:val="ru-RU"/>
        </w:rPr>
        <w:t xml:space="preserve"> </w:t>
      </w:r>
      <w:r w:rsidRPr="00C5194E">
        <w:rPr>
          <w:sz w:val="28"/>
          <w:szCs w:val="28"/>
          <w:highlight w:val="yellow"/>
          <w:lang w:val="ru-RU"/>
        </w:rPr>
        <w:t>(ссылки??)</w:t>
      </w:r>
      <w:r w:rsidRPr="00944E0F">
        <w:rPr>
          <w:sz w:val="28"/>
          <w:szCs w:val="28"/>
          <w:lang w:val="ru-RU"/>
        </w:rPr>
        <w:t>. В центре данных подходов находится не столько темп экономического роста, сколько качество и распределение его результатов, а также доступ различных социальных групп и территори</w:t>
      </w:r>
      <w:r>
        <w:rPr>
          <w:sz w:val="28"/>
          <w:szCs w:val="28"/>
          <w:lang w:val="ru-RU"/>
        </w:rPr>
        <w:t>й к экономическим возможностям.</w:t>
      </w:r>
    </w:p>
    <w:p w14:paraId="6DAE8BD4" w14:textId="4BC66CC9" w:rsidR="00944E0F" w:rsidRDefault="00944E0F" w:rsidP="00944E0F">
      <w:pPr>
        <w:pStyle w:val="aa"/>
        <w:spacing w:line="360" w:lineRule="auto"/>
        <w:ind w:right="167" w:firstLine="707"/>
        <w:jc w:val="both"/>
        <w:rPr>
          <w:sz w:val="28"/>
          <w:szCs w:val="28"/>
          <w:lang w:val="ru-RU"/>
        </w:rPr>
      </w:pPr>
      <w:r w:rsidRPr="00944E0F">
        <w:rPr>
          <w:sz w:val="28"/>
          <w:szCs w:val="28"/>
          <w:lang w:val="ru-RU"/>
        </w:rPr>
        <w:t>В методологическом плане подходы к оценке инклюзивного развития можно сгруппировать в несколько направлений, различающихся по целям, уровн</w:t>
      </w:r>
      <w:r>
        <w:rPr>
          <w:sz w:val="28"/>
          <w:szCs w:val="28"/>
          <w:lang w:val="ru-RU"/>
        </w:rPr>
        <w:t>ю анализа и набору индикаторов. Их сравнительный анализ представлен в таблице 10.</w:t>
      </w:r>
    </w:p>
    <w:p w14:paraId="3B1911A3" w14:textId="77777777" w:rsidR="00944E0F" w:rsidRDefault="00944E0F" w:rsidP="00944E0F">
      <w:pPr>
        <w:pStyle w:val="aa"/>
        <w:spacing w:line="360" w:lineRule="auto"/>
        <w:ind w:right="167" w:firstLine="707"/>
        <w:jc w:val="both"/>
        <w:rPr>
          <w:sz w:val="28"/>
          <w:szCs w:val="28"/>
          <w:lang w:val="ru-RU"/>
        </w:rPr>
      </w:pPr>
    </w:p>
    <w:p w14:paraId="16483B4E" w14:textId="4043B228" w:rsidR="00944E0F" w:rsidRDefault="00944E0F" w:rsidP="00944E0F">
      <w:pPr>
        <w:pStyle w:val="aa"/>
        <w:spacing w:line="360" w:lineRule="auto"/>
        <w:ind w:right="167"/>
        <w:jc w:val="both"/>
        <w:rPr>
          <w:sz w:val="28"/>
          <w:szCs w:val="28"/>
          <w:lang w:val="ru-RU"/>
        </w:rPr>
      </w:pPr>
      <w:r w:rsidRPr="00944E0F">
        <w:rPr>
          <w:sz w:val="28"/>
          <w:szCs w:val="28"/>
          <w:lang w:val="ru-RU"/>
        </w:rPr>
        <w:t>Таблиц</w:t>
      </w:r>
      <w:r>
        <w:rPr>
          <w:sz w:val="28"/>
          <w:szCs w:val="28"/>
          <w:lang w:val="ru-RU"/>
        </w:rPr>
        <w:t>а 10 – Обзор</w:t>
      </w:r>
      <w:r w:rsidRPr="00944E0F">
        <w:rPr>
          <w:sz w:val="28"/>
          <w:szCs w:val="28"/>
          <w:lang w:val="ru-RU"/>
        </w:rPr>
        <w:t xml:space="preserve"> подход</w:t>
      </w:r>
      <w:r>
        <w:rPr>
          <w:sz w:val="28"/>
          <w:szCs w:val="28"/>
          <w:lang w:val="ru-RU"/>
        </w:rPr>
        <w:t>ов</w:t>
      </w:r>
      <w:r w:rsidRPr="00944E0F">
        <w:rPr>
          <w:sz w:val="28"/>
          <w:szCs w:val="28"/>
          <w:lang w:val="ru-RU"/>
        </w:rPr>
        <w:t xml:space="preserve"> к оценке инклюзивного развития</w:t>
      </w:r>
      <w:r>
        <w:rPr>
          <w:sz w:val="28"/>
          <w:szCs w:val="28"/>
          <w:lang w:val="ru-RU"/>
        </w:rPr>
        <w:t xml:space="preserve"> (составлено автором)</w:t>
      </w:r>
    </w:p>
    <w:tbl>
      <w:tblPr>
        <w:tblStyle w:val="af3"/>
        <w:tblW w:w="0" w:type="auto"/>
        <w:tblLook w:val="04A0" w:firstRow="1" w:lastRow="0" w:firstColumn="1" w:lastColumn="0" w:noHBand="0" w:noVBand="1"/>
      </w:tblPr>
      <w:tblGrid>
        <w:gridCol w:w="1707"/>
        <w:gridCol w:w="2038"/>
        <w:gridCol w:w="1919"/>
        <w:gridCol w:w="1986"/>
        <w:gridCol w:w="2262"/>
      </w:tblGrid>
      <w:tr w:rsidR="00944E0F" w:rsidRPr="00944E0F" w14:paraId="12BFD2EA" w14:textId="77777777" w:rsidTr="00944E0F">
        <w:tc>
          <w:tcPr>
            <w:tcW w:w="1707" w:type="dxa"/>
            <w:hideMark/>
          </w:tcPr>
          <w:p w14:paraId="0D320ED6" w14:textId="540A736A" w:rsidR="00944E0F" w:rsidRPr="00944E0F" w:rsidRDefault="00944E0F" w:rsidP="00944E0F">
            <w:pPr>
              <w:jc w:val="center"/>
              <w:rPr>
                <w:rFonts w:ascii="Times New Roman" w:eastAsia="Times New Roman" w:hAnsi="Times New Roman" w:cs="Times New Roman"/>
                <w:bCs/>
                <w:sz w:val="24"/>
                <w:szCs w:val="24"/>
                <w:lang w:eastAsia="ru-RU"/>
              </w:rPr>
            </w:pPr>
            <w:r w:rsidRPr="00C5194E">
              <w:rPr>
                <w:rFonts w:ascii="Times New Roman" w:eastAsia="Times New Roman" w:hAnsi="Times New Roman" w:cs="Times New Roman"/>
                <w:bCs/>
                <w:sz w:val="24"/>
                <w:szCs w:val="24"/>
                <w:lang w:eastAsia="ru-RU"/>
              </w:rPr>
              <w:t>Автор / институт</w:t>
            </w:r>
          </w:p>
        </w:tc>
        <w:tc>
          <w:tcPr>
            <w:tcW w:w="2038" w:type="dxa"/>
            <w:hideMark/>
          </w:tcPr>
          <w:p w14:paraId="546FD05A" w14:textId="3C5C332A" w:rsidR="00944E0F" w:rsidRPr="00944E0F" w:rsidRDefault="00944E0F" w:rsidP="00944E0F">
            <w:pPr>
              <w:jc w:val="center"/>
              <w:rPr>
                <w:rFonts w:ascii="Times New Roman" w:eastAsia="Times New Roman" w:hAnsi="Times New Roman" w:cs="Times New Roman"/>
                <w:bCs/>
                <w:sz w:val="24"/>
                <w:szCs w:val="24"/>
                <w:lang w:eastAsia="ru-RU"/>
              </w:rPr>
            </w:pPr>
            <w:r w:rsidRPr="00C5194E">
              <w:rPr>
                <w:rFonts w:ascii="Times New Roman" w:eastAsia="Times New Roman" w:hAnsi="Times New Roman" w:cs="Times New Roman"/>
                <w:bCs/>
                <w:sz w:val="24"/>
                <w:szCs w:val="24"/>
                <w:lang w:eastAsia="ru-RU"/>
              </w:rPr>
              <w:t>Название подхода / методики</w:t>
            </w:r>
          </w:p>
        </w:tc>
        <w:tc>
          <w:tcPr>
            <w:tcW w:w="1919" w:type="dxa"/>
            <w:hideMark/>
          </w:tcPr>
          <w:p w14:paraId="6098F7C4" w14:textId="49188913" w:rsidR="00944E0F" w:rsidRPr="00944E0F" w:rsidRDefault="00944E0F" w:rsidP="00944E0F">
            <w:pPr>
              <w:jc w:val="center"/>
              <w:rPr>
                <w:rFonts w:ascii="Times New Roman" w:eastAsia="Times New Roman" w:hAnsi="Times New Roman" w:cs="Times New Roman"/>
                <w:bCs/>
                <w:sz w:val="24"/>
                <w:szCs w:val="24"/>
                <w:lang w:eastAsia="ru-RU"/>
              </w:rPr>
            </w:pPr>
            <w:r w:rsidRPr="00C5194E">
              <w:rPr>
                <w:rFonts w:ascii="Times New Roman" w:eastAsia="Times New Roman" w:hAnsi="Times New Roman" w:cs="Times New Roman"/>
                <w:bCs/>
                <w:sz w:val="24"/>
                <w:szCs w:val="24"/>
                <w:lang w:eastAsia="ru-RU"/>
              </w:rPr>
              <w:t>Уровень анализа</w:t>
            </w:r>
          </w:p>
        </w:tc>
        <w:tc>
          <w:tcPr>
            <w:tcW w:w="1986" w:type="dxa"/>
            <w:hideMark/>
          </w:tcPr>
          <w:p w14:paraId="676609B2" w14:textId="7FA583AE" w:rsidR="00944E0F" w:rsidRPr="00944E0F" w:rsidRDefault="00944E0F" w:rsidP="00944E0F">
            <w:pPr>
              <w:jc w:val="center"/>
              <w:rPr>
                <w:rFonts w:ascii="Times New Roman" w:eastAsia="Times New Roman" w:hAnsi="Times New Roman" w:cs="Times New Roman"/>
                <w:bCs/>
                <w:sz w:val="24"/>
                <w:szCs w:val="24"/>
                <w:lang w:eastAsia="ru-RU"/>
              </w:rPr>
            </w:pPr>
            <w:r w:rsidRPr="00C5194E">
              <w:rPr>
                <w:rFonts w:ascii="Times New Roman" w:eastAsia="Times New Roman" w:hAnsi="Times New Roman" w:cs="Times New Roman"/>
                <w:bCs/>
                <w:sz w:val="24"/>
                <w:szCs w:val="24"/>
                <w:lang w:eastAsia="ru-RU"/>
              </w:rPr>
              <w:t>Ключевые показатели и акценты</w:t>
            </w:r>
          </w:p>
        </w:tc>
        <w:tc>
          <w:tcPr>
            <w:tcW w:w="2262" w:type="dxa"/>
            <w:hideMark/>
          </w:tcPr>
          <w:p w14:paraId="508ED64B" w14:textId="6B4767A3" w:rsidR="00944E0F" w:rsidRPr="00944E0F" w:rsidRDefault="00944E0F" w:rsidP="00944E0F">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Методические</w:t>
            </w:r>
            <w:r w:rsidRPr="00C5194E">
              <w:rPr>
                <w:rFonts w:ascii="Times New Roman" w:eastAsia="Times New Roman" w:hAnsi="Times New Roman" w:cs="Times New Roman"/>
                <w:bCs/>
                <w:sz w:val="24"/>
                <w:szCs w:val="24"/>
                <w:lang w:eastAsia="ru-RU"/>
              </w:rPr>
              <w:t xml:space="preserve"> ограничения </w:t>
            </w:r>
          </w:p>
        </w:tc>
      </w:tr>
      <w:tr w:rsidR="00944E0F" w:rsidRPr="00944E0F" w14:paraId="28C4F2EB" w14:textId="77777777" w:rsidTr="00944E0F">
        <w:tc>
          <w:tcPr>
            <w:tcW w:w="1707" w:type="dxa"/>
            <w:hideMark/>
          </w:tcPr>
          <w:p w14:paraId="640B226A" w14:textId="77777777" w:rsidR="00944E0F" w:rsidRPr="00944E0F" w:rsidRDefault="00944E0F" w:rsidP="00944E0F">
            <w:pPr>
              <w:rPr>
                <w:rFonts w:ascii="Times New Roman" w:eastAsia="Times New Roman" w:hAnsi="Times New Roman" w:cs="Times New Roman"/>
                <w:sz w:val="24"/>
                <w:szCs w:val="24"/>
                <w:highlight w:val="yellow"/>
                <w:lang w:eastAsia="ru-RU"/>
              </w:rPr>
            </w:pPr>
            <w:r w:rsidRPr="00944E0F">
              <w:rPr>
                <w:rFonts w:ascii="Times New Roman" w:eastAsia="Times New Roman" w:hAnsi="Times New Roman" w:cs="Times New Roman"/>
                <w:bCs/>
                <w:sz w:val="24"/>
                <w:szCs w:val="24"/>
                <w:highlight w:val="yellow"/>
                <w:lang w:eastAsia="ru-RU"/>
              </w:rPr>
              <w:t>А. Сен</w:t>
            </w:r>
          </w:p>
        </w:tc>
        <w:tc>
          <w:tcPr>
            <w:tcW w:w="2038" w:type="dxa"/>
            <w:hideMark/>
          </w:tcPr>
          <w:p w14:paraId="1A341A52"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Концепция человеческого развития и возможностей</w:t>
            </w:r>
          </w:p>
        </w:tc>
        <w:tc>
          <w:tcPr>
            <w:tcW w:w="1919" w:type="dxa"/>
            <w:hideMark/>
          </w:tcPr>
          <w:p w14:paraId="5BE27F26"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Национальный</w:t>
            </w:r>
          </w:p>
        </w:tc>
        <w:tc>
          <w:tcPr>
            <w:tcW w:w="1986" w:type="dxa"/>
            <w:hideMark/>
          </w:tcPr>
          <w:p w14:paraId="1B34B9F6"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Образование, здоровье, качество жизни</w:t>
            </w:r>
          </w:p>
        </w:tc>
        <w:tc>
          <w:tcPr>
            <w:tcW w:w="2262" w:type="dxa"/>
            <w:hideMark/>
          </w:tcPr>
          <w:p w14:paraId="50CECE16"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Отсутствие связи с инновациями</w:t>
            </w:r>
          </w:p>
        </w:tc>
      </w:tr>
      <w:tr w:rsidR="00944E0F" w:rsidRPr="00944E0F" w14:paraId="0EB05DBF" w14:textId="77777777" w:rsidTr="00944E0F">
        <w:tc>
          <w:tcPr>
            <w:tcW w:w="1707" w:type="dxa"/>
            <w:hideMark/>
          </w:tcPr>
          <w:p w14:paraId="26A7DB71" w14:textId="77777777" w:rsidR="00944E0F" w:rsidRPr="00944E0F" w:rsidRDefault="00944E0F" w:rsidP="00944E0F">
            <w:pPr>
              <w:rPr>
                <w:rFonts w:ascii="Times New Roman" w:eastAsia="Times New Roman" w:hAnsi="Times New Roman" w:cs="Times New Roman"/>
                <w:sz w:val="24"/>
                <w:szCs w:val="24"/>
                <w:highlight w:val="yellow"/>
                <w:lang w:eastAsia="ru-RU"/>
              </w:rPr>
            </w:pPr>
            <w:r w:rsidRPr="00944E0F">
              <w:rPr>
                <w:rFonts w:ascii="Times New Roman" w:eastAsia="Times New Roman" w:hAnsi="Times New Roman" w:cs="Times New Roman"/>
                <w:bCs/>
                <w:sz w:val="24"/>
                <w:szCs w:val="24"/>
                <w:highlight w:val="yellow"/>
                <w:lang w:eastAsia="ru-RU"/>
              </w:rPr>
              <w:t>UNDP</w:t>
            </w:r>
          </w:p>
        </w:tc>
        <w:tc>
          <w:tcPr>
            <w:tcW w:w="2038" w:type="dxa"/>
            <w:hideMark/>
          </w:tcPr>
          <w:p w14:paraId="109A4F20"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Human Development Index (HDI)</w:t>
            </w:r>
          </w:p>
        </w:tc>
        <w:tc>
          <w:tcPr>
            <w:tcW w:w="1919" w:type="dxa"/>
            <w:hideMark/>
          </w:tcPr>
          <w:p w14:paraId="0ADA46A2"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Национальный / региональный</w:t>
            </w:r>
          </w:p>
        </w:tc>
        <w:tc>
          <w:tcPr>
            <w:tcW w:w="1986" w:type="dxa"/>
            <w:hideMark/>
          </w:tcPr>
          <w:p w14:paraId="72D47DAE"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Доход, образование, здоровье</w:t>
            </w:r>
          </w:p>
        </w:tc>
        <w:tc>
          <w:tcPr>
            <w:tcW w:w="2262" w:type="dxa"/>
            <w:hideMark/>
          </w:tcPr>
          <w:p w14:paraId="5CE66B54"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Инновационная динамика не отражена</w:t>
            </w:r>
          </w:p>
        </w:tc>
      </w:tr>
      <w:tr w:rsidR="00944E0F" w:rsidRPr="00944E0F" w14:paraId="695BECCA" w14:textId="77777777" w:rsidTr="00944E0F">
        <w:tc>
          <w:tcPr>
            <w:tcW w:w="1707" w:type="dxa"/>
            <w:hideMark/>
          </w:tcPr>
          <w:p w14:paraId="1F090EE7" w14:textId="77777777" w:rsidR="00944E0F" w:rsidRPr="00944E0F" w:rsidRDefault="00944E0F" w:rsidP="00944E0F">
            <w:pPr>
              <w:rPr>
                <w:rFonts w:ascii="Times New Roman" w:eastAsia="Times New Roman" w:hAnsi="Times New Roman" w:cs="Times New Roman"/>
                <w:sz w:val="24"/>
                <w:szCs w:val="24"/>
                <w:highlight w:val="yellow"/>
                <w:lang w:eastAsia="ru-RU"/>
              </w:rPr>
            </w:pPr>
            <w:r w:rsidRPr="00944E0F">
              <w:rPr>
                <w:rFonts w:ascii="Times New Roman" w:eastAsia="Times New Roman" w:hAnsi="Times New Roman" w:cs="Times New Roman"/>
                <w:bCs/>
                <w:sz w:val="24"/>
                <w:szCs w:val="24"/>
                <w:highlight w:val="yellow"/>
                <w:lang w:eastAsia="ru-RU"/>
              </w:rPr>
              <w:t>World Bank</w:t>
            </w:r>
          </w:p>
        </w:tc>
        <w:tc>
          <w:tcPr>
            <w:tcW w:w="2038" w:type="dxa"/>
            <w:hideMark/>
          </w:tcPr>
          <w:p w14:paraId="398D7555" w14:textId="77777777" w:rsidR="00944E0F" w:rsidRPr="00944E0F" w:rsidRDefault="00944E0F" w:rsidP="00944E0F">
            <w:pPr>
              <w:rPr>
                <w:rFonts w:ascii="Times New Roman" w:eastAsia="Times New Roman" w:hAnsi="Times New Roman" w:cs="Times New Roman"/>
                <w:sz w:val="24"/>
                <w:szCs w:val="24"/>
                <w:lang w:eastAsia="ru-RU"/>
              </w:rPr>
            </w:pPr>
            <w:proofErr w:type="spellStart"/>
            <w:r w:rsidRPr="00944E0F">
              <w:rPr>
                <w:rFonts w:ascii="Times New Roman" w:eastAsia="Times New Roman" w:hAnsi="Times New Roman" w:cs="Times New Roman"/>
                <w:sz w:val="24"/>
                <w:szCs w:val="24"/>
                <w:lang w:eastAsia="ru-RU"/>
              </w:rPr>
              <w:t>Inclusive</w:t>
            </w:r>
            <w:proofErr w:type="spellEnd"/>
            <w:r w:rsidRPr="00944E0F">
              <w:rPr>
                <w:rFonts w:ascii="Times New Roman" w:eastAsia="Times New Roman" w:hAnsi="Times New Roman" w:cs="Times New Roman"/>
                <w:sz w:val="24"/>
                <w:szCs w:val="24"/>
                <w:lang w:eastAsia="ru-RU"/>
              </w:rPr>
              <w:t xml:space="preserve"> Growth Framework</w:t>
            </w:r>
          </w:p>
        </w:tc>
        <w:tc>
          <w:tcPr>
            <w:tcW w:w="1919" w:type="dxa"/>
            <w:hideMark/>
          </w:tcPr>
          <w:p w14:paraId="02DB0750"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Национальный</w:t>
            </w:r>
          </w:p>
        </w:tc>
        <w:tc>
          <w:tcPr>
            <w:tcW w:w="1986" w:type="dxa"/>
            <w:hideMark/>
          </w:tcPr>
          <w:p w14:paraId="27B43BD7"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Доходы, занятость, доступ к рынкам</w:t>
            </w:r>
          </w:p>
        </w:tc>
        <w:tc>
          <w:tcPr>
            <w:tcW w:w="2262" w:type="dxa"/>
            <w:hideMark/>
          </w:tcPr>
          <w:p w14:paraId="48686E4A"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Ограниченная региональная детализация</w:t>
            </w:r>
          </w:p>
        </w:tc>
      </w:tr>
      <w:tr w:rsidR="00944E0F" w:rsidRPr="00944E0F" w14:paraId="5CF0ACD2" w14:textId="77777777" w:rsidTr="00944E0F">
        <w:tc>
          <w:tcPr>
            <w:tcW w:w="1707" w:type="dxa"/>
            <w:hideMark/>
          </w:tcPr>
          <w:p w14:paraId="0697EE68" w14:textId="77777777" w:rsidR="00944E0F" w:rsidRPr="00944E0F" w:rsidRDefault="00944E0F" w:rsidP="00944E0F">
            <w:pPr>
              <w:rPr>
                <w:rFonts w:ascii="Times New Roman" w:eastAsia="Times New Roman" w:hAnsi="Times New Roman" w:cs="Times New Roman"/>
                <w:sz w:val="24"/>
                <w:szCs w:val="24"/>
                <w:highlight w:val="yellow"/>
                <w:lang w:eastAsia="ru-RU"/>
              </w:rPr>
            </w:pPr>
            <w:r w:rsidRPr="00944E0F">
              <w:rPr>
                <w:rFonts w:ascii="Times New Roman" w:eastAsia="Times New Roman" w:hAnsi="Times New Roman" w:cs="Times New Roman"/>
                <w:bCs/>
                <w:sz w:val="24"/>
                <w:szCs w:val="24"/>
                <w:highlight w:val="yellow"/>
                <w:lang w:eastAsia="ru-RU"/>
              </w:rPr>
              <w:lastRenderedPageBreak/>
              <w:t>OECD</w:t>
            </w:r>
          </w:p>
        </w:tc>
        <w:tc>
          <w:tcPr>
            <w:tcW w:w="2038" w:type="dxa"/>
            <w:hideMark/>
          </w:tcPr>
          <w:p w14:paraId="0DA1CA46" w14:textId="77777777" w:rsidR="00944E0F" w:rsidRPr="00944E0F" w:rsidRDefault="00944E0F" w:rsidP="00944E0F">
            <w:pPr>
              <w:rPr>
                <w:rFonts w:ascii="Times New Roman" w:eastAsia="Times New Roman" w:hAnsi="Times New Roman" w:cs="Times New Roman"/>
                <w:sz w:val="24"/>
                <w:szCs w:val="24"/>
                <w:lang w:eastAsia="ru-RU"/>
              </w:rPr>
            </w:pPr>
            <w:proofErr w:type="spellStart"/>
            <w:r w:rsidRPr="00944E0F">
              <w:rPr>
                <w:rFonts w:ascii="Times New Roman" w:eastAsia="Times New Roman" w:hAnsi="Times New Roman" w:cs="Times New Roman"/>
                <w:sz w:val="24"/>
                <w:szCs w:val="24"/>
                <w:lang w:eastAsia="ru-RU"/>
              </w:rPr>
              <w:t>Inclusive</w:t>
            </w:r>
            <w:proofErr w:type="spellEnd"/>
            <w:r w:rsidRPr="00944E0F">
              <w:rPr>
                <w:rFonts w:ascii="Times New Roman" w:eastAsia="Times New Roman" w:hAnsi="Times New Roman" w:cs="Times New Roman"/>
                <w:sz w:val="24"/>
                <w:szCs w:val="24"/>
                <w:lang w:eastAsia="ru-RU"/>
              </w:rPr>
              <w:t xml:space="preserve"> Growth Framework</w:t>
            </w:r>
          </w:p>
        </w:tc>
        <w:tc>
          <w:tcPr>
            <w:tcW w:w="1919" w:type="dxa"/>
            <w:hideMark/>
          </w:tcPr>
          <w:p w14:paraId="12D9A5A4"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Национальный / региональный</w:t>
            </w:r>
          </w:p>
        </w:tc>
        <w:tc>
          <w:tcPr>
            <w:tcW w:w="1986" w:type="dxa"/>
            <w:hideMark/>
          </w:tcPr>
          <w:p w14:paraId="42B43F9F"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Доходы, занятость, благосостояние</w:t>
            </w:r>
          </w:p>
        </w:tc>
        <w:tc>
          <w:tcPr>
            <w:tcW w:w="2262" w:type="dxa"/>
            <w:hideMark/>
          </w:tcPr>
          <w:p w14:paraId="17F995B3"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Технологический фактор вторичен</w:t>
            </w:r>
          </w:p>
        </w:tc>
      </w:tr>
      <w:tr w:rsidR="00944E0F" w:rsidRPr="00944E0F" w14:paraId="3C327EE3" w14:textId="77777777" w:rsidTr="00944E0F">
        <w:tc>
          <w:tcPr>
            <w:tcW w:w="1707" w:type="dxa"/>
            <w:hideMark/>
          </w:tcPr>
          <w:p w14:paraId="1822E85B" w14:textId="77777777" w:rsidR="00944E0F" w:rsidRPr="00944E0F" w:rsidRDefault="00944E0F" w:rsidP="00944E0F">
            <w:pPr>
              <w:rPr>
                <w:rFonts w:ascii="Times New Roman" w:eastAsia="Times New Roman" w:hAnsi="Times New Roman" w:cs="Times New Roman"/>
                <w:sz w:val="24"/>
                <w:szCs w:val="24"/>
                <w:highlight w:val="yellow"/>
                <w:lang w:eastAsia="ru-RU"/>
              </w:rPr>
            </w:pPr>
            <w:r w:rsidRPr="00944E0F">
              <w:rPr>
                <w:rFonts w:ascii="Times New Roman" w:eastAsia="Times New Roman" w:hAnsi="Times New Roman" w:cs="Times New Roman"/>
                <w:bCs/>
                <w:sz w:val="24"/>
                <w:szCs w:val="24"/>
                <w:highlight w:val="yellow"/>
                <w:lang w:eastAsia="ru-RU"/>
              </w:rPr>
              <w:t>ILO</w:t>
            </w:r>
          </w:p>
        </w:tc>
        <w:tc>
          <w:tcPr>
            <w:tcW w:w="2038" w:type="dxa"/>
            <w:hideMark/>
          </w:tcPr>
          <w:p w14:paraId="0E38AC66" w14:textId="77777777" w:rsidR="00944E0F" w:rsidRPr="00944E0F" w:rsidRDefault="00944E0F" w:rsidP="00944E0F">
            <w:pPr>
              <w:rPr>
                <w:rFonts w:ascii="Times New Roman" w:eastAsia="Times New Roman" w:hAnsi="Times New Roman" w:cs="Times New Roman"/>
                <w:sz w:val="24"/>
                <w:szCs w:val="24"/>
                <w:lang w:eastAsia="ru-RU"/>
              </w:rPr>
            </w:pPr>
            <w:proofErr w:type="spellStart"/>
            <w:r w:rsidRPr="00944E0F">
              <w:rPr>
                <w:rFonts w:ascii="Times New Roman" w:eastAsia="Times New Roman" w:hAnsi="Times New Roman" w:cs="Times New Roman"/>
                <w:sz w:val="24"/>
                <w:szCs w:val="24"/>
                <w:lang w:eastAsia="ru-RU"/>
              </w:rPr>
              <w:t>Decent</w:t>
            </w:r>
            <w:proofErr w:type="spellEnd"/>
            <w:r w:rsidRPr="00944E0F">
              <w:rPr>
                <w:rFonts w:ascii="Times New Roman" w:eastAsia="Times New Roman" w:hAnsi="Times New Roman" w:cs="Times New Roman"/>
                <w:sz w:val="24"/>
                <w:szCs w:val="24"/>
                <w:lang w:eastAsia="ru-RU"/>
              </w:rPr>
              <w:t xml:space="preserve"> Work </w:t>
            </w:r>
            <w:proofErr w:type="spellStart"/>
            <w:r w:rsidRPr="00944E0F">
              <w:rPr>
                <w:rFonts w:ascii="Times New Roman" w:eastAsia="Times New Roman" w:hAnsi="Times New Roman" w:cs="Times New Roman"/>
                <w:sz w:val="24"/>
                <w:szCs w:val="24"/>
                <w:lang w:eastAsia="ru-RU"/>
              </w:rPr>
              <w:t>Indicators</w:t>
            </w:r>
            <w:proofErr w:type="spellEnd"/>
          </w:p>
        </w:tc>
        <w:tc>
          <w:tcPr>
            <w:tcW w:w="1919" w:type="dxa"/>
            <w:hideMark/>
          </w:tcPr>
          <w:p w14:paraId="2F3A8784"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Национальный / региональный</w:t>
            </w:r>
          </w:p>
        </w:tc>
        <w:tc>
          <w:tcPr>
            <w:tcW w:w="1986" w:type="dxa"/>
            <w:hideMark/>
          </w:tcPr>
          <w:p w14:paraId="736DB136"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Занятость, условия труда</w:t>
            </w:r>
          </w:p>
        </w:tc>
        <w:tc>
          <w:tcPr>
            <w:tcW w:w="2262" w:type="dxa"/>
            <w:hideMark/>
          </w:tcPr>
          <w:p w14:paraId="523451C9"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Не учитывает инновационные источники роста</w:t>
            </w:r>
          </w:p>
        </w:tc>
      </w:tr>
      <w:tr w:rsidR="00944E0F" w:rsidRPr="00944E0F" w14:paraId="4176085C" w14:textId="77777777" w:rsidTr="00944E0F">
        <w:tc>
          <w:tcPr>
            <w:tcW w:w="1707" w:type="dxa"/>
            <w:hideMark/>
          </w:tcPr>
          <w:p w14:paraId="783A8F65" w14:textId="77777777" w:rsidR="00944E0F" w:rsidRPr="00944E0F" w:rsidRDefault="00944E0F" w:rsidP="00944E0F">
            <w:pPr>
              <w:rPr>
                <w:rFonts w:ascii="Times New Roman" w:eastAsia="Times New Roman" w:hAnsi="Times New Roman" w:cs="Times New Roman"/>
                <w:sz w:val="24"/>
                <w:szCs w:val="24"/>
                <w:highlight w:val="yellow"/>
                <w:lang w:eastAsia="ru-RU"/>
              </w:rPr>
            </w:pPr>
            <w:r w:rsidRPr="00944E0F">
              <w:rPr>
                <w:rFonts w:ascii="Times New Roman" w:eastAsia="Times New Roman" w:hAnsi="Times New Roman" w:cs="Times New Roman"/>
                <w:bCs/>
                <w:sz w:val="24"/>
                <w:szCs w:val="24"/>
                <w:highlight w:val="yellow"/>
                <w:lang w:eastAsia="ru-RU"/>
              </w:rPr>
              <w:t>World Economic Forum</w:t>
            </w:r>
          </w:p>
        </w:tc>
        <w:tc>
          <w:tcPr>
            <w:tcW w:w="2038" w:type="dxa"/>
            <w:hideMark/>
          </w:tcPr>
          <w:p w14:paraId="799C1A16" w14:textId="77777777" w:rsidR="00944E0F" w:rsidRPr="00944E0F" w:rsidRDefault="00944E0F" w:rsidP="00944E0F">
            <w:pPr>
              <w:rPr>
                <w:rFonts w:ascii="Times New Roman" w:eastAsia="Times New Roman" w:hAnsi="Times New Roman" w:cs="Times New Roman"/>
                <w:sz w:val="24"/>
                <w:szCs w:val="24"/>
                <w:lang w:eastAsia="ru-RU"/>
              </w:rPr>
            </w:pPr>
            <w:proofErr w:type="spellStart"/>
            <w:r w:rsidRPr="00944E0F">
              <w:rPr>
                <w:rFonts w:ascii="Times New Roman" w:eastAsia="Times New Roman" w:hAnsi="Times New Roman" w:cs="Times New Roman"/>
                <w:sz w:val="24"/>
                <w:szCs w:val="24"/>
                <w:lang w:eastAsia="ru-RU"/>
              </w:rPr>
              <w:t>Inclusive</w:t>
            </w:r>
            <w:proofErr w:type="spellEnd"/>
            <w:r w:rsidRPr="00944E0F">
              <w:rPr>
                <w:rFonts w:ascii="Times New Roman" w:eastAsia="Times New Roman" w:hAnsi="Times New Roman" w:cs="Times New Roman"/>
                <w:sz w:val="24"/>
                <w:szCs w:val="24"/>
                <w:lang w:eastAsia="ru-RU"/>
              </w:rPr>
              <w:t xml:space="preserve"> Development Index</w:t>
            </w:r>
          </w:p>
        </w:tc>
        <w:tc>
          <w:tcPr>
            <w:tcW w:w="1919" w:type="dxa"/>
            <w:hideMark/>
          </w:tcPr>
          <w:p w14:paraId="74A1BCB1"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Национальный</w:t>
            </w:r>
          </w:p>
        </w:tc>
        <w:tc>
          <w:tcPr>
            <w:tcW w:w="1986" w:type="dxa"/>
            <w:hideMark/>
          </w:tcPr>
          <w:p w14:paraId="7BD0D87E"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Рост, распределение, устойчивость</w:t>
            </w:r>
          </w:p>
        </w:tc>
        <w:tc>
          <w:tcPr>
            <w:tcW w:w="2262" w:type="dxa"/>
            <w:hideMark/>
          </w:tcPr>
          <w:p w14:paraId="160E6644"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Недостаточная чувствительность к региональным различиям</w:t>
            </w:r>
          </w:p>
        </w:tc>
      </w:tr>
      <w:tr w:rsidR="00944E0F" w:rsidRPr="00944E0F" w14:paraId="2F013C75" w14:textId="77777777" w:rsidTr="00944E0F">
        <w:tc>
          <w:tcPr>
            <w:tcW w:w="1707" w:type="dxa"/>
            <w:hideMark/>
          </w:tcPr>
          <w:p w14:paraId="682B7A1A" w14:textId="77777777" w:rsidR="00944E0F" w:rsidRPr="00944E0F" w:rsidRDefault="00944E0F" w:rsidP="00944E0F">
            <w:pPr>
              <w:rPr>
                <w:rFonts w:ascii="Times New Roman" w:eastAsia="Times New Roman" w:hAnsi="Times New Roman" w:cs="Times New Roman"/>
                <w:sz w:val="24"/>
                <w:szCs w:val="24"/>
                <w:highlight w:val="yellow"/>
                <w:lang w:eastAsia="ru-RU"/>
              </w:rPr>
            </w:pPr>
            <w:r w:rsidRPr="00944E0F">
              <w:rPr>
                <w:rFonts w:ascii="Times New Roman" w:eastAsia="Times New Roman" w:hAnsi="Times New Roman" w:cs="Times New Roman"/>
                <w:bCs/>
                <w:sz w:val="24"/>
                <w:szCs w:val="24"/>
                <w:highlight w:val="yellow"/>
                <w:lang w:eastAsia="ru-RU"/>
              </w:rPr>
              <w:t>UNESCO</w:t>
            </w:r>
          </w:p>
        </w:tc>
        <w:tc>
          <w:tcPr>
            <w:tcW w:w="2038" w:type="dxa"/>
            <w:hideMark/>
          </w:tcPr>
          <w:p w14:paraId="66F818A0" w14:textId="77777777" w:rsidR="00944E0F" w:rsidRPr="00944E0F" w:rsidRDefault="00944E0F" w:rsidP="00944E0F">
            <w:pPr>
              <w:rPr>
                <w:rFonts w:ascii="Times New Roman" w:eastAsia="Times New Roman" w:hAnsi="Times New Roman" w:cs="Times New Roman"/>
                <w:sz w:val="24"/>
                <w:szCs w:val="24"/>
                <w:lang w:eastAsia="ru-RU"/>
              </w:rPr>
            </w:pPr>
            <w:proofErr w:type="spellStart"/>
            <w:r w:rsidRPr="00944E0F">
              <w:rPr>
                <w:rFonts w:ascii="Times New Roman" w:eastAsia="Times New Roman" w:hAnsi="Times New Roman" w:cs="Times New Roman"/>
                <w:sz w:val="24"/>
                <w:szCs w:val="24"/>
                <w:lang w:eastAsia="ru-RU"/>
              </w:rPr>
              <w:t>Inclusive</w:t>
            </w:r>
            <w:proofErr w:type="spellEnd"/>
            <w:r w:rsidRPr="00944E0F">
              <w:rPr>
                <w:rFonts w:ascii="Times New Roman" w:eastAsia="Times New Roman" w:hAnsi="Times New Roman" w:cs="Times New Roman"/>
                <w:sz w:val="24"/>
                <w:szCs w:val="24"/>
                <w:lang w:eastAsia="ru-RU"/>
              </w:rPr>
              <w:t xml:space="preserve"> </w:t>
            </w:r>
            <w:proofErr w:type="spellStart"/>
            <w:r w:rsidRPr="00944E0F">
              <w:rPr>
                <w:rFonts w:ascii="Times New Roman" w:eastAsia="Times New Roman" w:hAnsi="Times New Roman" w:cs="Times New Roman"/>
                <w:sz w:val="24"/>
                <w:szCs w:val="24"/>
                <w:lang w:eastAsia="ru-RU"/>
              </w:rPr>
              <w:t>Knowledge</w:t>
            </w:r>
            <w:proofErr w:type="spellEnd"/>
            <w:r w:rsidRPr="00944E0F">
              <w:rPr>
                <w:rFonts w:ascii="Times New Roman" w:eastAsia="Times New Roman" w:hAnsi="Times New Roman" w:cs="Times New Roman"/>
                <w:sz w:val="24"/>
                <w:szCs w:val="24"/>
                <w:lang w:eastAsia="ru-RU"/>
              </w:rPr>
              <w:t xml:space="preserve"> </w:t>
            </w:r>
            <w:proofErr w:type="spellStart"/>
            <w:r w:rsidRPr="00944E0F">
              <w:rPr>
                <w:rFonts w:ascii="Times New Roman" w:eastAsia="Times New Roman" w:hAnsi="Times New Roman" w:cs="Times New Roman"/>
                <w:sz w:val="24"/>
                <w:szCs w:val="24"/>
                <w:lang w:eastAsia="ru-RU"/>
              </w:rPr>
              <w:t>Societies</w:t>
            </w:r>
            <w:proofErr w:type="spellEnd"/>
          </w:p>
        </w:tc>
        <w:tc>
          <w:tcPr>
            <w:tcW w:w="1919" w:type="dxa"/>
            <w:hideMark/>
          </w:tcPr>
          <w:p w14:paraId="56D5A284"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Национальный</w:t>
            </w:r>
          </w:p>
        </w:tc>
        <w:tc>
          <w:tcPr>
            <w:tcW w:w="1986" w:type="dxa"/>
            <w:hideMark/>
          </w:tcPr>
          <w:p w14:paraId="5CC88D79"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Доступ к знаниям, образованию</w:t>
            </w:r>
          </w:p>
        </w:tc>
        <w:tc>
          <w:tcPr>
            <w:tcW w:w="2262" w:type="dxa"/>
            <w:hideMark/>
          </w:tcPr>
          <w:p w14:paraId="14E84DE6"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 xml:space="preserve">Слабая экономическая </w:t>
            </w:r>
            <w:proofErr w:type="spellStart"/>
            <w:r w:rsidRPr="00944E0F">
              <w:rPr>
                <w:rFonts w:ascii="Times New Roman" w:eastAsia="Times New Roman" w:hAnsi="Times New Roman" w:cs="Times New Roman"/>
                <w:sz w:val="24"/>
                <w:szCs w:val="24"/>
                <w:lang w:eastAsia="ru-RU"/>
              </w:rPr>
              <w:t>операционализация</w:t>
            </w:r>
            <w:proofErr w:type="spellEnd"/>
          </w:p>
        </w:tc>
      </w:tr>
      <w:tr w:rsidR="00944E0F" w:rsidRPr="00944E0F" w14:paraId="04CD9F41" w14:textId="77777777" w:rsidTr="00944E0F">
        <w:tc>
          <w:tcPr>
            <w:tcW w:w="1707" w:type="dxa"/>
            <w:hideMark/>
          </w:tcPr>
          <w:p w14:paraId="5D792E6B" w14:textId="77777777" w:rsidR="00944E0F" w:rsidRPr="00944E0F" w:rsidRDefault="00944E0F" w:rsidP="00944E0F">
            <w:pPr>
              <w:rPr>
                <w:rFonts w:ascii="Times New Roman" w:eastAsia="Times New Roman" w:hAnsi="Times New Roman" w:cs="Times New Roman"/>
                <w:sz w:val="24"/>
                <w:szCs w:val="24"/>
                <w:highlight w:val="yellow"/>
                <w:lang w:eastAsia="ru-RU"/>
              </w:rPr>
            </w:pPr>
            <w:r w:rsidRPr="00944E0F">
              <w:rPr>
                <w:rFonts w:ascii="Times New Roman" w:eastAsia="Times New Roman" w:hAnsi="Times New Roman" w:cs="Times New Roman"/>
                <w:bCs/>
                <w:sz w:val="24"/>
                <w:szCs w:val="24"/>
                <w:highlight w:val="yellow"/>
                <w:lang w:eastAsia="ru-RU"/>
              </w:rPr>
              <w:t>Российская школа региональной экономики</w:t>
            </w:r>
          </w:p>
        </w:tc>
        <w:tc>
          <w:tcPr>
            <w:tcW w:w="2038" w:type="dxa"/>
            <w:hideMark/>
          </w:tcPr>
          <w:p w14:paraId="0CF69784"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Социально-ориентированные индексы регионального развития</w:t>
            </w:r>
          </w:p>
        </w:tc>
        <w:tc>
          <w:tcPr>
            <w:tcW w:w="1919" w:type="dxa"/>
            <w:hideMark/>
          </w:tcPr>
          <w:p w14:paraId="6B1F51DB"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Региональный</w:t>
            </w:r>
          </w:p>
        </w:tc>
        <w:tc>
          <w:tcPr>
            <w:tcW w:w="1986" w:type="dxa"/>
            <w:hideMark/>
          </w:tcPr>
          <w:p w14:paraId="2B943386"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Доходы, занятость, доступ к услугам</w:t>
            </w:r>
          </w:p>
        </w:tc>
        <w:tc>
          <w:tcPr>
            <w:tcW w:w="2262" w:type="dxa"/>
            <w:hideMark/>
          </w:tcPr>
          <w:p w14:paraId="6F8963FC" w14:textId="77777777" w:rsidR="00944E0F" w:rsidRPr="00944E0F" w:rsidRDefault="00944E0F" w:rsidP="00944E0F">
            <w:pPr>
              <w:rPr>
                <w:rFonts w:ascii="Times New Roman" w:eastAsia="Times New Roman" w:hAnsi="Times New Roman" w:cs="Times New Roman"/>
                <w:sz w:val="24"/>
                <w:szCs w:val="24"/>
                <w:lang w:eastAsia="ru-RU"/>
              </w:rPr>
            </w:pPr>
            <w:r w:rsidRPr="00944E0F">
              <w:rPr>
                <w:rFonts w:ascii="Times New Roman" w:eastAsia="Times New Roman" w:hAnsi="Times New Roman" w:cs="Times New Roman"/>
                <w:sz w:val="24"/>
                <w:szCs w:val="24"/>
                <w:lang w:eastAsia="ru-RU"/>
              </w:rPr>
              <w:t>Отсутствие инновационного измерения</w:t>
            </w:r>
          </w:p>
        </w:tc>
      </w:tr>
    </w:tbl>
    <w:p w14:paraId="4A231E06" w14:textId="77777777" w:rsidR="00944E0F" w:rsidRPr="00944E0F" w:rsidRDefault="00944E0F" w:rsidP="00944E0F">
      <w:pPr>
        <w:pStyle w:val="aa"/>
        <w:spacing w:line="360" w:lineRule="auto"/>
        <w:ind w:right="167"/>
        <w:jc w:val="both"/>
        <w:rPr>
          <w:sz w:val="28"/>
          <w:szCs w:val="28"/>
          <w:lang w:val="ru-RU"/>
        </w:rPr>
      </w:pPr>
    </w:p>
    <w:p w14:paraId="37355602" w14:textId="1E08F8F4" w:rsidR="00944E0F" w:rsidRPr="00944E0F" w:rsidRDefault="00944E0F" w:rsidP="00203C5B">
      <w:pPr>
        <w:pStyle w:val="aa"/>
        <w:spacing w:line="360" w:lineRule="auto"/>
        <w:ind w:right="167" w:firstLine="707"/>
        <w:jc w:val="both"/>
        <w:rPr>
          <w:sz w:val="28"/>
          <w:szCs w:val="28"/>
          <w:lang w:val="ru-RU"/>
        </w:rPr>
      </w:pPr>
      <w:r w:rsidRPr="00944E0F">
        <w:rPr>
          <w:sz w:val="28"/>
          <w:szCs w:val="28"/>
          <w:lang w:val="ru-RU"/>
        </w:rPr>
        <w:t xml:space="preserve">Наиболее ранние методики оценки инклюзивного развития </w:t>
      </w:r>
      <w:r w:rsidRPr="00C5194E">
        <w:rPr>
          <w:sz w:val="28"/>
          <w:szCs w:val="28"/>
          <w:highlight w:val="yellow"/>
          <w:lang w:val="ru-RU"/>
        </w:rPr>
        <w:t>(ссылки??)</w:t>
      </w:r>
      <w:r>
        <w:rPr>
          <w:sz w:val="28"/>
          <w:szCs w:val="28"/>
          <w:lang w:val="ru-RU"/>
        </w:rPr>
        <w:t xml:space="preserve"> </w:t>
      </w:r>
      <w:r w:rsidRPr="00944E0F">
        <w:rPr>
          <w:sz w:val="28"/>
          <w:szCs w:val="28"/>
          <w:lang w:val="ru-RU"/>
        </w:rPr>
        <w:t>опираются на показатели доходов, бедности, неравенства и занятости. В рамках этих подходов инклюзивность трактуется как способность экономического роста снижать уровень бедности и с</w:t>
      </w:r>
      <w:r>
        <w:rPr>
          <w:sz w:val="28"/>
          <w:szCs w:val="28"/>
          <w:lang w:val="ru-RU"/>
        </w:rPr>
        <w:t>окращать социальное расслоение.</w:t>
      </w:r>
      <w:r w:rsidR="00203C5B">
        <w:rPr>
          <w:sz w:val="28"/>
          <w:szCs w:val="28"/>
          <w:lang w:val="ru-RU"/>
        </w:rPr>
        <w:t xml:space="preserve"> </w:t>
      </w:r>
      <w:r w:rsidRPr="00944E0F">
        <w:rPr>
          <w:sz w:val="28"/>
          <w:szCs w:val="28"/>
          <w:lang w:val="ru-RU"/>
        </w:rPr>
        <w:t xml:space="preserve">Преимуществом данных подходов является их эмпирическая доступность </w:t>
      </w:r>
      <w:r w:rsidR="00203C5B">
        <w:rPr>
          <w:sz w:val="28"/>
          <w:szCs w:val="28"/>
          <w:lang w:val="ru-RU"/>
        </w:rPr>
        <w:t>и сравнительная универсальность.</w:t>
      </w:r>
      <w:r w:rsidRPr="00944E0F">
        <w:rPr>
          <w:sz w:val="28"/>
          <w:szCs w:val="28"/>
          <w:lang w:val="ru-RU"/>
        </w:rPr>
        <w:t xml:space="preserve"> </w:t>
      </w:r>
      <w:r w:rsidR="00203C5B" w:rsidRPr="00944E0F">
        <w:rPr>
          <w:sz w:val="28"/>
          <w:szCs w:val="28"/>
          <w:lang w:val="ru-RU"/>
        </w:rPr>
        <w:t>О</w:t>
      </w:r>
      <w:r w:rsidRPr="00944E0F">
        <w:rPr>
          <w:sz w:val="28"/>
          <w:szCs w:val="28"/>
          <w:lang w:val="ru-RU"/>
        </w:rPr>
        <w:t>днако они не выявляют источники роста и не позволяют оценить роль инноваций и структурных преобразований в обеспечении инклюзивности.</w:t>
      </w:r>
    </w:p>
    <w:p w14:paraId="287BC560" w14:textId="493E0D9E" w:rsidR="00944E0F" w:rsidRPr="00944E0F" w:rsidRDefault="00944E0F" w:rsidP="00944E0F">
      <w:pPr>
        <w:pStyle w:val="aa"/>
        <w:spacing w:line="360" w:lineRule="auto"/>
        <w:ind w:right="167" w:firstLine="707"/>
        <w:jc w:val="both"/>
        <w:rPr>
          <w:sz w:val="28"/>
          <w:szCs w:val="28"/>
          <w:lang w:val="ru-RU"/>
        </w:rPr>
      </w:pPr>
      <w:r w:rsidRPr="00944E0F">
        <w:rPr>
          <w:sz w:val="28"/>
          <w:szCs w:val="28"/>
          <w:lang w:val="ru-RU"/>
        </w:rPr>
        <w:t>Развитие концепции человеческого развития привело к расширению оценки инклюзивности за сч</w:t>
      </w:r>
      <w:r>
        <w:rPr>
          <w:sz w:val="28"/>
          <w:szCs w:val="28"/>
          <w:lang w:val="ru-RU"/>
        </w:rPr>
        <w:t>е</w:t>
      </w:r>
      <w:r w:rsidRPr="00944E0F">
        <w:rPr>
          <w:sz w:val="28"/>
          <w:szCs w:val="28"/>
          <w:lang w:val="ru-RU"/>
        </w:rPr>
        <w:t>т показателей образования, здравоохранения, качества жизни и доступа к базовым услугам</w:t>
      </w:r>
      <w:r>
        <w:rPr>
          <w:sz w:val="28"/>
          <w:szCs w:val="28"/>
          <w:lang w:val="ru-RU"/>
        </w:rPr>
        <w:t xml:space="preserve"> </w:t>
      </w:r>
      <w:r w:rsidRPr="00C5194E">
        <w:rPr>
          <w:sz w:val="28"/>
          <w:szCs w:val="28"/>
          <w:highlight w:val="yellow"/>
          <w:lang w:val="ru-RU"/>
        </w:rPr>
        <w:t>(ссылки??)</w:t>
      </w:r>
      <w:r w:rsidRPr="00944E0F">
        <w:rPr>
          <w:sz w:val="28"/>
          <w:szCs w:val="28"/>
          <w:lang w:val="ru-RU"/>
        </w:rPr>
        <w:t>. В этих подходах инклюзивность трактуется как расширение возможностей (</w:t>
      </w:r>
      <w:proofErr w:type="spellStart"/>
      <w:r w:rsidRPr="00944E0F">
        <w:rPr>
          <w:sz w:val="28"/>
          <w:szCs w:val="28"/>
          <w:lang w:val="ru-RU"/>
        </w:rPr>
        <w:t>capab</w:t>
      </w:r>
      <w:r>
        <w:rPr>
          <w:sz w:val="28"/>
          <w:szCs w:val="28"/>
          <w:lang w:val="ru-RU"/>
        </w:rPr>
        <w:t>ilities</w:t>
      </w:r>
      <w:proofErr w:type="spellEnd"/>
      <w:r>
        <w:rPr>
          <w:sz w:val="28"/>
          <w:szCs w:val="28"/>
          <w:lang w:val="ru-RU"/>
        </w:rPr>
        <w:t xml:space="preserve">) индивидов и сообществ. </w:t>
      </w:r>
      <w:r w:rsidRPr="00944E0F">
        <w:rPr>
          <w:sz w:val="28"/>
          <w:szCs w:val="28"/>
          <w:lang w:val="ru-RU"/>
        </w:rPr>
        <w:t>Несмотря на концептуальную глубину, данные методики слабо адаптированы к региональному анализу инновационного развития, поскольку фиксируют социальные результаты, но не учитывают механизмы их формирования.</w:t>
      </w:r>
    </w:p>
    <w:p w14:paraId="0BAFBDF1" w14:textId="2248E0D2" w:rsidR="00577B6C" w:rsidRPr="00F16873" w:rsidRDefault="001B2018" w:rsidP="002D3C98">
      <w:pPr>
        <w:pStyle w:val="aa"/>
        <w:spacing w:line="360" w:lineRule="auto"/>
        <w:ind w:right="167" w:firstLine="707"/>
        <w:jc w:val="both"/>
        <w:rPr>
          <w:sz w:val="28"/>
          <w:szCs w:val="28"/>
          <w:lang w:val="ru-RU"/>
        </w:rPr>
      </w:pPr>
      <w:r w:rsidRPr="00F16873">
        <w:rPr>
          <w:sz w:val="28"/>
          <w:szCs w:val="28"/>
          <w:lang w:val="ru-RU"/>
        </w:rPr>
        <w:t xml:space="preserve">С точки зрения экономической теории </w:t>
      </w:r>
      <w:r w:rsidR="00DA1D09">
        <w:rPr>
          <w:sz w:val="28"/>
          <w:szCs w:val="28"/>
          <w:lang w:val="ru-RU"/>
        </w:rPr>
        <w:t xml:space="preserve">в рамках следования </w:t>
      </w:r>
      <w:r w:rsidRPr="00F16873">
        <w:rPr>
          <w:sz w:val="28"/>
          <w:szCs w:val="28"/>
          <w:lang w:val="ru-RU"/>
        </w:rPr>
        <w:t>концепци</w:t>
      </w:r>
      <w:r w:rsidR="00DA1D09">
        <w:rPr>
          <w:sz w:val="28"/>
          <w:szCs w:val="28"/>
          <w:lang w:val="ru-RU"/>
        </w:rPr>
        <w:t>и</w:t>
      </w:r>
      <w:r w:rsidRPr="00F16873">
        <w:rPr>
          <w:sz w:val="28"/>
          <w:szCs w:val="28"/>
          <w:lang w:val="ru-RU"/>
        </w:rPr>
        <w:t xml:space="preserve"> инклюзивного и устойчивого роста </w:t>
      </w:r>
      <w:r w:rsidR="00DA1D09">
        <w:rPr>
          <w:sz w:val="28"/>
          <w:szCs w:val="28"/>
          <w:lang w:val="ru-RU"/>
        </w:rPr>
        <w:t xml:space="preserve">актуализируется </w:t>
      </w:r>
      <w:r w:rsidRPr="00F16873">
        <w:rPr>
          <w:sz w:val="28"/>
          <w:szCs w:val="28"/>
          <w:lang w:val="ru-RU"/>
        </w:rPr>
        <w:t>переход от общепринятых в настоя</w:t>
      </w:r>
      <w:r w:rsidR="00DA1D09">
        <w:rPr>
          <w:sz w:val="28"/>
          <w:szCs w:val="28"/>
          <w:lang w:val="ru-RU"/>
        </w:rPr>
        <w:t xml:space="preserve">щее время к новым критериям </w:t>
      </w:r>
      <w:r w:rsidRPr="00F16873">
        <w:rPr>
          <w:sz w:val="28"/>
          <w:szCs w:val="28"/>
          <w:lang w:val="ru-RU"/>
        </w:rPr>
        <w:t xml:space="preserve">оценки экономического прогресса, более полно учитывающим его аспекты, связанные со справедливым распределением </w:t>
      </w:r>
      <w:r w:rsidRPr="00F16873">
        <w:rPr>
          <w:sz w:val="28"/>
          <w:szCs w:val="28"/>
          <w:lang w:val="ru-RU"/>
        </w:rPr>
        <w:lastRenderedPageBreak/>
        <w:t>созданных экономических благ, устранением социального и гендерного неравенства, сохранением окружающей среды и природных богатств.</w:t>
      </w:r>
      <w:r w:rsidR="002D3C98" w:rsidRPr="00F16873">
        <w:rPr>
          <w:sz w:val="28"/>
          <w:szCs w:val="28"/>
          <w:lang w:val="ru-RU"/>
        </w:rPr>
        <w:t xml:space="preserve"> </w:t>
      </w:r>
      <w:bookmarkEnd w:id="8"/>
      <w:r w:rsidR="002D3C98" w:rsidRPr="00F16873">
        <w:rPr>
          <w:sz w:val="28"/>
          <w:szCs w:val="28"/>
          <w:lang w:val="ru-RU"/>
        </w:rPr>
        <w:t>Свое отражение они нашли в</w:t>
      </w:r>
      <w:r w:rsidR="00577B6C" w:rsidRPr="00F16873">
        <w:rPr>
          <w:sz w:val="28"/>
          <w:szCs w:val="28"/>
          <w:lang w:val="ru-RU"/>
        </w:rPr>
        <w:t xml:space="preserve"> </w:t>
      </w:r>
      <w:r w:rsidR="002D3C98" w:rsidRPr="00F16873">
        <w:rPr>
          <w:sz w:val="28"/>
          <w:szCs w:val="28"/>
          <w:lang w:val="ru-RU"/>
        </w:rPr>
        <w:t>ц</w:t>
      </w:r>
      <w:r w:rsidR="00577B6C" w:rsidRPr="00F16873">
        <w:rPr>
          <w:sz w:val="28"/>
          <w:szCs w:val="28"/>
          <w:lang w:val="ru-RU"/>
        </w:rPr>
        <w:t>ел</w:t>
      </w:r>
      <w:r w:rsidR="002D3C98" w:rsidRPr="00F16873">
        <w:rPr>
          <w:sz w:val="28"/>
          <w:szCs w:val="28"/>
          <w:lang w:val="ru-RU"/>
        </w:rPr>
        <w:t>ях</w:t>
      </w:r>
      <w:r w:rsidR="00577B6C" w:rsidRPr="00F16873">
        <w:rPr>
          <w:sz w:val="28"/>
          <w:szCs w:val="28"/>
          <w:lang w:val="ru-RU"/>
        </w:rPr>
        <w:t xml:space="preserve"> развития тысячелетия (ЦРТ) ООН</w:t>
      </w:r>
      <w:r w:rsidR="002D3C98" w:rsidRPr="00F16873">
        <w:rPr>
          <w:sz w:val="28"/>
          <w:szCs w:val="28"/>
          <w:lang w:val="ru-RU"/>
        </w:rPr>
        <w:t>, утвержденных</w:t>
      </w:r>
      <w:r w:rsidR="00577B6C" w:rsidRPr="00F16873">
        <w:rPr>
          <w:sz w:val="28"/>
          <w:szCs w:val="28"/>
          <w:lang w:val="ru-RU"/>
        </w:rPr>
        <w:t xml:space="preserve"> в сентябре 2000 г. </w:t>
      </w:r>
      <w:bookmarkEnd w:id="9"/>
      <w:r w:rsidR="002D3C98" w:rsidRPr="00F16873">
        <w:rPr>
          <w:sz w:val="28"/>
          <w:szCs w:val="28"/>
          <w:lang w:val="ru-RU"/>
        </w:rPr>
        <w:t>В качестве основы для более подробной структуры ЦРТ были созданы 8 целей, 18 задач и 48 подзадач</w:t>
      </w:r>
      <w:r w:rsidR="003B059C" w:rsidRPr="00F16873">
        <w:rPr>
          <w:sz w:val="28"/>
          <w:szCs w:val="28"/>
          <w:lang w:val="ru-RU"/>
        </w:rPr>
        <w:t xml:space="preserve"> [</w:t>
      </w:r>
      <w:r w:rsidR="003B059C" w:rsidRPr="00DA1D09">
        <w:rPr>
          <w:sz w:val="28"/>
          <w:szCs w:val="28"/>
          <w:highlight w:val="yellow"/>
          <w:lang w:val="ru-RU"/>
        </w:rPr>
        <w:t>159</w:t>
      </w:r>
      <w:r w:rsidR="003B059C" w:rsidRPr="00F16873">
        <w:rPr>
          <w:sz w:val="28"/>
          <w:szCs w:val="28"/>
          <w:lang w:val="ru-RU"/>
        </w:rPr>
        <w:t>]</w:t>
      </w:r>
      <w:r w:rsidR="002D3C98" w:rsidRPr="00F16873">
        <w:rPr>
          <w:sz w:val="28"/>
          <w:szCs w:val="28"/>
          <w:lang w:val="ru-RU"/>
        </w:rPr>
        <w:t xml:space="preserve">. </w:t>
      </w:r>
      <w:r w:rsidR="00577B6C" w:rsidRPr="00F16873">
        <w:rPr>
          <w:sz w:val="28"/>
          <w:szCs w:val="28"/>
          <w:lang w:val="ru-RU"/>
        </w:rPr>
        <w:t xml:space="preserve">ЦРТ были подписаны лидерами 189 стран, а с 2002 г. </w:t>
      </w:r>
      <w:r w:rsidR="002D3C98" w:rsidRPr="00F16873">
        <w:rPr>
          <w:sz w:val="28"/>
          <w:szCs w:val="28"/>
          <w:lang w:val="ru-RU"/>
        </w:rPr>
        <w:t>внедряются в</w:t>
      </w:r>
      <w:r w:rsidR="00577B6C" w:rsidRPr="00F16873">
        <w:rPr>
          <w:sz w:val="28"/>
          <w:szCs w:val="28"/>
          <w:lang w:val="ru-RU"/>
        </w:rPr>
        <w:t xml:space="preserve"> политику 192 государств-членов ООН. </w:t>
      </w:r>
    </w:p>
    <w:p w14:paraId="70168124" w14:textId="61037141" w:rsidR="00577B6C" w:rsidRPr="00F16873" w:rsidRDefault="00577B6C" w:rsidP="00577B6C">
      <w:pPr>
        <w:pStyle w:val="aa"/>
        <w:spacing w:line="360" w:lineRule="auto"/>
        <w:ind w:right="159" w:firstLine="709"/>
        <w:jc w:val="both"/>
        <w:rPr>
          <w:sz w:val="28"/>
          <w:szCs w:val="28"/>
          <w:lang w:val="ru-RU"/>
        </w:rPr>
      </w:pPr>
      <w:bookmarkStart w:id="10" w:name="_Hlk138355399"/>
      <w:r w:rsidRPr="00F16873">
        <w:rPr>
          <w:sz w:val="28"/>
          <w:szCs w:val="28"/>
          <w:lang w:val="ru-RU"/>
        </w:rPr>
        <w:t xml:space="preserve">Хотя ЦРТ получили всеобщее одобрение отдельные их аспекты являются дискуссионными и подвергаются критике. Во-первых, </w:t>
      </w:r>
      <w:r w:rsidR="002D3C98" w:rsidRPr="00F16873">
        <w:rPr>
          <w:sz w:val="28"/>
          <w:szCs w:val="28"/>
          <w:lang w:val="ru-RU"/>
        </w:rPr>
        <w:t>в основе их достижения лежит принцип</w:t>
      </w:r>
      <w:r w:rsidRPr="00F16873">
        <w:rPr>
          <w:sz w:val="28"/>
          <w:szCs w:val="28"/>
          <w:lang w:val="ru-RU"/>
        </w:rPr>
        <w:t xml:space="preserve"> коллективн</w:t>
      </w:r>
      <w:r w:rsidR="002D3C98" w:rsidRPr="00F16873">
        <w:rPr>
          <w:sz w:val="28"/>
          <w:szCs w:val="28"/>
          <w:lang w:val="ru-RU"/>
        </w:rPr>
        <w:t>ости, но</w:t>
      </w:r>
      <w:r w:rsidRPr="00F16873">
        <w:rPr>
          <w:sz w:val="28"/>
          <w:szCs w:val="28"/>
          <w:lang w:val="ru-RU"/>
        </w:rPr>
        <w:t xml:space="preserve"> </w:t>
      </w:r>
      <w:r w:rsidR="002D3C98" w:rsidRPr="00F16873">
        <w:rPr>
          <w:sz w:val="28"/>
          <w:szCs w:val="28"/>
          <w:lang w:val="ru-RU"/>
        </w:rPr>
        <w:t>и</w:t>
      </w:r>
      <w:r w:rsidRPr="00F16873">
        <w:rPr>
          <w:sz w:val="28"/>
          <w:szCs w:val="28"/>
          <w:lang w:val="ru-RU"/>
        </w:rPr>
        <w:t xml:space="preserve">дея о том, что все страны будут достигать ЦРТ единообразно, сама по себе </w:t>
      </w:r>
      <w:r w:rsidR="002D3C98" w:rsidRPr="00F16873">
        <w:rPr>
          <w:sz w:val="28"/>
          <w:szCs w:val="28"/>
          <w:lang w:val="ru-RU"/>
        </w:rPr>
        <w:t>является</w:t>
      </w:r>
      <w:r w:rsidRPr="00F16873">
        <w:rPr>
          <w:sz w:val="28"/>
          <w:szCs w:val="28"/>
          <w:lang w:val="ru-RU"/>
        </w:rPr>
        <w:t xml:space="preserve"> ошибочн</w:t>
      </w:r>
      <w:r w:rsidR="002D3C98" w:rsidRPr="00F16873">
        <w:rPr>
          <w:sz w:val="28"/>
          <w:szCs w:val="28"/>
          <w:lang w:val="ru-RU"/>
        </w:rPr>
        <w:t>ой</w:t>
      </w:r>
      <w:r w:rsidRPr="00F16873">
        <w:rPr>
          <w:sz w:val="28"/>
          <w:szCs w:val="28"/>
          <w:lang w:val="ru-RU"/>
        </w:rPr>
        <w:t xml:space="preserve">. </w:t>
      </w:r>
      <w:bookmarkEnd w:id="10"/>
      <w:r w:rsidR="002D3C98" w:rsidRPr="00F16873">
        <w:rPr>
          <w:sz w:val="28"/>
          <w:szCs w:val="28"/>
          <w:lang w:val="ru-RU"/>
        </w:rPr>
        <w:t>Очевидно</w:t>
      </w:r>
      <w:r w:rsidRPr="00F16873">
        <w:rPr>
          <w:sz w:val="28"/>
          <w:szCs w:val="28"/>
          <w:lang w:val="ru-RU"/>
        </w:rPr>
        <w:t xml:space="preserve">, что страны находятся на разных уровнях развития и обладают разным потенциалом для достижения </w:t>
      </w:r>
      <w:r w:rsidR="002D3C98" w:rsidRPr="00F16873">
        <w:rPr>
          <w:sz w:val="28"/>
          <w:szCs w:val="28"/>
          <w:lang w:val="ru-RU"/>
        </w:rPr>
        <w:t xml:space="preserve">этих </w:t>
      </w:r>
      <w:r w:rsidRPr="00F16873">
        <w:rPr>
          <w:sz w:val="28"/>
          <w:szCs w:val="28"/>
          <w:lang w:val="ru-RU"/>
        </w:rPr>
        <w:t>целей</w:t>
      </w:r>
      <w:r w:rsidR="002D3C98" w:rsidRPr="00F16873">
        <w:rPr>
          <w:sz w:val="28"/>
          <w:szCs w:val="28"/>
          <w:lang w:val="ru-RU"/>
        </w:rPr>
        <w:t>.</w:t>
      </w:r>
      <w:r w:rsidRPr="00F16873">
        <w:rPr>
          <w:sz w:val="28"/>
          <w:szCs w:val="28"/>
          <w:lang w:val="ru-RU"/>
        </w:rPr>
        <w:t xml:space="preserve"> </w:t>
      </w:r>
      <w:r w:rsidR="002D3C98" w:rsidRPr="00F16873">
        <w:rPr>
          <w:sz w:val="28"/>
          <w:szCs w:val="28"/>
          <w:lang w:val="ru-RU"/>
        </w:rPr>
        <w:t>Э</w:t>
      </w:r>
      <w:r w:rsidRPr="00F16873">
        <w:rPr>
          <w:sz w:val="28"/>
          <w:szCs w:val="28"/>
          <w:lang w:val="ru-RU"/>
        </w:rPr>
        <w:t>т</w:t>
      </w:r>
      <w:r w:rsidR="002D3C98" w:rsidRPr="00F16873">
        <w:rPr>
          <w:sz w:val="28"/>
          <w:szCs w:val="28"/>
          <w:lang w:val="ru-RU"/>
        </w:rPr>
        <w:t>им обстоятельством также</w:t>
      </w:r>
      <w:r w:rsidRPr="00F16873">
        <w:rPr>
          <w:sz w:val="28"/>
          <w:szCs w:val="28"/>
          <w:lang w:val="ru-RU"/>
        </w:rPr>
        <w:t xml:space="preserve"> может объяснить, почему </w:t>
      </w:r>
      <w:r w:rsidR="002D3C98" w:rsidRPr="00F16873">
        <w:rPr>
          <w:sz w:val="28"/>
          <w:szCs w:val="28"/>
          <w:lang w:val="ru-RU"/>
        </w:rPr>
        <w:t xml:space="preserve">при разработке </w:t>
      </w:r>
      <w:r w:rsidRPr="00F16873">
        <w:rPr>
          <w:sz w:val="28"/>
          <w:szCs w:val="28"/>
          <w:lang w:val="ru-RU"/>
        </w:rPr>
        <w:t xml:space="preserve">ЦРТ </w:t>
      </w:r>
      <w:r w:rsidR="002D3C98" w:rsidRPr="00F16873">
        <w:rPr>
          <w:sz w:val="28"/>
          <w:szCs w:val="28"/>
          <w:lang w:val="ru-RU"/>
        </w:rPr>
        <w:t>использовались различные</w:t>
      </w:r>
      <w:r w:rsidRPr="00F16873">
        <w:rPr>
          <w:sz w:val="28"/>
          <w:szCs w:val="28"/>
          <w:lang w:val="ru-RU"/>
        </w:rPr>
        <w:t xml:space="preserve"> количественны</w:t>
      </w:r>
      <w:r w:rsidR="002D3C98" w:rsidRPr="00F16873">
        <w:rPr>
          <w:sz w:val="28"/>
          <w:szCs w:val="28"/>
          <w:lang w:val="ru-RU"/>
        </w:rPr>
        <w:t>е</w:t>
      </w:r>
      <w:r w:rsidRPr="00F16873">
        <w:rPr>
          <w:sz w:val="28"/>
          <w:szCs w:val="28"/>
          <w:lang w:val="ru-RU"/>
        </w:rPr>
        <w:t xml:space="preserve"> </w:t>
      </w:r>
      <w:r w:rsidR="002D3C98" w:rsidRPr="00F16873">
        <w:rPr>
          <w:sz w:val="28"/>
          <w:szCs w:val="28"/>
          <w:lang w:val="ru-RU"/>
        </w:rPr>
        <w:t>характеристики</w:t>
      </w:r>
      <w:r w:rsidRPr="00F16873">
        <w:rPr>
          <w:sz w:val="28"/>
          <w:szCs w:val="28"/>
          <w:lang w:val="ru-RU"/>
        </w:rPr>
        <w:t>. Например, цель</w:t>
      </w:r>
      <w:r w:rsidR="002D3C98" w:rsidRPr="00F16873">
        <w:rPr>
          <w:sz w:val="28"/>
          <w:szCs w:val="28"/>
          <w:lang w:val="ru-RU"/>
        </w:rPr>
        <w:t xml:space="preserve"> в отношении</w:t>
      </w:r>
      <w:r w:rsidRPr="00F16873">
        <w:rPr>
          <w:sz w:val="28"/>
          <w:szCs w:val="28"/>
          <w:lang w:val="ru-RU"/>
        </w:rPr>
        <w:t xml:space="preserve"> бедности заключалась в том, чтобы сократить бедность вдвое в течение 15 лет, тогда как в отношении младенческой смертности </w:t>
      </w:r>
      <w:r w:rsidR="002D3C98" w:rsidRPr="00F16873">
        <w:rPr>
          <w:sz w:val="28"/>
          <w:szCs w:val="28"/>
          <w:lang w:val="ru-RU"/>
        </w:rPr>
        <w:t>–</w:t>
      </w:r>
      <w:r w:rsidRPr="00F16873">
        <w:rPr>
          <w:sz w:val="28"/>
          <w:szCs w:val="28"/>
          <w:lang w:val="ru-RU"/>
        </w:rPr>
        <w:t xml:space="preserve"> на две трети</w:t>
      </w:r>
      <w:r w:rsidR="003B059C" w:rsidRPr="00F16873">
        <w:rPr>
          <w:sz w:val="28"/>
          <w:szCs w:val="28"/>
          <w:lang w:val="ru-RU"/>
        </w:rPr>
        <w:t xml:space="preserve"> [</w:t>
      </w:r>
      <w:r w:rsidR="003B059C" w:rsidRPr="00DA1D09">
        <w:rPr>
          <w:sz w:val="28"/>
          <w:szCs w:val="28"/>
          <w:highlight w:val="yellow"/>
          <w:lang w:val="ru-RU"/>
        </w:rPr>
        <w:t>159</w:t>
      </w:r>
      <w:r w:rsidR="003B059C" w:rsidRPr="00F16873">
        <w:rPr>
          <w:sz w:val="28"/>
          <w:szCs w:val="28"/>
          <w:lang w:val="ru-RU"/>
        </w:rPr>
        <w:t>]</w:t>
      </w:r>
      <w:r w:rsidRPr="00F16873">
        <w:rPr>
          <w:sz w:val="28"/>
          <w:szCs w:val="28"/>
          <w:lang w:val="ru-RU"/>
        </w:rPr>
        <w:t>.</w:t>
      </w:r>
    </w:p>
    <w:p w14:paraId="2A6543EE" w14:textId="538016EB" w:rsidR="00577B6C" w:rsidRPr="00F16873" w:rsidRDefault="00577B6C" w:rsidP="00577B6C">
      <w:pPr>
        <w:pStyle w:val="aa"/>
        <w:spacing w:line="360" w:lineRule="auto"/>
        <w:ind w:right="169" w:firstLine="709"/>
        <w:jc w:val="both"/>
        <w:rPr>
          <w:sz w:val="28"/>
          <w:szCs w:val="28"/>
          <w:lang w:val="ru-RU"/>
        </w:rPr>
      </w:pPr>
      <w:bookmarkStart w:id="11" w:name="_Hlk138355431"/>
      <w:r w:rsidRPr="00F16873">
        <w:rPr>
          <w:sz w:val="28"/>
          <w:szCs w:val="28"/>
          <w:lang w:val="ru-RU"/>
        </w:rPr>
        <w:t>Второй важный момент заключается в том, что ЦРТ не имеют четкой привязки к устойчивому развитию, особенно в том, как они дополняют друг друга. Со временем в нескольких исследованиях были сформулированы рекомендации по мониторингу и оценке прогресса в достижении ЦРТ</w:t>
      </w:r>
      <w:r w:rsidR="003B059C" w:rsidRPr="00F16873">
        <w:rPr>
          <w:sz w:val="28"/>
          <w:szCs w:val="28"/>
          <w:lang w:val="ru-RU"/>
        </w:rPr>
        <w:t xml:space="preserve"> [</w:t>
      </w:r>
      <w:r w:rsidR="003B059C" w:rsidRPr="00DA1D09">
        <w:rPr>
          <w:sz w:val="28"/>
          <w:szCs w:val="28"/>
          <w:highlight w:val="yellow"/>
          <w:lang w:val="ru-RU"/>
        </w:rPr>
        <w:t>13</w:t>
      </w:r>
      <w:r w:rsidR="003B059C" w:rsidRPr="00F16873">
        <w:rPr>
          <w:sz w:val="28"/>
          <w:szCs w:val="28"/>
          <w:lang w:val="ru-RU"/>
        </w:rPr>
        <w:t>]</w:t>
      </w:r>
      <w:r w:rsidRPr="00F16873">
        <w:rPr>
          <w:sz w:val="28"/>
          <w:szCs w:val="28"/>
          <w:lang w:val="ru-RU"/>
        </w:rPr>
        <w:t xml:space="preserve">. Однако исследований о том, как цели ЦРТ дополняют друг друга, немного. </w:t>
      </w:r>
      <w:r w:rsidR="003B059C" w:rsidRPr="00F16873">
        <w:rPr>
          <w:sz w:val="28"/>
          <w:szCs w:val="28"/>
          <w:lang w:val="ru-RU"/>
        </w:rPr>
        <w:t xml:space="preserve">Б. </w:t>
      </w:r>
      <w:r w:rsidRPr="00F16873">
        <w:rPr>
          <w:sz w:val="28"/>
          <w:szCs w:val="28"/>
          <w:lang w:val="ru-RU"/>
        </w:rPr>
        <w:t>Ларсон</w:t>
      </w:r>
      <w:r w:rsidR="002D3C98" w:rsidRPr="00F16873">
        <w:rPr>
          <w:sz w:val="28"/>
          <w:szCs w:val="28"/>
          <w:lang w:val="ru-RU"/>
        </w:rPr>
        <w:t xml:space="preserve"> и др. </w:t>
      </w:r>
      <w:r w:rsidRPr="00F16873">
        <w:rPr>
          <w:sz w:val="28"/>
          <w:szCs w:val="28"/>
          <w:lang w:val="ru-RU"/>
        </w:rPr>
        <w:t>отметили, что существует ограниченный эмпирический анализ для выявления взаимодополняемости между задачами ЦРТ</w:t>
      </w:r>
      <w:r w:rsidR="000E3F40" w:rsidRPr="00F16873">
        <w:rPr>
          <w:sz w:val="28"/>
          <w:szCs w:val="28"/>
          <w:lang w:val="ru-RU"/>
        </w:rPr>
        <w:t>, но есть исследования, где отмечается</w:t>
      </w:r>
      <w:r w:rsidRPr="00F16873">
        <w:rPr>
          <w:sz w:val="28"/>
          <w:szCs w:val="28"/>
          <w:lang w:val="ru-RU"/>
        </w:rPr>
        <w:t xml:space="preserve"> недостаточная координация ресурсов и усилий, необходимых для достижения целей</w:t>
      </w:r>
      <w:r w:rsidR="003B059C" w:rsidRPr="00F16873">
        <w:rPr>
          <w:sz w:val="28"/>
          <w:szCs w:val="28"/>
          <w:lang w:val="ru-RU"/>
        </w:rPr>
        <w:t xml:space="preserve"> [</w:t>
      </w:r>
      <w:r w:rsidR="003B059C" w:rsidRPr="00DA1D09">
        <w:rPr>
          <w:sz w:val="28"/>
          <w:szCs w:val="28"/>
          <w:highlight w:val="yellow"/>
          <w:lang w:val="ru-RU"/>
        </w:rPr>
        <w:t>122</w:t>
      </w:r>
      <w:r w:rsidR="003B059C" w:rsidRPr="00F16873">
        <w:rPr>
          <w:sz w:val="28"/>
          <w:szCs w:val="28"/>
          <w:lang w:val="ru-RU"/>
        </w:rPr>
        <w:t>]</w:t>
      </w:r>
      <w:r w:rsidRPr="00F16873">
        <w:rPr>
          <w:sz w:val="28"/>
          <w:szCs w:val="28"/>
          <w:lang w:val="ru-RU"/>
        </w:rPr>
        <w:t>. Например, для многих</w:t>
      </w:r>
      <w:r w:rsidR="000E3F40" w:rsidRPr="00F16873">
        <w:rPr>
          <w:sz w:val="28"/>
          <w:szCs w:val="28"/>
          <w:lang w:val="ru-RU"/>
        </w:rPr>
        <w:t xml:space="preserve"> африканских</w:t>
      </w:r>
      <w:r w:rsidRPr="00F16873">
        <w:rPr>
          <w:sz w:val="28"/>
          <w:szCs w:val="28"/>
          <w:lang w:val="ru-RU"/>
        </w:rPr>
        <w:t xml:space="preserve"> стран</w:t>
      </w:r>
      <w:r w:rsidR="000E3F40" w:rsidRPr="00F16873">
        <w:rPr>
          <w:sz w:val="28"/>
          <w:szCs w:val="28"/>
          <w:lang w:val="ru-RU"/>
        </w:rPr>
        <w:t xml:space="preserve"> для которых характерна</w:t>
      </w:r>
      <w:r w:rsidRPr="00F16873">
        <w:rPr>
          <w:sz w:val="28"/>
          <w:szCs w:val="28"/>
          <w:lang w:val="ru-RU"/>
        </w:rPr>
        <w:t xml:space="preserve"> ограниченн</w:t>
      </w:r>
      <w:r w:rsidR="000E3F40" w:rsidRPr="00F16873">
        <w:rPr>
          <w:sz w:val="28"/>
          <w:szCs w:val="28"/>
          <w:lang w:val="ru-RU"/>
        </w:rPr>
        <w:t>ость</w:t>
      </w:r>
      <w:r w:rsidRPr="00F16873">
        <w:rPr>
          <w:sz w:val="28"/>
          <w:szCs w:val="28"/>
          <w:lang w:val="ru-RU"/>
        </w:rPr>
        <w:t xml:space="preserve"> ресурс</w:t>
      </w:r>
      <w:r w:rsidR="000E3F40" w:rsidRPr="00F16873">
        <w:rPr>
          <w:sz w:val="28"/>
          <w:szCs w:val="28"/>
          <w:lang w:val="ru-RU"/>
        </w:rPr>
        <w:t>ов,</w:t>
      </w:r>
      <w:r w:rsidRPr="00F16873">
        <w:rPr>
          <w:sz w:val="28"/>
          <w:szCs w:val="28"/>
          <w:lang w:val="ru-RU"/>
        </w:rPr>
        <w:t xml:space="preserve"> попытка достичь всех целей и задач ЦРТ привела к тому, что </w:t>
      </w:r>
      <w:r w:rsidR="000E3F40" w:rsidRPr="00F16873">
        <w:rPr>
          <w:sz w:val="28"/>
          <w:szCs w:val="28"/>
          <w:lang w:val="ru-RU"/>
        </w:rPr>
        <w:t>они не смогли достичь ни одной</w:t>
      </w:r>
      <w:r w:rsidRPr="00F16873">
        <w:rPr>
          <w:sz w:val="28"/>
          <w:szCs w:val="28"/>
          <w:lang w:val="ru-RU"/>
        </w:rPr>
        <w:t xml:space="preserve"> </w:t>
      </w:r>
      <w:r w:rsidR="000E3F40" w:rsidRPr="00F16873">
        <w:rPr>
          <w:sz w:val="28"/>
          <w:szCs w:val="28"/>
          <w:lang w:val="ru-RU"/>
        </w:rPr>
        <w:t>из целей</w:t>
      </w:r>
      <w:r w:rsidR="003B059C" w:rsidRPr="00F16873">
        <w:rPr>
          <w:sz w:val="28"/>
          <w:szCs w:val="28"/>
          <w:lang w:val="ru-RU"/>
        </w:rPr>
        <w:t xml:space="preserve"> [</w:t>
      </w:r>
      <w:r w:rsidR="003B059C" w:rsidRPr="00DA1D09">
        <w:rPr>
          <w:sz w:val="28"/>
          <w:szCs w:val="28"/>
          <w:highlight w:val="yellow"/>
          <w:lang w:val="ru-RU"/>
        </w:rPr>
        <w:t>43</w:t>
      </w:r>
      <w:r w:rsidR="003B059C" w:rsidRPr="00F16873">
        <w:rPr>
          <w:sz w:val="28"/>
          <w:szCs w:val="28"/>
          <w:lang w:val="ru-RU"/>
        </w:rPr>
        <w:t>]</w:t>
      </w:r>
      <w:r w:rsidRPr="00F16873">
        <w:rPr>
          <w:sz w:val="28"/>
          <w:szCs w:val="28"/>
          <w:lang w:val="ru-RU"/>
        </w:rPr>
        <w:t>.</w:t>
      </w:r>
    </w:p>
    <w:p w14:paraId="09EBD310" w14:textId="0B021D3D" w:rsidR="00577B6C" w:rsidRPr="00F16873" w:rsidRDefault="00577B6C" w:rsidP="00577B6C">
      <w:pPr>
        <w:pStyle w:val="aa"/>
        <w:spacing w:line="360" w:lineRule="auto"/>
        <w:ind w:right="167" w:firstLine="709"/>
        <w:jc w:val="both"/>
        <w:rPr>
          <w:sz w:val="28"/>
          <w:szCs w:val="28"/>
          <w:lang w:val="ru-RU"/>
        </w:rPr>
      </w:pPr>
      <w:bookmarkStart w:id="12" w:name="_Hlk138254164"/>
      <w:r w:rsidRPr="00F16873">
        <w:rPr>
          <w:sz w:val="28"/>
          <w:szCs w:val="28"/>
          <w:lang w:val="ru-RU"/>
        </w:rPr>
        <w:t xml:space="preserve">Основываясь на этих двух </w:t>
      </w:r>
      <w:r w:rsidR="00657E80" w:rsidRPr="00F16873">
        <w:rPr>
          <w:sz w:val="28"/>
          <w:szCs w:val="28"/>
          <w:lang w:val="ru-RU"/>
        </w:rPr>
        <w:t>главных недостатках постановки и достижения</w:t>
      </w:r>
      <w:r w:rsidRPr="00F16873">
        <w:rPr>
          <w:sz w:val="28"/>
          <w:szCs w:val="28"/>
          <w:lang w:val="ru-RU"/>
        </w:rPr>
        <w:t xml:space="preserve"> ЦРТ, </w:t>
      </w:r>
      <w:r w:rsidR="00657E80" w:rsidRPr="00F16873">
        <w:rPr>
          <w:sz w:val="28"/>
          <w:szCs w:val="28"/>
          <w:lang w:val="ru-RU"/>
        </w:rPr>
        <w:t>мы считаем, что целесообразно использовать модель</w:t>
      </w:r>
      <w:r w:rsidRPr="00F16873">
        <w:rPr>
          <w:sz w:val="28"/>
          <w:szCs w:val="28"/>
          <w:lang w:val="ru-RU"/>
        </w:rPr>
        <w:t xml:space="preserve"> </w:t>
      </w:r>
      <w:r w:rsidR="00657E80" w:rsidRPr="00F16873">
        <w:rPr>
          <w:sz w:val="28"/>
          <w:szCs w:val="28"/>
          <w:lang w:val="ru-RU"/>
        </w:rPr>
        <w:t>инклюзивного роста (МИР)</w:t>
      </w:r>
      <w:r w:rsidRPr="00F16873">
        <w:rPr>
          <w:sz w:val="28"/>
          <w:szCs w:val="28"/>
          <w:lang w:val="ru-RU"/>
        </w:rPr>
        <w:t>, котор</w:t>
      </w:r>
      <w:r w:rsidR="00657E80" w:rsidRPr="00F16873">
        <w:rPr>
          <w:sz w:val="28"/>
          <w:szCs w:val="28"/>
          <w:lang w:val="ru-RU"/>
        </w:rPr>
        <w:t>ая</w:t>
      </w:r>
      <w:r w:rsidRPr="00F16873">
        <w:rPr>
          <w:sz w:val="28"/>
          <w:szCs w:val="28"/>
          <w:lang w:val="ru-RU"/>
        </w:rPr>
        <w:t xml:space="preserve"> фокусирует внимание на более широких показателях </w:t>
      </w:r>
      <w:r w:rsidRPr="00F16873">
        <w:rPr>
          <w:sz w:val="28"/>
          <w:szCs w:val="28"/>
          <w:lang w:val="ru-RU"/>
        </w:rPr>
        <w:lastRenderedPageBreak/>
        <w:t>человеческого развития в качестве противовеса</w:t>
      </w:r>
      <w:r w:rsidR="00657E80" w:rsidRPr="00F16873">
        <w:rPr>
          <w:sz w:val="28"/>
          <w:szCs w:val="28"/>
          <w:lang w:val="ru-RU"/>
        </w:rPr>
        <w:t xml:space="preserve"> моделям, основанным</w:t>
      </w:r>
      <w:r w:rsidRPr="00F16873">
        <w:rPr>
          <w:sz w:val="28"/>
          <w:szCs w:val="28"/>
          <w:lang w:val="ru-RU"/>
        </w:rPr>
        <w:t xml:space="preserve"> только</w:t>
      </w:r>
      <w:r w:rsidR="00657E80" w:rsidRPr="00F16873">
        <w:rPr>
          <w:sz w:val="28"/>
          <w:szCs w:val="28"/>
          <w:lang w:val="ru-RU"/>
        </w:rPr>
        <w:t xml:space="preserve"> на</w:t>
      </w:r>
      <w:r w:rsidRPr="00F16873">
        <w:rPr>
          <w:sz w:val="28"/>
          <w:szCs w:val="28"/>
          <w:lang w:val="ru-RU"/>
        </w:rPr>
        <w:t xml:space="preserve"> показателя</w:t>
      </w:r>
      <w:r w:rsidR="00A11156" w:rsidRPr="00F16873">
        <w:rPr>
          <w:sz w:val="28"/>
          <w:szCs w:val="28"/>
          <w:lang w:val="ru-RU"/>
        </w:rPr>
        <w:t>х</w:t>
      </w:r>
      <w:r w:rsidRPr="00F16873">
        <w:rPr>
          <w:sz w:val="28"/>
          <w:szCs w:val="28"/>
          <w:lang w:val="ru-RU"/>
        </w:rPr>
        <w:t xml:space="preserve"> чисто экономического роста</w:t>
      </w:r>
      <w:r w:rsidR="00657E80" w:rsidRPr="00F16873">
        <w:rPr>
          <w:sz w:val="28"/>
          <w:szCs w:val="28"/>
          <w:lang w:val="ru-RU"/>
        </w:rPr>
        <w:t>, таких как</w:t>
      </w:r>
      <w:r w:rsidRPr="00F16873">
        <w:rPr>
          <w:sz w:val="28"/>
          <w:szCs w:val="28"/>
          <w:lang w:val="ru-RU"/>
        </w:rPr>
        <w:t xml:space="preserve"> </w:t>
      </w:r>
      <w:r w:rsidR="00657E80" w:rsidRPr="00F16873">
        <w:rPr>
          <w:sz w:val="28"/>
          <w:szCs w:val="28"/>
          <w:lang w:val="ru-RU"/>
        </w:rPr>
        <w:t>ВВП</w:t>
      </w:r>
      <w:r w:rsidRPr="00F16873">
        <w:rPr>
          <w:sz w:val="28"/>
          <w:szCs w:val="28"/>
          <w:lang w:val="ru-RU"/>
        </w:rPr>
        <w:t xml:space="preserve"> на душу населения.</w:t>
      </w:r>
      <w:bookmarkEnd w:id="11"/>
      <w:r w:rsidRPr="00F16873">
        <w:rPr>
          <w:sz w:val="28"/>
          <w:szCs w:val="28"/>
          <w:lang w:val="ru-RU"/>
        </w:rPr>
        <w:t xml:space="preserve"> Как и в случае с ЦРТ, успех </w:t>
      </w:r>
      <w:r w:rsidR="00657E80" w:rsidRPr="00F16873">
        <w:rPr>
          <w:sz w:val="28"/>
          <w:szCs w:val="28"/>
          <w:lang w:val="ru-RU"/>
        </w:rPr>
        <w:t>МИР</w:t>
      </w:r>
      <w:r w:rsidRPr="00F16873">
        <w:rPr>
          <w:sz w:val="28"/>
          <w:szCs w:val="28"/>
          <w:lang w:val="ru-RU"/>
        </w:rPr>
        <w:t xml:space="preserve"> должен основываться на четких</w:t>
      </w:r>
      <w:r w:rsidR="00657E80" w:rsidRPr="00F16873">
        <w:rPr>
          <w:sz w:val="28"/>
          <w:szCs w:val="28"/>
          <w:lang w:val="ru-RU"/>
        </w:rPr>
        <w:t xml:space="preserve"> показателях, имеющих</w:t>
      </w:r>
      <w:r w:rsidRPr="00F16873">
        <w:rPr>
          <w:sz w:val="28"/>
          <w:szCs w:val="28"/>
          <w:lang w:val="ru-RU"/>
        </w:rPr>
        <w:t xml:space="preserve"> </w:t>
      </w:r>
      <w:r w:rsidR="00657E80" w:rsidRPr="00F16873">
        <w:rPr>
          <w:sz w:val="28"/>
          <w:szCs w:val="28"/>
          <w:lang w:val="ru-RU"/>
        </w:rPr>
        <w:t>однозначное измерение, в идеале количественное</w:t>
      </w:r>
      <w:r w:rsidRPr="00F16873">
        <w:rPr>
          <w:sz w:val="28"/>
          <w:szCs w:val="28"/>
          <w:lang w:val="ru-RU"/>
        </w:rPr>
        <w:t>. В то время как процесс ЦРТ помог странам повысить потенциал национальных статистических управлений, сосредоточив внимание на конкретных, измеримых целях, нам необходимо изучить оптимальные пути для максимизации возникающего потенциала</w:t>
      </w:r>
      <w:r w:rsidR="00657E80" w:rsidRPr="00F16873">
        <w:rPr>
          <w:sz w:val="28"/>
          <w:szCs w:val="28"/>
          <w:lang w:val="ru-RU"/>
        </w:rPr>
        <w:t xml:space="preserve"> в рамках МИР</w:t>
      </w:r>
      <w:r w:rsidRPr="00F16873">
        <w:rPr>
          <w:sz w:val="28"/>
          <w:szCs w:val="28"/>
          <w:lang w:val="ru-RU"/>
        </w:rPr>
        <w:t>,</w:t>
      </w:r>
      <w:r w:rsidR="00657E80" w:rsidRPr="00F16873">
        <w:rPr>
          <w:sz w:val="28"/>
          <w:szCs w:val="28"/>
          <w:lang w:val="ru-RU"/>
        </w:rPr>
        <w:t xml:space="preserve"> что особенно</w:t>
      </w:r>
      <w:r w:rsidRPr="00F16873">
        <w:rPr>
          <w:sz w:val="28"/>
          <w:szCs w:val="28"/>
          <w:lang w:val="ru-RU"/>
        </w:rPr>
        <w:t xml:space="preserve"> </w:t>
      </w:r>
      <w:r w:rsidR="00657E80" w:rsidRPr="00F16873">
        <w:rPr>
          <w:sz w:val="28"/>
          <w:szCs w:val="28"/>
          <w:lang w:val="ru-RU"/>
        </w:rPr>
        <w:t>актуально для</w:t>
      </w:r>
      <w:r w:rsidRPr="00F16873">
        <w:rPr>
          <w:sz w:val="28"/>
          <w:szCs w:val="28"/>
          <w:lang w:val="ru-RU"/>
        </w:rPr>
        <w:t xml:space="preserve"> африканских стран.</w:t>
      </w:r>
    </w:p>
    <w:bookmarkEnd w:id="12"/>
    <w:p w14:paraId="370CB8DF" w14:textId="11DC820E" w:rsidR="00577B6C" w:rsidRPr="00F16873" w:rsidRDefault="00067F6F" w:rsidP="00577B6C">
      <w:pPr>
        <w:pStyle w:val="aa"/>
        <w:spacing w:line="360" w:lineRule="auto"/>
        <w:ind w:right="167" w:firstLine="709"/>
        <w:jc w:val="both"/>
        <w:rPr>
          <w:sz w:val="28"/>
          <w:szCs w:val="28"/>
          <w:lang w:val="ru-RU"/>
        </w:rPr>
      </w:pPr>
      <w:r w:rsidRPr="00F16873">
        <w:rPr>
          <w:sz w:val="28"/>
          <w:szCs w:val="28"/>
          <w:lang w:val="ru-RU"/>
        </w:rPr>
        <w:t>Б</w:t>
      </w:r>
      <w:r w:rsidR="00577B6C" w:rsidRPr="00F16873">
        <w:rPr>
          <w:sz w:val="28"/>
          <w:szCs w:val="28"/>
          <w:lang w:val="ru-RU"/>
        </w:rPr>
        <w:t>ольшинству развивающихся стран предстоит пройти долгий путь с точки зрения</w:t>
      </w:r>
      <w:r w:rsidR="0072085E" w:rsidRPr="00F16873">
        <w:rPr>
          <w:sz w:val="28"/>
          <w:szCs w:val="28"/>
          <w:lang w:val="ru-RU"/>
        </w:rPr>
        <w:t xml:space="preserve"> внедрения МИР, так как у них отсутствуют</w:t>
      </w:r>
      <w:r w:rsidR="00577B6C" w:rsidRPr="00F16873">
        <w:rPr>
          <w:sz w:val="28"/>
          <w:szCs w:val="28"/>
          <w:lang w:val="ru-RU"/>
        </w:rPr>
        <w:t xml:space="preserve"> данны</w:t>
      </w:r>
      <w:r w:rsidR="0072085E" w:rsidRPr="00F16873">
        <w:rPr>
          <w:sz w:val="28"/>
          <w:szCs w:val="28"/>
          <w:lang w:val="ru-RU"/>
        </w:rPr>
        <w:t>е</w:t>
      </w:r>
      <w:r w:rsidR="00577B6C" w:rsidRPr="00F16873">
        <w:rPr>
          <w:sz w:val="28"/>
          <w:szCs w:val="28"/>
          <w:lang w:val="ru-RU"/>
        </w:rPr>
        <w:t>, необходимы</w:t>
      </w:r>
      <w:r w:rsidR="0072085E" w:rsidRPr="00F16873">
        <w:rPr>
          <w:sz w:val="28"/>
          <w:szCs w:val="28"/>
          <w:lang w:val="ru-RU"/>
        </w:rPr>
        <w:t>е</w:t>
      </w:r>
      <w:r w:rsidR="00577B6C" w:rsidRPr="00F16873">
        <w:rPr>
          <w:sz w:val="28"/>
          <w:szCs w:val="28"/>
          <w:lang w:val="ru-RU"/>
        </w:rPr>
        <w:t xml:space="preserve"> для измерения эффективности. Например, </w:t>
      </w:r>
      <w:r w:rsidR="0072085E" w:rsidRPr="00F16873">
        <w:rPr>
          <w:sz w:val="28"/>
          <w:szCs w:val="28"/>
          <w:lang w:val="ru-RU"/>
        </w:rPr>
        <w:t>по данным отчета</w:t>
      </w:r>
      <w:r w:rsidR="00577B6C" w:rsidRPr="00F16873">
        <w:rPr>
          <w:sz w:val="28"/>
          <w:szCs w:val="28"/>
          <w:lang w:val="ru-RU"/>
        </w:rPr>
        <w:t xml:space="preserve"> групп</w:t>
      </w:r>
      <w:r w:rsidR="0072085E" w:rsidRPr="00F16873">
        <w:rPr>
          <w:sz w:val="28"/>
          <w:szCs w:val="28"/>
          <w:lang w:val="ru-RU"/>
        </w:rPr>
        <w:t>ы</w:t>
      </w:r>
      <w:r w:rsidR="00577B6C" w:rsidRPr="00F16873">
        <w:rPr>
          <w:sz w:val="28"/>
          <w:szCs w:val="28"/>
          <w:lang w:val="ru-RU"/>
        </w:rPr>
        <w:t xml:space="preserve"> высокого уровня ООН по развитию</w:t>
      </w:r>
      <w:r w:rsidR="003816D7">
        <w:rPr>
          <w:sz w:val="28"/>
          <w:szCs w:val="28"/>
          <w:lang w:val="ru-RU"/>
        </w:rPr>
        <w:t>:</w:t>
      </w:r>
      <w:r w:rsidR="00577B6C" w:rsidRPr="00F16873">
        <w:rPr>
          <w:sz w:val="28"/>
          <w:szCs w:val="28"/>
          <w:lang w:val="ru-RU"/>
        </w:rPr>
        <w:t xml:space="preserve"> </w:t>
      </w:r>
      <w:r w:rsidR="003816D7">
        <w:rPr>
          <w:sz w:val="28"/>
          <w:szCs w:val="28"/>
          <w:lang w:val="ru-RU"/>
        </w:rPr>
        <w:t>«</w:t>
      </w:r>
      <w:r w:rsidR="00577B6C" w:rsidRPr="00F16873">
        <w:rPr>
          <w:sz w:val="28"/>
          <w:szCs w:val="28"/>
          <w:lang w:val="ru-RU"/>
        </w:rPr>
        <w:t xml:space="preserve">более 40 развивающихся стран страдают от нехватки полезных данных для мониторинга прогресса в области </w:t>
      </w:r>
      <w:r w:rsidR="0072085E" w:rsidRPr="00F16873">
        <w:rPr>
          <w:sz w:val="28"/>
          <w:szCs w:val="28"/>
          <w:lang w:val="ru-RU"/>
        </w:rPr>
        <w:t xml:space="preserve">борьбы с </w:t>
      </w:r>
      <w:r w:rsidR="00577B6C" w:rsidRPr="00F16873">
        <w:rPr>
          <w:sz w:val="28"/>
          <w:szCs w:val="28"/>
          <w:lang w:val="ru-RU"/>
        </w:rPr>
        <w:t>крайней нищет</w:t>
      </w:r>
      <w:r w:rsidR="0072085E" w:rsidRPr="00F16873">
        <w:rPr>
          <w:sz w:val="28"/>
          <w:szCs w:val="28"/>
          <w:lang w:val="ru-RU"/>
        </w:rPr>
        <w:t>ой</w:t>
      </w:r>
      <w:r w:rsidR="00577B6C" w:rsidRPr="00F16873">
        <w:rPr>
          <w:sz w:val="28"/>
          <w:szCs w:val="28"/>
          <w:lang w:val="ru-RU"/>
        </w:rPr>
        <w:t xml:space="preserve"> и голод</w:t>
      </w:r>
      <w:r w:rsidR="0072085E" w:rsidRPr="00F16873">
        <w:rPr>
          <w:sz w:val="28"/>
          <w:szCs w:val="28"/>
          <w:lang w:val="ru-RU"/>
        </w:rPr>
        <w:t>ом</w:t>
      </w:r>
      <w:r w:rsidR="003816D7">
        <w:rPr>
          <w:sz w:val="28"/>
          <w:szCs w:val="28"/>
          <w:lang w:val="ru-RU"/>
        </w:rPr>
        <w:t>»</w:t>
      </w:r>
      <w:r w:rsidR="00B342C2" w:rsidRPr="00F16873">
        <w:rPr>
          <w:sz w:val="28"/>
          <w:szCs w:val="28"/>
          <w:lang w:val="ru-RU"/>
        </w:rPr>
        <w:t xml:space="preserve"> [</w:t>
      </w:r>
      <w:r w:rsidR="00B342C2" w:rsidRPr="00DA1D09">
        <w:rPr>
          <w:sz w:val="28"/>
          <w:szCs w:val="28"/>
          <w:highlight w:val="yellow"/>
          <w:lang w:val="ru-RU"/>
        </w:rPr>
        <w:t>171</w:t>
      </w:r>
      <w:r w:rsidR="00B342C2" w:rsidRPr="00F16873">
        <w:rPr>
          <w:sz w:val="28"/>
          <w:szCs w:val="28"/>
          <w:lang w:val="ru-RU"/>
        </w:rPr>
        <w:t>]</w:t>
      </w:r>
      <w:r w:rsidR="00577B6C" w:rsidRPr="00F16873">
        <w:rPr>
          <w:sz w:val="28"/>
          <w:szCs w:val="28"/>
          <w:lang w:val="ru-RU"/>
        </w:rPr>
        <w:t xml:space="preserve">. </w:t>
      </w:r>
      <w:r w:rsidR="003816D7">
        <w:rPr>
          <w:sz w:val="28"/>
          <w:szCs w:val="28"/>
          <w:lang w:val="ru-RU"/>
        </w:rPr>
        <w:t>Государства, где</w:t>
      </w:r>
      <w:r w:rsidR="002D5AFD">
        <w:rPr>
          <w:sz w:val="28"/>
          <w:szCs w:val="28"/>
          <w:lang w:val="ru-RU"/>
        </w:rPr>
        <w:t xml:space="preserve"> наблюдается</w:t>
      </w:r>
      <w:r w:rsidR="00577B6C" w:rsidRPr="00F16873">
        <w:rPr>
          <w:sz w:val="28"/>
          <w:szCs w:val="28"/>
          <w:lang w:val="ru-RU"/>
        </w:rPr>
        <w:t xml:space="preserve"> высоким уров</w:t>
      </w:r>
      <w:r w:rsidR="002D5AFD">
        <w:rPr>
          <w:sz w:val="28"/>
          <w:szCs w:val="28"/>
          <w:lang w:val="ru-RU"/>
        </w:rPr>
        <w:t>ень</w:t>
      </w:r>
      <w:r w:rsidR="00577B6C" w:rsidRPr="00F16873">
        <w:rPr>
          <w:sz w:val="28"/>
          <w:szCs w:val="28"/>
          <w:lang w:val="ru-RU"/>
        </w:rPr>
        <w:t xml:space="preserve"> </w:t>
      </w:r>
      <w:r w:rsidR="002D5AFD">
        <w:rPr>
          <w:sz w:val="28"/>
          <w:szCs w:val="28"/>
          <w:lang w:val="ru-RU"/>
        </w:rPr>
        <w:t>младенческой</w:t>
      </w:r>
      <w:r w:rsidR="00577B6C" w:rsidRPr="00F16873">
        <w:rPr>
          <w:sz w:val="28"/>
          <w:szCs w:val="28"/>
          <w:lang w:val="ru-RU"/>
        </w:rPr>
        <w:t xml:space="preserve"> смертности</w:t>
      </w:r>
      <w:r w:rsidR="002D5AFD">
        <w:rPr>
          <w:sz w:val="28"/>
          <w:szCs w:val="28"/>
          <w:lang w:val="ru-RU"/>
        </w:rPr>
        <w:t xml:space="preserve"> и болезней, связанных </w:t>
      </w:r>
      <w:proofErr w:type="gramStart"/>
      <w:r w:rsidR="002D5AFD">
        <w:rPr>
          <w:sz w:val="28"/>
          <w:szCs w:val="28"/>
          <w:lang w:val="ru-RU"/>
        </w:rPr>
        <w:t>с антисанитарией</w:t>
      </w:r>
      <w:proofErr w:type="gramEnd"/>
      <w:r w:rsidR="00577B6C" w:rsidRPr="00F16873">
        <w:rPr>
          <w:sz w:val="28"/>
          <w:szCs w:val="28"/>
          <w:lang w:val="ru-RU"/>
        </w:rPr>
        <w:t xml:space="preserve"> </w:t>
      </w:r>
      <w:r w:rsidR="002D5AFD">
        <w:rPr>
          <w:sz w:val="28"/>
          <w:szCs w:val="28"/>
          <w:lang w:val="ru-RU"/>
        </w:rPr>
        <w:t>не имеют средств для ведения статистического учета для целей достижения ЦУР</w:t>
      </w:r>
      <w:r w:rsidR="00B342C2" w:rsidRPr="00F16873">
        <w:rPr>
          <w:sz w:val="28"/>
          <w:szCs w:val="28"/>
          <w:lang w:val="ru-RU"/>
        </w:rPr>
        <w:t xml:space="preserve"> [</w:t>
      </w:r>
      <w:r w:rsidR="00B342C2" w:rsidRPr="00DA1D09">
        <w:rPr>
          <w:sz w:val="28"/>
          <w:szCs w:val="28"/>
          <w:highlight w:val="yellow"/>
          <w:lang w:val="ru-RU"/>
        </w:rPr>
        <w:t>67</w:t>
      </w:r>
      <w:r w:rsidR="00B342C2" w:rsidRPr="00F16873">
        <w:rPr>
          <w:sz w:val="28"/>
          <w:szCs w:val="28"/>
          <w:lang w:val="ru-RU"/>
        </w:rPr>
        <w:t>]</w:t>
      </w:r>
      <w:r w:rsidR="00577B6C" w:rsidRPr="00F16873">
        <w:rPr>
          <w:sz w:val="28"/>
          <w:szCs w:val="28"/>
          <w:lang w:val="ru-RU"/>
        </w:rPr>
        <w:t>. В связи с этим одна из</w:t>
      </w:r>
      <w:r w:rsidR="00C75DEC" w:rsidRPr="00F16873">
        <w:rPr>
          <w:sz w:val="28"/>
          <w:szCs w:val="28"/>
          <w:lang w:val="ru-RU"/>
        </w:rPr>
        <w:t xml:space="preserve"> рекомендаций по итогам данного доклада стало предложение провести</w:t>
      </w:r>
      <w:r w:rsidR="00577B6C" w:rsidRPr="00F16873">
        <w:rPr>
          <w:sz w:val="28"/>
          <w:szCs w:val="28"/>
          <w:lang w:val="ru-RU"/>
        </w:rPr>
        <w:t xml:space="preserve"> «революцию данных» для</w:t>
      </w:r>
      <w:r w:rsidR="00C75DEC" w:rsidRPr="00F16873">
        <w:rPr>
          <w:sz w:val="28"/>
          <w:szCs w:val="28"/>
          <w:lang w:val="ru-RU"/>
        </w:rPr>
        <w:t xml:space="preserve"> повышения эффективности</w:t>
      </w:r>
      <w:r w:rsidR="00577B6C" w:rsidRPr="00F16873">
        <w:rPr>
          <w:sz w:val="28"/>
          <w:szCs w:val="28"/>
          <w:lang w:val="ru-RU"/>
        </w:rPr>
        <w:t xml:space="preserve"> мониторинга прогресса</w:t>
      </w:r>
      <w:r w:rsidR="00C75DEC" w:rsidRPr="00F16873">
        <w:rPr>
          <w:sz w:val="28"/>
          <w:szCs w:val="28"/>
          <w:lang w:val="ru-RU"/>
        </w:rPr>
        <w:t xml:space="preserve"> достижения целей</w:t>
      </w:r>
      <w:r w:rsidR="00577B6C" w:rsidRPr="00F16873">
        <w:rPr>
          <w:sz w:val="28"/>
          <w:szCs w:val="28"/>
          <w:lang w:val="ru-RU"/>
        </w:rPr>
        <w:t xml:space="preserve"> после 2015 года.</w:t>
      </w:r>
    </w:p>
    <w:p w14:paraId="7E1D155B" w14:textId="7451AAF8" w:rsidR="00577B6C" w:rsidRPr="00F16873" w:rsidRDefault="00C75DEC" w:rsidP="00577B6C">
      <w:pPr>
        <w:pStyle w:val="aa"/>
        <w:spacing w:line="360" w:lineRule="auto"/>
        <w:ind w:right="167" w:firstLine="709"/>
        <w:jc w:val="both"/>
        <w:rPr>
          <w:sz w:val="28"/>
          <w:szCs w:val="28"/>
          <w:lang w:val="ru-RU"/>
        </w:rPr>
      </w:pPr>
      <w:bookmarkStart w:id="13" w:name="_Hlk138355616"/>
      <w:r w:rsidRPr="00F16873">
        <w:rPr>
          <w:sz w:val="28"/>
          <w:szCs w:val="28"/>
          <w:lang w:val="ru-RU"/>
        </w:rPr>
        <w:t>Также необходимо учитывать, что</w:t>
      </w:r>
      <w:r w:rsidR="00577B6C" w:rsidRPr="00F16873">
        <w:rPr>
          <w:sz w:val="28"/>
          <w:szCs w:val="28"/>
          <w:lang w:val="ru-RU"/>
        </w:rPr>
        <w:t xml:space="preserve"> успех</w:t>
      </w:r>
      <w:r w:rsidRPr="00F16873">
        <w:rPr>
          <w:sz w:val="28"/>
          <w:szCs w:val="28"/>
          <w:lang w:val="ru-RU"/>
        </w:rPr>
        <w:t xml:space="preserve"> внедрения</w:t>
      </w:r>
      <w:r w:rsidR="00577B6C" w:rsidRPr="00F16873">
        <w:rPr>
          <w:sz w:val="28"/>
          <w:szCs w:val="28"/>
          <w:lang w:val="ru-RU"/>
        </w:rPr>
        <w:t xml:space="preserve"> </w:t>
      </w:r>
      <w:r w:rsidRPr="00F16873">
        <w:rPr>
          <w:sz w:val="28"/>
          <w:szCs w:val="28"/>
          <w:lang w:val="ru-RU"/>
        </w:rPr>
        <w:t>МИ</w:t>
      </w:r>
      <w:r w:rsidR="00577B6C" w:rsidRPr="00F16873">
        <w:rPr>
          <w:sz w:val="28"/>
          <w:szCs w:val="28"/>
          <w:lang w:val="ru-RU"/>
        </w:rPr>
        <w:t>Р будет зависеть от определения точной синергии между поставленными целями</w:t>
      </w:r>
      <w:r w:rsidRPr="00F16873">
        <w:rPr>
          <w:sz w:val="28"/>
          <w:szCs w:val="28"/>
          <w:lang w:val="ru-RU"/>
        </w:rPr>
        <w:t>, так как эффективность</w:t>
      </w:r>
      <w:r w:rsidR="00577B6C" w:rsidRPr="00F16873">
        <w:rPr>
          <w:sz w:val="28"/>
          <w:szCs w:val="28"/>
          <w:lang w:val="ru-RU"/>
        </w:rPr>
        <w:t xml:space="preserve"> будет зависеть от определения </w:t>
      </w:r>
      <w:r w:rsidRPr="00F16873">
        <w:rPr>
          <w:sz w:val="28"/>
          <w:szCs w:val="28"/>
          <w:lang w:val="ru-RU"/>
        </w:rPr>
        <w:t>базовых</w:t>
      </w:r>
      <w:r w:rsidR="00577B6C" w:rsidRPr="00F16873">
        <w:rPr>
          <w:sz w:val="28"/>
          <w:szCs w:val="28"/>
          <w:lang w:val="ru-RU"/>
        </w:rPr>
        <w:t xml:space="preserve"> важных целей</w:t>
      </w:r>
      <w:r w:rsidRPr="00F16873">
        <w:rPr>
          <w:sz w:val="28"/>
          <w:szCs w:val="28"/>
          <w:lang w:val="ru-RU"/>
        </w:rPr>
        <w:t>, направлений</w:t>
      </w:r>
      <w:r w:rsidR="00577B6C" w:rsidRPr="00F16873">
        <w:rPr>
          <w:sz w:val="28"/>
          <w:szCs w:val="28"/>
          <w:lang w:val="ru-RU"/>
        </w:rPr>
        <w:t xml:space="preserve"> их реализации, что, в свою очередь, будет иметь каскадный общий эффект для продвижения других целей. </w:t>
      </w:r>
    </w:p>
    <w:bookmarkEnd w:id="13"/>
    <w:p w14:paraId="5448324C" w14:textId="77777777" w:rsidR="00D0023B" w:rsidRDefault="000D3AD2" w:rsidP="00D0023B">
      <w:pPr>
        <w:pStyle w:val="aa"/>
        <w:spacing w:line="360" w:lineRule="auto"/>
        <w:ind w:firstLine="709"/>
        <w:jc w:val="both"/>
        <w:rPr>
          <w:sz w:val="28"/>
          <w:szCs w:val="28"/>
          <w:lang w:val="ru-RU"/>
        </w:rPr>
      </w:pPr>
      <w:r w:rsidRPr="00F16873">
        <w:rPr>
          <w:sz w:val="28"/>
          <w:szCs w:val="28"/>
          <w:lang w:val="ru-RU"/>
        </w:rPr>
        <w:t xml:space="preserve">В условиях слаборазвитых рыночных институтов в африканских странах государство должно минимизировать прямое вмешательство в экономику для формирования траекторий инклюзивного роста. Меры регулирования должны касаться, прежде всего, улучшения инвестиционного климата и стимулирования экономической активности. В силу высокой значимости международной помощи для африканских стран особую важность приобретает повышения эффективности </w:t>
      </w:r>
      <w:r w:rsidRPr="00F16873">
        <w:rPr>
          <w:sz w:val="28"/>
          <w:szCs w:val="28"/>
          <w:lang w:val="ru-RU"/>
        </w:rPr>
        <w:lastRenderedPageBreak/>
        <w:t xml:space="preserve">за расходованием выделяемых средств. При этом мы выделяем три базовых принципа, формирующих экономическую составляющую инклюзивного роста: сбалансированность, эффективность и комплексность. Их применение на практике позволит решить ключевые проблемы, связанные с устранением структурных диспропорций в развитии </w:t>
      </w:r>
      <w:proofErr w:type="gramStart"/>
      <w:r w:rsidRPr="00F16873">
        <w:rPr>
          <w:sz w:val="28"/>
          <w:szCs w:val="28"/>
          <w:lang w:val="ru-RU"/>
        </w:rPr>
        <w:t>экономических систем</w:t>
      </w:r>
      <w:proofErr w:type="gramEnd"/>
      <w:r w:rsidRPr="00F16873">
        <w:rPr>
          <w:sz w:val="28"/>
          <w:szCs w:val="28"/>
          <w:lang w:val="ru-RU"/>
        </w:rPr>
        <w:t xml:space="preserve"> и будет способствовать диверсификации ВНП</w:t>
      </w:r>
      <w:r w:rsidR="00DA1D09">
        <w:rPr>
          <w:sz w:val="28"/>
          <w:szCs w:val="28"/>
          <w:lang w:val="ru-RU"/>
        </w:rPr>
        <w:t xml:space="preserve"> (рисунок 4</w:t>
      </w:r>
      <w:r w:rsidR="004D4C1E" w:rsidRPr="00F16873">
        <w:rPr>
          <w:sz w:val="28"/>
          <w:szCs w:val="28"/>
          <w:lang w:val="ru-RU"/>
        </w:rPr>
        <w:t>)</w:t>
      </w:r>
      <w:r w:rsidR="00D0023B">
        <w:rPr>
          <w:sz w:val="28"/>
          <w:szCs w:val="28"/>
          <w:lang w:val="ru-RU"/>
        </w:rPr>
        <w:t xml:space="preserve">.    </w:t>
      </w:r>
    </w:p>
    <w:p w14:paraId="22D8E770" w14:textId="70BE7CCD" w:rsidR="000D3AD2" w:rsidRPr="00D0023B" w:rsidRDefault="000D3AD2" w:rsidP="00D0023B">
      <w:pPr>
        <w:pStyle w:val="aa"/>
        <w:spacing w:line="360" w:lineRule="auto"/>
        <w:ind w:firstLine="709"/>
        <w:jc w:val="both"/>
        <w:rPr>
          <w:sz w:val="28"/>
          <w:szCs w:val="28"/>
          <w:lang w:val="ru-RU"/>
        </w:rPr>
      </w:pPr>
      <w:r w:rsidRPr="00F16873">
        <w:rPr>
          <w:noProof/>
          <w:sz w:val="28"/>
          <w:szCs w:val="28"/>
          <w:lang w:val="ru-RU" w:eastAsia="ru-RU"/>
        </w:rPr>
        <mc:AlternateContent>
          <mc:Choice Requires="wps">
            <w:drawing>
              <wp:anchor distT="0" distB="0" distL="114300" distR="114300" simplePos="0" relativeHeight="252190720" behindDoc="0" locked="0" layoutInCell="1" allowOverlap="1" wp14:anchorId="04A76E70" wp14:editId="1C0592B7">
                <wp:simplePos x="0" y="0"/>
                <wp:positionH relativeFrom="margin">
                  <wp:posOffset>235608</wp:posOffset>
                </wp:positionH>
                <wp:positionV relativeFrom="paragraph">
                  <wp:posOffset>2945785</wp:posOffset>
                </wp:positionV>
                <wp:extent cx="5457405" cy="310317"/>
                <wp:effectExtent l="0" t="0" r="10160" b="13970"/>
                <wp:wrapNone/>
                <wp:docPr id="109" name="Надпись 109"/>
                <wp:cNvGraphicFramePr/>
                <a:graphic xmlns:a="http://schemas.openxmlformats.org/drawingml/2006/main">
                  <a:graphicData uri="http://schemas.microsoft.com/office/word/2010/wordprocessingShape">
                    <wps:wsp>
                      <wps:cNvSpPr txBox="1"/>
                      <wps:spPr>
                        <a:xfrm>
                          <a:off x="0" y="0"/>
                          <a:ext cx="5457405" cy="310317"/>
                        </a:xfrm>
                        <a:prstGeom prst="rect">
                          <a:avLst/>
                        </a:prstGeom>
                        <a:solidFill>
                          <a:schemeClr val="lt1"/>
                        </a:solidFill>
                        <a:ln w="19050">
                          <a:solidFill>
                            <a:prstClr val="black"/>
                          </a:solidFill>
                        </a:ln>
                      </wps:spPr>
                      <wps:txbx>
                        <w:txbxContent>
                          <w:p w14:paraId="0953795C" w14:textId="77777777" w:rsidR="00C8391E" w:rsidRPr="004C233C" w:rsidRDefault="00C8391E" w:rsidP="000D3AD2">
                            <w:pPr>
                              <w:spacing w:after="0" w:line="240" w:lineRule="auto"/>
                              <w:jc w:val="center"/>
                              <w:rPr>
                                <w:rFonts w:ascii="Times New Roman" w:hAnsi="Times New Roman" w:cs="Times New Roman"/>
                                <w:b/>
                                <w:sz w:val="24"/>
                                <w:szCs w:val="24"/>
                              </w:rPr>
                            </w:pPr>
                            <w:r w:rsidRPr="004C233C">
                              <w:rPr>
                                <w:rFonts w:ascii="Times New Roman" w:hAnsi="Times New Roman" w:cs="Times New Roman"/>
                                <w:b/>
                                <w:sz w:val="24"/>
                                <w:szCs w:val="24"/>
                              </w:rPr>
                              <w:t>Инклюзивный рост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A76E70" id="Надпись 109" o:spid="_x0000_s1057" type="#_x0000_t202" style="position:absolute;left:0;text-align:left;margin-left:18.55pt;margin-top:231.95pt;width:429.7pt;height:24.45pt;z-index:252190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" fillcolor="white [3201]" strokeweight="1.5pt">
                <v:textbox>
                  <w:txbxContent>
                    <w:p w14:paraId="0953795C" w14:textId="77777777" w:rsidR="00C8391E" w:rsidRPr="004C233C" w:rsidRDefault="00C8391E" w:rsidP="000D3AD2">
                      <w:pPr>
                        <w:spacing w:after="0" w:line="240" w:lineRule="auto"/>
                        <w:jc w:val="center"/>
                        <w:rPr>
                          <w:rFonts w:ascii="Times New Roman" w:hAnsi="Times New Roman" w:cs="Times New Roman"/>
                          <w:b/>
                          <w:sz w:val="24"/>
                          <w:szCs w:val="24"/>
                        </w:rPr>
                      </w:pPr>
                      <w:r w:rsidRPr="004C233C">
                        <w:rPr>
                          <w:rFonts w:ascii="Times New Roman" w:hAnsi="Times New Roman" w:cs="Times New Roman"/>
                          <w:b/>
                          <w:sz w:val="24"/>
                          <w:szCs w:val="24"/>
                        </w:rPr>
                        <w:t>Инклюзивный рост</w:t>
                      </w:r>
                    </w:p>
                  </w:txbxContent>
                </v:textbox>
                <w10:wrap anchorx="margin"/>
              </v:shape>
            </w:pict>
          </mc:Fallback>
        </mc:AlternateContent>
      </w:r>
      <w:r w:rsidRPr="00F16873">
        <w:rPr>
          <w:noProof/>
          <w:sz w:val="28"/>
          <w:szCs w:val="28"/>
          <w:lang w:val="ru-RU" w:eastAsia="ru-RU"/>
        </w:rPr>
        <mc:AlternateContent>
          <mc:Choice Requires="wps">
            <w:drawing>
              <wp:anchor distT="0" distB="0" distL="114300" distR="114300" simplePos="0" relativeHeight="252201984" behindDoc="0" locked="0" layoutInCell="1" allowOverlap="1" wp14:anchorId="2CE1EFA7" wp14:editId="72B3A62B">
                <wp:simplePos x="0" y="0"/>
                <wp:positionH relativeFrom="margin">
                  <wp:posOffset>3281</wp:posOffset>
                </wp:positionH>
                <wp:positionV relativeFrom="paragraph">
                  <wp:posOffset>2051875</wp:posOffset>
                </wp:positionV>
                <wp:extent cx="5953944" cy="769052"/>
                <wp:effectExtent l="0" t="0" r="27940" b="12065"/>
                <wp:wrapNone/>
                <wp:docPr id="123" name="Надпись 123"/>
                <wp:cNvGraphicFramePr/>
                <a:graphic xmlns:a="http://schemas.openxmlformats.org/drawingml/2006/main">
                  <a:graphicData uri="http://schemas.microsoft.com/office/word/2010/wordprocessingShape">
                    <wps:wsp>
                      <wps:cNvSpPr txBox="1"/>
                      <wps:spPr>
                        <a:xfrm>
                          <a:off x="0" y="0"/>
                          <a:ext cx="5953944" cy="769052"/>
                        </a:xfrm>
                        <a:prstGeom prst="rect">
                          <a:avLst/>
                        </a:prstGeom>
                        <a:noFill/>
                        <a:ln w="6350">
                          <a:solidFill>
                            <a:prstClr val="black"/>
                          </a:solidFill>
                          <a:prstDash val="dash"/>
                        </a:ln>
                      </wps:spPr>
                      <wps:txbx>
                        <w:txbxContent>
                          <w:p w14:paraId="1EE3F5E6" w14:textId="77777777" w:rsidR="00C8391E" w:rsidRPr="008F5393" w:rsidRDefault="00C8391E" w:rsidP="000D3AD2">
                            <w:pPr>
                              <w:spacing w:after="0" w:line="240" w:lineRule="auto"/>
                              <w:rPr>
                                <w:rFonts w:ascii="Times New Roman" w:hAnsi="Times New Roman" w:cs="Times New Roman"/>
                                <w:i/>
                                <w:sz w:val="24"/>
                                <w:szCs w:val="24"/>
                              </w:rPr>
                            </w:pPr>
                            <w:r w:rsidRPr="008F5393">
                              <w:rPr>
                                <w:rFonts w:ascii="Times New Roman" w:hAnsi="Times New Roman" w:cs="Times New Roman"/>
                                <w:i/>
                                <w:sz w:val="24"/>
                                <w:szCs w:val="24"/>
                              </w:rPr>
                              <w:t>Принципы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E1EFA7" id="Надпись 123" o:spid="_x0000_s1058" type="#_x0000_t202" style="position:absolute;left:0;text-align:left;margin-left:.25pt;margin-top:161.55pt;width:468.8pt;height:60.55pt;z-index:252201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" filled="f" strokeweight=".5pt">
                <v:stroke dashstyle="dash"/>
                <v:textbox>
                  <w:txbxContent>
                    <w:p w14:paraId="1EE3F5E6" w14:textId="77777777" w:rsidR="00C8391E" w:rsidRPr="008F5393" w:rsidRDefault="00C8391E" w:rsidP="000D3AD2">
                      <w:pPr>
                        <w:spacing w:after="0" w:line="240" w:lineRule="auto"/>
                        <w:rPr>
                          <w:rFonts w:ascii="Times New Roman" w:hAnsi="Times New Roman" w:cs="Times New Roman"/>
                          <w:i/>
                          <w:sz w:val="24"/>
                          <w:szCs w:val="24"/>
                        </w:rPr>
                      </w:pPr>
                      <w:r w:rsidRPr="008F5393">
                        <w:rPr>
                          <w:rFonts w:ascii="Times New Roman" w:hAnsi="Times New Roman" w:cs="Times New Roman"/>
                          <w:i/>
                          <w:sz w:val="24"/>
                          <w:szCs w:val="24"/>
                        </w:rPr>
                        <w:t>Принципы</w:t>
                      </w:r>
                    </w:p>
                  </w:txbxContent>
                </v:textbox>
                <w10:wrap anchorx="margin"/>
              </v:shape>
            </w:pict>
          </mc:Fallback>
        </mc:AlternateContent>
      </w:r>
      <w:r w:rsidRPr="00F16873">
        <w:rPr>
          <w:noProof/>
          <w:sz w:val="28"/>
          <w:szCs w:val="28"/>
          <w:lang w:val="ru-RU" w:eastAsia="ru-RU"/>
        </w:rPr>
        <mc:AlternateContent>
          <mc:Choice Requires="wps">
            <w:drawing>
              <wp:anchor distT="0" distB="0" distL="114300" distR="114300" simplePos="0" relativeHeight="252199936" behindDoc="0" locked="0" layoutInCell="1" allowOverlap="1" wp14:anchorId="70FAAAEA" wp14:editId="5B7BD768">
                <wp:simplePos x="0" y="0"/>
                <wp:positionH relativeFrom="margin">
                  <wp:posOffset>115817</wp:posOffset>
                </wp:positionH>
                <wp:positionV relativeFrom="paragraph">
                  <wp:posOffset>3777115</wp:posOffset>
                </wp:positionV>
                <wp:extent cx="1679575" cy="554047"/>
                <wp:effectExtent l="0" t="0" r="15875" b="17780"/>
                <wp:wrapNone/>
                <wp:docPr id="121" name="Надпись 121"/>
                <wp:cNvGraphicFramePr/>
                <a:graphic xmlns:a="http://schemas.openxmlformats.org/drawingml/2006/main">
                  <a:graphicData uri="http://schemas.microsoft.com/office/word/2010/wordprocessingShape">
                    <wps:wsp>
                      <wps:cNvSpPr txBox="1"/>
                      <wps:spPr>
                        <a:xfrm>
                          <a:off x="0" y="0"/>
                          <a:ext cx="1679575" cy="554047"/>
                        </a:xfrm>
                        <a:prstGeom prst="rect">
                          <a:avLst/>
                        </a:prstGeom>
                        <a:solidFill>
                          <a:schemeClr val="lt1"/>
                        </a:solidFill>
                        <a:ln w="19050">
                          <a:solidFill>
                            <a:prstClr val="black"/>
                          </a:solidFill>
                        </a:ln>
                      </wps:spPr>
                      <wps:txbx>
                        <w:txbxContent>
                          <w:p w14:paraId="543277C8" w14:textId="77777777" w:rsidR="00C8391E" w:rsidRPr="000B5A3B" w:rsidRDefault="00C8391E" w:rsidP="000D3AD2">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Улучшение инвестиционного климата и укрепление потенциала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FAAAEA" id="Надпись 121" o:spid="_x0000_s1059" type="#_x0000_t202" style="position:absolute;left:0;text-align:left;margin-left:9.1pt;margin-top:297.4pt;width:132.25pt;height:43.65pt;z-index:252199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" fillcolor="white [3201]" strokeweight="1.5pt">
                <v:textbox>
                  <w:txbxContent>
                    <w:p w14:paraId="543277C8" w14:textId="77777777" w:rsidR="00C8391E" w:rsidRPr="000B5A3B" w:rsidRDefault="00C8391E" w:rsidP="000D3AD2">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Улучшение инвестиционного климата и укрепление потенциала</w:t>
                      </w:r>
                    </w:p>
                  </w:txbxContent>
                </v:textbox>
                <w10:wrap anchorx="margin"/>
              </v:shape>
            </w:pict>
          </mc:Fallback>
        </mc:AlternateContent>
      </w:r>
      <w:r w:rsidRPr="00F16873">
        <w:rPr>
          <w:noProof/>
          <w:sz w:val="28"/>
          <w:szCs w:val="28"/>
          <w:lang w:val="ru-RU" w:eastAsia="ru-RU"/>
        </w:rPr>
        <mc:AlternateContent>
          <mc:Choice Requires="wps">
            <w:drawing>
              <wp:anchor distT="0" distB="0" distL="114300" distR="114300" simplePos="0" relativeHeight="252197888" behindDoc="0" locked="0" layoutInCell="1" allowOverlap="1" wp14:anchorId="3903891F" wp14:editId="57B04A05">
                <wp:simplePos x="0" y="0"/>
                <wp:positionH relativeFrom="margin">
                  <wp:align>left</wp:align>
                </wp:positionH>
                <wp:positionV relativeFrom="paragraph">
                  <wp:posOffset>3470826</wp:posOffset>
                </wp:positionV>
                <wp:extent cx="5953944" cy="1013405"/>
                <wp:effectExtent l="0" t="0" r="27940" b="15875"/>
                <wp:wrapNone/>
                <wp:docPr id="118" name="Надпись 118"/>
                <wp:cNvGraphicFramePr/>
                <a:graphic xmlns:a="http://schemas.openxmlformats.org/drawingml/2006/main">
                  <a:graphicData uri="http://schemas.microsoft.com/office/word/2010/wordprocessingShape">
                    <wps:wsp>
                      <wps:cNvSpPr txBox="1"/>
                      <wps:spPr>
                        <a:xfrm>
                          <a:off x="0" y="0"/>
                          <a:ext cx="5953944" cy="1013405"/>
                        </a:xfrm>
                        <a:prstGeom prst="rect">
                          <a:avLst/>
                        </a:prstGeom>
                        <a:solidFill>
                          <a:schemeClr val="lt1"/>
                        </a:solidFill>
                        <a:ln w="6350">
                          <a:solidFill>
                            <a:prstClr val="black"/>
                          </a:solidFill>
                          <a:prstDash val="dash"/>
                        </a:ln>
                      </wps:spPr>
                      <wps:txbx>
                        <w:txbxContent>
                          <w:p w14:paraId="7F42A58A" w14:textId="77777777" w:rsidR="00C8391E" w:rsidRPr="008F5393" w:rsidRDefault="00C8391E" w:rsidP="000D3AD2">
                            <w:pPr>
                              <w:spacing w:after="0" w:line="240" w:lineRule="auto"/>
                              <w:rPr>
                                <w:rFonts w:ascii="Times New Roman" w:hAnsi="Times New Roman" w:cs="Times New Roman"/>
                                <w:i/>
                                <w:sz w:val="24"/>
                                <w:szCs w:val="24"/>
                              </w:rPr>
                            </w:pPr>
                            <w:r w:rsidRPr="008F5393">
                              <w:rPr>
                                <w:rFonts w:ascii="Times New Roman" w:hAnsi="Times New Roman" w:cs="Times New Roman"/>
                                <w:i/>
                                <w:sz w:val="24"/>
                                <w:szCs w:val="24"/>
                              </w:rPr>
                              <w:t>Меры государственного регулирования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03891F" id="Надпись 118" o:spid="_x0000_s1060" type="#_x0000_t202" style="position:absolute;left:0;text-align:left;margin-left:0;margin-top:273.3pt;width:468.8pt;height:79.8pt;z-index:252197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" fillcolor="white [3201]" strokeweight=".5pt">
                <v:stroke dashstyle="dash"/>
                <v:textbox>
                  <w:txbxContent>
                    <w:p w14:paraId="7F42A58A" w14:textId="77777777" w:rsidR="00C8391E" w:rsidRPr="008F5393" w:rsidRDefault="00C8391E" w:rsidP="000D3AD2">
                      <w:pPr>
                        <w:spacing w:after="0" w:line="240" w:lineRule="auto"/>
                        <w:rPr>
                          <w:rFonts w:ascii="Times New Roman" w:hAnsi="Times New Roman" w:cs="Times New Roman"/>
                          <w:i/>
                          <w:sz w:val="24"/>
                          <w:szCs w:val="24"/>
                        </w:rPr>
                      </w:pPr>
                      <w:r w:rsidRPr="008F5393">
                        <w:rPr>
                          <w:rFonts w:ascii="Times New Roman" w:hAnsi="Times New Roman" w:cs="Times New Roman"/>
                          <w:i/>
                          <w:sz w:val="24"/>
                          <w:szCs w:val="24"/>
                        </w:rPr>
                        <w:t>Меры государственного регулирования</w:t>
                      </w:r>
                    </w:p>
                  </w:txbxContent>
                </v:textbox>
                <w10:wrap anchorx="margin"/>
              </v:shape>
            </w:pict>
          </mc:Fallback>
        </mc:AlternateContent>
      </w:r>
      <w:r w:rsidRPr="00F16873">
        <w:rPr>
          <w:noProof/>
          <w:sz w:val="28"/>
          <w:szCs w:val="28"/>
          <w:lang w:val="ru-RU" w:eastAsia="ru-RU"/>
        </w:rPr>
        <mc:AlternateContent>
          <mc:Choice Requires="wps">
            <w:drawing>
              <wp:anchor distT="0" distB="0" distL="114300" distR="114300" simplePos="0" relativeHeight="252191744" behindDoc="0" locked="0" layoutInCell="1" allowOverlap="1" wp14:anchorId="211480E7" wp14:editId="2AA1E4A7">
                <wp:simplePos x="0" y="0"/>
                <wp:positionH relativeFrom="margin">
                  <wp:posOffset>165270</wp:posOffset>
                </wp:positionH>
                <wp:positionV relativeFrom="paragraph">
                  <wp:posOffset>2354115</wp:posOffset>
                </wp:positionV>
                <wp:extent cx="1601234" cy="326390"/>
                <wp:effectExtent l="0" t="0" r="18415" b="16510"/>
                <wp:wrapNone/>
                <wp:docPr id="110" name="Надпись 110"/>
                <wp:cNvGraphicFramePr/>
                <a:graphic xmlns:a="http://schemas.openxmlformats.org/drawingml/2006/main">
                  <a:graphicData uri="http://schemas.microsoft.com/office/word/2010/wordprocessingShape">
                    <wps:wsp>
                      <wps:cNvSpPr txBox="1"/>
                      <wps:spPr>
                        <a:xfrm>
                          <a:off x="0" y="0"/>
                          <a:ext cx="1601234" cy="326390"/>
                        </a:xfrm>
                        <a:prstGeom prst="rect">
                          <a:avLst/>
                        </a:prstGeom>
                        <a:solidFill>
                          <a:schemeClr val="lt1"/>
                        </a:solidFill>
                        <a:ln w="19050">
                          <a:solidFill>
                            <a:prstClr val="black"/>
                          </a:solidFill>
                        </a:ln>
                      </wps:spPr>
                      <wps:txbx>
                        <w:txbxContent>
                          <w:p w14:paraId="328D5E20" w14:textId="77777777" w:rsidR="00C8391E" w:rsidRPr="00930422" w:rsidRDefault="00C8391E" w:rsidP="000D3A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Сбалансированность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1480E7" id="Надпись 110" o:spid="_x0000_s1061" type="#_x0000_t202" style="position:absolute;left:0;text-align:left;margin-left:13pt;margin-top:185.35pt;width:126.1pt;height:25.7pt;z-index:252191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" fillcolor="white [3201]" strokeweight="1.5pt">
                <v:textbox>
                  <w:txbxContent>
                    <w:p w14:paraId="328D5E20" w14:textId="77777777" w:rsidR="00C8391E" w:rsidRPr="00930422" w:rsidRDefault="00C8391E" w:rsidP="000D3A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Сбалансированность</w:t>
                      </w:r>
                    </w:p>
                  </w:txbxContent>
                </v:textbox>
                <w10:wrap anchorx="margin"/>
              </v:shape>
            </w:pict>
          </mc:Fallback>
        </mc:AlternateContent>
      </w:r>
      <w:r w:rsidRPr="00F16873">
        <w:rPr>
          <w:noProof/>
          <w:sz w:val="28"/>
          <w:szCs w:val="28"/>
          <w:lang w:val="ru-RU" w:eastAsia="ru-RU"/>
        </w:rPr>
        <mc:AlternateContent>
          <mc:Choice Requires="wps">
            <w:drawing>
              <wp:anchor distT="0" distB="0" distL="114300" distR="114300" simplePos="0" relativeHeight="252193792" behindDoc="0" locked="0" layoutInCell="1" allowOverlap="1" wp14:anchorId="1FCDA021" wp14:editId="2E84D414">
                <wp:simplePos x="0" y="0"/>
                <wp:positionH relativeFrom="margin">
                  <wp:posOffset>4212822</wp:posOffset>
                </wp:positionH>
                <wp:positionV relativeFrom="paragraph">
                  <wp:posOffset>2361760</wp:posOffset>
                </wp:positionV>
                <wp:extent cx="1551584" cy="326867"/>
                <wp:effectExtent l="0" t="0" r="10795" b="16510"/>
                <wp:wrapNone/>
                <wp:docPr id="112" name="Надпись 112"/>
                <wp:cNvGraphicFramePr/>
                <a:graphic xmlns:a="http://schemas.openxmlformats.org/drawingml/2006/main">
                  <a:graphicData uri="http://schemas.microsoft.com/office/word/2010/wordprocessingShape">
                    <wps:wsp>
                      <wps:cNvSpPr txBox="1"/>
                      <wps:spPr>
                        <a:xfrm>
                          <a:off x="0" y="0"/>
                          <a:ext cx="1551584" cy="326867"/>
                        </a:xfrm>
                        <a:prstGeom prst="rect">
                          <a:avLst/>
                        </a:prstGeom>
                        <a:solidFill>
                          <a:schemeClr val="lt1"/>
                        </a:solidFill>
                        <a:ln w="19050">
                          <a:solidFill>
                            <a:prstClr val="black"/>
                          </a:solidFill>
                        </a:ln>
                      </wps:spPr>
                      <wps:txbx>
                        <w:txbxContent>
                          <w:p w14:paraId="3E9B9AB9" w14:textId="77777777" w:rsidR="00C8391E" w:rsidRPr="00930422" w:rsidRDefault="00C8391E" w:rsidP="000D3A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Комплексность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CDA021" id="Надпись 112" o:spid="_x0000_s1062" type="#_x0000_t202" style="position:absolute;left:0;text-align:left;margin-left:331.7pt;margin-top:185.95pt;width:122.15pt;height:25.75pt;z-index:252193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" fillcolor="white [3201]" strokeweight="1.5pt">
                <v:textbox>
                  <w:txbxContent>
                    <w:p w14:paraId="3E9B9AB9" w14:textId="77777777" w:rsidR="00C8391E" w:rsidRPr="00930422" w:rsidRDefault="00C8391E" w:rsidP="000D3A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Комплексность</w:t>
                      </w:r>
                    </w:p>
                  </w:txbxContent>
                </v:textbox>
                <w10:wrap anchorx="margin"/>
              </v:shape>
            </w:pict>
          </mc:Fallback>
        </mc:AlternateContent>
      </w:r>
      <w:r w:rsidRPr="00F16873">
        <w:rPr>
          <w:noProof/>
          <w:sz w:val="28"/>
          <w:szCs w:val="28"/>
          <w:lang w:val="ru-RU" w:eastAsia="ru-RU"/>
        </w:rPr>
        <mc:AlternateContent>
          <mc:Choice Requires="wps">
            <w:drawing>
              <wp:anchor distT="0" distB="0" distL="114300" distR="114300" simplePos="0" relativeHeight="252192768" behindDoc="0" locked="0" layoutInCell="1" allowOverlap="1" wp14:anchorId="38C8BEAF" wp14:editId="08481AFE">
                <wp:simplePos x="0" y="0"/>
                <wp:positionH relativeFrom="margin">
                  <wp:align>center</wp:align>
                </wp:positionH>
                <wp:positionV relativeFrom="paragraph">
                  <wp:posOffset>2352951</wp:posOffset>
                </wp:positionV>
                <wp:extent cx="1551584" cy="326867"/>
                <wp:effectExtent l="0" t="0" r="10795" b="16510"/>
                <wp:wrapNone/>
                <wp:docPr id="111" name="Надпись 111"/>
                <wp:cNvGraphicFramePr/>
                <a:graphic xmlns:a="http://schemas.openxmlformats.org/drawingml/2006/main">
                  <a:graphicData uri="http://schemas.microsoft.com/office/word/2010/wordprocessingShape">
                    <wps:wsp>
                      <wps:cNvSpPr txBox="1"/>
                      <wps:spPr>
                        <a:xfrm>
                          <a:off x="0" y="0"/>
                          <a:ext cx="1551584" cy="326867"/>
                        </a:xfrm>
                        <a:prstGeom prst="rect">
                          <a:avLst/>
                        </a:prstGeom>
                        <a:solidFill>
                          <a:schemeClr val="lt1"/>
                        </a:solidFill>
                        <a:ln w="19050">
                          <a:solidFill>
                            <a:prstClr val="black"/>
                          </a:solidFill>
                        </a:ln>
                      </wps:spPr>
                      <wps:txbx>
                        <w:txbxContent>
                          <w:p w14:paraId="6F1F9C26" w14:textId="77777777" w:rsidR="00C8391E" w:rsidRPr="00930422" w:rsidRDefault="00C8391E" w:rsidP="000D3A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Эффективность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C8BEAF" id="Надпись 111" o:spid="_x0000_s1063" type="#_x0000_t202" style="position:absolute;left:0;text-align:left;margin-left:0;margin-top:185.25pt;width:122.15pt;height:25.75pt;z-index:252192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" fillcolor="white [3201]" strokeweight="1.5pt">
                <v:textbox>
                  <w:txbxContent>
                    <w:p w14:paraId="6F1F9C26" w14:textId="77777777" w:rsidR="00C8391E" w:rsidRPr="00930422" w:rsidRDefault="00C8391E" w:rsidP="000D3A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Эффективность</w:t>
                      </w:r>
                    </w:p>
                  </w:txbxContent>
                </v:textbox>
                <w10:wrap anchorx="margin"/>
              </v:shape>
            </w:pict>
          </mc:Fallback>
        </mc:AlternateContent>
      </w:r>
    </w:p>
    <w:p w14:paraId="76337A58" w14:textId="77777777" w:rsidR="000D3AD2" w:rsidRPr="00F16873" w:rsidRDefault="000D3AD2" w:rsidP="000D3AD2">
      <w:pPr>
        <w:spacing w:after="0" w:line="360" w:lineRule="auto"/>
        <w:rPr>
          <w:rFonts w:ascii="Times New Roman" w:hAnsi="Times New Roman" w:cs="Times New Roman"/>
          <w:sz w:val="28"/>
          <w:szCs w:val="28"/>
        </w:rPr>
      </w:pPr>
    </w:p>
    <w:p w14:paraId="2FE966D3" w14:textId="0BAD47D8" w:rsidR="000D3AD2" w:rsidRPr="00F16873" w:rsidRDefault="000D3AD2" w:rsidP="000D3AD2">
      <w:pPr>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03008" behindDoc="0" locked="0" layoutInCell="1" allowOverlap="1" wp14:anchorId="62DFEAB4" wp14:editId="4487330D">
                <wp:simplePos x="0" y="0"/>
                <wp:positionH relativeFrom="margin">
                  <wp:posOffset>236855</wp:posOffset>
                </wp:positionH>
                <wp:positionV relativeFrom="paragraph">
                  <wp:posOffset>163195</wp:posOffset>
                </wp:positionV>
                <wp:extent cx="5457190" cy="293370"/>
                <wp:effectExtent l="0" t="0" r="10160" b="11430"/>
                <wp:wrapNone/>
                <wp:docPr id="124" name="Надпись 124"/>
                <wp:cNvGraphicFramePr/>
                <a:graphic xmlns:a="http://schemas.openxmlformats.org/drawingml/2006/main">
                  <a:graphicData uri="http://schemas.microsoft.com/office/word/2010/wordprocessingShape">
                    <wps:wsp>
                      <wps:cNvSpPr txBox="1"/>
                      <wps:spPr>
                        <a:xfrm>
                          <a:off x="0" y="0"/>
                          <a:ext cx="5457190" cy="293370"/>
                        </a:xfrm>
                        <a:prstGeom prst="rect">
                          <a:avLst/>
                        </a:prstGeom>
                        <a:solidFill>
                          <a:schemeClr val="lt1"/>
                        </a:solidFill>
                        <a:ln w="19050">
                          <a:solidFill>
                            <a:prstClr val="black"/>
                          </a:solidFill>
                        </a:ln>
                      </wps:spPr>
                      <wps:txbx>
                        <w:txbxContent>
                          <w:p w14:paraId="305EB50D" w14:textId="77777777" w:rsidR="00C8391E" w:rsidRPr="004C233C" w:rsidRDefault="00C8391E" w:rsidP="000D3AD2">
                            <w:pPr>
                              <w:spacing w:after="0" w:line="240" w:lineRule="auto"/>
                              <w:jc w:val="center"/>
                              <w:rPr>
                                <w:rFonts w:ascii="Times New Roman" w:hAnsi="Times New Roman" w:cs="Times New Roman"/>
                                <w:b/>
                                <w:sz w:val="24"/>
                                <w:szCs w:val="24"/>
                              </w:rPr>
                            </w:pPr>
                            <w:r w:rsidRPr="004C233C">
                              <w:rPr>
                                <w:rFonts w:ascii="Times New Roman" w:hAnsi="Times New Roman" w:cs="Times New Roman"/>
                                <w:b/>
                                <w:sz w:val="24"/>
                                <w:szCs w:val="24"/>
                              </w:rPr>
                              <w:t>Достижение целей устойчивого развития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DFEAB4" id="Надпись 124" o:spid="_x0000_s1064" type="#_x0000_t202" style="position:absolute;margin-left:18.65pt;margin-top:12.85pt;width:429.7pt;height:23.1pt;z-index:252203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" fillcolor="white [3201]" strokeweight="1.5pt">
                <v:textbox>
                  <w:txbxContent>
                    <w:p w14:paraId="305EB50D" w14:textId="77777777" w:rsidR="00C8391E" w:rsidRPr="004C233C" w:rsidRDefault="00C8391E" w:rsidP="000D3AD2">
                      <w:pPr>
                        <w:spacing w:after="0" w:line="240" w:lineRule="auto"/>
                        <w:jc w:val="center"/>
                        <w:rPr>
                          <w:rFonts w:ascii="Times New Roman" w:hAnsi="Times New Roman" w:cs="Times New Roman"/>
                          <w:b/>
                          <w:sz w:val="24"/>
                          <w:szCs w:val="24"/>
                        </w:rPr>
                      </w:pPr>
                      <w:r w:rsidRPr="004C233C">
                        <w:rPr>
                          <w:rFonts w:ascii="Times New Roman" w:hAnsi="Times New Roman" w:cs="Times New Roman"/>
                          <w:b/>
                          <w:sz w:val="24"/>
                          <w:szCs w:val="24"/>
                        </w:rPr>
                        <w:t>Достижение целей устойчивого развития</w:t>
                      </w:r>
                    </w:p>
                  </w:txbxContent>
                </v:textbox>
                <w10:wrap anchorx="margin"/>
              </v:shape>
            </w:pict>
          </mc:Fallback>
        </mc:AlternateContent>
      </w:r>
    </w:p>
    <w:p w14:paraId="281A7303" w14:textId="77777777" w:rsidR="000D3AD2" w:rsidRPr="00F16873" w:rsidRDefault="000D3AD2" w:rsidP="000D3AD2">
      <w:pPr>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06080" behindDoc="0" locked="0" layoutInCell="1" allowOverlap="1" wp14:anchorId="51402677" wp14:editId="251072CE">
                <wp:simplePos x="0" y="0"/>
                <wp:positionH relativeFrom="column">
                  <wp:posOffset>4930140</wp:posOffset>
                </wp:positionH>
                <wp:positionV relativeFrom="paragraph">
                  <wp:posOffset>138430</wp:posOffset>
                </wp:positionV>
                <wp:extent cx="190500" cy="282575"/>
                <wp:effectExtent l="19050" t="19050" r="38100" b="22225"/>
                <wp:wrapNone/>
                <wp:docPr id="127" name="Стрелка вниз 127"/>
                <wp:cNvGraphicFramePr/>
                <a:graphic xmlns:a="http://schemas.openxmlformats.org/drawingml/2006/main">
                  <a:graphicData uri="http://schemas.microsoft.com/office/word/2010/wordprocessingShape">
                    <wps:wsp>
                      <wps:cNvSpPr/>
                      <wps:spPr>
                        <a:xfrm rot="10800000">
                          <a:off x="0" y="0"/>
                          <a:ext cx="190500" cy="282575"/>
                        </a:xfrm>
                        <a:prstGeom prst="downArrow">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54A646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Стрелка вниз 127" o:spid="_x0000_s1026" type="#_x0000_t67" style="position:absolute;margin-left:388.2pt;margin-top:10.9pt;width:15pt;height:22.25pt;rotation:180;z-index:252206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" adj="14319" filled="f" strokecolor="black [3213]" strokeweight="1pt"/>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05056" behindDoc="0" locked="0" layoutInCell="1" allowOverlap="1" wp14:anchorId="03111EEF" wp14:editId="42DC5EFC">
                <wp:simplePos x="0" y="0"/>
                <wp:positionH relativeFrom="column">
                  <wp:posOffset>2834640</wp:posOffset>
                </wp:positionH>
                <wp:positionV relativeFrom="paragraph">
                  <wp:posOffset>144780</wp:posOffset>
                </wp:positionV>
                <wp:extent cx="190500" cy="282575"/>
                <wp:effectExtent l="19050" t="19050" r="38100" b="22225"/>
                <wp:wrapNone/>
                <wp:docPr id="126" name="Стрелка вниз 126"/>
                <wp:cNvGraphicFramePr/>
                <a:graphic xmlns:a="http://schemas.openxmlformats.org/drawingml/2006/main">
                  <a:graphicData uri="http://schemas.microsoft.com/office/word/2010/wordprocessingShape">
                    <wps:wsp>
                      <wps:cNvSpPr/>
                      <wps:spPr>
                        <a:xfrm rot="10800000">
                          <a:off x="0" y="0"/>
                          <a:ext cx="190500" cy="282575"/>
                        </a:xfrm>
                        <a:prstGeom prst="downArrow">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C1064A0" id="Стрелка вниз 126" o:spid="_x0000_s1026" type="#_x0000_t67" style="position:absolute;margin-left:223.2pt;margin-top:11.4pt;width:15pt;height:22.25pt;rotation:180;z-index:252205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" adj="14319" filled="f" strokecolor="black [3213]" strokeweight="1pt"/>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04032" behindDoc="0" locked="0" layoutInCell="1" allowOverlap="1" wp14:anchorId="1B34D12D" wp14:editId="54497DD8">
                <wp:simplePos x="0" y="0"/>
                <wp:positionH relativeFrom="column">
                  <wp:posOffset>786765</wp:posOffset>
                </wp:positionH>
                <wp:positionV relativeFrom="paragraph">
                  <wp:posOffset>135889</wp:posOffset>
                </wp:positionV>
                <wp:extent cx="190500" cy="282575"/>
                <wp:effectExtent l="19050" t="19050" r="38100" b="22225"/>
                <wp:wrapNone/>
                <wp:docPr id="125" name="Стрелка вниз 125"/>
                <wp:cNvGraphicFramePr/>
                <a:graphic xmlns:a="http://schemas.openxmlformats.org/drawingml/2006/main">
                  <a:graphicData uri="http://schemas.microsoft.com/office/word/2010/wordprocessingShape">
                    <wps:wsp>
                      <wps:cNvSpPr/>
                      <wps:spPr>
                        <a:xfrm rot="10800000">
                          <a:off x="0" y="0"/>
                          <a:ext cx="190500" cy="282575"/>
                        </a:xfrm>
                        <a:prstGeom prst="downArrow">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FB51E1B" id="Стрелка вниз 125" o:spid="_x0000_s1026" type="#_x0000_t67" style="position:absolute;margin-left:61.95pt;margin-top:10.7pt;width:15pt;height:22.25pt;rotation:180;z-index:252204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" adj="14319" filled="f" strokecolor="black [3213]" strokeweight="1pt"/>
            </w:pict>
          </mc:Fallback>
        </mc:AlternateContent>
      </w:r>
    </w:p>
    <w:p w14:paraId="19BB0313" w14:textId="333BE67A" w:rsidR="000D3AD2" w:rsidRPr="00F16873" w:rsidRDefault="004D4C1E" w:rsidP="000D3AD2">
      <w:pPr>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194816" behindDoc="0" locked="0" layoutInCell="1" allowOverlap="1" wp14:anchorId="6D0500D9" wp14:editId="394076A8">
                <wp:simplePos x="0" y="0"/>
                <wp:positionH relativeFrom="margin">
                  <wp:posOffset>98425</wp:posOffset>
                </wp:positionH>
                <wp:positionV relativeFrom="paragraph">
                  <wp:posOffset>102788</wp:posOffset>
                </wp:positionV>
                <wp:extent cx="1679575" cy="553720"/>
                <wp:effectExtent l="0" t="0" r="15875" b="17780"/>
                <wp:wrapNone/>
                <wp:docPr id="113" name="Надпись 113"/>
                <wp:cNvGraphicFramePr/>
                <a:graphic xmlns:a="http://schemas.openxmlformats.org/drawingml/2006/main">
                  <a:graphicData uri="http://schemas.microsoft.com/office/word/2010/wordprocessingShape">
                    <wps:wsp>
                      <wps:cNvSpPr txBox="1"/>
                      <wps:spPr>
                        <a:xfrm>
                          <a:off x="0" y="0"/>
                          <a:ext cx="1679575" cy="553720"/>
                        </a:xfrm>
                        <a:prstGeom prst="rect">
                          <a:avLst/>
                        </a:prstGeom>
                        <a:solidFill>
                          <a:schemeClr val="lt1"/>
                        </a:solidFill>
                        <a:ln w="19050">
                          <a:solidFill>
                            <a:prstClr val="black"/>
                          </a:solidFill>
                        </a:ln>
                      </wps:spPr>
                      <wps:txbx>
                        <w:txbxContent>
                          <w:p w14:paraId="0FFBF631" w14:textId="77777777" w:rsidR="00C8391E" w:rsidRPr="000B5A3B" w:rsidRDefault="00C8391E" w:rsidP="000D3AD2">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Устранение структурных диспропорций в развитии экономических систем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0500D9" id="Надпись 113" o:spid="_x0000_s1065" type="#_x0000_t202" style="position:absolute;margin-left:7.75pt;margin-top:8.1pt;width:132.25pt;height:43.6pt;z-index:252194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" fillcolor="white [3201]" strokeweight="1.5pt">
                <v:textbox>
                  <w:txbxContent>
                    <w:p w14:paraId="0FFBF631" w14:textId="77777777" w:rsidR="00C8391E" w:rsidRPr="000B5A3B" w:rsidRDefault="00C8391E" w:rsidP="000D3AD2">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Устранение структурных диспропорций в развитии экономических систем</w:t>
                      </w:r>
                    </w:p>
                  </w:txbxContent>
                </v:textbox>
                <w10:wrap anchorx="margin"/>
              </v:shape>
            </w:pict>
          </mc:Fallback>
        </mc:AlternateContent>
      </w:r>
      <w:r w:rsidR="000D3AD2" w:rsidRPr="00F16873">
        <w:rPr>
          <w:rFonts w:ascii="Times New Roman" w:hAnsi="Times New Roman" w:cs="Times New Roman"/>
          <w:noProof/>
          <w:sz w:val="28"/>
          <w:szCs w:val="28"/>
          <w:lang w:eastAsia="ru-RU"/>
        </w:rPr>
        <mc:AlternateContent>
          <mc:Choice Requires="wps">
            <w:drawing>
              <wp:anchor distT="0" distB="0" distL="114300" distR="114300" simplePos="0" relativeHeight="252195840" behindDoc="0" locked="0" layoutInCell="1" allowOverlap="1" wp14:anchorId="226DA0C9" wp14:editId="62BE0646">
                <wp:simplePos x="0" y="0"/>
                <wp:positionH relativeFrom="margin">
                  <wp:posOffset>4103370</wp:posOffset>
                </wp:positionH>
                <wp:positionV relativeFrom="paragraph">
                  <wp:posOffset>97790</wp:posOffset>
                </wp:positionV>
                <wp:extent cx="1679575" cy="554355"/>
                <wp:effectExtent l="0" t="0" r="15875" b="17145"/>
                <wp:wrapNone/>
                <wp:docPr id="115" name="Надпись 115"/>
                <wp:cNvGraphicFramePr/>
                <a:graphic xmlns:a="http://schemas.openxmlformats.org/drawingml/2006/main">
                  <a:graphicData uri="http://schemas.microsoft.com/office/word/2010/wordprocessingShape">
                    <wps:wsp>
                      <wps:cNvSpPr txBox="1"/>
                      <wps:spPr>
                        <a:xfrm>
                          <a:off x="0" y="0"/>
                          <a:ext cx="1679575" cy="554355"/>
                        </a:xfrm>
                        <a:prstGeom prst="rect">
                          <a:avLst/>
                        </a:prstGeom>
                        <a:solidFill>
                          <a:schemeClr val="lt1"/>
                        </a:solidFill>
                        <a:ln w="19050">
                          <a:solidFill>
                            <a:prstClr val="black"/>
                          </a:solidFill>
                        </a:ln>
                      </wps:spPr>
                      <wps:txbx>
                        <w:txbxContent>
                          <w:p w14:paraId="2D41F284" w14:textId="77777777" w:rsidR="00C8391E" w:rsidRPr="000B5A3B" w:rsidRDefault="00C8391E" w:rsidP="000D3AD2">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Рост стандартов ведения бизнеса и устранение негативных экстерналий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6DA0C9" id="Надпись 115" o:spid="_x0000_s1066" type="#_x0000_t202" style="position:absolute;margin-left:323.1pt;margin-top:7.7pt;width:132.25pt;height:43.65pt;z-index:252195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" fillcolor="white [3201]" strokeweight="1.5pt">
                <v:textbox>
                  <w:txbxContent>
                    <w:p w14:paraId="2D41F284" w14:textId="77777777" w:rsidR="00C8391E" w:rsidRPr="000B5A3B" w:rsidRDefault="00C8391E" w:rsidP="000D3AD2">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Рост стандартов ведения бизнеса и устранение негативных экстерналий</w:t>
                      </w:r>
                    </w:p>
                  </w:txbxContent>
                </v:textbox>
                <w10:wrap anchorx="margin"/>
              </v:shape>
            </w:pict>
          </mc:Fallback>
        </mc:AlternateContent>
      </w:r>
      <w:r w:rsidR="000D3AD2" w:rsidRPr="00F16873">
        <w:rPr>
          <w:rFonts w:ascii="Times New Roman" w:hAnsi="Times New Roman" w:cs="Times New Roman"/>
          <w:noProof/>
          <w:sz w:val="28"/>
          <w:szCs w:val="28"/>
          <w:lang w:eastAsia="ru-RU"/>
        </w:rPr>
        <mc:AlternateContent>
          <mc:Choice Requires="wps">
            <w:drawing>
              <wp:anchor distT="0" distB="0" distL="114300" distR="114300" simplePos="0" relativeHeight="252196864" behindDoc="0" locked="0" layoutInCell="1" allowOverlap="1" wp14:anchorId="2F03A1AB" wp14:editId="395DE8B9">
                <wp:simplePos x="0" y="0"/>
                <wp:positionH relativeFrom="margin">
                  <wp:posOffset>2080895</wp:posOffset>
                </wp:positionH>
                <wp:positionV relativeFrom="paragraph">
                  <wp:posOffset>106045</wp:posOffset>
                </wp:positionV>
                <wp:extent cx="1679575" cy="549275"/>
                <wp:effectExtent l="0" t="0" r="15875" b="22225"/>
                <wp:wrapNone/>
                <wp:docPr id="116" name="Надпись 116"/>
                <wp:cNvGraphicFramePr/>
                <a:graphic xmlns:a="http://schemas.openxmlformats.org/drawingml/2006/main">
                  <a:graphicData uri="http://schemas.microsoft.com/office/word/2010/wordprocessingShape">
                    <wps:wsp>
                      <wps:cNvSpPr txBox="1"/>
                      <wps:spPr>
                        <a:xfrm>
                          <a:off x="0" y="0"/>
                          <a:ext cx="1679575" cy="549275"/>
                        </a:xfrm>
                        <a:prstGeom prst="rect">
                          <a:avLst/>
                        </a:prstGeom>
                        <a:solidFill>
                          <a:schemeClr val="lt1"/>
                        </a:solidFill>
                        <a:ln w="19050">
                          <a:solidFill>
                            <a:prstClr val="black"/>
                          </a:solidFill>
                        </a:ln>
                      </wps:spPr>
                      <wps:txbx>
                        <w:txbxContent>
                          <w:p w14:paraId="10FB8359" w14:textId="77777777" w:rsidR="00C8391E" w:rsidRPr="000B5A3B" w:rsidRDefault="00C8391E" w:rsidP="000D3AD2">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Увеличение производства товаров с высокой добавленной стоимостью</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03A1AB" id="Надпись 116" o:spid="_x0000_s1067" type="#_x0000_t202" style="position:absolute;margin-left:163.85pt;margin-top:8.35pt;width:132.25pt;height:43.25pt;z-index:252196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" fillcolor="white [3201]" strokeweight="1.5pt">
                <v:textbox>
                  <w:txbxContent>
                    <w:p w14:paraId="10FB8359" w14:textId="77777777" w:rsidR="00C8391E" w:rsidRPr="000B5A3B" w:rsidRDefault="00C8391E" w:rsidP="000D3AD2">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Увеличение производства товаров с высокой добавленной стоимостью</w:t>
                      </w:r>
                    </w:p>
                  </w:txbxContent>
                </v:textbox>
                <w10:wrap anchorx="margin"/>
              </v:shape>
            </w:pict>
          </mc:Fallback>
        </mc:AlternateContent>
      </w:r>
    </w:p>
    <w:p w14:paraId="3671A03B" w14:textId="77777777" w:rsidR="000D3AD2" w:rsidRPr="00F16873" w:rsidRDefault="000D3AD2" w:rsidP="000D3AD2">
      <w:pPr>
        <w:rPr>
          <w:rFonts w:ascii="Times New Roman" w:hAnsi="Times New Roman" w:cs="Times New Roman"/>
          <w:sz w:val="28"/>
          <w:szCs w:val="28"/>
        </w:rPr>
      </w:pPr>
    </w:p>
    <w:p w14:paraId="401CD758" w14:textId="77777777" w:rsidR="000D3AD2" w:rsidRPr="00F16873" w:rsidRDefault="000D3AD2" w:rsidP="000D3AD2">
      <w:pPr>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09152" behindDoc="0" locked="0" layoutInCell="1" allowOverlap="1" wp14:anchorId="62B5E59C" wp14:editId="77367ACB">
                <wp:simplePos x="0" y="0"/>
                <wp:positionH relativeFrom="column">
                  <wp:posOffset>5022215</wp:posOffset>
                </wp:positionH>
                <wp:positionV relativeFrom="paragraph">
                  <wp:posOffset>20955</wp:posOffset>
                </wp:positionV>
                <wp:extent cx="0" cy="412750"/>
                <wp:effectExtent l="76200" t="38100" r="57150" b="25400"/>
                <wp:wrapNone/>
                <wp:docPr id="131" name="Прямая со стрелкой 131"/>
                <wp:cNvGraphicFramePr/>
                <a:graphic xmlns:a="http://schemas.openxmlformats.org/drawingml/2006/main">
                  <a:graphicData uri="http://schemas.microsoft.com/office/word/2010/wordprocessingShape">
                    <wps:wsp>
                      <wps:cNvCnPr/>
                      <wps:spPr>
                        <a:xfrm flipV="1">
                          <a:off x="0" y="0"/>
                          <a:ext cx="0" cy="41275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FDAA40B" id="Прямая со стрелкой 131" o:spid="_x0000_s1026" type="#_x0000_t32" style="position:absolute;margin-left:395.45pt;margin-top:1.65pt;width:0;height:32.5pt;flip:y;z-index:252209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" strokecolor="black [3200]" strokeweight="1pt">
                <v:stroke endarrow="block" joinstyle="miter"/>
              </v:shap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08128" behindDoc="0" locked="0" layoutInCell="1" allowOverlap="1" wp14:anchorId="0011B7E2" wp14:editId="42C80F93">
                <wp:simplePos x="0" y="0"/>
                <wp:positionH relativeFrom="column">
                  <wp:posOffset>2936240</wp:posOffset>
                </wp:positionH>
                <wp:positionV relativeFrom="paragraph">
                  <wp:posOffset>5080</wp:posOffset>
                </wp:positionV>
                <wp:extent cx="0" cy="412750"/>
                <wp:effectExtent l="76200" t="38100" r="57150" b="25400"/>
                <wp:wrapNone/>
                <wp:docPr id="130" name="Прямая со стрелкой 130"/>
                <wp:cNvGraphicFramePr/>
                <a:graphic xmlns:a="http://schemas.openxmlformats.org/drawingml/2006/main">
                  <a:graphicData uri="http://schemas.microsoft.com/office/word/2010/wordprocessingShape">
                    <wps:wsp>
                      <wps:cNvCnPr/>
                      <wps:spPr>
                        <a:xfrm flipV="1">
                          <a:off x="0" y="0"/>
                          <a:ext cx="0" cy="41275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1295C0" id="Прямая со стрелкой 130" o:spid="_x0000_s1026" type="#_x0000_t32" style="position:absolute;margin-left:231.2pt;margin-top:.4pt;width:0;height:32.5pt;flip:y;z-index:252208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" strokecolor="black [3200]" strokeweight="1pt">
                <v:stroke endarrow="block" joinstyle="miter"/>
              </v:shap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07104" behindDoc="0" locked="0" layoutInCell="1" allowOverlap="1" wp14:anchorId="100A5645" wp14:editId="779C4A56">
                <wp:simplePos x="0" y="0"/>
                <wp:positionH relativeFrom="column">
                  <wp:posOffset>875665</wp:posOffset>
                </wp:positionH>
                <wp:positionV relativeFrom="paragraph">
                  <wp:posOffset>6985</wp:posOffset>
                </wp:positionV>
                <wp:extent cx="0" cy="412750"/>
                <wp:effectExtent l="76200" t="38100" r="57150" b="25400"/>
                <wp:wrapNone/>
                <wp:docPr id="129" name="Прямая со стрелкой 129"/>
                <wp:cNvGraphicFramePr/>
                <a:graphic xmlns:a="http://schemas.openxmlformats.org/drawingml/2006/main">
                  <a:graphicData uri="http://schemas.microsoft.com/office/word/2010/wordprocessingShape">
                    <wps:wsp>
                      <wps:cNvCnPr/>
                      <wps:spPr>
                        <a:xfrm flipV="1">
                          <a:off x="0" y="0"/>
                          <a:ext cx="0" cy="41275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34A1689" id="Прямая со стрелкой 129" o:spid="_x0000_s1026" type="#_x0000_t32" style="position:absolute;margin-left:68.95pt;margin-top:.55pt;width:0;height:32.5pt;flip:y;z-index:252207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" strokecolor="black [3200]" strokeweight="1pt">
                <v:stroke endarrow="block" joinstyle="miter"/>
              </v:shape>
            </w:pict>
          </mc:Fallback>
        </mc:AlternateContent>
      </w:r>
    </w:p>
    <w:p w14:paraId="2D7E11A1" w14:textId="77777777" w:rsidR="000D3AD2" w:rsidRPr="00F16873" w:rsidRDefault="000D3AD2" w:rsidP="000D3AD2">
      <w:pPr>
        <w:rPr>
          <w:rFonts w:ascii="Times New Roman" w:hAnsi="Times New Roman" w:cs="Times New Roman"/>
          <w:sz w:val="28"/>
          <w:szCs w:val="28"/>
        </w:rPr>
      </w:pPr>
    </w:p>
    <w:p w14:paraId="58770BFA" w14:textId="77777777" w:rsidR="000D3AD2" w:rsidRPr="00F16873" w:rsidRDefault="000D3AD2" w:rsidP="000D3AD2">
      <w:pPr>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12224" behindDoc="0" locked="0" layoutInCell="1" allowOverlap="1" wp14:anchorId="41DCCB10" wp14:editId="4E670E89">
                <wp:simplePos x="0" y="0"/>
                <wp:positionH relativeFrom="column">
                  <wp:posOffset>5022215</wp:posOffset>
                </wp:positionH>
                <wp:positionV relativeFrom="paragraph">
                  <wp:posOffset>109220</wp:posOffset>
                </wp:positionV>
                <wp:extent cx="0" cy="260985"/>
                <wp:effectExtent l="76200" t="38100" r="57150" b="24765"/>
                <wp:wrapNone/>
                <wp:docPr id="135" name="Прямая со стрелкой 135"/>
                <wp:cNvGraphicFramePr/>
                <a:graphic xmlns:a="http://schemas.openxmlformats.org/drawingml/2006/main">
                  <a:graphicData uri="http://schemas.microsoft.com/office/word/2010/wordprocessingShape">
                    <wps:wsp>
                      <wps:cNvCnPr/>
                      <wps:spPr>
                        <a:xfrm flipV="1">
                          <a:off x="0" y="0"/>
                          <a:ext cx="0" cy="26098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E2A51E9" id="Прямая со стрелкой 135" o:spid="_x0000_s1026" type="#_x0000_t32" style="position:absolute;margin-left:395.45pt;margin-top:8.6pt;width:0;height:20.55pt;flip:y;z-index:252212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" strokecolor="black [3200]" strokeweight="1pt">
                <v:stroke endarrow="block" joinstyle="miter"/>
              </v:shap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11200" behindDoc="0" locked="0" layoutInCell="1" allowOverlap="1" wp14:anchorId="62A582EC" wp14:editId="029C79D2">
                <wp:simplePos x="0" y="0"/>
                <wp:positionH relativeFrom="column">
                  <wp:posOffset>2933065</wp:posOffset>
                </wp:positionH>
                <wp:positionV relativeFrom="paragraph">
                  <wp:posOffset>109855</wp:posOffset>
                </wp:positionV>
                <wp:extent cx="0" cy="260985"/>
                <wp:effectExtent l="76200" t="38100" r="57150" b="24765"/>
                <wp:wrapNone/>
                <wp:docPr id="134" name="Прямая со стрелкой 134"/>
                <wp:cNvGraphicFramePr/>
                <a:graphic xmlns:a="http://schemas.openxmlformats.org/drawingml/2006/main">
                  <a:graphicData uri="http://schemas.microsoft.com/office/word/2010/wordprocessingShape">
                    <wps:wsp>
                      <wps:cNvCnPr/>
                      <wps:spPr>
                        <a:xfrm flipV="1">
                          <a:off x="0" y="0"/>
                          <a:ext cx="0" cy="26098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714269" id="Прямая со стрелкой 134" o:spid="_x0000_s1026" type="#_x0000_t32" style="position:absolute;margin-left:230.95pt;margin-top:8.65pt;width:0;height:20.55pt;flip:y;z-index:252211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" strokecolor="black [3200]" strokeweight="1pt">
                <v:stroke endarrow="block" joinstyle="miter"/>
              </v:shap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10176" behindDoc="0" locked="0" layoutInCell="1" allowOverlap="1" wp14:anchorId="47FA17D9" wp14:editId="6071C044">
                <wp:simplePos x="0" y="0"/>
                <wp:positionH relativeFrom="column">
                  <wp:posOffset>882015</wp:posOffset>
                </wp:positionH>
                <wp:positionV relativeFrom="paragraph">
                  <wp:posOffset>101600</wp:posOffset>
                </wp:positionV>
                <wp:extent cx="0" cy="260985"/>
                <wp:effectExtent l="76200" t="38100" r="57150" b="24765"/>
                <wp:wrapNone/>
                <wp:docPr id="133" name="Прямая со стрелкой 133"/>
                <wp:cNvGraphicFramePr/>
                <a:graphic xmlns:a="http://schemas.openxmlformats.org/drawingml/2006/main">
                  <a:graphicData uri="http://schemas.microsoft.com/office/word/2010/wordprocessingShape">
                    <wps:wsp>
                      <wps:cNvCnPr/>
                      <wps:spPr>
                        <a:xfrm flipV="1">
                          <a:off x="0" y="0"/>
                          <a:ext cx="0" cy="26098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8637D02" id="Прямая со стрелкой 133" o:spid="_x0000_s1026" type="#_x0000_t32" style="position:absolute;margin-left:69.45pt;margin-top:8pt;width:0;height:20.55pt;flip:y;z-index:252210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" strokecolor="black [3200]" strokeweight="1pt">
                <v:stroke endarrow="block" joinstyle="miter"/>
              </v:shape>
            </w:pict>
          </mc:Fallback>
        </mc:AlternateContent>
      </w:r>
    </w:p>
    <w:p w14:paraId="6A136264" w14:textId="77777777" w:rsidR="000D3AD2" w:rsidRPr="00F16873" w:rsidRDefault="000D3AD2" w:rsidP="000D3AD2">
      <w:pPr>
        <w:rPr>
          <w:rFonts w:ascii="Times New Roman" w:hAnsi="Times New Roman" w:cs="Times New Roman"/>
          <w:sz w:val="28"/>
          <w:szCs w:val="28"/>
        </w:rPr>
      </w:pPr>
    </w:p>
    <w:p w14:paraId="04B277BD" w14:textId="77777777" w:rsidR="000D3AD2" w:rsidRPr="00F16873" w:rsidRDefault="000D3AD2" w:rsidP="000D3AD2">
      <w:pPr>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13248" behindDoc="0" locked="0" layoutInCell="1" allowOverlap="1" wp14:anchorId="06E9D8C8" wp14:editId="542E2F98">
                <wp:simplePos x="0" y="0"/>
                <wp:positionH relativeFrom="column">
                  <wp:posOffset>2840990</wp:posOffset>
                </wp:positionH>
                <wp:positionV relativeFrom="paragraph">
                  <wp:posOffset>54610</wp:posOffset>
                </wp:positionV>
                <wp:extent cx="174625" cy="190500"/>
                <wp:effectExtent l="19050" t="19050" r="34925" b="19050"/>
                <wp:wrapNone/>
                <wp:docPr id="136" name="Стрелка вниз 136"/>
                <wp:cNvGraphicFramePr/>
                <a:graphic xmlns:a="http://schemas.openxmlformats.org/drawingml/2006/main">
                  <a:graphicData uri="http://schemas.microsoft.com/office/word/2010/wordprocessingShape">
                    <wps:wsp>
                      <wps:cNvSpPr/>
                      <wps:spPr>
                        <a:xfrm rot="10800000">
                          <a:off x="0" y="0"/>
                          <a:ext cx="174625" cy="190500"/>
                        </a:xfrm>
                        <a:prstGeom prst="downArrow">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7F8C89" id="Стрелка вниз 136" o:spid="_x0000_s1026" type="#_x0000_t67" style="position:absolute;margin-left:223.7pt;margin-top:4.3pt;width:13.75pt;height:15pt;rotation:180;z-index:25221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" adj="11700" filled="f" strokecolor="black [3213]" strokeweight="1pt"/>
            </w:pict>
          </mc:Fallback>
        </mc:AlternateContent>
      </w:r>
    </w:p>
    <w:p w14:paraId="4DA8463B" w14:textId="77777777" w:rsidR="000D3AD2" w:rsidRPr="00F16873" w:rsidRDefault="000D3AD2" w:rsidP="000D3AD2">
      <w:pPr>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00960" behindDoc="0" locked="0" layoutInCell="1" allowOverlap="1" wp14:anchorId="0AE4CA3D" wp14:editId="062F4ED8">
                <wp:simplePos x="0" y="0"/>
                <wp:positionH relativeFrom="margin">
                  <wp:posOffset>3745865</wp:posOffset>
                </wp:positionH>
                <wp:positionV relativeFrom="paragraph">
                  <wp:posOffset>243840</wp:posOffset>
                </wp:positionV>
                <wp:extent cx="2114550" cy="549910"/>
                <wp:effectExtent l="0" t="0" r="19050" b="21590"/>
                <wp:wrapNone/>
                <wp:docPr id="122" name="Надпись 122"/>
                <wp:cNvGraphicFramePr/>
                <a:graphic xmlns:a="http://schemas.openxmlformats.org/drawingml/2006/main">
                  <a:graphicData uri="http://schemas.microsoft.com/office/word/2010/wordprocessingShape">
                    <wps:wsp>
                      <wps:cNvSpPr txBox="1"/>
                      <wps:spPr>
                        <a:xfrm>
                          <a:off x="0" y="0"/>
                          <a:ext cx="2114550" cy="549910"/>
                        </a:xfrm>
                        <a:prstGeom prst="rect">
                          <a:avLst/>
                        </a:prstGeom>
                        <a:solidFill>
                          <a:schemeClr val="lt1"/>
                        </a:solidFill>
                        <a:ln w="19050">
                          <a:solidFill>
                            <a:prstClr val="black"/>
                          </a:solidFill>
                        </a:ln>
                      </wps:spPr>
                      <wps:txbx>
                        <w:txbxContent>
                          <w:p w14:paraId="15024189" w14:textId="77777777" w:rsidR="00C8391E" w:rsidRPr="000B5A3B" w:rsidRDefault="00C8391E" w:rsidP="000D3AD2">
                            <w:pPr>
                              <w:spacing w:after="0" w:line="240" w:lineRule="auto"/>
                              <w:ind w:left="-142" w:right="-121"/>
                              <w:jc w:val="center"/>
                              <w:rPr>
                                <w:rFonts w:ascii="Times New Roman" w:hAnsi="Times New Roman" w:cs="Times New Roman"/>
                                <w:sz w:val="20"/>
                                <w:szCs w:val="20"/>
                              </w:rPr>
                            </w:pPr>
                            <w:r>
                              <w:rPr>
                                <w:rFonts w:ascii="Times New Roman" w:hAnsi="Times New Roman" w:cs="Times New Roman"/>
                                <w:sz w:val="20"/>
                                <w:szCs w:val="20"/>
                              </w:rPr>
                              <w:t xml:space="preserve">Повышение эффективности контроля за бюджетными расходами и международной помощью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E4CA3D" id="Надпись 122" o:spid="_x0000_s1068" type="#_x0000_t202" style="position:absolute;margin-left:294.95pt;margin-top:19.2pt;width:166.5pt;height:43.3pt;z-index:252200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" fillcolor="white [3201]" strokeweight="1.5pt">
                <v:textbox>
                  <w:txbxContent>
                    <w:p w14:paraId="15024189" w14:textId="77777777" w:rsidR="00C8391E" w:rsidRPr="000B5A3B" w:rsidRDefault="00C8391E" w:rsidP="000D3AD2">
                      <w:pPr>
                        <w:spacing w:after="0" w:line="240" w:lineRule="auto"/>
                        <w:ind w:left="-142" w:right="-121"/>
                        <w:jc w:val="center"/>
                        <w:rPr>
                          <w:rFonts w:ascii="Times New Roman" w:hAnsi="Times New Roman" w:cs="Times New Roman"/>
                          <w:sz w:val="20"/>
                          <w:szCs w:val="20"/>
                        </w:rPr>
                      </w:pPr>
                      <w:r>
                        <w:rPr>
                          <w:rFonts w:ascii="Times New Roman" w:hAnsi="Times New Roman" w:cs="Times New Roman"/>
                          <w:sz w:val="20"/>
                          <w:szCs w:val="20"/>
                        </w:rPr>
                        <w:t xml:space="preserve">Повышение эффективности контроля за бюджетными расходами и международной помощью </w:t>
                      </w:r>
                    </w:p>
                  </w:txbxContent>
                </v:textbox>
                <w10:wrap anchorx="margin"/>
              </v:shap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198912" behindDoc="0" locked="0" layoutInCell="1" allowOverlap="1" wp14:anchorId="5FF06F49" wp14:editId="25EA33EA">
                <wp:simplePos x="0" y="0"/>
                <wp:positionH relativeFrom="margin">
                  <wp:posOffset>1935480</wp:posOffset>
                </wp:positionH>
                <wp:positionV relativeFrom="paragraph">
                  <wp:posOffset>241300</wp:posOffset>
                </wp:positionV>
                <wp:extent cx="1679848" cy="550296"/>
                <wp:effectExtent l="0" t="0" r="15875" b="21590"/>
                <wp:wrapNone/>
                <wp:docPr id="120" name="Надпись 120"/>
                <wp:cNvGraphicFramePr/>
                <a:graphic xmlns:a="http://schemas.openxmlformats.org/drawingml/2006/main">
                  <a:graphicData uri="http://schemas.microsoft.com/office/word/2010/wordprocessingShape">
                    <wps:wsp>
                      <wps:cNvSpPr txBox="1"/>
                      <wps:spPr>
                        <a:xfrm>
                          <a:off x="0" y="0"/>
                          <a:ext cx="1679848" cy="550296"/>
                        </a:xfrm>
                        <a:prstGeom prst="rect">
                          <a:avLst/>
                        </a:prstGeom>
                        <a:solidFill>
                          <a:schemeClr val="lt1"/>
                        </a:solidFill>
                        <a:ln w="19050">
                          <a:solidFill>
                            <a:prstClr val="black"/>
                          </a:solidFill>
                        </a:ln>
                      </wps:spPr>
                      <wps:txbx>
                        <w:txbxContent>
                          <w:p w14:paraId="0E30C91A" w14:textId="77777777" w:rsidR="00C8391E" w:rsidRPr="000B5A3B" w:rsidRDefault="00C8391E" w:rsidP="000D3AD2">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Создание стимулов для роста экономической активности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F06F49" id="Надпись 120" o:spid="_x0000_s1069" type="#_x0000_t202" style="position:absolute;margin-left:152.4pt;margin-top:19pt;width:132.25pt;height:43.35pt;z-index:252198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" fillcolor="white [3201]" strokeweight="1.5pt">
                <v:textbox>
                  <w:txbxContent>
                    <w:p w14:paraId="0E30C91A" w14:textId="77777777" w:rsidR="00C8391E" w:rsidRPr="000B5A3B" w:rsidRDefault="00C8391E" w:rsidP="000D3AD2">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Создание стимулов для роста экономической активности </w:t>
                      </w:r>
                    </w:p>
                  </w:txbxContent>
                </v:textbox>
                <w10:wrap anchorx="margin"/>
              </v:shape>
            </w:pict>
          </mc:Fallback>
        </mc:AlternateContent>
      </w:r>
    </w:p>
    <w:p w14:paraId="4B9B2498" w14:textId="77777777" w:rsidR="000D3AD2" w:rsidRPr="00F16873" w:rsidRDefault="000D3AD2" w:rsidP="000D3AD2">
      <w:pPr>
        <w:rPr>
          <w:rFonts w:ascii="Times New Roman" w:hAnsi="Times New Roman" w:cs="Times New Roman"/>
          <w:sz w:val="28"/>
          <w:szCs w:val="28"/>
        </w:rPr>
      </w:pPr>
    </w:p>
    <w:p w14:paraId="19D7A8EC" w14:textId="77777777" w:rsidR="000D3AD2" w:rsidRPr="00F16873" w:rsidRDefault="000D3AD2" w:rsidP="000D3AD2">
      <w:pPr>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16320" behindDoc="0" locked="0" layoutInCell="1" allowOverlap="1" wp14:anchorId="24D65D2B" wp14:editId="4EC10732">
                <wp:simplePos x="0" y="0"/>
                <wp:positionH relativeFrom="column">
                  <wp:posOffset>4879340</wp:posOffset>
                </wp:positionH>
                <wp:positionV relativeFrom="paragraph">
                  <wp:posOffset>156210</wp:posOffset>
                </wp:positionV>
                <wp:extent cx="0" cy="260985"/>
                <wp:effectExtent l="76200" t="38100" r="57150" b="24765"/>
                <wp:wrapNone/>
                <wp:docPr id="140" name="Прямая со стрелкой 140"/>
                <wp:cNvGraphicFramePr/>
                <a:graphic xmlns:a="http://schemas.openxmlformats.org/drawingml/2006/main">
                  <a:graphicData uri="http://schemas.microsoft.com/office/word/2010/wordprocessingShape">
                    <wps:wsp>
                      <wps:cNvCnPr/>
                      <wps:spPr>
                        <a:xfrm flipV="1">
                          <a:off x="0" y="0"/>
                          <a:ext cx="0" cy="26098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CE8D6E0" id="Прямая со стрелкой 140" o:spid="_x0000_s1026" type="#_x0000_t32" style="position:absolute;margin-left:384.2pt;margin-top:12.3pt;width:0;height:20.55pt;flip:y;z-index:252216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" strokecolor="black [3200]" strokeweight="1pt">
                <v:stroke endarrow="block" joinstyle="miter"/>
              </v:shap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15296" behindDoc="0" locked="0" layoutInCell="1" allowOverlap="1" wp14:anchorId="5E3DFB6E" wp14:editId="0AE384E1">
                <wp:simplePos x="0" y="0"/>
                <wp:positionH relativeFrom="column">
                  <wp:posOffset>2929890</wp:posOffset>
                </wp:positionH>
                <wp:positionV relativeFrom="paragraph">
                  <wp:posOffset>156210</wp:posOffset>
                </wp:positionV>
                <wp:extent cx="0" cy="260985"/>
                <wp:effectExtent l="76200" t="38100" r="57150" b="24765"/>
                <wp:wrapNone/>
                <wp:docPr id="138" name="Прямая со стрелкой 138"/>
                <wp:cNvGraphicFramePr/>
                <a:graphic xmlns:a="http://schemas.openxmlformats.org/drawingml/2006/main">
                  <a:graphicData uri="http://schemas.microsoft.com/office/word/2010/wordprocessingShape">
                    <wps:wsp>
                      <wps:cNvCnPr/>
                      <wps:spPr>
                        <a:xfrm flipV="1">
                          <a:off x="0" y="0"/>
                          <a:ext cx="0" cy="26098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ADB22E" id="Прямая со стрелкой 138" o:spid="_x0000_s1026" type="#_x0000_t32" style="position:absolute;margin-left:230.7pt;margin-top:12.3pt;width:0;height:20.55pt;flip:y;z-index:252215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" strokecolor="black [3200]" strokeweight="1pt">
                <v:stroke endarrow="block" joinstyle="miter"/>
              </v:shap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14272" behindDoc="0" locked="0" layoutInCell="1" allowOverlap="1" wp14:anchorId="556D5E04" wp14:editId="5FBC94B8">
                <wp:simplePos x="0" y="0"/>
                <wp:positionH relativeFrom="column">
                  <wp:posOffset>885190</wp:posOffset>
                </wp:positionH>
                <wp:positionV relativeFrom="paragraph">
                  <wp:posOffset>152400</wp:posOffset>
                </wp:positionV>
                <wp:extent cx="0" cy="260985"/>
                <wp:effectExtent l="76200" t="38100" r="57150" b="24765"/>
                <wp:wrapNone/>
                <wp:docPr id="137" name="Прямая со стрелкой 137"/>
                <wp:cNvGraphicFramePr/>
                <a:graphic xmlns:a="http://schemas.openxmlformats.org/drawingml/2006/main">
                  <a:graphicData uri="http://schemas.microsoft.com/office/word/2010/wordprocessingShape">
                    <wps:wsp>
                      <wps:cNvCnPr/>
                      <wps:spPr>
                        <a:xfrm flipV="1">
                          <a:off x="0" y="0"/>
                          <a:ext cx="0" cy="26098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EB4825A" id="Прямая со стрелкой 137" o:spid="_x0000_s1026" type="#_x0000_t32" style="position:absolute;margin-left:69.7pt;margin-top:12pt;width:0;height:20.55pt;flip:y;z-index:252214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" strokecolor="black [3200]" strokeweight="1pt">
                <v:stroke endarrow="block" joinstyle="miter"/>
              </v:shape>
            </w:pict>
          </mc:Fallback>
        </mc:AlternateContent>
      </w:r>
    </w:p>
    <w:p w14:paraId="01782713" w14:textId="77777777" w:rsidR="000D3AD2" w:rsidRPr="00F16873" w:rsidRDefault="000D3AD2" w:rsidP="000D3AD2">
      <w:pPr>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189696" behindDoc="0" locked="0" layoutInCell="1" allowOverlap="1" wp14:anchorId="60A24BCE" wp14:editId="4D430C6E">
                <wp:simplePos x="0" y="0"/>
                <wp:positionH relativeFrom="margin">
                  <wp:posOffset>266700</wp:posOffset>
                </wp:positionH>
                <wp:positionV relativeFrom="paragraph">
                  <wp:posOffset>89535</wp:posOffset>
                </wp:positionV>
                <wp:extent cx="5457405" cy="484094"/>
                <wp:effectExtent l="0" t="0" r="10160" b="11430"/>
                <wp:wrapNone/>
                <wp:docPr id="106" name="Надпись 106"/>
                <wp:cNvGraphicFramePr/>
                <a:graphic xmlns:a="http://schemas.openxmlformats.org/drawingml/2006/main">
                  <a:graphicData uri="http://schemas.microsoft.com/office/word/2010/wordprocessingShape">
                    <wps:wsp>
                      <wps:cNvSpPr txBox="1"/>
                      <wps:spPr>
                        <a:xfrm>
                          <a:off x="0" y="0"/>
                          <a:ext cx="5457405" cy="484094"/>
                        </a:xfrm>
                        <a:prstGeom prst="rect">
                          <a:avLst/>
                        </a:prstGeom>
                        <a:solidFill>
                          <a:schemeClr val="lt1"/>
                        </a:solidFill>
                        <a:ln w="19050">
                          <a:solidFill>
                            <a:prstClr val="black"/>
                          </a:solidFill>
                        </a:ln>
                      </wps:spPr>
                      <wps:txbx>
                        <w:txbxContent>
                          <w:p w14:paraId="0945F835" w14:textId="77777777" w:rsidR="00C8391E" w:rsidRPr="0003434F" w:rsidRDefault="00C8391E" w:rsidP="000D3A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М</w:t>
                            </w:r>
                            <w:r w:rsidRPr="0003434F">
                              <w:rPr>
                                <w:rFonts w:ascii="Times New Roman" w:hAnsi="Times New Roman" w:cs="Times New Roman"/>
                                <w:sz w:val="24"/>
                                <w:szCs w:val="24"/>
                              </w:rPr>
                              <w:t>инимальное</w:t>
                            </w:r>
                            <w:r>
                              <w:rPr>
                                <w:rFonts w:ascii="Times New Roman" w:hAnsi="Times New Roman" w:cs="Times New Roman"/>
                                <w:sz w:val="24"/>
                                <w:szCs w:val="24"/>
                              </w:rPr>
                              <w:t xml:space="preserve"> прямое</w:t>
                            </w:r>
                            <w:r w:rsidRPr="0003434F">
                              <w:rPr>
                                <w:rFonts w:ascii="Times New Roman" w:hAnsi="Times New Roman" w:cs="Times New Roman"/>
                                <w:sz w:val="24"/>
                                <w:szCs w:val="24"/>
                              </w:rPr>
                              <w:t xml:space="preserve"> вмешательство государства в экономику, ограниченное определением стратегических целей и приоритетов, мониторингом и контролем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A24BCE" id="Надпись 106" o:spid="_x0000_s1070" type="#_x0000_t202" style="position:absolute;margin-left:21pt;margin-top:7.05pt;width:429.7pt;height:38.1pt;z-index:252189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" fillcolor="white [3201]" strokeweight="1.5pt">
                <v:textbox>
                  <w:txbxContent>
                    <w:p w14:paraId="0945F835" w14:textId="77777777" w:rsidR="00C8391E" w:rsidRPr="0003434F" w:rsidRDefault="00C8391E" w:rsidP="000D3A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М</w:t>
                      </w:r>
                      <w:r w:rsidRPr="0003434F">
                        <w:rPr>
                          <w:rFonts w:ascii="Times New Roman" w:hAnsi="Times New Roman" w:cs="Times New Roman"/>
                          <w:sz w:val="24"/>
                          <w:szCs w:val="24"/>
                        </w:rPr>
                        <w:t>инимальное</w:t>
                      </w:r>
                      <w:r>
                        <w:rPr>
                          <w:rFonts w:ascii="Times New Roman" w:hAnsi="Times New Roman" w:cs="Times New Roman"/>
                          <w:sz w:val="24"/>
                          <w:szCs w:val="24"/>
                        </w:rPr>
                        <w:t xml:space="preserve"> прямое</w:t>
                      </w:r>
                      <w:r w:rsidRPr="0003434F">
                        <w:rPr>
                          <w:rFonts w:ascii="Times New Roman" w:hAnsi="Times New Roman" w:cs="Times New Roman"/>
                          <w:sz w:val="24"/>
                          <w:szCs w:val="24"/>
                        </w:rPr>
                        <w:t xml:space="preserve"> вмешательство государства в экономику, ограниченное определением стратегических целей и приоритетов, мониторингом и контролем</w:t>
                      </w:r>
                    </w:p>
                  </w:txbxContent>
                </v:textbox>
                <w10:wrap anchorx="margin"/>
              </v:shape>
            </w:pict>
          </mc:Fallback>
        </mc:AlternateContent>
      </w:r>
    </w:p>
    <w:p w14:paraId="797FC65C" w14:textId="77777777" w:rsidR="000D3AD2" w:rsidRPr="00F16873" w:rsidRDefault="000D3AD2" w:rsidP="000D3AD2">
      <w:pPr>
        <w:rPr>
          <w:rFonts w:ascii="Times New Roman" w:hAnsi="Times New Roman" w:cs="Times New Roman"/>
          <w:sz w:val="28"/>
          <w:szCs w:val="28"/>
        </w:rPr>
      </w:pPr>
    </w:p>
    <w:p w14:paraId="35E9BC0C" w14:textId="31E8FB02" w:rsidR="000D3AD2" w:rsidRPr="00F16873" w:rsidRDefault="000D3AD2" w:rsidP="000D3AD2">
      <w:pPr>
        <w:spacing w:after="0" w:line="360" w:lineRule="auto"/>
        <w:jc w:val="center"/>
      </w:pPr>
      <w:r w:rsidRPr="00F16873">
        <w:rPr>
          <w:rFonts w:ascii="Times New Roman" w:hAnsi="Times New Roman" w:cs="Times New Roman"/>
          <w:sz w:val="28"/>
          <w:szCs w:val="28"/>
        </w:rPr>
        <w:t xml:space="preserve">Рисунок </w:t>
      </w:r>
      <w:r w:rsidR="00D0023B">
        <w:rPr>
          <w:rFonts w:ascii="Times New Roman" w:hAnsi="Times New Roman" w:cs="Times New Roman"/>
          <w:sz w:val="28"/>
          <w:szCs w:val="28"/>
        </w:rPr>
        <w:t>4</w:t>
      </w:r>
      <w:r w:rsidR="004D4C1E" w:rsidRPr="00F16873">
        <w:rPr>
          <w:rFonts w:ascii="Times New Roman" w:hAnsi="Times New Roman" w:cs="Times New Roman"/>
          <w:sz w:val="28"/>
          <w:szCs w:val="28"/>
        </w:rPr>
        <w:t xml:space="preserve"> </w:t>
      </w:r>
      <w:r w:rsidRPr="00F16873">
        <w:rPr>
          <w:rFonts w:ascii="Times New Roman" w:hAnsi="Times New Roman" w:cs="Times New Roman"/>
          <w:sz w:val="28"/>
          <w:szCs w:val="28"/>
        </w:rPr>
        <w:t>– Экономическая составляющая инклюзивного роста в системе достижения целей устойчивого развития</w:t>
      </w:r>
      <w:r w:rsidR="004D4C1E" w:rsidRPr="00F16873">
        <w:rPr>
          <w:rFonts w:ascii="Times New Roman" w:hAnsi="Times New Roman" w:cs="Times New Roman"/>
          <w:sz w:val="28"/>
          <w:szCs w:val="28"/>
        </w:rPr>
        <w:t xml:space="preserve"> </w:t>
      </w:r>
      <w:r w:rsidR="00D0023B">
        <w:rPr>
          <w:rFonts w:ascii="Times New Roman" w:hAnsi="Times New Roman" w:cs="Times New Roman"/>
          <w:sz w:val="28"/>
          <w:szCs w:val="28"/>
        </w:rPr>
        <w:t>(</w:t>
      </w:r>
      <w:r w:rsidR="004D4C1E" w:rsidRPr="00F16873">
        <w:rPr>
          <w:rFonts w:ascii="Times New Roman" w:hAnsi="Times New Roman" w:cs="Times New Roman"/>
          <w:sz w:val="28"/>
          <w:szCs w:val="28"/>
        </w:rPr>
        <w:t>составлено автором</w:t>
      </w:r>
      <w:r w:rsidR="00D0023B">
        <w:rPr>
          <w:rFonts w:ascii="Times New Roman" w:hAnsi="Times New Roman" w:cs="Times New Roman"/>
          <w:sz w:val="28"/>
          <w:szCs w:val="28"/>
        </w:rPr>
        <w:t>)</w:t>
      </w:r>
    </w:p>
    <w:p w14:paraId="61847339" w14:textId="77777777" w:rsidR="000D3AD2" w:rsidRPr="00F16873" w:rsidRDefault="000D3AD2" w:rsidP="00577B6C">
      <w:pPr>
        <w:pStyle w:val="aa"/>
        <w:spacing w:line="360" w:lineRule="auto"/>
        <w:ind w:right="159" w:firstLine="709"/>
        <w:jc w:val="both"/>
        <w:rPr>
          <w:sz w:val="28"/>
          <w:szCs w:val="28"/>
          <w:lang w:val="ru-RU"/>
        </w:rPr>
      </w:pPr>
    </w:p>
    <w:p w14:paraId="6C1C5813" w14:textId="0CC3A7F0" w:rsidR="00862DF5" w:rsidRPr="008676CF" w:rsidRDefault="00577B6C" w:rsidP="00D0023B">
      <w:pPr>
        <w:pStyle w:val="aa"/>
        <w:spacing w:line="360" w:lineRule="auto"/>
        <w:ind w:right="-1" w:firstLine="709"/>
        <w:jc w:val="both"/>
        <w:rPr>
          <w:sz w:val="28"/>
          <w:szCs w:val="28"/>
          <w:lang w:val="ru-RU"/>
        </w:rPr>
      </w:pPr>
      <w:r w:rsidRPr="00F16873">
        <w:rPr>
          <w:sz w:val="28"/>
          <w:szCs w:val="28"/>
          <w:lang w:val="ru-RU"/>
        </w:rPr>
        <w:t xml:space="preserve">Учитывая взаимосвязь между целями, вполне вероятно, что конкурентное преимущество одной экономики/региона в достижении одной или нескольких целей может не быть прерогативой другой. </w:t>
      </w:r>
      <w:r w:rsidR="00D0023B">
        <w:rPr>
          <w:sz w:val="28"/>
          <w:szCs w:val="28"/>
          <w:lang w:val="ru-RU"/>
        </w:rPr>
        <w:t xml:space="preserve"> </w:t>
      </w:r>
      <w:proofErr w:type="gramStart"/>
      <w:r w:rsidR="00D0023B" w:rsidRPr="00F16873">
        <w:rPr>
          <w:sz w:val="28"/>
          <w:szCs w:val="28"/>
          <w:lang w:val="ru-RU"/>
        </w:rPr>
        <w:t>М</w:t>
      </w:r>
      <w:r w:rsidR="00C75DEC" w:rsidRPr="00F16873">
        <w:rPr>
          <w:sz w:val="28"/>
          <w:szCs w:val="28"/>
          <w:lang w:val="ru-RU"/>
        </w:rPr>
        <w:t>етодики</w:t>
      </w:r>
      <w:r w:rsidR="00D0023B">
        <w:rPr>
          <w:sz w:val="28"/>
          <w:szCs w:val="28"/>
          <w:lang w:val="ru-RU"/>
        </w:rPr>
        <w:t xml:space="preserve"> </w:t>
      </w:r>
      <w:r w:rsidR="00C75DEC" w:rsidRPr="00F16873">
        <w:rPr>
          <w:sz w:val="28"/>
          <w:szCs w:val="28"/>
          <w:lang w:val="ru-RU"/>
        </w:rPr>
        <w:t xml:space="preserve"> оценки</w:t>
      </w:r>
      <w:proofErr w:type="gramEnd"/>
      <w:r w:rsidR="00C75DEC" w:rsidRPr="00F16873">
        <w:rPr>
          <w:sz w:val="28"/>
          <w:szCs w:val="28"/>
          <w:lang w:val="ru-RU"/>
        </w:rPr>
        <w:t xml:space="preserve"> должны</w:t>
      </w:r>
      <w:r w:rsidRPr="00F16873">
        <w:rPr>
          <w:sz w:val="28"/>
          <w:szCs w:val="28"/>
          <w:lang w:val="ru-RU"/>
        </w:rPr>
        <w:t xml:space="preserve"> исслед</w:t>
      </w:r>
      <w:r w:rsidR="00C75DEC" w:rsidRPr="00F16873">
        <w:rPr>
          <w:sz w:val="28"/>
          <w:szCs w:val="28"/>
          <w:lang w:val="ru-RU"/>
        </w:rPr>
        <w:t>овать</w:t>
      </w:r>
      <w:r w:rsidRPr="00F16873">
        <w:rPr>
          <w:sz w:val="28"/>
          <w:szCs w:val="28"/>
          <w:lang w:val="ru-RU"/>
        </w:rPr>
        <w:t xml:space="preserve"> синергию между ЦРТ, чтобы способствовать достижению эффективного и </w:t>
      </w:r>
      <w:r w:rsidRPr="00F16873">
        <w:rPr>
          <w:sz w:val="28"/>
          <w:szCs w:val="28"/>
          <w:lang w:val="ru-RU"/>
        </w:rPr>
        <w:lastRenderedPageBreak/>
        <w:t>действ</w:t>
      </w:r>
      <w:r w:rsidR="00C75DEC" w:rsidRPr="00F16873">
        <w:rPr>
          <w:sz w:val="28"/>
          <w:szCs w:val="28"/>
          <w:lang w:val="ru-RU"/>
        </w:rPr>
        <w:t>ительно</w:t>
      </w:r>
      <w:r w:rsidRPr="00F16873">
        <w:rPr>
          <w:sz w:val="28"/>
          <w:szCs w:val="28"/>
          <w:lang w:val="ru-RU"/>
        </w:rPr>
        <w:t xml:space="preserve"> </w:t>
      </w:r>
      <w:r w:rsidR="00C75DEC" w:rsidRPr="00F16873">
        <w:rPr>
          <w:sz w:val="28"/>
          <w:szCs w:val="28"/>
          <w:lang w:val="ru-RU"/>
        </w:rPr>
        <w:t xml:space="preserve">оптимального </w:t>
      </w:r>
      <w:r w:rsidRPr="00F16873">
        <w:rPr>
          <w:sz w:val="28"/>
          <w:szCs w:val="28"/>
          <w:lang w:val="ru-RU"/>
        </w:rPr>
        <w:t xml:space="preserve">результата в Африке. </w:t>
      </w:r>
      <w:r w:rsidR="00C75DEC" w:rsidRPr="00F16873">
        <w:rPr>
          <w:sz w:val="28"/>
          <w:szCs w:val="28"/>
          <w:lang w:val="ru-RU"/>
        </w:rPr>
        <w:t>Методики оценки должны учитывать</w:t>
      </w:r>
      <w:r w:rsidRPr="00F16873">
        <w:rPr>
          <w:sz w:val="28"/>
          <w:szCs w:val="28"/>
          <w:lang w:val="ru-RU"/>
        </w:rPr>
        <w:t xml:space="preserve"> все восемь ЦРТ и 18 показателей для африканских стран, которые представл</w:t>
      </w:r>
      <w:r w:rsidR="00C75DEC" w:rsidRPr="00F16873">
        <w:rPr>
          <w:sz w:val="28"/>
          <w:szCs w:val="28"/>
          <w:lang w:val="ru-RU"/>
        </w:rPr>
        <w:t xml:space="preserve">ены в </w:t>
      </w:r>
      <w:r w:rsidR="00C75DEC" w:rsidRPr="00F16873">
        <w:rPr>
          <w:sz w:val="28"/>
          <w:szCs w:val="28"/>
          <w:highlight w:val="yellow"/>
          <w:lang w:val="ru-RU"/>
        </w:rPr>
        <w:t>приложении</w:t>
      </w:r>
      <w:r w:rsidR="00D0023B">
        <w:rPr>
          <w:sz w:val="28"/>
          <w:szCs w:val="28"/>
          <w:lang w:val="ru-RU"/>
        </w:rPr>
        <w:t xml:space="preserve"> </w:t>
      </w:r>
      <w:r w:rsidR="00D0023B" w:rsidRPr="00D0023B">
        <w:rPr>
          <w:sz w:val="28"/>
          <w:szCs w:val="28"/>
          <w:highlight w:val="yellow"/>
          <w:lang w:val="ru-RU"/>
        </w:rPr>
        <w:t>А</w:t>
      </w:r>
      <w:r w:rsidRPr="00F16873">
        <w:rPr>
          <w:sz w:val="28"/>
          <w:szCs w:val="28"/>
          <w:lang w:val="ru-RU"/>
        </w:rPr>
        <w:t xml:space="preserve">. </w:t>
      </w:r>
      <w:r w:rsidR="00C75DEC" w:rsidRPr="00F16873">
        <w:rPr>
          <w:sz w:val="28"/>
          <w:szCs w:val="28"/>
          <w:lang w:val="ru-RU"/>
        </w:rPr>
        <w:t>После специальной сессии на высшем уровне, проведенной Генеральной Ассамблеей ООН в сентябре 2010 г. для обзора прогресса в достижении ЦРТ, а также по результатам други</w:t>
      </w:r>
      <w:r w:rsidR="00203C5B">
        <w:rPr>
          <w:sz w:val="28"/>
          <w:szCs w:val="28"/>
          <w:lang w:val="ru-RU"/>
        </w:rPr>
        <w:t>х</w:t>
      </w:r>
      <w:r w:rsidR="00C75DEC" w:rsidRPr="00F16873">
        <w:rPr>
          <w:sz w:val="28"/>
          <w:szCs w:val="28"/>
          <w:lang w:val="ru-RU"/>
        </w:rPr>
        <w:t xml:space="preserve"> глобальных конференций, в частности Рио+20, </w:t>
      </w:r>
      <w:r w:rsidRPr="00F16873">
        <w:rPr>
          <w:sz w:val="28"/>
          <w:szCs w:val="28"/>
          <w:lang w:val="ru-RU"/>
        </w:rPr>
        <w:t>выбор индикаторов и целевых показателей</w:t>
      </w:r>
      <w:r w:rsidR="00C75DEC" w:rsidRPr="00F16873">
        <w:rPr>
          <w:sz w:val="28"/>
          <w:szCs w:val="28"/>
          <w:lang w:val="ru-RU"/>
        </w:rPr>
        <w:t xml:space="preserve"> должен быть</w:t>
      </w:r>
      <w:r w:rsidRPr="00F16873">
        <w:rPr>
          <w:sz w:val="28"/>
          <w:szCs w:val="28"/>
          <w:lang w:val="ru-RU"/>
        </w:rPr>
        <w:t xml:space="preserve"> основан на</w:t>
      </w:r>
      <w:r w:rsidR="008676CF">
        <w:rPr>
          <w:sz w:val="28"/>
          <w:szCs w:val="28"/>
          <w:lang w:val="ru-RU"/>
        </w:rPr>
        <w:t xml:space="preserve"> наличии всеобъемлющих данных. </w:t>
      </w:r>
    </w:p>
    <w:p w14:paraId="6634DE28" w14:textId="7C2BE779" w:rsidR="001B2018" w:rsidRPr="00F16873" w:rsidRDefault="001B2018" w:rsidP="00E94C26">
      <w:pPr>
        <w:spacing w:after="0" w:line="360" w:lineRule="auto"/>
        <w:ind w:firstLine="709"/>
        <w:jc w:val="both"/>
        <w:rPr>
          <w:rFonts w:ascii="Times New Roman" w:hAnsi="Times New Roman" w:cs="Times New Roman"/>
          <w:sz w:val="28"/>
          <w:szCs w:val="28"/>
        </w:rPr>
      </w:pPr>
      <w:r w:rsidRPr="00F16873">
        <w:rPr>
          <w:rFonts w:ascii="Times New Roman" w:hAnsi="Times New Roman" w:cs="Times New Roman"/>
          <w:sz w:val="28"/>
          <w:szCs w:val="28"/>
        </w:rPr>
        <w:t>Существует множество методов оценки качественных аспектов общественного прогресса, качества жизни населения, разработанных международными организациями</w:t>
      </w:r>
      <w:r w:rsidR="005F46C6" w:rsidRPr="00F16873">
        <w:rPr>
          <w:rFonts w:ascii="Times New Roman" w:hAnsi="Times New Roman" w:cs="Times New Roman"/>
          <w:sz w:val="28"/>
          <w:szCs w:val="28"/>
        </w:rPr>
        <w:t xml:space="preserve"> [</w:t>
      </w:r>
      <w:r w:rsidR="005F46C6" w:rsidRPr="00D0023B">
        <w:rPr>
          <w:rFonts w:ascii="Times New Roman" w:hAnsi="Times New Roman" w:cs="Times New Roman"/>
          <w:sz w:val="28"/>
          <w:szCs w:val="28"/>
          <w:highlight w:val="yellow"/>
        </w:rPr>
        <w:t>172</w:t>
      </w:r>
      <w:r w:rsidR="005F46C6" w:rsidRPr="00F16873">
        <w:rPr>
          <w:rFonts w:ascii="Times New Roman" w:hAnsi="Times New Roman" w:cs="Times New Roman"/>
          <w:sz w:val="28"/>
          <w:szCs w:val="28"/>
        </w:rPr>
        <w:t>]</w:t>
      </w:r>
      <w:r w:rsidRPr="00F16873">
        <w:rPr>
          <w:rFonts w:ascii="Times New Roman" w:hAnsi="Times New Roman" w:cs="Times New Roman"/>
          <w:sz w:val="28"/>
          <w:szCs w:val="28"/>
        </w:rPr>
        <w:t>, научными коллективами</w:t>
      </w:r>
      <w:r w:rsidR="005F46C6" w:rsidRPr="00F16873">
        <w:rPr>
          <w:rFonts w:ascii="Times New Roman" w:hAnsi="Times New Roman" w:cs="Times New Roman"/>
          <w:sz w:val="28"/>
          <w:szCs w:val="28"/>
        </w:rPr>
        <w:t xml:space="preserve"> [</w:t>
      </w:r>
      <w:r w:rsidR="005F46C6" w:rsidRPr="00D0023B">
        <w:rPr>
          <w:rFonts w:ascii="Times New Roman" w:hAnsi="Times New Roman" w:cs="Times New Roman"/>
          <w:sz w:val="28"/>
          <w:szCs w:val="28"/>
          <w:highlight w:val="yellow"/>
        </w:rPr>
        <w:t>105</w:t>
      </w:r>
      <w:r w:rsidR="005F46C6" w:rsidRPr="00F16873">
        <w:rPr>
          <w:rFonts w:ascii="Times New Roman" w:hAnsi="Times New Roman" w:cs="Times New Roman"/>
          <w:sz w:val="28"/>
          <w:szCs w:val="28"/>
        </w:rPr>
        <w:t>]</w:t>
      </w:r>
      <w:r w:rsidRPr="00F16873">
        <w:rPr>
          <w:rFonts w:ascii="Times New Roman" w:hAnsi="Times New Roman" w:cs="Times New Roman"/>
          <w:sz w:val="28"/>
          <w:szCs w:val="28"/>
        </w:rPr>
        <w:t xml:space="preserve">, которые используются для сопоставлений, а также мониторинга внутри интеграционных объединений и отдельных стран. Подробный обзор методов оценки различных качественных аспектов общественного прогресса и экономического роста, представлен в докладе </w:t>
      </w:r>
      <w:r w:rsidR="0056248F" w:rsidRPr="00F16873">
        <w:rPr>
          <w:rFonts w:ascii="Times New Roman" w:hAnsi="Times New Roman" w:cs="Times New Roman"/>
          <w:sz w:val="28"/>
          <w:szCs w:val="28"/>
        </w:rPr>
        <w:t>ООН</w:t>
      </w:r>
      <w:r w:rsidR="005F46C6" w:rsidRPr="00F16873">
        <w:rPr>
          <w:rFonts w:ascii="Times New Roman" w:hAnsi="Times New Roman" w:cs="Times New Roman"/>
          <w:sz w:val="28"/>
          <w:szCs w:val="28"/>
        </w:rPr>
        <w:t xml:space="preserve"> [</w:t>
      </w:r>
      <w:r w:rsidR="005F46C6" w:rsidRPr="00D0023B">
        <w:rPr>
          <w:rFonts w:ascii="Times New Roman" w:hAnsi="Times New Roman" w:cs="Times New Roman"/>
          <w:sz w:val="28"/>
          <w:szCs w:val="28"/>
          <w:highlight w:val="yellow"/>
        </w:rPr>
        <w:t>177</w:t>
      </w:r>
      <w:r w:rsidR="005F46C6" w:rsidRPr="00F16873">
        <w:rPr>
          <w:rFonts w:ascii="Times New Roman" w:hAnsi="Times New Roman" w:cs="Times New Roman"/>
          <w:sz w:val="28"/>
          <w:szCs w:val="28"/>
        </w:rPr>
        <w:t>]</w:t>
      </w:r>
      <w:r w:rsidRPr="00F16873">
        <w:rPr>
          <w:rFonts w:ascii="Times New Roman" w:hAnsi="Times New Roman" w:cs="Times New Roman"/>
          <w:sz w:val="28"/>
          <w:szCs w:val="28"/>
        </w:rPr>
        <w:t>.</w:t>
      </w:r>
    </w:p>
    <w:p w14:paraId="153B92E7" w14:textId="29035C7B" w:rsidR="001B2018" w:rsidRPr="00F16873" w:rsidRDefault="001B2018" w:rsidP="001B2018">
      <w:pPr>
        <w:pStyle w:val="aa"/>
        <w:spacing w:line="360" w:lineRule="auto"/>
        <w:ind w:firstLine="709"/>
        <w:jc w:val="both"/>
        <w:rPr>
          <w:sz w:val="28"/>
          <w:szCs w:val="28"/>
          <w:lang w:val="ru-RU"/>
        </w:rPr>
      </w:pPr>
      <w:r w:rsidRPr="00F16873">
        <w:rPr>
          <w:sz w:val="28"/>
          <w:szCs w:val="28"/>
          <w:lang w:val="ru-RU"/>
        </w:rPr>
        <w:t>Общей чертой всех предлагаемых подходов является учет в определении понятия «инклюзивный устойчивый рост» всех трех базовых компонент: экономической, социальной и экологической. Представленные методы оценки инклюзивности различаются составом показателей, которые используются для характеристики каждой из компонент, предлагаемыми подходами к формированию комплексных показателей инклюзивности и методиками расчетов, а также тем, насколько предложенные показатели нацелены на выработку рекомендаций по мерам экономической политики, стимулирующей переход к инклюзивному росту</w:t>
      </w:r>
      <w:r w:rsidR="005F46C6" w:rsidRPr="00F16873">
        <w:rPr>
          <w:sz w:val="28"/>
          <w:szCs w:val="28"/>
          <w:lang w:val="ru-RU"/>
        </w:rPr>
        <w:t xml:space="preserve"> [</w:t>
      </w:r>
      <w:r w:rsidR="005F46C6" w:rsidRPr="00D0023B">
        <w:rPr>
          <w:sz w:val="28"/>
          <w:szCs w:val="28"/>
          <w:highlight w:val="yellow"/>
          <w:lang w:val="ru-RU"/>
        </w:rPr>
        <w:t>165</w:t>
      </w:r>
      <w:r w:rsidR="005F46C6" w:rsidRPr="00F16873">
        <w:rPr>
          <w:sz w:val="28"/>
          <w:szCs w:val="28"/>
          <w:lang w:val="ru-RU"/>
        </w:rPr>
        <w:t>]</w:t>
      </w:r>
      <w:r w:rsidRPr="00F16873">
        <w:rPr>
          <w:sz w:val="28"/>
          <w:szCs w:val="28"/>
          <w:lang w:val="ru-RU"/>
        </w:rPr>
        <w:t>.</w:t>
      </w:r>
    </w:p>
    <w:p w14:paraId="290B5F2E" w14:textId="77777777" w:rsidR="00B3224C" w:rsidRPr="00F16873" w:rsidRDefault="001B2018" w:rsidP="001B2018">
      <w:pPr>
        <w:pStyle w:val="aa"/>
        <w:spacing w:line="360" w:lineRule="auto"/>
        <w:ind w:firstLine="709"/>
        <w:jc w:val="both"/>
        <w:rPr>
          <w:sz w:val="28"/>
          <w:szCs w:val="28"/>
          <w:lang w:val="ru-RU"/>
        </w:rPr>
      </w:pPr>
      <w:r w:rsidRPr="00F16873">
        <w:rPr>
          <w:sz w:val="28"/>
          <w:szCs w:val="28"/>
          <w:lang w:val="ru-RU"/>
        </w:rPr>
        <w:t xml:space="preserve">Наиболее согласованной является оценка экономических аспектов развития, для которой показатели ВВП дополняются другими характеристиками уровня развития экономики, такими как среднедушевое производство ВВП, производительность труда, экспорт, потребление электроэнергии и пр. Во всех методиках важное внимание уделяется уровню и качеству жизни, для чего используется широкой круг показателей, характеризующих доходы, здоровье, образование, жилищные условия, доступ к социальным благам, экологию. </w:t>
      </w:r>
      <w:r w:rsidRPr="00F16873">
        <w:rPr>
          <w:sz w:val="28"/>
          <w:szCs w:val="28"/>
          <w:lang w:val="ru-RU"/>
        </w:rPr>
        <w:lastRenderedPageBreak/>
        <w:t xml:space="preserve">Важнейшим элементом концепции инклюзивности является устранение неравенства, которое трактуется очень широко, в разных методиках оцениваются его различные аспекты. Наиболее простым и распространенным направлением инклюзивности является сокращение неравенства по доходам, измеряемое коэффициентом Джини. </w:t>
      </w:r>
    </w:p>
    <w:p w14:paraId="297F70C0" w14:textId="5E3F5F27" w:rsidR="001B2018" w:rsidRPr="00F16873" w:rsidRDefault="00B3224C" w:rsidP="001B2018">
      <w:pPr>
        <w:pStyle w:val="aa"/>
        <w:spacing w:line="360" w:lineRule="auto"/>
        <w:ind w:firstLine="709"/>
        <w:jc w:val="both"/>
        <w:rPr>
          <w:sz w:val="28"/>
          <w:szCs w:val="28"/>
          <w:lang w:val="ru-RU"/>
        </w:rPr>
      </w:pPr>
      <w:r w:rsidRPr="00F16873">
        <w:rPr>
          <w:sz w:val="28"/>
          <w:szCs w:val="28"/>
          <w:lang w:val="ru-RU"/>
        </w:rPr>
        <w:t>В</w:t>
      </w:r>
      <w:r w:rsidR="001B2018" w:rsidRPr="00F16873">
        <w:rPr>
          <w:sz w:val="28"/>
          <w:szCs w:val="28"/>
          <w:lang w:val="ru-RU"/>
        </w:rPr>
        <w:t xml:space="preserve"> методики включаются самые разные аспекты неравенства, включая гендерное неравенство, неравенство живущих и будущих поколений, неравенство в правах и обязанностях, дискриминация по расовым, религиозным, политическим признакам и т.п. В меньшей мере уделяется внимание экологическим аспектам инклюзивного роста, которое в большинстве случаев ограничивается при оценке условий жизни учетом некоторых показателей загрязнения окружающей среды.</w:t>
      </w:r>
    </w:p>
    <w:p w14:paraId="2C3467CC" w14:textId="7E473D6E" w:rsidR="00B3224C" w:rsidRPr="00F16873" w:rsidRDefault="00B3224C" w:rsidP="001B2018">
      <w:pPr>
        <w:pStyle w:val="aa"/>
        <w:spacing w:line="360" w:lineRule="auto"/>
        <w:ind w:firstLine="709"/>
        <w:jc w:val="both"/>
        <w:rPr>
          <w:sz w:val="28"/>
          <w:szCs w:val="28"/>
          <w:lang w:val="ru-RU"/>
        </w:rPr>
      </w:pPr>
      <w:bookmarkStart w:id="14" w:name="_Hlk138254216"/>
      <w:r w:rsidRPr="00F16873">
        <w:rPr>
          <w:sz w:val="28"/>
          <w:szCs w:val="28"/>
          <w:lang w:val="ru-RU"/>
        </w:rPr>
        <w:t>С учетом этого</w:t>
      </w:r>
      <w:r w:rsidR="001B2018" w:rsidRPr="00F16873">
        <w:rPr>
          <w:sz w:val="28"/>
          <w:szCs w:val="28"/>
          <w:lang w:val="ru-RU"/>
        </w:rPr>
        <w:t xml:space="preserve"> </w:t>
      </w:r>
      <w:r w:rsidRPr="00F16873">
        <w:rPr>
          <w:sz w:val="28"/>
          <w:szCs w:val="28"/>
          <w:lang w:val="ru-RU"/>
        </w:rPr>
        <w:t>модель оценки должна</w:t>
      </w:r>
      <w:r w:rsidR="001B2018" w:rsidRPr="00F16873">
        <w:rPr>
          <w:sz w:val="28"/>
          <w:szCs w:val="28"/>
          <w:lang w:val="ru-RU"/>
        </w:rPr>
        <w:t xml:space="preserve"> зада</w:t>
      </w:r>
      <w:r w:rsidRPr="00F16873">
        <w:rPr>
          <w:sz w:val="28"/>
          <w:szCs w:val="28"/>
          <w:lang w:val="ru-RU"/>
        </w:rPr>
        <w:t>вать</w:t>
      </w:r>
      <w:r w:rsidR="001B2018" w:rsidRPr="00F16873">
        <w:rPr>
          <w:sz w:val="28"/>
          <w:szCs w:val="28"/>
          <w:lang w:val="ru-RU"/>
        </w:rPr>
        <w:t xml:space="preserve"> общие рамки для определения инклюзивности роста, которая зависит от множества факторов. Количественная мера инклюзивности также может быть выражена через набор статистических показателей, отражающих факторы инклюзивности</w:t>
      </w:r>
      <w:r w:rsidR="003B0166" w:rsidRPr="00F16873">
        <w:rPr>
          <w:sz w:val="28"/>
          <w:szCs w:val="28"/>
          <w:lang w:val="ru-RU"/>
        </w:rPr>
        <w:t xml:space="preserve"> [</w:t>
      </w:r>
      <w:r w:rsidR="003B0166" w:rsidRPr="00D0023B">
        <w:rPr>
          <w:sz w:val="28"/>
          <w:szCs w:val="28"/>
          <w:highlight w:val="yellow"/>
          <w:lang w:val="ru-RU"/>
        </w:rPr>
        <w:t>9</w:t>
      </w:r>
      <w:r w:rsidR="003B0166" w:rsidRPr="00F16873">
        <w:rPr>
          <w:sz w:val="28"/>
          <w:szCs w:val="28"/>
          <w:lang w:val="ru-RU"/>
        </w:rPr>
        <w:t>]</w:t>
      </w:r>
      <w:r w:rsidR="001B2018" w:rsidRPr="00F16873">
        <w:rPr>
          <w:sz w:val="28"/>
          <w:szCs w:val="28"/>
          <w:lang w:val="ru-RU"/>
        </w:rPr>
        <w:t xml:space="preserve">, каждый из которых может быть представлен различными комбинациями показателей. </w:t>
      </w:r>
    </w:p>
    <w:p w14:paraId="70D88AE1" w14:textId="77777777" w:rsidR="00B3224C" w:rsidRPr="00F16873" w:rsidRDefault="00B3224C" w:rsidP="001B2018">
      <w:pPr>
        <w:pStyle w:val="aa"/>
        <w:spacing w:line="360" w:lineRule="auto"/>
        <w:ind w:firstLine="709"/>
        <w:jc w:val="both"/>
        <w:rPr>
          <w:sz w:val="28"/>
          <w:szCs w:val="28"/>
          <w:lang w:val="ru-RU"/>
        </w:rPr>
      </w:pPr>
      <w:r w:rsidRPr="00F16873">
        <w:rPr>
          <w:sz w:val="28"/>
          <w:szCs w:val="28"/>
          <w:lang w:val="ru-RU"/>
        </w:rPr>
        <w:t>Д</w:t>
      </w:r>
      <w:r w:rsidR="001B2018" w:rsidRPr="00F16873">
        <w:rPr>
          <w:sz w:val="28"/>
          <w:szCs w:val="28"/>
          <w:lang w:val="ru-RU"/>
        </w:rPr>
        <w:t xml:space="preserve">ля определения количественной меры возможны два подхода, которые условно можно назвать мониторинговым и конструктивным. </w:t>
      </w:r>
    </w:p>
    <w:p w14:paraId="19153E82" w14:textId="114999FB" w:rsidR="001B2018" w:rsidRPr="00F16873" w:rsidRDefault="001B2018" w:rsidP="001B2018">
      <w:pPr>
        <w:pStyle w:val="aa"/>
        <w:spacing w:line="360" w:lineRule="auto"/>
        <w:ind w:firstLine="709"/>
        <w:jc w:val="both"/>
        <w:rPr>
          <w:sz w:val="28"/>
          <w:szCs w:val="28"/>
          <w:lang w:val="ru-RU"/>
        </w:rPr>
      </w:pPr>
      <w:r w:rsidRPr="00F16873">
        <w:rPr>
          <w:sz w:val="28"/>
          <w:szCs w:val="28"/>
          <w:lang w:val="ru-RU"/>
        </w:rPr>
        <w:t>В первом случае количественный показатель инклюзивности должен представлять собой комбинацию достаточно большого количества показателей, характеризующих различные аспекты инклюзивности, на основе которых можно отслеживать прогресс (или регресс) в инклюзивности одной или нескольких стран в динамике, проводить межстрановые сопоставления</w:t>
      </w:r>
      <w:r w:rsidR="003B0166" w:rsidRPr="00F16873">
        <w:rPr>
          <w:sz w:val="28"/>
          <w:szCs w:val="28"/>
          <w:lang w:val="ru-RU"/>
        </w:rPr>
        <w:t xml:space="preserve"> [</w:t>
      </w:r>
      <w:r w:rsidR="003B0166" w:rsidRPr="00D0023B">
        <w:rPr>
          <w:sz w:val="28"/>
          <w:szCs w:val="28"/>
          <w:highlight w:val="yellow"/>
          <w:lang w:val="ru-RU"/>
        </w:rPr>
        <w:t>20</w:t>
      </w:r>
      <w:r w:rsidR="003B0166" w:rsidRPr="00F16873">
        <w:rPr>
          <w:sz w:val="28"/>
          <w:szCs w:val="28"/>
          <w:lang w:val="ru-RU"/>
        </w:rPr>
        <w:t>]</w:t>
      </w:r>
      <w:r w:rsidRPr="00F16873">
        <w:rPr>
          <w:sz w:val="28"/>
          <w:szCs w:val="28"/>
          <w:lang w:val="ru-RU"/>
        </w:rPr>
        <w:t>. Такой подход приемлем для оценки степени достижения целей устойчивого развития (ЦУР). Количественные индикаторы ЦУР включают множество статистических показателей, которые характеризуют прогресс в развитии мирового сообщества</w:t>
      </w:r>
      <w:r w:rsidR="003B0166" w:rsidRPr="00F16873">
        <w:rPr>
          <w:sz w:val="28"/>
          <w:szCs w:val="28"/>
          <w:lang w:val="ru-RU"/>
        </w:rPr>
        <w:t xml:space="preserve"> [133]</w:t>
      </w:r>
      <w:r w:rsidRPr="00F16873">
        <w:rPr>
          <w:sz w:val="28"/>
          <w:szCs w:val="28"/>
          <w:lang w:val="ru-RU"/>
        </w:rPr>
        <w:t>. В зависимости от уровня экономического развития страны некоторые из показателей, актуальных для стран с развивающимися экономиками, уже достигнуты в странах с развитыми экономиками, поэтому их включение в состав показателей инклюзивности носит формальный характер.</w:t>
      </w:r>
    </w:p>
    <w:p w14:paraId="37435352" w14:textId="25574865" w:rsidR="001B2018" w:rsidRPr="00F16873" w:rsidRDefault="001B2018" w:rsidP="001B2018">
      <w:pPr>
        <w:pStyle w:val="aa"/>
        <w:spacing w:line="360" w:lineRule="auto"/>
        <w:ind w:firstLine="709"/>
        <w:jc w:val="both"/>
        <w:rPr>
          <w:sz w:val="28"/>
          <w:szCs w:val="28"/>
          <w:lang w:val="ru-RU"/>
        </w:rPr>
      </w:pPr>
      <w:r w:rsidRPr="00F16873">
        <w:rPr>
          <w:sz w:val="28"/>
          <w:szCs w:val="28"/>
          <w:lang w:val="ru-RU"/>
        </w:rPr>
        <w:lastRenderedPageBreak/>
        <w:t>Конструктивный подход предполагает включение в состав комплексн</w:t>
      </w:r>
      <w:r w:rsidR="00B3224C" w:rsidRPr="00F16873">
        <w:rPr>
          <w:sz w:val="28"/>
          <w:szCs w:val="28"/>
          <w:lang w:val="ru-RU"/>
        </w:rPr>
        <w:t>ых</w:t>
      </w:r>
      <w:r w:rsidRPr="00F16873">
        <w:rPr>
          <w:sz w:val="28"/>
          <w:szCs w:val="28"/>
          <w:lang w:val="ru-RU"/>
        </w:rPr>
        <w:t xml:space="preserve"> индикаторов, непосредственно связанных с параметрами экономической политики</w:t>
      </w:r>
      <w:r w:rsidR="008C11E6" w:rsidRPr="00F16873">
        <w:rPr>
          <w:sz w:val="28"/>
          <w:szCs w:val="28"/>
          <w:lang w:val="ru-RU"/>
        </w:rPr>
        <w:t xml:space="preserve"> [</w:t>
      </w:r>
      <w:r w:rsidR="008C11E6" w:rsidRPr="00D0023B">
        <w:rPr>
          <w:sz w:val="28"/>
          <w:szCs w:val="28"/>
          <w:highlight w:val="yellow"/>
          <w:lang w:val="ru-RU"/>
        </w:rPr>
        <w:t>11</w:t>
      </w:r>
      <w:r w:rsidR="008C11E6" w:rsidRPr="00F16873">
        <w:rPr>
          <w:sz w:val="28"/>
          <w:szCs w:val="28"/>
          <w:lang w:val="ru-RU"/>
        </w:rPr>
        <w:t>]</w:t>
      </w:r>
      <w:r w:rsidRPr="00F16873">
        <w:rPr>
          <w:sz w:val="28"/>
          <w:szCs w:val="28"/>
          <w:lang w:val="ru-RU"/>
        </w:rPr>
        <w:t xml:space="preserve">. В этом случае анализ показателя инклюзивности дает возможность определять направления экономической политики, реализация которых может активно повлиять на достижение </w:t>
      </w:r>
      <w:r w:rsidR="00B3224C" w:rsidRPr="00F16873">
        <w:rPr>
          <w:sz w:val="28"/>
          <w:szCs w:val="28"/>
          <w:lang w:val="ru-RU"/>
        </w:rPr>
        <w:t>ЦУР</w:t>
      </w:r>
      <w:r w:rsidRPr="00F16873">
        <w:rPr>
          <w:sz w:val="28"/>
          <w:szCs w:val="28"/>
          <w:lang w:val="ru-RU"/>
        </w:rPr>
        <w:t>. Целесообразность использования того или иного подходов зависит от</w:t>
      </w:r>
      <w:r w:rsidR="00B3224C" w:rsidRPr="00F16873">
        <w:rPr>
          <w:sz w:val="28"/>
          <w:szCs w:val="28"/>
          <w:lang w:val="ru-RU"/>
        </w:rPr>
        <w:t xml:space="preserve"> конкретных</w:t>
      </w:r>
      <w:r w:rsidRPr="00F16873">
        <w:rPr>
          <w:sz w:val="28"/>
          <w:szCs w:val="28"/>
          <w:lang w:val="ru-RU"/>
        </w:rPr>
        <w:t xml:space="preserve"> целей оценки. Из </w:t>
      </w:r>
      <w:r w:rsidR="00B3224C" w:rsidRPr="00F16873">
        <w:rPr>
          <w:sz w:val="28"/>
          <w:szCs w:val="28"/>
          <w:lang w:val="ru-RU"/>
        </w:rPr>
        <w:t>этого</w:t>
      </w:r>
      <w:r w:rsidRPr="00F16873">
        <w:rPr>
          <w:sz w:val="28"/>
          <w:szCs w:val="28"/>
          <w:lang w:val="ru-RU"/>
        </w:rPr>
        <w:t xml:space="preserve"> следует, что разработ</w:t>
      </w:r>
      <w:r w:rsidR="00B3224C" w:rsidRPr="00F16873">
        <w:rPr>
          <w:sz w:val="28"/>
          <w:szCs w:val="28"/>
          <w:lang w:val="ru-RU"/>
        </w:rPr>
        <w:t>ка</w:t>
      </w:r>
      <w:r w:rsidRPr="00F16873">
        <w:rPr>
          <w:sz w:val="28"/>
          <w:szCs w:val="28"/>
          <w:lang w:val="ru-RU"/>
        </w:rPr>
        <w:t xml:space="preserve"> </w:t>
      </w:r>
      <w:r w:rsidR="00B3224C" w:rsidRPr="00F16873">
        <w:rPr>
          <w:sz w:val="28"/>
          <w:szCs w:val="28"/>
          <w:lang w:val="ru-RU"/>
        </w:rPr>
        <w:t>унифицированного</w:t>
      </w:r>
      <w:r w:rsidRPr="00F16873">
        <w:rPr>
          <w:sz w:val="28"/>
          <w:szCs w:val="28"/>
          <w:lang w:val="ru-RU"/>
        </w:rPr>
        <w:t xml:space="preserve"> индекс инклюзивного развития</w:t>
      </w:r>
      <w:r w:rsidR="00B3224C" w:rsidRPr="00F16873">
        <w:rPr>
          <w:sz w:val="28"/>
          <w:szCs w:val="28"/>
          <w:lang w:val="ru-RU"/>
        </w:rPr>
        <w:t xml:space="preserve"> является невозможной, поэтому</w:t>
      </w:r>
      <w:r w:rsidRPr="00F16873">
        <w:rPr>
          <w:sz w:val="28"/>
          <w:szCs w:val="28"/>
          <w:lang w:val="ru-RU"/>
        </w:rPr>
        <w:t xml:space="preserve"> </w:t>
      </w:r>
      <w:r w:rsidR="00B3224C" w:rsidRPr="00F16873">
        <w:rPr>
          <w:sz w:val="28"/>
          <w:szCs w:val="28"/>
          <w:lang w:val="ru-RU"/>
        </w:rPr>
        <w:t>б</w:t>
      </w:r>
      <w:r w:rsidRPr="00F16873">
        <w:rPr>
          <w:sz w:val="28"/>
          <w:szCs w:val="28"/>
          <w:lang w:val="ru-RU"/>
        </w:rPr>
        <w:t>олее продуктивным на наш взгляд является</w:t>
      </w:r>
      <w:r w:rsidR="00B3224C" w:rsidRPr="00F16873">
        <w:rPr>
          <w:sz w:val="28"/>
          <w:szCs w:val="28"/>
          <w:lang w:val="ru-RU"/>
        </w:rPr>
        <w:t xml:space="preserve"> индивидуальный</w:t>
      </w:r>
      <w:r w:rsidRPr="00F16873">
        <w:rPr>
          <w:sz w:val="28"/>
          <w:szCs w:val="28"/>
          <w:lang w:val="ru-RU"/>
        </w:rPr>
        <w:t xml:space="preserve"> подход, когда состав показателей, формирующих количественный показатель инклюзивности, зависит от целей его разработки.</w:t>
      </w:r>
    </w:p>
    <w:bookmarkEnd w:id="14"/>
    <w:p w14:paraId="0DF00A47" w14:textId="46AA6661" w:rsidR="005A69C7" w:rsidRDefault="001B2018" w:rsidP="008C11E6">
      <w:pPr>
        <w:spacing w:after="0" w:line="360" w:lineRule="auto"/>
        <w:ind w:firstLine="709"/>
        <w:jc w:val="both"/>
        <w:rPr>
          <w:rFonts w:ascii="Times New Roman" w:hAnsi="Times New Roman" w:cs="Times New Roman"/>
          <w:sz w:val="28"/>
          <w:szCs w:val="28"/>
        </w:rPr>
      </w:pPr>
      <w:r w:rsidRPr="00F16873">
        <w:rPr>
          <w:rFonts w:ascii="Times New Roman" w:hAnsi="Times New Roman" w:cs="Times New Roman"/>
          <w:sz w:val="28"/>
          <w:szCs w:val="28"/>
        </w:rPr>
        <w:t>Методика</w:t>
      </w:r>
      <w:r w:rsidR="00013DED" w:rsidRPr="00F16873">
        <w:rPr>
          <w:rFonts w:ascii="Times New Roman" w:hAnsi="Times New Roman" w:cs="Times New Roman"/>
          <w:sz w:val="28"/>
          <w:szCs w:val="28"/>
        </w:rPr>
        <w:t xml:space="preserve"> оценки</w:t>
      </w:r>
      <w:r w:rsidRPr="00F16873">
        <w:rPr>
          <w:rFonts w:ascii="Times New Roman" w:hAnsi="Times New Roman" w:cs="Times New Roman"/>
          <w:sz w:val="28"/>
          <w:szCs w:val="28"/>
        </w:rPr>
        <w:t xml:space="preserve"> </w:t>
      </w:r>
      <w:r w:rsidR="00013DED" w:rsidRPr="00F16873">
        <w:rPr>
          <w:rFonts w:ascii="Times New Roman" w:hAnsi="Times New Roman" w:cs="Times New Roman"/>
          <w:sz w:val="28"/>
          <w:szCs w:val="28"/>
        </w:rPr>
        <w:t>должна быть предназначена</w:t>
      </w:r>
      <w:r w:rsidRPr="00F16873">
        <w:rPr>
          <w:rFonts w:ascii="Times New Roman" w:hAnsi="Times New Roman" w:cs="Times New Roman"/>
          <w:sz w:val="28"/>
          <w:szCs w:val="28"/>
        </w:rPr>
        <w:t xml:space="preserve"> для решения конкретных задач повышения инклюзивности роста </w:t>
      </w:r>
      <w:r w:rsidR="00013DED" w:rsidRPr="00F16873">
        <w:rPr>
          <w:rFonts w:ascii="Times New Roman" w:hAnsi="Times New Roman" w:cs="Times New Roman"/>
          <w:sz w:val="28"/>
          <w:szCs w:val="28"/>
        </w:rPr>
        <w:t>стран Африки</w:t>
      </w:r>
      <w:r w:rsidRPr="00F16873">
        <w:rPr>
          <w:rFonts w:ascii="Times New Roman" w:hAnsi="Times New Roman" w:cs="Times New Roman"/>
          <w:sz w:val="28"/>
          <w:szCs w:val="28"/>
        </w:rPr>
        <w:t xml:space="preserve"> и конвергенции их экономик. </w:t>
      </w:r>
      <w:r w:rsidR="00013DED" w:rsidRPr="00F16873">
        <w:rPr>
          <w:rFonts w:ascii="Times New Roman" w:hAnsi="Times New Roman" w:cs="Times New Roman"/>
          <w:sz w:val="28"/>
          <w:szCs w:val="28"/>
        </w:rPr>
        <w:t>И</w:t>
      </w:r>
      <w:r w:rsidRPr="00F16873">
        <w:rPr>
          <w:rFonts w:ascii="Times New Roman" w:hAnsi="Times New Roman" w:cs="Times New Roman"/>
          <w:sz w:val="28"/>
          <w:szCs w:val="28"/>
        </w:rPr>
        <w:t xml:space="preserve">ндекс инклюзивного </w:t>
      </w:r>
      <w:r w:rsidR="00D0023B">
        <w:rPr>
          <w:rFonts w:ascii="Times New Roman" w:hAnsi="Times New Roman" w:cs="Times New Roman"/>
          <w:sz w:val="28"/>
          <w:szCs w:val="28"/>
        </w:rPr>
        <w:t xml:space="preserve">развития </w:t>
      </w:r>
      <w:r w:rsidR="00013DED" w:rsidRPr="00F16873">
        <w:rPr>
          <w:rFonts w:ascii="Times New Roman" w:hAnsi="Times New Roman" w:cs="Times New Roman"/>
          <w:sz w:val="28"/>
          <w:szCs w:val="28"/>
        </w:rPr>
        <w:t>должен</w:t>
      </w:r>
      <w:r w:rsidRPr="00F16873">
        <w:rPr>
          <w:rFonts w:ascii="Times New Roman" w:hAnsi="Times New Roman" w:cs="Times New Roman"/>
          <w:sz w:val="28"/>
          <w:szCs w:val="28"/>
        </w:rPr>
        <w:t xml:space="preserve"> включат</w:t>
      </w:r>
      <w:r w:rsidR="00013DED" w:rsidRPr="00F16873">
        <w:rPr>
          <w:rFonts w:ascii="Times New Roman" w:hAnsi="Times New Roman" w:cs="Times New Roman"/>
          <w:sz w:val="28"/>
          <w:szCs w:val="28"/>
        </w:rPr>
        <w:t>ь</w:t>
      </w:r>
      <w:r w:rsidRPr="00F16873">
        <w:rPr>
          <w:rFonts w:ascii="Times New Roman" w:hAnsi="Times New Roman" w:cs="Times New Roman"/>
          <w:sz w:val="28"/>
          <w:szCs w:val="28"/>
        </w:rPr>
        <w:t xml:space="preserve"> детальное описание направлений развития </w:t>
      </w:r>
      <w:r w:rsidR="00013DED" w:rsidRPr="00F16873">
        <w:rPr>
          <w:rFonts w:ascii="Times New Roman" w:hAnsi="Times New Roman" w:cs="Times New Roman"/>
          <w:sz w:val="28"/>
          <w:szCs w:val="28"/>
        </w:rPr>
        <w:t xml:space="preserve">африканских </w:t>
      </w:r>
      <w:r w:rsidRPr="00F16873">
        <w:rPr>
          <w:rFonts w:ascii="Times New Roman" w:hAnsi="Times New Roman" w:cs="Times New Roman"/>
          <w:sz w:val="28"/>
          <w:szCs w:val="28"/>
        </w:rPr>
        <w:t>стран, связанных с образованием, здравоохранением, развитием инфраструктуры, т.е. учитыват</w:t>
      </w:r>
      <w:r w:rsidR="00013DED" w:rsidRPr="00F16873">
        <w:rPr>
          <w:rFonts w:ascii="Times New Roman" w:hAnsi="Times New Roman" w:cs="Times New Roman"/>
          <w:sz w:val="28"/>
          <w:szCs w:val="28"/>
        </w:rPr>
        <w:t>ь социальную, политическую и экономическую специфику</w:t>
      </w:r>
      <w:r w:rsidRPr="00F16873">
        <w:rPr>
          <w:rFonts w:ascii="Times New Roman" w:hAnsi="Times New Roman" w:cs="Times New Roman"/>
          <w:sz w:val="28"/>
          <w:szCs w:val="28"/>
        </w:rPr>
        <w:t xml:space="preserve"> </w:t>
      </w:r>
      <w:r w:rsidR="00013DED" w:rsidRPr="00F16873">
        <w:rPr>
          <w:rFonts w:ascii="Times New Roman" w:hAnsi="Times New Roman" w:cs="Times New Roman"/>
          <w:sz w:val="28"/>
          <w:szCs w:val="28"/>
        </w:rPr>
        <w:t xml:space="preserve">развивающихся </w:t>
      </w:r>
      <w:r w:rsidRPr="00F16873">
        <w:rPr>
          <w:rFonts w:ascii="Times New Roman" w:hAnsi="Times New Roman" w:cs="Times New Roman"/>
          <w:sz w:val="28"/>
          <w:szCs w:val="28"/>
        </w:rPr>
        <w:t xml:space="preserve">стран. </w:t>
      </w:r>
      <w:r w:rsidR="005A69C7" w:rsidRPr="00F16873">
        <w:rPr>
          <w:rFonts w:ascii="Times New Roman" w:hAnsi="Times New Roman" w:cs="Times New Roman"/>
          <w:sz w:val="28"/>
          <w:szCs w:val="28"/>
        </w:rPr>
        <w:t xml:space="preserve">При этом необходимо учитывать существующие взаимосвязи между составляющими инклюзивного роста (рисунок </w:t>
      </w:r>
      <w:r w:rsidR="00D0023B">
        <w:rPr>
          <w:rFonts w:ascii="Times New Roman" w:hAnsi="Times New Roman" w:cs="Times New Roman"/>
          <w:sz w:val="28"/>
          <w:szCs w:val="28"/>
        </w:rPr>
        <w:t>5</w:t>
      </w:r>
      <w:r w:rsidR="005A69C7" w:rsidRPr="00F16873">
        <w:rPr>
          <w:rFonts w:ascii="Times New Roman" w:hAnsi="Times New Roman" w:cs="Times New Roman"/>
          <w:sz w:val="28"/>
          <w:szCs w:val="28"/>
        </w:rPr>
        <w:t>).</w:t>
      </w:r>
    </w:p>
    <w:p w14:paraId="12266A56" w14:textId="77777777" w:rsidR="00D0023B" w:rsidRPr="00F16873" w:rsidRDefault="00D0023B" w:rsidP="008C11E6">
      <w:pPr>
        <w:spacing w:after="0" w:line="360" w:lineRule="auto"/>
        <w:ind w:firstLine="709"/>
        <w:jc w:val="both"/>
      </w:pPr>
    </w:p>
    <w:p w14:paraId="4CC706AE" w14:textId="77777777" w:rsidR="005A69C7" w:rsidRPr="00F16873" w:rsidRDefault="005A69C7" w:rsidP="005A69C7">
      <w:r w:rsidRPr="00F16873">
        <w:rPr>
          <w:noProof/>
          <w:lang w:eastAsia="ru-RU"/>
        </w:rPr>
        <mc:AlternateContent>
          <mc:Choice Requires="wpg">
            <w:drawing>
              <wp:anchor distT="0" distB="0" distL="114300" distR="114300" simplePos="0" relativeHeight="252280832" behindDoc="0" locked="0" layoutInCell="1" allowOverlap="1" wp14:anchorId="31143F60" wp14:editId="70D00363">
                <wp:simplePos x="0" y="0"/>
                <wp:positionH relativeFrom="column">
                  <wp:posOffset>-1143</wp:posOffset>
                </wp:positionH>
                <wp:positionV relativeFrom="paragraph">
                  <wp:posOffset>102413</wp:posOffset>
                </wp:positionV>
                <wp:extent cx="5905602" cy="1950034"/>
                <wp:effectExtent l="0" t="0" r="19050" b="12700"/>
                <wp:wrapNone/>
                <wp:docPr id="451" name="Группа 451"/>
                <wp:cNvGraphicFramePr/>
                <a:graphic xmlns:a="http://schemas.openxmlformats.org/drawingml/2006/main">
                  <a:graphicData uri="http://schemas.microsoft.com/office/word/2010/wordprocessingGroup">
                    <wpg:wgp>
                      <wpg:cNvGrpSpPr/>
                      <wpg:grpSpPr>
                        <a:xfrm>
                          <a:off x="0" y="0"/>
                          <a:ext cx="5905602" cy="1950034"/>
                          <a:chOff x="0" y="0"/>
                          <a:chExt cx="5905602" cy="1950034"/>
                        </a:xfrm>
                      </wpg:grpSpPr>
                      <wps:wsp>
                        <wps:cNvPr id="469" name="Надпись 469"/>
                        <wps:cNvSpPr txBox="1"/>
                        <wps:spPr>
                          <a:xfrm>
                            <a:off x="2048256" y="720547"/>
                            <a:ext cx="1824217" cy="516835"/>
                          </a:xfrm>
                          <a:prstGeom prst="rect">
                            <a:avLst/>
                          </a:prstGeom>
                          <a:solidFill>
                            <a:schemeClr val="lt1"/>
                          </a:solidFill>
                          <a:ln w="19050">
                            <a:solidFill>
                              <a:prstClr val="black"/>
                            </a:solidFill>
                          </a:ln>
                        </wps:spPr>
                        <wps:txbx>
                          <w:txbxContent>
                            <w:p w14:paraId="753AD24C" w14:textId="77777777" w:rsidR="00C8391E" w:rsidRPr="008030A4" w:rsidRDefault="00C8391E" w:rsidP="005A69C7">
                              <w:pPr>
                                <w:spacing w:after="0" w:line="240" w:lineRule="auto"/>
                                <w:jc w:val="center"/>
                                <w:rPr>
                                  <w:rFonts w:ascii="Times New Roman" w:hAnsi="Times New Roman" w:cs="Times New Roman"/>
                                  <w:sz w:val="24"/>
                                  <w:szCs w:val="24"/>
                                </w:rPr>
                              </w:pPr>
                              <w:r w:rsidRPr="008030A4">
                                <w:rPr>
                                  <w:rFonts w:ascii="Times New Roman" w:hAnsi="Times New Roman" w:cs="Times New Roman"/>
                                  <w:sz w:val="24"/>
                                  <w:szCs w:val="24"/>
                                </w:rPr>
                                <w:t>Измерения инклюзивного роста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3" name="Надпись 493"/>
                        <wps:cNvSpPr txBox="1"/>
                        <wps:spPr>
                          <a:xfrm>
                            <a:off x="18288" y="720547"/>
                            <a:ext cx="1824217" cy="516835"/>
                          </a:xfrm>
                          <a:prstGeom prst="rect">
                            <a:avLst/>
                          </a:prstGeom>
                          <a:solidFill>
                            <a:schemeClr val="lt1"/>
                          </a:solidFill>
                          <a:ln w="19050">
                            <a:solidFill>
                              <a:prstClr val="black"/>
                            </a:solidFill>
                          </a:ln>
                        </wps:spPr>
                        <wps:txbx>
                          <w:txbxContent>
                            <w:p w14:paraId="353B359B" w14:textId="77777777" w:rsidR="00C8391E" w:rsidRPr="008030A4" w:rsidRDefault="00C8391E" w:rsidP="005A69C7">
                              <w:pPr>
                                <w:spacing w:after="0" w:line="240" w:lineRule="auto"/>
                                <w:jc w:val="center"/>
                                <w:rPr>
                                  <w:rFonts w:ascii="Times New Roman" w:hAnsi="Times New Roman" w:cs="Times New Roman"/>
                                  <w:sz w:val="24"/>
                                  <w:szCs w:val="24"/>
                                </w:rPr>
                              </w:pPr>
                              <w:r w:rsidRPr="008030A4">
                                <w:rPr>
                                  <w:rFonts w:ascii="Times New Roman" w:hAnsi="Times New Roman" w:cs="Times New Roman"/>
                                  <w:sz w:val="24"/>
                                  <w:szCs w:val="24"/>
                                </w:rPr>
                                <w:t xml:space="preserve">Экономический </w:t>
                              </w:r>
                              <w:r w:rsidRPr="008030A4">
                                <w:rPr>
                                  <w:rFonts w:ascii="Times New Roman" w:hAnsi="Times New Roman" w:cs="Times New Roman"/>
                                  <w:sz w:val="24"/>
                                  <w:szCs w:val="24"/>
                                </w:rPr>
                                <w:br/>
                                <w:t>рост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5" name="Надпись 495"/>
                        <wps:cNvSpPr txBox="1"/>
                        <wps:spPr>
                          <a:xfrm>
                            <a:off x="4067251" y="724205"/>
                            <a:ext cx="1823720" cy="516255"/>
                          </a:xfrm>
                          <a:prstGeom prst="rect">
                            <a:avLst/>
                          </a:prstGeom>
                          <a:solidFill>
                            <a:schemeClr val="lt1"/>
                          </a:solidFill>
                          <a:ln w="19050">
                            <a:solidFill>
                              <a:prstClr val="black"/>
                            </a:solidFill>
                          </a:ln>
                        </wps:spPr>
                        <wps:txbx>
                          <w:txbxContent>
                            <w:p w14:paraId="5FBA995A" w14:textId="77777777" w:rsidR="00C8391E" w:rsidRPr="008030A4" w:rsidRDefault="00C8391E" w:rsidP="005A69C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Развитие человеческого поте</w:t>
                              </w:r>
                              <w:r w:rsidRPr="008030A4">
                                <w:rPr>
                                  <w:rFonts w:ascii="Times New Roman" w:hAnsi="Times New Roman" w:cs="Times New Roman"/>
                                  <w:sz w:val="24"/>
                                  <w:szCs w:val="24"/>
                                </w:rPr>
                                <w:t>н</w:t>
                              </w:r>
                              <w:r>
                                <w:rPr>
                                  <w:rFonts w:ascii="Times New Roman" w:hAnsi="Times New Roman" w:cs="Times New Roman"/>
                                  <w:sz w:val="24"/>
                                  <w:szCs w:val="24"/>
                                </w:rPr>
                                <w:t>ц</w:t>
                              </w:r>
                              <w:r w:rsidRPr="008030A4">
                                <w:rPr>
                                  <w:rFonts w:ascii="Times New Roman" w:hAnsi="Times New Roman" w:cs="Times New Roman"/>
                                  <w:sz w:val="24"/>
                                  <w:szCs w:val="24"/>
                                </w:rPr>
                                <w:t>и</w:t>
                              </w:r>
                              <w:r>
                                <w:rPr>
                                  <w:rFonts w:ascii="Times New Roman" w:hAnsi="Times New Roman" w:cs="Times New Roman"/>
                                  <w:sz w:val="24"/>
                                  <w:szCs w:val="24"/>
                                </w:rPr>
                                <w:t>ала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6" name="Надпись 496"/>
                        <wps:cNvSpPr txBox="1"/>
                        <wps:spPr>
                          <a:xfrm>
                            <a:off x="0" y="1415491"/>
                            <a:ext cx="1824217" cy="516835"/>
                          </a:xfrm>
                          <a:prstGeom prst="rect">
                            <a:avLst/>
                          </a:prstGeom>
                          <a:solidFill>
                            <a:schemeClr val="lt1"/>
                          </a:solidFill>
                          <a:ln w="19050">
                            <a:solidFill>
                              <a:prstClr val="black"/>
                            </a:solidFill>
                          </a:ln>
                        </wps:spPr>
                        <wps:txbx>
                          <w:txbxContent>
                            <w:p w14:paraId="743D86C7" w14:textId="77777777" w:rsidR="00C8391E" w:rsidRPr="008030A4" w:rsidRDefault="00C8391E" w:rsidP="005A69C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Социально-экономические услуги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7" name="Надпись 497"/>
                        <wps:cNvSpPr txBox="1"/>
                        <wps:spPr>
                          <a:xfrm>
                            <a:off x="4074566" y="1433779"/>
                            <a:ext cx="1823720" cy="516255"/>
                          </a:xfrm>
                          <a:prstGeom prst="rect">
                            <a:avLst/>
                          </a:prstGeom>
                          <a:solidFill>
                            <a:schemeClr val="lt1"/>
                          </a:solidFill>
                          <a:ln w="19050">
                            <a:solidFill>
                              <a:prstClr val="black"/>
                            </a:solidFill>
                          </a:ln>
                        </wps:spPr>
                        <wps:txbx>
                          <w:txbxContent>
                            <w:p w14:paraId="7D952B36" w14:textId="77777777" w:rsidR="00C8391E" w:rsidRPr="008030A4" w:rsidRDefault="00C8391E" w:rsidP="005A69C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Гендерное равенство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8" name="Надпись 498"/>
                        <wps:cNvSpPr txBox="1"/>
                        <wps:spPr>
                          <a:xfrm>
                            <a:off x="2033626" y="1430121"/>
                            <a:ext cx="1823720" cy="516255"/>
                          </a:xfrm>
                          <a:prstGeom prst="rect">
                            <a:avLst/>
                          </a:prstGeom>
                          <a:solidFill>
                            <a:schemeClr val="lt1"/>
                          </a:solidFill>
                          <a:ln w="19050">
                            <a:solidFill>
                              <a:prstClr val="black"/>
                            </a:solidFill>
                          </a:ln>
                        </wps:spPr>
                        <wps:txbx>
                          <w:txbxContent>
                            <w:p w14:paraId="609F44BF" w14:textId="77777777" w:rsidR="00C8391E" w:rsidRPr="008030A4" w:rsidRDefault="00C8391E" w:rsidP="005A69C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Правительства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9" name="Надпись 499"/>
                        <wps:cNvSpPr txBox="1"/>
                        <wps:spPr>
                          <a:xfrm>
                            <a:off x="2048256" y="0"/>
                            <a:ext cx="1824217" cy="516835"/>
                          </a:xfrm>
                          <a:prstGeom prst="rect">
                            <a:avLst/>
                          </a:prstGeom>
                          <a:solidFill>
                            <a:schemeClr val="lt1"/>
                          </a:solidFill>
                          <a:ln w="19050">
                            <a:solidFill>
                              <a:prstClr val="black"/>
                            </a:solidFill>
                          </a:ln>
                        </wps:spPr>
                        <wps:txbx>
                          <w:txbxContent>
                            <w:p w14:paraId="4F76BA94" w14:textId="77777777" w:rsidR="00C8391E" w:rsidRPr="008030A4" w:rsidRDefault="00C8391E" w:rsidP="005A69C7">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Сокращение бедности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0" name="Надпись 500"/>
                        <wps:cNvSpPr txBox="1"/>
                        <wps:spPr>
                          <a:xfrm>
                            <a:off x="18288" y="0"/>
                            <a:ext cx="1824217" cy="516835"/>
                          </a:xfrm>
                          <a:prstGeom prst="rect">
                            <a:avLst/>
                          </a:prstGeom>
                          <a:solidFill>
                            <a:schemeClr val="lt1"/>
                          </a:solidFill>
                          <a:ln w="19050">
                            <a:solidFill>
                              <a:prstClr val="black"/>
                            </a:solidFill>
                          </a:ln>
                        </wps:spPr>
                        <wps:txbx>
                          <w:txbxContent>
                            <w:p w14:paraId="7B913F8E" w14:textId="77777777" w:rsidR="00C8391E" w:rsidRPr="008030A4" w:rsidRDefault="00C8391E" w:rsidP="005A69C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Производительная занятость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1" name="Надпись 501"/>
                        <wps:cNvSpPr txBox="1"/>
                        <wps:spPr>
                          <a:xfrm>
                            <a:off x="4081882" y="0"/>
                            <a:ext cx="1823720" cy="516255"/>
                          </a:xfrm>
                          <a:prstGeom prst="rect">
                            <a:avLst/>
                          </a:prstGeom>
                          <a:solidFill>
                            <a:schemeClr val="lt1"/>
                          </a:solidFill>
                          <a:ln w="19050">
                            <a:solidFill>
                              <a:prstClr val="black"/>
                            </a:solidFill>
                          </a:ln>
                        </wps:spPr>
                        <wps:txbx>
                          <w:txbxContent>
                            <w:p w14:paraId="4D99C5DB" w14:textId="77777777" w:rsidR="00C8391E" w:rsidRPr="008030A4" w:rsidRDefault="00C8391E" w:rsidP="005A69C7">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Снижение неравенства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2" name="Стрелка вправо 17"/>
                        <wps:cNvSpPr/>
                        <wps:spPr>
                          <a:xfrm>
                            <a:off x="1850746" y="903427"/>
                            <a:ext cx="182880" cy="146304"/>
                          </a:xfrm>
                          <a:prstGeom prst="rightArrow">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3" name="Стрелка вправо 18"/>
                        <wps:cNvSpPr/>
                        <wps:spPr>
                          <a:xfrm rot="10800000">
                            <a:off x="3880714" y="903427"/>
                            <a:ext cx="182880" cy="146304"/>
                          </a:xfrm>
                          <a:prstGeom prst="rightArrow">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4" name="Стрелка вправо 19"/>
                        <wps:cNvSpPr/>
                        <wps:spPr>
                          <a:xfrm>
                            <a:off x="1854403" y="193853"/>
                            <a:ext cx="182880" cy="146304"/>
                          </a:xfrm>
                          <a:prstGeom prst="rightArrow">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5" name="Стрелка вправо 20"/>
                        <wps:cNvSpPr/>
                        <wps:spPr>
                          <a:xfrm>
                            <a:off x="3880714" y="171907"/>
                            <a:ext cx="182880" cy="146304"/>
                          </a:xfrm>
                          <a:prstGeom prst="rightArrow">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6" name="Стрелка вправо 21"/>
                        <wps:cNvSpPr/>
                        <wps:spPr>
                          <a:xfrm>
                            <a:off x="1839773" y="1605686"/>
                            <a:ext cx="182880" cy="146304"/>
                          </a:xfrm>
                          <a:prstGeom prst="rightArrow">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7" name="Стрелка вправо 22"/>
                        <wps:cNvSpPr/>
                        <wps:spPr>
                          <a:xfrm>
                            <a:off x="3873398" y="1598371"/>
                            <a:ext cx="182880" cy="146304"/>
                          </a:xfrm>
                          <a:prstGeom prst="rightArrow">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8" name="Стрелка вправо 23"/>
                        <wps:cNvSpPr/>
                        <wps:spPr>
                          <a:xfrm rot="5400000">
                            <a:off x="799185" y="1252728"/>
                            <a:ext cx="182880" cy="146304"/>
                          </a:xfrm>
                          <a:prstGeom prst="rightArrow">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9" name="Стрелка вправо 25"/>
                        <wps:cNvSpPr/>
                        <wps:spPr>
                          <a:xfrm rot="5400000">
                            <a:off x="4943246" y="539496"/>
                            <a:ext cx="182880" cy="146304"/>
                          </a:xfrm>
                          <a:prstGeom prst="rightArrow">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0" name="Стрелка вправо 26"/>
                        <wps:cNvSpPr/>
                        <wps:spPr>
                          <a:xfrm rot="16200000">
                            <a:off x="4946904" y="1267358"/>
                            <a:ext cx="182880" cy="146304"/>
                          </a:xfrm>
                          <a:prstGeom prst="rightArrow">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31143F60" id="Группа 451" o:spid="_x0000_s1071" style="position:absolute;margin-left:-.1pt;margin-top:8.05pt;width:465pt;height:153.55pt;z-index:252280832;mso-height-relative:margin" coordsize="59056,19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">
                <v:shape id="Надпись 469" o:spid="_x0000_s1072" type="#_x0000_t202" style="position:absolute;left:20482;top:7205;width:18242;height:5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u0VsUA&#10;AADcAAAADwAAAGRycy9kb3ducmV2LnhtbESPQWvCQBSE74X+h+UVetNNqg01dQ21KKg3rdDrI/ua&#10;hGbfht01Rn+9WxB6HGbmG2ZeDKYVPTnfWFaQjhMQxKXVDVcKjl/r0RsIH5A1tpZJwYU8FIvHhznm&#10;2p55T/0hVCJC2OeooA6hy6X0ZU0G/dh2xNH7sc5giNJVUjs8R7hp5UuSZNJgw3Ghxo4+ayp/Dyej&#10;YLXczSbby7Y7XqvrtA2T9Nu9pko9Pw0f7yACDeE/fG9vtIJpNoO/M/EIyM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C7RWxQAAANwAAAAPAAAAAAAAAAAAAAAAAJgCAABkcnMv&#10;ZG93bnJldi54bWxQSwUGAAAAAAQABAD1AAAAigMAAAAA&#10;" fillcolor="white [3201]" strokeweight="1.5pt">
                  <v:textbox>
                    <w:txbxContent>
                      <w:p w14:paraId="753AD24C" w14:textId="77777777" w:rsidR="00C8391E" w:rsidRPr="008030A4" w:rsidRDefault="00C8391E" w:rsidP="005A69C7">
                        <w:pPr>
                          <w:spacing w:after="0" w:line="240" w:lineRule="auto"/>
                          <w:jc w:val="center"/>
                          <w:rPr>
                            <w:rFonts w:ascii="Times New Roman" w:hAnsi="Times New Roman" w:cs="Times New Roman"/>
                            <w:sz w:val="24"/>
                            <w:szCs w:val="24"/>
                          </w:rPr>
                        </w:pPr>
                        <w:r w:rsidRPr="008030A4">
                          <w:rPr>
                            <w:rFonts w:ascii="Times New Roman" w:hAnsi="Times New Roman" w:cs="Times New Roman"/>
                            <w:sz w:val="24"/>
                            <w:szCs w:val="24"/>
                          </w:rPr>
                          <w:t>Измерения инклюзивного роста</w:t>
                        </w:r>
                      </w:p>
                    </w:txbxContent>
                  </v:textbox>
                </v:shape>
                <v:shape id="Надпись 493" o:spid="_x0000_s1073" type="#_x0000_t202" style="position:absolute;left:182;top:7205;width:18243;height:5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bzm8UA&#10;AADcAAAADwAAAGRycy9kb3ducmV2LnhtbESPQWvCQBSE74L/YXlCb3WTRksTXaUtCtVbbcDrI/ua&#10;hGbfht2tRn99Vyh4HGbmG2a5HkwnTuR8a1lBOk1AEFdWt1wrKL+2jy8gfEDW2FkmBRfysF6NR0ss&#10;tD3zJ50OoRYRwr5ABU0IfSGlrxoy6Ke2J47et3UGQ5SultrhOcJNJ5+S5FkabDkuNNjTe0PVz+HX&#10;KNi87fNsd9n15bW+zrqQpUc3T5V6mAyvCxCBhnAP/7c/tIJZnsHtTDwCcvU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NvObxQAAANwAAAAPAAAAAAAAAAAAAAAAAJgCAABkcnMv&#10;ZG93bnJldi54bWxQSwUGAAAAAAQABAD1AAAAigMAAAAA&#10;" fillcolor="white [3201]" strokeweight="1.5pt">
                  <v:textbox>
                    <w:txbxContent>
                      <w:p w14:paraId="353B359B" w14:textId="77777777" w:rsidR="00C8391E" w:rsidRPr="008030A4" w:rsidRDefault="00C8391E" w:rsidP="005A69C7">
                        <w:pPr>
                          <w:spacing w:after="0" w:line="240" w:lineRule="auto"/>
                          <w:jc w:val="center"/>
                          <w:rPr>
                            <w:rFonts w:ascii="Times New Roman" w:hAnsi="Times New Roman" w:cs="Times New Roman"/>
                            <w:sz w:val="24"/>
                            <w:szCs w:val="24"/>
                          </w:rPr>
                        </w:pPr>
                        <w:r w:rsidRPr="008030A4">
                          <w:rPr>
                            <w:rFonts w:ascii="Times New Roman" w:hAnsi="Times New Roman" w:cs="Times New Roman"/>
                            <w:sz w:val="24"/>
                            <w:szCs w:val="24"/>
                          </w:rPr>
                          <w:t xml:space="preserve">Экономический </w:t>
                        </w:r>
                        <w:r w:rsidRPr="008030A4">
                          <w:rPr>
                            <w:rFonts w:ascii="Times New Roman" w:hAnsi="Times New Roman" w:cs="Times New Roman"/>
                            <w:sz w:val="24"/>
                            <w:szCs w:val="24"/>
                          </w:rPr>
                          <w:br/>
                          <w:t>рост</w:t>
                        </w:r>
                      </w:p>
                    </w:txbxContent>
                  </v:textbox>
                </v:shape>
                <v:shape id="Надпись 495" o:spid="_x0000_s1074" type="#_x0000_t202" style="position:absolute;left:40672;top:7242;width:18237;height:5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POdMUA&#10;AADcAAAADwAAAGRycy9kb3ducmV2LnhtbESPQWvCQBSE74L/YXkFb7pJ1dKkrmKLherNNNDrI/ua&#10;hGbfht2tRn99tyB4HGbmG2a1GUwnTuR8a1lBOktAEFdWt1wrKD/fp88gfEDW2FkmBRfysFmPRyvM&#10;tT3zkU5FqEWEsM9RQRNCn0vpq4YM+pntiaP3bZ3BEKWrpXZ4jnDTycckeZIGW44LDfb01lD1U/wa&#10;BbvXQzbfX/Z9ea2viy7M0y+3TJWaPAzbFxCBhnAP39ofWsEiW8L/mXgE5P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k850xQAAANwAAAAPAAAAAAAAAAAAAAAAAJgCAABkcnMv&#10;ZG93bnJldi54bWxQSwUGAAAAAAQABAD1AAAAigMAAAAA&#10;" fillcolor="white [3201]" strokeweight="1.5pt">
                  <v:textbox>
                    <w:txbxContent>
                      <w:p w14:paraId="5FBA995A" w14:textId="77777777" w:rsidR="00C8391E" w:rsidRPr="008030A4" w:rsidRDefault="00C8391E" w:rsidP="005A69C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Развитие человеческого поте</w:t>
                        </w:r>
                        <w:r w:rsidRPr="008030A4">
                          <w:rPr>
                            <w:rFonts w:ascii="Times New Roman" w:hAnsi="Times New Roman" w:cs="Times New Roman"/>
                            <w:sz w:val="24"/>
                            <w:szCs w:val="24"/>
                          </w:rPr>
                          <w:t>н</w:t>
                        </w:r>
                        <w:r>
                          <w:rPr>
                            <w:rFonts w:ascii="Times New Roman" w:hAnsi="Times New Roman" w:cs="Times New Roman"/>
                            <w:sz w:val="24"/>
                            <w:szCs w:val="24"/>
                          </w:rPr>
                          <w:t>ц</w:t>
                        </w:r>
                        <w:r w:rsidRPr="008030A4">
                          <w:rPr>
                            <w:rFonts w:ascii="Times New Roman" w:hAnsi="Times New Roman" w:cs="Times New Roman"/>
                            <w:sz w:val="24"/>
                            <w:szCs w:val="24"/>
                          </w:rPr>
                          <w:t>и</w:t>
                        </w:r>
                        <w:r>
                          <w:rPr>
                            <w:rFonts w:ascii="Times New Roman" w:hAnsi="Times New Roman" w:cs="Times New Roman"/>
                            <w:sz w:val="24"/>
                            <w:szCs w:val="24"/>
                          </w:rPr>
                          <w:t>ала</w:t>
                        </w:r>
                      </w:p>
                    </w:txbxContent>
                  </v:textbox>
                </v:shape>
                <v:shape id="Надпись 496" o:spid="_x0000_s1075" type="#_x0000_t202" style="position:absolute;top:14154;width:18242;height:51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FQA8UA&#10;AADcAAAADwAAAGRycy9kb3ducmV2LnhtbESPQWvCQBSE74X+h+UVetNNqg01dQ21KKg3rdDrI/ua&#10;hGbfht01Rn+9WxB6HGbmG2ZeDKYVPTnfWFaQjhMQxKXVDVcKjl/r0RsIH5A1tpZJwYU8FIvHhznm&#10;2p55T/0hVCJC2OeooA6hy6X0ZU0G/dh2xNH7sc5giNJVUjs8R7hp5UuSZNJgw3Ghxo4+ayp/Dyej&#10;YLXczSbby7Y7XqvrtA2T9Nu9pko9Pw0f7yACDeE/fG9vtILpLIO/M/EIyM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QVADxQAAANwAAAAPAAAAAAAAAAAAAAAAAJgCAABkcnMv&#10;ZG93bnJldi54bWxQSwUGAAAAAAQABAD1AAAAigMAAAAA&#10;" fillcolor="white [3201]" strokeweight="1.5pt">
                  <v:textbox>
                    <w:txbxContent>
                      <w:p w14:paraId="743D86C7" w14:textId="77777777" w:rsidR="00C8391E" w:rsidRPr="008030A4" w:rsidRDefault="00C8391E" w:rsidP="005A69C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Социально-экономические услуги</w:t>
                        </w:r>
                      </w:p>
                    </w:txbxContent>
                  </v:textbox>
                </v:shape>
                <v:shape id="Надпись 497" o:spid="_x0000_s1076" type="#_x0000_t202" style="position:absolute;left:40745;top:14337;width:18237;height:51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31mMUA&#10;AADcAAAADwAAAGRycy9kb3ducmV2LnhtbESPQWsCMRSE74X+h/AEb5rdqlW3RlFRqL1VBa+Pzevu&#10;4uZlSaKu/npTKPQ4zMw3zGzRmlpcyfnKsoK0n4Agzq2uuFBwPGx7ExA+IGusLZOCO3lYzF9fZphp&#10;e+Nvuu5DISKEfYYKyhCaTEqfl2TQ921DHL0f6wyGKF0htcNbhJtaviXJuzRYcVwosaF1Sfl5fzEK&#10;Nquv6WB33zXHR/EY1mGQntwoVarbaZcfIAK14T/81/7UCobTMfyeiUd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DfWYxQAAANwAAAAPAAAAAAAAAAAAAAAAAJgCAABkcnMv&#10;ZG93bnJldi54bWxQSwUGAAAAAAQABAD1AAAAigMAAAAA&#10;" fillcolor="white [3201]" strokeweight="1.5pt">
                  <v:textbox>
                    <w:txbxContent>
                      <w:p w14:paraId="7D952B36" w14:textId="77777777" w:rsidR="00C8391E" w:rsidRPr="008030A4" w:rsidRDefault="00C8391E" w:rsidP="005A69C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Гендерное равенство</w:t>
                        </w:r>
                      </w:p>
                    </w:txbxContent>
                  </v:textbox>
                </v:shape>
                <v:shape id="Надпись 498" o:spid="_x0000_s1077" type="#_x0000_t202" style="position:absolute;left:20336;top:14301;width:18237;height:5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Jh6sMA&#10;AADcAAAADwAAAGRycy9kb3ducmV2LnhtbERPz2vCMBS+D/wfwhN2m2lnN9ZqFCcb6G5zhV0fzbMt&#10;Ni8lidr61y8HYceP7/dyPZhOXMj51rKCdJaAIK6sbrlWUP58Pr2B8AFZY2eZFIzkYb2aPCyx0PbK&#10;33Q5hFrEEPYFKmhC6AspfdWQQT+zPXHkjtYZDBG6WmqH1xhuOvmcJK/SYMuxocGetg1Vp8PZKPh4&#10;/8rn+3Hfl7f6lnVhnv66l1Spx+mwWYAINIR/8d290wqyPK6NZ+IRkK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pJh6sMAAADcAAAADwAAAAAAAAAAAAAAAACYAgAAZHJzL2Rv&#10;d25yZXYueG1sUEsFBgAAAAAEAAQA9QAAAIgDAAAAAA==&#10;" fillcolor="white [3201]" strokeweight="1.5pt">
                  <v:textbox>
                    <w:txbxContent>
                      <w:p w14:paraId="609F44BF" w14:textId="77777777" w:rsidR="00C8391E" w:rsidRPr="008030A4" w:rsidRDefault="00C8391E" w:rsidP="005A69C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Правительства</w:t>
                        </w:r>
                      </w:p>
                    </w:txbxContent>
                  </v:textbox>
                </v:shape>
                <v:shape id="Надпись 499" o:spid="_x0000_s1078" type="#_x0000_t202" style="position:absolute;left:20482;width:18242;height:5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7EccUA&#10;AADcAAAADwAAAGRycy9kb3ducmV2LnhtbESPT2vCQBTE74LfYXmCt7qJWjHRVay0UL35B7w+sq9J&#10;aPZt2N1q9NN3CwWPw8z8hlmuO9OIKzlfW1aQjhIQxIXVNZcKzqePlzkIH5A1NpZJwZ08rFf93hJz&#10;bW98oOsxlCJC2OeooAqhzaX0RUUG/ci2xNH7ss5giNKVUju8Rbhp5DhJZtJgzXGhwpa2FRXfxx+j&#10;4P1tn0129117fpSPaRMm6cW9pkoNB91mASJQF57h//anVjDNMvg7E4+AX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3sRxxQAAANwAAAAPAAAAAAAAAAAAAAAAAJgCAABkcnMv&#10;ZG93bnJldi54bWxQSwUGAAAAAAQABAD1AAAAigMAAAAA&#10;" fillcolor="white [3201]" strokeweight="1.5pt">
                  <v:textbox>
                    <w:txbxContent>
                      <w:p w14:paraId="4F76BA94" w14:textId="77777777" w:rsidR="00C8391E" w:rsidRPr="008030A4" w:rsidRDefault="00C8391E" w:rsidP="005A69C7">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Сокращение бедности</w:t>
                        </w:r>
                      </w:p>
                    </w:txbxContent>
                  </v:textbox>
                </v:shape>
                <v:shape id="Надпись 500" o:spid="_x0000_s1079" type="#_x0000_t202" style="position:absolute;left:182;width:18243;height:5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39sMA&#10;AADcAAAADwAAAGRycy9kb3ducmV2LnhtbERPz2vCMBS+D/wfwhN2m2nXKbMzFicbTG86weujeWuL&#10;zUtJom3965fDYMeP7/eqGEwrbuR8Y1lBOktAEJdWN1wpOH1/Pr2C8AFZY2uZFIzkoVhPHlaYa9vz&#10;gW7HUIkYwj5HBXUIXS6lL2sy6Ge2I47cj3UGQ4SuktphH8NNK5+TZCENNhwbauxoW1N5OV6Ngo/3&#10;/TLbjbvudK/uL23I0rObp0o9TofNG4hAQ/gX/7m/tIJ5EufHM/EIyP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g/39sMAAADcAAAADwAAAAAAAAAAAAAAAACYAgAAZHJzL2Rv&#10;d25yZXYueG1sUEsFBgAAAAAEAAQA9QAAAIgDAAAAAA==&#10;" fillcolor="white [3201]" strokeweight="1.5pt">
                  <v:textbox>
                    <w:txbxContent>
                      <w:p w14:paraId="7B913F8E" w14:textId="77777777" w:rsidR="00C8391E" w:rsidRPr="008030A4" w:rsidRDefault="00C8391E" w:rsidP="005A69C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Производительная занятость</w:t>
                        </w:r>
                      </w:p>
                    </w:txbxContent>
                  </v:textbox>
                </v:shape>
                <v:shape id="Надпись 501" o:spid="_x0000_s1080" type="#_x0000_t202" style="position:absolute;left:40818;width:18238;height:5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NSbcUA&#10;AADcAAAADwAAAGRycy9kb3ducmV2LnhtbESPQWvCQBSE70L/w/IKvekmVUuN2UgtLVRvpkKvj+xr&#10;Epp9G3ZXjf56tyB4HGbmGyZfDaYTR3K+tawgnSQgiCurW64V7L8/x68gfEDW2FkmBWfysCoeRjlm&#10;2p54R8cy1CJC2GeooAmhz6T0VUMG/cT2xNH7tc5giNLVUjs8Rbjp5HOSvEiDLceFBnt6b6j6Kw9G&#10;wcd6u5huzpt+f6kvsy5M0x83T5V6ehzeliACDeEevrW/tIJ5ksL/mXgEZHE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Q1JtxQAAANwAAAAPAAAAAAAAAAAAAAAAAJgCAABkcnMv&#10;ZG93bnJldi54bWxQSwUGAAAAAAQABAD1AAAAigMAAAAA&#10;" fillcolor="white [3201]" strokeweight="1.5pt">
                  <v:textbox>
                    <w:txbxContent>
                      <w:p w14:paraId="4D99C5DB" w14:textId="77777777" w:rsidR="00C8391E" w:rsidRPr="008030A4" w:rsidRDefault="00C8391E" w:rsidP="005A69C7">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Снижение неравенства</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17" o:spid="_x0000_s1081" type="#_x0000_t13" style="position:absolute;left:18507;top:9034;width:1829;height:14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bPfJsUA&#10;AADcAAAADwAAAGRycy9kb3ducmV2LnhtbESPQWvCQBSE74X+h+UVvOlulUqbuglWEARP0ULo7ZF9&#10;TdJm34bsRqO/visIPQ4z8w2zykbbihP1vnGs4XmmQBCXzjRcafg8bqevIHxANtg6Jg0X8pCljw8r&#10;TIw7c06nQ6hEhLBPUEMdQpdI6cuaLPqZ64ij9+16iyHKvpKmx3OE21bOlVpKiw3HhRo72tRU/h4G&#10;q+Gryt+2RXvNh+HjB9cX5YvF3ms9eRrX7yACjeE/fG/vjIYXNYfbmXgEZP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s98mxQAAANwAAAAPAAAAAAAAAAAAAAAAAJgCAABkcnMv&#10;ZG93bnJldi54bWxQSwUGAAAAAAQABAD1AAAAigMAAAAA&#10;" adj="12960" fillcolor="white [3212]" strokecolor="black [3213]" strokeweight="1pt"/>
                <v:shape id="Стрелка вправо 18" o:spid="_x0000_s1082" type="#_x0000_t13" style="position:absolute;left:38807;top:9034;width:1828;height:1463;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Tt38MA&#10;AADcAAAADwAAAGRycy9kb3ducmV2LnhtbESPQWsCMRSE7wX/Q3hCbzWrtiKrUbQgeK0ren1unpvV&#10;5GXdpLr9902h4HGYmW+Y+bJzVtypDbVnBcNBBoK49LrmSsG+2LxNQYSIrNF6JgU/FGC56L3MMdf+&#10;wV9038VKJAiHHBWYGJtcylAachgGviFO3tm3DmOSbSV1i48Ed1aOsmwiHdacFgw29GmovO6+nQJ/&#10;uxhnra1vl0NRnNbvh+N2MlLqtd+tZiAidfEZ/m9vtYKPbAx/Z9IRkI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tTt38MAAADcAAAADwAAAAAAAAAAAAAAAACYAgAAZHJzL2Rv&#10;d25yZXYueG1sUEsFBgAAAAAEAAQA9QAAAIgDAAAAAA==&#10;" adj="12960" fillcolor="white [3212]" strokecolor="black [3213]" strokeweight="1pt"/>
                <v:shape id="Стрелка вправо 19" o:spid="_x0000_s1083" type="#_x0000_t13" style="position:absolute;left:18544;top:1938;width:1828;height:14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biycUA&#10;AADcAAAADwAAAGRycy9kb3ducmV2LnhtbESPQWvCQBSE70L/w/IK3nS3VUubuooKguAptiC9PbKv&#10;STT7NmQ3Gv31riB4HGbmG2Y672wlTtT40rGGt6ECQZw5U3Ku4fdnPfgE4QOywcoxabiQh/nspTfF&#10;xLgzp3TahVxECPsENRQh1ImUPivIoh+6mjh6/66xGKJscmkaPEe4reS7Uh/SYslxocCaVgVlx11r&#10;Nfzl6dd6X13Ttl0ecHFRfj/aeq37r93iG0SgLjzDj/bGaJioMdzPxCMgZ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FuLJxQAAANwAAAAPAAAAAAAAAAAAAAAAAJgCAABkcnMv&#10;ZG93bnJldi54bWxQSwUGAAAAAAQABAD1AAAAigMAAAAA&#10;" adj="12960" fillcolor="white [3212]" strokecolor="black [3213]" strokeweight="1pt"/>
                <v:shape id="Стрелка вправо 20" o:spid="_x0000_s1084" type="#_x0000_t13" style="position:absolute;left:38807;top:1719;width:1828;height:14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pHUsQA&#10;AADcAAAADwAAAGRycy9kb3ducmV2LnhtbESPQWvCQBSE7wX/w/KE3uquFkuNrqKCIPQULYi3R/aZ&#10;RLNvQ3aj0V/fFYQeh5n5hpktOluJKzW+dKxhOFAgiDNnSs41/O43H98gfEA2WDkmDXfysJj33maY&#10;GHfjlK67kIsIYZ+ghiKEOpHSZwVZ9ANXE0fv5BqLIcoml6bBW4TbSo6U+pIWS44LBda0Lii77Fqr&#10;4Zink82heqRtuzrj8q784fPHa/3e75ZTEIG68B9+tbdGw1iN4XkmHgE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paR1LEAAAA3AAAAA8AAAAAAAAAAAAAAAAAmAIAAGRycy9k&#10;b3ducmV2LnhtbFBLBQYAAAAABAAEAPUAAACJAwAAAAA=&#10;" adj="12960" fillcolor="white [3212]" strokecolor="black [3213]" strokeweight="1pt"/>
                <v:shape id="Стрелка вправо 21" o:spid="_x0000_s1085" type="#_x0000_t13" style="position:absolute;left:18397;top:16056;width:1829;height:14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jZJcQA&#10;AADcAAAADwAAAGRycy9kb3ducmV2LnhtbESPQWvCQBSE7wX/w/KE3nTXlkqNrqIFQegpWhBvj+wz&#10;iWbfhuxGo7/eFYQeh5n5hpktOluJCzW+dKxhNFQgiDNnSs41/O3Wg28QPiAbrByThht5WMx7bzNM&#10;jLtySpdtyEWEsE9QQxFCnUjps4Is+qGriaN3dI3FEGWTS9PgNcJtJT+UGkuLJceFAmv6KSg7b1ur&#10;4ZCnk/W+uqdtuzrh8qb8/vPXa/3e75ZTEIG68B9+tTdGw5caw/NMPAJy/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qI2SXEAAAA3AAAAA8AAAAAAAAAAAAAAAAAmAIAAGRycy9k&#10;b3ducmV2LnhtbFBLBQYAAAAABAAEAPUAAACJAwAAAAA=&#10;" adj="12960" fillcolor="white [3212]" strokecolor="black [3213]" strokeweight="1pt"/>
                <v:shape id="Стрелка вправо 22" o:spid="_x0000_s1086" type="#_x0000_t13" style="position:absolute;left:38733;top:15983;width:1829;height:14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R8vsUA&#10;AADcAAAADwAAAGRycy9kb3ducmV2LnhtbESPQWvCQBSE70L/w/IK3nS3FW2buooKguAptiC9PbKv&#10;STT7NmQ3Gv31riB4HGbmG2Y672wlTtT40rGGt6ECQZw5U3Ku4fdnPfgE4QOywcoxabiQh/nspTfF&#10;xLgzp3TahVxECPsENRQh1ImUPivIoh+6mjh6/66xGKJscmkaPEe4reS7UhNpseS4UGBNq4Ky4661&#10;Gv7y9Gu9r65p2y4PuLgovx9tvdb9127xDSJQF57hR3tjNIzVB9zPxCMgZ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xHy+xQAAANwAAAAPAAAAAAAAAAAAAAAAAJgCAABkcnMv&#10;ZG93bnJldi54bWxQSwUGAAAAAAQABAD1AAAAigMAAAAA&#10;" adj="12960" fillcolor="white [3212]" strokecolor="black [3213]" strokeweight="1pt"/>
                <v:shape id="Стрелка вправо 23" o:spid="_x0000_s1087" type="#_x0000_t13" style="position:absolute;left:7991;top:12527;width:1829;height:1463;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OFIcMA&#10;AADcAAAADwAAAGRycy9kb3ducmV2LnhtbERPy2oCMRTdF/yHcIXuamKLRUejSEuhpRTqC3F3nVwn&#10;g5ObIUl1/PtmUejycN6zRecacaEQa88ahgMFgrj0puZKw3bz9jAGEROywcYzabhRhMW8dzfDwvgr&#10;r+iyTpXIIRwL1GBTagspY2nJYRz4ljhzJx8cpgxDJU3Aaw53jXxU6lk6rDk3WGzpxVJ5Xv84DZ/H&#10;Q6lGZMJt+/H0asf7yXfafWl93++WUxCJuvQv/nO/Gw0jldfmM/kIyPk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IOFIcMAAADcAAAADwAAAAAAAAAAAAAAAACYAgAAZHJzL2Rv&#10;d25yZXYueG1sUEsFBgAAAAAEAAQA9QAAAIgDAAAAAA==&#10;" adj="12960" fillcolor="white [3212]" strokecolor="black [3213]" strokeweight="1pt"/>
                <v:shape id="Стрелка вправо 25" o:spid="_x0000_s1088" type="#_x0000_t13" style="position:absolute;left:49433;top:5394;width:1828;height:1463;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88gusYA&#10;AADcAAAADwAAAGRycy9kb3ducmV2LnhtbESPQWsCMRSE70L/Q3iF3jSpYtGtUUQRWkRoraX09rp5&#10;3SzdvCxJquu/N0Khx2FmvmFmi8414kgh1p413A8UCOLSm5orDYe3TX8CIiZkg41n0nCmCIv5TW+G&#10;hfEnfqXjPlUiQzgWqMGm1BZSxtKSwzjwLXH2vn1wmLIMlTQBTxnuGjlU6kE6rDkvWGxpZan82f86&#10;Dduvz1KNyYTz4Xm0tpOP6Ut632l9d9stH0Ek6tJ/+K/9ZDSM1RSuZ/IRkPM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88gusYAAADcAAAADwAAAAAAAAAAAAAAAACYAgAAZHJz&#10;L2Rvd25yZXYueG1sUEsFBgAAAAAEAAQA9QAAAIsDAAAAAA==&#10;" adj="12960" fillcolor="white [3212]" strokecolor="black [3213]" strokeweight="1pt"/>
                <v:shape id="Стрелка вправо 26" o:spid="_x0000_s1089" type="#_x0000_t13" style="position:absolute;left:49468;top:12673;width:1829;height:1463;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CGg8EA&#10;AADcAAAADwAAAGRycy9kb3ducmV2LnhtbERPy4rCMBTdD/gP4QpuBk0rjEo1iorCbMQ3uLw017ba&#10;3JQmav17sxiY5eG8J7PGlOJJtSssK4h7EQji1OqCMwWn47o7AuE8ssbSMil4k4PZtPU1wUTbF+/p&#10;efCZCCHsElSQe18lUro0J4OuZyviwF1tbdAHWGdS1/gK4aaU/SgaSIMFh4YcK1rmlN4PD6OgjBfV&#10;bnX2ab84b6Lv21wOL5utUp12Mx+D8NT4f/Gf+1cr+InD/HAmHAE5/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3ghoPBAAAA3AAAAA8AAAAAAAAAAAAAAAAAmAIAAGRycy9kb3du&#10;cmV2LnhtbFBLBQYAAAAABAAEAPUAAACGAwAAAAA=&#10;" adj="12960" fillcolor="white [3212]" strokecolor="black [3213]" strokeweight="1pt"/>
              </v:group>
            </w:pict>
          </mc:Fallback>
        </mc:AlternateContent>
      </w:r>
      <w:r w:rsidRPr="00F16873">
        <w:rPr>
          <w:noProof/>
          <w:lang w:eastAsia="ru-RU"/>
        </w:rPr>
        <mc:AlternateContent>
          <mc:Choice Requires="wps">
            <w:drawing>
              <wp:anchor distT="0" distB="0" distL="114300" distR="114300" simplePos="0" relativeHeight="252279808" behindDoc="0" locked="0" layoutInCell="1" allowOverlap="1" wp14:anchorId="771EF209" wp14:editId="793833E2">
                <wp:simplePos x="0" y="0"/>
                <wp:positionH relativeFrom="column">
                  <wp:posOffset>798195</wp:posOffset>
                </wp:positionH>
                <wp:positionV relativeFrom="paragraph">
                  <wp:posOffset>644525</wp:posOffset>
                </wp:positionV>
                <wp:extent cx="182880" cy="146304"/>
                <wp:effectExtent l="18415" t="19685" r="45085" b="26035"/>
                <wp:wrapNone/>
                <wp:docPr id="511" name="Стрелка вправо 24"/>
                <wp:cNvGraphicFramePr/>
                <a:graphic xmlns:a="http://schemas.openxmlformats.org/drawingml/2006/main">
                  <a:graphicData uri="http://schemas.microsoft.com/office/word/2010/wordprocessingShape">
                    <wps:wsp>
                      <wps:cNvSpPr/>
                      <wps:spPr>
                        <a:xfrm rot="16200000">
                          <a:off x="0" y="0"/>
                          <a:ext cx="182880" cy="146304"/>
                        </a:xfrm>
                        <a:prstGeom prst="rightArrow">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A35A4D7" id="Стрелка вправо 24" o:spid="_x0000_s1026" type="#_x0000_t13" style="position:absolute;margin-left:62.85pt;margin-top:50.75pt;width:14.4pt;height:11.5pt;rotation:-90;z-index:25227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" adj="12960" fillcolor="white [3212]" strokecolor="black [3213]" strokeweight="1pt"/>
            </w:pict>
          </mc:Fallback>
        </mc:AlternateContent>
      </w:r>
      <w:r w:rsidRPr="00F16873">
        <w:rPr>
          <w:noProof/>
          <w:lang w:eastAsia="ru-RU"/>
        </w:rPr>
        <mc:AlternateContent>
          <mc:Choice Requires="wps">
            <w:drawing>
              <wp:anchor distT="0" distB="0" distL="114300" distR="114300" simplePos="0" relativeHeight="252278784" behindDoc="0" locked="0" layoutInCell="1" allowOverlap="1" wp14:anchorId="7C2B659A" wp14:editId="27E5B291">
                <wp:simplePos x="0" y="0"/>
                <wp:positionH relativeFrom="margin">
                  <wp:align>left</wp:align>
                </wp:positionH>
                <wp:positionV relativeFrom="paragraph">
                  <wp:posOffset>1525932</wp:posOffset>
                </wp:positionV>
                <wp:extent cx="1824217" cy="516835"/>
                <wp:effectExtent l="0" t="0" r="24130" b="17145"/>
                <wp:wrapNone/>
                <wp:docPr id="512" name="Надпись 512"/>
                <wp:cNvGraphicFramePr/>
                <a:graphic xmlns:a="http://schemas.openxmlformats.org/drawingml/2006/main">
                  <a:graphicData uri="http://schemas.microsoft.com/office/word/2010/wordprocessingShape">
                    <wps:wsp>
                      <wps:cNvSpPr txBox="1"/>
                      <wps:spPr>
                        <a:xfrm>
                          <a:off x="0" y="0"/>
                          <a:ext cx="1824217" cy="516835"/>
                        </a:xfrm>
                        <a:prstGeom prst="rect">
                          <a:avLst/>
                        </a:prstGeom>
                        <a:solidFill>
                          <a:schemeClr val="lt1"/>
                        </a:solidFill>
                        <a:ln w="6350">
                          <a:solidFill>
                            <a:prstClr val="black"/>
                          </a:solidFill>
                        </a:ln>
                      </wps:spPr>
                      <wps:txbx>
                        <w:txbxContent>
                          <w:p w14:paraId="34D6DD79" w14:textId="77777777" w:rsidR="00C8391E" w:rsidRPr="008030A4" w:rsidRDefault="00C8391E" w:rsidP="005A69C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Социально-экономические услуги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2B659A" id="Надпись 512" o:spid="_x0000_s1090" type="#_x0000_t202" style="position:absolute;margin-left:0;margin-top:120.15pt;width:143.65pt;height:40.7pt;z-index:2522787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" fillcolor="white [3201]" strokeweight=".5pt">
                <v:textbox>
                  <w:txbxContent>
                    <w:p w14:paraId="34D6DD79" w14:textId="77777777" w:rsidR="00C8391E" w:rsidRPr="008030A4" w:rsidRDefault="00C8391E" w:rsidP="005A69C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Социально-экономические услуги</w:t>
                      </w:r>
                    </w:p>
                  </w:txbxContent>
                </v:textbox>
                <w10:wrap anchorx="margin"/>
              </v:shape>
            </w:pict>
          </mc:Fallback>
        </mc:AlternateContent>
      </w:r>
    </w:p>
    <w:p w14:paraId="0A582698" w14:textId="77777777" w:rsidR="005A69C7" w:rsidRPr="00F16873" w:rsidRDefault="005A69C7" w:rsidP="005A69C7"/>
    <w:p w14:paraId="72CD3F7A" w14:textId="77777777" w:rsidR="005A69C7" w:rsidRPr="00F16873" w:rsidRDefault="005A69C7" w:rsidP="005A69C7"/>
    <w:p w14:paraId="4709163E" w14:textId="77777777" w:rsidR="005A69C7" w:rsidRPr="00F16873" w:rsidRDefault="005A69C7" w:rsidP="005A69C7"/>
    <w:p w14:paraId="42A72A28" w14:textId="77777777" w:rsidR="005A69C7" w:rsidRPr="00F16873" w:rsidRDefault="005A69C7" w:rsidP="005A69C7"/>
    <w:p w14:paraId="22090E02" w14:textId="77777777" w:rsidR="005A69C7" w:rsidRPr="00F16873" w:rsidRDefault="005A69C7" w:rsidP="005A69C7"/>
    <w:p w14:paraId="506B3586" w14:textId="77777777" w:rsidR="005A69C7" w:rsidRPr="00F16873" w:rsidRDefault="005A69C7" w:rsidP="005A69C7"/>
    <w:p w14:paraId="3BF12481" w14:textId="77777777" w:rsidR="005A69C7" w:rsidRPr="00F16873" w:rsidRDefault="005A69C7" w:rsidP="005A69C7">
      <w:pPr>
        <w:rPr>
          <w:rFonts w:ascii="Times New Roman" w:hAnsi="Times New Roman" w:cs="Times New Roman"/>
          <w:sz w:val="28"/>
          <w:szCs w:val="28"/>
        </w:rPr>
      </w:pPr>
    </w:p>
    <w:p w14:paraId="2D124600" w14:textId="138C36F0" w:rsidR="005A69C7" w:rsidRPr="00F16873" w:rsidRDefault="005A69C7" w:rsidP="00D0023B">
      <w:pPr>
        <w:tabs>
          <w:tab w:val="left" w:pos="3934"/>
        </w:tabs>
        <w:spacing w:after="0" w:line="360" w:lineRule="auto"/>
        <w:ind w:firstLine="709"/>
        <w:jc w:val="center"/>
        <w:rPr>
          <w:rFonts w:ascii="Times New Roman" w:hAnsi="Times New Roman" w:cs="Times New Roman"/>
          <w:sz w:val="28"/>
          <w:szCs w:val="28"/>
        </w:rPr>
      </w:pPr>
      <w:r w:rsidRPr="00F16873">
        <w:rPr>
          <w:rFonts w:ascii="Times New Roman" w:hAnsi="Times New Roman" w:cs="Times New Roman"/>
          <w:sz w:val="28"/>
          <w:szCs w:val="28"/>
        </w:rPr>
        <w:t xml:space="preserve">Рисунок </w:t>
      </w:r>
      <w:r w:rsidR="00D0023B">
        <w:rPr>
          <w:rFonts w:ascii="Times New Roman" w:hAnsi="Times New Roman" w:cs="Times New Roman"/>
          <w:sz w:val="28"/>
          <w:szCs w:val="28"/>
        </w:rPr>
        <w:t>5</w:t>
      </w:r>
      <w:r w:rsidR="004D4C1E" w:rsidRPr="00F16873">
        <w:rPr>
          <w:rFonts w:ascii="Times New Roman" w:hAnsi="Times New Roman" w:cs="Times New Roman"/>
          <w:sz w:val="28"/>
          <w:szCs w:val="28"/>
        </w:rPr>
        <w:t xml:space="preserve"> </w:t>
      </w:r>
      <w:r w:rsidRPr="00F16873">
        <w:rPr>
          <w:rFonts w:ascii="Times New Roman" w:hAnsi="Times New Roman" w:cs="Times New Roman"/>
          <w:sz w:val="28"/>
          <w:szCs w:val="28"/>
        </w:rPr>
        <w:t>– Взаимосвязи составляющих инклюзивного роста</w:t>
      </w:r>
      <w:r w:rsidR="00D0023B">
        <w:rPr>
          <w:rStyle w:val="af7"/>
          <w:rFonts w:ascii="Times New Roman" w:hAnsi="Times New Roman" w:cs="Times New Roman"/>
          <w:sz w:val="28"/>
          <w:szCs w:val="28"/>
        </w:rPr>
        <w:footnoteReference w:id="43"/>
      </w:r>
      <w:r w:rsidR="004D4C1E" w:rsidRPr="00F16873">
        <w:rPr>
          <w:rFonts w:ascii="Times New Roman" w:hAnsi="Times New Roman" w:cs="Times New Roman"/>
          <w:sz w:val="28"/>
          <w:szCs w:val="28"/>
        </w:rPr>
        <w:t xml:space="preserve"> </w:t>
      </w:r>
    </w:p>
    <w:p w14:paraId="333AD50B" w14:textId="77777777" w:rsidR="005A69C7" w:rsidRPr="00F16873" w:rsidRDefault="005A69C7" w:rsidP="004D4C1E">
      <w:pPr>
        <w:spacing w:after="0" w:line="360" w:lineRule="auto"/>
        <w:ind w:firstLine="709"/>
        <w:jc w:val="both"/>
        <w:rPr>
          <w:rFonts w:ascii="Times New Roman" w:hAnsi="Times New Roman" w:cs="Times New Roman"/>
          <w:sz w:val="28"/>
          <w:szCs w:val="28"/>
        </w:rPr>
      </w:pPr>
    </w:p>
    <w:p w14:paraId="2CE039D8" w14:textId="64267A9D" w:rsidR="001B2018" w:rsidRPr="00F16873" w:rsidRDefault="001B2018" w:rsidP="004D4C1E">
      <w:pPr>
        <w:spacing w:after="0" w:line="360" w:lineRule="auto"/>
        <w:ind w:firstLine="709"/>
        <w:jc w:val="both"/>
        <w:rPr>
          <w:rFonts w:ascii="Times New Roman" w:hAnsi="Times New Roman" w:cs="Times New Roman"/>
          <w:sz w:val="28"/>
          <w:szCs w:val="28"/>
        </w:rPr>
      </w:pPr>
      <w:r w:rsidRPr="00F16873">
        <w:rPr>
          <w:rFonts w:ascii="Times New Roman" w:hAnsi="Times New Roman" w:cs="Times New Roman"/>
          <w:sz w:val="28"/>
          <w:szCs w:val="28"/>
        </w:rPr>
        <w:lastRenderedPageBreak/>
        <w:t>С другой стороны, используемый набор показателей</w:t>
      </w:r>
      <w:r w:rsidR="00013DED" w:rsidRPr="00F16873">
        <w:rPr>
          <w:rFonts w:ascii="Times New Roman" w:hAnsi="Times New Roman" w:cs="Times New Roman"/>
          <w:sz w:val="28"/>
          <w:szCs w:val="28"/>
        </w:rPr>
        <w:t xml:space="preserve"> в обязательном порядке должен быть</w:t>
      </w:r>
      <w:r w:rsidRPr="00F16873">
        <w:rPr>
          <w:rFonts w:ascii="Times New Roman" w:hAnsi="Times New Roman" w:cs="Times New Roman"/>
          <w:sz w:val="28"/>
          <w:szCs w:val="28"/>
        </w:rPr>
        <w:t xml:space="preserve"> гармонизирован с показателями ЦУР и </w:t>
      </w:r>
      <w:r w:rsidR="00013DED" w:rsidRPr="00F16873">
        <w:rPr>
          <w:rFonts w:ascii="Times New Roman" w:hAnsi="Times New Roman" w:cs="Times New Roman"/>
          <w:sz w:val="28"/>
          <w:szCs w:val="28"/>
        </w:rPr>
        <w:t>позволять объективно</w:t>
      </w:r>
      <w:r w:rsidRPr="00F16873">
        <w:rPr>
          <w:rFonts w:ascii="Times New Roman" w:hAnsi="Times New Roman" w:cs="Times New Roman"/>
          <w:sz w:val="28"/>
          <w:szCs w:val="28"/>
        </w:rPr>
        <w:t xml:space="preserve"> оцен</w:t>
      </w:r>
      <w:r w:rsidR="00013DED" w:rsidRPr="00F16873">
        <w:rPr>
          <w:rFonts w:ascii="Times New Roman" w:hAnsi="Times New Roman" w:cs="Times New Roman"/>
          <w:sz w:val="28"/>
          <w:szCs w:val="28"/>
        </w:rPr>
        <w:t>ивать</w:t>
      </w:r>
      <w:r w:rsidRPr="00F16873">
        <w:rPr>
          <w:rFonts w:ascii="Times New Roman" w:hAnsi="Times New Roman" w:cs="Times New Roman"/>
          <w:sz w:val="28"/>
          <w:szCs w:val="28"/>
        </w:rPr>
        <w:t xml:space="preserve"> прогресс в достижении целей устойчивого развития. </w:t>
      </w:r>
      <w:r w:rsidR="00013DED" w:rsidRPr="00F16873">
        <w:rPr>
          <w:rFonts w:ascii="Times New Roman" w:hAnsi="Times New Roman" w:cs="Times New Roman"/>
          <w:sz w:val="28"/>
          <w:szCs w:val="28"/>
        </w:rPr>
        <w:t>В конечном итоге методика должна быть</w:t>
      </w:r>
      <w:r w:rsidR="00B3224C" w:rsidRPr="00F16873">
        <w:rPr>
          <w:rFonts w:ascii="Times New Roman" w:hAnsi="Times New Roman" w:cs="Times New Roman"/>
          <w:sz w:val="28"/>
          <w:szCs w:val="28"/>
        </w:rPr>
        <w:t xml:space="preserve"> </w:t>
      </w:r>
      <w:r w:rsidRPr="00F16873">
        <w:rPr>
          <w:rFonts w:ascii="Times New Roman" w:hAnsi="Times New Roman" w:cs="Times New Roman"/>
          <w:sz w:val="28"/>
          <w:szCs w:val="28"/>
        </w:rPr>
        <w:t>разработана в целях содействия обеспечению</w:t>
      </w:r>
      <w:r w:rsidR="00B3224C" w:rsidRPr="00F16873">
        <w:rPr>
          <w:rFonts w:ascii="Times New Roman" w:hAnsi="Times New Roman" w:cs="Times New Roman"/>
          <w:sz w:val="28"/>
          <w:szCs w:val="28"/>
        </w:rPr>
        <w:t xml:space="preserve"> </w:t>
      </w:r>
      <w:r w:rsidRPr="00F16873">
        <w:rPr>
          <w:rFonts w:ascii="Times New Roman" w:hAnsi="Times New Roman" w:cs="Times New Roman"/>
          <w:sz w:val="28"/>
          <w:szCs w:val="28"/>
        </w:rPr>
        <w:t>устойчивого</w:t>
      </w:r>
      <w:r w:rsidR="00B3224C" w:rsidRPr="00F16873">
        <w:rPr>
          <w:rFonts w:ascii="Times New Roman" w:hAnsi="Times New Roman" w:cs="Times New Roman"/>
          <w:sz w:val="28"/>
          <w:szCs w:val="28"/>
        </w:rPr>
        <w:t xml:space="preserve"> </w:t>
      </w:r>
      <w:r w:rsidRPr="00F16873">
        <w:rPr>
          <w:rFonts w:ascii="Times New Roman" w:hAnsi="Times New Roman" w:cs="Times New Roman"/>
          <w:sz w:val="28"/>
          <w:szCs w:val="28"/>
        </w:rPr>
        <w:t xml:space="preserve">экономического развития и повышению жизненного уровня населения </w:t>
      </w:r>
      <w:r w:rsidR="00013DED" w:rsidRPr="00F16873">
        <w:rPr>
          <w:rFonts w:ascii="Times New Roman" w:hAnsi="Times New Roman" w:cs="Times New Roman"/>
          <w:sz w:val="28"/>
          <w:szCs w:val="28"/>
        </w:rPr>
        <w:t>стран Африки</w:t>
      </w:r>
      <w:r w:rsidRPr="00F16873">
        <w:rPr>
          <w:rFonts w:ascii="Times New Roman" w:hAnsi="Times New Roman" w:cs="Times New Roman"/>
          <w:sz w:val="28"/>
          <w:szCs w:val="28"/>
        </w:rPr>
        <w:t>, а также их конвергенции</w:t>
      </w:r>
      <w:r w:rsidR="00013DED" w:rsidRPr="00F16873">
        <w:rPr>
          <w:rFonts w:ascii="Times New Roman" w:hAnsi="Times New Roman" w:cs="Times New Roman"/>
          <w:sz w:val="28"/>
          <w:szCs w:val="28"/>
        </w:rPr>
        <w:t xml:space="preserve"> в единое экономическое пространство</w:t>
      </w:r>
      <w:r w:rsidRPr="00F16873">
        <w:rPr>
          <w:rFonts w:ascii="Times New Roman" w:hAnsi="Times New Roman" w:cs="Times New Roman"/>
          <w:sz w:val="28"/>
          <w:szCs w:val="28"/>
        </w:rPr>
        <w:t>.</w:t>
      </w:r>
      <w:r w:rsidRPr="00F16873">
        <w:rPr>
          <w:rFonts w:ascii="Times New Roman" w:hAnsi="Times New Roman" w:cs="Times New Roman"/>
          <w:sz w:val="28"/>
          <w:szCs w:val="28"/>
        </w:rPr>
        <w:tab/>
      </w:r>
    </w:p>
    <w:p w14:paraId="76CC1425" w14:textId="7AEA049D" w:rsidR="008C11E6" w:rsidRDefault="001B2018" w:rsidP="001B2018">
      <w:pPr>
        <w:pStyle w:val="aa"/>
        <w:spacing w:line="360" w:lineRule="auto"/>
        <w:ind w:firstLine="709"/>
        <w:jc w:val="both"/>
        <w:rPr>
          <w:sz w:val="28"/>
          <w:szCs w:val="28"/>
          <w:lang w:val="ru-RU"/>
        </w:rPr>
      </w:pPr>
      <w:r w:rsidRPr="00F16873">
        <w:rPr>
          <w:sz w:val="28"/>
          <w:szCs w:val="28"/>
          <w:lang w:val="ru-RU"/>
        </w:rPr>
        <w:t xml:space="preserve">Предлагаемый подход рассматривается </w:t>
      </w:r>
      <w:r w:rsidR="00013DED" w:rsidRPr="00F16873">
        <w:rPr>
          <w:sz w:val="28"/>
          <w:szCs w:val="28"/>
          <w:lang w:val="ru-RU"/>
        </w:rPr>
        <w:t>нами</w:t>
      </w:r>
      <w:r w:rsidRPr="00F16873">
        <w:rPr>
          <w:sz w:val="28"/>
          <w:szCs w:val="28"/>
          <w:lang w:val="ru-RU"/>
        </w:rPr>
        <w:t xml:space="preserve"> как вклад в обсуждение концепции инклюзивного роста и инструментов для его измерения и предполагает его дальнейшее развитие. </w:t>
      </w:r>
      <w:bookmarkStart w:id="15" w:name="_Hlk137747102"/>
      <w:r w:rsidRPr="00F16873">
        <w:rPr>
          <w:sz w:val="28"/>
          <w:szCs w:val="28"/>
          <w:lang w:val="ru-RU"/>
        </w:rPr>
        <w:t>Методика ЮНКТАД</w:t>
      </w:r>
      <w:r w:rsidR="007F7DB0" w:rsidRPr="00F16873">
        <w:rPr>
          <w:sz w:val="28"/>
          <w:szCs w:val="28"/>
          <w:lang w:val="ru-RU"/>
        </w:rPr>
        <w:t xml:space="preserve"> активно</w:t>
      </w:r>
      <w:r w:rsidRPr="00F16873">
        <w:rPr>
          <w:sz w:val="28"/>
          <w:szCs w:val="28"/>
          <w:lang w:val="ru-RU"/>
        </w:rPr>
        <w:t xml:space="preserve"> использовалась для расчетов индекса инклюзивного роста на основе статистических данных за 2016-2018 годы. </w:t>
      </w:r>
      <w:bookmarkEnd w:id="15"/>
      <w:r w:rsidRPr="00F16873">
        <w:rPr>
          <w:sz w:val="28"/>
          <w:szCs w:val="28"/>
          <w:lang w:val="ru-RU"/>
        </w:rPr>
        <w:t>Результаты расчетов</w:t>
      </w:r>
      <w:r w:rsidR="007F7DB0" w:rsidRPr="00F16873">
        <w:rPr>
          <w:sz w:val="28"/>
          <w:szCs w:val="28"/>
          <w:lang w:val="ru-RU"/>
        </w:rPr>
        <w:t xml:space="preserve"> были</w:t>
      </w:r>
      <w:r w:rsidRPr="00F16873">
        <w:rPr>
          <w:sz w:val="28"/>
          <w:szCs w:val="28"/>
          <w:lang w:val="ru-RU"/>
        </w:rPr>
        <w:t xml:space="preserve"> представлены для 86 стран по полному кругу показателей и для 84 стран по отдельным блокам индекса</w:t>
      </w:r>
      <w:r w:rsidR="00CC767D" w:rsidRPr="00F16873">
        <w:rPr>
          <w:sz w:val="28"/>
          <w:szCs w:val="28"/>
          <w:lang w:val="ru-RU"/>
        </w:rPr>
        <w:t xml:space="preserve"> [</w:t>
      </w:r>
      <w:r w:rsidR="00CC767D" w:rsidRPr="00D0023B">
        <w:rPr>
          <w:sz w:val="28"/>
          <w:szCs w:val="28"/>
          <w:highlight w:val="yellow"/>
          <w:lang w:val="ru-RU"/>
        </w:rPr>
        <w:t>169</w:t>
      </w:r>
      <w:r w:rsidR="00CC767D" w:rsidRPr="00F16873">
        <w:rPr>
          <w:sz w:val="28"/>
          <w:szCs w:val="28"/>
          <w:lang w:val="ru-RU"/>
        </w:rPr>
        <w:t>]</w:t>
      </w:r>
      <w:r w:rsidRPr="00F16873">
        <w:rPr>
          <w:sz w:val="28"/>
          <w:szCs w:val="28"/>
          <w:lang w:val="ru-RU"/>
        </w:rPr>
        <w:t xml:space="preserve">. </w:t>
      </w:r>
      <w:r w:rsidR="007F7DB0" w:rsidRPr="00F16873">
        <w:rPr>
          <w:sz w:val="28"/>
          <w:szCs w:val="28"/>
          <w:lang w:val="ru-RU"/>
        </w:rPr>
        <w:t>Однако, как отмечают отдельные исследователи, в</w:t>
      </w:r>
      <w:r w:rsidRPr="00F16873">
        <w:rPr>
          <w:sz w:val="28"/>
          <w:szCs w:val="28"/>
          <w:lang w:val="ru-RU"/>
        </w:rPr>
        <w:t xml:space="preserve"> связи с широтой охвата и возможностями обеспечения расчетов статистической информацией</w:t>
      </w:r>
      <w:r w:rsidR="00142F90" w:rsidRPr="00F16873">
        <w:rPr>
          <w:sz w:val="28"/>
          <w:szCs w:val="28"/>
          <w:lang w:val="ru-RU"/>
        </w:rPr>
        <w:t>,</w:t>
      </w:r>
      <w:r w:rsidRPr="00F16873">
        <w:rPr>
          <w:sz w:val="28"/>
          <w:szCs w:val="28"/>
          <w:lang w:val="ru-RU"/>
        </w:rPr>
        <w:t xml:space="preserve"> рекомендации по выбору вариантов экономической политики носят </w:t>
      </w:r>
      <w:r w:rsidR="00142F90" w:rsidRPr="00F16873">
        <w:rPr>
          <w:sz w:val="28"/>
          <w:szCs w:val="28"/>
          <w:lang w:val="ru-RU"/>
        </w:rPr>
        <w:t>преимущественно</w:t>
      </w:r>
      <w:r w:rsidRPr="00F16873">
        <w:rPr>
          <w:sz w:val="28"/>
          <w:szCs w:val="28"/>
          <w:lang w:val="ru-RU"/>
        </w:rPr>
        <w:t xml:space="preserve"> общий характер</w:t>
      </w:r>
      <w:r w:rsidR="00CC767D" w:rsidRPr="00F16873">
        <w:rPr>
          <w:sz w:val="28"/>
          <w:szCs w:val="28"/>
          <w:lang w:val="ru-RU"/>
        </w:rPr>
        <w:t xml:space="preserve"> [</w:t>
      </w:r>
      <w:r w:rsidR="00CC767D" w:rsidRPr="00D0023B">
        <w:rPr>
          <w:sz w:val="28"/>
          <w:szCs w:val="28"/>
          <w:highlight w:val="yellow"/>
          <w:lang w:val="ru-RU"/>
        </w:rPr>
        <w:t>16</w:t>
      </w:r>
      <w:r w:rsidR="00CC767D" w:rsidRPr="00F16873">
        <w:rPr>
          <w:sz w:val="28"/>
          <w:szCs w:val="28"/>
          <w:lang w:val="ru-RU"/>
        </w:rPr>
        <w:t>]</w:t>
      </w:r>
      <w:r w:rsidRPr="00F16873">
        <w:rPr>
          <w:sz w:val="28"/>
          <w:szCs w:val="28"/>
          <w:lang w:val="ru-RU"/>
        </w:rPr>
        <w:t>. В настоящее время</w:t>
      </w:r>
      <w:r w:rsidR="00E051F4" w:rsidRPr="00F16873">
        <w:rPr>
          <w:sz w:val="28"/>
          <w:szCs w:val="28"/>
          <w:lang w:val="ru-RU"/>
        </w:rPr>
        <w:t xml:space="preserve"> стратегии инклюзивного роста основываются</w:t>
      </w:r>
      <w:r w:rsidRPr="00F16873">
        <w:rPr>
          <w:sz w:val="28"/>
          <w:szCs w:val="28"/>
          <w:lang w:val="ru-RU"/>
        </w:rPr>
        <w:t xml:space="preserve"> </w:t>
      </w:r>
      <w:r w:rsidR="00E051F4" w:rsidRPr="00F16873">
        <w:rPr>
          <w:sz w:val="28"/>
          <w:szCs w:val="28"/>
          <w:lang w:val="ru-RU"/>
        </w:rPr>
        <w:t>на</w:t>
      </w:r>
      <w:r w:rsidRPr="00F16873">
        <w:rPr>
          <w:sz w:val="28"/>
          <w:szCs w:val="28"/>
          <w:lang w:val="ru-RU"/>
        </w:rPr>
        <w:t xml:space="preserve"> актуализированны</w:t>
      </w:r>
      <w:r w:rsidR="00E051F4" w:rsidRPr="00F16873">
        <w:rPr>
          <w:sz w:val="28"/>
          <w:szCs w:val="28"/>
          <w:lang w:val="ru-RU"/>
        </w:rPr>
        <w:t>х</w:t>
      </w:r>
      <w:r w:rsidRPr="00F16873">
        <w:rPr>
          <w:sz w:val="28"/>
          <w:szCs w:val="28"/>
          <w:lang w:val="ru-RU"/>
        </w:rPr>
        <w:t xml:space="preserve"> результат</w:t>
      </w:r>
      <w:r w:rsidR="00E051F4" w:rsidRPr="00F16873">
        <w:rPr>
          <w:sz w:val="28"/>
          <w:szCs w:val="28"/>
          <w:lang w:val="ru-RU"/>
        </w:rPr>
        <w:t>ах</w:t>
      </w:r>
      <w:r w:rsidRPr="00F16873">
        <w:rPr>
          <w:sz w:val="28"/>
          <w:szCs w:val="28"/>
          <w:lang w:val="ru-RU"/>
        </w:rPr>
        <w:t xml:space="preserve"> расчетов </w:t>
      </w:r>
      <w:r w:rsidR="0056248F" w:rsidRPr="00F16873">
        <w:rPr>
          <w:sz w:val="28"/>
          <w:szCs w:val="28"/>
          <w:lang w:val="ru-RU"/>
        </w:rPr>
        <w:t>ООН</w:t>
      </w:r>
      <w:r w:rsidRPr="00F16873">
        <w:rPr>
          <w:sz w:val="28"/>
          <w:szCs w:val="28"/>
          <w:lang w:val="ru-RU"/>
        </w:rPr>
        <w:t xml:space="preserve"> с использованием информации за 2020 год,</w:t>
      </w:r>
      <w:r w:rsidR="00E051F4" w:rsidRPr="00F16873">
        <w:rPr>
          <w:sz w:val="28"/>
          <w:szCs w:val="28"/>
          <w:lang w:val="ru-RU"/>
        </w:rPr>
        <w:t xml:space="preserve"> а интегральный</w:t>
      </w:r>
      <w:r w:rsidRPr="00F16873">
        <w:rPr>
          <w:sz w:val="28"/>
          <w:szCs w:val="28"/>
          <w:lang w:val="ru-RU"/>
        </w:rPr>
        <w:t xml:space="preserve"> индекс</w:t>
      </w:r>
      <w:r w:rsidR="00E051F4" w:rsidRPr="00F16873">
        <w:rPr>
          <w:sz w:val="28"/>
          <w:szCs w:val="28"/>
          <w:lang w:val="ru-RU"/>
        </w:rPr>
        <w:t xml:space="preserve"> для большинства стран</w:t>
      </w:r>
      <w:r w:rsidRPr="00F16873">
        <w:rPr>
          <w:sz w:val="28"/>
          <w:szCs w:val="28"/>
          <w:lang w:val="ru-RU"/>
        </w:rPr>
        <w:t xml:space="preserve"> рассчитан на основе данных за 2017-2020 годы.</w:t>
      </w:r>
      <w:r w:rsidR="005C7B47" w:rsidRPr="00F16873">
        <w:rPr>
          <w:sz w:val="28"/>
          <w:szCs w:val="28"/>
          <w:lang w:val="ru-RU"/>
        </w:rPr>
        <w:t xml:space="preserve"> В качестве основных целевых ориентиров выделяют направления, представленные на рисунке </w:t>
      </w:r>
      <w:r w:rsidR="00D0023B">
        <w:rPr>
          <w:sz w:val="28"/>
          <w:szCs w:val="28"/>
          <w:lang w:val="ru-RU"/>
        </w:rPr>
        <w:t>6</w:t>
      </w:r>
      <w:r w:rsidR="005C7B47" w:rsidRPr="00F16873">
        <w:rPr>
          <w:sz w:val="28"/>
          <w:szCs w:val="28"/>
          <w:lang w:val="ru-RU"/>
        </w:rPr>
        <w:t>.</w:t>
      </w:r>
    </w:p>
    <w:p w14:paraId="009B555C" w14:textId="77777777" w:rsidR="00181010" w:rsidRPr="00F16873" w:rsidRDefault="00181010" w:rsidP="001B2018">
      <w:pPr>
        <w:pStyle w:val="aa"/>
        <w:spacing w:line="360" w:lineRule="auto"/>
        <w:ind w:firstLine="709"/>
        <w:jc w:val="both"/>
        <w:rPr>
          <w:sz w:val="28"/>
          <w:szCs w:val="28"/>
          <w:lang w:val="ru-RU"/>
        </w:rPr>
      </w:pPr>
    </w:p>
    <w:p w14:paraId="4BF8B9D2" w14:textId="064F1450" w:rsidR="005C7B47" w:rsidRPr="00F16873" w:rsidRDefault="005C7B47" w:rsidP="001B2018">
      <w:pPr>
        <w:pStyle w:val="aa"/>
        <w:spacing w:line="360" w:lineRule="auto"/>
        <w:ind w:firstLine="709"/>
        <w:jc w:val="both"/>
        <w:rPr>
          <w:sz w:val="28"/>
          <w:szCs w:val="28"/>
          <w:lang w:val="ru-RU"/>
        </w:rPr>
      </w:pPr>
      <w:r w:rsidRPr="00F16873">
        <w:rPr>
          <w:noProof/>
          <w:sz w:val="28"/>
          <w:szCs w:val="28"/>
          <w:lang w:val="ru-RU" w:eastAsia="ru-RU"/>
        </w:rPr>
        <mc:AlternateContent>
          <mc:Choice Requires="wpg">
            <w:drawing>
              <wp:anchor distT="0" distB="0" distL="114300" distR="114300" simplePos="0" relativeHeight="252286976" behindDoc="0" locked="0" layoutInCell="1" allowOverlap="1" wp14:anchorId="35A8A2C3" wp14:editId="22CAF79D">
                <wp:simplePos x="0" y="0"/>
                <wp:positionH relativeFrom="margin">
                  <wp:align>left</wp:align>
                </wp:positionH>
                <wp:positionV relativeFrom="paragraph">
                  <wp:posOffset>36830</wp:posOffset>
                </wp:positionV>
                <wp:extent cx="5912638" cy="2285207"/>
                <wp:effectExtent l="0" t="0" r="12065" b="20320"/>
                <wp:wrapNone/>
                <wp:docPr id="80" name="Группа 80"/>
                <wp:cNvGraphicFramePr/>
                <a:graphic xmlns:a="http://schemas.openxmlformats.org/drawingml/2006/main">
                  <a:graphicData uri="http://schemas.microsoft.com/office/word/2010/wordprocessingGroup">
                    <wpg:wgp>
                      <wpg:cNvGrpSpPr/>
                      <wpg:grpSpPr>
                        <a:xfrm>
                          <a:off x="0" y="0"/>
                          <a:ext cx="5912638" cy="2285207"/>
                          <a:chOff x="0" y="0"/>
                          <a:chExt cx="5912638" cy="2285207"/>
                        </a:xfrm>
                      </wpg:grpSpPr>
                      <wps:wsp>
                        <wps:cNvPr id="81" name="Надпись 81"/>
                        <wps:cNvSpPr txBox="1"/>
                        <wps:spPr>
                          <a:xfrm>
                            <a:off x="918210" y="0"/>
                            <a:ext cx="3550024" cy="318591"/>
                          </a:xfrm>
                          <a:prstGeom prst="rect">
                            <a:avLst/>
                          </a:prstGeom>
                          <a:solidFill>
                            <a:schemeClr val="lt1"/>
                          </a:solidFill>
                          <a:ln w="19050">
                            <a:solidFill>
                              <a:prstClr val="black"/>
                            </a:solidFill>
                          </a:ln>
                        </wps:spPr>
                        <wps:txbx>
                          <w:txbxContent>
                            <w:p w14:paraId="4E754D51" w14:textId="7D0775C9" w:rsidR="00C8391E" w:rsidRPr="00D7754D" w:rsidRDefault="00C8391E" w:rsidP="005C7B4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Направления</w:t>
                              </w:r>
                              <w:r w:rsidRPr="00D7754D">
                                <w:rPr>
                                  <w:rFonts w:ascii="Times New Roman" w:hAnsi="Times New Roman" w:cs="Times New Roman"/>
                                  <w:b/>
                                  <w:sz w:val="24"/>
                                  <w:szCs w:val="24"/>
                                </w:rPr>
                                <w:t xml:space="preserve"> инклюзивного роста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 name="Надпись 82"/>
                        <wps:cNvSpPr txBox="1"/>
                        <wps:spPr>
                          <a:xfrm>
                            <a:off x="0" y="476250"/>
                            <a:ext cx="2544598" cy="318591"/>
                          </a:xfrm>
                          <a:prstGeom prst="rect">
                            <a:avLst/>
                          </a:prstGeom>
                          <a:solidFill>
                            <a:schemeClr val="lt1"/>
                          </a:solidFill>
                          <a:ln w="19050">
                            <a:solidFill>
                              <a:prstClr val="black"/>
                            </a:solidFill>
                          </a:ln>
                        </wps:spPr>
                        <wps:txbx>
                          <w:txbxContent>
                            <w:p w14:paraId="533D7740" w14:textId="77777777" w:rsidR="00C8391E" w:rsidRPr="00D7754D" w:rsidRDefault="00C8391E" w:rsidP="005C7B4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Снижение бедности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3" name="Надпись 83"/>
                        <wps:cNvSpPr txBox="1"/>
                        <wps:spPr>
                          <a:xfrm>
                            <a:off x="0" y="910590"/>
                            <a:ext cx="2544598" cy="318591"/>
                          </a:xfrm>
                          <a:prstGeom prst="rect">
                            <a:avLst/>
                          </a:prstGeom>
                          <a:solidFill>
                            <a:schemeClr val="lt1"/>
                          </a:solidFill>
                          <a:ln w="19050">
                            <a:solidFill>
                              <a:prstClr val="black"/>
                            </a:solidFill>
                          </a:ln>
                        </wps:spPr>
                        <wps:txbx>
                          <w:txbxContent>
                            <w:p w14:paraId="4B1DCB68" w14:textId="77777777" w:rsidR="00C8391E" w:rsidRPr="00D7754D" w:rsidRDefault="00C8391E" w:rsidP="005C7B4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Индустриальное развитие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4" name="Надпись 84"/>
                        <wps:cNvSpPr txBox="1"/>
                        <wps:spPr>
                          <a:xfrm>
                            <a:off x="0" y="1325880"/>
                            <a:ext cx="2544598" cy="459268"/>
                          </a:xfrm>
                          <a:prstGeom prst="rect">
                            <a:avLst/>
                          </a:prstGeom>
                          <a:solidFill>
                            <a:schemeClr val="lt1"/>
                          </a:solidFill>
                          <a:ln w="19050">
                            <a:solidFill>
                              <a:prstClr val="black"/>
                            </a:solidFill>
                          </a:ln>
                        </wps:spPr>
                        <wps:txbx>
                          <w:txbxContent>
                            <w:p w14:paraId="1DC5BDF3" w14:textId="77777777" w:rsidR="00C8391E" w:rsidRPr="00D7754D" w:rsidRDefault="00C8391E" w:rsidP="005C7B47">
                              <w:pPr>
                                <w:spacing w:after="0" w:line="240" w:lineRule="auto"/>
                                <w:jc w:val="center"/>
                                <w:rPr>
                                  <w:rFonts w:ascii="Times New Roman" w:hAnsi="Times New Roman" w:cs="Times New Roman"/>
                                  <w:sz w:val="24"/>
                                  <w:szCs w:val="24"/>
                                </w:rPr>
                              </w:pPr>
                              <w:r w:rsidRPr="009B5D1A">
                                <w:rPr>
                                  <w:rFonts w:ascii="Times New Roman" w:hAnsi="Times New Roman" w:cs="Times New Roman"/>
                                  <w:sz w:val="24"/>
                                  <w:szCs w:val="24"/>
                                  <w:highlight w:val="yellow"/>
                                </w:rPr>
                                <w:t>Защита окружающей среды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 name="Надпись 85"/>
                        <wps:cNvSpPr txBox="1"/>
                        <wps:spPr>
                          <a:xfrm>
                            <a:off x="3368040" y="472440"/>
                            <a:ext cx="2544598" cy="318591"/>
                          </a:xfrm>
                          <a:prstGeom prst="rect">
                            <a:avLst/>
                          </a:prstGeom>
                          <a:solidFill>
                            <a:schemeClr val="lt1"/>
                          </a:solidFill>
                          <a:ln w="19050">
                            <a:solidFill>
                              <a:prstClr val="black"/>
                            </a:solidFill>
                          </a:ln>
                        </wps:spPr>
                        <wps:txbx>
                          <w:txbxContent>
                            <w:p w14:paraId="28F3CAF0" w14:textId="77777777" w:rsidR="00C8391E" w:rsidRPr="00D7754D" w:rsidRDefault="00C8391E" w:rsidP="005C7B47">
                              <w:pPr>
                                <w:spacing w:after="0" w:line="240" w:lineRule="auto"/>
                                <w:jc w:val="center"/>
                                <w:rPr>
                                  <w:rFonts w:ascii="Times New Roman" w:hAnsi="Times New Roman" w:cs="Times New Roman"/>
                                  <w:sz w:val="24"/>
                                  <w:szCs w:val="24"/>
                                  <w:lang w:val="en-US"/>
                                </w:rPr>
                              </w:pPr>
                              <w:r w:rsidRPr="009B5D1A">
                                <w:rPr>
                                  <w:rFonts w:ascii="Times New Roman" w:hAnsi="Times New Roman" w:cs="Times New Roman"/>
                                  <w:sz w:val="24"/>
                                  <w:szCs w:val="24"/>
                                  <w:highlight w:val="yellow"/>
                                </w:rPr>
                                <w:t>Защита окружающей среды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 name="Надпись 86"/>
                        <wps:cNvSpPr txBox="1"/>
                        <wps:spPr>
                          <a:xfrm>
                            <a:off x="3368040" y="1325880"/>
                            <a:ext cx="2544445" cy="459105"/>
                          </a:xfrm>
                          <a:prstGeom prst="rect">
                            <a:avLst/>
                          </a:prstGeom>
                          <a:solidFill>
                            <a:schemeClr val="lt1"/>
                          </a:solidFill>
                          <a:ln w="19050">
                            <a:solidFill>
                              <a:prstClr val="black"/>
                            </a:solidFill>
                          </a:ln>
                        </wps:spPr>
                        <wps:txbx>
                          <w:txbxContent>
                            <w:p w14:paraId="12A678E0" w14:textId="77777777" w:rsidR="00C8391E" w:rsidRPr="00D7754D" w:rsidRDefault="00C8391E" w:rsidP="005C7B4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Обеспечение равенства доходов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 name="Надпись 87"/>
                        <wps:cNvSpPr txBox="1"/>
                        <wps:spPr>
                          <a:xfrm>
                            <a:off x="3368040" y="910590"/>
                            <a:ext cx="2544598" cy="318591"/>
                          </a:xfrm>
                          <a:prstGeom prst="rect">
                            <a:avLst/>
                          </a:prstGeom>
                          <a:solidFill>
                            <a:schemeClr val="lt1"/>
                          </a:solidFill>
                          <a:ln w="19050">
                            <a:solidFill>
                              <a:prstClr val="black"/>
                            </a:solidFill>
                          </a:ln>
                        </wps:spPr>
                        <wps:txbx>
                          <w:txbxContent>
                            <w:p w14:paraId="6E3213EA" w14:textId="77777777" w:rsidR="00C8391E" w:rsidRPr="00D7754D" w:rsidRDefault="00C8391E" w:rsidP="005C7B47">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Развитие социального сектора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8" name="Надпись 88"/>
                        <wps:cNvSpPr txBox="1"/>
                        <wps:spPr>
                          <a:xfrm>
                            <a:off x="1645920" y="1958340"/>
                            <a:ext cx="2544445" cy="326867"/>
                          </a:xfrm>
                          <a:prstGeom prst="rect">
                            <a:avLst/>
                          </a:prstGeom>
                          <a:solidFill>
                            <a:schemeClr val="lt1"/>
                          </a:solidFill>
                          <a:ln w="19050">
                            <a:solidFill>
                              <a:prstClr val="black"/>
                            </a:solidFill>
                          </a:ln>
                        </wps:spPr>
                        <wps:txbx>
                          <w:txbxContent>
                            <w:p w14:paraId="46079CC8" w14:textId="77777777" w:rsidR="00C8391E" w:rsidRPr="00D7754D" w:rsidRDefault="00C8391E" w:rsidP="005C7B4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Рост занятости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9" name="Прямая соединительная линия 89"/>
                        <wps:cNvCnPr/>
                        <wps:spPr>
                          <a:xfrm flipH="1">
                            <a:off x="2960370" y="323850"/>
                            <a:ext cx="3810" cy="1630680"/>
                          </a:xfrm>
                          <a:prstGeom prst="line">
                            <a:avLst/>
                          </a:prstGeom>
                        </wps:spPr>
                        <wps:style>
                          <a:lnRef idx="1">
                            <a:schemeClr val="dk1"/>
                          </a:lnRef>
                          <a:fillRef idx="0">
                            <a:schemeClr val="dk1"/>
                          </a:fillRef>
                          <a:effectRef idx="0">
                            <a:schemeClr val="dk1"/>
                          </a:effectRef>
                          <a:fontRef idx="minor">
                            <a:schemeClr val="tx1"/>
                          </a:fontRef>
                        </wps:style>
                        <wps:bodyPr/>
                      </wps:wsp>
                      <wps:wsp>
                        <wps:cNvPr id="90" name="Прямая соединительная линия 90"/>
                        <wps:cNvCnPr/>
                        <wps:spPr>
                          <a:xfrm>
                            <a:off x="2533650" y="586740"/>
                            <a:ext cx="427355" cy="0"/>
                          </a:xfrm>
                          <a:prstGeom prst="line">
                            <a:avLst/>
                          </a:prstGeom>
                        </wps:spPr>
                        <wps:style>
                          <a:lnRef idx="1">
                            <a:schemeClr val="dk1"/>
                          </a:lnRef>
                          <a:fillRef idx="0">
                            <a:schemeClr val="dk1"/>
                          </a:fillRef>
                          <a:effectRef idx="0">
                            <a:schemeClr val="dk1"/>
                          </a:effectRef>
                          <a:fontRef idx="minor">
                            <a:schemeClr val="tx1"/>
                          </a:fontRef>
                        </wps:style>
                        <wps:bodyPr/>
                      </wps:wsp>
                      <wps:wsp>
                        <wps:cNvPr id="91" name="Прямая соединительная линия 91"/>
                        <wps:cNvCnPr/>
                        <wps:spPr>
                          <a:xfrm>
                            <a:off x="2964180" y="697230"/>
                            <a:ext cx="407670" cy="0"/>
                          </a:xfrm>
                          <a:prstGeom prst="line">
                            <a:avLst/>
                          </a:prstGeom>
                        </wps:spPr>
                        <wps:style>
                          <a:lnRef idx="1">
                            <a:schemeClr val="dk1"/>
                          </a:lnRef>
                          <a:fillRef idx="0">
                            <a:schemeClr val="dk1"/>
                          </a:fillRef>
                          <a:effectRef idx="0">
                            <a:schemeClr val="dk1"/>
                          </a:effectRef>
                          <a:fontRef idx="minor">
                            <a:schemeClr val="tx1"/>
                          </a:fontRef>
                        </wps:style>
                        <wps:bodyPr/>
                      </wps:wsp>
                      <wps:wsp>
                        <wps:cNvPr id="92" name="Прямая соединительная линия 92"/>
                        <wps:cNvCnPr/>
                        <wps:spPr>
                          <a:xfrm>
                            <a:off x="2960370" y="1002030"/>
                            <a:ext cx="407670" cy="0"/>
                          </a:xfrm>
                          <a:prstGeom prst="line">
                            <a:avLst/>
                          </a:prstGeom>
                        </wps:spPr>
                        <wps:style>
                          <a:lnRef idx="1">
                            <a:schemeClr val="dk1"/>
                          </a:lnRef>
                          <a:fillRef idx="0">
                            <a:schemeClr val="dk1"/>
                          </a:fillRef>
                          <a:effectRef idx="0">
                            <a:schemeClr val="dk1"/>
                          </a:effectRef>
                          <a:fontRef idx="minor">
                            <a:schemeClr val="tx1"/>
                          </a:fontRef>
                        </wps:style>
                        <wps:bodyPr/>
                      </wps:wsp>
                      <wps:wsp>
                        <wps:cNvPr id="93" name="Прямая соединительная линия 93"/>
                        <wps:cNvCnPr/>
                        <wps:spPr>
                          <a:xfrm>
                            <a:off x="2537460" y="1116330"/>
                            <a:ext cx="427355" cy="0"/>
                          </a:xfrm>
                          <a:prstGeom prst="line">
                            <a:avLst/>
                          </a:prstGeom>
                        </wps:spPr>
                        <wps:style>
                          <a:lnRef idx="1">
                            <a:schemeClr val="dk1"/>
                          </a:lnRef>
                          <a:fillRef idx="0">
                            <a:schemeClr val="dk1"/>
                          </a:fillRef>
                          <a:effectRef idx="0">
                            <a:schemeClr val="dk1"/>
                          </a:effectRef>
                          <a:fontRef idx="minor">
                            <a:schemeClr val="tx1"/>
                          </a:fontRef>
                        </wps:style>
                        <wps:bodyPr/>
                      </wps:wsp>
                      <wps:wsp>
                        <wps:cNvPr id="94" name="Прямая соединительная линия 94"/>
                        <wps:cNvCnPr/>
                        <wps:spPr>
                          <a:xfrm>
                            <a:off x="2541270" y="1463040"/>
                            <a:ext cx="427355" cy="0"/>
                          </a:xfrm>
                          <a:prstGeom prst="line">
                            <a:avLst/>
                          </a:prstGeom>
                        </wps:spPr>
                        <wps:style>
                          <a:lnRef idx="1">
                            <a:schemeClr val="dk1"/>
                          </a:lnRef>
                          <a:fillRef idx="0">
                            <a:schemeClr val="dk1"/>
                          </a:fillRef>
                          <a:effectRef idx="0">
                            <a:schemeClr val="dk1"/>
                          </a:effectRef>
                          <a:fontRef idx="minor">
                            <a:schemeClr val="tx1"/>
                          </a:fontRef>
                        </wps:style>
                        <wps:bodyPr/>
                      </wps:wsp>
                      <wps:wsp>
                        <wps:cNvPr id="95" name="Прямая соединительная линия 95"/>
                        <wps:cNvCnPr/>
                        <wps:spPr>
                          <a:xfrm>
                            <a:off x="2964180" y="1615440"/>
                            <a:ext cx="407670"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35A8A2C3" id="Группа 80" o:spid="_x0000_s1091" style="position:absolute;left:0;text-align:left;margin-left:0;margin-top:2.9pt;width:465.55pt;height:179.95pt;z-index:252286976;mso-position-horizontal:left;mso-position-horizontal-relative:margin" coordsize="59126,22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">
                <v:shape id="Надпись 81" o:spid="_x0000_s1092" type="#_x0000_t202" style="position:absolute;left:9182;width:35500;height:31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MocQA&#10;AADbAAAADwAAAGRycy9kb3ducmV2LnhtbESPQWvCQBSE74X+h+UVvNVNtBYbs0oVC9WbaaDXR/aZ&#10;hGbfht1Vo7++KxR6HGbmGyZfDaYTZ3K+tawgHScgiCurW64VlF8fz3MQPiBr7CyTgit5WC0fH3LM&#10;tL3wgc5FqEWEsM9QQRNCn0npq4YM+rHtiaN3tM5giNLVUju8RLjp5CRJXqXBluNCgz1tGqp+ipNR&#10;sF3v36a7664vb/XtpQvT9NvNUqVGT8P7AkSgIfyH/9qfWsE8hfuX+APk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IfzKHEAAAA2wAAAA8AAAAAAAAAAAAAAAAAmAIAAGRycy9k&#10;b3ducmV2LnhtbFBLBQYAAAAABAAEAPUAAACJAwAAAAA=&#10;" fillcolor="white [3201]" strokeweight="1.5pt">
                  <v:textbox>
                    <w:txbxContent>
                      <w:p w14:paraId="4E754D51" w14:textId="7D0775C9" w:rsidR="00C8391E" w:rsidRPr="00D7754D" w:rsidRDefault="00C8391E" w:rsidP="005C7B4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Направления</w:t>
                        </w:r>
                        <w:r w:rsidRPr="00D7754D">
                          <w:rPr>
                            <w:rFonts w:ascii="Times New Roman" w:hAnsi="Times New Roman" w:cs="Times New Roman"/>
                            <w:b/>
                            <w:sz w:val="24"/>
                            <w:szCs w:val="24"/>
                          </w:rPr>
                          <w:t xml:space="preserve"> инклюзивного роста</w:t>
                        </w:r>
                      </w:p>
                    </w:txbxContent>
                  </v:textbox>
                </v:shape>
                <v:shape id="Надпись 82" o:spid="_x0000_s1093" type="#_x0000_t202" style="position:absolute;top:4762;width:25445;height:31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1S1sQA&#10;AADbAAAADwAAAGRycy9kb3ducmV2LnhtbESPQWvCQBSE70L/w/IK3nQTrWJTV2nFgnozFXp9ZF+T&#10;0OzbsLtq9Ne7guBxmJlvmPmyM404kfO1ZQXpMAFBXFhdc6ng8PM9mIHwAVljY5kUXMjDcvHSm2Om&#10;7Zn3dMpDKSKEfYYKqhDaTEpfVGTQD21LHL0/6wyGKF0ptcNzhJtGjpJkKg3WHBcqbGlVUfGfH42C&#10;9dfufby9bNvDtby+NWGc/rpJqlT/tfv8ABGoC8/wo73RCmYjuH+JP0A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NUtbEAAAA2wAAAA8AAAAAAAAAAAAAAAAAmAIAAGRycy9k&#10;b3ducmV2LnhtbFBLBQYAAAAABAAEAPUAAACJAwAAAAA=&#10;" fillcolor="white [3201]" strokeweight="1.5pt">
                  <v:textbox>
                    <w:txbxContent>
                      <w:p w14:paraId="533D7740" w14:textId="77777777" w:rsidR="00C8391E" w:rsidRPr="00D7754D" w:rsidRDefault="00C8391E" w:rsidP="005C7B4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Снижение бедности</w:t>
                        </w:r>
                      </w:p>
                    </w:txbxContent>
                  </v:textbox>
                </v:shape>
                <v:shape id="Надпись 83" o:spid="_x0000_s1094" type="#_x0000_t202" style="position:absolute;top:9105;width:25445;height:31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H3TcQA&#10;AADbAAAADwAAAGRycy9kb3ducmV2LnhtbESPQWvCQBSE74X+h+UVvNVNGls0ugltUVBvWsHrI/tM&#10;QrNvw+5Wo7/eLRR6HGbmG2ZRDqYTZ3K+tawgHScgiCurW64VHL5Wz1MQPiBr7CyTgit5KIvHhwXm&#10;2l54R+d9qEWEsM9RQRNCn0vpq4YM+rHtiaN3ss5giNLVUju8RLjp5EuSvEmDLceFBnv6bKj63v8Y&#10;BcuP7SzbXDf94VbfJl3I0qN7TZUaPQ3vcxCBhvAf/muvtYJpBr9f4g+Qx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2B903EAAAA2wAAAA8AAAAAAAAAAAAAAAAAmAIAAGRycy9k&#10;b3ducmV2LnhtbFBLBQYAAAAABAAEAPUAAACJAwAAAAA=&#10;" fillcolor="white [3201]" strokeweight="1.5pt">
                  <v:textbox>
                    <w:txbxContent>
                      <w:p w14:paraId="4B1DCB68" w14:textId="77777777" w:rsidR="00C8391E" w:rsidRPr="00D7754D" w:rsidRDefault="00C8391E" w:rsidP="005C7B4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Индустриальное развитие</w:t>
                        </w:r>
                      </w:p>
                    </w:txbxContent>
                  </v:textbox>
                </v:shape>
                <v:shape id="Надпись 84" o:spid="_x0000_s1095" type="#_x0000_t202" style="position:absolute;top:13258;width:25445;height:4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hvOcQA&#10;AADbAAAADwAAAGRycy9kb3ducmV2LnhtbESPQWvCQBSE7wX/w/KE3nSTqsWmrlJLC+qtUfD6yD6T&#10;YPZt2F01+utdQehxmJlvmNmiM404k/O1ZQXpMAFBXFhdc6lgt/0dTEH4gKyxsUwKruRhMe+9zDDT&#10;9sJ/dM5DKSKEfYYKqhDaTEpfVGTQD21LHL2DdQZDlK6U2uElwk0j35LkXRqsOS5U2NJ3RcUxPxkF&#10;P8vNx2h9Xbe7W3kbN2GU7t0kVeq13319ggjUhf/ws73SCqZjeHyJP0DO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JobznEAAAA2wAAAA8AAAAAAAAAAAAAAAAAmAIAAGRycy9k&#10;b3ducmV2LnhtbFBLBQYAAAAABAAEAPUAAACJAwAAAAA=&#10;" fillcolor="white [3201]" strokeweight="1.5pt">
                  <v:textbox>
                    <w:txbxContent>
                      <w:p w14:paraId="1DC5BDF3" w14:textId="77777777" w:rsidR="00C8391E" w:rsidRPr="00D7754D" w:rsidRDefault="00C8391E" w:rsidP="005C7B47">
                        <w:pPr>
                          <w:spacing w:after="0" w:line="240" w:lineRule="auto"/>
                          <w:jc w:val="center"/>
                          <w:rPr>
                            <w:rFonts w:ascii="Times New Roman" w:hAnsi="Times New Roman" w:cs="Times New Roman"/>
                            <w:sz w:val="24"/>
                            <w:szCs w:val="24"/>
                          </w:rPr>
                        </w:pPr>
                        <w:r w:rsidRPr="009B5D1A">
                          <w:rPr>
                            <w:rFonts w:ascii="Times New Roman" w:hAnsi="Times New Roman" w:cs="Times New Roman"/>
                            <w:sz w:val="24"/>
                            <w:szCs w:val="24"/>
                            <w:highlight w:val="yellow"/>
                          </w:rPr>
                          <w:t>Защита окружающей среды</w:t>
                        </w:r>
                      </w:p>
                    </w:txbxContent>
                  </v:textbox>
                </v:shape>
                <v:shape id="Надпись 85" o:spid="_x0000_s1096" type="#_x0000_t202" style="position:absolute;left:33680;top:4724;width:25446;height:31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TKosMA&#10;AADbAAAADwAAAGRycy9kb3ducmV2LnhtbESPQWsCMRSE7wX/Q3iCN82uVrFbo6i0oN60Qq+PzXN3&#10;cfOyJFFXf30jCD0OM/MNM1u0phZXcr6yrCAdJCCIc6srLhQcf777UxA+IGusLZOCO3lYzDtvM8y0&#10;vfGerodQiAhhn6GCMoQmk9LnJRn0A9sQR+9kncEQpSukdniLcFPLYZJMpMGK40KJDa1Lys+Hi1Hw&#10;tdp9jLb3bXN8FI/3OozSXzdOlep12+UniEBt+A+/2hutYDqG55f4A+T8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STKosMAAADbAAAADwAAAAAAAAAAAAAAAACYAgAAZHJzL2Rv&#10;d25yZXYueG1sUEsFBgAAAAAEAAQA9QAAAIgDAAAAAA==&#10;" fillcolor="white [3201]" strokeweight="1.5pt">
                  <v:textbox>
                    <w:txbxContent>
                      <w:p w14:paraId="28F3CAF0" w14:textId="77777777" w:rsidR="00C8391E" w:rsidRPr="00D7754D" w:rsidRDefault="00C8391E" w:rsidP="005C7B47">
                        <w:pPr>
                          <w:spacing w:after="0" w:line="240" w:lineRule="auto"/>
                          <w:jc w:val="center"/>
                          <w:rPr>
                            <w:rFonts w:ascii="Times New Roman" w:hAnsi="Times New Roman" w:cs="Times New Roman"/>
                            <w:sz w:val="24"/>
                            <w:szCs w:val="24"/>
                            <w:lang w:val="en-US"/>
                          </w:rPr>
                        </w:pPr>
                        <w:r w:rsidRPr="009B5D1A">
                          <w:rPr>
                            <w:rFonts w:ascii="Times New Roman" w:hAnsi="Times New Roman" w:cs="Times New Roman"/>
                            <w:sz w:val="24"/>
                            <w:szCs w:val="24"/>
                            <w:highlight w:val="yellow"/>
                          </w:rPr>
                          <w:t>Защита окружающей среды</w:t>
                        </w:r>
                      </w:p>
                    </w:txbxContent>
                  </v:textbox>
                </v:shape>
                <v:shape id="Надпись 86" o:spid="_x0000_s1097" type="#_x0000_t202" style="position:absolute;left:33680;top:13258;width:25444;height:45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ZU1cQA&#10;AADbAAAADwAAAGRycy9kb3ducmV2LnhtbESPQWvCQBSE70L/w/IEb3UTtcGmrlJFQb3VCr0+sq9J&#10;MPs27K4a/fVuoeBxmJlvmNmiM424kPO1ZQXpMAFBXFhdc6ng+L15nYLwAVljY5kU3MjDYv7Sm2Gu&#10;7ZW/6HIIpYgQ9jkqqEJocyl9UZFBP7QtcfR+rTMYonSl1A6vEW4aOUqSTBqsOS5U2NKqouJ0OBsF&#10;6+X+fby77drjvbxPmjBOf9xbqtSg331+gAjUhWf4v73VCqYZ/H2JP0D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32VNXEAAAA2wAAAA8AAAAAAAAAAAAAAAAAmAIAAGRycy9k&#10;b3ducmV2LnhtbFBLBQYAAAAABAAEAPUAAACJAwAAAAA=&#10;" fillcolor="white [3201]" strokeweight="1.5pt">
                  <v:textbox>
                    <w:txbxContent>
                      <w:p w14:paraId="12A678E0" w14:textId="77777777" w:rsidR="00C8391E" w:rsidRPr="00D7754D" w:rsidRDefault="00C8391E" w:rsidP="005C7B4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Обеспечение равенства доходов</w:t>
                        </w:r>
                      </w:p>
                    </w:txbxContent>
                  </v:textbox>
                </v:shape>
                <v:shape id="Надпись 87" o:spid="_x0000_s1098" type="#_x0000_t202" style="position:absolute;left:33680;top:9105;width:25446;height:31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rxTsQA&#10;AADbAAAADwAAAGRycy9kb3ducmV2LnhtbESPT4vCMBTE74LfITzB25pW949Wo6jsgu5tXWGvj+bZ&#10;FpuXkkStfvqNIHgcZuY3zGzRmlqcyfnKsoJ0kIAgzq2uuFCw//16GYPwAVljbZkUXMnDYt7tzDDT&#10;9sI/dN6FQkQI+wwVlCE0mZQ+L8mgH9iGOHoH6wyGKF0htcNLhJtaDpPkXRqsOC6U2NC6pPy4OxkF&#10;n6vvyWh73Tb7W3F7rcMo/XNvqVL9XrucggjUhmf40d5oBeMPuH+JP0D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K68U7EAAAA2wAAAA8AAAAAAAAAAAAAAAAAmAIAAGRycy9k&#10;b3ducmV2LnhtbFBLBQYAAAAABAAEAPUAAACJAwAAAAA=&#10;" fillcolor="white [3201]" strokeweight="1.5pt">
                  <v:textbox>
                    <w:txbxContent>
                      <w:p w14:paraId="6E3213EA" w14:textId="77777777" w:rsidR="00C8391E" w:rsidRPr="00D7754D" w:rsidRDefault="00C8391E" w:rsidP="005C7B47">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Развитие социального сектора</w:t>
                        </w:r>
                      </w:p>
                    </w:txbxContent>
                  </v:textbox>
                </v:shape>
                <v:shape id="Надпись 88" o:spid="_x0000_s1099" type="#_x0000_t202" style="position:absolute;left:16459;top:19583;width:25444;height:32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VlPMAA&#10;AADbAAAADwAAAGRycy9kb3ducmV2LnhtbERPy4rCMBTdC/5DuMLsNO34QKtRxkFB3ekIs700d9oy&#10;zU1Jola/3iwEl4fzXqxaU4srOV9ZVpAOEhDEudUVFwrOP9v+FIQPyBpry6TgTh5Wy25ngZm2Nz7S&#10;9RQKEUPYZ6igDKHJpPR5SQb9wDbEkfuzzmCI0BVSO7zFcFPLzySZSIMVx4YSG/ouKf8/XYyCzfow&#10;G+7v++b8KB6jOgzTXzdOlfrotV9zEIHa8Ba/3DutYBrHxi/xB8jl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yVlPMAAAADbAAAADwAAAAAAAAAAAAAAAACYAgAAZHJzL2Rvd25y&#10;ZXYueG1sUEsFBgAAAAAEAAQA9QAAAIUDAAAAAA==&#10;" fillcolor="white [3201]" strokeweight="1.5pt">
                  <v:textbox>
                    <w:txbxContent>
                      <w:p w14:paraId="46079CC8" w14:textId="77777777" w:rsidR="00C8391E" w:rsidRPr="00D7754D" w:rsidRDefault="00C8391E" w:rsidP="005C7B4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Рост занятости</w:t>
                        </w:r>
                      </w:p>
                    </w:txbxContent>
                  </v:textbox>
                </v:shape>
                <v:line id="Прямая соединительная линия 89" o:spid="_x0000_s1100" style="position:absolute;flip:x;visibility:visible;mso-wrap-style:square" from="29603,3238" to="29641,195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xNFr0AAADbAAAADwAAAGRycy9kb3ducmV2LnhtbESPzQrCMBCE74LvEFbwpqmCotUoIiie&#10;FH8eYGnWtNhsShNrfXsjCB6HmfmGWa5bW4qGal84VjAaJiCIM6cLNgpu191gBsIHZI2lY1LwJg/r&#10;VbezxFS7F5+puQQjIoR9igryEKpUSp/lZNEPXUUcvburLYYoayN1ja8It6UcJ8lUWiw4LuRY0Tan&#10;7HF5WgXaHElunGkmIzO97TJzwuO+UarfazcLEIHa8A//2getYDaH75f4A+TqA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GgsTRa9AAAA2wAAAA8AAAAAAAAAAAAAAAAAoQIA&#10;AGRycy9kb3ducmV2LnhtbFBLBQYAAAAABAAEAPkAAACLAwAAAAA=&#10;" strokecolor="black [3200]" strokeweight=".5pt">
                  <v:stroke joinstyle="miter"/>
                </v:line>
                <v:line id="Прямая соединительная линия 90" o:spid="_x0000_s1101" style="position:absolute;visibility:visible;mso-wrap-style:square" from="25336,5867" to="29610,58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BJ86cIAAADbAAAADwAAAGRycy9kb3ducmV2LnhtbERPW2vCMBR+F/YfwhnsRWy6DURrowzZ&#10;YDDxUoPPh+bYFpuT0mTa/fvlQfDx47vnq8G24kq9bxwreE1SEMSlMw1XCvTxazID4QOywdYxKfgj&#10;D6vl0yjHzLgbH+hahErEEPYZKqhD6DIpfVmTRZ+4jjhyZ9dbDBH2lTQ93mK4beVbmk6lxYZjQ40d&#10;rWsqL8WvVfCj56fx+26mtT0WW9zr5nO3WSv18jx8LEAEGsJDfHd/GwXzuD5+iT9ALv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BJ86cIAAADbAAAADwAAAAAAAAAAAAAA&#10;AAChAgAAZHJzL2Rvd25yZXYueG1sUEsFBgAAAAAEAAQA+QAAAJADAAAAAA==&#10;" strokecolor="black [3200]" strokeweight=".5pt">
                  <v:stroke joinstyle="miter"/>
                </v:line>
                <v:line id="Прямая соединительная линия 91" o:spid="_x0000_s1102" style="position:absolute;visibility:visible;mso-wrap-style:square" from="29641,6972" to="33718,69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17ZcsUAAADbAAAADwAAAGRycy9kb3ducmV2LnhtbESPQWvCQBSE70L/w/IKvUjd2IJozEaK&#10;tFBoURsXz4/sMwlm34bsVtN/3xUEj8PMfMNkq8G24ky9bxwrmE4SEMSlMw1XCvT+43kOwgdkg61j&#10;UvBHHlb5wyjD1LgL/9C5CJWIEPYpKqhD6FIpfVmTRT9xHXH0jq63GKLsK2l6vES4beVLksykxYbj&#10;Qo0drWsqT8WvVfClF4fx63autd0XG9zp5n37vVbq6XF4W4IINIR7+Nb+NAoWU7h+iT9A5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17ZcsUAAADbAAAADwAAAAAAAAAA&#10;AAAAAAChAgAAZHJzL2Rvd25yZXYueG1sUEsFBgAAAAAEAAQA+QAAAJMDAAAAAA==&#10;" strokecolor="black [3200]" strokeweight=".5pt">
                  <v:stroke joinstyle="miter"/>
                </v:line>
                <v:line id="Прямая соединительная линия 92" o:spid="_x0000_s1103" style="position:absolute;visibility:visible;mso-wrap-style:square" from="29603,10020" to="33680,100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4xHBcUAAADbAAAADwAAAGRycy9kb3ducmV2LnhtbESPQWvCQBSE70L/w/IKvUjd1IJozEaK&#10;tFBoURsXz4/sMwlm34bsVtN/3xUEj8PMfMNkq8G24ky9bxwreJkkIIhLZxquFOj9x/MchA/IBlvH&#10;pOCPPKzyh1GGqXEX/qFzESoRIexTVFCH0KVS+rImi37iOuLoHV1vMUTZV9L0eIlw28ppksykxYbj&#10;Qo0drWsqT8WvVfClF4fx63autd0XG9zp5n37vVbq6XF4W4IINIR7+Nb+NAoWU7h+iT9A5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4xHBcUAAADbAAAADwAAAAAAAAAA&#10;AAAAAAChAgAAZHJzL2Rvd25yZXYueG1sUEsFBgAAAAAEAAQA+QAAAJMDAAAAAA==&#10;" strokecolor="black [3200]" strokeweight=".5pt">
                  <v:stroke joinstyle="miter"/>
                </v:line>
                <v:line id="Прямая соединительная линия 93" o:spid="_x0000_s1104" style="position:absolute;visibility:visible;mso-wrap-style:square" from="25374,11163" to="29648,111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MDinsUAAADbAAAADwAAAGRycy9kb3ducmV2LnhtbESPQWvCQBSE7wX/w/IEL0U3KhSN2YhI&#10;C4WWWuPi+ZF9JsHs25Ddavrvu4VCj8PMfMNk28G24ka9bxwrmM8SEMSlMw1XCvTpZboC4QOywdYx&#10;KfgmD9t89JBhatydj3QrQiUihH2KCuoQulRKX9Zk0c9cRxy9i+sthij7Spoe7xFuW7lIkidpseG4&#10;UGNH+5rKa/FlFbzp9flxeVhpbU/FB37q5vnwvldqMh52GxCBhvAf/mu/GgXrJfx+iT9A5j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MDinsUAAADbAAAADwAAAAAAAAAA&#10;AAAAAAChAgAAZHJzL2Rvd25yZXYueG1sUEsFBgAAAAAEAAQA+QAAAJMDAAAAAA==&#10;" strokecolor="black [3200]" strokeweight=".5pt">
                  <v:stroke joinstyle="miter"/>
                </v:line>
                <v:line id="Прямая соединительная линия 94" o:spid="_x0000_s1105" style="position:absolute;visibility:visible;mso-wrap-style:square" from="25412,14630" to="29686,146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l66sUAAADbAAAADwAAAGRycy9kb3ducmV2LnhtbESPQWvCQBSE70L/w/IKXqRurKXE1FVE&#10;KggWbePS8yP7moRm34bsqvHfu4WCx2FmvmHmy9424kydrx0rmIwTEMSFMzWXCvRx85SC8AHZYOOY&#10;FFzJw3LxMJhjZtyFv+ich1JECPsMFVQhtJmUvqjIoh+7ljh6P66zGKLsSmk6vES4beRzkrxKizXH&#10;hQpbWldU/OYnq2CnZ9+j6SHV2h7zPX7q+v3wsVZq+Niv3kAE6sM9/N/eGgWzF/j7En+AXN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yl66sUAAADbAAAADwAAAAAAAAAA&#10;AAAAAAChAgAAZHJzL2Rvd25yZXYueG1sUEsFBgAAAAAEAAQA+QAAAJMDAAAAAA==&#10;" strokecolor="black [3200]" strokeweight=".5pt">
                  <v:stroke joinstyle="miter"/>
                </v:line>
                <v:line id="Прямая соединительная линия 95" o:spid="_x0000_s1106" style="position:absolute;visibility:visible;mso-wrap-style:square" from="29641,16154" to="33718,161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XfccUAAADbAAAADwAAAGRycy9kb3ducmV2LnhtbESPQWvCQBSE70L/w/IKXqRurLTE1FVE&#10;KggWbePS8yP7moRm34bsqvHfu4WCx2FmvmHmy9424kydrx0rmIwTEMSFMzWXCvRx85SC8AHZYOOY&#10;FFzJw3LxMJhjZtyFv+ich1JECPsMFVQhtJmUvqjIoh+7ljh6P66zGKLsSmk6vES4beRzkrxKizXH&#10;hQpbWldU/OYnq2CnZ9+j6SHV2h7zPX7q+v3wsVZq+Niv3kAE6sM9/N/eGgWzF/j7En+AXN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GXfccUAAADbAAAADwAAAAAAAAAA&#10;AAAAAAChAgAAZHJzL2Rvd25yZXYueG1sUEsFBgAAAAAEAAQA+QAAAJMDAAAAAA==&#10;" strokecolor="black [3200]" strokeweight=".5pt">
                  <v:stroke joinstyle="miter"/>
                </v:line>
                <w10:wrap anchorx="margin"/>
              </v:group>
            </w:pict>
          </mc:Fallback>
        </mc:AlternateContent>
      </w:r>
    </w:p>
    <w:p w14:paraId="352CF05C" w14:textId="2B320C8F" w:rsidR="005C7B47" w:rsidRPr="00F16873" w:rsidRDefault="005C7B47" w:rsidP="001B2018">
      <w:pPr>
        <w:pStyle w:val="aa"/>
        <w:spacing w:line="360" w:lineRule="auto"/>
        <w:ind w:firstLine="709"/>
        <w:jc w:val="both"/>
        <w:rPr>
          <w:sz w:val="28"/>
          <w:szCs w:val="28"/>
          <w:lang w:val="ru-RU"/>
        </w:rPr>
      </w:pPr>
    </w:p>
    <w:p w14:paraId="62C261CA" w14:textId="562E7180" w:rsidR="005C7B47" w:rsidRPr="00F16873" w:rsidRDefault="005C7B47" w:rsidP="001B2018">
      <w:pPr>
        <w:pStyle w:val="aa"/>
        <w:spacing w:line="360" w:lineRule="auto"/>
        <w:ind w:firstLine="709"/>
        <w:jc w:val="both"/>
        <w:rPr>
          <w:sz w:val="28"/>
          <w:szCs w:val="28"/>
          <w:lang w:val="ru-RU"/>
        </w:rPr>
      </w:pPr>
    </w:p>
    <w:p w14:paraId="4EC523A6" w14:textId="0A36222E" w:rsidR="005C7B47" w:rsidRPr="00F16873" w:rsidRDefault="005C7B47" w:rsidP="001B2018">
      <w:pPr>
        <w:pStyle w:val="aa"/>
        <w:spacing w:line="360" w:lineRule="auto"/>
        <w:ind w:firstLine="709"/>
        <w:jc w:val="both"/>
        <w:rPr>
          <w:sz w:val="28"/>
          <w:szCs w:val="28"/>
          <w:lang w:val="ru-RU"/>
        </w:rPr>
      </w:pPr>
    </w:p>
    <w:p w14:paraId="14C58A4D" w14:textId="77777777" w:rsidR="005C7B47" w:rsidRPr="00F16873" w:rsidRDefault="005C7B47" w:rsidP="001B2018">
      <w:pPr>
        <w:pStyle w:val="aa"/>
        <w:spacing w:line="360" w:lineRule="auto"/>
        <w:ind w:firstLine="709"/>
        <w:jc w:val="both"/>
        <w:rPr>
          <w:sz w:val="28"/>
          <w:szCs w:val="28"/>
          <w:lang w:val="ru-RU"/>
        </w:rPr>
      </w:pPr>
    </w:p>
    <w:p w14:paraId="138B280F" w14:textId="38E6B8DF" w:rsidR="005C7B47" w:rsidRPr="00F16873" w:rsidRDefault="005C7B47" w:rsidP="001B2018">
      <w:pPr>
        <w:pStyle w:val="aa"/>
        <w:spacing w:line="360" w:lineRule="auto"/>
        <w:ind w:firstLine="709"/>
        <w:jc w:val="both"/>
        <w:rPr>
          <w:sz w:val="28"/>
          <w:szCs w:val="28"/>
          <w:lang w:val="ru-RU"/>
        </w:rPr>
      </w:pPr>
    </w:p>
    <w:p w14:paraId="130456E7" w14:textId="79CF2D4B" w:rsidR="005C7B47" w:rsidRPr="00F16873" w:rsidRDefault="005C7B47" w:rsidP="001B2018">
      <w:pPr>
        <w:pStyle w:val="aa"/>
        <w:spacing w:line="360" w:lineRule="auto"/>
        <w:ind w:firstLine="709"/>
        <w:jc w:val="both"/>
        <w:rPr>
          <w:sz w:val="28"/>
          <w:szCs w:val="28"/>
          <w:lang w:val="ru-RU"/>
        </w:rPr>
      </w:pPr>
    </w:p>
    <w:p w14:paraId="353D2DAB" w14:textId="29647D37" w:rsidR="005C7B47" w:rsidRPr="00F16873" w:rsidRDefault="005C7B47" w:rsidP="00D0023B">
      <w:pPr>
        <w:pStyle w:val="aa"/>
        <w:spacing w:line="360" w:lineRule="auto"/>
        <w:ind w:firstLine="709"/>
        <w:jc w:val="center"/>
        <w:rPr>
          <w:sz w:val="28"/>
          <w:szCs w:val="28"/>
          <w:lang w:val="ru-RU"/>
        </w:rPr>
      </w:pPr>
    </w:p>
    <w:p w14:paraId="38B0958C" w14:textId="44251A2A" w:rsidR="005C7B47" w:rsidRPr="00F16873" w:rsidRDefault="00593A8F" w:rsidP="005C7B47">
      <w:pPr>
        <w:pStyle w:val="aa"/>
        <w:spacing w:line="360" w:lineRule="auto"/>
        <w:ind w:firstLine="709"/>
        <w:jc w:val="center"/>
        <w:rPr>
          <w:sz w:val="28"/>
          <w:szCs w:val="28"/>
          <w:lang w:val="ru-RU"/>
        </w:rPr>
      </w:pPr>
      <w:r w:rsidRPr="00F16873">
        <w:rPr>
          <w:sz w:val="28"/>
          <w:szCs w:val="28"/>
          <w:lang w:val="ru-RU"/>
        </w:rPr>
        <w:lastRenderedPageBreak/>
        <w:t xml:space="preserve">Рисунок </w:t>
      </w:r>
      <w:r w:rsidR="00D0023B">
        <w:rPr>
          <w:sz w:val="28"/>
          <w:szCs w:val="28"/>
          <w:lang w:val="ru-RU"/>
        </w:rPr>
        <w:t>6</w:t>
      </w:r>
      <w:r w:rsidR="004D4C1E" w:rsidRPr="00F16873">
        <w:rPr>
          <w:sz w:val="28"/>
          <w:szCs w:val="28"/>
          <w:lang w:val="ru-RU"/>
        </w:rPr>
        <w:t xml:space="preserve"> </w:t>
      </w:r>
      <w:r w:rsidRPr="00F16873">
        <w:rPr>
          <w:sz w:val="28"/>
          <w:szCs w:val="28"/>
          <w:lang w:val="ru-RU"/>
        </w:rPr>
        <w:t>– Направления инклюзивного роста</w:t>
      </w:r>
      <w:r w:rsidR="00D0023B">
        <w:rPr>
          <w:rStyle w:val="af7"/>
          <w:sz w:val="28"/>
          <w:szCs w:val="28"/>
          <w:lang w:val="ru-RU"/>
        </w:rPr>
        <w:footnoteReference w:id="44"/>
      </w:r>
    </w:p>
    <w:p w14:paraId="166BB562" w14:textId="77777777" w:rsidR="00862DF5" w:rsidRDefault="00862DF5" w:rsidP="008C11E6">
      <w:pPr>
        <w:pStyle w:val="aa"/>
        <w:spacing w:line="360" w:lineRule="auto"/>
        <w:ind w:firstLine="709"/>
        <w:jc w:val="both"/>
        <w:rPr>
          <w:sz w:val="28"/>
          <w:szCs w:val="28"/>
          <w:lang w:val="ru-RU"/>
        </w:rPr>
      </w:pPr>
    </w:p>
    <w:p w14:paraId="7E5F8545" w14:textId="77777777" w:rsidR="008C11E6" w:rsidRPr="00F16873" w:rsidRDefault="008C11E6" w:rsidP="008C11E6">
      <w:pPr>
        <w:pStyle w:val="aa"/>
        <w:spacing w:line="360" w:lineRule="auto"/>
        <w:ind w:firstLine="709"/>
        <w:jc w:val="both"/>
        <w:rPr>
          <w:sz w:val="28"/>
          <w:szCs w:val="28"/>
          <w:lang w:val="ru-RU"/>
        </w:rPr>
      </w:pPr>
      <w:r w:rsidRPr="00F16873">
        <w:rPr>
          <w:sz w:val="28"/>
          <w:szCs w:val="28"/>
          <w:lang w:val="ru-RU"/>
        </w:rPr>
        <w:t>Теоретические основы определения уровня инклюзивности по методике ООН отдельных стран и определения перспектив инклюзивного роста с учетом специфики стран Африки включает три блока показателей: экономика, условия жизни и равенство.</w:t>
      </w:r>
    </w:p>
    <w:p w14:paraId="075C76E3" w14:textId="5CC959CD" w:rsidR="000B1E08" w:rsidRPr="00F16873" w:rsidRDefault="001B2018" w:rsidP="00DA1D09">
      <w:pPr>
        <w:pStyle w:val="aa"/>
        <w:spacing w:line="360" w:lineRule="auto"/>
        <w:ind w:firstLine="709"/>
        <w:jc w:val="both"/>
        <w:rPr>
          <w:sz w:val="28"/>
          <w:szCs w:val="28"/>
          <w:lang w:val="ru-RU"/>
        </w:rPr>
      </w:pPr>
      <w:r w:rsidRPr="00F16873">
        <w:rPr>
          <w:sz w:val="28"/>
          <w:szCs w:val="28"/>
          <w:lang w:val="ru-RU"/>
        </w:rPr>
        <w:t>Оценки инклюзивности роста, рассчитанные по</w:t>
      </w:r>
      <w:r w:rsidR="007A76D6" w:rsidRPr="00F16873">
        <w:rPr>
          <w:sz w:val="28"/>
          <w:szCs w:val="28"/>
          <w:lang w:val="ru-RU"/>
        </w:rPr>
        <w:t xml:space="preserve"> данной</w:t>
      </w:r>
      <w:r w:rsidRPr="00F16873">
        <w:rPr>
          <w:sz w:val="28"/>
          <w:szCs w:val="28"/>
          <w:lang w:val="ru-RU"/>
        </w:rPr>
        <w:t xml:space="preserve"> методике, дают возможность определить сравнительные позиции каждой из</w:t>
      </w:r>
      <w:r w:rsidR="007A76D6" w:rsidRPr="00F16873">
        <w:rPr>
          <w:sz w:val="28"/>
          <w:szCs w:val="28"/>
          <w:lang w:val="ru-RU"/>
        </w:rPr>
        <w:t xml:space="preserve"> африканских</w:t>
      </w:r>
      <w:r w:rsidRPr="00F16873">
        <w:rPr>
          <w:sz w:val="28"/>
          <w:szCs w:val="28"/>
          <w:lang w:val="ru-RU"/>
        </w:rPr>
        <w:t xml:space="preserve"> стран по отдельным показателям и по каждому из трех блоков и получить рекомендации для определения направлений развития, обеспечивающих наиболее эффективные пути инклюзивного роста </w:t>
      </w:r>
      <w:r w:rsidR="007A76D6" w:rsidRPr="00F16873">
        <w:rPr>
          <w:sz w:val="28"/>
          <w:szCs w:val="28"/>
          <w:lang w:val="ru-RU"/>
        </w:rPr>
        <w:t>с учетом имеющийся специфики</w:t>
      </w:r>
      <w:r w:rsidRPr="00F16873">
        <w:rPr>
          <w:sz w:val="28"/>
          <w:szCs w:val="28"/>
          <w:lang w:val="ru-RU"/>
        </w:rPr>
        <w:t>.</w:t>
      </w:r>
      <w:r w:rsidR="007A76D6" w:rsidRPr="00F16873">
        <w:rPr>
          <w:sz w:val="28"/>
          <w:szCs w:val="28"/>
          <w:lang w:val="ru-RU"/>
        </w:rPr>
        <w:t xml:space="preserve"> Данная методика оценки</w:t>
      </w:r>
      <w:r w:rsidRPr="00F16873">
        <w:rPr>
          <w:sz w:val="28"/>
          <w:szCs w:val="28"/>
          <w:lang w:val="ru-RU"/>
        </w:rPr>
        <w:t xml:space="preserve"> инклюзивности </w:t>
      </w:r>
      <w:r w:rsidR="007A76D6" w:rsidRPr="00F16873">
        <w:rPr>
          <w:sz w:val="28"/>
          <w:szCs w:val="28"/>
          <w:lang w:val="ru-RU"/>
        </w:rPr>
        <w:t>развития</w:t>
      </w:r>
      <w:r w:rsidRPr="00F16873">
        <w:rPr>
          <w:sz w:val="28"/>
          <w:szCs w:val="28"/>
          <w:lang w:val="ru-RU"/>
        </w:rPr>
        <w:t xml:space="preserve"> разработана специально для </w:t>
      </w:r>
      <w:r w:rsidR="007A76D6" w:rsidRPr="00F16873">
        <w:rPr>
          <w:sz w:val="28"/>
          <w:szCs w:val="28"/>
          <w:lang w:val="ru-RU"/>
        </w:rPr>
        <w:t>африканских стран</w:t>
      </w:r>
      <w:r w:rsidRPr="00F16873">
        <w:rPr>
          <w:sz w:val="28"/>
          <w:szCs w:val="28"/>
          <w:lang w:val="ru-RU"/>
        </w:rPr>
        <w:t>,</w:t>
      </w:r>
      <w:r w:rsidR="007A76D6" w:rsidRPr="00F16873">
        <w:rPr>
          <w:sz w:val="28"/>
          <w:szCs w:val="28"/>
          <w:lang w:val="ru-RU"/>
        </w:rPr>
        <w:t xml:space="preserve"> так как включенные показатели</w:t>
      </w:r>
      <w:r w:rsidRPr="00F16873">
        <w:rPr>
          <w:sz w:val="28"/>
          <w:szCs w:val="28"/>
          <w:lang w:val="ru-RU"/>
        </w:rPr>
        <w:t xml:space="preserve"> учитыва</w:t>
      </w:r>
      <w:r w:rsidR="007A76D6" w:rsidRPr="00F16873">
        <w:rPr>
          <w:sz w:val="28"/>
          <w:szCs w:val="28"/>
          <w:lang w:val="ru-RU"/>
        </w:rPr>
        <w:t>ю</w:t>
      </w:r>
      <w:r w:rsidRPr="00F16873">
        <w:rPr>
          <w:sz w:val="28"/>
          <w:szCs w:val="28"/>
          <w:lang w:val="ru-RU"/>
        </w:rPr>
        <w:t>т</w:t>
      </w:r>
      <w:r w:rsidR="007A76D6" w:rsidRPr="00F16873">
        <w:rPr>
          <w:sz w:val="28"/>
          <w:szCs w:val="28"/>
          <w:lang w:val="ru-RU"/>
        </w:rPr>
        <w:t xml:space="preserve"> проблемы наименее развитых стран</w:t>
      </w:r>
      <w:r w:rsidRPr="00F16873">
        <w:rPr>
          <w:sz w:val="28"/>
          <w:szCs w:val="28"/>
          <w:lang w:val="ru-RU"/>
        </w:rPr>
        <w:t xml:space="preserve"> особенности их</w:t>
      </w:r>
      <w:r w:rsidR="003A492A" w:rsidRPr="00F16873">
        <w:rPr>
          <w:sz w:val="28"/>
          <w:szCs w:val="28"/>
          <w:lang w:val="ru-RU"/>
        </w:rPr>
        <w:t xml:space="preserve"> социального, экономического и политического</w:t>
      </w:r>
      <w:r w:rsidRPr="00F16873">
        <w:rPr>
          <w:sz w:val="28"/>
          <w:szCs w:val="28"/>
          <w:lang w:val="ru-RU"/>
        </w:rPr>
        <w:t xml:space="preserve"> развития</w:t>
      </w:r>
      <w:r w:rsidR="003A492A" w:rsidRPr="00F16873">
        <w:rPr>
          <w:sz w:val="28"/>
          <w:szCs w:val="28"/>
          <w:lang w:val="ru-RU"/>
        </w:rPr>
        <w:t>, а также</w:t>
      </w:r>
      <w:r w:rsidRPr="00F16873">
        <w:rPr>
          <w:sz w:val="28"/>
          <w:szCs w:val="28"/>
          <w:lang w:val="ru-RU"/>
        </w:rPr>
        <w:t xml:space="preserve"> наиболее острые проблемы</w:t>
      </w:r>
      <w:r w:rsidR="003A492A" w:rsidRPr="00F16873">
        <w:rPr>
          <w:sz w:val="28"/>
          <w:szCs w:val="28"/>
          <w:lang w:val="ru-RU"/>
        </w:rPr>
        <w:t xml:space="preserve">, связанные с бедностью, экологией, здравоохранением и образованием. </w:t>
      </w:r>
      <w:r w:rsidRPr="00F16873">
        <w:rPr>
          <w:sz w:val="28"/>
          <w:szCs w:val="28"/>
          <w:lang w:val="ru-RU"/>
        </w:rPr>
        <w:t xml:space="preserve"> Важной целью данной методики является также оценка </w:t>
      </w:r>
      <w:r w:rsidR="003A492A" w:rsidRPr="00F16873">
        <w:rPr>
          <w:sz w:val="28"/>
          <w:szCs w:val="28"/>
          <w:lang w:val="ru-RU"/>
        </w:rPr>
        <w:t xml:space="preserve">возможной </w:t>
      </w:r>
      <w:r w:rsidRPr="00F16873">
        <w:rPr>
          <w:sz w:val="28"/>
          <w:szCs w:val="28"/>
          <w:lang w:val="ru-RU"/>
        </w:rPr>
        <w:t>конвергенции</w:t>
      </w:r>
      <w:r w:rsidR="003A492A" w:rsidRPr="00F16873">
        <w:rPr>
          <w:sz w:val="28"/>
          <w:szCs w:val="28"/>
          <w:lang w:val="ru-RU"/>
        </w:rPr>
        <w:t xml:space="preserve"> ЦУР</w:t>
      </w:r>
      <w:r w:rsidR="00DA1D09">
        <w:rPr>
          <w:sz w:val="28"/>
          <w:szCs w:val="28"/>
          <w:lang w:val="ru-RU"/>
        </w:rPr>
        <w:t>.</w:t>
      </w:r>
    </w:p>
    <w:p w14:paraId="60083773" w14:textId="7AE8331F" w:rsidR="001B2018" w:rsidRPr="00F16873" w:rsidRDefault="001B2018" w:rsidP="001B2018">
      <w:pPr>
        <w:pStyle w:val="aa"/>
        <w:spacing w:line="360" w:lineRule="auto"/>
        <w:ind w:firstLine="709"/>
        <w:jc w:val="both"/>
        <w:rPr>
          <w:sz w:val="28"/>
          <w:szCs w:val="28"/>
          <w:lang w:val="ru-RU"/>
        </w:rPr>
      </w:pPr>
      <w:r w:rsidRPr="00F16873">
        <w:rPr>
          <w:sz w:val="28"/>
          <w:szCs w:val="28"/>
          <w:lang w:val="ru-RU"/>
        </w:rPr>
        <w:t>В качестве примера приведем результаты оценок индекса инклюзивности и устойчивости развития (</w:t>
      </w:r>
      <w:r w:rsidRPr="00F16873">
        <w:rPr>
          <w:sz w:val="28"/>
          <w:szCs w:val="28"/>
        </w:rPr>
        <w:t>Inclusive</w:t>
      </w:r>
      <w:r w:rsidRPr="00F16873">
        <w:rPr>
          <w:sz w:val="28"/>
          <w:szCs w:val="28"/>
          <w:lang w:val="ru-RU"/>
        </w:rPr>
        <w:t xml:space="preserve"> </w:t>
      </w:r>
      <w:r w:rsidRPr="00F16873">
        <w:rPr>
          <w:sz w:val="28"/>
          <w:szCs w:val="28"/>
        </w:rPr>
        <w:t>Development</w:t>
      </w:r>
      <w:r w:rsidRPr="00F16873">
        <w:rPr>
          <w:sz w:val="28"/>
          <w:szCs w:val="28"/>
          <w:lang w:val="ru-RU"/>
        </w:rPr>
        <w:t xml:space="preserve"> </w:t>
      </w:r>
      <w:r w:rsidRPr="00F16873">
        <w:rPr>
          <w:sz w:val="28"/>
          <w:szCs w:val="28"/>
        </w:rPr>
        <w:t>Index</w:t>
      </w:r>
      <w:r w:rsidR="009E608F" w:rsidRPr="00F16873">
        <w:rPr>
          <w:sz w:val="28"/>
          <w:szCs w:val="28"/>
          <w:lang w:val="ru-RU"/>
        </w:rPr>
        <w:t xml:space="preserve"> –</w:t>
      </w:r>
      <w:r w:rsidRPr="00F16873">
        <w:rPr>
          <w:sz w:val="28"/>
          <w:szCs w:val="28"/>
          <w:lang w:val="ru-RU"/>
        </w:rPr>
        <w:t xml:space="preserve"> </w:t>
      </w:r>
      <w:r w:rsidRPr="00F16873">
        <w:rPr>
          <w:sz w:val="28"/>
          <w:szCs w:val="28"/>
        </w:rPr>
        <w:t>IDI</w:t>
      </w:r>
      <w:r w:rsidRPr="00F16873">
        <w:rPr>
          <w:sz w:val="28"/>
          <w:szCs w:val="28"/>
          <w:lang w:val="ru-RU"/>
        </w:rPr>
        <w:t xml:space="preserve">) в рейтинге Всемирного </w:t>
      </w:r>
      <w:r w:rsidR="00CC767D" w:rsidRPr="00F16873">
        <w:rPr>
          <w:sz w:val="28"/>
          <w:szCs w:val="28"/>
          <w:lang w:val="ru-RU"/>
        </w:rPr>
        <w:t>банка [</w:t>
      </w:r>
      <w:r w:rsidR="00CC767D" w:rsidRPr="00D0023B">
        <w:rPr>
          <w:sz w:val="28"/>
          <w:szCs w:val="28"/>
          <w:highlight w:val="yellow"/>
          <w:lang w:val="ru-RU"/>
        </w:rPr>
        <w:t>188]</w:t>
      </w:r>
      <w:r w:rsidRPr="00F16873">
        <w:rPr>
          <w:sz w:val="28"/>
          <w:szCs w:val="28"/>
          <w:lang w:val="ru-RU"/>
        </w:rPr>
        <w:t>.</w:t>
      </w:r>
      <w:r w:rsidR="00CC767D" w:rsidRPr="00F16873">
        <w:rPr>
          <w:sz w:val="28"/>
          <w:szCs w:val="28"/>
          <w:lang w:val="ru-RU"/>
        </w:rPr>
        <w:t xml:space="preserve"> Он</w:t>
      </w:r>
      <w:r w:rsidRPr="00F16873">
        <w:rPr>
          <w:sz w:val="28"/>
          <w:szCs w:val="28"/>
          <w:lang w:val="ru-RU"/>
        </w:rPr>
        <w:t xml:space="preserve"> разработан для межстрановых сопоставлений инклюзивности и устойчивости развития. Комплексный индекс строится на основе трех блоков: рост и развитие, инклюзивность, межпоколенческое равенство и устойчивость, для характеристики каждого из блоков используется по четыре статистических показателя, что существенно меньше, чем в </w:t>
      </w:r>
      <w:r w:rsidR="009E608F" w:rsidRPr="00F16873">
        <w:rPr>
          <w:sz w:val="28"/>
          <w:szCs w:val="28"/>
          <w:lang w:val="ru-RU"/>
        </w:rPr>
        <w:t>методике ЮНКТАД</w:t>
      </w:r>
      <w:r w:rsidRPr="00F16873">
        <w:rPr>
          <w:sz w:val="28"/>
          <w:szCs w:val="28"/>
          <w:lang w:val="ru-RU"/>
        </w:rPr>
        <w:t>.</w:t>
      </w:r>
    </w:p>
    <w:p w14:paraId="45898EC6" w14:textId="2EC0F98C" w:rsidR="001B2018" w:rsidRPr="00F16873" w:rsidRDefault="001B2018" w:rsidP="00E94C26">
      <w:pPr>
        <w:pStyle w:val="aa"/>
        <w:spacing w:line="360" w:lineRule="auto"/>
        <w:ind w:firstLine="709"/>
        <w:jc w:val="both"/>
        <w:rPr>
          <w:sz w:val="28"/>
          <w:szCs w:val="28"/>
          <w:lang w:val="ru-RU"/>
        </w:rPr>
      </w:pPr>
      <w:r w:rsidRPr="00F16873">
        <w:rPr>
          <w:sz w:val="28"/>
          <w:szCs w:val="28"/>
          <w:lang w:val="ru-RU"/>
        </w:rPr>
        <w:t xml:space="preserve">Блок «Рост и развитие» по своему содержанию и используемым для расчета показателям аналогичен блокам, характеризующим экономику в </w:t>
      </w:r>
      <w:r w:rsidR="00906DDC" w:rsidRPr="00F16873">
        <w:rPr>
          <w:sz w:val="28"/>
          <w:szCs w:val="28"/>
          <w:lang w:val="ru-RU"/>
        </w:rPr>
        <w:t>рассмотренных выше методиках</w:t>
      </w:r>
      <w:r w:rsidRPr="00F16873">
        <w:rPr>
          <w:sz w:val="28"/>
          <w:szCs w:val="28"/>
          <w:lang w:val="ru-RU"/>
        </w:rPr>
        <w:t xml:space="preserve">. Особенность </w:t>
      </w:r>
      <w:r w:rsidRPr="00F16873">
        <w:rPr>
          <w:sz w:val="28"/>
          <w:szCs w:val="28"/>
        </w:rPr>
        <w:t>IDI</w:t>
      </w:r>
      <w:r w:rsidRPr="00F16873">
        <w:rPr>
          <w:sz w:val="28"/>
          <w:szCs w:val="28"/>
          <w:lang w:val="ru-RU"/>
        </w:rPr>
        <w:t xml:space="preserve"> состоит в другом подходе к определению неравенства, которое рассматривается не только как неравенство в распределении доходов, но и неравенство в распределении богатства, а также распределение благ </w:t>
      </w:r>
      <w:r w:rsidRPr="00F16873">
        <w:rPr>
          <w:sz w:val="28"/>
          <w:szCs w:val="28"/>
          <w:lang w:val="ru-RU"/>
        </w:rPr>
        <w:lastRenderedPageBreak/>
        <w:t>между поколениями, вместе с тем, гендерное неравенство</w:t>
      </w:r>
      <w:r w:rsidR="00906DDC" w:rsidRPr="00F16873">
        <w:rPr>
          <w:sz w:val="28"/>
          <w:szCs w:val="28"/>
          <w:lang w:val="ru-RU"/>
        </w:rPr>
        <w:t xml:space="preserve"> во внимание не принимается</w:t>
      </w:r>
      <w:r w:rsidRPr="00F16873">
        <w:rPr>
          <w:sz w:val="28"/>
          <w:szCs w:val="28"/>
          <w:lang w:val="ru-RU"/>
        </w:rPr>
        <w:t>.</w:t>
      </w:r>
    </w:p>
    <w:p w14:paraId="67A3A514" w14:textId="77777777" w:rsidR="00773A24" w:rsidRPr="00F16873" w:rsidRDefault="001B2018" w:rsidP="00E94C26">
      <w:pPr>
        <w:pStyle w:val="aa"/>
        <w:spacing w:line="360" w:lineRule="auto"/>
        <w:ind w:firstLine="709"/>
        <w:jc w:val="both"/>
        <w:rPr>
          <w:sz w:val="28"/>
          <w:szCs w:val="28"/>
          <w:lang w:val="ru-RU"/>
        </w:rPr>
      </w:pPr>
      <w:r w:rsidRPr="00F16873">
        <w:rPr>
          <w:sz w:val="28"/>
          <w:szCs w:val="28"/>
          <w:lang w:val="ru-RU"/>
        </w:rPr>
        <w:t>Общей чертой методик количественной оценки инклюзивности роста и развития является построение комплексного индекса на основе всех трех составляющих: экономической, социальной и экологической, однако в разных методиках акценты делаются на разные составляющие. Для характеристики каждой составляющей используются различные блоки статистических показателей. В силу неоднозначности каждого из блоков, включаемых в комплексный индекс, в разных методиках одни и те же показатели используются для характеристики разных блоков. Пример в этом отношении экологический показатель выбросов СО</w:t>
      </w:r>
      <w:r w:rsidRPr="00F16873">
        <w:rPr>
          <w:sz w:val="28"/>
          <w:szCs w:val="28"/>
          <w:vertAlign w:val="subscript"/>
          <w:lang w:val="ru-RU"/>
        </w:rPr>
        <w:t>2</w:t>
      </w:r>
      <w:r w:rsidRPr="00F16873">
        <w:rPr>
          <w:sz w:val="28"/>
          <w:szCs w:val="28"/>
          <w:lang w:val="ru-RU"/>
        </w:rPr>
        <w:t>. В ИИР, представленном в методик</w:t>
      </w:r>
      <w:r w:rsidR="00773A24" w:rsidRPr="00F16873">
        <w:rPr>
          <w:sz w:val="28"/>
          <w:szCs w:val="28"/>
          <w:lang w:val="ru-RU"/>
        </w:rPr>
        <w:t>е</w:t>
      </w:r>
      <w:r w:rsidRPr="00F16873">
        <w:rPr>
          <w:sz w:val="28"/>
          <w:szCs w:val="28"/>
          <w:lang w:val="ru-RU"/>
        </w:rPr>
        <w:t xml:space="preserve"> ЮНКТАД, он использован для характеристики условий жизни, </w:t>
      </w:r>
      <w:r w:rsidR="00773A24" w:rsidRPr="00F16873">
        <w:rPr>
          <w:sz w:val="28"/>
          <w:szCs w:val="28"/>
          <w:lang w:val="ru-RU"/>
        </w:rPr>
        <w:t>а</w:t>
      </w:r>
      <w:r w:rsidRPr="00F16873">
        <w:rPr>
          <w:sz w:val="28"/>
          <w:szCs w:val="28"/>
          <w:lang w:val="ru-RU"/>
        </w:rPr>
        <w:t xml:space="preserve"> в </w:t>
      </w:r>
      <w:r w:rsidRPr="00F16873">
        <w:rPr>
          <w:sz w:val="28"/>
          <w:szCs w:val="28"/>
        </w:rPr>
        <w:t>IDI</w:t>
      </w:r>
      <w:r w:rsidRPr="00F16873">
        <w:rPr>
          <w:sz w:val="28"/>
          <w:szCs w:val="28"/>
          <w:lang w:val="ru-RU"/>
        </w:rPr>
        <w:t xml:space="preserve"> ВЭФ для характеристики межпоколенческого равенства и устойчивости. </w:t>
      </w:r>
    </w:p>
    <w:p w14:paraId="22294362" w14:textId="07AB0025" w:rsidR="001B2018" w:rsidRPr="00F16873" w:rsidRDefault="001B2018" w:rsidP="00E94C26">
      <w:pPr>
        <w:pStyle w:val="aa"/>
        <w:spacing w:line="360" w:lineRule="auto"/>
        <w:ind w:firstLine="709"/>
        <w:jc w:val="both"/>
        <w:rPr>
          <w:sz w:val="28"/>
          <w:szCs w:val="28"/>
          <w:lang w:val="ru-RU"/>
        </w:rPr>
      </w:pPr>
      <w:r w:rsidRPr="00F16873">
        <w:rPr>
          <w:sz w:val="28"/>
          <w:szCs w:val="28"/>
          <w:lang w:val="ru-RU"/>
        </w:rPr>
        <w:t xml:space="preserve">Общих критериев для отнесения конкретных статистических показателей к «экономическим», «социальным» или «экологическим» нет. </w:t>
      </w:r>
      <w:r w:rsidR="00773A24" w:rsidRPr="00F16873">
        <w:rPr>
          <w:sz w:val="28"/>
          <w:szCs w:val="28"/>
          <w:lang w:val="ru-RU"/>
        </w:rPr>
        <w:t>Однако с</w:t>
      </w:r>
      <w:r w:rsidRPr="00F16873">
        <w:rPr>
          <w:sz w:val="28"/>
          <w:szCs w:val="28"/>
          <w:lang w:val="ru-RU"/>
        </w:rPr>
        <w:t xml:space="preserve"> точки зрения </w:t>
      </w:r>
      <w:r w:rsidR="00773A24" w:rsidRPr="00F16873">
        <w:rPr>
          <w:sz w:val="28"/>
          <w:szCs w:val="28"/>
          <w:lang w:val="ru-RU"/>
        </w:rPr>
        <w:t>ранжирования стран Африки</w:t>
      </w:r>
      <w:r w:rsidRPr="00F16873">
        <w:rPr>
          <w:sz w:val="28"/>
          <w:szCs w:val="28"/>
          <w:lang w:val="ru-RU"/>
        </w:rPr>
        <w:t xml:space="preserve"> относительно друг друга в международных рейтингах инклюзивности результаты разных методик </w:t>
      </w:r>
      <w:r w:rsidR="00773A24" w:rsidRPr="00F16873">
        <w:rPr>
          <w:sz w:val="28"/>
          <w:szCs w:val="28"/>
          <w:lang w:val="ru-RU"/>
        </w:rPr>
        <w:t>дают</w:t>
      </w:r>
      <w:r w:rsidRPr="00F16873">
        <w:rPr>
          <w:sz w:val="28"/>
          <w:szCs w:val="28"/>
          <w:lang w:val="ru-RU"/>
        </w:rPr>
        <w:t xml:space="preserve"> примерно одинаковы</w:t>
      </w:r>
      <w:r w:rsidR="00773A24" w:rsidRPr="00F16873">
        <w:rPr>
          <w:sz w:val="28"/>
          <w:szCs w:val="28"/>
          <w:lang w:val="ru-RU"/>
        </w:rPr>
        <w:t>е оценки</w:t>
      </w:r>
      <w:r w:rsidRPr="00F16873">
        <w:rPr>
          <w:sz w:val="28"/>
          <w:szCs w:val="28"/>
          <w:lang w:val="ru-RU"/>
        </w:rPr>
        <w:t>.</w:t>
      </w:r>
    </w:p>
    <w:p w14:paraId="240AD14F" w14:textId="4D6462C7" w:rsidR="001B2018" w:rsidRPr="00F16873" w:rsidRDefault="001B2018" w:rsidP="00E94C26">
      <w:pPr>
        <w:pStyle w:val="aa"/>
        <w:spacing w:line="360" w:lineRule="auto"/>
        <w:ind w:firstLine="709"/>
        <w:jc w:val="both"/>
        <w:rPr>
          <w:sz w:val="28"/>
          <w:szCs w:val="28"/>
          <w:lang w:val="ru-RU"/>
        </w:rPr>
      </w:pPr>
      <w:r w:rsidRPr="00F16873">
        <w:rPr>
          <w:sz w:val="28"/>
          <w:szCs w:val="28"/>
          <w:lang w:val="ru-RU"/>
        </w:rPr>
        <w:t xml:space="preserve">В этой связи при использовании индекса как инструмента для выработки экономической политики продуктивным представляется подход, когда, сохраняя общую содержательную идею инклюзивности, </w:t>
      </w:r>
      <w:r w:rsidR="00427D17" w:rsidRPr="00F16873">
        <w:rPr>
          <w:sz w:val="28"/>
          <w:szCs w:val="28"/>
          <w:lang w:val="ru-RU"/>
        </w:rPr>
        <w:t>методика</w:t>
      </w:r>
      <w:r w:rsidRPr="00F16873">
        <w:rPr>
          <w:sz w:val="28"/>
          <w:szCs w:val="28"/>
          <w:lang w:val="ru-RU"/>
        </w:rPr>
        <w:t xml:space="preserve"> строится на базе учета экономических, социальных и экологических факторов. Однако для количественной оценки индекса используется набор статистических показателей наиболее подходящих для решения конкретных задач, ради которых </w:t>
      </w:r>
      <w:r w:rsidR="00427D17" w:rsidRPr="00F16873">
        <w:rPr>
          <w:sz w:val="28"/>
          <w:szCs w:val="28"/>
          <w:lang w:val="ru-RU"/>
        </w:rPr>
        <w:t>данная методика и применяется</w:t>
      </w:r>
      <w:r w:rsidRPr="00F16873">
        <w:rPr>
          <w:sz w:val="28"/>
          <w:szCs w:val="28"/>
          <w:lang w:val="ru-RU"/>
        </w:rPr>
        <w:t xml:space="preserve">. Так, в случае </w:t>
      </w:r>
      <w:r w:rsidR="00427D17" w:rsidRPr="00F16873">
        <w:rPr>
          <w:sz w:val="28"/>
          <w:szCs w:val="28"/>
          <w:lang w:val="ru-RU"/>
        </w:rPr>
        <w:t>стран Африки</w:t>
      </w:r>
      <w:r w:rsidRPr="00F16873">
        <w:rPr>
          <w:sz w:val="28"/>
          <w:szCs w:val="28"/>
          <w:lang w:val="ru-RU"/>
        </w:rPr>
        <w:t xml:space="preserve"> построение ИИР должно опираться на статистические показатели, с одной </w:t>
      </w:r>
      <w:proofErr w:type="gramStart"/>
      <w:r w:rsidRPr="00F16873">
        <w:rPr>
          <w:sz w:val="28"/>
          <w:szCs w:val="28"/>
          <w:lang w:val="ru-RU"/>
        </w:rPr>
        <w:t>стороны</w:t>
      </w:r>
      <w:proofErr w:type="gramEnd"/>
      <w:r w:rsidRPr="00F16873">
        <w:rPr>
          <w:sz w:val="28"/>
          <w:szCs w:val="28"/>
          <w:lang w:val="ru-RU"/>
        </w:rPr>
        <w:t xml:space="preserve"> отражающие все три характерные черты инклюзивного роста и развития, с другой стороны, хорошо описывающие процессы </w:t>
      </w:r>
      <w:r w:rsidR="00427D17" w:rsidRPr="00F16873">
        <w:rPr>
          <w:sz w:val="28"/>
          <w:szCs w:val="28"/>
          <w:lang w:val="ru-RU"/>
        </w:rPr>
        <w:t>возможной интеграции на африканском континенте</w:t>
      </w:r>
      <w:r w:rsidRPr="00F16873">
        <w:rPr>
          <w:sz w:val="28"/>
          <w:szCs w:val="28"/>
          <w:lang w:val="ru-RU"/>
        </w:rPr>
        <w:t>. При этом очень существенным ограничением является наличие надежной статистики, позволяющей отслеживать</w:t>
      </w:r>
      <w:r w:rsidR="00427D17" w:rsidRPr="00F16873">
        <w:rPr>
          <w:sz w:val="28"/>
          <w:szCs w:val="28"/>
          <w:lang w:val="ru-RU"/>
        </w:rPr>
        <w:t xml:space="preserve"> не только</w:t>
      </w:r>
      <w:r w:rsidRPr="00F16873">
        <w:rPr>
          <w:sz w:val="28"/>
          <w:szCs w:val="28"/>
          <w:lang w:val="ru-RU"/>
        </w:rPr>
        <w:t xml:space="preserve"> динамику индекса и его составных частей</w:t>
      </w:r>
      <w:r w:rsidR="00A05603" w:rsidRPr="00F16873">
        <w:rPr>
          <w:sz w:val="28"/>
          <w:szCs w:val="28"/>
          <w:lang w:val="ru-RU"/>
        </w:rPr>
        <w:t xml:space="preserve">, но и учитывать влияние гуманитарной и грантовой помощи от стран и </w:t>
      </w:r>
      <w:r w:rsidR="00A05603" w:rsidRPr="00F16873">
        <w:rPr>
          <w:sz w:val="28"/>
          <w:szCs w:val="28"/>
          <w:lang w:val="ru-RU"/>
        </w:rPr>
        <w:lastRenderedPageBreak/>
        <w:t>международных организаций</w:t>
      </w:r>
      <w:r w:rsidRPr="00F16873">
        <w:rPr>
          <w:sz w:val="28"/>
          <w:szCs w:val="28"/>
          <w:lang w:val="ru-RU"/>
        </w:rPr>
        <w:t>.</w:t>
      </w:r>
    </w:p>
    <w:p w14:paraId="4E53BC4D" w14:textId="77777777" w:rsidR="00D0023B" w:rsidRPr="00944E0F" w:rsidRDefault="00D0023B" w:rsidP="00D0023B">
      <w:pPr>
        <w:pStyle w:val="aa"/>
        <w:spacing w:line="360" w:lineRule="auto"/>
        <w:ind w:right="167" w:firstLine="707"/>
        <w:jc w:val="both"/>
        <w:rPr>
          <w:sz w:val="28"/>
          <w:szCs w:val="28"/>
          <w:lang w:val="ru-RU"/>
        </w:rPr>
      </w:pPr>
      <w:r w:rsidRPr="00944E0F">
        <w:rPr>
          <w:sz w:val="28"/>
          <w:szCs w:val="28"/>
          <w:lang w:val="ru-RU"/>
        </w:rPr>
        <w:t xml:space="preserve">Современные исследования инклюзивного развития </w:t>
      </w:r>
      <w:r w:rsidRPr="00C5194E">
        <w:rPr>
          <w:sz w:val="28"/>
          <w:szCs w:val="28"/>
          <w:highlight w:val="yellow"/>
          <w:lang w:val="ru-RU"/>
        </w:rPr>
        <w:t>(ссылки??)</w:t>
      </w:r>
      <w:r>
        <w:rPr>
          <w:sz w:val="28"/>
          <w:szCs w:val="28"/>
          <w:lang w:val="ru-RU"/>
        </w:rPr>
        <w:t xml:space="preserve"> </w:t>
      </w:r>
      <w:r w:rsidRPr="00944E0F">
        <w:rPr>
          <w:sz w:val="28"/>
          <w:szCs w:val="28"/>
          <w:lang w:val="ru-RU"/>
        </w:rPr>
        <w:t>вс</w:t>
      </w:r>
      <w:r>
        <w:rPr>
          <w:sz w:val="28"/>
          <w:szCs w:val="28"/>
          <w:lang w:val="ru-RU"/>
        </w:rPr>
        <w:t>е</w:t>
      </w:r>
      <w:r w:rsidRPr="00944E0F">
        <w:rPr>
          <w:sz w:val="28"/>
          <w:szCs w:val="28"/>
          <w:lang w:val="ru-RU"/>
        </w:rPr>
        <w:t xml:space="preserve"> чаще включают институциональные параметры: качество управления, доступ к рынкам, финансовую включ</w:t>
      </w:r>
      <w:r>
        <w:rPr>
          <w:sz w:val="28"/>
          <w:szCs w:val="28"/>
          <w:lang w:val="ru-RU"/>
        </w:rPr>
        <w:t>е</w:t>
      </w:r>
      <w:r w:rsidRPr="00944E0F">
        <w:rPr>
          <w:sz w:val="28"/>
          <w:szCs w:val="28"/>
          <w:lang w:val="ru-RU"/>
        </w:rPr>
        <w:t>нность, инфраструктуру и предпринимательские возможности. В этих подходах инклюзивность понимается как включ</w:t>
      </w:r>
      <w:r>
        <w:rPr>
          <w:sz w:val="28"/>
          <w:szCs w:val="28"/>
          <w:lang w:val="ru-RU"/>
        </w:rPr>
        <w:t>е</w:t>
      </w:r>
      <w:r w:rsidRPr="00944E0F">
        <w:rPr>
          <w:sz w:val="28"/>
          <w:szCs w:val="28"/>
          <w:lang w:val="ru-RU"/>
        </w:rPr>
        <w:t>нность экономических агентов в процессы создания стоимости, а не то</w:t>
      </w:r>
      <w:r>
        <w:rPr>
          <w:sz w:val="28"/>
          <w:szCs w:val="28"/>
          <w:lang w:val="ru-RU"/>
        </w:rPr>
        <w:t xml:space="preserve">лько перераспределение доходов. </w:t>
      </w:r>
      <w:r w:rsidRPr="00944E0F">
        <w:rPr>
          <w:sz w:val="28"/>
          <w:szCs w:val="28"/>
          <w:lang w:val="ru-RU"/>
        </w:rPr>
        <w:t>Данное направление методологически наиболее близко к целям настоящего исследования, однако в большинстве существующих методик инновационная компонента оста</w:t>
      </w:r>
      <w:r>
        <w:rPr>
          <w:sz w:val="28"/>
          <w:szCs w:val="28"/>
          <w:lang w:val="ru-RU"/>
        </w:rPr>
        <w:t>е</w:t>
      </w:r>
      <w:r w:rsidRPr="00944E0F">
        <w:rPr>
          <w:sz w:val="28"/>
          <w:szCs w:val="28"/>
          <w:lang w:val="ru-RU"/>
        </w:rPr>
        <w:t>тся вторичной.</w:t>
      </w:r>
    </w:p>
    <w:p w14:paraId="7D6BC6BC" w14:textId="77777777" w:rsidR="00D0023B" w:rsidRPr="00944E0F" w:rsidRDefault="00D0023B" w:rsidP="00D0023B">
      <w:pPr>
        <w:pStyle w:val="aa"/>
        <w:spacing w:line="360" w:lineRule="auto"/>
        <w:ind w:right="167" w:firstLine="707"/>
        <w:jc w:val="both"/>
        <w:rPr>
          <w:sz w:val="28"/>
          <w:szCs w:val="28"/>
          <w:lang w:val="ru-RU"/>
        </w:rPr>
      </w:pPr>
      <w:r w:rsidRPr="00944E0F">
        <w:rPr>
          <w:sz w:val="28"/>
          <w:szCs w:val="28"/>
          <w:lang w:val="ru-RU"/>
        </w:rPr>
        <w:t>Обобщение существующих методик позволяет вы</w:t>
      </w:r>
      <w:r>
        <w:rPr>
          <w:sz w:val="28"/>
          <w:szCs w:val="28"/>
          <w:lang w:val="ru-RU"/>
        </w:rPr>
        <w:t>делить их ключевые ограничения:</w:t>
      </w:r>
    </w:p>
    <w:p w14:paraId="2AB428AA" w14:textId="77777777" w:rsidR="00D0023B" w:rsidRPr="00944E0F" w:rsidRDefault="00D0023B" w:rsidP="00615BB7">
      <w:pPr>
        <w:pStyle w:val="aa"/>
        <w:numPr>
          <w:ilvl w:val="0"/>
          <w:numId w:val="22"/>
        </w:numPr>
        <w:tabs>
          <w:tab w:val="left" w:pos="993"/>
        </w:tabs>
        <w:spacing w:line="360" w:lineRule="auto"/>
        <w:ind w:left="0" w:right="167" w:firstLine="709"/>
        <w:jc w:val="both"/>
        <w:rPr>
          <w:sz w:val="28"/>
          <w:szCs w:val="28"/>
          <w:lang w:val="ru-RU"/>
        </w:rPr>
      </w:pPr>
      <w:r w:rsidRPr="00944E0F">
        <w:rPr>
          <w:sz w:val="28"/>
          <w:szCs w:val="28"/>
          <w:lang w:val="ru-RU"/>
        </w:rPr>
        <w:t>ориентация преимущественно на социальные результаты, а не на источники роста;</w:t>
      </w:r>
    </w:p>
    <w:p w14:paraId="5C88B9BA" w14:textId="77777777" w:rsidR="00D0023B" w:rsidRPr="00944E0F" w:rsidRDefault="00D0023B" w:rsidP="00615BB7">
      <w:pPr>
        <w:pStyle w:val="aa"/>
        <w:numPr>
          <w:ilvl w:val="0"/>
          <w:numId w:val="22"/>
        </w:numPr>
        <w:tabs>
          <w:tab w:val="left" w:pos="993"/>
        </w:tabs>
        <w:spacing w:line="360" w:lineRule="auto"/>
        <w:ind w:left="0" w:right="167" w:firstLine="709"/>
        <w:jc w:val="both"/>
        <w:rPr>
          <w:sz w:val="28"/>
          <w:szCs w:val="28"/>
          <w:lang w:val="ru-RU"/>
        </w:rPr>
      </w:pPr>
      <w:r w:rsidRPr="00944E0F">
        <w:rPr>
          <w:sz w:val="28"/>
          <w:szCs w:val="28"/>
          <w:lang w:val="ru-RU"/>
        </w:rPr>
        <w:t>слабая связь с инновационной динамикой</w:t>
      </w:r>
      <w:r>
        <w:rPr>
          <w:sz w:val="28"/>
          <w:szCs w:val="28"/>
          <w:lang w:val="ru-RU"/>
        </w:rPr>
        <w:t>;</w:t>
      </w:r>
    </w:p>
    <w:p w14:paraId="044A08B7" w14:textId="77777777" w:rsidR="00D0023B" w:rsidRPr="00944E0F" w:rsidRDefault="00D0023B" w:rsidP="00615BB7">
      <w:pPr>
        <w:pStyle w:val="aa"/>
        <w:numPr>
          <w:ilvl w:val="0"/>
          <w:numId w:val="22"/>
        </w:numPr>
        <w:tabs>
          <w:tab w:val="left" w:pos="993"/>
        </w:tabs>
        <w:spacing w:line="360" w:lineRule="auto"/>
        <w:ind w:left="0" w:right="167" w:firstLine="709"/>
        <w:jc w:val="both"/>
        <w:rPr>
          <w:sz w:val="28"/>
          <w:szCs w:val="28"/>
          <w:lang w:val="ru-RU"/>
        </w:rPr>
      </w:pPr>
      <w:r w:rsidRPr="00944E0F">
        <w:rPr>
          <w:sz w:val="28"/>
          <w:szCs w:val="28"/>
          <w:lang w:val="ru-RU"/>
        </w:rPr>
        <w:t xml:space="preserve">ограниченная применимость к региональному уровню </w:t>
      </w:r>
      <w:r>
        <w:rPr>
          <w:sz w:val="28"/>
          <w:szCs w:val="28"/>
          <w:lang w:val="ru-RU"/>
        </w:rPr>
        <w:t>в условиях развивающихся стран;</w:t>
      </w:r>
    </w:p>
    <w:p w14:paraId="273CF66D" w14:textId="77777777" w:rsidR="00D0023B" w:rsidRPr="00944E0F" w:rsidRDefault="00D0023B" w:rsidP="00615BB7">
      <w:pPr>
        <w:pStyle w:val="aa"/>
        <w:numPr>
          <w:ilvl w:val="0"/>
          <w:numId w:val="22"/>
        </w:numPr>
        <w:tabs>
          <w:tab w:val="left" w:pos="993"/>
        </w:tabs>
        <w:spacing w:line="360" w:lineRule="auto"/>
        <w:ind w:left="0" w:right="167" w:firstLine="709"/>
        <w:jc w:val="both"/>
        <w:rPr>
          <w:sz w:val="28"/>
          <w:szCs w:val="28"/>
          <w:lang w:val="ru-RU"/>
        </w:rPr>
      </w:pPr>
      <w:r w:rsidRPr="00944E0F">
        <w:rPr>
          <w:sz w:val="28"/>
          <w:szCs w:val="28"/>
          <w:lang w:val="ru-RU"/>
        </w:rPr>
        <w:t>фрагментарность уч</w:t>
      </w:r>
      <w:r>
        <w:rPr>
          <w:sz w:val="28"/>
          <w:szCs w:val="28"/>
          <w:lang w:val="ru-RU"/>
        </w:rPr>
        <w:t>ета институциональных факторов.</w:t>
      </w:r>
    </w:p>
    <w:p w14:paraId="1BC80E3F" w14:textId="60845258" w:rsidR="00533946" w:rsidRPr="00533946" w:rsidRDefault="00533946" w:rsidP="00533946">
      <w:pPr>
        <w:pStyle w:val="aa"/>
        <w:spacing w:line="360" w:lineRule="auto"/>
        <w:ind w:firstLine="709"/>
        <w:jc w:val="both"/>
        <w:rPr>
          <w:sz w:val="28"/>
          <w:szCs w:val="28"/>
          <w:lang w:val="ru-RU"/>
        </w:rPr>
      </w:pPr>
      <w:r w:rsidRPr="00533946">
        <w:rPr>
          <w:sz w:val="28"/>
          <w:szCs w:val="28"/>
          <w:lang w:val="ru-RU"/>
        </w:rPr>
        <w:t xml:space="preserve">В </w:t>
      </w:r>
      <w:r>
        <w:rPr>
          <w:sz w:val="28"/>
          <w:szCs w:val="28"/>
          <w:lang w:val="ru-RU"/>
        </w:rPr>
        <w:t xml:space="preserve">отношении </w:t>
      </w:r>
      <w:r w:rsidRPr="00533946">
        <w:rPr>
          <w:sz w:val="28"/>
          <w:szCs w:val="28"/>
          <w:lang w:val="ru-RU"/>
        </w:rPr>
        <w:t>оценк</w:t>
      </w:r>
      <w:r>
        <w:rPr>
          <w:sz w:val="28"/>
          <w:szCs w:val="28"/>
          <w:lang w:val="ru-RU"/>
        </w:rPr>
        <w:t>и</w:t>
      </w:r>
      <w:r w:rsidRPr="00533946">
        <w:rPr>
          <w:sz w:val="28"/>
          <w:szCs w:val="28"/>
          <w:lang w:val="ru-RU"/>
        </w:rPr>
        <w:t xml:space="preserve"> цифровой платформизации </w:t>
      </w:r>
      <w:r>
        <w:rPr>
          <w:sz w:val="28"/>
          <w:szCs w:val="28"/>
          <w:lang w:val="ru-RU"/>
        </w:rPr>
        <w:t xml:space="preserve">в </w:t>
      </w:r>
      <w:r w:rsidRPr="00533946">
        <w:rPr>
          <w:sz w:val="28"/>
          <w:szCs w:val="28"/>
          <w:lang w:val="ru-RU"/>
        </w:rPr>
        <w:t>экономической литературе и практике отсутствует единый универсальный подход. Существующие методики формировались в рамках различных исследовательских традиций и институциональных контекстов, что обусловило их фрагментарный характер и ориентацию на отдельные измерения платформенной экономики</w:t>
      </w:r>
      <w:r>
        <w:rPr>
          <w:sz w:val="28"/>
          <w:szCs w:val="28"/>
          <w:lang w:val="ru-RU"/>
        </w:rPr>
        <w:t xml:space="preserve"> (таблица 11).</w:t>
      </w:r>
    </w:p>
    <w:p w14:paraId="33DD85CE" w14:textId="6A9DAA5F" w:rsidR="00533946" w:rsidRPr="00533946" w:rsidRDefault="00533946" w:rsidP="00533946">
      <w:pPr>
        <w:pStyle w:val="aa"/>
        <w:spacing w:line="360" w:lineRule="auto"/>
        <w:ind w:firstLine="709"/>
        <w:jc w:val="both"/>
        <w:rPr>
          <w:sz w:val="28"/>
          <w:szCs w:val="28"/>
          <w:lang w:val="ru-RU"/>
        </w:rPr>
      </w:pPr>
      <w:r w:rsidRPr="00533946">
        <w:rPr>
          <w:sz w:val="28"/>
          <w:szCs w:val="28"/>
          <w:lang w:val="ru-RU"/>
        </w:rPr>
        <w:t>Наиболее распростран</w:t>
      </w:r>
      <w:r>
        <w:rPr>
          <w:sz w:val="28"/>
          <w:szCs w:val="28"/>
          <w:lang w:val="ru-RU"/>
        </w:rPr>
        <w:t>е</w:t>
      </w:r>
      <w:r w:rsidRPr="00533946">
        <w:rPr>
          <w:sz w:val="28"/>
          <w:szCs w:val="28"/>
          <w:lang w:val="ru-RU"/>
        </w:rPr>
        <w:t xml:space="preserve">нным является </w:t>
      </w:r>
      <w:proofErr w:type="spellStart"/>
      <w:r w:rsidRPr="00533946">
        <w:rPr>
          <w:sz w:val="28"/>
          <w:szCs w:val="28"/>
          <w:lang w:val="ru-RU"/>
        </w:rPr>
        <w:t>технологико</w:t>
      </w:r>
      <w:proofErr w:type="spellEnd"/>
      <w:r w:rsidRPr="00533946">
        <w:rPr>
          <w:sz w:val="28"/>
          <w:szCs w:val="28"/>
          <w:lang w:val="ru-RU"/>
        </w:rPr>
        <w:t>-инфраструктурный подход, разрабатываемый и применяемый международными организациями, такими как Организация экономического сотрудничества и развития, Всемирный банк и Международный союз электросвязи</w:t>
      </w:r>
      <w:r>
        <w:rPr>
          <w:sz w:val="28"/>
          <w:szCs w:val="28"/>
          <w:lang w:val="ru-RU"/>
        </w:rPr>
        <w:t xml:space="preserve"> </w:t>
      </w:r>
      <w:r w:rsidRPr="00533946">
        <w:rPr>
          <w:sz w:val="28"/>
          <w:szCs w:val="28"/>
          <w:highlight w:val="yellow"/>
          <w:lang w:val="ru-RU"/>
        </w:rPr>
        <w:t>(ссылки??)</w:t>
      </w:r>
      <w:r w:rsidRPr="00533946">
        <w:rPr>
          <w:sz w:val="28"/>
          <w:szCs w:val="28"/>
          <w:lang w:val="ru-RU"/>
        </w:rPr>
        <w:t xml:space="preserve">. В рамках данного подхода цифровая платформизация оценивается через показатели развития цифровой инфраструктуры, включая проникновение интернета и мобильной связи, использование информационно-коммуникационных технологий и цифровых платежных инструментов. Несмотря на высокую сопоставимость и доступность </w:t>
      </w:r>
      <w:r w:rsidRPr="00533946">
        <w:rPr>
          <w:sz w:val="28"/>
          <w:szCs w:val="28"/>
          <w:lang w:val="ru-RU"/>
        </w:rPr>
        <w:lastRenderedPageBreak/>
        <w:t xml:space="preserve">данных, </w:t>
      </w:r>
      <w:r>
        <w:rPr>
          <w:sz w:val="28"/>
          <w:szCs w:val="28"/>
          <w:lang w:val="ru-RU"/>
        </w:rPr>
        <w:t>этот</w:t>
      </w:r>
      <w:r w:rsidRPr="00533946">
        <w:rPr>
          <w:sz w:val="28"/>
          <w:szCs w:val="28"/>
          <w:lang w:val="ru-RU"/>
        </w:rPr>
        <w:t xml:space="preserve"> подход не позволяет оценить институциональные, социальные и поведенческие эффекты платформизации и в условиях развивающихся стран часто приводит к завышен</w:t>
      </w:r>
      <w:r>
        <w:rPr>
          <w:sz w:val="28"/>
          <w:szCs w:val="28"/>
          <w:lang w:val="ru-RU"/>
        </w:rPr>
        <w:t>ной оценке ее результативности.</w:t>
      </w:r>
    </w:p>
    <w:p w14:paraId="76DB9EFD" w14:textId="0664CC5E" w:rsidR="00533946" w:rsidRPr="00533946" w:rsidRDefault="00533946" w:rsidP="00533946">
      <w:pPr>
        <w:pStyle w:val="aa"/>
        <w:spacing w:line="360" w:lineRule="auto"/>
        <w:ind w:firstLine="709"/>
        <w:jc w:val="both"/>
        <w:rPr>
          <w:sz w:val="28"/>
          <w:szCs w:val="28"/>
          <w:lang w:val="ru-RU"/>
        </w:rPr>
      </w:pPr>
      <w:r w:rsidRPr="00533946">
        <w:rPr>
          <w:sz w:val="28"/>
          <w:szCs w:val="28"/>
          <w:lang w:val="ru-RU"/>
        </w:rPr>
        <w:t>Существенный вклад в анализ платформ внес</w:t>
      </w:r>
      <w:r>
        <w:rPr>
          <w:sz w:val="28"/>
          <w:szCs w:val="28"/>
          <w:lang w:val="ru-RU"/>
        </w:rPr>
        <w:t>е</w:t>
      </w:r>
      <w:r w:rsidRPr="00533946">
        <w:rPr>
          <w:sz w:val="28"/>
          <w:szCs w:val="28"/>
          <w:lang w:val="ru-RU"/>
        </w:rPr>
        <w:t xml:space="preserve">н в рамках рыночно-экономического подхода, представленного теорией двусторонних рынков и платформ, разработанной Ж. Тиролем, Д. Эвансом, Р. </w:t>
      </w:r>
      <w:proofErr w:type="spellStart"/>
      <w:r w:rsidRPr="00533946">
        <w:rPr>
          <w:sz w:val="28"/>
          <w:szCs w:val="28"/>
          <w:lang w:val="ru-RU"/>
        </w:rPr>
        <w:t>Шмалензи</w:t>
      </w:r>
      <w:proofErr w:type="spellEnd"/>
      <w:r w:rsidRPr="00533946">
        <w:rPr>
          <w:sz w:val="28"/>
          <w:szCs w:val="28"/>
          <w:lang w:val="ru-RU"/>
        </w:rPr>
        <w:t>, Ж.-Ш. Роше, а также прикладными исследованиями консалтинговых агентств</w:t>
      </w:r>
      <w:r>
        <w:rPr>
          <w:sz w:val="28"/>
          <w:szCs w:val="28"/>
          <w:lang w:val="ru-RU"/>
        </w:rPr>
        <w:t xml:space="preserve"> </w:t>
      </w:r>
      <w:r w:rsidRPr="00533946">
        <w:rPr>
          <w:sz w:val="28"/>
          <w:szCs w:val="28"/>
          <w:highlight w:val="yellow"/>
          <w:lang w:val="ru-RU"/>
        </w:rPr>
        <w:t>(ссылки??)</w:t>
      </w:r>
      <w:r w:rsidRPr="00533946">
        <w:rPr>
          <w:sz w:val="28"/>
          <w:szCs w:val="28"/>
          <w:lang w:val="ru-RU"/>
        </w:rPr>
        <w:t>. В центре внимания данного подхода находятся сетевые эффекты, масштабы пользовательской базы, объ</w:t>
      </w:r>
      <w:r>
        <w:rPr>
          <w:sz w:val="28"/>
          <w:szCs w:val="28"/>
          <w:lang w:val="ru-RU"/>
        </w:rPr>
        <w:t>е</w:t>
      </w:r>
      <w:r w:rsidRPr="00533946">
        <w:rPr>
          <w:sz w:val="28"/>
          <w:szCs w:val="28"/>
          <w:lang w:val="ru-RU"/>
        </w:rPr>
        <w:t>мы тран</w:t>
      </w:r>
      <w:r w:rsidR="009B5D1A">
        <w:rPr>
          <w:sz w:val="28"/>
          <w:szCs w:val="28"/>
          <w:lang w:val="ru-RU"/>
        </w:rPr>
        <w:t>с</w:t>
      </w:r>
      <w:r w:rsidRPr="00533946">
        <w:rPr>
          <w:sz w:val="28"/>
          <w:szCs w:val="28"/>
          <w:lang w:val="ru-RU"/>
        </w:rPr>
        <w:t>акций, выручка и рыночная власть платформ. Однако ориентация на коммерческую результативность и крупные цифровые рынки ограничивает его применимость для анализа платформизации малого и среднего бизнеса и оценки инклюзивных эффек</w:t>
      </w:r>
      <w:r>
        <w:rPr>
          <w:sz w:val="28"/>
          <w:szCs w:val="28"/>
          <w:lang w:val="ru-RU"/>
        </w:rPr>
        <w:t>тов в развивающихся экономиках.</w:t>
      </w:r>
    </w:p>
    <w:p w14:paraId="64B18B13" w14:textId="78DEBE45" w:rsidR="00533946" w:rsidRPr="00533946" w:rsidRDefault="00533946" w:rsidP="00533946">
      <w:pPr>
        <w:pStyle w:val="aa"/>
        <w:spacing w:line="360" w:lineRule="auto"/>
        <w:ind w:firstLine="709"/>
        <w:jc w:val="both"/>
        <w:rPr>
          <w:sz w:val="28"/>
          <w:szCs w:val="28"/>
          <w:lang w:val="ru-RU"/>
        </w:rPr>
      </w:pPr>
      <w:r w:rsidRPr="00533946">
        <w:rPr>
          <w:sz w:val="28"/>
          <w:szCs w:val="28"/>
          <w:lang w:val="ru-RU"/>
        </w:rPr>
        <w:t>Отдельную группу составляют институционально-регуляторные подходы, разрабатываемые регуляторными органами и правовыми школами, прежде всего в рамках антимонопольного и цифрового регулирования</w:t>
      </w:r>
      <w:r>
        <w:rPr>
          <w:sz w:val="28"/>
          <w:szCs w:val="28"/>
          <w:lang w:val="ru-RU"/>
        </w:rPr>
        <w:t xml:space="preserve"> </w:t>
      </w:r>
      <w:r w:rsidRPr="00533946">
        <w:rPr>
          <w:sz w:val="28"/>
          <w:szCs w:val="28"/>
          <w:highlight w:val="yellow"/>
          <w:lang w:val="ru-RU"/>
        </w:rPr>
        <w:t>(ссылки??)</w:t>
      </w:r>
      <w:r w:rsidRPr="00533946">
        <w:rPr>
          <w:sz w:val="28"/>
          <w:szCs w:val="28"/>
          <w:lang w:val="ru-RU"/>
        </w:rPr>
        <w:t>. Эти подходы фокусируются на анализе нормативно-правовой среды, включая защиту данных, конкуренцию, налогообложение и трудовые отношения. Их достоинством является выявление регуляторных барьеров и рисков, однако формальный характер оценки и слабый уч</w:t>
      </w:r>
      <w:r>
        <w:rPr>
          <w:sz w:val="28"/>
          <w:szCs w:val="28"/>
          <w:lang w:val="ru-RU"/>
        </w:rPr>
        <w:t>е</w:t>
      </w:r>
      <w:r w:rsidRPr="00533946">
        <w:rPr>
          <w:sz w:val="28"/>
          <w:szCs w:val="28"/>
          <w:lang w:val="ru-RU"/>
        </w:rPr>
        <w:t>т неформальных институтов и фактического поведения пользователей огранич</w:t>
      </w:r>
      <w:r>
        <w:rPr>
          <w:sz w:val="28"/>
          <w:szCs w:val="28"/>
          <w:lang w:val="ru-RU"/>
        </w:rPr>
        <w:t>ивают их аналитическую глубину.</w:t>
      </w:r>
    </w:p>
    <w:p w14:paraId="1EB81BE4" w14:textId="62FE30DB" w:rsidR="00533946" w:rsidRPr="00533946" w:rsidRDefault="00533946" w:rsidP="00533946">
      <w:pPr>
        <w:pStyle w:val="aa"/>
        <w:spacing w:line="360" w:lineRule="auto"/>
        <w:ind w:firstLine="709"/>
        <w:jc w:val="both"/>
        <w:rPr>
          <w:sz w:val="28"/>
          <w:szCs w:val="28"/>
          <w:lang w:val="ru-RU"/>
        </w:rPr>
      </w:pPr>
      <w:r w:rsidRPr="00533946">
        <w:rPr>
          <w:sz w:val="28"/>
          <w:szCs w:val="28"/>
          <w:lang w:val="ru-RU"/>
        </w:rPr>
        <w:t>В рамках социально-инклюзивного подхода, развиваемого в трудах Дж. Стиглица, А. Сена, а также в исследованиях ПРООН, МОТ и ЮНКТАД, цифровая платформизация рассматривается через призму занятости, доступа к рынкам, социальной мобильности и вовлеч</w:t>
      </w:r>
      <w:r>
        <w:rPr>
          <w:sz w:val="28"/>
          <w:szCs w:val="28"/>
          <w:lang w:val="ru-RU"/>
        </w:rPr>
        <w:t>е</w:t>
      </w:r>
      <w:r w:rsidRPr="00533946">
        <w:rPr>
          <w:sz w:val="28"/>
          <w:szCs w:val="28"/>
          <w:lang w:val="ru-RU"/>
        </w:rPr>
        <w:t>нности уязвимых групп</w:t>
      </w:r>
      <w:r>
        <w:rPr>
          <w:sz w:val="28"/>
          <w:szCs w:val="28"/>
          <w:lang w:val="ru-RU"/>
        </w:rPr>
        <w:t xml:space="preserve"> </w:t>
      </w:r>
      <w:r w:rsidRPr="00533946">
        <w:rPr>
          <w:sz w:val="28"/>
          <w:szCs w:val="28"/>
          <w:highlight w:val="yellow"/>
          <w:lang w:val="ru-RU"/>
        </w:rPr>
        <w:t>(ссылки??)</w:t>
      </w:r>
      <w:r w:rsidRPr="00533946">
        <w:rPr>
          <w:sz w:val="28"/>
          <w:szCs w:val="28"/>
          <w:lang w:val="ru-RU"/>
        </w:rPr>
        <w:t>. Данный подход позволяет выявить социальные эффекты платформенного развития, однако зачастую носит описательный характер и слабо интегрируется с анализом инновационной динамики и и</w:t>
      </w:r>
      <w:r>
        <w:rPr>
          <w:sz w:val="28"/>
          <w:szCs w:val="28"/>
          <w:lang w:val="ru-RU"/>
        </w:rPr>
        <w:t>нституциональной совместимости.</w:t>
      </w:r>
    </w:p>
    <w:p w14:paraId="24B0FFE8" w14:textId="0ED83AEF" w:rsidR="00533946" w:rsidRPr="00533946" w:rsidRDefault="00533946" w:rsidP="00533946">
      <w:pPr>
        <w:pStyle w:val="aa"/>
        <w:spacing w:line="360" w:lineRule="auto"/>
        <w:ind w:firstLine="709"/>
        <w:jc w:val="both"/>
        <w:rPr>
          <w:sz w:val="28"/>
          <w:szCs w:val="28"/>
          <w:lang w:val="ru-RU"/>
        </w:rPr>
      </w:pPr>
      <w:r w:rsidRPr="00533946">
        <w:rPr>
          <w:sz w:val="28"/>
          <w:szCs w:val="28"/>
          <w:lang w:val="ru-RU"/>
        </w:rPr>
        <w:t>Относительно новым направлением является поведенческий и доверительный подход, представленный исследованиями платформенной экономики, экосистем и пользовательского опыта</w:t>
      </w:r>
      <w:r>
        <w:rPr>
          <w:sz w:val="28"/>
          <w:szCs w:val="28"/>
          <w:lang w:val="ru-RU"/>
        </w:rPr>
        <w:t xml:space="preserve"> </w:t>
      </w:r>
      <w:r w:rsidRPr="00533946">
        <w:rPr>
          <w:sz w:val="28"/>
          <w:szCs w:val="28"/>
          <w:highlight w:val="yellow"/>
          <w:lang w:val="ru-RU"/>
        </w:rPr>
        <w:t>(ссылки??)</w:t>
      </w:r>
      <w:r w:rsidRPr="00533946">
        <w:rPr>
          <w:sz w:val="28"/>
          <w:szCs w:val="28"/>
          <w:lang w:val="ru-RU"/>
        </w:rPr>
        <w:t xml:space="preserve">. В его рамках </w:t>
      </w:r>
      <w:r w:rsidRPr="00533946">
        <w:rPr>
          <w:sz w:val="28"/>
          <w:szCs w:val="28"/>
          <w:lang w:val="ru-RU"/>
        </w:rPr>
        <w:lastRenderedPageBreak/>
        <w:t>анализируются повторяемость тран</w:t>
      </w:r>
      <w:r w:rsidR="009B5D1A">
        <w:rPr>
          <w:sz w:val="28"/>
          <w:szCs w:val="28"/>
          <w:lang w:val="ru-RU"/>
        </w:rPr>
        <w:t>с</w:t>
      </w:r>
      <w:r w:rsidRPr="00533946">
        <w:rPr>
          <w:sz w:val="28"/>
          <w:szCs w:val="28"/>
          <w:lang w:val="ru-RU"/>
        </w:rPr>
        <w:t xml:space="preserve">акций, рейтинговые механизмы, разрешение споров, параметры пользовательского опыта и восприятие безопасности. Несмотря на высокий аналитический потенциал, данный подход требует доступа к </w:t>
      </w:r>
      <w:proofErr w:type="spellStart"/>
      <w:r w:rsidRPr="00533946">
        <w:rPr>
          <w:sz w:val="28"/>
          <w:szCs w:val="28"/>
          <w:lang w:val="ru-RU"/>
        </w:rPr>
        <w:t>микроданным</w:t>
      </w:r>
      <w:proofErr w:type="spellEnd"/>
      <w:r w:rsidRPr="00533946">
        <w:rPr>
          <w:sz w:val="28"/>
          <w:szCs w:val="28"/>
          <w:lang w:val="ru-RU"/>
        </w:rPr>
        <w:t xml:space="preserve"> платформ и редко применяется в системной</w:t>
      </w:r>
      <w:r>
        <w:rPr>
          <w:sz w:val="28"/>
          <w:szCs w:val="28"/>
          <w:lang w:val="ru-RU"/>
        </w:rPr>
        <w:t xml:space="preserve"> оценке на макро- и мезоуровне.</w:t>
      </w:r>
    </w:p>
    <w:p w14:paraId="35563D26" w14:textId="3692501E" w:rsidR="00533946" w:rsidRPr="00533946" w:rsidRDefault="00533946" w:rsidP="00533946">
      <w:pPr>
        <w:pStyle w:val="aa"/>
        <w:spacing w:line="360" w:lineRule="auto"/>
        <w:ind w:firstLine="709"/>
        <w:jc w:val="both"/>
        <w:rPr>
          <w:sz w:val="28"/>
          <w:szCs w:val="28"/>
          <w:lang w:val="ru-RU"/>
        </w:rPr>
      </w:pPr>
      <w:r w:rsidRPr="00533946">
        <w:rPr>
          <w:sz w:val="28"/>
          <w:szCs w:val="28"/>
          <w:lang w:val="ru-RU"/>
        </w:rPr>
        <w:t>Наконец, предпринимаются попытки формирования комплексных индексных методик, объединяющих технологические, экономические и институциональные показатели цифровой экономики и платформизации</w:t>
      </w:r>
      <w:r>
        <w:rPr>
          <w:sz w:val="28"/>
          <w:szCs w:val="28"/>
          <w:lang w:val="ru-RU"/>
        </w:rPr>
        <w:t xml:space="preserve"> </w:t>
      </w:r>
      <w:r w:rsidRPr="00533946">
        <w:rPr>
          <w:sz w:val="28"/>
          <w:szCs w:val="28"/>
          <w:highlight w:val="yellow"/>
          <w:lang w:val="ru-RU"/>
        </w:rPr>
        <w:t>(ссылки??)</w:t>
      </w:r>
      <w:r w:rsidRPr="00533946">
        <w:rPr>
          <w:sz w:val="28"/>
          <w:szCs w:val="28"/>
          <w:lang w:val="ru-RU"/>
        </w:rPr>
        <w:t>. Эти подходы удобны для межстрановых сопоставлений, однако часто характеризуются методологической эклектичностью и низкой чувствительностью к локальному контексту и специфике малого и среднего бизнеса.</w:t>
      </w:r>
    </w:p>
    <w:p w14:paraId="4874BACA" w14:textId="77777777" w:rsidR="00533946" w:rsidRPr="00533946" w:rsidRDefault="00533946" w:rsidP="00533946">
      <w:pPr>
        <w:pStyle w:val="aa"/>
        <w:spacing w:line="360" w:lineRule="auto"/>
        <w:ind w:firstLine="709"/>
        <w:jc w:val="both"/>
        <w:rPr>
          <w:sz w:val="28"/>
          <w:szCs w:val="28"/>
          <w:lang w:val="ru-RU"/>
        </w:rPr>
      </w:pPr>
    </w:p>
    <w:p w14:paraId="077FC166" w14:textId="74FAD225" w:rsidR="002771C7" w:rsidRDefault="002771C7" w:rsidP="002771C7">
      <w:pPr>
        <w:pStyle w:val="aa"/>
        <w:spacing w:line="360" w:lineRule="auto"/>
        <w:jc w:val="both"/>
        <w:rPr>
          <w:sz w:val="28"/>
          <w:szCs w:val="28"/>
          <w:lang w:val="ru-RU"/>
        </w:rPr>
      </w:pPr>
      <w:r>
        <w:rPr>
          <w:sz w:val="28"/>
          <w:szCs w:val="28"/>
          <w:lang w:val="ru-RU"/>
        </w:rPr>
        <w:t>Т</w:t>
      </w:r>
      <w:r w:rsidRPr="002771C7">
        <w:rPr>
          <w:sz w:val="28"/>
          <w:szCs w:val="28"/>
          <w:lang w:val="ru-RU"/>
        </w:rPr>
        <w:t xml:space="preserve">аблица </w:t>
      </w:r>
      <w:r>
        <w:rPr>
          <w:sz w:val="28"/>
          <w:szCs w:val="28"/>
          <w:lang w:val="ru-RU"/>
        </w:rPr>
        <w:t>11</w:t>
      </w:r>
      <w:r w:rsidRPr="002771C7">
        <w:rPr>
          <w:sz w:val="28"/>
          <w:szCs w:val="28"/>
          <w:lang w:val="ru-RU"/>
        </w:rPr>
        <w:t xml:space="preserve"> – </w:t>
      </w:r>
      <w:r>
        <w:rPr>
          <w:sz w:val="28"/>
          <w:szCs w:val="28"/>
          <w:lang w:val="ru-RU"/>
        </w:rPr>
        <w:t>Обзор п</w:t>
      </w:r>
      <w:r w:rsidRPr="002771C7">
        <w:rPr>
          <w:sz w:val="28"/>
          <w:szCs w:val="28"/>
          <w:lang w:val="ru-RU"/>
        </w:rPr>
        <w:t>одход</w:t>
      </w:r>
      <w:r>
        <w:rPr>
          <w:sz w:val="28"/>
          <w:szCs w:val="28"/>
          <w:lang w:val="ru-RU"/>
        </w:rPr>
        <w:t>ов</w:t>
      </w:r>
      <w:r w:rsidRPr="002771C7">
        <w:rPr>
          <w:sz w:val="28"/>
          <w:szCs w:val="28"/>
          <w:lang w:val="ru-RU"/>
        </w:rPr>
        <w:t xml:space="preserve"> к оценке цифровой платформизации</w:t>
      </w:r>
      <w:r>
        <w:rPr>
          <w:sz w:val="28"/>
          <w:szCs w:val="28"/>
          <w:lang w:val="ru-RU"/>
        </w:rPr>
        <w:t xml:space="preserve"> (составлено автором)</w:t>
      </w:r>
    </w:p>
    <w:tbl>
      <w:tblPr>
        <w:tblStyle w:val="af3"/>
        <w:tblW w:w="0" w:type="auto"/>
        <w:tblLayout w:type="fixed"/>
        <w:tblLook w:val="04A0" w:firstRow="1" w:lastRow="0" w:firstColumn="1" w:lastColumn="0" w:noHBand="0" w:noVBand="1"/>
      </w:tblPr>
      <w:tblGrid>
        <w:gridCol w:w="1964"/>
        <w:gridCol w:w="2126"/>
        <w:gridCol w:w="1150"/>
        <w:gridCol w:w="2457"/>
        <w:gridCol w:w="2215"/>
      </w:tblGrid>
      <w:tr w:rsidR="00533946" w:rsidRPr="00533946" w14:paraId="5B66250E" w14:textId="77777777" w:rsidTr="00533946">
        <w:tc>
          <w:tcPr>
            <w:tcW w:w="1964" w:type="dxa"/>
            <w:hideMark/>
          </w:tcPr>
          <w:p w14:paraId="5BF04AB1" w14:textId="77777777" w:rsidR="00533946" w:rsidRPr="00533946" w:rsidRDefault="00533946" w:rsidP="00533946">
            <w:pPr>
              <w:jc w:val="center"/>
              <w:rPr>
                <w:rFonts w:ascii="Times New Roman" w:eastAsia="Times New Roman" w:hAnsi="Times New Roman" w:cs="Times New Roman"/>
                <w:bCs/>
                <w:sz w:val="24"/>
                <w:szCs w:val="24"/>
                <w:lang w:eastAsia="ru-RU"/>
              </w:rPr>
            </w:pPr>
            <w:r w:rsidRPr="00533946">
              <w:rPr>
                <w:rFonts w:ascii="Times New Roman" w:eastAsia="Times New Roman" w:hAnsi="Times New Roman" w:cs="Times New Roman"/>
                <w:bCs/>
                <w:sz w:val="24"/>
                <w:szCs w:val="24"/>
                <w:lang w:eastAsia="ru-RU"/>
              </w:rPr>
              <w:t>Автор / институт</w:t>
            </w:r>
          </w:p>
        </w:tc>
        <w:tc>
          <w:tcPr>
            <w:tcW w:w="2126" w:type="dxa"/>
            <w:hideMark/>
          </w:tcPr>
          <w:p w14:paraId="2C6E6030" w14:textId="77777777" w:rsidR="00533946" w:rsidRPr="00533946" w:rsidRDefault="00533946" w:rsidP="00533946">
            <w:pPr>
              <w:jc w:val="center"/>
              <w:rPr>
                <w:rFonts w:ascii="Times New Roman" w:eastAsia="Times New Roman" w:hAnsi="Times New Roman" w:cs="Times New Roman"/>
                <w:bCs/>
                <w:sz w:val="24"/>
                <w:szCs w:val="24"/>
                <w:lang w:eastAsia="ru-RU"/>
              </w:rPr>
            </w:pPr>
            <w:r w:rsidRPr="00533946">
              <w:rPr>
                <w:rFonts w:ascii="Times New Roman" w:eastAsia="Times New Roman" w:hAnsi="Times New Roman" w:cs="Times New Roman"/>
                <w:bCs/>
                <w:sz w:val="24"/>
                <w:szCs w:val="24"/>
                <w:lang w:eastAsia="ru-RU"/>
              </w:rPr>
              <w:t>Название подхода / методики</w:t>
            </w:r>
          </w:p>
        </w:tc>
        <w:tc>
          <w:tcPr>
            <w:tcW w:w="1150" w:type="dxa"/>
            <w:hideMark/>
          </w:tcPr>
          <w:p w14:paraId="216CDCE4" w14:textId="77777777" w:rsidR="00533946" w:rsidRPr="00533946" w:rsidRDefault="00533946" w:rsidP="00533946">
            <w:pPr>
              <w:jc w:val="center"/>
              <w:rPr>
                <w:rFonts w:ascii="Times New Roman" w:eastAsia="Times New Roman" w:hAnsi="Times New Roman" w:cs="Times New Roman"/>
                <w:bCs/>
                <w:sz w:val="24"/>
                <w:szCs w:val="24"/>
                <w:lang w:eastAsia="ru-RU"/>
              </w:rPr>
            </w:pPr>
            <w:r w:rsidRPr="00533946">
              <w:rPr>
                <w:rFonts w:ascii="Times New Roman" w:eastAsia="Times New Roman" w:hAnsi="Times New Roman" w:cs="Times New Roman"/>
                <w:bCs/>
                <w:sz w:val="24"/>
                <w:szCs w:val="24"/>
                <w:lang w:eastAsia="ru-RU"/>
              </w:rPr>
              <w:t>Уровень анализа</w:t>
            </w:r>
          </w:p>
        </w:tc>
        <w:tc>
          <w:tcPr>
            <w:tcW w:w="2457" w:type="dxa"/>
            <w:hideMark/>
          </w:tcPr>
          <w:p w14:paraId="6862ED4B" w14:textId="77777777" w:rsidR="00533946" w:rsidRPr="00533946" w:rsidRDefault="00533946" w:rsidP="00533946">
            <w:pPr>
              <w:jc w:val="center"/>
              <w:rPr>
                <w:rFonts w:ascii="Times New Roman" w:eastAsia="Times New Roman" w:hAnsi="Times New Roman" w:cs="Times New Roman"/>
                <w:bCs/>
                <w:sz w:val="24"/>
                <w:szCs w:val="24"/>
                <w:lang w:eastAsia="ru-RU"/>
              </w:rPr>
            </w:pPr>
            <w:r w:rsidRPr="00533946">
              <w:rPr>
                <w:rFonts w:ascii="Times New Roman" w:eastAsia="Times New Roman" w:hAnsi="Times New Roman" w:cs="Times New Roman"/>
                <w:bCs/>
                <w:sz w:val="24"/>
                <w:szCs w:val="24"/>
                <w:lang w:eastAsia="ru-RU"/>
              </w:rPr>
              <w:t>Ключевые показатели и акценты</w:t>
            </w:r>
          </w:p>
        </w:tc>
        <w:tc>
          <w:tcPr>
            <w:tcW w:w="2215" w:type="dxa"/>
            <w:hideMark/>
          </w:tcPr>
          <w:p w14:paraId="3636479D" w14:textId="77777777" w:rsidR="00533946" w:rsidRPr="00533946" w:rsidRDefault="00533946" w:rsidP="00533946">
            <w:pPr>
              <w:jc w:val="center"/>
              <w:rPr>
                <w:rFonts w:ascii="Times New Roman" w:eastAsia="Times New Roman" w:hAnsi="Times New Roman" w:cs="Times New Roman"/>
                <w:bCs/>
                <w:sz w:val="24"/>
                <w:szCs w:val="24"/>
                <w:lang w:eastAsia="ru-RU"/>
              </w:rPr>
            </w:pPr>
            <w:r w:rsidRPr="00533946">
              <w:rPr>
                <w:rFonts w:ascii="Times New Roman" w:eastAsia="Times New Roman" w:hAnsi="Times New Roman" w:cs="Times New Roman"/>
                <w:bCs/>
                <w:sz w:val="24"/>
                <w:szCs w:val="24"/>
                <w:lang w:eastAsia="ru-RU"/>
              </w:rPr>
              <w:t>Методические ограничения</w:t>
            </w:r>
          </w:p>
        </w:tc>
      </w:tr>
      <w:tr w:rsidR="00533946" w:rsidRPr="00533946" w14:paraId="1C54ED4F" w14:textId="77777777" w:rsidTr="00533946">
        <w:tc>
          <w:tcPr>
            <w:tcW w:w="1964" w:type="dxa"/>
            <w:hideMark/>
          </w:tcPr>
          <w:p w14:paraId="78A86DD0" w14:textId="77777777"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bCs/>
                <w:sz w:val="24"/>
                <w:szCs w:val="24"/>
                <w:lang w:eastAsia="ru-RU"/>
              </w:rPr>
              <w:t>ОЭСР; Всемирный банк; Международный союз электросвязи (МСЭ)</w:t>
            </w:r>
          </w:p>
        </w:tc>
        <w:tc>
          <w:tcPr>
            <w:tcW w:w="2126" w:type="dxa"/>
            <w:hideMark/>
          </w:tcPr>
          <w:p w14:paraId="7089BBB2" w14:textId="377E752C" w:rsidR="00533946" w:rsidRPr="00533946" w:rsidRDefault="00533946" w:rsidP="00533946">
            <w:pPr>
              <w:rPr>
                <w:rFonts w:ascii="Times New Roman" w:eastAsia="Times New Roman" w:hAnsi="Times New Roman" w:cs="Times New Roman"/>
                <w:sz w:val="24"/>
                <w:szCs w:val="24"/>
                <w:lang w:eastAsia="ru-RU"/>
              </w:rPr>
            </w:pPr>
            <w:proofErr w:type="spellStart"/>
            <w:r w:rsidRPr="00533946">
              <w:rPr>
                <w:rFonts w:ascii="Times New Roman" w:eastAsia="Times New Roman" w:hAnsi="Times New Roman" w:cs="Times New Roman"/>
                <w:sz w:val="24"/>
                <w:szCs w:val="24"/>
                <w:lang w:eastAsia="ru-RU"/>
              </w:rPr>
              <w:t>Технологико</w:t>
            </w:r>
            <w:proofErr w:type="spellEnd"/>
            <w:r w:rsidRPr="00533946">
              <w:rPr>
                <w:rFonts w:ascii="Times New Roman" w:eastAsia="Times New Roman" w:hAnsi="Times New Roman" w:cs="Times New Roman"/>
                <w:sz w:val="24"/>
                <w:szCs w:val="24"/>
                <w:lang w:eastAsia="ru-RU"/>
              </w:rPr>
              <w:t>-</w:t>
            </w:r>
            <w:proofErr w:type="gramStart"/>
            <w:r w:rsidRPr="00533946">
              <w:rPr>
                <w:rFonts w:ascii="Times New Roman" w:eastAsia="Times New Roman" w:hAnsi="Times New Roman" w:cs="Times New Roman"/>
                <w:sz w:val="24"/>
                <w:szCs w:val="24"/>
                <w:lang w:eastAsia="ru-RU"/>
              </w:rPr>
              <w:t>инфраструктур</w:t>
            </w:r>
            <w:r>
              <w:rPr>
                <w:rFonts w:ascii="Times New Roman" w:eastAsia="Times New Roman" w:hAnsi="Times New Roman" w:cs="Times New Roman"/>
                <w:sz w:val="24"/>
                <w:szCs w:val="24"/>
                <w:lang w:eastAsia="ru-RU"/>
              </w:rPr>
              <w:t>-</w:t>
            </w:r>
            <w:proofErr w:type="spellStart"/>
            <w:r w:rsidRPr="00533946">
              <w:rPr>
                <w:rFonts w:ascii="Times New Roman" w:eastAsia="Times New Roman" w:hAnsi="Times New Roman" w:cs="Times New Roman"/>
                <w:sz w:val="24"/>
                <w:szCs w:val="24"/>
                <w:lang w:eastAsia="ru-RU"/>
              </w:rPr>
              <w:t>ный</w:t>
            </w:r>
            <w:proofErr w:type="spellEnd"/>
            <w:proofErr w:type="gramEnd"/>
            <w:r w:rsidRPr="00533946">
              <w:rPr>
                <w:rFonts w:ascii="Times New Roman" w:eastAsia="Times New Roman" w:hAnsi="Times New Roman" w:cs="Times New Roman"/>
                <w:sz w:val="24"/>
                <w:szCs w:val="24"/>
                <w:lang w:eastAsia="ru-RU"/>
              </w:rPr>
              <w:t xml:space="preserve"> подход к оценке цифровой экономики</w:t>
            </w:r>
          </w:p>
        </w:tc>
        <w:tc>
          <w:tcPr>
            <w:tcW w:w="1150" w:type="dxa"/>
            <w:hideMark/>
          </w:tcPr>
          <w:p w14:paraId="6EF294AC" w14:textId="5477115B"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Макро-, мезо</w:t>
            </w:r>
            <w:r>
              <w:rPr>
                <w:rFonts w:ascii="Times New Roman" w:eastAsia="Times New Roman" w:hAnsi="Times New Roman" w:cs="Times New Roman"/>
                <w:sz w:val="24"/>
                <w:szCs w:val="24"/>
                <w:lang w:eastAsia="ru-RU"/>
              </w:rPr>
              <w:t>-</w:t>
            </w:r>
            <w:r w:rsidRPr="00533946">
              <w:rPr>
                <w:rFonts w:ascii="Times New Roman" w:eastAsia="Times New Roman" w:hAnsi="Times New Roman" w:cs="Times New Roman"/>
                <w:sz w:val="24"/>
                <w:szCs w:val="24"/>
                <w:lang w:eastAsia="ru-RU"/>
              </w:rPr>
              <w:t>уровень</w:t>
            </w:r>
          </w:p>
        </w:tc>
        <w:tc>
          <w:tcPr>
            <w:tcW w:w="2457" w:type="dxa"/>
            <w:hideMark/>
          </w:tcPr>
          <w:p w14:paraId="6B3E71CF" w14:textId="77777777"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Проникновение интернета и мобильной связи, ИКТ, цифровые платежи, цифровая инфраструктура</w:t>
            </w:r>
          </w:p>
        </w:tc>
        <w:tc>
          <w:tcPr>
            <w:tcW w:w="2215" w:type="dxa"/>
            <w:hideMark/>
          </w:tcPr>
          <w:p w14:paraId="55A0FE9F" w14:textId="4B06054D"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 xml:space="preserve">Игнорирует </w:t>
            </w:r>
            <w:proofErr w:type="spellStart"/>
            <w:r w:rsidRPr="00533946">
              <w:rPr>
                <w:rFonts w:ascii="Times New Roman" w:eastAsia="Times New Roman" w:hAnsi="Times New Roman" w:cs="Times New Roman"/>
                <w:sz w:val="24"/>
                <w:szCs w:val="24"/>
                <w:lang w:eastAsia="ru-RU"/>
              </w:rPr>
              <w:t>институциональ</w:t>
            </w:r>
            <w:r>
              <w:rPr>
                <w:rFonts w:ascii="Times New Roman" w:eastAsia="Times New Roman" w:hAnsi="Times New Roman" w:cs="Times New Roman"/>
                <w:sz w:val="24"/>
                <w:szCs w:val="24"/>
                <w:lang w:eastAsia="ru-RU"/>
              </w:rPr>
              <w:t>-</w:t>
            </w:r>
            <w:r w:rsidRPr="00533946">
              <w:rPr>
                <w:rFonts w:ascii="Times New Roman" w:eastAsia="Times New Roman" w:hAnsi="Times New Roman" w:cs="Times New Roman"/>
                <w:sz w:val="24"/>
                <w:szCs w:val="24"/>
                <w:lang w:eastAsia="ru-RU"/>
              </w:rPr>
              <w:t>ные</w:t>
            </w:r>
            <w:proofErr w:type="spellEnd"/>
            <w:r w:rsidRPr="00533946">
              <w:rPr>
                <w:rFonts w:ascii="Times New Roman" w:eastAsia="Times New Roman" w:hAnsi="Times New Roman" w:cs="Times New Roman"/>
                <w:sz w:val="24"/>
                <w:szCs w:val="24"/>
                <w:lang w:eastAsia="ru-RU"/>
              </w:rPr>
              <w:t xml:space="preserve"> и социальные эффекты; </w:t>
            </w:r>
            <w:proofErr w:type="spellStart"/>
            <w:r w:rsidRPr="00533946">
              <w:rPr>
                <w:rFonts w:ascii="Times New Roman" w:eastAsia="Times New Roman" w:hAnsi="Times New Roman" w:cs="Times New Roman"/>
                <w:sz w:val="24"/>
                <w:szCs w:val="24"/>
                <w:lang w:eastAsia="ru-RU"/>
              </w:rPr>
              <w:t>переоце</w:t>
            </w:r>
            <w:r>
              <w:rPr>
                <w:rFonts w:ascii="Times New Roman" w:eastAsia="Times New Roman" w:hAnsi="Times New Roman" w:cs="Times New Roman"/>
                <w:sz w:val="24"/>
                <w:szCs w:val="24"/>
                <w:lang w:eastAsia="ru-RU"/>
              </w:rPr>
              <w:t>-</w:t>
            </w:r>
            <w:r w:rsidRPr="00533946">
              <w:rPr>
                <w:rFonts w:ascii="Times New Roman" w:eastAsia="Times New Roman" w:hAnsi="Times New Roman" w:cs="Times New Roman"/>
                <w:sz w:val="24"/>
                <w:szCs w:val="24"/>
                <w:lang w:eastAsia="ru-RU"/>
              </w:rPr>
              <w:t>нка</w:t>
            </w:r>
            <w:proofErr w:type="spellEnd"/>
            <w:r w:rsidRPr="00533946">
              <w:rPr>
                <w:rFonts w:ascii="Times New Roman" w:eastAsia="Times New Roman" w:hAnsi="Times New Roman" w:cs="Times New Roman"/>
                <w:sz w:val="24"/>
                <w:szCs w:val="24"/>
                <w:lang w:eastAsia="ru-RU"/>
              </w:rPr>
              <w:t xml:space="preserve"> цифровизации в развивающихся странах</w:t>
            </w:r>
          </w:p>
        </w:tc>
      </w:tr>
      <w:tr w:rsidR="00533946" w:rsidRPr="00533946" w14:paraId="42542EA8" w14:textId="77777777" w:rsidTr="00533946">
        <w:tc>
          <w:tcPr>
            <w:tcW w:w="1964" w:type="dxa"/>
            <w:hideMark/>
          </w:tcPr>
          <w:p w14:paraId="0961FBE5" w14:textId="77777777" w:rsidR="00533946" w:rsidRDefault="00533946" w:rsidP="00533946">
            <w:pPr>
              <w:rPr>
                <w:rFonts w:ascii="Times New Roman" w:eastAsia="Times New Roman" w:hAnsi="Times New Roman" w:cs="Times New Roman"/>
                <w:bCs/>
                <w:sz w:val="24"/>
                <w:szCs w:val="24"/>
                <w:lang w:eastAsia="ru-RU"/>
              </w:rPr>
            </w:pPr>
            <w:r w:rsidRPr="00533946">
              <w:rPr>
                <w:rFonts w:ascii="Times New Roman" w:eastAsia="Times New Roman" w:hAnsi="Times New Roman" w:cs="Times New Roman"/>
                <w:bCs/>
                <w:sz w:val="24"/>
                <w:szCs w:val="24"/>
                <w:lang w:eastAsia="ru-RU"/>
              </w:rPr>
              <w:t xml:space="preserve">Ж. Тироль; </w:t>
            </w:r>
          </w:p>
          <w:p w14:paraId="6DB7084F" w14:textId="77777777" w:rsidR="00533946" w:rsidRDefault="00533946" w:rsidP="00533946">
            <w:pPr>
              <w:rPr>
                <w:rFonts w:ascii="Times New Roman" w:eastAsia="Times New Roman" w:hAnsi="Times New Roman" w:cs="Times New Roman"/>
                <w:bCs/>
                <w:sz w:val="24"/>
                <w:szCs w:val="24"/>
                <w:lang w:eastAsia="ru-RU"/>
              </w:rPr>
            </w:pPr>
            <w:r w:rsidRPr="00533946">
              <w:rPr>
                <w:rFonts w:ascii="Times New Roman" w:eastAsia="Times New Roman" w:hAnsi="Times New Roman" w:cs="Times New Roman"/>
                <w:bCs/>
                <w:sz w:val="24"/>
                <w:szCs w:val="24"/>
                <w:lang w:eastAsia="ru-RU"/>
              </w:rPr>
              <w:t>Д. Эванс,</w:t>
            </w:r>
          </w:p>
          <w:p w14:paraId="0120B77C" w14:textId="21C6BA42" w:rsidR="00533946" w:rsidRPr="00766E40" w:rsidRDefault="00533946" w:rsidP="00533946">
            <w:pPr>
              <w:rPr>
                <w:rFonts w:ascii="Times New Roman" w:eastAsia="Times New Roman" w:hAnsi="Times New Roman" w:cs="Times New Roman"/>
                <w:sz w:val="24"/>
                <w:szCs w:val="24"/>
                <w:lang w:eastAsia="ru-RU"/>
              </w:rPr>
            </w:pPr>
            <w:r w:rsidRPr="00766E40">
              <w:rPr>
                <w:rFonts w:ascii="Times New Roman" w:eastAsia="Times New Roman" w:hAnsi="Times New Roman" w:cs="Times New Roman"/>
                <w:bCs/>
                <w:sz w:val="24"/>
                <w:szCs w:val="24"/>
                <w:lang w:eastAsia="ru-RU"/>
              </w:rPr>
              <w:t xml:space="preserve"> </w:t>
            </w:r>
            <w:r w:rsidRPr="00533946">
              <w:rPr>
                <w:rFonts w:ascii="Times New Roman" w:eastAsia="Times New Roman" w:hAnsi="Times New Roman" w:cs="Times New Roman"/>
                <w:bCs/>
                <w:sz w:val="24"/>
                <w:szCs w:val="24"/>
                <w:lang w:eastAsia="ru-RU"/>
              </w:rPr>
              <w:t>Р</w:t>
            </w:r>
            <w:r w:rsidRPr="00766E40">
              <w:rPr>
                <w:rFonts w:ascii="Times New Roman" w:eastAsia="Times New Roman" w:hAnsi="Times New Roman" w:cs="Times New Roman"/>
                <w:bCs/>
                <w:sz w:val="24"/>
                <w:szCs w:val="24"/>
                <w:lang w:eastAsia="ru-RU"/>
              </w:rPr>
              <w:t xml:space="preserve">. </w:t>
            </w:r>
            <w:proofErr w:type="spellStart"/>
            <w:r w:rsidRPr="00533946">
              <w:rPr>
                <w:rFonts w:ascii="Times New Roman" w:eastAsia="Times New Roman" w:hAnsi="Times New Roman" w:cs="Times New Roman"/>
                <w:bCs/>
                <w:sz w:val="24"/>
                <w:szCs w:val="24"/>
                <w:lang w:eastAsia="ru-RU"/>
              </w:rPr>
              <w:t>Шмалензи</w:t>
            </w:r>
            <w:proofErr w:type="spellEnd"/>
            <w:r w:rsidRPr="00766E40">
              <w:rPr>
                <w:rFonts w:ascii="Times New Roman" w:eastAsia="Times New Roman" w:hAnsi="Times New Roman" w:cs="Times New Roman"/>
                <w:bCs/>
                <w:sz w:val="24"/>
                <w:szCs w:val="24"/>
                <w:lang w:eastAsia="ru-RU"/>
              </w:rPr>
              <w:t xml:space="preserve">; </w:t>
            </w:r>
            <w:r w:rsidRPr="00533946">
              <w:rPr>
                <w:rFonts w:ascii="Times New Roman" w:eastAsia="Times New Roman" w:hAnsi="Times New Roman" w:cs="Times New Roman"/>
                <w:bCs/>
                <w:sz w:val="24"/>
                <w:szCs w:val="24"/>
                <w:lang w:eastAsia="ru-RU"/>
              </w:rPr>
              <w:t>Ж</w:t>
            </w:r>
            <w:r w:rsidRPr="00766E40">
              <w:rPr>
                <w:rFonts w:ascii="Times New Roman" w:eastAsia="Times New Roman" w:hAnsi="Times New Roman" w:cs="Times New Roman"/>
                <w:bCs/>
                <w:sz w:val="24"/>
                <w:szCs w:val="24"/>
                <w:lang w:eastAsia="ru-RU"/>
              </w:rPr>
              <w:t>.-</w:t>
            </w:r>
            <w:r w:rsidRPr="00533946">
              <w:rPr>
                <w:rFonts w:ascii="Times New Roman" w:eastAsia="Times New Roman" w:hAnsi="Times New Roman" w:cs="Times New Roman"/>
                <w:bCs/>
                <w:sz w:val="24"/>
                <w:szCs w:val="24"/>
                <w:lang w:eastAsia="ru-RU"/>
              </w:rPr>
              <w:t>Ш</w:t>
            </w:r>
            <w:r w:rsidRPr="00766E40">
              <w:rPr>
                <w:rFonts w:ascii="Times New Roman" w:eastAsia="Times New Roman" w:hAnsi="Times New Roman" w:cs="Times New Roman"/>
                <w:bCs/>
                <w:sz w:val="24"/>
                <w:szCs w:val="24"/>
                <w:lang w:eastAsia="ru-RU"/>
              </w:rPr>
              <w:t xml:space="preserve">. </w:t>
            </w:r>
            <w:r w:rsidRPr="00533946">
              <w:rPr>
                <w:rFonts w:ascii="Times New Roman" w:eastAsia="Times New Roman" w:hAnsi="Times New Roman" w:cs="Times New Roman"/>
                <w:bCs/>
                <w:sz w:val="24"/>
                <w:szCs w:val="24"/>
                <w:lang w:eastAsia="ru-RU"/>
              </w:rPr>
              <w:t>Роше</w:t>
            </w:r>
            <w:r w:rsidRPr="00766E40">
              <w:rPr>
                <w:rFonts w:ascii="Times New Roman" w:eastAsia="Times New Roman" w:hAnsi="Times New Roman" w:cs="Times New Roman"/>
                <w:bCs/>
                <w:sz w:val="24"/>
                <w:szCs w:val="24"/>
                <w:lang w:eastAsia="ru-RU"/>
              </w:rPr>
              <w:t xml:space="preserve">; </w:t>
            </w:r>
            <w:r w:rsidRPr="00533946">
              <w:rPr>
                <w:rFonts w:ascii="Times New Roman" w:eastAsia="Times New Roman" w:hAnsi="Times New Roman" w:cs="Times New Roman"/>
                <w:bCs/>
                <w:sz w:val="24"/>
                <w:szCs w:val="24"/>
                <w:lang w:val="en-US" w:eastAsia="ru-RU"/>
              </w:rPr>
              <w:t>McKinsey</w:t>
            </w:r>
            <w:r w:rsidRPr="00766E40">
              <w:rPr>
                <w:rFonts w:ascii="Times New Roman" w:eastAsia="Times New Roman" w:hAnsi="Times New Roman" w:cs="Times New Roman"/>
                <w:bCs/>
                <w:sz w:val="24"/>
                <w:szCs w:val="24"/>
                <w:lang w:eastAsia="ru-RU"/>
              </w:rPr>
              <w:t xml:space="preserve">; </w:t>
            </w:r>
            <w:r w:rsidRPr="00533946">
              <w:rPr>
                <w:rFonts w:ascii="Times New Roman" w:eastAsia="Times New Roman" w:hAnsi="Times New Roman" w:cs="Times New Roman"/>
                <w:bCs/>
                <w:sz w:val="24"/>
                <w:szCs w:val="24"/>
                <w:lang w:val="en-US" w:eastAsia="ru-RU"/>
              </w:rPr>
              <w:t>BCG</w:t>
            </w:r>
            <w:r w:rsidRPr="00766E40">
              <w:rPr>
                <w:rFonts w:ascii="Times New Roman" w:eastAsia="Times New Roman" w:hAnsi="Times New Roman" w:cs="Times New Roman"/>
                <w:bCs/>
                <w:sz w:val="24"/>
                <w:szCs w:val="24"/>
                <w:lang w:eastAsia="ru-RU"/>
              </w:rPr>
              <w:t xml:space="preserve">; </w:t>
            </w:r>
            <w:r w:rsidRPr="00533946">
              <w:rPr>
                <w:rFonts w:ascii="Times New Roman" w:eastAsia="Times New Roman" w:hAnsi="Times New Roman" w:cs="Times New Roman"/>
                <w:bCs/>
                <w:sz w:val="24"/>
                <w:szCs w:val="24"/>
                <w:lang w:val="en-US" w:eastAsia="ru-RU"/>
              </w:rPr>
              <w:t>Accenture</w:t>
            </w:r>
          </w:p>
        </w:tc>
        <w:tc>
          <w:tcPr>
            <w:tcW w:w="2126" w:type="dxa"/>
            <w:hideMark/>
          </w:tcPr>
          <w:p w14:paraId="5F2BC3F8" w14:textId="77777777"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Рыночно-экономическая (платформенно-рыночная) оценка</w:t>
            </w:r>
          </w:p>
        </w:tc>
        <w:tc>
          <w:tcPr>
            <w:tcW w:w="1150" w:type="dxa"/>
            <w:hideMark/>
          </w:tcPr>
          <w:p w14:paraId="2D09FC94" w14:textId="7261D8A8"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Микро-, мезо</w:t>
            </w:r>
            <w:r>
              <w:rPr>
                <w:rFonts w:ascii="Times New Roman" w:eastAsia="Times New Roman" w:hAnsi="Times New Roman" w:cs="Times New Roman"/>
                <w:sz w:val="24"/>
                <w:szCs w:val="24"/>
                <w:lang w:eastAsia="ru-RU"/>
              </w:rPr>
              <w:t>-</w:t>
            </w:r>
            <w:r w:rsidRPr="00533946">
              <w:rPr>
                <w:rFonts w:ascii="Times New Roman" w:eastAsia="Times New Roman" w:hAnsi="Times New Roman" w:cs="Times New Roman"/>
                <w:sz w:val="24"/>
                <w:szCs w:val="24"/>
                <w:lang w:eastAsia="ru-RU"/>
              </w:rPr>
              <w:t>уровень</w:t>
            </w:r>
          </w:p>
        </w:tc>
        <w:tc>
          <w:tcPr>
            <w:tcW w:w="2457" w:type="dxa"/>
            <w:hideMark/>
          </w:tcPr>
          <w:p w14:paraId="732B85E4" w14:textId="38DDF9D7"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Число пользователей, сетевые эффекты, объ</w:t>
            </w:r>
            <w:r w:rsidR="00CA1BD9">
              <w:rPr>
                <w:rFonts w:ascii="Times New Roman" w:eastAsia="Times New Roman" w:hAnsi="Times New Roman" w:cs="Times New Roman"/>
                <w:sz w:val="24"/>
                <w:szCs w:val="24"/>
                <w:lang w:eastAsia="ru-RU"/>
              </w:rPr>
              <w:t>е</w:t>
            </w:r>
            <w:r w:rsidRPr="00533946">
              <w:rPr>
                <w:rFonts w:ascii="Times New Roman" w:eastAsia="Times New Roman" w:hAnsi="Times New Roman" w:cs="Times New Roman"/>
                <w:sz w:val="24"/>
                <w:szCs w:val="24"/>
                <w:lang w:eastAsia="ru-RU"/>
              </w:rPr>
              <w:t>мы транзакций, выручка, рыночная власть</w:t>
            </w:r>
          </w:p>
        </w:tc>
        <w:tc>
          <w:tcPr>
            <w:tcW w:w="2215" w:type="dxa"/>
            <w:hideMark/>
          </w:tcPr>
          <w:p w14:paraId="67BC6AA5" w14:textId="77777777"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Ориентация на крупные платформы; слабое отражение МСП, инклюзивности и институционального контекста</w:t>
            </w:r>
          </w:p>
        </w:tc>
      </w:tr>
      <w:tr w:rsidR="00533946" w:rsidRPr="00533946" w14:paraId="478FBBED" w14:textId="77777777" w:rsidTr="00533946">
        <w:tc>
          <w:tcPr>
            <w:tcW w:w="1964" w:type="dxa"/>
            <w:hideMark/>
          </w:tcPr>
          <w:p w14:paraId="328EC065" w14:textId="5FE43DAE"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bCs/>
                <w:sz w:val="24"/>
                <w:szCs w:val="24"/>
                <w:lang w:eastAsia="ru-RU"/>
              </w:rPr>
              <w:t xml:space="preserve">Европейская комиссия; Федеральная торговая комиссия США; </w:t>
            </w:r>
            <w:proofErr w:type="spellStart"/>
            <w:r w:rsidRPr="00533946">
              <w:rPr>
                <w:rFonts w:ascii="Times New Roman" w:eastAsia="Times New Roman" w:hAnsi="Times New Roman" w:cs="Times New Roman"/>
                <w:bCs/>
                <w:sz w:val="24"/>
                <w:szCs w:val="24"/>
                <w:lang w:eastAsia="ru-RU"/>
              </w:rPr>
              <w:t>антимонополь</w:t>
            </w:r>
            <w:r>
              <w:rPr>
                <w:rFonts w:ascii="Times New Roman" w:eastAsia="Times New Roman" w:hAnsi="Times New Roman" w:cs="Times New Roman"/>
                <w:bCs/>
                <w:sz w:val="24"/>
                <w:szCs w:val="24"/>
                <w:lang w:eastAsia="ru-RU"/>
              </w:rPr>
              <w:t>-</w:t>
            </w:r>
            <w:r w:rsidRPr="00533946">
              <w:rPr>
                <w:rFonts w:ascii="Times New Roman" w:eastAsia="Times New Roman" w:hAnsi="Times New Roman" w:cs="Times New Roman"/>
                <w:bCs/>
                <w:sz w:val="24"/>
                <w:szCs w:val="24"/>
                <w:lang w:eastAsia="ru-RU"/>
              </w:rPr>
              <w:t>ные</w:t>
            </w:r>
            <w:proofErr w:type="spellEnd"/>
            <w:r w:rsidRPr="00533946">
              <w:rPr>
                <w:rFonts w:ascii="Times New Roman" w:eastAsia="Times New Roman" w:hAnsi="Times New Roman" w:cs="Times New Roman"/>
                <w:bCs/>
                <w:sz w:val="24"/>
                <w:szCs w:val="24"/>
                <w:lang w:eastAsia="ru-RU"/>
              </w:rPr>
              <w:t xml:space="preserve"> органы ЕС; правовая школа конкурентного права ЕС и США</w:t>
            </w:r>
          </w:p>
        </w:tc>
        <w:tc>
          <w:tcPr>
            <w:tcW w:w="2126" w:type="dxa"/>
            <w:hideMark/>
          </w:tcPr>
          <w:p w14:paraId="2977A29B" w14:textId="77777777" w:rsidR="00533946" w:rsidRPr="00533946" w:rsidRDefault="00533946" w:rsidP="009B5D1A">
            <w:pPr>
              <w:ind w:right="-124"/>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Институционально-регуляторный подход</w:t>
            </w:r>
          </w:p>
        </w:tc>
        <w:tc>
          <w:tcPr>
            <w:tcW w:w="1150" w:type="dxa"/>
            <w:hideMark/>
          </w:tcPr>
          <w:p w14:paraId="6DA5EBD3" w14:textId="2EC19B7F" w:rsidR="00533946" w:rsidRPr="00533946" w:rsidRDefault="00533946" w:rsidP="00533946">
            <w:pPr>
              <w:rPr>
                <w:rFonts w:ascii="Times New Roman" w:eastAsia="Times New Roman" w:hAnsi="Times New Roman" w:cs="Times New Roman"/>
                <w:sz w:val="24"/>
                <w:szCs w:val="24"/>
                <w:lang w:eastAsia="ru-RU"/>
              </w:rPr>
            </w:pPr>
            <w:proofErr w:type="gramStart"/>
            <w:r w:rsidRPr="00533946">
              <w:rPr>
                <w:rFonts w:ascii="Times New Roman" w:eastAsia="Times New Roman" w:hAnsi="Times New Roman" w:cs="Times New Roman"/>
                <w:sz w:val="24"/>
                <w:szCs w:val="24"/>
                <w:lang w:eastAsia="ru-RU"/>
              </w:rPr>
              <w:t>Макро</w:t>
            </w:r>
            <w:r>
              <w:rPr>
                <w:rFonts w:ascii="Times New Roman" w:eastAsia="Times New Roman" w:hAnsi="Times New Roman" w:cs="Times New Roman"/>
                <w:sz w:val="24"/>
                <w:szCs w:val="24"/>
                <w:lang w:eastAsia="ru-RU"/>
              </w:rPr>
              <w:t>-</w:t>
            </w:r>
            <w:r w:rsidRPr="00533946">
              <w:rPr>
                <w:rFonts w:ascii="Times New Roman" w:eastAsia="Times New Roman" w:hAnsi="Times New Roman" w:cs="Times New Roman"/>
                <w:sz w:val="24"/>
                <w:szCs w:val="24"/>
                <w:lang w:eastAsia="ru-RU"/>
              </w:rPr>
              <w:t>уровень</w:t>
            </w:r>
            <w:proofErr w:type="gramEnd"/>
          </w:p>
        </w:tc>
        <w:tc>
          <w:tcPr>
            <w:tcW w:w="2457" w:type="dxa"/>
            <w:hideMark/>
          </w:tcPr>
          <w:p w14:paraId="1154DD7D" w14:textId="77777777"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Антимонопольное регулирование, защита данных, конкуренция, трудовые отношения</w:t>
            </w:r>
          </w:p>
        </w:tc>
        <w:tc>
          <w:tcPr>
            <w:tcW w:w="2215" w:type="dxa"/>
            <w:hideMark/>
          </w:tcPr>
          <w:p w14:paraId="7FC1C42C" w14:textId="77777777"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Формальный характер оценки; слабая связь с реальным поведением пользователей</w:t>
            </w:r>
          </w:p>
        </w:tc>
      </w:tr>
      <w:tr w:rsidR="00533946" w:rsidRPr="00533946" w14:paraId="04C9A7AE" w14:textId="77777777" w:rsidTr="00533946">
        <w:tc>
          <w:tcPr>
            <w:tcW w:w="1964" w:type="dxa"/>
            <w:hideMark/>
          </w:tcPr>
          <w:p w14:paraId="70295B52" w14:textId="77777777"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bCs/>
                <w:sz w:val="24"/>
                <w:szCs w:val="24"/>
                <w:lang w:eastAsia="ru-RU"/>
              </w:rPr>
              <w:lastRenderedPageBreak/>
              <w:t>ПРООН; Международная организация труда (МОТ); Дж. Стиглиц; А. Сен; ЮНКТАД</w:t>
            </w:r>
          </w:p>
        </w:tc>
        <w:tc>
          <w:tcPr>
            <w:tcW w:w="2126" w:type="dxa"/>
            <w:hideMark/>
          </w:tcPr>
          <w:p w14:paraId="7DA14C06" w14:textId="77777777"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Социально-инклюзивный подход к оценке цифровых платформ</w:t>
            </w:r>
          </w:p>
        </w:tc>
        <w:tc>
          <w:tcPr>
            <w:tcW w:w="1150" w:type="dxa"/>
            <w:hideMark/>
          </w:tcPr>
          <w:p w14:paraId="2FEE9078" w14:textId="77777777"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Макро-, мезоуровень</w:t>
            </w:r>
          </w:p>
        </w:tc>
        <w:tc>
          <w:tcPr>
            <w:tcW w:w="2457" w:type="dxa"/>
            <w:hideMark/>
          </w:tcPr>
          <w:p w14:paraId="6E292308" w14:textId="13C8EE8D"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Вовлеч</w:t>
            </w:r>
            <w:r>
              <w:rPr>
                <w:rFonts w:ascii="Times New Roman" w:eastAsia="Times New Roman" w:hAnsi="Times New Roman" w:cs="Times New Roman"/>
                <w:sz w:val="24"/>
                <w:szCs w:val="24"/>
                <w:lang w:eastAsia="ru-RU"/>
              </w:rPr>
              <w:t>е</w:t>
            </w:r>
            <w:r w:rsidRPr="00533946">
              <w:rPr>
                <w:rFonts w:ascii="Times New Roman" w:eastAsia="Times New Roman" w:hAnsi="Times New Roman" w:cs="Times New Roman"/>
                <w:sz w:val="24"/>
                <w:szCs w:val="24"/>
                <w:lang w:eastAsia="ru-RU"/>
              </w:rPr>
              <w:t>нность МСП, занятость, доступ к рынкам, социальная мобильность</w:t>
            </w:r>
          </w:p>
        </w:tc>
        <w:tc>
          <w:tcPr>
            <w:tcW w:w="2215" w:type="dxa"/>
            <w:hideMark/>
          </w:tcPr>
          <w:p w14:paraId="3B31E923" w14:textId="1E746560"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 xml:space="preserve">Ограниченная </w:t>
            </w:r>
            <w:proofErr w:type="spellStart"/>
            <w:r w:rsidRPr="00533946">
              <w:rPr>
                <w:rFonts w:ascii="Times New Roman" w:eastAsia="Times New Roman" w:hAnsi="Times New Roman" w:cs="Times New Roman"/>
                <w:sz w:val="24"/>
                <w:szCs w:val="24"/>
                <w:lang w:eastAsia="ru-RU"/>
              </w:rPr>
              <w:t>операционализа</w:t>
            </w:r>
            <w:r>
              <w:rPr>
                <w:rFonts w:ascii="Times New Roman" w:eastAsia="Times New Roman" w:hAnsi="Times New Roman" w:cs="Times New Roman"/>
                <w:sz w:val="24"/>
                <w:szCs w:val="24"/>
                <w:lang w:eastAsia="ru-RU"/>
              </w:rPr>
              <w:t>-</w:t>
            </w:r>
            <w:r w:rsidRPr="00533946">
              <w:rPr>
                <w:rFonts w:ascii="Times New Roman" w:eastAsia="Times New Roman" w:hAnsi="Times New Roman" w:cs="Times New Roman"/>
                <w:sz w:val="24"/>
                <w:szCs w:val="24"/>
                <w:lang w:eastAsia="ru-RU"/>
              </w:rPr>
              <w:t>ция</w:t>
            </w:r>
            <w:proofErr w:type="spellEnd"/>
            <w:r w:rsidRPr="00533946">
              <w:rPr>
                <w:rFonts w:ascii="Times New Roman" w:eastAsia="Times New Roman" w:hAnsi="Times New Roman" w:cs="Times New Roman"/>
                <w:sz w:val="24"/>
                <w:szCs w:val="24"/>
                <w:lang w:eastAsia="ru-RU"/>
              </w:rPr>
              <w:t>; слабая интеграция с инновационной динамикой</w:t>
            </w:r>
          </w:p>
        </w:tc>
      </w:tr>
      <w:tr w:rsidR="00533946" w:rsidRPr="00533946" w14:paraId="4CA4BE29" w14:textId="77777777" w:rsidTr="00533946">
        <w:tc>
          <w:tcPr>
            <w:tcW w:w="1964" w:type="dxa"/>
            <w:hideMark/>
          </w:tcPr>
          <w:p w14:paraId="33EFFE47" w14:textId="77777777" w:rsidR="00533946" w:rsidRDefault="00533946" w:rsidP="00533946">
            <w:pPr>
              <w:rPr>
                <w:rFonts w:ascii="Times New Roman" w:eastAsia="Times New Roman" w:hAnsi="Times New Roman" w:cs="Times New Roman"/>
                <w:bCs/>
                <w:sz w:val="24"/>
                <w:szCs w:val="24"/>
                <w:lang w:eastAsia="ru-RU"/>
              </w:rPr>
            </w:pPr>
            <w:r w:rsidRPr="00533946">
              <w:rPr>
                <w:rFonts w:ascii="Times New Roman" w:eastAsia="Times New Roman" w:hAnsi="Times New Roman" w:cs="Times New Roman"/>
                <w:bCs/>
                <w:sz w:val="24"/>
                <w:szCs w:val="24"/>
                <w:lang w:eastAsia="ru-RU"/>
              </w:rPr>
              <w:t xml:space="preserve">Н. </w:t>
            </w:r>
            <w:proofErr w:type="spellStart"/>
            <w:r w:rsidRPr="00533946">
              <w:rPr>
                <w:rFonts w:ascii="Times New Roman" w:eastAsia="Times New Roman" w:hAnsi="Times New Roman" w:cs="Times New Roman"/>
                <w:bCs/>
                <w:sz w:val="24"/>
                <w:szCs w:val="24"/>
                <w:lang w:eastAsia="ru-RU"/>
              </w:rPr>
              <w:t>Сриджар</w:t>
            </w:r>
            <w:proofErr w:type="spellEnd"/>
            <w:r w:rsidRPr="00533946">
              <w:rPr>
                <w:rFonts w:ascii="Times New Roman" w:eastAsia="Times New Roman" w:hAnsi="Times New Roman" w:cs="Times New Roman"/>
                <w:bCs/>
                <w:sz w:val="24"/>
                <w:szCs w:val="24"/>
                <w:lang w:eastAsia="ru-RU"/>
              </w:rPr>
              <w:t xml:space="preserve">; </w:t>
            </w:r>
          </w:p>
          <w:p w14:paraId="66D113CA" w14:textId="77777777" w:rsidR="00533946" w:rsidRDefault="00533946" w:rsidP="00533946">
            <w:pPr>
              <w:rPr>
                <w:rFonts w:ascii="Times New Roman" w:eastAsia="Times New Roman" w:hAnsi="Times New Roman" w:cs="Times New Roman"/>
                <w:bCs/>
                <w:sz w:val="24"/>
                <w:szCs w:val="24"/>
                <w:lang w:eastAsia="ru-RU"/>
              </w:rPr>
            </w:pPr>
            <w:r w:rsidRPr="00533946">
              <w:rPr>
                <w:rFonts w:ascii="Times New Roman" w:eastAsia="Times New Roman" w:hAnsi="Times New Roman" w:cs="Times New Roman"/>
                <w:bCs/>
                <w:sz w:val="24"/>
                <w:szCs w:val="24"/>
                <w:lang w:eastAsia="ru-RU"/>
              </w:rPr>
              <w:t xml:space="preserve">А. </w:t>
            </w:r>
            <w:proofErr w:type="spellStart"/>
            <w:r w:rsidRPr="00533946">
              <w:rPr>
                <w:rFonts w:ascii="Times New Roman" w:eastAsia="Times New Roman" w:hAnsi="Times New Roman" w:cs="Times New Roman"/>
                <w:bCs/>
                <w:sz w:val="24"/>
                <w:szCs w:val="24"/>
                <w:lang w:eastAsia="ru-RU"/>
              </w:rPr>
              <w:t>Гавер</w:t>
            </w:r>
            <w:proofErr w:type="spellEnd"/>
            <w:r w:rsidRPr="00533946">
              <w:rPr>
                <w:rFonts w:ascii="Times New Roman" w:eastAsia="Times New Roman" w:hAnsi="Times New Roman" w:cs="Times New Roman"/>
                <w:bCs/>
                <w:sz w:val="24"/>
                <w:szCs w:val="24"/>
                <w:lang w:eastAsia="ru-RU"/>
              </w:rPr>
              <w:t xml:space="preserve">; </w:t>
            </w:r>
          </w:p>
          <w:p w14:paraId="47326805" w14:textId="044870DC" w:rsidR="00533946" w:rsidRPr="00533946" w:rsidRDefault="00533946" w:rsidP="00533946">
            <w:pPr>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bCs/>
                <w:sz w:val="24"/>
                <w:szCs w:val="24"/>
                <w:lang w:eastAsia="ru-RU"/>
              </w:rPr>
              <w:t>М.</w:t>
            </w:r>
            <w:r w:rsidRPr="00533946">
              <w:rPr>
                <w:rFonts w:ascii="Times New Roman" w:eastAsia="Times New Roman" w:hAnsi="Times New Roman" w:cs="Times New Roman"/>
                <w:bCs/>
                <w:sz w:val="24"/>
                <w:szCs w:val="24"/>
                <w:lang w:eastAsia="ru-RU"/>
              </w:rPr>
              <w:t>Джейкобидес</w:t>
            </w:r>
            <w:proofErr w:type="spellEnd"/>
            <w:r w:rsidRPr="00533946">
              <w:rPr>
                <w:rFonts w:ascii="Times New Roman" w:eastAsia="Times New Roman" w:hAnsi="Times New Roman" w:cs="Times New Roman"/>
                <w:bCs/>
                <w:sz w:val="24"/>
                <w:szCs w:val="24"/>
                <w:lang w:eastAsia="ru-RU"/>
              </w:rPr>
              <w:t xml:space="preserve">; Ш. </w:t>
            </w:r>
            <w:proofErr w:type="spellStart"/>
            <w:r w:rsidRPr="00533946">
              <w:rPr>
                <w:rFonts w:ascii="Times New Roman" w:eastAsia="Times New Roman" w:hAnsi="Times New Roman" w:cs="Times New Roman"/>
                <w:bCs/>
                <w:sz w:val="24"/>
                <w:szCs w:val="24"/>
                <w:lang w:eastAsia="ru-RU"/>
              </w:rPr>
              <w:t>Зубофф</w:t>
            </w:r>
            <w:proofErr w:type="spellEnd"/>
            <w:r w:rsidRPr="00533946">
              <w:rPr>
                <w:rFonts w:ascii="Times New Roman" w:eastAsia="Times New Roman" w:hAnsi="Times New Roman" w:cs="Times New Roman"/>
                <w:bCs/>
                <w:sz w:val="24"/>
                <w:szCs w:val="24"/>
                <w:lang w:eastAsia="ru-RU"/>
              </w:rPr>
              <w:t>; исследователи UX и платформенной экономики</w:t>
            </w:r>
          </w:p>
        </w:tc>
        <w:tc>
          <w:tcPr>
            <w:tcW w:w="2126" w:type="dxa"/>
            <w:hideMark/>
          </w:tcPr>
          <w:p w14:paraId="73CD6F4A" w14:textId="77777777"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Поведенческий и доверительный подход</w:t>
            </w:r>
          </w:p>
        </w:tc>
        <w:tc>
          <w:tcPr>
            <w:tcW w:w="1150" w:type="dxa"/>
            <w:hideMark/>
          </w:tcPr>
          <w:p w14:paraId="2B33642B" w14:textId="2BD907C0"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 xml:space="preserve">Микро-, </w:t>
            </w:r>
            <w:proofErr w:type="spellStart"/>
            <w:r w:rsidRPr="00533946">
              <w:rPr>
                <w:rFonts w:ascii="Times New Roman" w:eastAsia="Times New Roman" w:hAnsi="Times New Roman" w:cs="Times New Roman"/>
                <w:sz w:val="24"/>
                <w:szCs w:val="24"/>
                <w:lang w:eastAsia="ru-RU"/>
              </w:rPr>
              <w:t>мезоуро</w:t>
            </w:r>
            <w:r w:rsidR="007845DC">
              <w:rPr>
                <w:rFonts w:ascii="Times New Roman" w:eastAsia="Times New Roman" w:hAnsi="Times New Roman" w:cs="Times New Roman"/>
                <w:sz w:val="24"/>
                <w:szCs w:val="24"/>
                <w:lang w:eastAsia="ru-RU"/>
              </w:rPr>
              <w:t>-</w:t>
            </w:r>
            <w:r w:rsidRPr="00533946">
              <w:rPr>
                <w:rFonts w:ascii="Times New Roman" w:eastAsia="Times New Roman" w:hAnsi="Times New Roman" w:cs="Times New Roman"/>
                <w:sz w:val="24"/>
                <w:szCs w:val="24"/>
                <w:lang w:eastAsia="ru-RU"/>
              </w:rPr>
              <w:t>вень</w:t>
            </w:r>
            <w:proofErr w:type="spellEnd"/>
          </w:p>
        </w:tc>
        <w:tc>
          <w:tcPr>
            <w:tcW w:w="2457" w:type="dxa"/>
            <w:hideMark/>
          </w:tcPr>
          <w:p w14:paraId="6D9689E1" w14:textId="77777777"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Повторные транзакции, рейтинги, UX, разрешение споров, доверие</w:t>
            </w:r>
          </w:p>
        </w:tc>
        <w:tc>
          <w:tcPr>
            <w:tcW w:w="2215" w:type="dxa"/>
            <w:hideMark/>
          </w:tcPr>
          <w:p w14:paraId="433468C9" w14:textId="77777777"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 xml:space="preserve">Требует </w:t>
            </w:r>
            <w:proofErr w:type="spellStart"/>
            <w:r w:rsidRPr="00533946">
              <w:rPr>
                <w:rFonts w:ascii="Times New Roman" w:eastAsia="Times New Roman" w:hAnsi="Times New Roman" w:cs="Times New Roman"/>
                <w:sz w:val="24"/>
                <w:szCs w:val="24"/>
                <w:lang w:eastAsia="ru-RU"/>
              </w:rPr>
              <w:t>микроданных</w:t>
            </w:r>
            <w:proofErr w:type="spellEnd"/>
            <w:r w:rsidRPr="00533946">
              <w:rPr>
                <w:rFonts w:ascii="Times New Roman" w:eastAsia="Times New Roman" w:hAnsi="Times New Roman" w:cs="Times New Roman"/>
                <w:sz w:val="24"/>
                <w:szCs w:val="24"/>
                <w:lang w:eastAsia="ru-RU"/>
              </w:rPr>
              <w:t>; редко применяется в макроанализе</w:t>
            </w:r>
          </w:p>
        </w:tc>
      </w:tr>
      <w:tr w:rsidR="00533946" w:rsidRPr="00533946" w14:paraId="37FD982C" w14:textId="77777777" w:rsidTr="00533946">
        <w:tc>
          <w:tcPr>
            <w:tcW w:w="1964" w:type="dxa"/>
            <w:hideMark/>
          </w:tcPr>
          <w:p w14:paraId="67200E3F" w14:textId="62283D6F"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bCs/>
                <w:sz w:val="24"/>
                <w:szCs w:val="24"/>
                <w:lang w:eastAsia="ru-RU"/>
              </w:rPr>
              <w:t>Академические консорциумы; аналитические центры (Digita</w:t>
            </w:r>
            <w:r>
              <w:rPr>
                <w:rFonts w:ascii="Times New Roman" w:eastAsia="Times New Roman" w:hAnsi="Times New Roman" w:cs="Times New Roman"/>
                <w:bCs/>
                <w:sz w:val="24"/>
                <w:szCs w:val="24"/>
                <w:lang w:eastAsia="ru-RU"/>
              </w:rPr>
              <w:t xml:space="preserve">l </w:t>
            </w:r>
            <w:proofErr w:type="spellStart"/>
            <w:r>
              <w:rPr>
                <w:rFonts w:ascii="Times New Roman" w:eastAsia="Times New Roman" w:hAnsi="Times New Roman" w:cs="Times New Roman"/>
                <w:bCs/>
                <w:sz w:val="24"/>
                <w:szCs w:val="24"/>
                <w:lang w:eastAsia="ru-RU"/>
              </w:rPr>
              <w:t>Economy</w:t>
            </w:r>
            <w:proofErr w:type="spellEnd"/>
            <w:r>
              <w:rPr>
                <w:rFonts w:ascii="Times New Roman" w:eastAsia="Times New Roman" w:hAnsi="Times New Roman" w:cs="Times New Roman"/>
                <w:bCs/>
                <w:sz w:val="24"/>
                <w:szCs w:val="24"/>
                <w:lang w:eastAsia="ru-RU"/>
              </w:rPr>
              <w:t xml:space="preserve"> </w:t>
            </w:r>
            <w:proofErr w:type="spellStart"/>
            <w:r>
              <w:rPr>
                <w:rFonts w:ascii="Times New Roman" w:eastAsia="Times New Roman" w:hAnsi="Times New Roman" w:cs="Times New Roman"/>
                <w:bCs/>
                <w:sz w:val="24"/>
                <w:szCs w:val="24"/>
                <w:lang w:eastAsia="ru-RU"/>
              </w:rPr>
              <w:t>Reports</w:t>
            </w:r>
            <w:proofErr w:type="spellEnd"/>
            <w:r w:rsidRPr="00533946">
              <w:rPr>
                <w:rFonts w:ascii="Times New Roman" w:eastAsia="Times New Roman" w:hAnsi="Times New Roman" w:cs="Times New Roman"/>
                <w:bCs/>
                <w:sz w:val="24"/>
                <w:szCs w:val="24"/>
                <w:lang w:eastAsia="ru-RU"/>
              </w:rPr>
              <w:t>)</w:t>
            </w:r>
          </w:p>
        </w:tc>
        <w:tc>
          <w:tcPr>
            <w:tcW w:w="2126" w:type="dxa"/>
            <w:hideMark/>
          </w:tcPr>
          <w:p w14:paraId="53CF818B" w14:textId="77777777"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Комплексные индексные методики цифровой экономики</w:t>
            </w:r>
          </w:p>
        </w:tc>
        <w:tc>
          <w:tcPr>
            <w:tcW w:w="1150" w:type="dxa"/>
            <w:hideMark/>
          </w:tcPr>
          <w:p w14:paraId="5AA99899" w14:textId="59625162" w:rsidR="00533946" w:rsidRPr="00533946" w:rsidRDefault="00533946" w:rsidP="00533946">
            <w:pPr>
              <w:rPr>
                <w:rFonts w:ascii="Times New Roman" w:eastAsia="Times New Roman" w:hAnsi="Times New Roman" w:cs="Times New Roman"/>
                <w:sz w:val="24"/>
                <w:szCs w:val="24"/>
                <w:lang w:eastAsia="ru-RU"/>
              </w:rPr>
            </w:pPr>
            <w:proofErr w:type="gramStart"/>
            <w:r w:rsidRPr="00533946">
              <w:rPr>
                <w:rFonts w:ascii="Times New Roman" w:eastAsia="Times New Roman" w:hAnsi="Times New Roman" w:cs="Times New Roman"/>
                <w:sz w:val="24"/>
                <w:szCs w:val="24"/>
                <w:lang w:eastAsia="ru-RU"/>
              </w:rPr>
              <w:t>Макро</w:t>
            </w:r>
            <w:r w:rsidR="007845DC">
              <w:rPr>
                <w:rFonts w:ascii="Times New Roman" w:eastAsia="Times New Roman" w:hAnsi="Times New Roman" w:cs="Times New Roman"/>
                <w:sz w:val="24"/>
                <w:szCs w:val="24"/>
                <w:lang w:eastAsia="ru-RU"/>
              </w:rPr>
              <w:t>-</w:t>
            </w:r>
            <w:r w:rsidRPr="00533946">
              <w:rPr>
                <w:rFonts w:ascii="Times New Roman" w:eastAsia="Times New Roman" w:hAnsi="Times New Roman" w:cs="Times New Roman"/>
                <w:sz w:val="24"/>
                <w:szCs w:val="24"/>
                <w:lang w:eastAsia="ru-RU"/>
              </w:rPr>
              <w:t>уровень</w:t>
            </w:r>
            <w:proofErr w:type="gramEnd"/>
          </w:p>
        </w:tc>
        <w:tc>
          <w:tcPr>
            <w:tcW w:w="2457" w:type="dxa"/>
            <w:hideMark/>
          </w:tcPr>
          <w:p w14:paraId="374FFD06" w14:textId="77777777"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Интегральные индексы цифровизации и платформизации</w:t>
            </w:r>
          </w:p>
        </w:tc>
        <w:tc>
          <w:tcPr>
            <w:tcW w:w="2215" w:type="dxa"/>
            <w:hideMark/>
          </w:tcPr>
          <w:p w14:paraId="12AAA80C" w14:textId="77777777" w:rsidR="00533946" w:rsidRPr="00533946" w:rsidRDefault="00533946" w:rsidP="00533946">
            <w:pPr>
              <w:rPr>
                <w:rFonts w:ascii="Times New Roman" w:eastAsia="Times New Roman" w:hAnsi="Times New Roman" w:cs="Times New Roman"/>
                <w:sz w:val="24"/>
                <w:szCs w:val="24"/>
                <w:lang w:eastAsia="ru-RU"/>
              </w:rPr>
            </w:pPr>
            <w:r w:rsidRPr="00533946">
              <w:rPr>
                <w:rFonts w:ascii="Times New Roman" w:eastAsia="Times New Roman" w:hAnsi="Times New Roman" w:cs="Times New Roman"/>
                <w:sz w:val="24"/>
                <w:szCs w:val="24"/>
                <w:lang w:eastAsia="ru-RU"/>
              </w:rPr>
              <w:t>Эклектичность; низкая чувствительность к локальному контексту и МСП</w:t>
            </w:r>
          </w:p>
        </w:tc>
      </w:tr>
    </w:tbl>
    <w:p w14:paraId="555CDAD0" w14:textId="77777777" w:rsidR="002771C7" w:rsidRDefault="002771C7" w:rsidP="002771C7">
      <w:pPr>
        <w:pStyle w:val="aa"/>
        <w:spacing w:line="360" w:lineRule="auto"/>
        <w:jc w:val="both"/>
        <w:rPr>
          <w:sz w:val="28"/>
          <w:szCs w:val="28"/>
          <w:lang w:val="ru-RU"/>
        </w:rPr>
      </w:pPr>
    </w:p>
    <w:p w14:paraId="60BC194E" w14:textId="77777777" w:rsidR="00533946" w:rsidRDefault="00533946" w:rsidP="00533946">
      <w:pPr>
        <w:pStyle w:val="aa"/>
        <w:spacing w:line="360" w:lineRule="auto"/>
        <w:ind w:firstLine="709"/>
        <w:jc w:val="both"/>
        <w:rPr>
          <w:sz w:val="28"/>
          <w:szCs w:val="28"/>
          <w:lang w:val="ru-RU"/>
        </w:rPr>
      </w:pPr>
      <w:r w:rsidRPr="00533946">
        <w:rPr>
          <w:sz w:val="28"/>
          <w:szCs w:val="28"/>
          <w:lang w:val="ru-RU"/>
        </w:rPr>
        <w:t xml:space="preserve">В совокупности анализ существующих подходов показывает, что ни один из них в отдельности не позволяет адекватно оценить цифровую </w:t>
      </w:r>
      <w:proofErr w:type="spellStart"/>
      <w:r w:rsidRPr="00533946">
        <w:rPr>
          <w:sz w:val="28"/>
          <w:szCs w:val="28"/>
          <w:lang w:val="ru-RU"/>
        </w:rPr>
        <w:t>платформизацию</w:t>
      </w:r>
      <w:proofErr w:type="spellEnd"/>
      <w:r w:rsidRPr="00533946">
        <w:rPr>
          <w:sz w:val="28"/>
          <w:szCs w:val="28"/>
          <w:lang w:val="ru-RU"/>
        </w:rPr>
        <w:t xml:space="preserve"> в развивающихся экономиках с точки зрения инновационно-инклюзивного развития. Это обуславливает необходимость применения многоуровневого методического подхода, интегрирующего экономические, институциональные, социальные и поведенческие измерения и ориентированного на выявление устойчивых эффектов платформизации, что и составляет методологическую основу настоящего исследования.</w:t>
      </w:r>
    </w:p>
    <w:p w14:paraId="4F2F0275" w14:textId="05F80558" w:rsidR="00533946" w:rsidRPr="00533946" w:rsidRDefault="00533946" w:rsidP="00533946">
      <w:pPr>
        <w:pStyle w:val="aa"/>
        <w:spacing w:line="360" w:lineRule="auto"/>
        <w:ind w:firstLine="709"/>
        <w:jc w:val="both"/>
        <w:rPr>
          <w:sz w:val="28"/>
          <w:szCs w:val="28"/>
          <w:lang w:val="ru-RU"/>
        </w:rPr>
      </w:pPr>
      <w:r w:rsidRPr="00533946">
        <w:rPr>
          <w:sz w:val="28"/>
          <w:szCs w:val="28"/>
          <w:lang w:val="ru-RU"/>
        </w:rPr>
        <w:t xml:space="preserve">Выявленные ограничения существующих подходов к оценке инновационного и инклюзивного развития, а также методик оценки цифровой платформизации по отдельности, обуславливают необходимость их методологической интеграции. </w:t>
      </w:r>
      <w:r w:rsidR="007845DC">
        <w:rPr>
          <w:sz w:val="28"/>
          <w:szCs w:val="28"/>
          <w:lang w:val="ru-RU"/>
        </w:rPr>
        <w:t>Это</w:t>
      </w:r>
      <w:r w:rsidRPr="00533946">
        <w:rPr>
          <w:sz w:val="28"/>
          <w:szCs w:val="28"/>
          <w:lang w:val="ru-RU"/>
        </w:rPr>
        <w:t xml:space="preserve"> предполагает формирование подходов к оценке инновационно-инклюзивного развития регионов, основанных на сопряжении инновационных, институциональных и инклюзивных измерени</w:t>
      </w:r>
      <w:r>
        <w:rPr>
          <w:sz w:val="28"/>
          <w:szCs w:val="28"/>
          <w:lang w:val="ru-RU"/>
        </w:rPr>
        <w:t>й с уч</w:t>
      </w:r>
      <w:r w:rsidR="00905107">
        <w:rPr>
          <w:sz w:val="28"/>
          <w:szCs w:val="28"/>
          <w:lang w:val="ru-RU"/>
        </w:rPr>
        <w:t>е</w:t>
      </w:r>
      <w:r>
        <w:rPr>
          <w:sz w:val="28"/>
          <w:szCs w:val="28"/>
          <w:lang w:val="ru-RU"/>
        </w:rPr>
        <w:t>том следующих принципов.</w:t>
      </w:r>
    </w:p>
    <w:p w14:paraId="1FFC3CA1" w14:textId="4DCC3050" w:rsidR="00533946" w:rsidRPr="00905107" w:rsidRDefault="00533946" w:rsidP="00615BB7">
      <w:pPr>
        <w:pStyle w:val="aa"/>
        <w:numPr>
          <w:ilvl w:val="0"/>
          <w:numId w:val="23"/>
        </w:numPr>
        <w:tabs>
          <w:tab w:val="left" w:pos="993"/>
        </w:tabs>
        <w:spacing w:line="360" w:lineRule="auto"/>
        <w:ind w:left="0" w:firstLine="709"/>
        <w:jc w:val="both"/>
        <w:rPr>
          <w:sz w:val="28"/>
          <w:szCs w:val="28"/>
          <w:lang w:val="ru-RU"/>
        </w:rPr>
      </w:pPr>
      <w:r w:rsidRPr="00533946">
        <w:rPr>
          <w:sz w:val="28"/>
          <w:szCs w:val="28"/>
          <w:lang w:val="ru-RU"/>
        </w:rPr>
        <w:t>Принцип концептуальной согласованности.</w:t>
      </w:r>
      <w:r w:rsidR="00905107">
        <w:rPr>
          <w:sz w:val="28"/>
          <w:szCs w:val="28"/>
          <w:lang w:val="ru-RU"/>
        </w:rPr>
        <w:t xml:space="preserve"> </w:t>
      </w:r>
      <w:r w:rsidRPr="00905107">
        <w:rPr>
          <w:sz w:val="28"/>
          <w:szCs w:val="28"/>
          <w:lang w:val="ru-RU"/>
        </w:rPr>
        <w:t>Интеграция инновационного и инклюзивного измерений должна опираться на единое теоретико-</w:t>
      </w:r>
      <w:r w:rsidRPr="00905107">
        <w:rPr>
          <w:sz w:val="28"/>
          <w:szCs w:val="28"/>
          <w:lang w:val="ru-RU"/>
        </w:rPr>
        <w:lastRenderedPageBreak/>
        <w:t xml:space="preserve">методологическое основание, в рамках которого инновации рассматриваются как источник экономического роста и структурных изменений, а инклюзивность </w:t>
      </w:r>
      <w:r w:rsidR="00905107">
        <w:rPr>
          <w:sz w:val="28"/>
          <w:szCs w:val="28"/>
          <w:lang w:val="ru-RU"/>
        </w:rPr>
        <w:t>–</w:t>
      </w:r>
      <w:r w:rsidRPr="00905107">
        <w:rPr>
          <w:sz w:val="28"/>
          <w:szCs w:val="28"/>
          <w:lang w:val="ru-RU"/>
        </w:rPr>
        <w:t xml:space="preserve"> как характеристика организации, распространения и доступности инновационного процесса. Это предполагает отказ от механического объединения разнородных индикаторов и ориентацию на их логическое сопряжение в рамках инновационно-инклюзивной модели развития. Соблюдение данного принципа означает, что используемые показатели отражают не только результаты инновационной активности, но и условия участия экономических агентов, малого и среднего бизнеса и территорий в инновационных и цифровых процессах.</w:t>
      </w:r>
    </w:p>
    <w:p w14:paraId="7078B50E" w14:textId="13600FC9" w:rsidR="00533946" w:rsidRPr="00533946" w:rsidRDefault="00905107" w:rsidP="00905107">
      <w:pPr>
        <w:pStyle w:val="aa"/>
        <w:spacing w:line="360" w:lineRule="auto"/>
        <w:ind w:firstLine="709"/>
        <w:jc w:val="both"/>
        <w:rPr>
          <w:sz w:val="28"/>
          <w:szCs w:val="28"/>
          <w:lang w:val="ru-RU"/>
        </w:rPr>
      </w:pPr>
      <w:r>
        <w:rPr>
          <w:sz w:val="28"/>
          <w:szCs w:val="28"/>
          <w:lang w:val="ru-RU"/>
        </w:rPr>
        <w:t xml:space="preserve">2. </w:t>
      </w:r>
      <w:r w:rsidR="00533946" w:rsidRPr="00533946">
        <w:rPr>
          <w:sz w:val="28"/>
          <w:szCs w:val="28"/>
          <w:lang w:val="ru-RU"/>
        </w:rPr>
        <w:t>П</w:t>
      </w:r>
      <w:r>
        <w:rPr>
          <w:sz w:val="28"/>
          <w:szCs w:val="28"/>
          <w:lang w:val="ru-RU"/>
        </w:rPr>
        <w:t xml:space="preserve">ринцип многоуровневости оценки. </w:t>
      </w:r>
      <w:r w:rsidR="00533946" w:rsidRPr="00533946">
        <w:rPr>
          <w:sz w:val="28"/>
          <w:szCs w:val="28"/>
          <w:lang w:val="ru-RU"/>
        </w:rPr>
        <w:t xml:space="preserve">Инновационно-инклюзивное развитие формируется во взаимодействии микро-, мезо- и макроуровней, что требует соответствующей многоуровневой методологии оценки. На микроуровне анализируются поведение фирм, предпринимателей и пользователей цифровых платформ; на мезоуровне </w:t>
      </w:r>
      <w:r>
        <w:rPr>
          <w:sz w:val="28"/>
          <w:szCs w:val="28"/>
          <w:lang w:val="ru-RU"/>
        </w:rPr>
        <w:t>–</w:t>
      </w:r>
      <w:r w:rsidR="00533946" w:rsidRPr="00533946">
        <w:rPr>
          <w:sz w:val="28"/>
          <w:szCs w:val="28"/>
          <w:lang w:val="ru-RU"/>
        </w:rPr>
        <w:t xml:space="preserve"> региональные инновационные системы, платформенная инфраструктура и сетевые формы координации; на макроуровне </w:t>
      </w:r>
      <w:r>
        <w:rPr>
          <w:sz w:val="28"/>
          <w:szCs w:val="28"/>
          <w:lang w:val="ru-RU"/>
        </w:rPr>
        <w:t>–</w:t>
      </w:r>
      <w:r w:rsidR="00533946" w:rsidRPr="00533946">
        <w:rPr>
          <w:sz w:val="28"/>
          <w:szCs w:val="28"/>
          <w:lang w:val="ru-RU"/>
        </w:rPr>
        <w:t xml:space="preserve"> институциональные условия и государственная политика. Для целей регионального анализа ключевое значение имеет мезоуровень, обеспечивающий сопряжение национальных приоритетов инновационного развития с локальными институциональными, социальными и инфраструктурными условиями.</w:t>
      </w:r>
    </w:p>
    <w:p w14:paraId="25801152" w14:textId="1E047790" w:rsidR="00533946" w:rsidRPr="00533946" w:rsidRDefault="00905107" w:rsidP="00905107">
      <w:pPr>
        <w:pStyle w:val="aa"/>
        <w:spacing w:line="360" w:lineRule="auto"/>
        <w:ind w:firstLine="709"/>
        <w:jc w:val="both"/>
        <w:rPr>
          <w:sz w:val="28"/>
          <w:szCs w:val="28"/>
          <w:lang w:val="ru-RU"/>
        </w:rPr>
      </w:pPr>
      <w:r>
        <w:rPr>
          <w:sz w:val="28"/>
          <w:szCs w:val="28"/>
          <w:lang w:val="ru-RU"/>
        </w:rPr>
        <w:t xml:space="preserve">3. </w:t>
      </w:r>
      <w:r w:rsidR="00533946" w:rsidRPr="00533946">
        <w:rPr>
          <w:sz w:val="28"/>
          <w:szCs w:val="28"/>
          <w:lang w:val="ru-RU"/>
        </w:rPr>
        <w:t>Принцип системности и причинной</w:t>
      </w:r>
      <w:r>
        <w:rPr>
          <w:sz w:val="28"/>
          <w:szCs w:val="28"/>
          <w:lang w:val="ru-RU"/>
        </w:rPr>
        <w:t xml:space="preserve"> взаимосвязанности показателей. </w:t>
      </w:r>
      <w:r w:rsidR="00533946" w:rsidRPr="00533946">
        <w:rPr>
          <w:sz w:val="28"/>
          <w:szCs w:val="28"/>
          <w:lang w:val="ru-RU"/>
        </w:rPr>
        <w:t>Инновационно-инклюзивное развитие представляет собой системный процесс, в рамках которого инновационная активность, человеческий капитал, финансирование, доверие и институциональная среда находятся во взаимной зависимости. Это обуславливает необходимость перехода от оценки изолированных показателей к анализу их совокупного и причинно-следственного влияния. Методологически данный принцип предполагает формирование взаимосвязанных блоков показателей, отражающих:</w:t>
      </w:r>
    </w:p>
    <w:p w14:paraId="3D253AF9" w14:textId="77777777" w:rsidR="00533946" w:rsidRPr="00533946" w:rsidRDefault="00533946" w:rsidP="00533946">
      <w:pPr>
        <w:pStyle w:val="aa"/>
        <w:spacing w:line="360" w:lineRule="auto"/>
        <w:ind w:firstLine="709"/>
        <w:jc w:val="both"/>
        <w:rPr>
          <w:sz w:val="28"/>
          <w:szCs w:val="28"/>
          <w:lang w:val="ru-RU"/>
        </w:rPr>
      </w:pPr>
      <w:r w:rsidRPr="00533946">
        <w:rPr>
          <w:sz w:val="28"/>
          <w:szCs w:val="28"/>
          <w:lang w:val="ru-RU"/>
        </w:rPr>
        <w:t>– условия формирования инновационного потенциала и цифровой инфраструктуры;</w:t>
      </w:r>
    </w:p>
    <w:p w14:paraId="58544789" w14:textId="77777777" w:rsidR="00533946" w:rsidRPr="00533946" w:rsidRDefault="00533946" w:rsidP="00533946">
      <w:pPr>
        <w:pStyle w:val="aa"/>
        <w:spacing w:line="360" w:lineRule="auto"/>
        <w:ind w:firstLine="709"/>
        <w:jc w:val="both"/>
        <w:rPr>
          <w:sz w:val="28"/>
          <w:szCs w:val="28"/>
          <w:lang w:val="ru-RU"/>
        </w:rPr>
      </w:pPr>
      <w:r w:rsidRPr="00533946">
        <w:rPr>
          <w:sz w:val="28"/>
          <w:szCs w:val="28"/>
          <w:lang w:val="ru-RU"/>
        </w:rPr>
        <w:t xml:space="preserve">– механизмы вовлечения экономических агентов и территорий в </w:t>
      </w:r>
      <w:r w:rsidRPr="00533946">
        <w:rPr>
          <w:sz w:val="28"/>
          <w:szCs w:val="28"/>
          <w:lang w:val="ru-RU"/>
        </w:rPr>
        <w:lastRenderedPageBreak/>
        <w:t>инновационные и платформенные процессы;</w:t>
      </w:r>
    </w:p>
    <w:p w14:paraId="76720C24" w14:textId="35233E6F" w:rsidR="00533946" w:rsidRPr="00533946" w:rsidRDefault="00533946" w:rsidP="00905107">
      <w:pPr>
        <w:pStyle w:val="aa"/>
        <w:spacing w:line="360" w:lineRule="auto"/>
        <w:ind w:firstLine="709"/>
        <w:jc w:val="both"/>
        <w:rPr>
          <w:sz w:val="28"/>
          <w:szCs w:val="28"/>
          <w:lang w:val="ru-RU"/>
        </w:rPr>
      </w:pPr>
      <w:r w:rsidRPr="00533946">
        <w:rPr>
          <w:sz w:val="28"/>
          <w:szCs w:val="28"/>
          <w:lang w:val="ru-RU"/>
        </w:rPr>
        <w:t>– экономические, социальные и институциональные эффекты инно</w:t>
      </w:r>
      <w:r w:rsidR="00905107">
        <w:rPr>
          <w:sz w:val="28"/>
          <w:szCs w:val="28"/>
          <w:lang w:val="ru-RU"/>
        </w:rPr>
        <w:t>вационно-инклюзивного развития.</w:t>
      </w:r>
    </w:p>
    <w:p w14:paraId="33388B13" w14:textId="515F4E30" w:rsidR="00533946" w:rsidRPr="00533946" w:rsidRDefault="00905107" w:rsidP="00905107">
      <w:pPr>
        <w:pStyle w:val="aa"/>
        <w:spacing w:line="360" w:lineRule="auto"/>
        <w:ind w:firstLine="709"/>
        <w:jc w:val="both"/>
        <w:rPr>
          <w:sz w:val="28"/>
          <w:szCs w:val="28"/>
          <w:lang w:val="ru-RU"/>
        </w:rPr>
      </w:pPr>
      <w:r>
        <w:rPr>
          <w:sz w:val="28"/>
          <w:szCs w:val="28"/>
          <w:lang w:val="ru-RU"/>
        </w:rPr>
        <w:t xml:space="preserve">4. </w:t>
      </w:r>
      <w:r w:rsidR="00533946" w:rsidRPr="00533946">
        <w:rPr>
          <w:sz w:val="28"/>
          <w:szCs w:val="28"/>
          <w:lang w:val="ru-RU"/>
        </w:rPr>
        <w:t>Принцип территориальной и инст</w:t>
      </w:r>
      <w:r>
        <w:rPr>
          <w:sz w:val="28"/>
          <w:szCs w:val="28"/>
          <w:lang w:val="ru-RU"/>
        </w:rPr>
        <w:t xml:space="preserve">итуциональной чувствительности. </w:t>
      </w:r>
      <w:r w:rsidR="00533946" w:rsidRPr="00533946">
        <w:rPr>
          <w:sz w:val="28"/>
          <w:szCs w:val="28"/>
          <w:lang w:val="ru-RU"/>
        </w:rPr>
        <w:t>Оценка инновационно-инклюзивного развития регионов должна учитывать пространственную неоднородность социально-экономических условий и институциональных сред. Методики анализа должны быть чувствительны к различиям между центрами и периферией, уровню развития региональных инновационных систем, качеству цифровой и логистической инфраструктуры, а также особенностям институционального доверия. Игнорирование территориальной и институциональной специфики приводит к усредн</w:t>
      </w:r>
      <w:r w:rsidR="007845DC">
        <w:rPr>
          <w:sz w:val="28"/>
          <w:szCs w:val="28"/>
          <w:lang w:val="ru-RU"/>
        </w:rPr>
        <w:t>е</w:t>
      </w:r>
      <w:r w:rsidR="00533946" w:rsidRPr="00533946">
        <w:rPr>
          <w:sz w:val="28"/>
          <w:szCs w:val="28"/>
          <w:lang w:val="ru-RU"/>
        </w:rPr>
        <w:t>нным оценкам, не отражающим реальные траектории инновационного и инклюзивного развития.</w:t>
      </w:r>
    </w:p>
    <w:p w14:paraId="0C0124A3" w14:textId="082943A9" w:rsidR="00533946" w:rsidRPr="00533946" w:rsidRDefault="00905107" w:rsidP="00905107">
      <w:pPr>
        <w:pStyle w:val="aa"/>
        <w:spacing w:line="360" w:lineRule="auto"/>
        <w:ind w:firstLine="709"/>
        <w:jc w:val="both"/>
        <w:rPr>
          <w:sz w:val="28"/>
          <w:szCs w:val="28"/>
          <w:lang w:val="ru-RU"/>
        </w:rPr>
      </w:pPr>
      <w:r>
        <w:rPr>
          <w:sz w:val="28"/>
          <w:szCs w:val="28"/>
          <w:lang w:val="ru-RU"/>
        </w:rPr>
        <w:t xml:space="preserve">5. </w:t>
      </w:r>
      <w:r w:rsidR="00533946" w:rsidRPr="00533946">
        <w:rPr>
          <w:sz w:val="28"/>
          <w:szCs w:val="28"/>
          <w:lang w:val="ru-RU"/>
        </w:rPr>
        <w:t>Принцип контекстной адекватно</w:t>
      </w:r>
      <w:r>
        <w:rPr>
          <w:sz w:val="28"/>
          <w:szCs w:val="28"/>
          <w:lang w:val="ru-RU"/>
        </w:rPr>
        <w:t xml:space="preserve">сти и воспроизводимости данных. </w:t>
      </w:r>
      <w:r w:rsidR="00533946" w:rsidRPr="00533946">
        <w:rPr>
          <w:sz w:val="28"/>
          <w:szCs w:val="28"/>
          <w:lang w:val="ru-RU"/>
        </w:rPr>
        <w:t>Интеграция инновационного, инклюзивного и платформенного измерений требует использования данных, доступных и воспроизводимых на региональном уровне, с уч</w:t>
      </w:r>
      <w:r>
        <w:rPr>
          <w:sz w:val="28"/>
          <w:szCs w:val="28"/>
          <w:lang w:val="ru-RU"/>
        </w:rPr>
        <w:t>е</w:t>
      </w:r>
      <w:r w:rsidR="00533946" w:rsidRPr="00533946">
        <w:rPr>
          <w:sz w:val="28"/>
          <w:szCs w:val="28"/>
          <w:lang w:val="ru-RU"/>
        </w:rPr>
        <w:t>том ограничений статистики развивающихся стран. Методологически целесообразно сочетание официальной статистики, международных индикаторов, данных цифровых платформ и агрегированных поведенческих показателей, что обеспечивает сопоставимость во времени и возможность динамического анализа без утраты чувствительности к локальному контексту.</w:t>
      </w:r>
    </w:p>
    <w:p w14:paraId="636D57A9" w14:textId="1CD52E53" w:rsidR="00533946" w:rsidRPr="00533946" w:rsidRDefault="00905107" w:rsidP="00905107">
      <w:pPr>
        <w:pStyle w:val="aa"/>
        <w:spacing w:line="360" w:lineRule="auto"/>
        <w:ind w:firstLine="709"/>
        <w:jc w:val="both"/>
        <w:rPr>
          <w:sz w:val="28"/>
          <w:szCs w:val="28"/>
          <w:lang w:val="ru-RU"/>
        </w:rPr>
      </w:pPr>
      <w:r>
        <w:rPr>
          <w:sz w:val="28"/>
          <w:szCs w:val="28"/>
          <w:lang w:val="ru-RU"/>
        </w:rPr>
        <w:t xml:space="preserve">6. </w:t>
      </w:r>
      <w:r w:rsidR="00533946" w:rsidRPr="00533946">
        <w:rPr>
          <w:sz w:val="28"/>
          <w:szCs w:val="28"/>
          <w:lang w:val="ru-RU"/>
        </w:rPr>
        <w:t>Принцип интерпретируемос</w:t>
      </w:r>
      <w:r>
        <w:rPr>
          <w:sz w:val="28"/>
          <w:szCs w:val="28"/>
          <w:lang w:val="ru-RU"/>
        </w:rPr>
        <w:t xml:space="preserve">ти и практической применимости. </w:t>
      </w:r>
      <w:r w:rsidR="00533946" w:rsidRPr="00533946">
        <w:rPr>
          <w:sz w:val="28"/>
          <w:szCs w:val="28"/>
          <w:lang w:val="ru-RU"/>
        </w:rPr>
        <w:t>Результаты оценки инновационно-инклюзивного развития должны быть интерпретируемыми и ориентированными на практическое использование в аналитических и управленческих целях. Это предполагает прозрачность методики, логическую обоснованность интегральных показателей, возможность типологизации регионов и выявления факторов, сдерживающих или стимулирующих инновационно-инклюзивное развитие. Реализация данного принципа особенно важна для формирования рекомендаций в сфере региональной, инновационной и цифровой полит</w:t>
      </w:r>
      <w:r w:rsidR="00533946">
        <w:rPr>
          <w:sz w:val="28"/>
          <w:szCs w:val="28"/>
          <w:lang w:val="ru-RU"/>
        </w:rPr>
        <w:t>ики.</w:t>
      </w:r>
    </w:p>
    <w:p w14:paraId="5E7041DE" w14:textId="77777777" w:rsidR="00533946" w:rsidRDefault="00533946" w:rsidP="00533946">
      <w:pPr>
        <w:pStyle w:val="aa"/>
        <w:spacing w:line="360" w:lineRule="auto"/>
        <w:ind w:firstLine="709"/>
        <w:jc w:val="both"/>
        <w:rPr>
          <w:sz w:val="28"/>
          <w:szCs w:val="28"/>
          <w:lang w:val="ru-RU"/>
        </w:rPr>
      </w:pPr>
      <w:r w:rsidRPr="00533946">
        <w:rPr>
          <w:sz w:val="28"/>
          <w:szCs w:val="28"/>
          <w:lang w:val="ru-RU"/>
        </w:rPr>
        <w:lastRenderedPageBreak/>
        <w:t>Таким образом, интеграция инновационного, инклюзивного и платформенного измерений в оценке регионального развития требует соблюдения комплекса взаимосвязанных методологических принципов, обеспечивающих концептуальную согласованность, системность, многоуровневость, территориальную чувствительность и практическую применимость анализа. Реализация данных принципов позволяет перейти от фрагментарных оценок инновационной активности, цифровизации и социальных эффектов к комплексной оценке инновационно-инклюзивного развития регионов, адекватной условиям развивающихся экономик.</w:t>
      </w:r>
    </w:p>
    <w:p w14:paraId="57901EA6" w14:textId="14850F5E" w:rsidR="00905107" w:rsidRPr="00905107" w:rsidRDefault="00905107" w:rsidP="00905107">
      <w:pPr>
        <w:pStyle w:val="aa"/>
        <w:spacing w:line="360" w:lineRule="auto"/>
        <w:ind w:firstLine="709"/>
        <w:jc w:val="both"/>
        <w:rPr>
          <w:sz w:val="28"/>
          <w:szCs w:val="28"/>
          <w:lang w:val="ru-RU"/>
        </w:rPr>
      </w:pPr>
      <w:r w:rsidRPr="00905107">
        <w:rPr>
          <w:sz w:val="28"/>
          <w:szCs w:val="28"/>
          <w:lang w:val="ru-RU"/>
        </w:rPr>
        <w:t>Учитывая специфику инновационно-инклюзивного развития, а также особенности регионального анализа в условиях развивающихся стран, методические инструменты его оценки не могут ограничиваться использованием отдельных показателей или унифицированных индексных решений. Оценка инновационно-инклюзивного развития регионов требует применения многоуровневого и взаимодополняющего набора аналитических инструментов, обеспечивающего комплексность, сопоставимость и интерпретируемость получаемых результатов с уч</w:t>
      </w:r>
      <w:r>
        <w:rPr>
          <w:sz w:val="28"/>
          <w:szCs w:val="28"/>
          <w:lang w:val="ru-RU"/>
        </w:rPr>
        <w:t>е</w:t>
      </w:r>
      <w:r w:rsidRPr="00905107">
        <w:rPr>
          <w:sz w:val="28"/>
          <w:szCs w:val="28"/>
          <w:lang w:val="ru-RU"/>
        </w:rPr>
        <w:t>том институционального и соци</w:t>
      </w:r>
      <w:r>
        <w:rPr>
          <w:sz w:val="28"/>
          <w:szCs w:val="28"/>
          <w:lang w:val="ru-RU"/>
        </w:rPr>
        <w:t>ально-экономического контекста.</w:t>
      </w:r>
    </w:p>
    <w:p w14:paraId="3C6F189C" w14:textId="784A0BE5" w:rsidR="00905107" w:rsidRPr="00905107" w:rsidRDefault="00905107" w:rsidP="00905107">
      <w:pPr>
        <w:pStyle w:val="aa"/>
        <w:spacing w:line="360" w:lineRule="auto"/>
        <w:ind w:firstLine="709"/>
        <w:jc w:val="both"/>
        <w:rPr>
          <w:sz w:val="28"/>
          <w:szCs w:val="28"/>
          <w:lang w:val="ru-RU"/>
        </w:rPr>
      </w:pPr>
      <w:r w:rsidRPr="00905107">
        <w:rPr>
          <w:sz w:val="28"/>
          <w:szCs w:val="28"/>
          <w:lang w:val="ru-RU"/>
        </w:rPr>
        <w:t>Для целей настоящего исследования выбран комбинированный методический подход, основанный на согласованном использовании индикаторных, типологических и эконометрических инструментов анализа. Такое сочетание позволяет преодолеть ограничения отдельных методик и обеспечить переход от описательной фиксации различий к аналитическому объяснению механизмов инновационно-</w:t>
      </w:r>
      <w:r>
        <w:rPr>
          <w:sz w:val="28"/>
          <w:szCs w:val="28"/>
          <w:lang w:val="ru-RU"/>
        </w:rPr>
        <w:t xml:space="preserve">инклюзивного развития регионов. </w:t>
      </w:r>
      <w:r w:rsidRPr="00905107">
        <w:rPr>
          <w:sz w:val="28"/>
          <w:szCs w:val="28"/>
          <w:lang w:val="ru-RU"/>
        </w:rPr>
        <w:t>В рамках данного подхода:</w:t>
      </w:r>
    </w:p>
    <w:p w14:paraId="0D0FF9C8" w14:textId="77777777" w:rsidR="00905107" w:rsidRPr="00905107" w:rsidRDefault="00905107" w:rsidP="00905107">
      <w:pPr>
        <w:pStyle w:val="aa"/>
        <w:spacing w:line="360" w:lineRule="auto"/>
        <w:ind w:firstLine="709"/>
        <w:jc w:val="both"/>
        <w:rPr>
          <w:sz w:val="28"/>
          <w:szCs w:val="28"/>
          <w:lang w:val="ru-RU"/>
        </w:rPr>
      </w:pPr>
      <w:r w:rsidRPr="00905107">
        <w:rPr>
          <w:sz w:val="28"/>
          <w:szCs w:val="28"/>
          <w:lang w:val="ru-RU"/>
        </w:rPr>
        <w:t>– индикаторный и индексный анализ используется для оценки уровня и динамики инновационно-инклюзивного развития регионов, а также для проведения межрегиональных сопоставлений;</w:t>
      </w:r>
    </w:p>
    <w:p w14:paraId="38EE30B8" w14:textId="77777777" w:rsidR="00905107" w:rsidRPr="00905107" w:rsidRDefault="00905107" w:rsidP="00905107">
      <w:pPr>
        <w:pStyle w:val="aa"/>
        <w:spacing w:line="360" w:lineRule="auto"/>
        <w:ind w:firstLine="709"/>
        <w:jc w:val="both"/>
        <w:rPr>
          <w:sz w:val="28"/>
          <w:szCs w:val="28"/>
          <w:lang w:val="ru-RU"/>
        </w:rPr>
      </w:pPr>
      <w:r w:rsidRPr="00905107">
        <w:rPr>
          <w:sz w:val="28"/>
          <w:szCs w:val="28"/>
          <w:lang w:val="ru-RU"/>
        </w:rPr>
        <w:t xml:space="preserve">– типологические и матричные инструменты применяются для классификации регионов по сочетанию инновационных и инклюзивных </w:t>
      </w:r>
      <w:r w:rsidRPr="00905107">
        <w:rPr>
          <w:sz w:val="28"/>
          <w:szCs w:val="28"/>
          <w:lang w:val="ru-RU"/>
        </w:rPr>
        <w:lastRenderedPageBreak/>
        <w:t>характеристик и выявления структурных различий в траекториях развития;</w:t>
      </w:r>
    </w:p>
    <w:p w14:paraId="52D6B3D4" w14:textId="34CBE644" w:rsidR="00905107" w:rsidRPr="00905107" w:rsidRDefault="00905107" w:rsidP="00905107">
      <w:pPr>
        <w:pStyle w:val="aa"/>
        <w:spacing w:line="360" w:lineRule="auto"/>
        <w:ind w:firstLine="709"/>
        <w:jc w:val="both"/>
        <w:rPr>
          <w:sz w:val="28"/>
          <w:szCs w:val="28"/>
          <w:lang w:val="ru-RU"/>
        </w:rPr>
      </w:pPr>
      <w:r w:rsidRPr="00905107">
        <w:rPr>
          <w:sz w:val="28"/>
          <w:szCs w:val="28"/>
          <w:lang w:val="ru-RU"/>
        </w:rPr>
        <w:t>– эконометрические методы используются для анализа факторов и механизмов инновационно-инклюзивного развития, а также для выявления причинно-следственных связей между инновационной активностью, институциональными условиями и социаль</w:t>
      </w:r>
      <w:r>
        <w:rPr>
          <w:sz w:val="28"/>
          <w:szCs w:val="28"/>
          <w:lang w:val="ru-RU"/>
        </w:rPr>
        <w:t>но-экономическими результатами.</w:t>
      </w:r>
    </w:p>
    <w:p w14:paraId="11BD9B71" w14:textId="77777777" w:rsidR="00905107" w:rsidRPr="00905107" w:rsidRDefault="00905107" w:rsidP="00905107">
      <w:pPr>
        <w:pStyle w:val="aa"/>
        <w:spacing w:line="360" w:lineRule="auto"/>
        <w:ind w:firstLine="709"/>
        <w:jc w:val="both"/>
        <w:rPr>
          <w:sz w:val="28"/>
          <w:szCs w:val="28"/>
          <w:lang w:val="ru-RU"/>
        </w:rPr>
      </w:pPr>
      <w:r w:rsidRPr="00905107">
        <w:rPr>
          <w:sz w:val="28"/>
          <w:szCs w:val="28"/>
          <w:lang w:val="ru-RU"/>
        </w:rPr>
        <w:t>Особое внимание в рамках методического подхода уделяется его адаптации к условиям развивающихся стран, для которых характерны ограничения статистической базы, институциональная неоднородность и выраженные территориальные диспропорции. В этой связи методика оценки предусматривает:</w:t>
      </w:r>
    </w:p>
    <w:p w14:paraId="32010635" w14:textId="77777777" w:rsidR="00905107" w:rsidRPr="00905107" w:rsidRDefault="00905107" w:rsidP="00905107">
      <w:pPr>
        <w:pStyle w:val="aa"/>
        <w:spacing w:line="360" w:lineRule="auto"/>
        <w:ind w:firstLine="709"/>
        <w:jc w:val="both"/>
        <w:rPr>
          <w:sz w:val="28"/>
          <w:szCs w:val="28"/>
          <w:lang w:val="ru-RU"/>
        </w:rPr>
      </w:pPr>
      <w:r w:rsidRPr="00905107">
        <w:rPr>
          <w:sz w:val="28"/>
          <w:szCs w:val="28"/>
          <w:lang w:val="ru-RU"/>
        </w:rPr>
        <w:t>– использование агрегированных и прокси-показателей при недостатке прямых статистических данных;</w:t>
      </w:r>
    </w:p>
    <w:p w14:paraId="6C57F605" w14:textId="77777777" w:rsidR="00905107" w:rsidRPr="00905107" w:rsidRDefault="00905107" w:rsidP="00905107">
      <w:pPr>
        <w:pStyle w:val="aa"/>
        <w:spacing w:line="360" w:lineRule="auto"/>
        <w:ind w:firstLine="709"/>
        <w:jc w:val="both"/>
        <w:rPr>
          <w:sz w:val="28"/>
          <w:szCs w:val="28"/>
          <w:lang w:val="ru-RU"/>
        </w:rPr>
      </w:pPr>
      <w:r w:rsidRPr="00905107">
        <w:rPr>
          <w:sz w:val="28"/>
          <w:szCs w:val="28"/>
          <w:lang w:val="ru-RU"/>
        </w:rPr>
        <w:t>– акцент на относительные и динамические показатели, позволяющие выявлять направления и устойчивость изменений;</w:t>
      </w:r>
    </w:p>
    <w:p w14:paraId="058604B2" w14:textId="77777777" w:rsidR="00905107" w:rsidRPr="00905107" w:rsidRDefault="00905107" w:rsidP="00905107">
      <w:pPr>
        <w:pStyle w:val="aa"/>
        <w:spacing w:line="360" w:lineRule="auto"/>
        <w:ind w:firstLine="709"/>
        <w:jc w:val="both"/>
        <w:rPr>
          <w:sz w:val="28"/>
          <w:szCs w:val="28"/>
          <w:lang w:val="ru-RU"/>
        </w:rPr>
      </w:pPr>
      <w:r w:rsidRPr="00905107">
        <w:rPr>
          <w:sz w:val="28"/>
          <w:szCs w:val="28"/>
          <w:lang w:val="ru-RU"/>
        </w:rPr>
        <w:t>– комбинирование официальной статистики с международными индикаторами и аналитическими источниками;</w:t>
      </w:r>
    </w:p>
    <w:p w14:paraId="1611E0A1" w14:textId="532F3D74" w:rsidR="00905107" w:rsidRPr="00905107" w:rsidRDefault="00905107" w:rsidP="00905107">
      <w:pPr>
        <w:pStyle w:val="aa"/>
        <w:spacing w:line="360" w:lineRule="auto"/>
        <w:ind w:firstLine="709"/>
        <w:jc w:val="both"/>
        <w:rPr>
          <w:sz w:val="28"/>
          <w:szCs w:val="28"/>
          <w:lang w:val="ru-RU"/>
        </w:rPr>
      </w:pPr>
      <w:r w:rsidRPr="00905107">
        <w:rPr>
          <w:sz w:val="28"/>
          <w:szCs w:val="28"/>
          <w:lang w:val="ru-RU"/>
        </w:rPr>
        <w:t>– контекстно обусловленную интерпретацию результатов с уч</w:t>
      </w:r>
      <w:r>
        <w:rPr>
          <w:sz w:val="28"/>
          <w:szCs w:val="28"/>
          <w:lang w:val="ru-RU"/>
        </w:rPr>
        <w:t>е</w:t>
      </w:r>
      <w:r w:rsidRPr="00905107">
        <w:rPr>
          <w:sz w:val="28"/>
          <w:szCs w:val="28"/>
          <w:lang w:val="ru-RU"/>
        </w:rPr>
        <w:t>том институциональных и социально-эконо</w:t>
      </w:r>
      <w:r>
        <w:rPr>
          <w:sz w:val="28"/>
          <w:szCs w:val="28"/>
          <w:lang w:val="ru-RU"/>
        </w:rPr>
        <w:t>мических особенностей регионов.</w:t>
      </w:r>
    </w:p>
    <w:p w14:paraId="46E33F0E" w14:textId="77777777" w:rsidR="00905107" w:rsidRPr="00905107" w:rsidRDefault="00905107" w:rsidP="00905107">
      <w:pPr>
        <w:pStyle w:val="aa"/>
        <w:spacing w:line="360" w:lineRule="auto"/>
        <w:ind w:firstLine="709"/>
        <w:jc w:val="both"/>
        <w:rPr>
          <w:sz w:val="28"/>
          <w:szCs w:val="28"/>
          <w:lang w:val="ru-RU"/>
        </w:rPr>
      </w:pPr>
      <w:r w:rsidRPr="00905107">
        <w:rPr>
          <w:sz w:val="28"/>
          <w:szCs w:val="28"/>
          <w:lang w:val="ru-RU"/>
        </w:rPr>
        <w:t>Ключевой особенностью предлагаемого подхода является отказ от построения единого агрегированного индекса в пользу многоуровневой аналитической конструкции, позволяющей одновременно:</w:t>
      </w:r>
    </w:p>
    <w:p w14:paraId="16F6D4C4" w14:textId="77777777" w:rsidR="00905107" w:rsidRPr="00905107" w:rsidRDefault="00905107" w:rsidP="00905107">
      <w:pPr>
        <w:pStyle w:val="aa"/>
        <w:spacing w:line="360" w:lineRule="auto"/>
        <w:ind w:firstLine="709"/>
        <w:jc w:val="both"/>
        <w:rPr>
          <w:sz w:val="28"/>
          <w:szCs w:val="28"/>
          <w:lang w:val="ru-RU"/>
        </w:rPr>
      </w:pPr>
      <w:r w:rsidRPr="00905107">
        <w:rPr>
          <w:sz w:val="28"/>
          <w:szCs w:val="28"/>
          <w:lang w:val="ru-RU"/>
        </w:rPr>
        <w:t>– измерять инновационную активность;</w:t>
      </w:r>
    </w:p>
    <w:p w14:paraId="164D28BD" w14:textId="272F0A6A" w:rsidR="00905107" w:rsidRPr="00905107" w:rsidRDefault="00905107" w:rsidP="00905107">
      <w:pPr>
        <w:pStyle w:val="aa"/>
        <w:spacing w:line="360" w:lineRule="auto"/>
        <w:ind w:firstLine="709"/>
        <w:jc w:val="both"/>
        <w:rPr>
          <w:sz w:val="28"/>
          <w:szCs w:val="28"/>
          <w:lang w:val="ru-RU"/>
        </w:rPr>
      </w:pPr>
      <w:r w:rsidRPr="00905107">
        <w:rPr>
          <w:sz w:val="28"/>
          <w:szCs w:val="28"/>
          <w:lang w:val="ru-RU"/>
        </w:rPr>
        <w:t>– оценивать степень включ</w:t>
      </w:r>
      <w:r>
        <w:rPr>
          <w:sz w:val="28"/>
          <w:szCs w:val="28"/>
          <w:lang w:val="ru-RU"/>
        </w:rPr>
        <w:t>е</w:t>
      </w:r>
      <w:r w:rsidRPr="00905107">
        <w:rPr>
          <w:sz w:val="28"/>
          <w:szCs w:val="28"/>
          <w:lang w:val="ru-RU"/>
        </w:rPr>
        <w:t>нности экономических агентов и территорий в инновационный и цифровой процесс;</w:t>
      </w:r>
    </w:p>
    <w:p w14:paraId="64358124" w14:textId="60DED023" w:rsidR="00905107" w:rsidRPr="00905107" w:rsidRDefault="00905107" w:rsidP="00905107">
      <w:pPr>
        <w:pStyle w:val="aa"/>
        <w:spacing w:line="360" w:lineRule="auto"/>
        <w:ind w:firstLine="709"/>
        <w:jc w:val="both"/>
        <w:rPr>
          <w:sz w:val="28"/>
          <w:szCs w:val="28"/>
          <w:lang w:val="ru-RU"/>
        </w:rPr>
      </w:pPr>
      <w:r w:rsidRPr="00905107">
        <w:rPr>
          <w:sz w:val="28"/>
          <w:szCs w:val="28"/>
          <w:lang w:val="ru-RU"/>
        </w:rPr>
        <w:t>– выявлять причинно-следственные механизмы инно</w:t>
      </w:r>
      <w:r>
        <w:rPr>
          <w:sz w:val="28"/>
          <w:szCs w:val="28"/>
          <w:lang w:val="ru-RU"/>
        </w:rPr>
        <w:t>вационно-инклюзивного развития.</w:t>
      </w:r>
    </w:p>
    <w:p w14:paraId="138E94AF" w14:textId="32B6DE01" w:rsidR="00905107" w:rsidRPr="00905107" w:rsidRDefault="00905107" w:rsidP="00905107">
      <w:pPr>
        <w:pStyle w:val="aa"/>
        <w:spacing w:line="360" w:lineRule="auto"/>
        <w:ind w:firstLine="709"/>
        <w:jc w:val="both"/>
        <w:rPr>
          <w:sz w:val="28"/>
          <w:szCs w:val="28"/>
          <w:lang w:val="ru-RU"/>
        </w:rPr>
      </w:pPr>
      <w:r w:rsidRPr="00905107">
        <w:rPr>
          <w:sz w:val="28"/>
          <w:szCs w:val="28"/>
          <w:lang w:val="ru-RU"/>
        </w:rPr>
        <w:t xml:space="preserve">Первый </w:t>
      </w:r>
      <w:r w:rsidR="00C21162">
        <w:rPr>
          <w:sz w:val="28"/>
          <w:szCs w:val="28"/>
          <w:lang w:val="ru-RU"/>
        </w:rPr>
        <w:t>блок</w:t>
      </w:r>
      <w:r w:rsidRPr="00905107">
        <w:rPr>
          <w:sz w:val="28"/>
          <w:szCs w:val="28"/>
          <w:lang w:val="ru-RU"/>
        </w:rPr>
        <w:t xml:space="preserve"> анализа представляет собой индикаторную оценку инновационной активности регионов. На данном уровне используется система показателей, отражающая инновационную активность предприятий, развитие цифровых технологий, доступ к финансированию инноваций, участие в экспортной и внешнеэкономической деятельности, а также институциональные условия </w:t>
      </w:r>
      <w:r w:rsidRPr="00905107">
        <w:rPr>
          <w:sz w:val="28"/>
          <w:szCs w:val="28"/>
          <w:lang w:val="ru-RU"/>
        </w:rPr>
        <w:lastRenderedPageBreak/>
        <w:t xml:space="preserve">осуществления инновационной деятельности. Эти показатели формируют эмпирическую основу исследования и используются в качестве наблюдаемых переменных </w:t>
      </w:r>
      <w:r>
        <w:rPr>
          <w:sz w:val="28"/>
          <w:szCs w:val="28"/>
          <w:lang w:val="ru-RU"/>
        </w:rPr>
        <w:t>для последующих этапов анализа.</w:t>
      </w:r>
    </w:p>
    <w:p w14:paraId="423D0DA3" w14:textId="6D9FAB1C" w:rsidR="00CC23BA" w:rsidRPr="00CC23BA" w:rsidRDefault="00CC23BA" w:rsidP="00CC23BA">
      <w:pPr>
        <w:pStyle w:val="aa"/>
        <w:spacing w:line="360" w:lineRule="auto"/>
        <w:ind w:firstLine="709"/>
        <w:jc w:val="both"/>
        <w:rPr>
          <w:sz w:val="28"/>
          <w:szCs w:val="28"/>
          <w:lang w:val="ru-RU"/>
        </w:rPr>
      </w:pPr>
      <w:r>
        <w:rPr>
          <w:sz w:val="28"/>
          <w:szCs w:val="28"/>
          <w:lang w:val="ru-RU"/>
        </w:rPr>
        <w:t>Второй блок</w:t>
      </w:r>
      <w:r w:rsidRPr="00CC23BA">
        <w:rPr>
          <w:sz w:val="28"/>
          <w:szCs w:val="28"/>
          <w:lang w:val="ru-RU"/>
        </w:rPr>
        <w:t xml:space="preserve"> анализа </w:t>
      </w:r>
      <w:r>
        <w:rPr>
          <w:sz w:val="28"/>
          <w:szCs w:val="28"/>
          <w:lang w:val="ru-RU"/>
        </w:rPr>
        <w:t>–</w:t>
      </w:r>
      <w:r w:rsidRPr="00CC23BA">
        <w:rPr>
          <w:sz w:val="28"/>
          <w:szCs w:val="28"/>
          <w:lang w:val="ru-RU"/>
        </w:rPr>
        <w:t xml:space="preserve"> типологизация регионов по инновационно-инклюзивным хар</w:t>
      </w:r>
      <w:r>
        <w:rPr>
          <w:sz w:val="28"/>
          <w:szCs w:val="28"/>
          <w:lang w:val="ru-RU"/>
        </w:rPr>
        <w:t xml:space="preserve">актеристикам. </w:t>
      </w:r>
      <w:r w:rsidRPr="00CC23BA">
        <w:rPr>
          <w:sz w:val="28"/>
          <w:szCs w:val="28"/>
          <w:lang w:val="ru-RU"/>
        </w:rPr>
        <w:t>На этом этапе осуществляется классификация регионов на основе сочетания инновационных и инклюзивных параметров развития. Применение типологических и матричных инструментов позволяет выявить структурные различия между регионами, определить типовые траектории инновационно-инклюзивного развития и зафиксировать диспропорции между лидирующими и отстающими территориями. Данный блок обеспечивает переход от индивидуальных показателей к структурному анализу регионального пространства.</w:t>
      </w:r>
    </w:p>
    <w:p w14:paraId="3AF466DE" w14:textId="75E92260" w:rsidR="00CC23BA" w:rsidRPr="00CC23BA" w:rsidRDefault="00CC23BA" w:rsidP="00CC23BA">
      <w:pPr>
        <w:pStyle w:val="aa"/>
        <w:spacing w:line="360" w:lineRule="auto"/>
        <w:ind w:firstLine="709"/>
        <w:jc w:val="both"/>
        <w:rPr>
          <w:sz w:val="28"/>
          <w:szCs w:val="28"/>
          <w:lang w:val="ru-RU"/>
        </w:rPr>
      </w:pPr>
      <w:r>
        <w:rPr>
          <w:sz w:val="28"/>
          <w:szCs w:val="28"/>
          <w:lang w:val="ru-RU"/>
        </w:rPr>
        <w:t>Третий блок</w:t>
      </w:r>
      <w:r w:rsidRPr="00CC23BA">
        <w:rPr>
          <w:sz w:val="28"/>
          <w:szCs w:val="28"/>
          <w:lang w:val="ru-RU"/>
        </w:rPr>
        <w:t xml:space="preserve"> анализа </w:t>
      </w:r>
      <w:r>
        <w:rPr>
          <w:sz w:val="28"/>
          <w:szCs w:val="28"/>
          <w:lang w:val="ru-RU"/>
        </w:rPr>
        <w:t>–</w:t>
      </w:r>
      <w:r w:rsidRPr="00CC23BA">
        <w:rPr>
          <w:sz w:val="28"/>
          <w:szCs w:val="28"/>
          <w:lang w:val="ru-RU"/>
        </w:rPr>
        <w:t xml:space="preserve"> причинно-структурный анализ инно</w:t>
      </w:r>
      <w:r>
        <w:rPr>
          <w:sz w:val="28"/>
          <w:szCs w:val="28"/>
          <w:lang w:val="ru-RU"/>
        </w:rPr>
        <w:t xml:space="preserve">вационно-инклюзивного развития. </w:t>
      </w:r>
      <w:r w:rsidRPr="00CC23BA">
        <w:rPr>
          <w:sz w:val="28"/>
          <w:szCs w:val="28"/>
          <w:lang w:val="ru-RU"/>
        </w:rPr>
        <w:t>Данный уровень направлен на выявление механизмов и факторов инновационно-инклюзивного развития регионов. Использование подхода направленных ациклических графов (DAG) позволяет формализовать предполагаемую каузальную структуру взаимосвязей между инновационной активностью, институциональными условиями, финансовыми факторами и социально-экономическими результатами. Это обеспечивает разграничение прямых и опосредованных эффектов, а также снижение риска интерпретации простых корреляций как причинных зависимостей, что особенно важно в условиях институциональной неоднородности развивающихся стран.</w:t>
      </w:r>
    </w:p>
    <w:p w14:paraId="25A803FB" w14:textId="60AD4CF5" w:rsidR="00CC23BA" w:rsidRPr="00CC23BA" w:rsidRDefault="00CC23BA" w:rsidP="00CC23BA">
      <w:pPr>
        <w:pStyle w:val="aa"/>
        <w:spacing w:line="360" w:lineRule="auto"/>
        <w:ind w:firstLine="709"/>
        <w:jc w:val="both"/>
        <w:rPr>
          <w:sz w:val="28"/>
          <w:szCs w:val="28"/>
          <w:lang w:val="ru-RU"/>
        </w:rPr>
      </w:pPr>
      <w:r w:rsidRPr="00CC23BA">
        <w:rPr>
          <w:sz w:val="28"/>
          <w:szCs w:val="28"/>
          <w:lang w:val="ru-RU"/>
        </w:rPr>
        <w:t>Четв</w:t>
      </w:r>
      <w:r>
        <w:rPr>
          <w:sz w:val="28"/>
          <w:szCs w:val="28"/>
          <w:lang w:val="ru-RU"/>
        </w:rPr>
        <w:t xml:space="preserve">ертый блок </w:t>
      </w:r>
      <w:r w:rsidRPr="00CC23BA">
        <w:rPr>
          <w:sz w:val="28"/>
          <w:szCs w:val="28"/>
          <w:lang w:val="ru-RU"/>
        </w:rPr>
        <w:t xml:space="preserve">анализа </w:t>
      </w:r>
      <w:r>
        <w:rPr>
          <w:sz w:val="28"/>
          <w:szCs w:val="28"/>
          <w:lang w:val="ru-RU"/>
        </w:rPr>
        <w:t>–</w:t>
      </w:r>
      <w:r w:rsidRPr="00CC23BA">
        <w:rPr>
          <w:sz w:val="28"/>
          <w:szCs w:val="28"/>
          <w:lang w:val="ru-RU"/>
        </w:rPr>
        <w:t xml:space="preserve"> оценка латентных эффе</w:t>
      </w:r>
      <w:r>
        <w:rPr>
          <w:sz w:val="28"/>
          <w:szCs w:val="28"/>
          <w:lang w:val="ru-RU"/>
        </w:rPr>
        <w:t xml:space="preserve">ктов и инклюзивных результатов. </w:t>
      </w:r>
      <w:r w:rsidRPr="00CC23BA">
        <w:rPr>
          <w:sz w:val="28"/>
          <w:szCs w:val="28"/>
          <w:lang w:val="ru-RU"/>
        </w:rPr>
        <w:t>На данном этапе осуществляется анализ сложных и ненаблюдаемых характеристик инновационно-инклюзивного развития, таких как инклюзивность, институциональное доверие и качество инновационной среды. Для этих целей применяется PLS-моделирование, позволяющее работать с латентными переменными в условиях ограниченных объ</w:t>
      </w:r>
      <w:r w:rsidR="007845DC">
        <w:rPr>
          <w:sz w:val="28"/>
          <w:szCs w:val="28"/>
          <w:lang w:val="ru-RU"/>
        </w:rPr>
        <w:t>е</w:t>
      </w:r>
      <w:r w:rsidRPr="00CC23BA">
        <w:rPr>
          <w:sz w:val="28"/>
          <w:szCs w:val="28"/>
          <w:lang w:val="ru-RU"/>
        </w:rPr>
        <w:t xml:space="preserve">мов данных и высокой гетерогенности регионов. Данный блок позволяет выявить скрытые эффекты инновационного развития, которые не поддаются прямому измерению через традиционные </w:t>
      </w:r>
      <w:r w:rsidRPr="00CC23BA">
        <w:rPr>
          <w:sz w:val="28"/>
          <w:szCs w:val="28"/>
          <w:lang w:val="ru-RU"/>
        </w:rPr>
        <w:lastRenderedPageBreak/>
        <w:t>статистические показатели.</w:t>
      </w:r>
    </w:p>
    <w:p w14:paraId="39AD7380" w14:textId="57743A81" w:rsidR="00CC23BA" w:rsidRPr="00CC23BA" w:rsidRDefault="00CC23BA" w:rsidP="00CC23BA">
      <w:pPr>
        <w:pStyle w:val="aa"/>
        <w:spacing w:line="360" w:lineRule="auto"/>
        <w:ind w:firstLine="709"/>
        <w:jc w:val="both"/>
        <w:rPr>
          <w:sz w:val="28"/>
          <w:szCs w:val="28"/>
          <w:lang w:val="ru-RU"/>
        </w:rPr>
      </w:pPr>
      <w:r>
        <w:rPr>
          <w:sz w:val="28"/>
          <w:szCs w:val="28"/>
          <w:lang w:val="ru-RU"/>
        </w:rPr>
        <w:t>Пятый блок анализа –</w:t>
      </w:r>
      <w:r w:rsidRPr="00CC23BA">
        <w:rPr>
          <w:sz w:val="28"/>
          <w:szCs w:val="28"/>
          <w:lang w:val="ru-RU"/>
        </w:rPr>
        <w:t xml:space="preserve"> </w:t>
      </w:r>
      <w:proofErr w:type="spellStart"/>
      <w:r w:rsidRPr="00CC23BA">
        <w:rPr>
          <w:sz w:val="28"/>
          <w:szCs w:val="28"/>
          <w:lang w:val="ru-RU"/>
        </w:rPr>
        <w:t>квазиэкспериментальная</w:t>
      </w:r>
      <w:proofErr w:type="spellEnd"/>
      <w:r w:rsidRPr="00CC23BA">
        <w:rPr>
          <w:sz w:val="28"/>
          <w:szCs w:val="28"/>
          <w:lang w:val="ru-RU"/>
        </w:rPr>
        <w:t xml:space="preserve"> оценка эффектов вовлечения.</w:t>
      </w:r>
    </w:p>
    <w:p w14:paraId="580F104A" w14:textId="7BD9E9E5" w:rsidR="00CC23BA" w:rsidRPr="00CC23BA" w:rsidRDefault="00CC23BA" w:rsidP="00CC23BA">
      <w:pPr>
        <w:pStyle w:val="aa"/>
        <w:spacing w:line="360" w:lineRule="auto"/>
        <w:ind w:firstLine="709"/>
        <w:jc w:val="both"/>
        <w:rPr>
          <w:sz w:val="28"/>
          <w:szCs w:val="28"/>
          <w:lang w:val="ru-RU"/>
        </w:rPr>
      </w:pPr>
      <w:r w:rsidRPr="00CC23BA">
        <w:rPr>
          <w:sz w:val="28"/>
          <w:szCs w:val="28"/>
          <w:lang w:val="ru-RU"/>
        </w:rPr>
        <w:t xml:space="preserve">В рамках данного блока используется </w:t>
      </w:r>
      <w:proofErr w:type="spellStart"/>
      <w:r w:rsidRPr="00CC23BA">
        <w:rPr>
          <w:sz w:val="28"/>
          <w:szCs w:val="28"/>
          <w:lang w:val="ru-RU"/>
        </w:rPr>
        <w:t>квазиэкспериментальный</w:t>
      </w:r>
      <w:proofErr w:type="spellEnd"/>
      <w:r w:rsidRPr="00CC23BA">
        <w:rPr>
          <w:sz w:val="28"/>
          <w:szCs w:val="28"/>
          <w:lang w:val="ru-RU"/>
        </w:rPr>
        <w:t xml:space="preserve"> подход (PSM), направленный на сопоставление регионов и экономических агентов с различной степенью участия в инновационных и цифровых процессах. Это позволяет оценить инклюзивные эффекты инновационного развития, включая влияние участия в цифровых платформах на экономические результаты, занятость и устойчивость хозяйственной деятельности, а также снизить влияние смещения выбор</w:t>
      </w:r>
      <w:r>
        <w:rPr>
          <w:sz w:val="28"/>
          <w:szCs w:val="28"/>
          <w:lang w:val="ru-RU"/>
        </w:rPr>
        <w:t>ки при оценке эффектов участия.</w:t>
      </w:r>
    </w:p>
    <w:p w14:paraId="6F6F8CAE" w14:textId="4B7A0F85" w:rsidR="00905107" w:rsidRPr="00905107" w:rsidRDefault="00CC23BA" w:rsidP="00CC23BA">
      <w:pPr>
        <w:pStyle w:val="aa"/>
        <w:spacing w:line="360" w:lineRule="auto"/>
        <w:ind w:firstLine="709"/>
        <w:jc w:val="both"/>
        <w:rPr>
          <w:sz w:val="28"/>
          <w:szCs w:val="28"/>
          <w:lang w:val="ru-RU"/>
        </w:rPr>
      </w:pPr>
      <w:r>
        <w:rPr>
          <w:sz w:val="28"/>
          <w:szCs w:val="28"/>
          <w:lang w:val="ru-RU"/>
        </w:rPr>
        <w:t>Шестой блок</w:t>
      </w:r>
      <w:r w:rsidRPr="00CC23BA">
        <w:rPr>
          <w:sz w:val="28"/>
          <w:szCs w:val="28"/>
          <w:lang w:val="ru-RU"/>
        </w:rPr>
        <w:t xml:space="preserve"> анализа </w:t>
      </w:r>
      <w:r>
        <w:rPr>
          <w:sz w:val="28"/>
          <w:szCs w:val="28"/>
          <w:lang w:val="ru-RU"/>
        </w:rPr>
        <w:t>–</w:t>
      </w:r>
      <w:r w:rsidRPr="00CC23BA">
        <w:rPr>
          <w:sz w:val="28"/>
          <w:szCs w:val="28"/>
          <w:lang w:val="ru-RU"/>
        </w:rPr>
        <w:t xml:space="preserve"> оценка платформиз</w:t>
      </w:r>
      <w:r>
        <w:rPr>
          <w:sz w:val="28"/>
          <w:szCs w:val="28"/>
          <w:lang w:val="ru-RU"/>
        </w:rPr>
        <w:t xml:space="preserve">ации малого и среднего бизнеса. </w:t>
      </w:r>
      <w:r w:rsidR="00905107" w:rsidRPr="00905107">
        <w:rPr>
          <w:sz w:val="28"/>
          <w:szCs w:val="28"/>
          <w:lang w:val="ru-RU"/>
        </w:rPr>
        <w:t>Для оценки результативности платформизации малого и среднего предпринимательства в развивающихся экономиках в работе обосновывается недостаточность фиксации исключительно темпов цифровизации или количественных показателей подключения к цифровым сервисам. Перенос универсальных индикаторов, разработанных для развитых цифровых экономик, без уч</w:t>
      </w:r>
      <w:r w:rsidR="00905107">
        <w:rPr>
          <w:sz w:val="28"/>
          <w:szCs w:val="28"/>
          <w:lang w:val="ru-RU"/>
        </w:rPr>
        <w:t>е</w:t>
      </w:r>
      <w:r w:rsidR="00905107" w:rsidRPr="00905107">
        <w:rPr>
          <w:sz w:val="28"/>
          <w:szCs w:val="28"/>
          <w:lang w:val="ru-RU"/>
        </w:rPr>
        <w:t>та институциональных, культурных и социально-экономических особенностей приводит к искажению результатов и переоценке эффектов цифровой трансформации. В этой связи в настоящем исследовании предлагается многоуровневый авторский подход к оценке, ориентированный на выявление не только технологических, но и институциональных и соци</w:t>
      </w:r>
      <w:r w:rsidR="00905107">
        <w:rPr>
          <w:sz w:val="28"/>
          <w:szCs w:val="28"/>
          <w:lang w:val="ru-RU"/>
        </w:rPr>
        <w:t>альных эффектов платформизации.</w:t>
      </w:r>
    </w:p>
    <w:p w14:paraId="127342DC" w14:textId="6129EA5B" w:rsidR="00905107" w:rsidRPr="00905107" w:rsidRDefault="00905107" w:rsidP="00905107">
      <w:pPr>
        <w:pStyle w:val="aa"/>
        <w:spacing w:line="360" w:lineRule="auto"/>
        <w:ind w:firstLine="709"/>
        <w:jc w:val="both"/>
        <w:rPr>
          <w:sz w:val="28"/>
          <w:szCs w:val="28"/>
          <w:lang w:val="ru-RU"/>
        </w:rPr>
      </w:pPr>
      <w:r w:rsidRPr="00905107">
        <w:rPr>
          <w:sz w:val="28"/>
          <w:szCs w:val="28"/>
          <w:lang w:val="ru-RU"/>
        </w:rPr>
        <w:t>Предлагаемый подход исходит из того, что цифровая платформа в развивающейся экономике выступает не только инструментом повышения эффективности, но и институциональным механизмом расширения экономической включ</w:t>
      </w:r>
      <w:r>
        <w:rPr>
          <w:sz w:val="28"/>
          <w:szCs w:val="28"/>
          <w:lang w:val="ru-RU"/>
        </w:rPr>
        <w:t>е</w:t>
      </w:r>
      <w:r w:rsidRPr="00905107">
        <w:rPr>
          <w:sz w:val="28"/>
          <w:szCs w:val="28"/>
          <w:lang w:val="ru-RU"/>
        </w:rPr>
        <w:t xml:space="preserve">нности, формирования доверия и снижения трансакционных издержек. Соответственно, система оценки должна отражать устойчивость включения экономических агентов, их адаптацию к новым формам взаимодействия и возникающие социальные риски. Метрики в рамках данного подхода рассматриваются не как инструмент санкционного контроля, а как сигнальный механизм раннего выявления дисбалансов, позволяющий корректировать </w:t>
      </w:r>
      <w:r w:rsidRPr="00905107">
        <w:rPr>
          <w:sz w:val="28"/>
          <w:szCs w:val="28"/>
          <w:lang w:val="ru-RU"/>
        </w:rPr>
        <w:lastRenderedPageBreak/>
        <w:t xml:space="preserve">траекторию развития платформы </w:t>
      </w:r>
      <w:r>
        <w:rPr>
          <w:sz w:val="28"/>
          <w:szCs w:val="28"/>
          <w:lang w:val="ru-RU"/>
        </w:rPr>
        <w:t>и сопряженных с ней институтов.</w:t>
      </w:r>
    </w:p>
    <w:p w14:paraId="1747C975" w14:textId="3013EB53" w:rsidR="00905107" w:rsidRPr="00905107" w:rsidRDefault="00905107" w:rsidP="00905107">
      <w:pPr>
        <w:pStyle w:val="aa"/>
        <w:spacing w:line="360" w:lineRule="auto"/>
        <w:ind w:firstLine="709"/>
        <w:jc w:val="both"/>
        <w:rPr>
          <w:sz w:val="28"/>
          <w:szCs w:val="28"/>
          <w:lang w:val="ru-RU"/>
        </w:rPr>
      </w:pPr>
      <w:r w:rsidRPr="00905107">
        <w:rPr>
          <w:sz w:val="28"/>
          <w:szCs w:val="28"/>
          <w:lang w:val="ru-RU"/>
        </w:rPr>
        <w:t>В рамках авторского подхода выделяются пять взаимосвязанных групп метрик, отражающих ключевые измерения инно</w:t>
      </w:r>
      <w:r>
        <w:rPr>
          <w:sz w:val="28"/>
          <w:szCs w:val="28"/>
          <w:lang w:val="ru-RU"/>
        </w:rPr>
        <w:t>вационно-инклюзивного развития.</w:t>
      </w:r>
    </w:p>
    <w:p w14:paraId="32B40C32" w14:textId="383C5D0D" w:rsidR="00905107" w:rsidRPr="00905107" w:rsidRDefault="00905107" w:rsidP="00905107">
      <w:pPr>
        <w:pStyle w:val="aa"/>
        <w:spacing w:line="360" w:lineRule="auto"/>
        <w:ind w:firstLine="709"/>
        <w:jc w:val="both"/>
        <w:rPr>
          <w:sz w:val="28"/>
          <w:szCs w:val="28"/>
          <w:lang w:val="ru-RU"/>
        </w:rPr>
      </w:pPr>
      <w:r w:rsidRPr="00905107">
        <w:rPr>
          <w:sz w:val="28"/>
          <w:szCs w:val="28"/>
          <w:lang w:val="ru-RU"/>
        </w:rPr>
        <w:t>Первая группа включает метрики экономической включ</w:t>
      </w:r>
      <w:r>
        <w:rPr>
          <w:sz w:val="28"/>
          <w:szCs w:val="28"/>
          <w:lang w:val="ru-RU"/>
        </w:rPr>
        <w:t>е</w:t>
      </w:r>
      <w:r w:rsidRPr="00905107">
        <w:rPr>
          <w:sz w:val="28"/>
          <w:szCs w:val="28"/>
          <w:lang w:val="ru-RU"/>
        </w:rPr>
        <w:t>нности малого и среднего бизнеса, позволяющие оценить глубину и устойчивость вовлечения МСП в платформенные процессы, охват пользователей, удержание активности во времени, динамику выручки и маржинальности, расширение географии спроса и степень формализации хозяйственной деятельности. Показатели безналичных транзакций и регулярности оборота рассматриваются как косвенные индикат</w:t>
      </w:r>
      <w:r>
        <w:rPr>
          <w:sz w:val="28"/>
          <w:szCs w:val="28"/>
          <w:lang w:val="ru-RU"/>
        </w:rPr>
        <w:t>оры институционального доверия.</w:t>
      </w:r>
    </w:p>
    <w:p w14:paraId="27DF8ED8" w14:textId="6476C52B" w:rsidR="00905107" w:rsidRPr="00905107" w:rsidRDefault="00905107" w:rsidP="00905107">
      <w:pPr>
        <w:pStyle w:val="aa"/>
        <w:spacing w:line="360" w:lineRule="auto"/>
        <w:ind w:firstLine="709"/>
        <w:jc w:val="both"/>
        <w:rPr>
          <w:sz w:val="28"/>
          <w:szCs w:val="28"/>
          <w:lang w:val="ru-RU"/>
        </w:rPr>
      </w:pPr>
      <w:r w:rsidRPr="00905107">
        <w:rPr>
          <w:sz w:val="28"/>
          <w:szCs w:val="28"/>
          <w:lang w:val="ru-RU"/>
        </w:rPr>
        <w:t xml:space="preserve">Вторая группа объединяет метрики институциональной совместимости, отражающие степень согласованности платформенных механизмов с существующей институциональной средой и ожиданиями экономических агентов. К ним относятся показатели доверия к цифровым сервисам, поведенческие прокси доверия, уровень соблюдения правил платформы, эффективность механизмов разрешения споров и наличие процедур по защите данных </w:t>
      </w:r>
      <w:r>
        <w:rPr>
          <w:sz w:val="28"/>
          <w:szCs w:val="28"/>
          <w:lang w:val="ru-RU"/>
        </w:rPr>
        <w:t>и управлению цифровыми рисками.</w:t>
      </w:r>
    </w:p>
    <w:p w14:paraId="7D607C4C" w14:textId="0B23BFA3" w:rsidR="00905107" w:rsidRPr="00905107" w:rsidRDefault="00905107" w:rsidP="00905107">
      <w:pPr>
        <w:pStyle w:val="aa"/>
        <w:spacing w:line="360" w:lineRule="auto"/>
        <w:ind w:firstLine="709"/>
        <w:jc w:val="both"/>
        <w:rPr>
          <w:sz w:val="28"/>
          <w:szCs w:val="28"/>
          <w:lang w:val="ru-RU"/>
        </w:rPr>
      </w:pPr>
      <w:r w:rsidRPr="00905107">
        <w:rPr>
          <w:sz w:val="28"/>
          <w:szCs w:val="28"/>
          <w:lang w:val="ru-RU"/>
        </w:rPr>
        <w:t>Третья группа включает метрики культурной адаптации, позволяющие оценить степень уч</w:t>
      </w:r>
      <w:r>
        <w:rPr>
          <w:sz w:val="28"/>
          <w:szCs w:val="28"/>
          <w:lang w:val="ru-RU"/>
        </w:rPr>
        <w:t>е</w:t>
      </w:r>
      <w:r w:rsidRPr="00905107">
        <w:rPr>
          <w:sz w:val="28"/>
          <w:szCs w:val="28"/>
          <w:lang w:val="ru-RU"/>
        </w:rPr>
        <w:t>та платформой локальных форм хозяйственного поведения и социальных практик, распростран</w:t>
      </w:r>
      <w:r>
        <w:rPr>
          <w:sz w:val="28"/>
          <w:szCs w:val="28"/>
          <w:lang w:val="ru-RU"/>
        </w:rPr>
        <w:t>е</w:t>
      </w:r>
      <w:r w:rsidRPr="00905107">
        <w:rPr>
          <w:sz w:val="28"/>
          <w:szCs w:val="28"/>
          <w:lang w:val="ru-RU"/>
        </w:rPr>
        <w:t>нность коллективных форм использования, адаптацию интерфейса под устную коммуникацию и локальные языковые паттерны, а также реальную эффективность образователь</w:t>
      </w:r>
      <w:r>
        <w:rPr>
          <w:sz w:val="28"/>
          <w:szCs w:val="28"/>
          <w:lang w:val="ru-RU"/>
        </w:rPr>
        <w:t>ных элементов платформы.</w:t>
      </w:r>
    </w:p>
    <w:p w14:paraId="4393FE76" w14:textId="1F35A670" w:rsidR="00905107" w:rsidRPr="00905107" w:rsidRDefault="00905107" w:rsidP="00905107">
      <w:pPr>
        <w:pStyle w:val="aa"/>
        <w:spacing w:line="360" w:lineRule="auto"/>
        <w:ind w:firstLine="709"/>
        <w:jc w:val="both"/>
        <w:rPr>
          <w:sz w:val="28"/>
          <w:szCs w:val="28"/>
          <w:lang w:val="ru-RU"/>
        </w:rPr>
      </w:pPr>
      <w:r w:rsidRPr="00905107">
        <w:rPr>
          <w:sz w:val="28"/>
          <w:szCs w:val="28"/>
          <w:lang w:val="ru-RU"/>
        </w:rPr>
        <w:t>Четв</w:t>
      </w:r>
      <w:r>
        <w:rPr>
          <w:sz w:val="28"/>
          <w:szCs w:val="28"/>
          <w:lang w:val="ru-RU"/>
        </w:rPr>
        <w:t>е</w:t>
      </w:r>
      <w:r w:rsidRPr="00905107">
        <w:rPr>
          <w:sz w:val="28"/>
          <w:szCs w:val="28"/>
          <w:lang w:val="ru-RU"/>
        </w:rPr>
        <w:t>ртая группа представлена метриками социальной устойчивости и рисков, направленными на выявление негативных эффектов платформизации, включая конфликтность, мошенничество, концентрацию продаж, риски вытеснения малых участников и угрозы зависимости от платформы, а также параметры кибербез</w:t>
      </w:r>
      <w:r>
        <w:rPr>
          <w:sz w:val="28"/>
          <w:szCs w:val="28"/>
          <w:lang w:val="ru-RU"/>
        </w:rPr>
        <w:t>опасности и защиты приватности.</w:t>
      </w:r>
    </w:p>
    <w:p w14:paraId="53277068" w14:textId="73161BB1" w:rsidR="00905107" w:rsidRDefault="00905107" w:rsidP="00905107">
      <w:pPr>
        <w:pStyle w:val="aa"/>
        <w:spacing w:line="360" w:lineRule="auto"/>
        <w:ind w:firstLine="709"/>
        <w:jc w:val="both"/>
        <w:rPr>
          <w:sz w:val="28"/>
          <w:szCs w:val="28"/>
          <w:lang w:val="ru-RU"/>
        </w:rPr>
      </w:pPr>
      <w:r w:rsidRPr="00905107">
        <w:rPr>
          <w:sz w:val="28"/>
          <w:szCs w:val="28"/>
          <w:lang w:val="ru-RU"/>
        </w:rPr>
        <w:t>Пятая группа охватывает метрики инфраструктурной готовности, отражающие над</w:t>
      </w:r>
      <w:r>
        <w:rPr>
          <w:sz w:val="28"/>
          <w:szCs w:val="28"/>
          <w:lang w:val="ru-RU"/>
        </w:rPr>
        <w:t>е</w:t>
      </w:r>
      <w:r w:rsidRPr="00905107">
        <w:rPr>
          <w:sz w:val="28"/>
          <w:szCs w:val="28"/>
          <w:lang w:val="ru-RU"/>
        </w:rPr>
        <w:t xml:space="preserve">жность и воспроизводимость платформенных сценариев, </w:t>
      </w:r>
      <w:r w:rsidRPr="00905107">
        <w:rPr>
          <w:sz w:val="28"/>
          <w:szCs w:val="28"/>
          <w:lang w:val="ru-RU"/>
        </w:rPr>
        <w:lastRenderedPageBreak/>
        <w:t>включая сквозную логистику, соблюдение сроков доставки, доступность сервисов и качество технической поддержки. Эти показатели имеют принципиальное значение, поскольку доверие как институт формируется через повторяющийся опыт над</w:t>
      </w:r>
      <w:r>
        <w:rPr>
          <w:sz w:val="28"/>
          <w:szCs w:val="28"/>
          <w:lang w:val="ru-RU"/>
        </w:rPr>
        <w:t>е</w:t>
      </w:r>
      <w:r w:rsidRPr="00905107">
        <w:rPr>
          <w:sz w:val="28"/>
          <w:szCs w:val="28"/>
          <w:lang w:val="ru-RU"/>
        </w:rPr>
        <w:t>жности и безопа</w:t>
      </w:r>
      <w:r>
        <w:rPr>
          <w:sz w:val="28"/>
          <w:szCs w:val="28"/>
          <w:lang w:val="ru-RU"/>
        </w:rPr>
        <w:t>сности цифровых взаимодействий.</w:t>
      </w:r>
    </w:p>
    <w:p w14:paraId="65F5CF4B" w14:textId="33EB2CBE" w:rsidR="00CC23BA" w:rsidRDefault="00CC23BA" w:rsidP="00905107">
      <w:pPr>
        <w:pStyle w:val="aa"/>
        <w:spacing w:line="360" w:lineRule="auto"/>
        <w:ind w:firstLine="709"/>
        <w:jc w:val="both"/>
        <w:rPr>
          <w:sz w:val="28"/>
          <w:szCs w:val="28"/>
          <w:lang w:val="ru-RU"/>
        </w:rPr>
      </w:pPr>
      <w:r w:rsidRPr="00CC23BA">
        <w:rPr>
          <w:sz w:val="28"/>
          <w:szCs w:val="28"/>
          <w:lang w:val="ru-RU"/>
        </w:rPr>
        <w:t>Заключительный блок анализа ориентирован на оценку инновационно-инклюзивных эффектов цифровой платформизации малого и среднего предпринимательства. В рамках данного уровня применяется система многоуровневых метрик, отражающих экономическую включ</w:t>
      </w:r>
      <w:r>
        <w:rPr>
          <w:sz w:val="28"/>
          <w:szCs w:val="28"/>
          <w:lang w:val="ru-RU"/>
        </w:rPr>
        <w:t>е</w:t>
      </w:r>
      <w:r w:rsidRPr="00CC23BA">
        <w:rPr>
          <w:sz w:val="28"/>
          <w:szCs w:val="28"/>
          <w:lang w:val="ru-RU"/>
        </w:rPr>
        <w:t>нность МСП, институциональную совместимость платформенных механизмов, культурную адаптацию, социальную устойчивость и инфраструктурную готовность. Особое внимание уделяется устойчивости участия экономических агентов и формированию доверия как институционального условия долгосрочного функционирования платформ.</w:t>
      </w:r>
    </w:p>
    <w:p w14:paraId="77E5FD2D" w14:textId="221E67D5" w:rsidR="008B7F86" w:rsidRDefault="008B7F86" w:rsidP="00905107">
      <w:pPr>
        <w:pStyle w:val="aa"/>
        <w:spacing w:line="360" w:lineRule="auto"/>
        <w:ind w:firstLine="709"/>
        <w:jc w:val="both"/>
        <w:rPr>
          <w:sz w:val="28"/>
          <w:szCs w:val="28"/>
          <w:lang w:val="ru-RU"/>
        </w:rPr>
      </w:pPr>
      <w:r>
        <w:rPr>
          <w:sz w:val="28"/>
          <w:szCs w:val="28"/>
          <w:lang w:val="ru-RU"/>
        </w:rPr>
        <w:t xml:space="preserve">Ключевые составляющие предлагаемого методического подхода к оценке инновационно-инклюзивного развития региона представлены в таблице 12. </w:t>
      </w:r>
    </w:p>
    <w:p w14:paraId="2BB8323D" w14:textId="77777777" w:rsidR="008B7F86" w:rsidRDefault="008B7F86" w:rsidP="008B7F86">
      <w:pPr>
        <w:pStyle w:val="aa"/>
        <w:spacing w:line="360" w:lineRule="auto"/>
        <w:jc w:val="both"/>
        <w:rPr>
          <w:sz w:val="28"/>
          <w:szCs w:val="28"/>
          <w:lang w:val="ru-RU"/>
        </w:rPr>
      </w:pPr>
    </w:p>
    <w:p w14:paraId="0353CF0F" w14:textId="2DBD7F97" w:rsidR="008B7F86" w:rsidRDefault="008B7F86" w:rsidP="008B7F86">
      <w:pPr>
        <w:pStyle w:val="aa"/>
        <w:spacing w:line="360" w:lineRule="auto"/>
        <w:jc w:val="both"/>
        <w:rPr>
          <w:sz w:val="28"/>
          <w:szCs w:val="28"/>
          <w:lang w:val="ru-RU"/>
        </w:rPr>
      </w:pPr>
      <w:r>
        <w:rPr>
          <w:sz w:val="28"/>
          <w:szCs w:val="28"/>
          <w:lang w:val="ru-RU"/>
        </w:rPr>
        <w:t xml:space="preserve">Таблица 12 – </w:t>
      </w:r>
      <w:r w:rsidR="00C21162">
        <w:rPr>
          <w:sz w:val="28"/>
          <w:szCs w:val="28"/>
          <w:lang w:val="ru-RU"/>
        </w:rPr>
        <w:t>Интегрированный</w:t>
      </w:r>
      <w:r w:rsidRPr="008B7F86">
        <w:rPr>
          <w:sz w:val="28"/>
          <w:szCs w:val="28"/>
          <w:lang w:val="ru-RU"/>
        </w:rPr>
        <w:t xml:space="preserve"> методический подход к оценке инновационно-инклюзивного развития регионов</w:t>
      </w:r>
      <w:r>
        <w:rPr>
          <w:sz w:val="28"/>
          <w:szCs w:val="28"/>
          <w:lang w:val="ru-RU"/>
        </w:rPr>
        <w:t xml:space="preserve"> </w:t>
      </w:r>
      <w:r w:rsidR="00B741B3">
        <w:rPr>
          <w:sz w:val="28"/>
          <w:szCs w:val="28"/>
          <w:lang w:val="ru-RU"/>
        </w:rPr>
        <w:t xml:space="preserve">в условиях цифровой платформизации </w:t>
      </w:r>
      <w:r>
        <w:rPr>
          <w:sz w:val="28"/>
          <w:szCs w:val="28"/>
          <w:lang w:val="ru-RU"/>
        </w:rPr>
        <w:t>(составлено автором)</w:t>
      </w:r>
    </w:p>
    <w:tbl>
      <w:tblPr>
        <w:tblStyle w:val="af3"/>
        <w:tblW w:w="0" w:type="auto"/>
        <w:tblLayout w:type="fixed"/>
        <w:tblLook w:val="04A0" w:firstRow="1" w:lastRow="0" w:firstColumn="1" w:lastColumn="0" w:noHBand="0" w:noVBand="1"/>
      </w:tblPr>
      <w:tblGrid>
        <w:gridCol w:w="1555"/>
        <w:gridCol w:w="1842"/>
        <w:gridCol w:w="1843"/>
        <w:gridCol w:w="2552"/>
        <w:gridCol w:w="2120"/>
      </w:tblGrid>
      <w:tr w:rsidR="00C21162" w:rsidRPr="00C21162" w14:paraId="461180E7" w14:textId="77777777" w:rsidTr="00C21162">
        <w:tc>
          <w:tcPr>
            <w:tcW w:w="1555" w:type="dxa"/>
            <w:hideMark/>
          </w:tcPr>
          <w:p w14:paraId="57F3BEF6" w14:textId="74AF8AE0" w:rsidR="00C21162" w:rsidRPr="00C21162" w:rsidRDefault="00C21162" w:rsidP="00C21162">
            <w:pPr>
              <w:jc w:val="center"/>
              <w:rPr>
                <w:rFonts w:ascii="Times New Roman" w:eastAsia="Times New Roman" w:hAnsi="Times New Roman" w:cs="Times New Roman"/>
                <w:bCs/>
                <w:sz w:val="24"/>
                <w:szCs w:val="24"/>
                <w:lang w:eastAsia="ru-RU"/>
              </w:rPr>
            </w:pPr>
            <w:r w:rsidRPr="00C21162">
              <w:rPr>
                <w:rFonts w:ascii="Times New Roman" w:eastAsia="Times New Roman" w:hAnsi="Times New Roman" w:cs="Times New Roman"/>
                <w:bCs/>
                <w:sz w:val="24"/>
                <w:szCs w:val="24"/>
                <w:lang w:eastAsia="ru-RU"/>
              </w:rPr>
              <w:t>Блок анализа</w:t>
            </w:r>
          </w:p>
        </w:tc>
        <w:tc>
          <w:tcPr>
            <w:tcW w:w="1842" w:type="dxa"/>
            <w:hideMark/>
          </w:tcPr>
          <w:p w14:paraId="3CF1D6FB" w14:textId="77777777" w:rsidR="00C21162" w:rsidRPr="00C21162" w:rsidRDefault="00C21162" w:rsidP="00C21162">
            <w:pPr>
              <w:jc w:val="center"/>
              <w:rPr>
                <w:rFonts w:ascii="Times New Roman" w:eastAsia="Times New Roman" w:hAnsi="Times New Roman" w:cs="Times New Roman"/>
                <w:bCs/>
                <w:sz w:val="24"/>
                <w:szCs w:val="24"/>
                <w:lang w:eastAsia="ru-RU"/>
              </w:rPr>
            </w:pPr>
            <w:r w:rsidRPr="00C21162">
              <w:rPr>
                <w:rFonts w:ascii="Times New Roman" w:eastAsia="Times New Roman" w:hAnsi="Times New Roman" w:cs="Times New Roman"/>
                <w:bCs/>
                <w:sz w:val="24"/>
                <w:szCs w:val="24"/>
                <w:lang w:eastAsia="ru-RU"/>
              </w:rPr>
              <w:t>Цель оценки</w:t>
            </w:r>
          </w:p>
        </w:tc>
        <w:tc>
          <w:tcPr>
            <w:tcW w:w="1843" w:type="dxa"/>
            <w:hideMark/>
          </w:tcPr>
          <w:p w14:paraId="24D13F71" w14:textId="77777777" w:rsidR="00C21162" w:rsidRPr="00C21162" w:rsidRDefault="00C21162" w:rsidP="00C21162">
            <w:pPr>
              <w:jc w:val="center"/>
              <w:rPr>
                <w:rFonts w:ascii="Times New Roman" w:eastAsia="Times New Roman" w:hAnsi="Times New Roman" w:cs="Times New Roman"/>
                <w:bCs/>
                <w:sz w:val="24"/>
                <w:szCs w:val="24"/>
                <w:lang w:eastAsia="ru-RU"/>
              </w:rPr>
            </w:pPr>
            <w:r w:rsidRPr="00C21162">
              <w:rPr>
                <w:rFonts w:ascii="Times New Roman" w:eastAsia="Times New Roman" w:hAnsi="Times New Roman" w:cs="Times New Roman"/>
                <w:bCs/>
                <w:sz w:val="24"/>
                <w:szCs w:val="24"/>
                <w:lang w:eastAsia="ru-RU"/>
              </w:rPr>
              <w:t>Ключевые методы и инструменты</w:t>
            </w:r>
          </w:p>
        </w:tc>
        <w:tc>
          <w:tcPr>
            <w:tcW w:w="2552" w:type="dxa"/>
            <w:hideMark/>
          </w:tcPr>
          <w:p w14:paraId="0A7B86E1" w14:textId="77777777" w:rsidR="00C21162" w:rsidRPr="00C21162" w:rsidRDefault="00C21162" w:rsidP="00C21162">
            <w:pPr>
              <w:jc w:val="center"/>
              <w:rPr>
                <w:rFonts w:ascii="Times New Roman" w:eastAsia="Times New Roman" w:hAnsi="Times New Roman" w:cs="Times New Roman"/>
                <w:bCs/>
                <w:sz w:val="24"/>
                <w:szCs w:val="24"/>
                <w:lang w:eastAsia="ru-RU"/>
              </w:rPr>
            </w:pPr>
            <w:r w:rsidRPr="00C21162">
              <w:rPr>
                <w:rFonts w:ascii="Times New Roman" w:eastAsia="Times New Roman" w:hAnsi="Times New Roman" w:cs="Times New Roman"/>
                <w:bCs/>
                <w:sz w:val="24"/>
                <w:szCs w:val="24"/>
                <w:lang w:eastAsia="ru-RU"/>
              </w:rPr>
              <w:t>Основные показатели / метрики</w:t>
            </w:r>
          </w:p>
        </w:tc>
        <w:tc>
          <w:tcPr>
            <w:tcW w:w="2120" w:type="dxa"/>
            <w:hideMark/>
          </w:tcPr>
          <w:p w14:paraId="3FF21B63" w14:textId="77777777" w:rsidR="00C21162" w:rsidRPr="00C21162" w:rsidRDefault="00C21162" w:rsidP="00C21162">
            <w:pPr>
              <w:jc w:val="center"/>
              <w:rPr>
                <w:rFonts w:ascii="Times New Roman" w:eastAsia="Times New Roman" w:hAnsi="Times New Roman" w:cs="Times New Roman"/>
                <w:bCs/>
                <w:sz w:val="24"/>
                <w:szCs w:val="24"/>
                <w:lang w:eastAsia="ru-RU"/>
              </w:rPr>
            </w:pPr>
            <w:r w:rsidRPr="00C21162">
              <w:rPr>
                <w:rFonts w:ascii="Times New Roman" w:eastAsia="Times New Roman" w:hAnsi="Times New Roman" w:cs="Times New Roman"/>
                <w:bCs/>
                <w:sz w:val="24"/>
                <w:szCs w:val="24"/>
                <w:lang w:eastAsia="ru-RU"/>
              </w:rPr>
              <w:t>Аналитический результат</w:t>
            </w:r>
          </w:p>
        </w:tc>
      </w:tr>
      <w:tr w:rsidR="00C21162" w:rsidRPr="00C21162" w14:paraId="39DACEB0" w14:textId="77777777" w:rsidTr="00C21162">
        <w:tc>
          <w:tcPr>
            <w:tcW w:w="1555" w:type="dxa"/>
            <w:hideMark/>
          </w:tcPr>
          <w:p w14:paraId="288AF2E3" w14:textId="7E50805D"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bCs/>
                <w:sz w:val="24"/>
                <w:szCs w:val="24"/>
                <w:lang w:eastAsia="ru-RU"/>
              </w:rPr>
              <w:t xml:space="preserve">I. </w:t>
            </w:r>
            <w:proofErr w:type="spellStart"/>
            <w:r w:rsidRPr="00C21162">
              <w:rPr>
                <w:rFonts w:ascii="Times New Roman" w:eastAsia="Times New Roman" w:hAnsi="Times New Roman" w:cs="Times New Roman"/>
                <w:bCs/>
                <w:sz w:val="24"/>
                <w:szCs w:val="24"/>
                <w:lang w:eastAsia="ru-RU"/>
              </w:rPr>
              <w:t>Индикато</w:t>
            </w:r>
            <w:r>
              <w:rPr>
                <w:rFonts w:ascii="Times New Roman" w:eastAsia="Times New Roman" w:hAnsi="Times New Roman" w:cs="Times New Roman"/>
                <w:bCs/>
                <w:sz w:val="24"/>
                <w:szCs w:val="24"/>
                <w:lang w:eastAsia="ru-RU"/>
              </w:rPr>
              <w:t>-</w:t>
            </w:r>
            <w:r w:rsidRPr="00C21162">
              <w:rPr>
                <w:rFonts w:ascii="Times New Roman" w:eastAsia="Times New Roman" w:hAnsi="Times New Roman" w:cs="Times New Roman"/>
                <w:bCs/>
                <w:sz w:val="24"/>
                <w:szCs w:val="24"/>
                <w:lang w:eastAsia="ru-RU"/>
              </w:rPr>
              <w:t>рная</w:t>
            </w:r>
            <w:proofErr w:type="spellEnd"/>
            <w:r w:rsidRPr="00C21162">
              <w:rPr>
                <w:rFonts w:ascii="Times New Roman" w:eastAsia="Times New Roman" w:hAnsi="Times New Roman" w:cs="Times New Roman"/>
                <w:bCs/>
                <w:sz w:val="24"/>
                <w:szCs w:val="24"/>
                <w:lang w:eastAsia="ru-RU"/>
              </w:rPr>
              <w:t xml:space="preserve"> оценка </w:t>
            </w:r>
            <w:proofErr w:type="spellStart"/>
            <w:r w:rsidRPr="00C21162">
              <w:rPr>
                <w:rFonts w:ascii="Times New Roman" w:eastAsia="Times New Roman" w:hAnsi="Times New Roman" w:cs="Times New Roman"/>
                <w:bCs/>
                <w:sz w:val="24"/>
                <w:szCs w:val="24"/>
                <w:lang w:eastAsia="ru-RU"/>
              </w:rPr>
              <w:t>инновацио</w:t>
            </w:r>
            <w:r>
              <w:rPr>
                <w:rFonts w:ascii="Times New Roman" w:eastAsia="Times New Roman" w:hAnsi="Times New Roman" w:cs="Times New Roman"/>
                <w:bCs/>
                <w:sz w:val="24"/>
                <w:szCs w:val="24"/>
                <w:lang w:eastAsia="ru-RU"/>
              </w:rPr>
              <w:t>-</w:t>
            </w:r>
            <w:r w:rsidRPr="00C21162">
              <w:rPr>
                <w:rFonts w:ascii="Times New Roman" w:eastAsia="Times New Roman" w:hAnsi="Times New Roman" w:cs="Times New Roman"/>
                <w:bCs/>
                <w:sz w:val="24"/>
                <w:szCs w:val="24"/>
                <w:lang w:eastAsia="ru-RU"/>
              </w:rPr>
              <w:t>нной</w:t>
            </w:r>
            <w:proofErr w:type="spellEnd"/>
            <w:r w:rsidRPr="00C21162">
              <w:rPr>
                <w:rFonts w:ascii="Times New Roman" w:eastAsia="Times New Roman" w:hAnsi="Times New Roman" w:cs="Times New Roman"/>
                <w:bCs/>
                <w:sz w:val="24"/>
                <w:szCs w:val="24"/>
                <w:lang w:eastAsia="ru-RU"/>
              </w:rPr>
              <w:t xml:space="preserve"> активности</w:t>
            </w:r>
          </w:p>
        </w:tc>
        <w:tc>
          <w:tcPr>
            <w:tcW w:w="1842" w:type="dxa"/>
            <w:hideMark/>
          </w:tcPr>
          <w:p w14:paraId="7594C78D" w14:textId="77777777" w:rsidR="00C21162" w:rsidRPr="00C21162" w:rsidRDefault="00C21162" w:rsidP="00EE6B1F">
            <w:pPr>
              <w:ind w:right="-108"/>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Оценка исходного уровня и динамики инновационного развития регионов</w:t>
            </w:r>
          </w:p>
        </w:tc>
        <w:tc>
          <w:tcPr>
            <w:tcW w:w="1843" w:type="dxa"/>
            <w:hideMark/>
          </w:tcPr>
          <w:p w14:paraId="67B86B4D"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Индикаторный и индексный анализ</w:t>
            </w:r>
          </w:p>
        </w:tc>
        <w:tc>
          <w:tcPr>
            <w:tcW w:w="2552" w:type="dxa"/>
            <w:hideMark/>
          </w:tcPr>
          <w:p w14:paraId="28F94536"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Инновационная активность предприятий; цифровизация; доступ к финансированию; экспортная активность; институциональные условия</w:t>
            </w:r>
          </w:p>
        </w:tc>
        <w:tc>
          <w:tcPr>
            <w:tcW w:w="2120" w:type="dxa"/>
            <w:hideMark/>
          </w:tcPr>
          <w:p w14:paraId="7DE0F318"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Количественная характеристика инновационного потенциала регионов; база для межрегиональных сопоставлений</w:t>
            </w:r>
          </w:p>
        </w:tc>
      </w:tr>
      <w:tr w:rsidR="00C21162" w:rsidRPr="00C21162" w14:paraId="2FC6AF91" w14:textId="77777777" w:rsidTr="00C21162">
        <w:tc>
          <w:tcPr>
            <w:tcW w:w="1555" w:type="dxa"/>
            <w:hideMark/>
          </w:tcPr>
          <w:p w14:paraId="1A38103B" w14:textId="0CA4C353" w:rsidR="00C21162" w:rsidRPr="00C21162" w:rsidRDefault="00C21162" w:rsidP="00C21162">
            <w:pPr>
              <w:rPr>
                <w:rFonts w:ascii="Times New Roman" w:eastAsia="Times New Roman" w:hAnsi="Times New Roman" w:cs="Times New Roman"/>
                <w:sz w:val="24"/>
                <w:szCs w:val="24"/>
                <w:lang w:eastAsia="ru-RU"/>
              </w:rPr>
            </w:pPr>
            <w:r>
              <w:rPr>
                <w:rFonts w:ascii="Times New Roman" w:eastAsia="Times New Roman" w:hAnsi="Times New Roman" w:cs="Times New Roman"/>
                <w:bCs/>
                <w:sz w:val="24"/>
                <w:szCs w:val="24"/>
                <w:lang w:eastAsia="ru-RU"/>
              </w:rPr>
              <w:t>II</w:t>
            </w:r>
            <w:r w:rsidRPr="00C21162">
              <w:rPr>
                <w:rFonts w:ascii="Times New Roman" w:eastAsia="Times New Roman" w:hAnsi="Times New Roman" w:cs="Times New Roman"/>
                <w:bCs/>
                <w:sz w:val="24"/>
                <w:szCs w:val="24"/>
                <w:lang w:eastAsia="ru-RU"/>
              </w:rPr>
              <w:t xml:space="preserve">. </w:t>
            </w:r>
            <w:proofErr w:type="spellStart"/>
            <w:r w:rsidRPr="00C21162">
              <w:rPr>
                <w:rFonts w:ascii="Times New Roman" w:eastAsia="Times New Roman" w:hAnsi="Times New Roman" w:cs="Times New Roman"/>
                <w:bCs/>
                <w:sz w:val="24"/>
                <w:szCs w:val="24"/>
                <w:lang w:eastAsia="ru-RU"/>
              </w:rPr>
              <w:t>Типоло</w:t>
            </w:r>
            <w:r>
              <w:rPr>
                <w:rFonts w:ascii="Times New Roman" w:eastAsia="Times New Roman" w:hAnsi="Times New Roman" w:cs="Times New Roman"/>
                <w:bCs/>
                <w:sz w:val="24"/>
                <w:szCs w:val="24"/>
                <w:lang w:eastAsia="ru-RU"/>
              </w:rPr>
              <w:t>-</w:t>
            </w:r>
            <w:r w:rsidRPr="00C21162">
              <w:rPr>
                <w:rFonts w:ascii="Times New Roman" w:eastAsia="Times New Roman" w:hAnsi="Times New Roman" w:cs="Times New Roman"/>
                <w:bCs/>
                <w:sz w:val="24"/>
                <w:szCs w:val="24"/>
                <w:lang w:eastAsia="ru-RU"/>
              </w:rPr>
              <w:t>гизация</w:t>
            </w:r>
            <w:proofErr w:type="spellEnd"/>
            <w:r w:rsidRPr="00C21162">
              <w:rPr>
                <w:rFonts w:ascii="Times New Roman" w:eastAsia="Times New Roman" w:hAnsi="Times New Roman" w:cs="Times New Roman"/>
                <w:bCs/>
                <w:sz w:val="24"/>
                <w:szCs w:val="24"/>
                <w:lang w:eastAsia="ru-RU"/>
              </w:rPr>
              <w:t xml:space="preserve"> регионов</w:t>
            </w:r>
          </w:p>
        </w:tc>
        <w:tc>
          <w:tcPr>
            <w:tcW w:w="1842" w:type="dxa"/>
            <w:hideMark/>
          </w:tcPr>
          <w:p w14:paraId="73D35630"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Выявление структурных различий и типовых траекторий развития</w:t>
            </w:r>
          </w:p>
        </w:tc>
        <w:tc>
          <w:tcPr>
            <w:tcW w:w="1843" w:type="dxa"/>
            <w:hideMark/>
          </w:tcPr>
          <w:p w14:paraId="0D9E5678" w14:textId="77777777" w:rsidR="00C21162" w:rsidRPr="00C21162" w:rsidRDefault="00C21162" w:rsidP="00C21162">
            <w:pPr>
              <w:ind w:right="-108"/>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Типологические и матричные методы</w:t>
            </w:r>
          </w:p>
        </w:tc>
        <w:tc>
          <w:tcPr>
            <w:tcW w:w="2552" w:type="dxa"/>
            <w:hideMark/>
          </w:tcPr>
          <w:p w14:paraId="0E67E3C8"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Сочетание инновационных и инклюзивных характеристик; позиционирование регионов</w:t>
            </w:r>
          </w:p>
        </w:tc>
        <w:tc>
          <w:tcPr>
            <w:tcW w:w="2120" w:type="dxa"/>
            <w:hideMark/>
          </w:tcPr>
          <w:p w14:paraId="429A2D3F"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Классификация регионов по типам инновационно-инклюзивного развития</w:t>
            </w:r>
          </w:p>
        </w:tc>
      </w:tr>
      <w:tr w:rsidR="00C21162" w:rsidRPr="00C21162" w14:paraId="7CFD0E03" w14:textId="77777777" w:rsidTr="00C21162">
        <w:tc>
          <w:tcPr>
            <w:tcW w:w="1555" w:type="dxa"/>
            <w:hideMark/>
          </w:tcPr>
          <w:p w14:paraId="744A13CE" w14:textId="1083D8BB" w:rsidR="00C21162" w:rsidRPr="00C21162" w:rsidRDefault="00C21162" w:rsidP="00C21162">
            <w:pPr>
              <w:rPr>
                <w:rFonts w:ascii="Times New Roman" w:eastAsia="Times New Roman" w:hAnsi="Times New Roman" w:cs="Times New Roman"/>
                <w:sz w:val="24"/>
                <w:szCs w:val="24"/>
                <w:lang w:eastAsia="ru-RU"/>
              </w:rPr>
            </w:pPr>
            <w:r>
              <w:rPr>
                <w:rFonts w:ascii="Times New Roman" w:eastAsia="Times New Roman" w:hAnsi="Times New Roman" w:cs="Times New Roman"/>
                <w:bCs/>
                <w:sz w:val="24"/>
                <w:szCs w:val="24"/>
                <w:lang w:eastAsia="ru-RU"/>
              </w:rPr>
              <w:lastRenderedPageBreak/>
              <w:t>III</w:t>
            </w:r>
            <w:r w:rsidRPr="00C21162">
              <w:rPr>
                <w:rFonts w:ascii="Times New Roman" w:eastAsia="Times New Roman" w:hAnsi="Times New Roman" w:cs="Times New Roman"/>
                <w:bCs/>
                <w:sz w:val="24"/>
                <w:szCs w:val="24"/>
                <w:lang w:eastAsia="ru-RU"/>
              </w:rPr>
              <w:t>. Причин</w:t>
            </w:r>
            <w:r>
              <w:rPr>
                <w:rFonts w:ascii="Times New Roman" w:eastAsia="Times New Roman" w:hAnsi="Times New Roman" w:cs="Times New Roman"/>
                <w:bCs/>
                <w:sz w:val="24"/>
                <w:szCs w:val="24"/>
                <w:lang w:eastAsia="ru-RU"/>
              </w:rPr>
              <w:t>-</w:t>
            </w:r>
            <w:r w:rsidRPr="00C21162">
              <w:rPr>
                <w:rFonts w:ascii="Times New Roman" w:eastAsia="Times New Roman" w:hAnsi="Times New Roman" w:cs="Times New Roman"/>
                <w:bCs/>
                <w:sz w:val="24"/>
                <w:szCs w:val="24"/>
                <w:lang w:eastAsia="ru-RU"/>
              </w:rPr>
              <w:t>но-структур</w:t>
            </w:r>
            <w:r>
              <w:rPr>
                <w:rFonts w:ascii="Times New Roman" w:eastAsia="Times New Roman" w:hAnsi="Times New Roman" w:cs="Times New Roman"/>
                <w:bCs/>
                <w:sz w:val="24"/>
                <w:szCs w:val="24"/>
                <w:lang w:eastAsia="ru-RU"/>
              </w:rPr>
              <w:t>-</w:t>
            </w:r>
            <w:proofErr w:type="spellStart"/>
            <w:r w:rsidRPr="00C21162">
              <w:rPr>
                <w:rFonts w:ascii="Times New Roman" w:eastAsia="Times New Roman" w:hAnsi="Times New Roman" w:cs="Times New Roman"/>
                <w:bCs/>
                <w:sz w:val="24"/>
                <w:szCs w:val="24"/>
                <w:lang w:eastAsia="ru-RU"/>
              </w:rPr>
              <w:t>ный</w:t>
            </w:r>
            <w:proofErr w:type="spellEnd"/>
            <w:r w:rsidRPr="00C21162">
              <w:rPr>
                <w:rFonts w:ascii="Times New Roman" w:eastAsia="Times New Roman" w:hAnsi="Times New Roman" w:cs="Times New Roman"/>
                <w:bCs/>
                <w:sz w:val="24"/>
                <w:szCs w:val="24"/>
                <w:lang w:eastAsia="ru-RU"/>
              </w:rPr>
              <w:t xml:space="preserve"> анализ</w:t>
            </w:r>
          </w:p>
        </w:tc>
        <w:tc>
          <w:tcPr>
            <w:tcW w:w="1842" w:type="dxa"/>
            <w:hideMark/>
          </w:tcPr>
          <w:p w14:paraId="58E6C6A3"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Выявление каузальных связей и механизмов развития</w:t>
            </w:r>
          </w:p>
        </w:tc>
        <w:tc>
          <w:tcPr>
            <w:tcW w:w="1843" w:type="dxa"/>
            <w:hideMark/>
          </w:tcPr>
          <w:p w14:paraId="285F3E59"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DAG-подход (направленные ациклические графы)</w:t>
            </w:r>
          </w:p>
        </w:tc>
        <w:tc>
          <w:tcPr>
            <w:tcW w:w="2552" w:type="dxa"/>
            <w:hideMark/>
          </w:tcPr>
          <w:p w14:paraId="68E79BB8"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Прямые и опосредованные эффекты инноваций; роль институтов и финансирования</w:t>
            </w:r>
          </w:p>
        </w:tc>
        <w:tc>
          <w:tcPr>
            <w:tcW w:w="2120" w:type="dxa"/>
            <w:hideMark/>
          </w:tcPr>
          <w:p w14:paraId="184DD550"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Формализация причинно-следственной структуры инновационно-инклюзивного развития</w:t>
            </w:r>
          </w:p>
        </w:tc>
      </w:tr>
      <w:tr w:rsidR="00C21162" w:rsidRPr="00C21162" w14:paraId="014D6ED6" w14:textId="77777777" w:rsidTr="00C21162">
        <w:tc>
          <w:tcPr>
            <w:tcW w:w="1555" w:type="dxa"/>
            <w:hideMark/>
          </w:tcPr>
          <w:p w14:paraId="130F92E3" w14:textId="79BC41ED" w:rsidR="00C21162" w:rsidRPr="00C21162" w:rsidRDefault="00C21162" w:rsidP="00C21162">
            <w:pPr>
              <w:rPr>
                <w:rFonts w:ascii="Times New Roman" w:eastAsia="Times New Roman" w:hAnsi="Times New Roman" w:cs="Times New Roman"/>
                <w:sz w:val="24"/>
                <w:szCs w:val="24"/>
                <w:lang w:eastAsia="ru-RU"/>
              </w:rPr>
            </w:pPr>
            <w:r>
              <w:rPr>
                <w:rFonts w:ascii="Times New Roman" w:eastAsia="Times New Roman" w:hAnsi="Times New Roman" w:cs="Times New Roman"/>
                <w:bCs/>
                <w:sz w:val="24"/>
                <w:szCs w:val="24"/>
                <w:lang w:eastAsia="ru-RU"/>
              </w:rPr>
              <w:t>IV</w:t>
            </w:r>
            <w:r w:rsidRPr="00C21162">
              <w:rPr>
                <w:rFonts w:ascii="Times New Roman" w:eastAsia="Times New Roman" w:hAnsi="Times New Roman" w:cs="Times New Roman"/>
                <w:bCs/>
                <w:sz w:val="24"/>
                <w:szCs w:val="24"/>
                <w:lang w:eastAsia="ru-RU"/>
              </w:rPr>
              <w:t>. Анализ латентных эффектов</w:t>
            </w:r>
          </w:p>
        </w:tc>
        <w:tc>
          <w:tcPr>
            <w:tcW w:w="1842" w:type="dxa"/>
            <w:hideMark/>
          </w:tcPr>
          <w:p w14:paraId="5782C370" w14:textId="463A1D54"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 xml:space="preserve">Оценка </w:t>
            </w:r>
            <w:proofErr w:type="spellStart"/>
            <w:r w:rsidRPr="00C21162">
              <w:rPr>
                <w:rFonts w:ascii="Times New Roman" w:eastAsia="Times New Roman" w:hAnsi="Times New Roman" w:cs="Times New Roman"/>
                <w:sz w:val="24"/>
                <w:szCs w:val="24"/>
                <w:lang w:eastAsia="ru-RU"/>
              </w:rPr>
              <w:t>ненаб</w:t>
            </w:r>
            <w:r>
              <w:rPr>
                <w:rFonts w:ascii="Times New Roman" w:eastAsia="Times New Roman" w:hAnsi="Times New Roman" w:cs="Times New Roman"/>
                <w:sz w:val="24"/>
                <w:szCs w:val="24"/>
                <w:lang w:eastAsia="ru-RU"/>
              </w:rPr>
              <w:t>-</w:t>
            </w:r>
            <w:r w:rsidRPr="00C21162">
              <w:rPr>
                <w:rFonts w:ascii="Times New Roman" w:eastAsia="Times New Roman" w:hAnsi="Times New Roman" w:cs="Times New Roman"/>
                <w:sz w:val="24"/>
                <w:szCs w:val="24"/>
                <w:lang w:eastAsia="ru-RU"/>
              </w:rPr>
              <w:t>людаемых</w:t>
            </w:r>
            <w:proofErr w:type="spellEnd"/>
            <w:r w:rsidRPr="00C21162">
              <w:rPr>
                <w:rFonts w:ascii="Times New Roman" w:eastAsia="Times New Roman" w:hAnsi="Times New Roman" w:cs="Times New Roman"/>
                <w:sz w:val="24"/>
                <w:szCs w:val="24"/>
                <w:lang w:eastAsia="ru-RU"/>
              </w:rPr>
              <w:t xml:space="preserve"> характеристик развития</w:t>
            </w:r>
          </w:p>
        </w:tc>
        <w:tc>
          <w:tcPr>
            <w:tcW w:w="1843" w:type="dxa"/>
            <w:hideMark/>
          </w:tcPr>
          <w:p w14:paraId="4E9089A3"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PLS-моделирование</w:t>
            </w:r>
          </w:p>
        </w:tc>
        <w:tc>
          <w:tcPr>
            <w:tcW w:w="2552" w:type="dxa"/>
            <w:hideMark/>
          </w:tcPr>
          <w:p w14:paraId="19FD05EA"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Инклюзивность; институциональное доверие; качество инновационной среды</w:t>
            </w:r>
          </w:p>
        </w:tc>
        <w:tc>
          <w:tcPr>
            <w:tcW w:w="2120" w:type="dxa"/>
            <w:hideMark/>
          </w:tcPr>
          <w:p w14:paraId="1AD8915D"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Количественная оценка латентных факторов и их влияния на результаты развития</w:t>
            </w:r>
          </w:p>
        </w:tc>
      </w:tr>
      <w:tr w:rsidR="00C21162" w:rsidRPr="00C21162" w14:paraId="60966FFC" w14:textId="77777777" w:rsidTr="00C21162">
        <w:tc>
          <w:tcPr>
            <w:tcW w:w="1555" w:type="dxa"/>
            <w:hideMark/>
          </w:tcPr>
          <w:p w14:paraId="12A1B740" w14:textId="089B836A" w:rsidR="00C21162" w:rsidRPr="00C21162" w:rsidRDefault="00C21162" w:rsidP="00C21162">
            <w:pPr>
              <w:rPr>
                <w:rFonts w:ascii="Times New Roman" w:eastAsia="Times New Roman" w:hAnsi="Times New Roman" w:cs="Times New Roman"/>
                <w:sz w:val="24"/>
                <w:szCs w:val="24"/>
                <w:lang w:eastAsia="ru-RU"/>
              </w:rPr>
            </w:pPr>
            <w:r>
              <w:rPr>
                <w:rFonts w:ascii="Times New Roman" w:eastAsia="Times New Roman" w:hAnsi="Times New Roman" w:cs="Times New Roman"/>
                <w:bCs/>
                <w:sz w:val="24"/>
                <w:szCs w:val="24"/>
                <w:lang w:eastAsia="ru-RU"/>
              </w:rPr>
              <w:t>V</w:t>
            </w:r>
            <w:r w:rsidRPr="00C21162">
              <w:rPr>
                <w:rFonts w:ascii="Times New Roman" w:eastAsia="Times New Roman" w:hAnsi="Times New Roman" w:cs="Times New Roman"/>
                <w:bCs/>
                <w:sz w:val="24"/>
                <w:szCs w:val="24"/>
                <w:lang w:eastAsia="ru-RU"/>
              </w:rPr>
              <w:t>. Квази</w:t>
            </w:r>
            <w:r>
              <w:rPr>
                <w:rFonts w:ascii="Times New Roman" w:eastAsia="Times New Roman" w:hAnsi="Times New Roman" w:cs="Times New Roman"/>
                <w:bCs/>
                <w:sz w:val="24"/>
                <w:szCs w:val="24"/>
                <w:lang w:eastAsia="ru-RU"/>
              </w:rPr>
              <w:t>-</w:t>
            </w:r>
            <w:proofErr w:type="spellStart"/>
            <w:proofErr w:type="gramStart"/>
            <w:r w:rsidRPr="00C21162">
              <w:rPr>
                <w:rFonts w:ascii="Times New Roman" w:eastAsia="Times New Roman" w:hAnsi="Times New Roman" w:cs="Times New Roman"/>
                <w:bCs/>
                <w:sz w:val="24"/>
                <w:szCs w:val="24"/>
                <w:lang w:eastAsia="ru-RU"/>
              </w:rPr>
              <w:t>эксперимен</w:t>
            </w:r>
            <w:proofErr w:type="spellEnd"/>
            <w:r>
              <w:rPr>
                <w:rFonts w:ascii="Times New Roman" w:eastAsia="Times New Roman" w:hAnsi="Times New Roman" w:cs="Times New Roman"/>
                <w:bCs/>
                <w:sz w:val="24"/>
                <w:szCs w:val="24"/>
                <w:lang w:eastAsia="ru-RU"/>
              </w:rPr>
              <w:t>-</w:t>
            </w:r>
            <w:proofErr w:type="spellStart"/>
            <w:r w:rsidRPr="00C21162">
              <w:rPr>
                <w:rFonts w:ascii="Times New Roman" w:eastAsia="Times New Roman" w:hAnsi="Times New Roman" w:cs="Times New Roman"/>
                <w:bCs/>
                <w:sz w:val="24"/>
                <w:szCs w:val="24"/>
                <w:lang w:eastAsia="ru-RU"/>
              </w:rPr>
              <w:t>тальная</w:t>
            </w:r>
            <w:proofErr w:type="spellEnd"/>
            <w:proofErr w:type="gramEnd"/>
            <w:r w:rsidRPr="00C21162">
              <w:rPr>
                <w:rFonts w:ascii="Times New Roman" w:eastAsia="Times New Roman" w:hAnsi="Times New Roman" w:cs="Times New Roman"/>
                <w:bCs/>
                <w:sz w:val="24"/>
                <w:szCs w:val="24"/>
                <w:lang w:eastAsia="ru-RU"/>
              </w:rPr>
              <w:t xml:space="preserve"> оценка</w:t>
            </w:r>
          </w:p>
        </w:tc>
        <w:tc>
          <w:tcPr>
            <w:tcW w:w="1842" w:type="dxa"/>
            <w:hideMark/>
          </w:tcPr>
          <w:p w14:paraId="60FFCBDF" w14:textId="77777777" w:rsidR="00C21162" w:rsidRPr="00C21162" w:rsidRDefault="00C21162" w:rsidP="007845DC">
            <w:pPr>
              <w:ind w:right="-108"/>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Выявление эффектов вовлечения в инновационные и цифровые процессы</w:t>
            </w:r>
          </w:p>
        </w:tc>
        <w:tc>
          <w:tcPr>
            <w:tcW w:w="1843" w:type="dxa"/>
            <w:hideMark/>
          </w:tcPr>
          <w:p w14:paraId="503D0323"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PSM (</w:t>
            </w:r>
            <w:proofErr w:type="spellStart"/>
            <w:r w:rsidRPr="00C21162">
              <w:rPr>
                <w:rFonts w:ascii="Times New Roman" w:eastAsia="Times New Roman" w:hAnsi="Times New Roman" w:cs="Times New Roman"/>
                <w:sz w:val="24"/>
                <w:szCs w:val="24"/>
                <w:lang w:eastAsia="ru-RU"/>
              </w:rPr>
              <w:t>Propensity</w:t>
            </w:r>
            <w:proofErr w:type="spellEnd"/>
            <w:r w:rsidRPr="00C21162">
              <w:rPr>
                <w:rFonts w:ascii="Times New Roman" w:eastAsia="Times New Roman" w:hAnsi="Times New Roman" w:cs="Times New Roman"/>
                <w:sz w:val="24"/>
                <w:szCs w:val="24"/>
                <w:lang w:eastAsia="ru-RU"/>
              </w:rPr>
              <w:t xml:space="preserve"> </w:t>
            </w:r>
            <w:proofErr w:type="spellStart"/>
            <w:r w:rsidRPr="00C21162">
              <w:rPr>
                <w:rFonts w:ascii="Times New Roman" w:eastAsia="Times New Roman" w:hAnsi="Times New Roman" w:cs="Times New Roman"/>
                <w:sz w:val="24"/>
                <w:szCs w:val="24"/>
                <w:lang w:eastAsia="ru-RU"/>
              </w:rPr>
              <w:t>Score</w:t>
            </w:r>
            <w:proofErr w:type="spellEnd"/>
            <w:r w:rsidRPr="00C21162">
              <w:rPr>
                <w:rFonts w:ascii="Times New Roman" w:eastAsia="Times New Roman" w:hAnsi="Times New Roman" w:cs="Times New Roman"/>
                <w:sz w:val="24"/>
                <w:szCs w:val="24"/>
                <w:lang w:eastAsia="ru-RU"/>
              </w:rPr>
              <w:t xml:space="preserve"> </w:t>
            </w:r>
            <w:proofErr w:type="spellStart"/>
            <w:r w:rsidRPr="00C21162">
              <w:rPr>
                <w:rFonts w:ascii="Times New Roman" w:eastAsia="Times New Roman" w:hAnsi="Times New Roman" w:cs="Times New Roman"/>
                <w:sz w:val="24"/>
                <w:szCs w:val="24"/>
                <w:lang w:eastAsia="ru-RU"/>
              </w:rPr>
              <w:t>Matching</w:t>
            </w:r>
            <w:proofErr w:type="spellEnd"/>
            <w:r w:rsidRPr="00C21162">
              <w:rPr>
                <w:rFonts w:ascii="Times New Roman" w:eastAsia="Times New Roman" w:hAnsi="Times New Roman" w:cs="Times New Roman"/>
                <w:sz w:val="24"/>
                <w:szCs w:val="24"/>
                <w:lang w:eastAsia="ru-RU"/>
              </w:rPr>
              <w:t>)</w:t>
            </w:r>
          </w:p>
        </w:tc>
        <w:tc>
          <w:tcPr>
            <w:tcW w:w="2552" w:type="dxa"/>
            <w:hideMark/>
          </w:tcPr>
          <w:p w14:paraId="4FAE450F"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Сравнение групп с различной степенью участия в инновациях и платформизации</w:t>
            </w:r>
          </w:p>
        </w:tc>
        <w:tc>
          <w:tcPr>
            <w:tcW w:w="2120" w:type="dxa"/>
            <w:hideMark/>
          </w:tcPr>
          <w:p w14:paraId="6B9C2724"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Оценка инклюзивных эффектов и эффектов участия</w:t>
            </w:r>
          </w:p>
        </w:tc>
      </w:tr>
      <w:tr w:rsidR="00C21162" w:rsidRPr="00C21162" w14:paraId="0D3A1CB6" w14:textId="77777777" w:rsidTr="00C21162">
        <w:tc>
          <w:tcPr>
            <w:tcW w:w="1555" w:type="dxa"/>
            <w:hideMark/>
          </w:tcPr>
          <w:p w14:paraId="07AA9557" w14:textId="362FDA30" w:rsidR="007845DC" w:rsidRDefault="00C21162" w:rsidP="00C21162">
            <w:pP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VI</w:t>
            </w:r>
            <w:r w:rsidRPr="00C21162">
              <w:rPr>
                <w:rFonts w:ascii="Times New Roman" w:eastAsia="Times New Roman" w:hAnsi="Times New Roman" w:cs="Times New Roman"/>
                <w:bCs/>
                <w:sz w:val="24"/>
                <w:szCs w:val="24"/>
                <w:lang w:eastAsia="ru-RU"/>
              </w:rPr>
              <w:t xml:space="preserve">. Оценка </w:t>
            </w:r>
            <w:proofErr w:type="spellStart"/>
            <w:r w:rsidRPr="00C21162">
              <w:rPr>
                <w:rFonts w:ascii="Times New Roman" w:eastAsia="Times New Roman" w:hAnsi="Times New Roman" w:cs="Times New Roman"/>
                <w:bCs/>
                <w:sz w:val="24"/>
                <w:szCs w:val="24"/>
                <w:lang w:eastAsia="ru-RU"/>
              </w:rPr>
              <w:t>платфор</w:t>
            </w:r>
            <w:proofErr w:type="spellEnd"/>
            <w:r w:rsidR="007845DC">
              <w:rPr>
                <w:rFonts w:ascii="Times New Roman" w:eastAsia="Times New Roman" w:hAnsi="Times New Roman" w:cs="Times New Roman"/>
                <w:bCs/>
                <w:sz w:val="24"/>
                <w:szCs w:val="24"/>
                <w:lang w:eastAsia="ru-RU"/>
              </w:rPr>
              <w:t>-</w:t>
            </w:r>
          </w:p>
          <w:p w14:paraId="06530392" w14:textId="64D22406" w:rsidR="00C21162" w:rsidRPr="00C21162" w:rsidRDefault="00C21162" w:rsidP="00C21162">
            <w:pPr>
              <w:rPr>
                <w:rFonts w:ascii="Times New Roman" w:eastAsia="Times New Roman" w:hAnsi="Times New Roman" w:cs="Times New Roman"/>
                <w:sz w:val="24"/>
                <w:szCs w:val="24"/>
                <w:lang w:eastAsia="ru-RU"/>
              </w:rPr>
            </w:pPr>
            <w:proofErr w:type="spellStart"/>
            <w:r w:rsidRPr="00C21162">
              <w:rPr>
                <w:rFonts w:ascii="Times New Roman" w:eastAsia="Times New Roman" w:hAnsi="Times New Roman" w:cs="Times New Roman"/>
                <w:bCs/>
                <w:sz w:val="24"/>
                <w:szCs w:val="24"/>
                <w:lang w:eastAsia="ru-RU"/>
              </w:rPr>
              <w:t>мизации</w:t>
            </w:r>
            <w:proofErr w:type="spellEnd"/>
            <w:r w:rsidRPr="00C21162">
              <w:rPr>
                <w:rFonts w:ascii="Times New Roman" w:eastAsia="Times New Roman" w:hAnsi="Times New Roman" w:cs="Times New Roman"/>
                <w:bCs/>
                <w:sz w:val="24"/>
                <w:szCs w:val="24"/>
                <w:lang w:eastAsia="ru-RU"/>
              </w:rPr>
              <w:t xml:space="preserve"> МСП</w:t>
            </w:r>
          </w:p>
        </w:tc>
        <w:tc>
          <w:tcPr>
            <w:tcW w:w="1842" w:type="dxa"/>
            <w:hideMark/>
          </w:tcPr>
          <w:p w14:paraId="39BCB688"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Анализ инновационно-инклюзивных эффектов цифровых платформ</w:t>
            </w:r>
          </w:p>
        </w:tc>
        <w:tc>
          <w:tcPr>
            <w:tcW w:w="1843" w:type="dxa"/>
            <w:hideMark/>
          </w:tcPr>
          <w:p w14:paraId="17B3459E" w14:textId="77777777" w:rsidR="00C21162" w:rsidRPr="00C21162" w:rsidRDefault="00C21162" w:rsidP="007845DC">
            <w:pPr>
              <w:ind w:right="-108"/>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Многоуровневая система платформенных метрик</w:t>
            </w:r>
          </w:p>
        </w:tc>
        <w:tc>
          <w:tcPr>
            <w:tcW w:w="2552" w:type="dxa"/>
            <w:hideMark/>
          </w:tcPr>
          <w:p w14:paraId="53827971" w14:textId="32F57A25" w:rsidR="00C21162" w:rsidRPr="00C21162" w:rsidRDefault="00C21162" w:rsidP="007845DC">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Экономическая включ</w:t>
            </w:r>
            <w:r w:rsidR="007845DC">
              <w:rPr>
                <w:rFonts w:ascii="Times New Roman" w:eastAsia="Times New Roman" w:hAnsi="Times New Roman" w:cs="Times New Roman"/>
                <w:sz w:val="24"/>
                <w:szCs w:val="24"/>
                <w:lang w:eastAsia="ru-RU"/>
              </w:rPr>
              <w:t>е</w:t>
            </w:r>
            <w:r w:rsidRPr="00C21162">
              <w:rPr>
                <w:rFonts w:ascii="Times New Roman" w:eastAsia="Times New Roman" w:hAnsi="Times New Roman" w:cs="Times New Roman"/>
                <w:sz w:val="24"/>
                <w:szCs w:val="24"/>
                <w:lang w:eastAsia="ru-RU"/>
              </w:rPr>
              <w:t>нность МСП; институциональная совместимость; культурная адаптация; социальные риски; инфраструктурная готовность</w:t>
            </w:r>
          </w:p>
        </w:tc>
        <w:tc>
          <w:tcPr>
            <w:tcW w:w="2120" w:type="dxa"/>
            <w:hideMark/>
          </w:tcPr>
          <w:p w14:paraId="4F79C2FC" w14:textId="0E5BB436"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 xml:space="preserve">Комплексная оценка </w:t>
            </w:r>
            <w:proofErr w:type="spellStart"/>
            <w:r w:rsidRPr="00C21162">
              <w:rPr>
                <w:rFonts w:ascii="Times New Roman" w:eastAsia="Times New Roman" w:hAnsi="Times New Roman" w:cs="Times New Roman"/>
                <w:sz w:val="24"/>
                <w:szCs w:val="24"/>
                <w:lang w:eastAsia="ru-RU"/>
              </w:rPr>
              <w:t>институциональ</w:t>
            </w:r>
            <w:r w:rsidR="007845DC">
              <w:rPr>
                <w:rFonts w:ascii="Times New Roman" w:eastAsia="Times New Roman" w:hAnsi="Times New Roman" w:cs="Times New Roman"/>
                <w:sz w:val="24"/>
                <w:szCs w:val="24"/>
                <w:lang w:eastAsia="ru-RU"/>
              </w:rPr>
              <w:t>-</w:t>
            </w:r>
            <w:r w:rsidRPr="00C21162">
              <w:rPr>
                <w:rFonts w:ascii="Times New Roman" w:eastAsia="Times New Roman" w:hAnsi="Times New Roman" w:cs="Times New Roman"/>
                <w:sz w:val="24"/>
                <w:szCs w:val="24"/>
                <w:lang w:eastAsia="ru-RU"/>
              </w:rPr>
              <w:t>ных</w:t>
            </w:r>
            <w:proofErr w:type="spellEnd"/>
            <w:r w:rsidRPr="00C21162">
              <w:rPr>
                <w:rFonts w:ascii="Times New Roman" w:eastAsia="Times New Roman" w:hAnsi="Times New Roman" w:cs="Times New Roman"/>
                <w:sz w:val="24"/>
                <w:szCs w:val="24"/>
                <w:lang w:eastAsia="ru-RU"/>
              </w:rPr>
              <w:t>, социальных и экономических эффектов платформизации</w:t>
            </w:r>
          </w:p>
        </w:tc>
      </w:tr>
      <w:tr w:rsidR="00C21162" w:rsidRPr="00C21162" w14:paraId="56B00BE1" w14:textId="77777777" w:rsidTr="00C21162">
        <w:tc>
          <w:tcPr>
            <w:tcW w:w="1555" w:type="dxa"/>
            <w:hideMark/>
          </w:tcPr>
          <w:p w14:paraId="096C1975" w14:textId="50F4B43A" w:rsidR="00C21162" w:rsidRPr="00C21162" w:rsidRDefault="00C21162" w:rsidP="00C21162">
            <w:pPr>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bCs/>
                <w:sz w:val="24"/>
                <w:szCs w:val="24"/>
                <w:lang w:eastAsia="ru-RU"/>
              </w:rPr>
              <w:t>VII</w:t>
            </w:r>
            <w:r w:rsidRPr="00C21162">
              <w:rPr>
                <w:rFonts w:ascii="Times New Roman" w:eastAsia="Times New Roman" w:hAnsi="Times New Roman" w:cs="Times New Roman"/>
                <w:bCs/>
                <w:sz w:val="24"/>
                <w:szCs w:val="24"/>
                <w:lang w:eastAsia="ru-RU"/>
              </w:rPr>
              <w:t>.</w:t>
            </w:r>
            <w:r>
              <w:rPr>
                <w:rFonts w:ascii="Times New Roman" w:eastAsia="Times New Roman" w:hAnsi="Times New Roman" w:cs="Times New Roman"/>
                <w:bCs/>
                <w:sz w:val="24"/>
                <w:szCs w:val="24"/>
                <w:lang w:eastAsia="ru-RU"/>
              </w:rPr>
              <w:t>Интерп-ритация</w:t>
            </w:r>
            <w:proofErr w:type="spellEnd"/>
            <w:r>
              <w:rPr>
                <w:rFonts w:ascii="Times New Roman" w:eastAsia="Times New Roman" w:hAnsi="Times New Roman" w:cs="Times New Roman"/>
                <w:bCs/>
                <w:sz w:val="24"/>
                <w:szCs w:val="24"/>
                <w:lang w:eastAsia="ru-RU"/>
              </w:rPr>
              <w:t xml:space="preserve"> результатов</w:t>
            </w:r>
          </w:p>
        </w:tc>
        <w:tc>
          <w:tcPr>
            <w:tcW w:w="1842" w:type="dxa"/>
            <w:hideMark/>
          </w:tcPr>
          <w:p w14:paraId="13195ED8"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Синтез результатов и формирование выводов</w:t>
            </w:r>
          </w:p>
        </w:tc>
        <w:tc>
          <w:tcPr>
            <w:tcW w:w="1843" w:type="dxa"/>
            <w:hideMark/>
          </w:tcPr>
          <w:p w14:paraId="4F5846EE"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Комплексная интерпретация результатов</w:t>
            </w:r>
          </w:p>
        </w:tc>
        <w:tc>
          <w:tcPr>
            <w:tcW w:w="2552" w:type="dxa"/>
            <w:hideMark/>
          </w:tcPr>
          <w:p w14:paraId="08A5F6B9"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Сопоставление индикаторных, структурных и причинных оценок</w:t>
            </w:r>
          </w:p>
        </w:tc>
        <w:tc>
          <w:tcPr>
            <w:tcW w:w="2120" w:type="dxa"/>
            <w:hideMark/>
          </w:tcPr>
          <w:p w14:paraId="61F6DE03" w14:textId="77777777" w:rsidR="00C21162" w:rsidRPr="00C21162" w:rsidRDefault="00C21162" w:rsidP="00C21162">
            <w:pPr>
              <w:rPr>
                <w:rFonts w:ascii="Times New Roman" w:eastAsia="Times New Roman" w:hAnsi="Times New Roman" w:cs="Times New Roman"/>
                <w:sz w:val="24"/>
                <w:szCs w:val="24"/>
                <w:lang w:eastAsia="ru-RU"/>
              </w:rPr>
            </w:pPr>
            <w:r w:rsidRPr="00C21162">
              <w:rPr>
                <w:rFonts w:ascii="Times New Roman" w:eastAsia="Times New Roman" w:hAnsi="Times New Roman" w:cs="Times New Roman"/>
                <w:sz w:val="24"/>
                <w:szCs w:val="24"/>
                <w:lang w:eastAsia="ru-RU"/>
              </w:rPr>
              <w:t>Целостная оценка инновационно-инклюзивного развития регионов</w:t>
            </w:r>
          </w:p>
        </w:tc>
      </w:tr>
    </w:tbl>
    <w:p w14:paraId="1AF2E644" w14:textId="77777777" w:rsidR="008B7F86" w:rsidRPr="008B7F86" w:rsidRDefault="008B7F86" w:rsidP="00905107">
      <w:pPr>
        <w:pStyle w:val="aa"/>
        <w:spacing w:line="360" w:lineRule="auto"/>
        <w:ind w:firstLine="709"/>
        <w:jc w:val="both"/>
        <w:rPr>
          <w:sz w:val="28"/>
          <w:szCs w:val="28"/>
          <w:lang w:val="ru-RU"/>
        </w:rPr>
      </w:pPr>
    </w:p>
    <w:p w14:paraId="4ECDD1D7" w14:textId="5702C49F" w:rsidR="008B7F86" w:rsidRDefault="008B7F86" w:rsidP="008B7F86">
      <w:pPr>
        <w:pStyle w:val="aa"/>
        <w:spacing w:line="360" w:lineRule="auto"/>
        <w:ind w:firstLine="709"/>
        <w:jc w:val="both"/>
        <w:rPr>
          <w:sz w:val="28"/>
          <w:szCs w:val="28"/>
          <w:lang w:val="ru-RU"/>
        </w:rPr>
      </w:pPr>
      <w:r w:rsidRPr="008B7F86">
        <w:rPr>
          <w:sz w:val="28"/>
          <w:szCs w:val="28"/>
          <w:lang w:val="ru-RU"/>
        </w:rPr>
        <w:t>Представленный авторский методический подход основан на поэтапной интеграции индикаторного анализа, типологизации, причинно-структурного моделирования и оценки латентных эффектов, что позволяет перейти от описательной характеристики инновационной активности к выявлению механизмов инновационно-инклюзивного развития регионов. Особое место в подходе занимает оценка платформизации малого и среднего бизнеса как институционального механизма расширения экономической включ</w:t>
      </w:r>
      <w:r>
        <w:rPr>
          <w:sz w:val="28"/>
          <w:szCs w:val="28"/>
          <w:lang w:val="ru-RU"/>
        </w:rPr>
        <w:t>е</w:t>
      </w:r>
      <w:r w:rsidRPr="008B7F86">
        <w:rPr>
          <w:sz w:val="28"/>
          <w:szCs w:val="28"/>
          <w:lang w:val="ru-RU"/>
        </w:rPr>
        <w:t>нности и формирования доверия в условиях развивающихся экономик.</w:t>
      </w:r>
      <w:r>
        <w:rPr>
          <w:sz w:val="28"/>
          <w:szCs w:val="28"/>
          <w:lang w:val="ru-RU"/>
        </w:rPr>
        <w:t xml:space="preserve"> </w:t>
      </w:r>
      <w:r w:rsidR="00905107" w:rsidRPr="00905107">
        <w:rPr>
          <w:sz w:val="28"/>
          <w:szCs w:val="28"/>
          <w:lang w:val="ru-RU"/>
        </w:rPr>
        <w:t xml:space="preserve">В совокупности предложенная методическая конструкция позволяет перейти от фрагментарной </w:t>
      </w:r>
      <w:r w:rsidR="00A312AF" w:rsidRPr="00A312AF">
        <w:rPr>
          <w:sz w:val="28"/>
          <w:szCs w:val="28"/>
          <w:lang w:val="ru-RU"/>
        </w:rPr>
        <w:t xml:space="preserve">количественной </w:t>
      </w:r>
      <w:r w:rsidR="00905107" w:rsidRPr="00905107">
        <w:rPr>
          <w:sz w:val="28"/>
          <w:szCs w:val="28"/>
          <w:lang w:val="ru-RU"/>
        </w:rPr>
        <w:t xml:space="preserve">оценки </w:t>
      </w:r>
      <w:r w:rsidR="00A312AF" w:rsidRPr="00A312AF">
        <w:rPr>
          <w:sz w:val="28"/>
          <w:szCs w:val="28"/>
          <w:lang w:val="ru-RU"/>
        </w:rPr>
        <w:t>инновационной активности</w:t>
      </w:r>
      <w:r w:rsidR="00A312AF" w:rsidRPr="00905107">
        <w:rPr>
          <w:sz w:val="28"/>
          <w:szCs w:val="28"/>
          <w:lang w:val="ru-RU"/>
        </w:rPr>
        <w:t xml:space="preserve"> </w:t>
      </w:r>
      <w:r w:rsidR="00A312AF">
        <w:rPr>
          <w:sz w:val="28"/>
          <w:szCs w:val="28"/>
          <w:lang w:val="ru-RU"/>
        </w:rPr>
        <w:t xml:space="preserve">и </w:t>
      </w:r>
      <w:r w:rsidR="00905107" w:rsidRPr="00905107">
        <w:rPr>
          <w:sz w:val="28"/>
          <w:szCs w:val="28"/>
          <w:lang w:val="ru-RU"/>
        </w:rPr>
        <w:t xml:space="preserve">цифровизации к комплексной оценке инновационно-инклюзивного эффекта платформизации, </w:t>
      </w:r>
      <w:r w:rsidR="00905107" w:rsidRPr="00905107">
        <w:rPr>
          <w:sz w:val="28"/>
          <w:szCs w:val="28"/>
          <w:lang w:val="ru-RU"/>
        </w:rPr>
        <w:lastRenderedPageBreak/>
        <w:t xml:space="preserve">учитывающей экономические, институциональные, культурные и социальные измерения. </w:t>
      </w:r>
    </w:p>
    <w:p w14:paraId="6C2C3098" w14:textId="039E2541" w:rsidR="002E71A0" w:rsidRPr="002E71A0" w:rsidRDefault="002E71A0" w:rsidP="002E71A0">
      <w:pPr>
        <w:pStyle w:val="aa"/>
        <w:spacing w:line="360" w:lineRule="auto"/>
        <w:ind w:firstLine="709"/>
        <w:jc w:val="both"/>
        <w:rPr>
          <w:sz w:val="28"/>
          <w:szCs w:val="28"/>
          <w:lang w:val="ru-RU"/>
        </w:rPr>
      </w:pPr>
      <w:r>
        <w:rPr>
          <w:sz w:val="28"/>
          <w:szCs w:val="28"/>
          <w:lang w:val="ru-RU"/>
        </w:rPr>
        <w:t xml:space="preserve">Таким образом, в хоте теоретического осмысления предметной области исследования </w:t>
      </w:r>
      <w:r w:rsidRPr="002E71A0">
        <w:rPr>
          <w:sz w:val="28"/>
          <w:szCs w:val="28"/>
          <w:lang w:val="ru-RU"/>
        </w:rPr>
        <w:t>сформирована теоретико-метод</w:t>
      </w:r>
      <w:r>
        <w:rPr>
          <w:sz w:val="28"/>
          <w:szCs w:val="28"/>
          <w:lang w:val="ru-RU"/>
        </w:rPr>
        <w:t>ическая</w:t>
      </w:r>
      <w:r w:rsidRPr="002E71A0">
        <w:rPr>
          <w:sz w:val="28"/>
          <w:szCs w:val="28"/>
          <w:lang w:val="ru-RU"/>
        </w:rPr>
        <w:t xml:space="preserve"> основа анализа инновационно-инклюзивного развития региональной экономики в условиях цифровой трансформации, что позволило последовательно обосновать предметное поле, категориальный аппарат и методический инструмен</w:t>
      </w:r>
      <w:r>
        <w:rPr>
          <w:sz w:val="28"/>
          <w:szCs w:val="28"/>
          <w:lang w:val="ru-RU"/>
        </w:rPr>
        <w:t xml:space="preserve">тарий дальнейшего исследования. </w:t>
      </w:r>
      <w:r w:rsidRPr="002E71A0">
        <w:rPr>
          <w:sz w:val="28"/>
          <w:szCs w:val="28"/>
          <w:lang w:val="ru-RU"/>
        </w:rPr>
        <w:t>В результате провед</w:t>
      </w:r>
      <w:r>
        <w:rPr>
          <w:sz w:val="28"/>
          <w:szCs w:val="28"/>
          <w:lang w:val="ru-RU"/>
        </w:rPr>
        <w:t>е</w:t>
      </w:r>
      <w:r w:rsidRPr="002E71A0">
        <w:rPr>
          <w:sz w:val="28"/>
          <w:szCs w:val="28"/>
          <w:lang w:val="ru-RU"/>
        </w:rPr>
        <w:t>нного теоретического анализа уточнены и систематизированы подходы к трактовке понятий устойчивого, инклюзивного и инновационного развития, выявлены их концептуальные различия и точки пересечения. Показано, что в условиях развивающихся экономик данные модели не могут рассматриваться изолированно, а их эффективная реализация требует интеграции инновационного и инклюзивного измерений. На этой основе введена и обоснована категория инновационно-инклюзивного развития, отражающая взаимосвязь технологических изменений, расширения экономической включ</w:t>
      </w:r>
      <w:r>
        <w:rPr>
          <w:sz w:val="28"/>
          <w:szCs w:val="28"/>
          <w:lang w:val="ru-RU"/>
        </w:rPr>
        <w:t>е</w:t>
      </w:r>
      <w:r w:rsidRPr="002E71A0">
        <w:rPr>
          <w:sz w:val="28"/>
          <w:szCs w:val="28"/>
          <w:lang w:val="ru-RU"/>
        </w:rPr>
        <w:t>нности и институциональных условий распространения инноваций.</w:t>
      </w:r>
    </w:p>
    <w:p w14:paraId="2016720B" w14:textId="79DB4523" w:rsidR="002E71A0" w:rsidRPr="002E71A0" w:rsidRDefault="002E71A0" w:rsidP="002E71A0">
      <w:pPr>
        <w:pStyle w:val="aa"/>
        <w:spacing w:line="360" w:lineRule="auto"/>
        <w:ind w:firstLine="709"/>
        <w:jc w:val="both"/>
        <w:rPr>
          <w:sz w:val="28"/>
          <w:szCs w:val="28"/>
          <w:lang w:val="ru-RU"/>
        </w:rPr>
      </w:pPr>
      <w:r w:rsidRPr="002E71A0">
        <w:rPr>
          <w:sz w:val="28"/>
          <w:szCs w:val="28"/>
          <w:lang w:val="ru-RU"/>
        </w:rPr>
        <w:t>В рамках анализа национальных и региональных инновационных систем раскрыты их сущностные характеристики, структурные элементы и механизмы функционирования, а также показана специфика их формирования в развивающихся странах. Установлено, что ключевыми ограничениями развития НИС и РИС в таких экономиках являются институциональная фрагментарность, ограниченный доступ к финансированию, пространственная неоднородность и дефицит доверия между экономическими агентами, что усиливает значимость цифровых платформ как инструментов координации и инте</w:t>
      </w:r>
      <w:r>
        <w:rPr>
          <w:sz w:val="28"/>
          <w:szCs w:val="28"/>
          <w:lang w:val="ru-RU"/>
        </w:rPr>
        <w:t>грации инновационных процессов.</w:t>
      </w:r>
    </w:p>
    <w:p w14:paraId="62C205B6" w14:textId="51929EFF" w:rsidR="002E71A0" w:rsidRPr="002E71A0" w:rsidRDefault="002E71A0" w:rsidP="002E71A0">
      <w:pPr>
        <w:pStyle w:val="aa"/>
        <w:spacing w:line="360" w:lineRule="auto"/>
        <w:ind w:firstLine="709"/>
        <w:jc w:val="both"/>
        <w:rPr>
          <w:sz w:val="28"/>
          <w:szCs w:val="28"/>
          <w:lang w:val="ru-RU"/>
        </w:rPr>
      </w:pPr>
      <w:r w:rsidRPr="002E71A0">
        <w:rPr>
          <w:sz w:val="28"/>
          <w:szCs w:val="28"/>
          <w:lang w:val="ru-RU"/>
        </w:rPr>
        <w:t xml:space="preserve">Особое внимание уделено роли цифровой платформизации и института доверия в формировании инновационно-инклюзивной модели развития. Обосновано, что цифровые платформы в развивающихся экономиках выполняют не только технологическую, но и институциональную функцию, способствуя снижению трансакционных издержек, расширению участия малого и среднего </w:t>
      </w:r>
      <w:r w:rsidRPr="002E71A0">
        <w:rPr>
          <w:sz w:val="28"/>
          <w:szCs w:val="28"/>
          <w:lang w:val="ru-RU"/>
        </w:rPr>
        <w:lastRenderedPageBreak/>
        <w:t>бизнеса и формированию устойчивых механизмов доверия на основе рейтинговых систем, пользовательского опыта и встр</w:t>
      </w:r>
      <w:r>
        <w:rPr>
          <w:sz w:val="28"/>
          <w:szCs w:val="28"/>
          <w:lang w:val="ru-RU"/>
        </w:rPr>
        <w:t>оенных механизмов безопасности.</w:t>
      </w:r>
    </w:p>
    <w:p w14:paraId="690A8B81" w14:textId="432497CF" w:rsidR="002E71A0" w:rsidRPr="002E71A0" w:rsidRDefault="002E71A0" w:rsidP="002E71A0">
      <w:pPr>
        <w:pStyle w:val="aa"/>
        <w:spacing w:line="360" w:lineRule="auto"/>
        <w:ind w:firstLine="709"/>
        <w:jc w:val="both"/>
        <w:rPr>
          <w:sz w:val="28"/>
          <w:szCs w:val="28"/>
          <w:lang w:val="ru-RU"/>
        </w:rPr>
      </w:pPr>
      <w:r w:rsidRPr="002E71A0">
        <w:rPr>
          <w:sz w:val="28"/>
          <w:szCs w:val="28"/>
          <w:lang w:val="ru-RU"/>
        </w:rPr>
        <w:t>На основе критического анализа существующих подходов к оценке инновационного, инклюзивного развития и цифровой платформизации выявлены их методические ограничения, обусловленные фрагментарностью, ориентацией на развитые экономики и недостаточным уч</w:t>
      </w:r>
      <w:r>
        <w:rPr>
          <w:sz w:val="28"/>
          <w:szCs w:val="28"/>
          <w:lang w:val="ru-RU"/>
        </w:rPr>
        <w:t>е</w:t>
      </w:r>
      <w:r w:rsidRPr="002E71A0">
        <w:rPr>
          <w:sz w:val="28"/>
          <w:szCs w:val="28"/>
          <w:lang w:val="ru-RU"/>
        </w:rPr>
        <w:t xml:space="preserve">том институционального и социального контекста. В ответ на выявленные ограничения </w:t>
      </w:r>
      <w:r w:rsidR="00C6122E">
        <w:rPr>
          <w:sz w:val="28"/>
          <w:szCs w:val="28"/>
          <w:lang w:val="ru-RU"/>
        </w:rPr>
        <w:t>предложен</w:t>
      </w:r>
      <w:r w:rsidRPr="002E71A0">
        <w:rPr>
          <w:sz w:val="28"/>
          <w:szCs w:val="28"/>
          <w:lang w:val="ru-RU"/>
        </w:rPr>
        <w:t xml:space="preserve"> авторский многоуровневый методический подход к оценке инновационно-инклюзивного развития регионов, основанный на интеграции индикаторного анализа, типологизации, причинно-структурного моделирования (DAG), анализа латентных эффектов (PLS) и </w:t>
      </w:r>
      <w:proofErr w:type="spellStart"/>
      <w:r w:rsidRPr="002E71A0">
        <w:rPr>
          <w:sz w:val="28"/>
          <w:szCs w:val="28"/>
          <w:lang w:val="ru-RU"/>
        </w:rPr>
        <w:t>квазиэ</w:t>
      </w:r>
      <w:r>
        <w:rPr>
          <w:sz w:val="28"/>
          <w:szCs w:val="28"/>
          <w:lang w:val="ru-RU"/>
        </w:rPr>
        <w:t>кспериментальных</w:t>
      </w:r>
      <w:proofErr w:type="spellEnd"/>
      <w:r>
        <w:rPr>
          <w:sz w:val="28"/>
          <w:szCs w:val="28"/>
          <w:lang w:val="ru-RU"/>
        </w:rPr>
        <w:t xml:space="preserve"> методов (PSM). </w:t>
      </w:r>
      <w:r w:rsidRPr="002E71A0">
        <w:rPr>
          <w:sz w:val="28"/>
          <w:szCs w:val="28"/>
          <w:lang w:val="ru-RU"/>
        </w:rPr>
        <w:t>Предложенный подход ориентирован на выявление не только уровня инновационной активности, но и устойчивости включения экономических агентов, институциональной совместимости цифровых платформ, культурной адаптации и социальных рисков, что позволяет обеспечить комплексную и интерпретируемую оценку инновационно-инклюзивного развития регионов в условиях развивающихся стран.</w:t>
      </w:r>
    </w:p>
    <w:p w14:paraId="62BE0762" w14:textId="06D66CB5" w:rsidR="002E71A0" w:rsidRDefault="002E71A0" w:rsidP="00B84514">
      <w:pPr>
        <w:pStyle w:val="aa"/>
        <w:spacing w:line="360" w:lineRule="auto"/>
        <w:ind w:firstLine="709"/>
        <w:jc w:val="both"/>
        <w:rPr>
          <w:sz w:val="28"/>
          <w:szCs w:val="28"/>
          <w:lang w:val="ru-RU"/>
        </w:rPr>
      </w:pPr>
      <w:r w:rsidRPr="002E71A0">
        <w:rPr>
          <w:sz w:val="28"/>
          <w:szCs w:val="28"/>
          <w:lang w:val="ru-RU"/>
        </w:rPr>
        <w:t>Выводы первой главы определили концептуальные и методические ориентиры эмпирического исследования инновационно-инклюзивного развития экономики</w:t>
      </w:r>
      <w:r>
        <w:rPr>
          <w:sz w:val="28"/>
          <w:szCs w:val="28"/>
          <w:lang w:val="ru-RU"/>
        </w:rPr>
        <w:t xml:space="preserve"> региона</w:t>
      </w:r>
      <w:r w:rsidRPr="002E71A0">
        <w:rPr>
          <w:sz w:val="28"/>
          <w:szCs w:val="28"/>
          <w:lang w:val="ru-RU"/>
        </w:rPr>
        <w:t>. Сформированный категориальный аппарат и авторский методический подход позволяют перейти к практическому анализу социально-экономических, институциональных и инновационных процесс</w:t>
      </w:r>
      <w:r>
        <w:rPr>
          <w:sz w:val="28"/>
          <w:szCs w:val="28"/>
          <w:lang w:val="ru-RU"/>
        </w:rPr>
        <w:t>ов на уровне конкретной страны.</w:t>
      </w:r>
      <w:r w:rsidR="00B84514">
        <w:rPr>
          <w:sz w:val="28"/>
          <w:szCs w:val="28"/>
          <w:lang w:val="ru-RU"/>
        </w:rPr>
        <w:t xml:space="preserve"> </w:t>
      </w:r>
      <w:r w:rsidRPr="002E71A0">
        <w:rPr>
          <w:sz w:val="28"/>
          <w:szCs w:val="28"/>
          <w:lang w:val="ru-RU"/>
        </w:rPr>
        <w:t xml:space="preserve">В этой связи </w:t>
      </w:r>
      <w:r>
        <w:rPr>
          <w:sz w:val="28"/>
          <w:szCs w:val="28"/>
          <w:lang w:val="ru-RU"/>
        </w:rPr>
        <w:t>далее проведем</w:t>
      </w:r>
      <w:r w:rsidRPr="002E71A0">
        <w:rPr>
          <w:sz w:val="28"/>
          <w:szCs w:val="28"/>
          <w:lang w:val="ru-RU"/>
        </w:rPr>
        <w:t xml:space="preserve"> анализ инновационно-инклюзивного р</w:t>
      </w:r>
      <w:r w:rsidR="00B84514">
        <w:rPr>
          <w:sz w:val="28"/>
          <w:szCs w:val="28"/>
          <w:lang w:val="ru-RU"/>
        </w:rPr>
        <w:t>азвития Республики Кот-д’Ивуар.</w:t>
      </w:r>
    </w:p>
    <w:p w14:paraId="203DE978" w14:textId="77777777" w:rsidR="00A312AF" w:rsidRDefault="00A312AF" w:rsidP="008B7F86">
      <w:pPr>
        <w:pStyle w:val="aa"/>
        <w:spacing w:line="360" w:lineRule="auto"/>
        <w:ind w:firstLine="709"/>
        <w:jc w:val="both"/>
        <w:rPr>
          <w:sz w:val="28"/>
          <w:szCs w:val="28"/>
          <w:lang w:val="ru-RU"/>
        </w:rPr>
      </w:pPr>
    </w:p>
    <w:p w14:paraId="36E6F53D" w14:textId="77777777" w:rsidR="00CC23BA" w:rsidRDefault="00CC23BA" w:rsidP="008321C0">
      <w:pPr>
        <w:adjustRightInd w:val="0"/>
        <w:spacing w:after="0" w:line="360" w:lineRule="auto"/>
        <w:ind w:firstLine="709"/>
        <w:jc w:val="center"/>
        <w:rPr>
          <w:rFonts w:ascii="Times New Roman" w:eastAsia="Times New Roman" w:hAnsi="Times New Roman" w:cs="Times New Roman"/>
          <w:sz w:val="28"/>
          <w:szCs w:val="28"/>
        </w:rPr>
      </w:pPr>
    </w:p>
    <w:p w14:paraId="0232750B" w14:textId="77777777" w:rsidR="00A312AF" w:rsidRDefault="00A312AF" w:rsidP="008321C0">
      <w:pPr>
        <w:adjustRightInd w:val="0"/>
        <w:spacing w:after="0" w:line="360" w:lineRule="auto"/>
        <w:ind w:firstLine="709"/>
        <w:jc w:val="center"/>
        <w:rPr>
          <w:rFonts w:ascii="Times New Roman" w:eastAsia="Times New Roman" w:hAnsi="Times New Roman" w:cs="Times New Roman"/>
          <w:sz w:val="28"/>
          <w:szCs w:val="28"/>
        </w:rPr>
      </w:pPr>
    </w:p>
    <w:p w14:paraId="64C0CF4E" w14:textId="77777777" w:rsidR="00A312AF" w:rsidRDefault="00A312AF" w:rsidP="008321C0">
      <w:pPr>
        <w:adjustRightInd w:val="0"/>
        <w:spacing w:after="0" w:line="360" w:lineRule="auto"/>
        <w:ind w:firstLine="709"/>
        <w:jc w:val="center"/>
        <w:rPr>
          <w:rFonts w:ascii="Times New Roman" w:eastAsia="Times New Roman" w:hAnsi="Times New Roman" w:cs="Times New Roman"/>
          <w:sz w:val="28"/>
          <w:szCs w:val="28"/>
        </w:rPr>
      </w:pPr>
    </w:p>
    <w:p w14:paraId="53DDD8E6" w14:textId="77777777" w:rsidR="00A312AF" w:rsidRDefault="00A312AF" w:rsidP="008321C0">
      <w:pPr>
        <w:adjustRightInd w:val="0"/>
        <w:spacing w:after="0" w:line="360" w:lineRule="auto"/>
        <w:ind w:firstLine="709"/>
        <w:jc w:val="center"/>
        <w:rPr>
          <w:rFonts w:ascii="Times New Roman" w:eastAsia="Times New Roman" w:hAnsi="Times New Roman" w:cs="Times New Roman"/>
          <w:sz w:val="28"/>
          <w:szCs w:val="28"/>
        </w:rPr>
      </w:pPr>
    </w:p>
    <w:p w14:paraId="00D6E02D" w14:textId="77777777" w:rsidR="00A312AF" w:rsidRDefault="00A312AF" w:rsidP="008321C0">
      <w:pPr>
        <w:adjustRightInd w:val="0"/>
        <w:spacing w:after="0" w:line="360" w:lineRule="auto"/>
        <w:ind w:firstLine="709"/>
        <w:jc w:val="center"/>
        <w:rPr>
          <w:rFonts w:ascii="Times New Roman" w:eastAsia="Times New Roman" w:hAnsi="Times New Roman" w:cs="Times New Roman"/>
          <w:sz w:val="28"/>
          <w:szCs w:val="28"/>
        </w:rPr>
      </w:pPr>
    </w:p>
    <w:p w14:paraId="4E62D20C" w14:textId="77777777" w:rsidR="00A312AF" w:rsidRDefault="00A312AF" w:rsidP="008321C0">
      <w:pPr>
        <w:adjustRightInd w:val="0"/>
        <w:spacing w:after="0" w:line="360" w:lineRule="auto"/>
        <w:ind w:firstLine="709"/>
        <w:jc w:val="center"/>
        <w:rPr>
          <w:rFonts w:ascii="Times New Roman" w:eastAsia="Times New Roman" w:hAnsi="Times New Roman" w:cs="Times New Roman"/>
          <w:sz w:val="28"/>
          <w:szCs w:val="28"/>
        </w:rPr>
      </w:pPr>
    </w:p>
    <w:p w14:paraId="4A9B2DBA" w14:textId="2B8F6373" w:rsidR="008321C0" w:rsidRDefault="008321C0" w:rsidP="008321C0">
      <w:pPr>
        <w:adjustRightInd w:val="0"/>
        <w:spacing w:after="0" w:line="360" w:lineRule="auto"/>
        <w:ind w:firstLine="709"/>
        <w:jc w:val="center"/>
        <w:rPr>
          <w:rFonts w:cs="Times New Roman"/>
          <w:b/>
          <w:bCs/>
          <w:caps/>
          <w:sz w:val="28"/>
          <w:szCs w:val="28"/>
        </w:rPr>
      </w:pPr>
      <w:r>
        <w:rPr>
          <w:rFonts w:cs="Times New Roman"/>
          <w:b/>
          <w:bCs/>
          <w:caps/>
          <w:sz w:val="28"/>
          <w:szCs w:val="28"/>
        </w:rPr>
        <w:lastRenderedPageBreak/>
        <w:t xml:space="preserve"> </w:t>
      </w:r>
      <w:r w:rsidRPr="00E258B0">
        <w:rPr>
          <w:rFonts w:ascii="Times New Roman" w:hAnsi="Times New Roman" w:cs="Times New Roman"/>
          <w:b/>
          <w:sz w:val="28"/>
          <w:szCs w:val="28"/>
        </w:rPr>
        <w:t>ГЛАВА</w:t>
      </w:r>
      <w:r w:rsidRPr="008321C0">
        <w:rPr>
          <w:rFonts w:ascii="Times New Roman Полужирный" w:hAnsi="Times New Roman Полужирный" w:cs="Times New Roman"/>
          <w:b/>
          <w:bCs/>
          <w:caps/>
          <w:sz w:val="28"/>
          <w:szCs w:val="28"/>
        </w:rPr>
        <w:t xml:space="preserve"> 2. Анализ инновационно-инклюзивного развития Республики Кот-д’Ивуар и </w:t>
      </w:r>
    </w:p>
    <w:p w14:paraId="1CBA78B3" w14:textId="3E361D33" w:rsidR="008321C0" w:rsidRPr="008321C0" w:rsidRDefault="008321C0" w:rsidP="008321C0">
      <w:pPr>
        <w:adjustRightInd w:val="0"/>
        <w:spacing w:after="0" w:line="360" w:lineRule="auto"/>
        <w:ind w:firstLine="709"/>
        <w:jc w:val="center"/>
        <w:rPr>
          <w:rFonts w:ascii="Times New Roman Полужирный" w:hAnsi="Times New Roman Полужирный" w:cs="Times New Roman"/>
          <w:b/>
          <w:bCs/>
          <w:caps/>
          <w:sz w:val="28"/>
          <w:szCs w:val="28"/>
        </w:rPr>
      </w:pPr>
      <w:r w:rsidRPr="008321C0">
        <w:rPr>
          <w:rFonts w:ascii="Times New Roman Полужирный" w:hAnsi="Times New Roman Полужирный" w:cs="Times New Roman"/>
          <w:b/>
          <w:bCs/>
          <w:caps/>
          <w:sz w:val="28"/>
          <w:szCs w:val="28"/>
        </w:rPr>
        <w:t xml:space="preserve">факторов его формирования </w:t>
      </w:r>
    </w:p>
    <w:p w14:paraId="5DD8BC89" w14:textId="77777777" w:rsidR="008321C0" w:rsidRDefault="008321C0" w:rsidP="008321C0">
      <w:pPr>
        <w:adjustRightInd w:val="0"/>
        <w:spacing w:after="0" w:line="360" w:lineRule="auto"/>
        <w:ind w:firstLine="709"/>
        <w:jc w:val="center"/>
        <w:rPr>
          <w:rFonts w:ascii="Times New Roman" w:hAnsi="Times New Roman" w:cs="Times New Roman"/>
          <w:b/>
          <w:bCs/>
          <w:sz w:val="28"/>
          <w:szCs w:val="28"/>
        </w:rPr>
      </w:pPr>
    </w:p>
    <w:p w14:paraId="531C1A8B" w14:textId="77777777" w:rsidR="008321C0" w:rsidRDefault="008321C0" w:rsidP="008321C0">
      <w:pPr>
        <w:adjustRightInd w:val="0"/>
        <w:spacing w:after="0" w:line="360" w:lineRule="auto"/>
        <w:ind w:firstLine="709"/>
        <w:jc w:val="center"/>
        <w:rPr>
          <w:rFonts w:ascii="Times New Roman" w:hAnsi="Times New Roman" w:cs="Times New Roman"/>
          <w:b/>
          <w:bCs/>
          <w:sz w:val="28"/>
          <w:szCs w:val="28"/>
        </w:rPr>
      </w:pPr>
    </w:p>
    <w:p w14:paraId="7833158B" w14:textId="77777777" w:rsidR="008321C0" w:rsidRPr="008321C0" w:rsidRDefault="008321C0" w:rsidP="008321C0">
      <w:pPr>
        <w:adjustRightInd w:val="0"/>
        <w:spacing w:after="0" w:line="360" w:lineRule="auto"/>
        <w:ind w:firstLine="709"/>
        <w:jc w:val="center"/>
        <w:rPr>
          <w:rFonts w:ascii="Times New Roman" w:hAnsi="Times New Roman" w:cs="Times New Roman"/>
          <w:b/>
          <w:bCs/>
          <w:sz w:val="28"/>
          <w:szCs w:val="28"/>
        </w:rPr>
      </w:pPr>
    </w:p>
    <w:p w14:paraId="632E22DC" w14:textId="12764243" w:rsidR="008321C0" w:rsidRDefault="008321C0" w:rsidP="008321C0">
      <w:pPr>
        <w:adjustRightInd w:val="0"/>
        <w:spacing w:after="0" w:line="360" w:lineRule="auto"/>
        <w:ind w:firstLine="709"/>
        <w:jc w:val="center"/>
        <w:rPr>
          <w:rFonts w:ascii="Times New Roman" w:hAnsi="Times New Roman" w:cs="Times New Roman"/>
          <w:b/>
          <w:bCs/>
          <w:sz w:val="28"/>
          <w:szCs w:val="28"/>
        </w:rPr>
      </w:pPr>
      <w:r w:rsidRPr="008321C0">
        <w:rPr>
          <w:rFonts w:ascii="Times New Roman" w:hAnsi="Times New Roman" w:cs="Times New Roman"/>
          <w:b/>
          <w:bCs/>
          <w:sz w:val="28"/>
          <w:szCs w:val="28"/>
        </w:rPr>
        <w:t xml:space="preserve">2.1. Социально-экономические предпосылки и институциональные барьеры инновационного развития Республики Кот-д’Ивуар </w:t>
      </w:r>
    </w:p>
    <w:p w14:paraId="7BFC47A2" w14:textId="77777777" w:rsidR="008321C0" w:rsidRDefault="008321C0" w:rsidP="00990D44">
      <w:pPr>
        <w:adjustRightInd w:val="0"/>
        <w:spacing w:after="0" w:line="360" w:lineRule="auto"/>
        <w:jc w:val="center"/>
        <w:rPr>
          <w:rFonts w:ascii="Times New Roman" w:hAnsi="Times New Roman" w:cs="Times New Roman"/>
          <w:b/>
          <w:bCs/>
          <w:sz w:val="28"/>
          <w:szCs w:val="28"/>
        </w:rPr>
      </w:pPr>
    </w:p>
    <w:p w14:paraId="0DE64807" w14:textId="77777777" w:rsidR="00EE6B1F" w:rsidRDefault="00EE6B1F" w:rsidP="00990D44">
      <w:pPr>
        <w:pStyle w:val="aa"/>
        <w:spacing w:line="360" w:lineRule="auto"/>
        <w:ind w:firstLine="709"/>
        <w:jc w:val="both"/>
        <w:rPr>
          <w:sz w:val="28"/>
          <w:szCs w:val="28"/>
          <w:lang w:val="ru-RU"/>
        </w:rPr>
      </w:pPr>
    </w:p>
    <w:p w14:paraId="5665FBA6" w14:textId="77777777" w:rsidR="00EE6B1F" w:rsidRDefault="00EE6B1F" w:rsidP="00990D44">
      <w:pPr>
        <w:pStyle w:val="aa"/>
        <w:spacing w:line="360" w:lineRule="auto"/>
        <w:ind w:firstLine="709"/>
        <w:jc w:val="both"/>
        <w:rPr>
          <w:sz w:val="28"/>
          <w:szCs w:val="28"/>
          <w:lang w:val="ru-RU"/>
        </w:rPr>
      </w:pPr>
    </w:p>
    <w:p w14:paraId="42F5681C" w14:textId="0820660C" w:rsidR="00AB545A" w:rsidRDefault="00AB545A" w:rsidP="00990D44">
      <w:pPr>
        <w:pStyle w:val="aa"/>
        <w:spacing w:line="360" w:lineRule="auto"/>
        <w:ind w:firstLine="709"/>
        <w:jc w:val="both"/>
        <w:rPr>
          <w:sz w:val="28"/>
          <w:szCs w:val="28"/>
          <w:lang w:val="ru-RU"/>
        </w:rPr>
      </w:pPr>
      <w:r w:rsidRPr="00AB545A">
        <w:rPr>
          <w:sz w:val="28"/>
          <w:szCs w:val="28"/>
          <w:lang w:val="ru-RU"/>
        </w:rPr>
        <w:t>Выбор Республики Кот-д’Ивуар в качестве объекта эмпирического анализа обусловлен е</w:t>
      </w:r>
      <w:r>
        <w:rPr>
          <w:sz w:val="28"/>
          <w:szCs w:val="28"/>
          <w:lang w:val="ru-RU"/>
        </w:rPr>
        <w:t>е</w:t>
      </w:r>
      <w:r w:rsidRPr="00AB545A">
        <w:rPr>
          <w:sz w:val="28"/>
          <w:szCs w:val="28"/>
          <w:lang w:val="ru-RU"/>
        </w:rPr>
        <w:t xml:space="preserve"> статусом одной из динамично развивающихся экономик Западной Африки, демонстрирующей устойчивый экономический рост при сохраняющейся структурной неоднородности, институциональных ограничениях и выраженных территориальных диспропорциях. В этих условиях особую значимость приобретает оценка того, в какой степени инновационные процессы и цифровая трансформация способствуют расширению экономической включ</w:t>
      </w:r>
      <w:r>
        <w:rPr>
          <w:sz w:val="28"/>
          <w:szCs w:val="28"/>
          <w:lang w:val="ru-RU"/>
        </w:rPr>
        <w:t>е</w:t>
      </w:r>
      <w:r w:rsidRPr="00AB545A">
        <w:rPr>
          <w:sz w:val="28"/>
          <w:szCs w:val="28"/>
          <w:lang w:val="ru-RU"/>
        </w:rPr>
        <w:t>нности и формированию устойчивых институциональных механизмов развития.</w:t>
      </w:r>
    </w:p>
    <w:p w14:paraId="79DFC3EF" w14:textId="0DCEB8AC" w:rsidR="005751E8" w:rsidRPr="00F16873" w:rsidRDefault="00AB545A" w:rsidP="00990D44">
      <w:pPr>
        <w:pStyle w:val="aa"/>
        <w:spacing w:line="360" w:lineRule="auto"/>
        <w:ind w:firstLine="709"/>
        <w:jc w:val="both"/>
        <w:rPr>
          <w:sz w:val="28"/>
          <w:szCs w:val="28"/>
          <w:lang w:val="ru-RU"/>
        </w:rPr>
      </w:pPr>
      <w:r w:rsidRPr="00AB545A">
        <w:rPr>
          <w:sz w:val="28"/>
          <w:szCs w:val="28"/>
          <w:lang w:val="ru-RU"/>
        </w:rPr>
        <w:t>Республик</w:t>
      </w:r>
      <w:r>
        <w:rPr>
          <w:sz w:val="28"/>
          <w:szCs w:val="28"/>
          <w:lang w:val="ru-RU"/>
        </w:rPr>
        <w:t>а</w:t>
      </w:r>
      <w:r w:rsidRPr="00AB545A">
        <w:rPr>
          <w:sz w:val="28"/>
          <w:szCs w:val="28"/>
          <w:lang w:val="ru-RU"/>
        </w:rPr>
        <w:t xml:space="preserve"> </w:t>
      </w:r>
      <w:proofErr w:type="gramStart"/>
      <w:r w:rsidRPr="00AB545A">
        <w:rPr>
          <w:sz w:val="28"/>
          <w:szCs w:val="28"/>
          <w:lang w:val="ru-RU"/>
        </w:rPr>
        <w:t>Кот-д’Ивуар</w:t>
      </w:r>
      <w:proofErr w:type="gramEnd"/>
      <w:r>
        <w:rPr>
          <w:sz w:val="28"/>
          <w:szCs w:val="28"/>
          <w:lang w:val="ru-RU"/>
        </w:rPr>
        <w:t xml:space="preserve"> как и все</w:t>
      </w:r>
      <w:r w:rsidRPr="00AB545A">
        <w:rPr>
          <w:sz w:val="28"/>
          <w:szCs w:val="28"/>
          <w:lang w:val="ru-RU"/>
        </w:rPr>
        <w:t xml:space="preserve"> </w:t>
      </w:r>
      <w:r>
        <w:rPr>
          <w:sz w:val="28"/>
          <w:szCs w:val="28"/>
          <w:lang w:val="ru-RU"/>
        </w:rPr>
        <w:t>с</w:t>
      </w:r>
      <w:r w:rsidR="009C7B14" w:rsidRPr="00F16873">
        <w:rPr>
          <w:sz w:val="28"/>
          <w:szCs w:val="28"/>
          <w:lang w:val="ru-RU"/>
        </w:rPr>
        <w:t>траны африканского к</w:t>
      </w:r>
      <w:r w:rsidR="006B56FC" w:rsidRPr="00F16873">
        <w:rPr>
          <w:sz w:val="28"/>
          <w:szCs w:val="28"/>
          <w:lang w:val="ru-RU"/>
        </w:rPr>
        <w:t>онтинент</w:t>
      </w:r>
      <w:r w:rsidR="009C7B14" w:rsidRPr="00F16873">
        <w:rPr>
          <w:sz w:val="28"/>
          <w:szCs w:val="28"/>
          <w:lang w:val="ru-RU"/>
        </w:rPr>
        <w:t>а</w:t>
      </w:r>
      <w:r w:rsidR="006B56FC" w:rsidRPr="00F16873">
        <w:rPr>
          <w:sz w:val="28"/>
          <w:szCs w:val="28"/>
          <w:lang w:val="ru-RU"/>
        </w:rPr>
        <w:t xml:space="preserve"> приступил</w:t>
      </w:r>
      <w:r>
        <w:rPr>
          <w:sz w:val="28"/>
          <w:szCs w:val="28"/>
          <w:lang w:val="ru-RU"/>
        </w:rPr>
        <w:t>а</w:t>
      </w:r>
      <w:r w:rsidR="006B56FC" w:rsidRPr="00F16873">
        <w:rPr>
          <w:sz w:val="28"/>
          <w:szCs w:val="28"/>
          <w:lang w:val="ru-RU"/>
        </w:rPr>
        <w:t xml:space="preserve"> к реализации своего 50-летнего плана развития, адаптировав и внедрив </w:t>
      </w:r>
      <w:r w:rsidR="009C7B14" w:rsidRPr="00F16873">
        <w:rPr>
          <w:sz w:val="28"/>
          <w:szCs w:val="28"/>
          <w:lang w:val="ru-RU"/>
        </w:rPr>
        <w:t>п</w:t>
      </w:r>
      <w:r w:rsidR="006B56FC" w:rsidRPr="00F16873">
        <w:rPr>
          <w:sz w:val="28"/>
          <w:szCs w:val="28"/>
          <w:lang w:val="ru-RU"/>
        </w:rPr>
        <w:t>овестку дня на период до 2063 года в национальные и региональные стратегии развития. Пятьдесят четыре страны подписали и двадцать девять ратифицировали</w:t>
      </w:r>
      <w:r w:rsidR="009C7B14" w:rsidRPr="00F16873">
        <w:rPr>
          <w:sz w:val="28"/>
          <w:szCs w:val="28"/>
          <w:lang w:val="ru-RU"/>
        </w:rPr>
        <w:t xml:space="preserve"> данное</w:t>
      </w:r>
      <w:r w:rsidR="006B56FC" w:rsidRPr="00F16873">
        <w:rPr>
          <w:sz w:val="28"/>
          <w:szCs w:val="28"/>
          <w:lang w:val="ru-RU"/>
        </w:rPr>
        <w:t xml:space="preserve"> соглашение. За первые шесть лет реализации был достигнут значительный прогресс в достижении целей, определенных в первом десятилетнем плане реализации </w:t>
      </w:r>
      <w:r w:rsidR="009C7B14" w:rsidRPr="00F16873">
        <w:rPr>
          <w:sz w:val="28"/>
          <w:szCs w:val="28"/>
          <w:lang w:val="ru-RU"/>
        </w:rPr>
        <w:t>п</w:t>
      </w:r>
      <w:r w:rsidR="006B56FC" w:rsidRPr="00F16873">
        <w:rPr>
          <w:sz w:val="28"/>
          <w:szCs w:val="28"/>
          <w:lang w:val="ru-RU"/>
        </w:rPr>
        <w:t>овестки с общим баллом 32</w:t>
      </w:r>
      <w:r w:rsidR="009C7B14" w:rsidRPr="00F16873">
        <w:rPr>
          <w:sz w:val="28"/>
          <w:szCs w:val="28"/>
          <w:lang w:val="ru-RU"/>
        </w:rPr>
        <w:t xml:space="preserve"> </w:t>
      </w:r>
      <w:r w:rsidR="006B56FC" w:rsidRPr="00F16873">
        <w:rPr>
          <w:sz w:val="28"/>
          <w:szCs w:val="28"/>
          <w:lang w:val="ru-RU"/>
        </w:rPr>
        <w:t>% по сравнению с цел</w:t>
      </w:r>
      <w:r w:rsidR="009C7B14" w:rsidRPr="00F16873">
        <w:rPr>
          <w:sz w:val="28"/>
          <w:szCs w:val="28"/>
          <w:lang w:val="ru-RU"/>
        </w:rPr>
        <w:t>евыми ориентирами</w:t>
      </w:r>
      <w:r w:rsidR="006B56FC" w:rsidRPr="00F16873">
        <w:rPr>
          <w:sz w:val="28"/>
          <w:szCs w:val="28"/>
          <w:lang w:val="ru-RU"/>
        </w:rPr>
        <w:t xml:space="preserve"> 2019 год</w:t>
      </w:r>
      <w:r w:rsidR="009C7B14" w:rsidRPr="00F16873">
        <w:rPr>
          <w:sz w:val="28"/>
          <w:szCs w:val="28"/>
          <w:lang w:val="ru-RU"/>
        </w:rPr>
        <w:t>а</w:t>
      </w:r>
      <w:r w:rsidR="006B56FC" w:rsidRPr="00F16873">
        <w:rPr>
          <w:sz w:val="28"/>
          <w:szCs w:val="28"/>
          <w:lang w:val="ru-RU"/>
        </w:rPr>
        <w:t>. На региональном уровне</w:t>
      </w:r>
      <w:r w:rsidR="009C7B14" w:rsidRPr="00F16873">
        <w:rPr>
          <w:sz w:val="28"/>
          <w:szCs w:val="28"/>
          <w:lang w:val="ru-RU"/>
        </w:rPr>
        <w:t xml:space="preserve"> в</w:t>
      </w:r>
      <w:r w:rsidR="006B56FC" w:rsidRPr="00F16873">
        <w:rPr>
          <w:sz w:val="28"/>
          <w:szCs w:val="28"/>
          <w:lang w:val="ru-RU"/>
        </w:rPr>
        <w:t xml:space="preserve"> Восточн</w:t>
      </w:r>
      <w:r w:rsidR="009C7B14" w:rsidRPr="00F16873">
        <w:rPr>
          <w:sz w:val="28"/>
          <w:szCs w:val="28"/>
          <w:lang w:val="ru-RU"/>
        </w:rPr>
        <w:t>ой</w:t>
      </w:r>
      <w:r w:rsidR="006B56FC" w:rsidRPr="00F16873">
        <w:rPr>
          <w:sz w:val="28"/>
          <w:szCs w:val="28"/>
          <w:lang w:val="ru-RU"/>
        </w:rPr>
        <w:t xml:space="preserve"> Африк</w:t>
      </w:r>
      <w:r w:rsidR="009C7B14" w:rsidRPr="00F16873">
        <w:rPr>
          <w:sz w:val="28"/>
          <w:szCs w:val="28"/>
          <w:lang w:val="ru-RU"/>
        </w:rPr>
        <w:t>е</w:t>
      </w:r>
      <w:r w:rsidR="006B56FC" w:rsidRPr="00F16873">
        <w:rPr>
          <w:sz w:val="28"/>
          <w:szCs w:val="28"/>
          <w:lang w:val="ru-RU"/>
        </w:rPr>
        <w:t xml:space="preserve"> </w:t>
      </w:r>
      <w:r w:rsidR="009C7B14" w:rsidRPr="00F16873">
        <w:rPr>
          <w:sz w:val="28"/>
          <w:szCs w:val="28"/>
          <w:lang w:val="ru-RU"/>
        </w:rPr>
        <w:t xml:space="preserve">был </w:t>
      </w:r>
      <w:r w:rsidR="006B56FC" w:rsidRPr="00F16873">
        <w:rPr>
          <w:sz w:val="28"/>
          <w:szCs w:val="28"/>
          <w:lang w:val="ru-RU"/>
        </w:rPr>
        <w:t>зафиксирова</w:t>
      </w:r>
      <w:r w:rsidR="009C7B14" w:rsidRPr="00F16873">
        <w:rPr>
          <w:sz w:val="28"/>
          <w:szCs w:val="28"/>
          <w:lang w:val="ru-RU"/>
        </w:rPr>
        <w:t>н</w:t>
      </w:r>
      <w:r w:rsidR="006B56FC" w:rsidRPr="00F16873">
        <w:rPr>
          <w:sz w:val="28"/>
          <w:szCs w:val="28"/>
          <w:lang w:val="ru-RU"/>
        </w:rPr>
        <w:t xml:space="preserve"> самый высокий</w:t>
      </w:r>
      <w:r w:rsidR="009C7B14" w:rsidRPr="00F16873">
        <w:rPr>
          <w:sz w:val="28"/>
          <w:szCs w:val="28"/>
          <w:lang w:val="ru-RU"/>
        </w:rPr>
        <w:t xml:space="preserve"> показатель</w:t>
      </w:r>
      <w:r w:rsidR="005751E8" w:rsidRPr="00F16873">
        <w:rPr>
          <w:sz w:val="28"/>
          <w:szCs w:val="28"/>
          <w:lang w:val="ru-RU"/>
        </w:rPr>
        <w:t xml:space="preserve"> эффективност</w:t>
      </w:r>
      <w:r w:rsidR="009C7B14" w:rsidRPr="00F16873">
        <w:rPr>
          <w:sz w:val="28"/>
          <w:szCs w:val="28"/>
          <w:lang w:val="ru-RU"/>
        </w:rPr>
        <w:t>и</w:t>
      </w:r>
      <w:r w:rsidR="005751E8" w:rsidRPr="00F16873">
        <w:rPr>
          <w:sz w:val="28"/>
          <w:szCs w:val="28"/>
          <w:lang w:val="ru-RU"/>
        </w:rPr>
        <w:t xml:space="preserve"> </w:t>
      </w:r>
      <w:r w:rsidR="009C7B14" w:rsidRPr="00F16873">
        <w:rPr>
          <w:sz w:val="28"/>
          <w:szCs w:val="28"/>
          <w:lang w:val="ru-RU"/>
        </w:rPr>
        <w:t>по</w:t>
      </w:r>
      <w:r w:rsidR="005751E8" w:rsidRPr="00F16873">
        <w:rPr>
          <w:sz w:val="28"/>
          <w:szCs w:val="28"/>
          <w:lang w:val="ru-RU"/>
        </w:rPr>
        <w:t xml:space="preserve"> пяти </w:t>
      </w:r>
      <w:r w:rsidR="009C7B14" w:rsidRPr="00F16873">
        <w:rPr>
          <w:sz w:val="28"/>
          <w:szCs w:val="28"/>
          <w:lang w:val="ru-RU"/>
        </w:rPr>
        <w:t>ЦУР</w:t>
      </w:r>
      <w:r w:rsidR="005751E8" w:rsidRPr="00F16873">
        <w:rPr>
          <w:sz w:val="28"/>
          <w:szCs w:val="28"/>
          <w:lang w:val="ru-RU"/>
        </w:rPr>
        <w:t xml:space="preserve"> с совокупным баллом 40</w:t>
      </w:r>
      <w:r w:rsidR="009C7B14" w:rsidRPr="00F16873">
        <w:rPr>
          <w:sz w:val="28"/>
          <w:szCs w:val="28"/>
          <w:lang w:val="ru-RU"/>
        </w:rPr>
        <w:t xml:space="preserve"> </w:t>
      </w:r>
      <w:r w:rsidR="005751E8" w:rsidRPr="00F16873">
        <w:rPr>
          <w:sz w:val="28"/>
          <w:szCs w:val="28"/>
          <w:lang w:val="ru-RU"/>
        </w:rPr>
        <w:t>%</w:t>
      </w:r>
      <w:r w:rsidR="009C7B14" w:rsidRPr="00F16873">
        <w:rPr>
          <w:sz w:val="28"/>
          <w:szCs w:val="28"/>
          <w:lang w:val="ru-RU"/>
        </w:rPr>
        <w:t>, в</w:t>
      </w:r>
      <w:r w:rsidR="005751E8" w:rsidRPr="00F16873">
        <w:rPr>
          <w:sz w:val="28"/>
          <w:szCs w:val="28"/>
          <w:lang w:val="ru-RU"/>
        </w:rPr>
        <w:t xml:space="preserve"> Западной Африк</w:t>
      </w:r>
      <w:r w:rsidR="009C7B14" w:rsidRPr="00F16873">
        <w:rPr>
          <w:sz w:val="28"/>
          <w:szCs w:val="28"/>
          <w:lang w:val="ru-RU"/>
        </w:rPr>
        <w:t>е данный показатель</w:t>
      </w:r>
      <w:r w:rsidR="005751E8" w:rsidRPr="00F16873">
        <w:rPr>
          <w:sz w:val="28"/>
          <w:szCs w:val="28"/>
          <w:lang w:val="ru-RU"/>
        </w:rPr>
        <w:t xml:space="preserve"> составил 34</w:t>
      </w:r>
      <w:r w:rsidR="009C7B14" w:rsidRPr="00F16873">
        <w:rPr>
          <w:sz w:val="28"/>
          <w:szCs w:val="28"/>
          <w:lang w:val="ru-RU"/>
        </w:rPr>
        <w:t xml:space="preserve"> </w:t>
      </w:r>
      <w:r w:rsidR="005751E8" w:rsidRPr="00F16873">
        <w:rPr>
          <w:sz w:val="28"/>
          <w:szCs w:val="28"/>
          <w:lang w:val="ru-RU"/>
        </w:rPr>
        <w:t xml:space="preserve">%, а Северной Африки </w:t>
      </w:r>
      <w:r w:rsidR="00926469" w:rsidRPr="00F16873">
        <w:rPr>
          <w:sz w:val="28"/>
          <w:szCs w:val="28"/>
          <w:lang w:val="ru-RU"/>
        </w:rPr>
        <w:t xml:space="preserve">– </w:t>
      </w:r>
      <w:r w:rsidR="005751E8" w:rsidRPr="00F16873">
        <w:rPr>
          <w:sz w:val="28"/>
          <w:szCs w:val="28"/>
          <w:lang w:val="ru-RU"/>
        </w:rPr>
        <w:t>27</w:t>
      </w:r>
      <w:r w:rsidR="00261201" w:rsidRPr="00F16873">
        <w:rPr>
          <w:sz w:val="28"/>
          <w:szCs w:val="28"/>
          <w:lang w:val="ru-RU"/>
        </w:rPr>
        <w:t xml:space="preserve"> </w:t>
      </w:r>
      <w:r w:rsidR="005751E8" w:rsidRPr="00F16873">
        <w:rPr>
          <w:sz w:val="28"/>
          <w:szCs w:val="28"/>
          <w:lang w:val="ru-RU"/>
        </w:rPr>
        <w:t>%</w:t>
      </w:r>
      <w:r w:rsidR="00A379E3" w:rsidRPr="00F16873">
        <w:rPr>
          <w:sz w:val="28"/>
          <w:szCs w:val="28"/>
          <w:lang w:val="ru-RU"/>
        </w:rPr>
        <w:t xml:space="preserve"> [</w:t>
      </w:r>
      <w:r w:rsidR="00A379E3" w:rsidRPr="00EE6B1F">
        <w:rPr>
          <w:sz w:val="28"/>
          <w:szCs w:val="28"/>
          <w:highlight w:val="yellow"/>
          <w:lang w:val="ru-RU"/>
        </w:rPr>
        <w:t>177</w:t>
      </w:r>
      <w:r w:rsidR="00A379E3" w:rsidRPr="00F16873">
        <w:rPr>
          <w:sz w:val="28"/>
          <w:szCs w:val="28"/>
          <w:lang w:val="ru-RU"/>
        </w:rPr>
        <w:t>]</w:t>
      </w:r>
      <w:r w:rsidR="005751E8" w:rsidRPr="00F16873">
        <w:rPr>
          <w:sz w:val="28"/>
          <w:szCs w:val="28"/>
          <w:lang w:val="ru-RU"/>
        </w:rPr>
        <w:t xml:space="preserve">. </w:t>
      </w:r>
    </w:p>
    <w:p w14:paraId="480B47DB" w14:textId="78EEC926" w:rsidR="00C260E2" w:rsidRPr="00F16873" w:rsidRDefault="00C260E2" w:rsidP="005751E8">
      <w:pPr>
        <w:pStyle w:val="aa"/>
        <w:spacing w:line="360" w:lineRule="auto"/>
        <w:ind w:firstLine="709"/>
        <w:jc w:val="both"/>
        <w:rPr>
          <w:sz w:val="28"/>
          <w:szCs w:val="28"/>
          <w:lang w:val="ru-RU"/>
        </w:rPr>
      </w:pPr>
      <w:r w:rsidRPr="00F16873">
        <w:rPr>
          <w:sz w:val="28"/>
          <w:szCs w:val="28"/>
          <w:lang w:val="ru-RU"/>
        </w:rPr>
        <w:lastRenderedPageBreak/>
        <w:t xml:space="preserve">Перечень ЦУР новой утвержденной повестки до 2063 года представлен в таблице </w:t>
      </w:r>
      <w:r w:rsidR="00EE6B1F">
        <w:rPr>
          <w:sz w:val="28"/>
          <w:szCs w:val="28"/>
          <w:lang w:val="ru-RU"/>
        </w:rPr>
        <w:t>13</w:t>
      </w:r>
      <w:r w:rsidRPr="00F16873">
        <w:rPr>
          <w:sz w:val="28"/>
          <w:szCs w:val="28"/>
          <w:lang w:val="ru-RU"/>
        </w:rPr>
        <w:t>. Как видно они охватывают максимально широкий перечень целей, которые соответствуют критериям инклюзивного роста и устойчивого развития, а именно: акцент на развитии человеческого потенциала, устранение всех видов неравенств, уважение прав человека и т.д.</w:t>
      </w:r>
    </w:p>
    <w:p w14:paraId="70F6CB85" w14:textId="7952A4D5" w:rsidR="00C260E2" w:rsidRPr="00F16873" w:rsidRDefault="00C260E2" w:rsidP="00C260E2">
      <w:pPr>
        <w:pStyle w:val="aa"/>
        <w:spacing w:line="360" w:lineRule="auto"/>
        <w:ind w:firstLine="709"/>
        <w:jc w:val="both"/>
        <w:rPr>
          <w:sz w:val="28"/>
          <w:szCs w:val="28"/>
          <w:lang w:val="ru-RU"/>
        </w:rPr>
      </w:pPr>
      <w:r w:rsidRPr="00F16873">
        <w:rPr>
          <w:sz w:val="28"/>
          <w:szCs w:val="28"/>
          <w:lang w:val="ru-RU"/>
        </w:rPr>
        <w:t xml:space="preserve">Очевидно, что потребуются дополнительные усилия для ускорения реализации на континенте комплекса целей и задач, определенных в новой повестке. </w:t>
      </w:r>
      <w:r w:rsidR="005860E1" w:rsidRPr="00F16873">
        <w:rPr>
          <w:sz w:val="28"/>
          <w:szCs w:val="28"/>
          <w:lang w:val="ru-RU"/>
        </w:rPr>
        <w:t>Т</w:t>
      </w:r>
      <w:r w:rsidRPr="00F16873">
        <w:rPr>
          <w:sz w:val="28"/>
          <w:szCs w:val="28"/>
          <w:lang w:val="ru-RU"/>
        </w:rPr>
        <w:t>акже потребуются согласованны</w:t>
      </w:r>
      <w:r w:rsidR="005860E1" w:rsidRPr="00F16873">
        <w:rPr>
          <w:sz w:val="28"/>
          <w:szCs w:val="28"/>
          <w:lang w:val="ru-RU"/>
        </w:rPr>
        <w:t>е</w:t>
      </w:r>
      <w:r w:rsidRPr="00F16873">
        <w:rPr>
          <w:sz w:val="28"/>
          <w:szCs w:val="28"/>
          <w:lang w:val="ru-RU"/>
        </w:rPr>
        <w:t xml:space="preserve"> и скоординированны</w:t>
      </w:r>
      <w:r w:rsidR="005860E1" w:rsidRPr="00F16873">
        <w:rPr>
          <w:sz w:val="28"/>
          <w:szCs w:val="28"/>
          <w:lang w:val="ru-RU"/>
        </w:rPr>
        <w:t>е</w:t>
      </w:r>
      <w:r w:rsidRPr="00F16873">
        <w:rPr>
          <w:sz w:val="28"/>
          <w:szCs w:val="28"/>
          <w:lang w:val="ru-RU"/>
        </w:rPr>
        <w:t xml:space="preserve"> усили</w:t>
      </w:r>
      <w:r w:rsidR="005860E1" w:rsidRPr="00F16873">
        <w:rPr>
          <w:sz w:val="28"/>
          <w:szCs w:val="28"/>
          <w:lang w:val="ru-RU"/>
        </w:rPr>
        <w:t>я</w:t>
      </w:r>
      <w:r w:rsidRPr="00F16873">
        <w:rPr>
          <w:sz w:val="28"/>
          <w:szCs w:val="28"/>
          <w:lang w:val="ru-RU"/>
        </w:rPr>
        <w:t xml:space="preserve"> на субнациональном, национальном, региональном и континентальном уровнях для комплексного решения выявленных проблем</w:t>
      </w:r>
      <w:r w:rsidR="005860E1" w:rsidRPr="00F16873">
        <w:rPr>
          <w:sz w:val="28"/>
          <w:szCs w:val="28"/>
          <w:lang w:val="ru-RU"/>
        </w:rPr>
        <w:t xml:space="preserve"> и рационально</w:t>
      </w:r>
      <w:r w:rsidRPr="00F16873">
        <w:rPr>
          <w:sz w:val="28"/>
          <w:szCs w:val="28"/>
          <w:lang w:val="ru-RU"/>
        </w:rPr>
        <w:t xml:space="preserve"> использовать имеющиеся возможности.</w:t>
      </w:r>
      <w:r w:rsidR="0004382F" w:rsidRPr="00F16873">
        <w:rPr>
          <w:sz w:val="28"/>
          <w:szCs w:val="28"/>
          <w:lang w:val="ru-RU"/>
        </w:rPr>
        <w:t xml:space="preserve"> При этом актуальным остается вопрос согласования ЦУР повестки развития до 2063 г. и долгосрочных целевых ориентиров предыдущей стратегии развития африканского континента</w:t>
      </w:r>
      <w:r w:rsidR="00BD1959" w:rsidRPr="00F16873">
        <w:rPr>
          <w:sz w:val="28"/>
          <w:szCs w:val="28"/>
          <w:lang w:val="ru-RU"/>
        </w:rPr>
        <w:t xml:space="preserve"> (таблица </w:t>
      </w:r>
      <w:r w:rsidR="00EE6B1F">
        <w:rPr>
          <w:sz w:val="28"/>
          <w:szCs w:val="28"/>
          <w:lang w:val="ru-RU"/>
        </w:rPr>
        <w:t>13</w:t>
      </w:r>
      <w:r w:rsidR="00BD1959" w:rsidRPr="00F16873">
        <w:rPr>
          <w:sz w:val="28"/>
          <w:szCs w:val="28"/>
          <w:lang w:val="ru-RU"/>
        </w:rPr>
        <w:t>)</w:t>
      </w:r>
      <w:r w:rsidR="0004382F" w:rsidRPr="00F16873">
        <w:rPr>
          <w:sz w:val="28"/>
          <w:szCs w:val="28"/>
          <w:lang w:val="ru-RU"/>
        </w:rPr>
        <w:t>.</w:t>
      </w:r>
    </w:p>
    <w:p w14:paraId="7BA7C0D2" w14:textId="77777777" w:rsidR="00EE6B1F" w:rsidRDefault="00EE6B1F" w:rsidP="00EE6B1F">
      <w:pPr>
        <w:spacing w:after="0" w:line="360" w:lineRule="auto"/>
        <w:jc w:val="both"/>
        <w:rPr>
          <w:rFonts w:ascii="Times New Roman" w:hAnsi="Times New Roman" w:cs="Times New Roman"/>
          <w:iCs/>
          <w:sz w:val="28"/>
          <w:szCs w:val="28"/>
        </w:rPr>
      </w:pPr>
    </w:p>
    <w:p w14:paraId="0D3A033D" w14:textId="22AC1FB5" w:rsidR="006B56FC" w:rsidRPr="00F16873" w:rsidRDefault="006B56FC" w:rsidP="00EE6B1F">
      <w:pPr>
        <w:spacing w:after="0" w:line="360" w:lineRule="auto"/>
        <w:jc w:val="both"/>
        <w:rPr>
          <w:rFonts w:ascii="Times New Roman" w:hAnsi="Times New Roman" w:cs="Times New Roman"/>
          <w:iCs/>
          <w:sz w:val="28"/>
          <w:szCs w:val="28"/>
        </w:rPr>
      </w:pPr>
      <w:r w:rsidRPr="00F16873">
        <w:rPr>
          <w:rFonts w:ascii="Times New Roman" w:hAnsi="Times New Roman" w:cs="Times New Roman"/>
          <w:iCs/>
          <w:sz w:val="28"/>
          <w:szCs w:val="28"/>
        </w:rPr>
        <w:t xml:space="preserve">Таблица </w:t>
      </w:r>
      <w:r w:rsidR="00EE6B1F">
        <w:rPr>
          <w:rFonts w:ascii="Times New Roman" w:hAnsi="Times New Roman" w:cs="Times New Roman"/>
          <w:iCs/>
          <w:sz w:val="28"/>
          <w:szCs w:val="28"/>
        </w:rPr>
        <w:t>13</w:t>
      </w:r>
      <w:r w:rsidR="00BD1959" w:rsidRPr="00F16873">
        <w:rPr>
          <w:rFonts w:ascii="Times New Roman" w:hAnsi="Times New Roman" w:cs="Times New Roman"/>
          <w:iCs/>
          <w:sz w:val="28"/>
          <w:szCs w:val="28"/>
        </w:rPr>
        <w:t xml:space="preserve"> </w:t>
      </w:r>
      <w:r w:rsidR="005751E8" w:rsidRPr="00F16873">
        <w:rPr>
          <w:rFonts w:ascii="Times New Roman" w:hAnsi="Times New Roman" w:cs="Times New Roman"/>
          <w:iCs/>
          <w:sz w:val="28"/>
          <w:szCs w:val="28"/>
        </w:rPr>
        <w:t>–</w:t>
      </w:r>
      <w:r w:rsidRPr="00F16873">
        <w:rPr>
          <w:rFonts w:ascii="Times New Roman" w:hAnsi="Times New Roman" w:cs="Times New Roman"/>
          <w:iCs/>
          <w:sz w:val="28"/>
          <w:szCs w:val="28"/>
        </w:rPr>
        <w:t xml:space="preserve"> Повестка дня Африканского союза на период до 2063 г.</w:t>
      </w:r>
      <w:r w:rsidR="00EE6B1F">
        <w:rPr>
          <w:rStyle w:val="af7"/>
          <w:rFonts w:ascii="Times New Roman" w:hAnsi="Times New Roman" w:cs="Times New Roman"/>
          <w:iCs/>
          <w:sz w:val="28"/>
          <w:szCs w:val="28"/>
        </w:rPr>
        <w:footnoteReference w:id="45"/>
      </w:r>
      <w:r w:rsidR="00261201" w:rsidRPr="00F16873">
        <w:rPr>
          <w:rFonts w:ascii="Times New Roman" w:hAnsi="Times New Roman" w:cs="Times New Roman"/>
          <w:iCs/>
          <w:sz w:val="28"/>
          <w:szCs w:val="28"/>
        </w:rPr>
        <w:t xml:space="preserve"> </w:t>
      </w:r>
    </w:p>
    <w:tbl>
      <w:tblPr>
        <w:tblStyle w:val="TableNormal"/>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3"/>
        <w:gridCol w:w="8505"/>
      </w:tblGrid>
      <w:tr w:rsidR="00F16873" w:rsidRPr="00F16873" w14:paraId="1E067C04" w14:textId="77777777" w:rsidTr="005751E8">
        <w:trPr>
          <w:trHeight w:val="289"/>
        </w:trPr>
        <w:tc>
          <w:tcPr>
            <w:tcW w:w="993" w:type="dxa"/>
          </w:tcPr>
          <w:p w14:paraId="059AF562" w14:textId="40F5C730" w:rsidR="006B56FC" w:rsidRPr="00F16873" w:rsidRDefault="005751E8" w:rsidP="00F7297A">
            <w:pPr>
              <w:pStyle w:val="TableParagraph"/>
              <w:spacing w:before="0"/>
              <w:ind w:left="0"/>
              <w:jc w:val="center"/>
              <w:rPr>
                <w:bCs/>
                <w:sz w:val="24"/>
                <w:szCs w:val="24"/>
                <w:lang w:val="ru-RU"/>
              </w:rPr>
            </w:pPr>
            <w:r w:rsidRPr="00F16873">
              <w:rPr>
                <w:bCs/>
                <w:sz w:val="24"/>
                <w:szCs w:val="24"/>
                <w:lang w:val="ru-RU"/>
              </w:rPr>
              <w:t>№ цели</w:t>
            </w:r>
          </w:p>
        </w:tc>
        <w:tc>
          <w:tcPr>
            <w:tcW w:w="8505" w:type="dxa"/>
          </w:tcPr>
          <w:p w14:paraId="24C46940" w14:textId="1285FDAB" w:rsidR="006B56FC" w:rsidRPr="00F16873" w:rsidRDefault="005751E8" w:rsidP="0067266C">
            <w:pPr>
              <w:pStyle w:val="TableParagraph"/>
              <w:spacing w:before="0"/>
              <w:ind w:left="142"/>
              <w:rPr>
                <w:bCs/>
                <w:sz w:val="24"/>
                <w:szCs w:val="24"/>
                <w:lang w:val="ru-RU"/>
              </w:rPr>
            </w:pPr>
            <w:r w:rsidRPr="00F16873">
              <w:rPr>
                <w:bCs/>
                <w:sz w:val="24"/>
                <w:szCs w:val="24"/>
                <w:lang w:val="ru-RU"/>
              </w:rPr>
              <w:t>Описание</w:t>
            </w:r>
          </w:p>
        </w:tc>
      </w:tr>
      <w:tr w:rsidR="00F16873" w:rsidRPr="00F16873" w14:paraId="5FE4F5C7" w14:textId="77777777" w:rsidTr="005751E8">
        <w:trPr>
          <w:trHeight w:val="289"/>
        </w:trPr>
        <w:tc>
          <w:tcPr>
            <w:tcW w:w="993" w:type="dxa"/>
          </w:tcPr>
          <w:p w14:paraId="71B31B3D" w14:textId="1283F91E" w:rsidR="005751E8" w:rsidRPr="00F16873" w:rsidRDefault="005751E8" w:rsidP="00F7297A">
            <w:pPr>
              <w:pStyle w:val="TableParagraph"/>
              <w:spacing w:before="0"/>
              <w:ind w:left="0"/>
              <w:jc w:val="center"/>
              <w:rPr>
                <w:bCs/>
                <w:sz w:val="24"/>
                <w:szCs w:val="24"/>
              </w:rPr>
            </w:pPr>
            <w:r w:rsidRPr="00F16873">
              <w:rPr>
                <w:bCs/>
                <w:sz w:val="24"/>
                <w:szCs w:val="24"/>
              </w:rPr>
              <w:t>1</w:t>
            </w:r>
          </w:p>
        </w:tc>
        <w:tc>
          <w:tcPr>
            <w:tcW w:w="8505" w:type="dxa"/>
          </w:tcPr>
          <w:p w14:paraId="7F28EBA4" w14:textId="38C4DBAD" w:rsidR="005751E8" w:rsidRPr="00F16873" w:rsidRDefault="005751E8" w:rsidP="0067266C">
            <w:pPr>
              <w:pStyle w:val="TableParagraph"/>
              <w:spacing w:before="0"/>
              <w:ind w:left="142"/>
              <w:rPr>
                <w:bCs/>
                <w:sz w:val="24"/>
                <w:szCs w:val="24"/>
                <w:lang w:val="ru-RU"/>
              </w:rPr>
            </w:pPr>
            <w:r w:rsidRPr="00F16873">
              <w:rPr>
                <w:bCs/>
                <w:sz w:val="24"/>
                <w:szCs w:val="24"/>
                <w:lang w:val="ru-RU"/>
              </w:rPr>
              <w:t>Процветающая Африка, основанная на инклюзивном росте и устойчивом развитии</w:t>
            </w:r>
          </w:p>
        </w:tc>
      </w:tr>
      <w:tr w:rsidR="00F16873" w:rsidRPr="00F16873" w14:paraId="5EC81B8F" w14:textId="77777777" w:rsidTr="005751E8">
        <w:trPr>
          <w:trHeight w:val="482"/>
        </w:trPr>
        <w:tc>
          <w:tcPr>
            <w:tcW w:w="993" w:type="dxa"/>
          </w:tcPr>
          <w:p w14:paraId="79D06F08" w14:textId="345ADBE7" w:rsidR="005751E8" w:rsidRPr="00F16873" w:rsidRDefault="005751E8" w:rsidP="00F7297A">
            <w:pPr>
              <w:pStyle w:val="TableParagraph"/>
              <w:spacing w:before="0"/>
              <w:ind w:left="0"/>
              <w:jc w:val="center"/>
              <w:rPr>
                <w:bCs/>
                <w:sz w:val="24"/>
                <w:szCs w:val="24"/>
              </w:rPr>
            </w:pPr>
            <w:r w:rsidRPr="00F16873">
              <w:rPr>
                <w:bCs/>
                <w:sz w:val="24"/>
                <w:szCs w:val="24"/>
              </w:rPr>
              <w:t>2</w:t>
            </w:r>
          </w:p>
        </w:tc>
        <w:tc>
          <w:tcPr>
            <w:tcW w:w="8505" w:type="dxa"/>
          </w:tcPr>
          <w:p w14:paraId="4C406DFB" w14:textId="77777777" w:rsidR="005751E8" w:rsidRPr="00F16873" w:rsidRDefault="005751E8" w:rsidP="0067266C">
            <w:pPr>
              <w:pStyle w:val="TableParagraph"/>
              <w:spacing w:before="0"/>
              <w:ind w:left="142"/>
              <w:rPr>
                <w:bCs/>
                <w:sz w:val="24"/>
                <w:szCs w:val="24"/>
                <w:lang w:val="ru-RU"/>
              </w:rPr>
            </w:pPr>
            <w:r w:rsidRPr="00F16873">
              <w:rPr>
                <w:bCs/>
                <w:sz w:val="24"/>
                <w:szCs w:val="24"/>
                <w:lang w:val="ru-RU"/>
              </w:rPr>
              <w:t xml:space="preserve">Единый континент; политически объединенный и основанный на идеалах </w:t>
            </w:r>
            <w:proofErr w:type="spellStart"/>
            <w:r w:rsidRPr="00F16873">
              <w:rPr>
                <w:bCs/>
                <w:sz w:val="24"/>
                <w:szCs w:val="24"/>
                <w:lang w:val="ru-RU"/>
              </w:rPr>
              <w:t>панафриканизма</w:t>
            </w:r>
            <w:proofErr w:type="spellEnd"/>
            <w:r w:rsidRPr="00F16873">
              <w:rPr>
                <w:bCs/>
                <w:sz w:val="24"/>
                <w:szCs w:val="24"/>
                <w:lang w:val="ru-RU"/>
              </w:rPr>
              <w:t xml:space="preserve"> и видении Возрождения Африки</w:t>
            </w:r>
          </w:p>
        </w:tc>
      </w:tr>
      <w:tr w:rsidR="00F16873" w:rsidRPr="00F16873" w14:paraId="75747AF1" w14:textId="77777777" w:rsidTr="005751E8">
        <w:trPr>
          <w:trHeight w:val="290"/>
        </w:trPr>
        <w:tc>
          <w:tcPr>
            <w:tcW w:w="993" w:type="dxa"/>
          </w:tcPr>
          <w:p w14:paraId="3DD633F0" w14:textId="4CF98A68" w:rsidR="005751E8" w:rsidRPr="00F16873" w:rsidRDefault="005751E8" w:rsidP="00F7297A">
            <w:pPr>
              <w:pStyle w:val="TableParagraph"/>
              <w:spacing w:before="0"/>
              <w:ind w:left="0"/>
              <w:jc w:val="center"/>
              <w:rPr>
                <w:bCs/>
                <w:sz w:val="24"/>
                <w:szCs w:val="24"/>
              </w:rPr>
            </w:pPr>
            <w:r w:rsidRPr="00F16873">
              <w:rPr>
                <w:bCs/>
                <w:sz w:val="24"/>
                <w:szCs w:val="24"/>
              </w:rPr>
              <w:t>3</w:t>
            </w:r>
          </w:p>
        </w:tc>
        <w:tc>
          <w:tcPr>
            <w:tcW w:w="8505" w:type="dxa"/>
          </w:tcPr>
          <w:p w14:paraId="5D9342BF" w14:textId="77777777" w:rsidR="005751E8" w:rsidRPr="00F16873" w:rsidRDefault="005751E8" w:rsidP="0067266C">
            <w:pPr>
              <w:pStyle w:val="TableParagraph"/>
              <w:spacing w:before="0"/>
              <w:ind w:left="142"/>
              <w:rPr>
                <w:bCs/>
                <w:sz w:val="24"/>
                <w:szCs w:val="24"/>
                <w:lang w:val="ru-RU"/>
              </w:rPr>
            </w:pPr>
            <w:r w:rsidRPr="00F16873">
              <w:rPr>
                <w:bCs/>
                <w:sz w:val="24"/>
                <w:szCs w:val="24"/>
                <w:lang w:val="ru-RU"/>
              </w:rPr>
              <w:t>Африка благого управления, демократии, уважения прав человека, справедливости и верховенства закона</w:t>
            </w:r>
          </w:p>
        </w:tc>
      </w:tr>
      <w:tr w:rsidR="00F16873" w:rsidRPr="00F16873" w14:paraId="1FFDF07E" w14:textId="77777777" w:rsidTr="005751E8">
        <w:trPr>
          <w:trHeight w:val="290"/>
        </w:trPr>
        <w:tc>
          <w:tcPr>
            <w:tcW w:w="993" w:type="dxa"/>
          </w:tcPr>
          <w:p w14:paraId="109D5C6D" w14:textId="4E1AFFA5" w:rsidR="005751E8" w:rsidRPr="00F16873" w:rsidRDefault="005751E8" w:rsidP="00F7297A">
            <w:pPr>
              <w:pStyle w:val="TableParagraph"/>
              <w:spacing w:before="0"/>
              <w:ind w:left="0"/>
              <w:jc w:val="center"/>
              <w:rPr>
                <w:bCs/>
                <w:sz w:val="24"/>
                <w:szCs w:val="24"/>
              </w:rPr>
            </w:pPr>
            <w:r w:rsidRPr="00F16873">
              <w:rPr>
                <w:bCs/>
                <w:sz w:val="24"/>
                <w:szCs w:val="24"/>
              </w:rPr>
              <w:t>4</w:t>
            </w:r>
          </w:p>
        </w:tc>
        <w:tc>
          <w:tcPr>
            <w:tcW w:w="8505" w:type="dxa"/>
          </w:tcPr>
          <w:p w14:paraId="7FEF7239" w14:textId="77777777" w:rsidR="005751E8" w:rsidRPr="00F16873" w:rsidRDefault="005751E8" w:rsidP="0067266C">
            <w:pPr>
              <w:pStyle w:val="TableParagraph"/>
              <w:spacing w:before="0"/>
              <w:ind w:left="142"/>
              <w:rPr>
                <w:bCs/>
                <w:sz w:val="24"/>
                <w:szCs w:val="24"/>
              </w:rPr>
            </w:pPr>
            <w:proofErr w:type="spellStart"/>
            <w:r w:rsidRPr="00F16873">
              <w:rPr>
                <w:bCs/>
                <w:sz w:val="24"/>
                <w:szCs w:val="24"/>
              </w:rPr>
              <w:t>Мирная</w:t>
            </w:r>
            <w:proofErr w:type="spellEnd"/>
            <w:r w:rsidRPr="00F16873">
              <w:rPr>
                <w:bCs/>
                <w:sz w:val="24"/>
                <w:szCs w:val="24"/>
              </w:rPr>
              <w:t xml:space="preserve"> и </w:t>
            </w:r>
            <w:proofErr w:type="spellStart"/>
            <w:r w:rsidRPr="00F16873">
              <w:rPr>
                <w:bCs/>
                <w:sz w:val="24"/>
                <w:szCs w:val="24"/>
              </w:rPr>
              <w:t>безопасная</w:t>
            </w:r>
            <w:proofErr w:type="spellEnd"/>
            <w:r w:rsidRPr="00F16873">
              <w:rPr>
                <w:bCs/>
                <w:sz w:val="24"/>
                <w:szCs w:val="24"/>
              </w:rPr>
              <w:t xml:space="preserve"> </w:t>
            </w:r>
            <w:proofErr w:type="spellStart"/>
            <w:r w:rsidRPr="00F16873">
              <w:rPr>
                <w:bCs/>
                <w:sz w:val="24"/>
                <w:szCs w:val="24"/>
              </w:rPr>
              <w:t>Африка</w:t>
            </w:r>
            <w:proofErr w:type="spellEnd"/>
          </w:p>
        </w:tc>
      </w:tr>
      <w:tr w:rsidR="00F16873" w:rsidRPr="00F16873" w14:paraId="62ED9056" w14:textId="77777777" w:rsidTr="005751E8">
        <w:trPr>
          <w:trHeight w:val="290"/>
        </w:trPr>
        <w:tc>
          <w:tcPr>
            <w:tcW w:w="993" w:type="dxa"/>
          </w:tcPr>
          <w:p w14:paraId="6BFFC7F2" w14:textId="0D786724" w:rsidR="005751E8" w:rsidRPr="00F16873" w:rsidRDefault="005751E8" w:rsidP="00F7297A">
            <w:pPr>
              <w:pStyle w:val="TableParagraph"/>
              <w:spacing w:before="0"/>
              <w:ind w:left="0"/>
              <w:jc w:val="center"/>
              <w:rPr>
                <w:bCs/>
                <w:sz w:val="24"/>
                <w:szCs w:val="24"/>
              </w:rPr>
            </w:pPr>
            <w:r w:rsidRPr="00F16873">
              <w:rPr>
                <w:bCs/>
                <w:sz w:val="24"/>
                <w:szCs w:val="24"/>
              </w:rPr>
              <w:t>5</w:t>
            </w:r>
          </w:p>
        </w:tc>
        <w:tc>
          <w:tcPr>
            <w:tcW w:w="8505" w:type="dxa"/>
          </w:tcPr>
          <w:p w14:paraId="4EA67544" w14:textId="77777777" w:rsidR="005751E8" w:rsidRPr="00F16873" w:rsidRDefault="005751E8" w:rsidP="0067266C">
            <w:pPr>
              <w:pStyle w:val="TableParagraph"/>
              <w:spacing w:before="0"/>
              <w:ind w:left="142"/>
              <w:rPr>
                <w:bCs/>
                <w:sz w:val="24"/>
                <w:szCs w:val="24"/>
                <w:lang w:val="ru-RU"/>
              </w:rPr>
            </w:pPr>
            <w:r w:rsidRPr="00F16873">
              <w:rPr>
                <w:bCs/>
                <w:sz w:val="24"/>
                <w:szCs w:val="24"/>
                <w:lang w:val="ru-RU"/>
              </w:rPr>
              <w:t>Африка с сильной культурной самобытностью, общим наследием, общими ценностями и этикой</w:t>
            </w:r>
          </w:p>
        </w:tc>
      </w:tr>
      <w:tr w:rsidR="00F16873" w:rsidRPr="00F16873" w14:paraId="347A9A4B" w14:textId="77777777" w:rsidTr="005751E8">
        <w:trPr>
          <w:trHeight w:val="482"/>
        </w:trPr>
        <w:tc>
          <w:tcPr>
            <w:tcW w:w="993" w:type="dxa"/>
          </w:tcPr>
          <w:p w14:paraId="4EC71CE4" w14:textId="513C3888" w:rsidR="005751E8" w:rsidRPr="00F16873" w:rsidRDefault="005751E8" w:rsidP="00F7297A">
            <w:pPr>
              <w:pStyle w:val="TableParagraph"/>
              <w:spacing w:before="0"/>
              <w:ind w:left="0"/>
              <w:jc w:val="center"/>
              <w:rPr>
                <w:bCs/>
                <w:sz w:val="24"/>
                <w:szCs w:val="24"/>
              </w:rPr>
            </w:pPr>
            <w:r w:rsidRPr="00F16873">
              <w:rPr>
                <w:bCs/>
                <w:sz w:val="24"/>
                <w:szCs w:val="24"/>
              </w:rPr>
              <w:t>6</w:t>
            </w:r>
          </w:p>
        </w:tc>
        <w:tc>
          <w:tcPr>
            <w:tcW w:w="8505" w:type="dxa"/>
          </w:tcPr>
          <w:p w14:paraId="47AC3503" w14:textId="77777777" w:rsidR="005751E8" w:rsidRPr="00F16873" w:rsidRDefault="005751E8" w:rsidP="0067266C">
            <w:pPr>
              <w:pStyle w:val="TableParagraph"/>
              <w:spacing w:before="0"/>
              <w:ind w:left="142"/>
              <w:rPr>
                <w:bCs/>
                <w:sz w:val="24"/>
                <w:szCs w:val="24"/>
                <w:lang w:val="ru-RU"/>
              </w:rPr>
            </w:pPr>
            <w:r w:rsidRPr="00F16873">
              <w:rPr>
                <w:bCs/>
                <w:sz w:val="24"/>
                <w:szCs w:val="24"/>
                <w:lang w:val="ru-RU"/>
              </w:rPr>
              <w:t>Африка, развитие которой зависит от людей, опирающихся на потенциал африканцев, особенно женщин и молодежи, и заботящихся о детях.</w:t>
            </w:r>
          </w:p>
        </w:tc>
      </w:tr>
      <w:tr w:rsidR="00F16873" w:rsidRPr="00F16873" w14:paraId="5ECDA2B4" w14:textId="77777777" w:rsidTr="005751E8">
        <w:trPr>
          <w:trHeight w:val="290"/>
        </w:trPr>
        <w:tc>
          <w:tcPr>
            <w:tcW w:w="993" w:type="dxa"/>
          </w:tcPr>
          <w:p w14:paraId="5E7DFFCB" w14:textId="193D22BB" w:rsidR="005751E8" w:rsidRPr="00F16873" w:rsidRDefault="005751E8" w:rsidP="00F7297A">
            <w:pPr>
              <w:pStyle w:val="TableParagraph"/>
              <w:spacing w:before="0"/>
              <w:ind w:left="0"/>
              <w:jc w:val="center"/>
              <w:rPr>
                <w:bCs/>
                <w:sz w:val="24"/>
                <w:szCs w:val="24"/>
              </w:rPr>
            </w:pPr>
            <w:r w:rsidRPr="00F16873">
              <w:rPr>
                <w:bCs/>
                <w:sz w:val="24"/>
                <w:szCs w:val="24"/>
              </w:rPr>
              <w:t>7</w:t>
            </w:r>
          </w:p>
        </w:tc>
        <w:tc>
          <w:tcPr>
            <w:tcW w:w="8505" w:type="dxa"/>
          </w:tcPr>
          <w:p w14:paraId="22CAF2B4" w14:textId="77777777" w:rsidR="005751E8" w:rsidRPr="00F16873" w:rsidRDefault="005751E8" w:rsidP="0067266C">
            <w:pPr>
              <w:pStyle w:val="TableParagraph"/>
              <w:spacing w:before="0"/>
              <w:ind w:left="142"/>
              <w:rPr>
                <w:bCs/>
                <w:sz w:val="24"/>
                <w:szCs w:val="24"/>
                <w:lang w:val="ru-RU"/>
              </w:rPr>
            </w:pPr>
            <w:r w:rsidRPr="00F16873">
              <w:rPr>
                <w:bCs/>
                <w:sz w:val="24"/>
                <w:szCs w:val="24"/>
                <w:lang w:val="ru-RU"/>
              </w:rPr>
              <w:t>Африка как сильный, единый, устойчивый и влиятельный глобальный игрок и партнер</w:t>
            </w:r>
          </w:p>
        </w:tc>
      </w:tr>
    </w:tbl>
    <w:p w14:paraId="11E7BFE4" w14:textId="11A574EB" w:rsidR="006B56FC" w:rsidRPr="00F16873" w:rsidRDefault="006B56FC" w:rsidP="0067266C">
      <w:pPr>
        <w:spacing w:line="360" w:lineRule="auto"/>
        <w:ind w:left="142" w:firstLine="709"/>
        <w:jc w:val="both"/>
        <w:rPr>
          <w:rFonts w:ascii="Times New Roman" w:hAnsi="Times New Roman" w:cs="Times New Roman"/>
          <w:sz w:val="20"/>
          <w:szCs w:val="20"/>
        </w:rPr>
      </w:pPr>
    </w:p>
    <w:p w14:paraId="40B9F61B" w14:textId="00167FC1" w:rsidR="003E6C87" w:rsidRPr="00F16873" w:rsidRDefault="006B56FC" w:rsidP="001966E6">
      <w:pPr>
        <w:pStyle w:val="aa"/>
        <w:spacing w:line="360" w:lineRule="auto"/>
        <w:ind w:firstLine="709"/>
        <w:jc w:val="both"/>
        <w:rPr>
          <w:sz w:val="28"/>
          <w:szCs w:val="28"/>
          <w:lang w:val="ru-RU"/>
        </w:rPr>
      </w:pPr>
      <w:r w:rsidRPr="00F16873">
        <w:rPr>
          <w:sz w:val="28"/>
          <w:szCs w:val="28"/>
          <w:lang w:val="ru-RU"/>
        </w:rPr>
        <w:t xml:space="preserve">Несмотря на то, что </w:t>
      </w:r>
      <w:r w:rsidR="00BD46E0" w:rsidRPr="00F16873">
        <w:rPr>
          <w:sz w:val="28"/>
          <w:szCs w:val="28"/>
          <w:lang w:val="ru-RU"/>
        </w:rPr>
        <w:t>период их</w:t>
      </w:r>
      <w:r w:rsidRPr="00F16873">
        <w:rPr>
          <w:sz w:val="28"/>
          <w:szCs w:val="28"/>
          <w:lang w:val="ru-RU"/>
        </w:rPr>
        <w:t xml:space="preserve"> действ</w:t>
      </w:r>
      <w:r w:rsidR="00BD46E0" w:rsidRPr="00F16873">
        <w:rPr>
          <w:sz w:val="28"/>
          <w:szCs w:val="28"/>
          <w:lang w:val="ru-RU"/>
        </w:rPr>
        <w:t>ия</w:t>
      </w:r>
      <w:r w:rsidRPr="00F16873">
        <w:rPr>
          <w:sz w:val="28"/>
          <w:szCs w:val="28"/>
          <w:lang w:val="ru-RU"/>
        </w:rPr>
        <w:t xml:space="preserve"> </w:t>
      </w:r>
      <w:r w:rsidR="00BD46E0" w:rsidRPr="00F16873">
        <w:rPr>
          <w:sz w:val="28"/>
          <w:szCs w:val="28"/>
          <w:lang w:val="ru-RU"/>
        </w:rPr>
        <w:t>весьма различен</w:t>
      </w:r>
      <w:r w:rsidRPr="00F16873">
        <w:rPr>
          <w:sz w:val="28"/>
          <w:szCs w:val="28"/>
          <w:lang w:val="ru-RU"/>
        </w:rPr>
        <w:t xml:space="preserve"> (всего 15 лет для </w:t>
      </w:r>
      <w:r w:rsidR="00BD46E0" w:rsidRPr="00F16873">
        <w:rPr>
          <w:sz w:val="28"/>
          <w:szCs w:val="28"/>
          <w:lang w:val="ru-RU"/>
        </w:rPr>
        <w:t>п</w:t>
      </w:r>
      <w:r w:rsidRPr="00F16873">
        <w:rPr>
          <w:sz w:val="28"/>
          <w:szCs w:val="28"/>
          <w:lang w:val="ru-RU"/>
        </w:rPr>
        <w:t xml:space="preserve">овестки дня на период до 2030 г. и 50 лет для </w:t>
      </w:r>
      <w:r w:rsidR="00BD46E0" w:rsidRPr="00F16873">
        <w:rPr>
          <w:sz w:val="28"/>
          <w:szCs w:val="28"/>
          <w:lang w:val="ru-RU"/>
        </w:rPr>
        <w:t>п</w:t>
      </w:r>
      <w:r w:rsidRPr="00F16873">
        <w:rPr>
          <w:sz w:val="28"/>
          <w:szCs w:val="28"/>
          <w:lang w:val="ru-RU"/>
        </w:rPr>
        <w:t>овестки дня до 2063 г.), 17 ЦУР</w:t>
      </w:r>
      <w:r w:rsidR="00A24E8E" w:rsidRPr="00F16873">
        <w:rPr>
          <w:sz w:val="28"/>
          <w:szCs w:val="28"/>
          <w:lang w:val="ru-RU"/>
        </w:rPr>
        <w:t xml:space="preserve"> предыдущей программы</w:t>
      </w:r>
      <w:r w:rsidRPr="00F16873">
        <w:rPr>
          <w:sz w:val="28"/>
          <w:szCs w:val="28"/>
          <w:lang w:val="ru-RU"/>
        </w:rPr>
        <w:t xml:space="preserve"> четко вписываются в</w:t>
      </w:r>
      <w:r w:rsidR="00A24E8E" w:rsidRPr="00F16873">
        <w:rPr>
          <w:sz w:val="28"/>
          <w:szCs w:val="28"/>
          <w:lang w:val="ru-RU"/>
        </w:rPr>
        <w:t xml:space="preserve"> новые</w:t>
      </w:r>
      <w:r w:rsidRPr="00F16873">
        <w:rPr>
          <w:sz w:val="28"/>
          <w:szCs w:val="28"/>
          <w:lang w:val="ru-RU"/>
        </w:rPr>
        <w:t xml:space="preserve"> 20 целей</w:t>
      </w:r>
      <w:r w:rsidR="00A24E8E" w:rsidRPr="00F16873">
        <w:rPr>
          <w:sz w:val="28"/>
          <w:szCs w:val="28"/>
          <w:lang w:val="ru-RU"/>
        </w:rPr>
        <w:t>, которые планируется достичь</w:t>
      </w:r>
      <w:r w:rsidRPr="00F16873">
        <w:rPr>
          <w:sz w:val="28"/>
          <w:szCs w:val="28"/>
          <w:lang w:val="ru-RU"/>
        </w:rPr>
        <w:t xml:space="preserve"> </w:t>
      </w:r>
      <w:r w:rsidR="00A24E8E" w:rsidRPr="00F16873">
        <w:rPr>
          <w:sz w:val="28"/>
          <w:szCs w:val="28"/>
          <w:lang w:val="ru-RU"/>
        </w:rPr>
        <w:t>к</w:t>
      </w:r>
      <w:r w:rsidRPr="00F16873">
        <w:rPr>
          <w:sz w:val="28"/>
          <w:szCs w:val="28"/>
          <w:lang w:val="ru-RU"/>
        </w:rPr>
        <w:t xml:space="preserve"> 2063 г. Степень сближения между двумя повестками дня </w:t>
      </w:r>
      <w:r w:rsidRPr="00F16873">
        <w:rPr>
          <w:sz w:val="28"/>
          <w:szCs w:val="28"/>
          <w:lang w:val="ru-RU"/>
        </w:rPr>
        <w:lastRenderedPageBreak/>
        <w:t>зависит от уровня</w:t>
      </w:r>
      <w:r w:rsidR="00A24E8E" w:rsidRPr="00F16873">
        <w:rPr>
          <w:sz w:val="28"/>
          <w:szCs w:val="28"/>
          <w:lang w:val="ru-RU"/>
        </w:rPr>
        <w:t xml:space="preserve"> и</w:t>
      </w:r>
      <w:r w:rsidRPr="00F16873">
        <w:rPr>
          <w:sz w:val="28"/>
          <w:szCs w:val="28"/>
          <w:lang w:val="ru-RU"/>
        </w:rPr>
        <w:t xml:space="preserve"> степени </w:t>
      </w:r>
      <w:r w:rsidR="00A24E8E" w:rsidRPr="00F16873">
        <w:rPr>
          <w:sz w:val="28"/>
          <w:szCs w:val="28"/>
          <w:lang w:val="ru-RU"/>
        </w:rPr>
        <w:t xml:space="preserve">их </w:t>
      </w:r>
      <w:proofErr w:type="spellStart"/>
      <w:r w:rsidRPr="00F16873">
        <w:rPr>
          <w:sz w:val="28"/>
          <w:szCs w:val="28"/>
          <w:lang w:val="ru-RU"/>
        </w:rPr>
        <w:t>дезагрегации</w:t>
      </w:r>
      <w:proofErr w:type="spellEnd"/>
      <w:r w:rsidRPr="00F16873">
        <w:rPr>
          <w:sz w:val="28"/>
          <w:szCs w:val="28"/>
          <w:lang w:val="ru-RU"/>
        </w:rPr>
        <w:t xml:space="preserve"> </w:t>
      </w:r>
      <w:r w:rsidR="00A24E8E" w:rsidRPr="00F16873">
        <w:rPr>
          <w:sz w:val="28"/>
          <w:szCs w:val="28"/>
          <w:lang w:val="ru-RU"/>
        </w:rPr>
        <w:t xml:space="preserve">по </w:t>
      </w:r>
      <w:r w:rsidRPr="00F16873">
        <w:rPr>
          <w:sz w:val="28"/>
          <w:szCs w:val="28"/>
          <w:lang w:val="ru-RU"/>
        </w:rPr>
        <w:t>цел</w:t>
      </w:r>
      <w:r w:rsidR="00A24E8E" w:rsidRPr="00F16873">
        <w:rPr>
          <w:sz w:val="28"/>
          <w:szCs w:val="28"/>
          <w:lang w:val="ru-RU"/>
        </w:rPr>
        <w:t>ям</w:t>
      </w:r>
      <w:r w:rsidRPr="00F16873">
        <w:rPr>
          <w:sz w:val="28"/>
          <w:szCs w:val="28"/>
          <w:lang w:val="ru-RU"/>
        </w:rPr>
        <w:t>, задач</w:t>
      </w:r>
      <w:r w:rsidR="00A24E8E" w:rsidRPr="00F16873">
        <w:rPr>
          <w:sz w:val="28"/>
          <w:szCs w:val="28"/>
          <w:lang w:val="ru-RU"/>
        </w:rPr>
        <w:t>ам</w:t>
      </w:r>
      <w:r w:rsidRPr="00F16873">
        <w:rPr>
          <w:sz w:val="28"/>
          <w:szCs w:val="28"/>
          <w:lang w:val="ru-RU"/>
        </w:rPr>
        <w:t>, индикатор</w:t>
      </w:r>
      <w:r w:rsidR="00A24E8E" w:rsidRPr="00F16873">
        <w:rPr>
          <w:sz w:val="28"/>
          <w:szCs w:val="28"/>
          <w:lang w:val="ru-RU"/>
        </w:rPr>
        <w:t>ам</w:t>
      </w:r>
      <w:r w:rsidRPr="00F16873">
        <w:rPr>
          <w:sz w:val="28"/>
          <w:szCs w:val="28"/>
          <w:lang w:val="ru-RU"/>
        </w:rPr>
        <w:t>,</w:t>
      </w:r>
      <w:r w:rsidR="00A24E8E" w:rsidRPr="00F16873">
        <w:rPr>
          <w:sz w:val="28"/>
          <w:szCs w:val="28"/>
          <w:lang w:val="ru-RU"/>
        </w:rPr>
        <w:t xml:space="preserve"> а также</w:t>
      </w:r>
      <w:r w:rsidRPr="00F16873">
        <w:rPr>
          <w:sz w:val="28"/>
          <w:szCs w:val="28"/>
          <w:lang w:val="ru-RU"/>
        </w:rPr>
        <w:t xml:space="preserve"> же характер</w:t>
      </w:r>
      <w:r w:rsidR="00A24E8E" w:rsidRPr="00F16873">
        <w:rPr>
          <w:sz w:val="28"/>
          <w:szCs w:val="28"/>
          <w:lang w:val="ru-RU"/>
        </w:rPr>
        <w:t>а</w:t>
      </w:r>
      <w:r w:rsidRPr="00F16873">
        <w:rPr>
          <w:sz w:val="28"/>
          <w:szCs w:val="28"/>
          <w:lang w:val="ru-RU"/>
        </w:rPr>
        <w:t xml:space="preserve"> направленности. Картографирование, проведенное Экономической комиссией ООН для Африки</w:t>
      </w:r>
      <w:r w:rsidR="00A24E8E" w:rsidRPr="00F16873">
        <w:rPr>
          <w:sz w:val="28"/>
          <w:szCs w:val="28"/>
          <w:lang w:val="ru-RU"/>
        </w:rPr>
        <w:t xml:space="preserve"> в</w:t>
      </w:r>
      <w:r w:rsidRPr="00F16873">
        <w:rPr>
          <w:sz w:val="28"/>
          <w:szCs w:val="28"/>
          <w:lang w:val="ru-RU"/>
        </w:rPr>
        <w:t xml:space="preserve"> 2017 г</w:t>
      </w:r>
      <w:r w:rsidR="00A24E8E" w:rsidRPr="00F16873">
        <w:rPr>
          <w:sz w:val="28"/>
          <w:szCs w:val="28"/>
          <w:lang w:val="ru-RU"/>
        </w:rPr>
        <w:t>оду</w:t>
      </w:r>
      <w:r w:rsidRPr="00F16873">
        <w:rPr>
          <w:sz w:val="28"/>
          <w:szCs w:val="28"/>
          <w:lang w:val="ru-RU"/>
        </w:rPr>
        <w:t>, показало, что конвергенция на целевом уровне составляет 100,0</w:t>
      </w:r>
      <w:r w:rsidR="00A24E8E" w:rsidRPr="00F16873">
        <w:rPr>
          <w:sz w:val="28"/>
          <w:szCs w:val="28"/>
          <w:lang w:val="ru-RU"/>
        </w:rPr>
        <w:t xml:space="preserve"> </w:t>
      </w:r>
      <w:r w:rsidRPr="00F16873">
        <w:rPr>
          <w:sz w:val="28"/>
          <w:szCs w:val="28"/>
          <w:lang w:val="ru-RU"/>
        </w:rPr>
        <w:t>%</w:t>
      </w:r>
      <w:r w:rsidR="00A24E8E" w:rsidRPr="00F16873">
        <w:rPr>
          <w:sz w:val="28"/>
          <w:szCs w:val="28"/>
          <w:lang w:val="ru-RU"/>
        </w:rPr>
        <w:t>,</w:t>
      </w:r>
      <w:r w:rsidRPr="00F16873">
        <w:rPr>
          <w:sz w:val="28"/>
          <w:szCs w:val="28"/>
          <w:lang w:val="ru-RU"/>
        </w:rPr>
        <w:t xml:space="preserve"> </w:t>
      </w:r>
      <w:r w:rsidR="00A24E8E" w:rsidRPr="00F16873">
        <w:rPr>
          <w:sz w:val="28"/>
          <w:szCs w:val="28"/>
          <w:lang w:val="ru-RU"/>
        </w:rPr>
        <w:t>на целевом уровне –</w:t>
      </w:r>
      <w:r w:rsidRPr="00F16873">
        <w:rPr>
          <w:sz w:val="28"/>
          <w:szCs w:val="28"/>
          <w:lang w:val="ru-RU"/>
        </w:rPr>
        <w:t xml:space="preserve"> 69,8</w:t>
      </w:r>
      <w:r w:rsidR="00A24E8E" w:rsidRPr="00F16873">
        <w:rPr>
          <w:sz w:val="28"/>
          <w:szCs w:val="28"/>
          <w:lang w:val="ru-RU"/>
        </w:rPr>
        <w:t xml:space="preserve"> </w:t>
      </w:r>
      <w:r w:rsidRPr="00F16873">
        <w:rPr>
          <w:sz w:val="28"/>
          <w:szCs w:val="28"/>
          <w:lang w:val="ru-RU"/>
        </w:rPr>
        <w:t>% и 67,2</w:t>
      </w:r>
      <w:r w:rsidR="00A24E8E" w:rsidRPr="00F16873">
        <w:rPr>
          <w:sz w:val="28"/>
          <w:szCs w:val="28"/>
          <w:lang w:val="ru-RU"/>
        </w:rPr>
        <w:t xml:space="preserve"> </w:t>
      </w:r>
      <w:r w:rsidRPr="00F16873">
        <w:rPr>
          <w:sz w:val="28"/>
          <w:szCs w:val="28"/>
          <w:lang w:val="ru-RU"/>
        </w:rPr>
        <w:t>% на уровне индикатор</w:t>
      </w:r>
      <w:r w:rsidR="00A24E8E" w:rsidRPr="00F16873">
        <w:rPr>
          <w:sz w:val="28"/>
          <w:szCs w:val="28"/>
          <w:lang w:val="ru-RU"/>
        </w:rPr>
        <w:t>ов</w:t>
      </w:r>
      <w:r w:rsidR="00A379E3" w:rsidRPr="00F16873">
        <w:rPr>
          <w:sz w:val="28"/>
          <w:szCs w:val="28"/>
          <w:lang w:val="ru-RU"/>
        </w:rPr>
        <w:t xml:space="preserve"> [</w:t>
      </w:r>
      <w:r w:rsidR="00A379E3" w:rsidRPr="00EE6B1F">
        <w:rPr>
          <w:sz w:val="28"/>
          <w:szCs w:val="28"/>
          <w:highlight w:val="yellow"/>
          <w:lang w:val="ru-RU"/>
        </w:rPr>
        <w:t>65</w:t>
      </w:r>
      <w:r w:rsidR="00A379E3" w:rsidRPr="00F16873">
        <w:rPr>
          <w:sz w:val="28"/>
          <w:szCs w:val="28"/>
          <w:lang w:val="ru-RU"/>
        </w:rPr>
        <w:t>]</w:t>
      </w:r>
      <w:r w:rsidRPr="00F16873">
        <w:rPr>
          <w:sz w:val="28"/>
          <w:szCs w:val="28"/>
          <w:lang w:val="ru-RU"/>
        </w:rPr>
        <w:t xml:space="preserve">. </w:t>
      </w:r>
    </w:p>
    <w:p w14:paraId="0019C11F" w14:textId="16C45B76" w:rsidR="001966E6" w:rsidRPr="00F16873" w:rsidRDefault="00A24E8E" w:rsidP="009B4AD5">
      <w:pPr>
        <w:pStyle w:val="aa"/>
        <w:spacing w:line="360" w:lineRule="auto"/>
        <w:ind w:firstLine="709"/>
        <w:jc w:val="both"/>
        <w:rPr>
          <w:sz w:val="28"/>
          <w:szCs w:val="28"/>
          <w:lang w:val="ru-RU"/>
        </w:rPr>
      </w:pPr>
      <w:r w:rsidRPr="00F16873">
        <w:rPr>
          <w:sz w:val="28"/>
          <w:szCs w:val="28"/>
          <w:lang w:val="ru-RU"/>
        </w:rPr>
        <w:t>В этой связи, на наш взгляд, африканские страны выполняя</w:t>
      </w:r>
      <w:r w:rsidR="006B56FC" w:rsidRPr="00F16873">
        <w:rPr>
          <w:sz w:val="28"/>
          <w:szCs w:val="28"/>
          <w:lang w:val="ru-RU"/>
        </w:rPr>
        <w:t xml:space="preserve"> </w:t>
      </w:r>
      <w:r w:rsidRPr="00F16873">
        <w:rPr>
          <w:sz w:val="28"/>
          <w:szCs w:val="28"/>
          <w:lang w:val="ru-RU"/>
        </w:rPr>
        <w:t>п</w:t>
      </w:r>
      <w:r w:rsidR="006B56FC" w:rsidRPr="00F16873">
        <w:rPr>
          <w:sz w:val="28"/>
          <w:szCs w:val="28"/>
          <w:lang w:val="ru-RU"/>
        </w:rPr>
        <w:t>овестку дня на период до 2063 года, тем самым</w:t>
      </w:r>
      <w:r w:rsidRPr="00F16873">
        <w:rPr>
          <w:sz w:val="28"/>
          <w:szCs w:val="28"/>
          <w:lang w:val="ru-RU"/>
        </w:rPr>
        <w:t xml:space="preserve"> будут</w:t>
      </w:r>
      <w:r w:rsidR="006B56FC" w:rsidRPr="00F16873">
        <w:rPr>
          <w:sz w:val="28"/>
          <w:szCs w:val="28"/>
          <w:lang w:val="ru-RU"/>
        </w:rPr>
        <w:t xml:space="preserve"> выполнять глобальные обязательства в рамках </w:t>
      </w:r>
      <w:r w:rsidRPr="00F16873">
        <w:rPr>
          <w:sz w:val="28"/>
          <w:szCs w:val="28"/>
          <w:lang w:val="ru-RU"/>
        </w:rPr>
        <w:t>п</w:t>
      </w:r>
      <w:r w:rsidR="006B56FC" w:rsidRPr="00F16873">
        <w:rPr>
          <w:sz w:val="28"/>
          <w:szCs w:val="28"/>
          <w:lang w:val="ru-RU"/>
        </w:rPr>
        <w:t xml:space="preserve">овестки дня на период до 2030 года. Существуют </w:t>
      </w:r>
      <w:r w:rsidRPr="00F16873">
        <w:rPr>
          <w:sz w:val="28"/>
          <w:szCs w:val="28"/>
          <w:lang w:val="ru-RU"/>
        </w:rPr>
        <w:t>отдельные</w:t>
      </w:r>
      <w:r w:rsidR="006B56FC" w:rsidRPr="00F16873">
        <w:rPr>
          <w:sz w:val="28"/>
          <w:szCs w:val="28"/>
          <w:lang w:val="ru-RU"/>
        </w:rPr>
        <w:t xml:space="preserve"> расхождения</w:t>
      </w:r>
      <w:r w:rsidRPr="00F16873">
        <w:rPr>
          <w:sz w:val="28"/>
          <w:szCs w:val="28"/>
          <w:lang w:val="ru-RU"/>
        </w:rPr>
        <w:t xml:space="preserve"> по таким</w:t>
      </w:r>
      <w:r w:rsidR="006B56FC" w:rsidRPr="00F16873">
        <w:rPr>
          <w:sz w:val="28"/>
          <w:szCs w:val="28"/>
          <w:lang w:val="ru-RU"/>
        </w:rPr>
        <w:t xml:space="preserve"> тем</w:t>
      </w:r>
      <w:r w:rsidRPr="00F16873">
        <w:rPr>
          <w:sz w:val="28"/>
          <w:szCs w:val="28"/>
          <w:lang w:val="ru-RU"/>
        </w:rPr>
        <w:t>ам</w:t>
      </w:r>
      <w:r w:rsidR="006B56FC" w:rsidRPr="00F16873">
        <w:rPr>
          <w:sz w:val="28"/>
          <w:szCs w:val="28"/>
          <w:lang w:val="ru-RU"/>
        </w:rPr>
        <w:t xml:space="preserve">, как неравенство (между странами и внутри них), устойчивое управление наземными экосистемами (опустынивание, биоразнообразие и деградация земель), ответственное потребление и производство, но </w:t>
      </w:r>
      <w:r w:rsidRPr="00F16873">
        <w:rPr>
          <w:sz w:val="28"/>
          <w:szCs w:val="28"/>
          <w:lang w:val="ru-RU"/>
        </w:rPr>
        <w:t>формат их постановки</w:t>
      </w:r>
      <w:r w:rsidR="006B56FC" w:rsidRPr="00F16873">
        <w:rPr>
          <w:sz w:val="28"/>
          <w:szCs w:val="28"/>
          <w:lang w:val="ru-RU"/>
        </w:rPr>
        <w:t xml:space="preserve"> в</w:t>
      </w:r>
      <w:r w:rsidRPr="00F16873">
        <w:rPr>
          <w:sz w:val="28"/>
          <w:szCs w:val="28"/>
          <w:lang w:val="ru-RU"/>
        </w:rPr>
        <w:t xml:space="preserve"> новой</w:t>
      </w:r>
      <w:r w:rsidR="006B56FC" w:rsidRPr="00F16873">
        <w:rPr>
          <w:sz w:val="28"/>
          <w:szCs w:val="28"/>
          <w:lang w:val="ru-RU"/>
        </w:rPr>
        <w:t xml:space="preserve"> </w:t>
      </w:r>
      <w:r w:rsidRPr="00F16873">
        <w:rPr>
          <w:sz w:val="28"/>
          <w:szCs w:val="28"/>
          <w:lang w:val="ru-RU"/>
        </w:rPr>
        <w:t>п</w:t>
      </w:r>
      <w:r w:rsidR="006B56FC" w:rsidRPr="00F16873">
        <w:rPr>
          <w:sz w:val="28"/>
          <w:szCs w:val="28"/>
          <w:lang w:val="ru-RU"/>
        </w:rPr>
        <w:t xml:space="preserve">овестке дня </w:t>
      </w:r>
      <w:r w:rsidRPr="00F16873">
        <w:rPr>
          <w:sz w:val="28"/>
          <w:szCs w:val="28"/>
          <w:lang w:val="ru-RU"/>
        </w:rPr>
        <w:t>поз</w:t>
      </w:r>
      <w:r w:rsidR="001D0D31" w:rsidRPr="00F16873">
        <w:rPr>
          <w:sz w:val="28"/>
          <w:szCs w:val="28"/>
          <w:lang w:val="ru-RU"/>
        </w:rPr>
        <w:t>в</w:t>
      </w:r>
      <w:r w:rsidRPr="00F16873">
        <w:rPr>
          <w:sz w:val="28"/>
          <w:szCs w:val="28"/>
          <w:lang w:val="ru-RU"/>
        </w:rPr>
        <w:t>оляет говорить</w:t>
      </w:r>
      <w:r w:rsidR="001D0D31" w:rsidRPr="00F16873">
        <w:rPr>
          <w:sz w:val="28"/>
          <w:szCs w:val="28"/>
          <w:lang w:val="ru-RU"/>
        </w:rPr>
        <w:t xml:space="preserve"> о возможности их согласования</w:t>
      </w:r>
      <w:r w:rsidR="006B56FC" w:rsidRPr="00F16873">
        <w:rPr>
          <w:sz w:val="28"/>
          <w:szCs w:val="28"/>
          <w:lang w:val="ru-RU"/>
        </w:rPr>
        <w:t xml:space="preserve">. </w:t>
      </w:r>
      <w:r w:rsidR="009B4AD5">
        <w:rPr>
          <w:sz w:val="28"/>
          <w:szCs w:val="28"/>
          <w:lang w:val="ru-RU"/>
        </w:rPr>
        <w:t xml:space="preserve">При этом следует учитывать, что </w:t>
      </w:r>
      <w:r w:rsidR="00D9053A">
        <w:rPr>
          <w:sz w:val="28"/>
          <w:szCs w:val="28"/>
          <w:lang w:val="ru-RU"/>
        </w:rPr>
        <w:t>присутствует</w:t>
      </w:r>
      <w:r w:rsidR="006B56FC" w:rsidRPr="00F16873">
        <w:rPr>
          <w:sz w:val="28"/>
          <w:szCs w:val="28"/>
          <w:lang w:val="ru-RU"/>
        </w:rPr>
        <w:t xml:space="preserve"> значительное совпадение тем в </w:t>
      </w:r>
      <w:r w:rsidR="00EC25F0" w:rsidRPr="00F16873">
        <w:rPr>
          <w:sz w:val="28"/>
          <w:szCs w:val="28"/>
          <w:lang w:val="ru-RU"/>
        </w:rPr>
        <w:t>п</w:t>
      </w:r>
      <w:r w:rsidR="006B56FC" w:rsidRPr="00F16873">
        <w:rPr>
          <w:sz w:val="28"/>
          <w:szCs w:val="28"/>
          <w:lang w:val="ru-RU"/>
        </w:rPr>
        <w:t>овестках дня на период до 2030 г</w:t>
      </w:r>
      <w:r w:rsidR="006C65DC" w:rsidRPr="00F16873">
        <w:rPr>
          <w:sz w:val="28"/>
          <w:szCs w:val="28"/>
          <w:lang w:val="ru-RU"/>
        </w:rPr>
        <w:t>ода</w:t>
      </w:r>
      <w:r w:rsidR="006B56FC" w:rsidRPr="00F16873">
        <w:rPr>
          <w:sz w:val="28"/>
          <w:szCs w:val="28"/>
          <w:lang w:val="ru-RU"/>
        </w:rPr>
        <w:t xml:space="preserve"> и до 2063 г</w:t>
      </w:r>
      <w:r w:rsidR="006C65DC" w:rsidRPr="00F16873">
        <w:rPr>
          <w:sz w:val="28"/>
          <w:szCs w:val="28"/>
          <w:lang w:val="ru-RU"/>
        </w:rPr>
        <w:t>ода</w:t>
      </w:r>
      <w:r w:rsidR="006B56FC" w:rsidRPr="00F16873">
        <w:rPr>
          <w:sz w:val="28"/>
          <w:szCs w:val="28"/>
          <w:lang w:val="ru-RU"/>
        </w:rPr>
        <w:t xml:space="preserve"> </w:t>
      </w:r>
      <w:r w:rsidR="009B4AD5">
        <w:rPr>
          <w:sz w:val="28"/>
          <w:szCs w:val="28"/>
          <w:lang w:val="ru-RU"/>
        </w:rPr>
        <w:t>(</w:t>
      </w:r>
      <w:r w:rsidR="006C65DC" w:rsidRPr="00F16873">
        <w:rPr>
          <w:sz w:val="28"/>
          <w:szCs w:val="28"/>
          <w:lang w:val="ru-RU"/>
        </w:rPr>
        <w:t>т</w:t>
      </w:r>
      <w:r w:rsidR="006B56FC" w:rsidRPr="00F16873">
        <w:rPr>
          <w:sz w:val="28"/>
          <w:szCs w:val="28"/>
          <w:lang w:val="ru-RU"/>
        </w:rPr>
        <w:t>аблиц</w:t>
      </w:r>
      <w:r w:rsidR="009B4AD5">
        <w:rPr>
          <w:sz w:val="28"/>
          <w:szCs w:val="28"/>
          <w:lang w:val="ru-RU"/>
        </w:rPr>
        <w:t>а</w:t>
      </w:r>
      <w:r w:rsidR="00BD1959" w:rsidRPr="00F16873">
        <w:rPr>
          <w:sz w:val="28"/>
          <w:szCs w:val="28"/>
          <w:lang w:val="ru-RU"/>
        </w:rPr>
        <w:t xml:space="preserve"> </w:t>
      </w:r>
      <w:r w:rsidR="00EE6B1F">
        <w:rPr>
          <w:sz w:val="28"/>
          <w:szCs w:val="28"/>
          <w:lang w:val="ru-RU"/>
        </w:rPr>
        <w:t>14</w:t>
      </w:r>
      <w:r w:rsidR="009B4AD5">
        <w:rPr>
          <w:sz w:val="28"/>
          <w:szCs w:val="28"/>
          <w:lang w:val="ru-RU"/>
        </w:rPr>
        <w:t>).</w:t>
      </w:r>
      <w:r w:rsidR="006B56FC" w:rsidRPr="00F16873">
        <w:rPr>
          <w:sz w:val="28"/>
          <w:szCs w:val="28"/>
          <w:lang w:val="ru-RU"/>
        </w:rPr>
        <w:t xml:space="preserve"> </w:t>
      </w:r>
    </w:p>
    <w:p w14:paraId="49C26260" w14:textId="77777777" w:rsidR="001966E6" w:rsidRPr="00F16873" w:rsidRDefault="001966E6" w:rsidP="001966E6">
      <w:pPr>
        <w:spacing w:after="0" w:line="360" w:lineRule="auto"/>
        <w:ind w:firstLine="709"/>
        <w:jc w:val="both"/>
        <w:rPr>
          <w:rFonts w:ascii="Times New Roman" w:hAnsi="Times New Roman" w:cs="Times New Roman"/>
          <w:iCs/>
          <w:sz w:val="28"/>
          <w:szCs w:val="28"/>
        </w:rPr>
      </w:pPr>
    </w:p>
    <w:p w14:paraId="35EEE882" w14:textId="03D67F63" w:rsidR="006B56FC" w:rsidRPr="00F16873" w:rsidRDefault="006B56FC" w:rsidP="00EE6B1F">
      <w:pPr>
        <w:spacing w:after="0" w:line="360" w:lineRule="auto"/>
        <w:jc w:val="both"/>
        <w:rPr>
          <w:rFonts w:ascii="Times New Roman" w:hAnsi="Times New Roman" w:cs="Times New Roman"/>
          <w:iCs/>
          <w:sz w:val="28"/>
          <w:szCs w:val="28"/>
        </w:rPr>
      </w:pPr>
      <w:r w:rsidRPr="00F16873">
        <w:rPr>
          <w:rFonts w:ascii="Times New Roman" w:hAnsi="Times New Roman" w:cs="Times New Roman"/>
          <w:iCs/>
          <w:sz w:val="28"/>
          <w:szCs w:val="28"/>
        </w:rPr>
        <w:t xml:space="preserve">Таблица </w:t>
      </w:r>
      <w:r w:rsidR="00EE6B1F">
        <w:rPr>
          <w:rFonts w:ascii="Times New Roman" w:hAnsi="Times New Roman" w:cs="Times New Roman"/>
          <w:iCs/>
          <w:sz w:val="28"/>
          <w:szCs w:val="28"/>
        </w:rPr>
        <w:t>14</w:t>
      </w:r>
      <w:r w:rsidR="00BD1959" w:rsidRPr="00F16873">
        <w:rPr>
          <w:rFonts w:ascii="Times New Roman" w:hAnsi="Times New Roman" w:cs="Times New Roman"/>
          <w:iCs/>
          <w:sz w:val="28"/>
          <w:szCs w:val="28"/>
        </w:rPr>
        <w:t xml:space="preserve"> </w:t>
      </w:r>
      <w:r w:rsidR="001966E6" w:rsidRPr="00F16873">
        <w:rPr>
          <w:rFonts w:ascii="Times New Roman" w:hAnsi="Times New Roman" w:cs="Times New Roman"/>
          <w:iCs/>
          <w:sz w:val="28"/>
          <w:szCs w:val="28"/>
        </w:rPr>
        <w:t>–</w:t>
      </w:r>
      <w:r w:rsidRPr="00F16873">
        <w:rPr>
          <w:rFonts w:ascii="Times New Roman" w:hAnsi="Times New Roman" w:cs="Times New Roman"/>
          <w:iCs/>
          <w:sz w:val="28"/>
          <w:szCs w:val="28"/>
        </w:rPr>
        <w:t xml:space="preserve"> Сравнение повестки дня 2030 г. и повестки дня 2063 г</w:t>
      </w:r>
      <w:r w:rsidR="00EE6B1F">
        <w:rPr>
          <w:rFonts w:ascii="Times New Roman" w:hAnsi="Times New Roman" w:cs="Times New Roman"/>
          <w:iCs/>
          <w:sz w:val="28"/>
          <w:szCs w:val="28"/>
        </w:rPr>
        <w:t>.</w:t>
      </w:r>
      <w:r w:rsidR="00EE6B1F">
        <w:rPr>
          <w:rStyle w:val="af7"/>
          <w:rFonts w:ascii="Times New Roman" w:hAnsi="Times New Roman" w:cs="Times New Roman"/>
          <w:iCs/>
          <w:sz w:val="28"/>
          <w:szCs w:val="28"/>
        </w:rPr>
        <w:footnoteReference w:id="46"/>
      </w: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15"/>
        <w:gridCol w:w="1865"/>
        <w:gridCol w:w="1721"/>
        <w:gridCol w:w="1465"/>
        <w:gridCol w:w="1577"/>
      </w:tblGrid>
      <w:tr w:rsidR="00F16873" w:rsidRPr="00F16873" w14:paraId="608D9995" w14:textId="77777777" w:rsidTr="00EE6B1F">
        <w:trPr>
          <w:trHeight w:val="288"/>
        </w:trPr>
        <w:tc>
          <w:tcPr>
            <w:tcW w:w="3015" w:type="dxa"/>
            <w:shd w:val="clear" w:color="auto" w:fill="FFFFFF" w:themeFill="background1"/>
          </w:tcPr>
          <w:p w14:paraId="295A9DE4" w14:textId="7A5F20A6" w:rsidR="006B56FC" w:rsidRPr="00F16873" w:rsidRDefault="006B56FC" w:rsidP="00D80876">
            <w:pPr>
              <w:pStyle w:val="TableParagraph"/>
              <w:spacing w:before="0"/>
              <w:ind w:left="0" w:firstLine="17"/>
              <w:jc w:val="center"/>
              <w:rPr>
                <w:bCs/>
                <w:sz w:val="24"/>
                <w:szCs w:val="24"/>
              </w:rPr>
            </w:pPr>
            <w:proofErr w:type="spellStart"/>
            <w:r w:rsidRPr="00F16873">
              <w:rPr>
                <w:bCs/>
                <w:sz w:val="24"/>
                <w:szCs w:val="24"/>
              </w:rPr>
              <w:t>Цели</w:t>
            </w:r>
            <w:proofErr w:type="spellEnd"/>
            <w:r w:rsidRPr="00F16873">
              <w:rPr>
                <w:bCs/>
                <w:sz w:val="24"/>
                <w:szCs w:val="24"/>
              </w:rPr>
              <w:t xml:space="preserve"> </w:t>
            </w:r>
            <w:proofErr w:type="spellStart"/>
            <w:r w:rsidRPr="00F16873">
              <w:rPr>
                <w:bCs/>
                <w:sz w:val="24"/>
                <w:szCs w:val="24"/>
              </w:rPr>
              <w:t>устойчивого</w:t>
            </w:r>
            <w:proofErr w:type="spellEnd"/>
            <w:r w:rsidRPr="00F16873">
              <w:rPr>
                <w:bCs/>
                <w:sz w:val="24"/>
                <w:szCs w:val="24"/>
              </w:rPr>
              <w:t xml:space="preserve"> </w:t>
            </w:r>
            <w:r w:rsidR="00BD1959" w:rsidRPr="00F16873">
              <w:rPr>
                <w:bCs/>
                <w:sz w:val="24"/>
                <w:szCs w:val="24"/>
              </w:rPr>
              <w:br/>
            </w:r>
            <w:proofErr w:type="spellStart"/>
            <w:r w:rsidRPr="00F16873">
              <w:rPr>
                <w:bCs/>
                <w:sz w:val="24"/>
                <w:szCs w:val="24"/>
              </w:rPr>
              <w:t>развития</w:t>
            </w:r>
            <w:proofErr w:type="spellEnd"/>
          </w:p>
        </w:tc>
        <w:tc>
          <w:tcPr>
            <w:tcW w:w="1865" w:type="dxa"/>
            <w:shd w:val="clear" w:color="auto" w:fill="FFFFFF" w:themeFill="background1"/>
          </w:tcPr>
          <w:p w14:paraId="1468056E" w14:textId="700A45B8" w:rsidR="006B56FC" w:rsidRPr="00F16873" w:rsidRDefault="006B56FC" w:rsidP="00D80876">
            <w:pPr>
              <w:pStyle w:val="TableParagraph"/>
              <w:spacing w:before="0"/>
              <w:ind w:left="0" w:firstLine="17"/>
              <w:jc w:val="center"/>
              <w:rPr>
                <w:bCs/>
                <w:sz w:val="24"/>
                <w:szCs w:val="24"/>
                <w:lang w:val="ru-RU"/>
              </w:rPr>
            </w:pPr>
            <w:proofErr w:type="spellStart"/>
            <w:r w:rsidRPr="00F16873">
              <w:rPr>
                <w:bCs/>
                <w:sz w:val="24"/>
                <w:szCs w:val="24"/>
              </w:rPr>
              <w:t>Сильно</w:t>
            </w:r>
            <w:proofErr w:type="spellEnd"/>
            <w:r w:rsidR="001966E6" w:rsidRPr="00F16873">
              <w:rPr>
                <w:bCs/>
                <w:sz w:val="24"/>
                <w:szCs w:val="24"/>
                <w:lang w:val="ru-RU"/>
              </w:rPr>
              <w:t>е со</w:t>
            </w:r>
            <w:proofErr w:type="spellStart"/>
            <w:r w:rsidRPr="00F16873">
              <w:rPr>
                <w:bCs/>
                <w:sz w:val="24"/>
                <w:szCs w:val="24"/>
              </w:rPr>
              <w:t>впа</w:t>
            </w:r>
            <w:r w:rsidR="001966E6" w:rsidRPr="00F16873">
              <w:rPr>
                <w:bCs/>
                <w:sz w:val="24"/>
                <w:szCs w:val="24"/>
                <w:lang w:val="ru-RU"/>
              </w:rPr>
              <w:t>дение</w:t>
            </w:r>
            <w:proofErr w:type="spellEnd"/>
          </w:p>
        </w:tc>
        <w:tc>
          <w:tcPr>
            <w:tcW w:w="1721" w:type="dxa"/>
            <w:shd w:val="clear" w:color="auto" w:fill="FFFFFF" w:themeFill="background1"/>
          </w:tcPr>
          <w:p w14:paraId="75A4F904" w14:textId="72432F38" w:rsidR="006B56FC" w:rsidRPr="00F16873" w:rsidRDefault="00845235" w:rsidP="00D80876">
            <w:pPr>
              <w:pStyle w:val="TableParagraph"/>
              <w:spacing w:before="0"/>
              <w:ind w:left="0" w:firstLine="17"/>
              <w:jc w:val="center"/>
              <w:rPr>
                <w:bCs/>
                <w:sz w:val="24"/>
                <w:szCs w:val="24"/>
                <w:lang w:val="ru-RU"/>
              </w:rPr>
            </w:pPr>
            <w:r w:rsidRPr="00F16873">
              <w:rPr>
                <w:bCs/>
                <w:sz w:val="24"/>
                <w:szCs w:val="24"/>
                <w:lang w:val="ru-RU"/>
              </w:rPr>
              <w:t>Частичное</w:t>
            </w:r>
            <w:r w:rsidR="006B56FC" w:rsidRPr="00F16873">
              <w:rPr>
                <w:bCs/>
                <w:sz w:val="24"/>
                <w:szCs w:val="24"/>
              </w:rPr>
              <w:t xml:space="preserve"> </w:t>
            </w:r>
            <w:r w:rsidRPr="00F16873">
              <w:rPr>
                <w:bCs/>
                <w:sz w:val="24"/>
                <w:szCs w:val="24"/>
                <w:lang w:val="ru-RU"/>
              </w:rPr>
              <w:t>совпадение</w:t>
            </w:r>
          </w:p>
        </w:tc>
        <w:tc>
          <w:tcPr>
            <w:tcW w:w="1465" w:type="dxa"/>
            <w:shd w:val="clear" w:color="auto" w:fill="FFFFFF" w:themeFill="background1"/>
          </w:tcPr>
          <w:p w14:paraId="54F20729" w14:textId="69354012" w:rsidR="006B56FC" w:rsidRPr="00F16873" w:rsidRDefault="00845235" w:rsidP="00D80876">
            <w:pPr>
              <w:pStyle w:val="TableParagraph"/>
              <w:spacing w:before="0"/>
              <w:ind w:left="0" w:firstLine="17"/>
              <w:jc w:val="center"/>
              <w:rPr>
                <w:bCs/>
                <w:sz w:val="24"/>
                <w:szCs w:val="24"/>
                <w:lang w:val="ru-RU"/>
              </w:rPr>
            </w:pPr>
            <w:r w:rsidRPr="00F16873">
              <w:rPr>
                <w:bCs/>
                <w:sz w:val="24"/>
                <w:szCs w:val="24"/>
                <w:lang w:val="ru-RU"/>
              </w:rPr>
              <w:t>Полное совпадение</w:t>
            </w:r>
          </w:p>
        </w:tc>
        <w:tc>
          <w:tcPr>
            <w:tcW w:w="1577" w:type="dxa"/>
            <w:shd w:val="clear" w:color="auto" w:fill="FFFFFF" w:themeFill="background1"/>
          </w:tcPr>
          <w:p w14:paraId="6409A1B5" w14:textId="3FA0C38D" w:rsidR="006B56FC" w:rsidRPr="00F16873" w:rsidRDefault="006B56FC" w:rsidP="00D80876">
            <w:pPr>
              <w:pStyle w:val="TableParagraph"/>
              <w:spacing w:before="0"/>
              <w:ind w:left="0" w:firstLine="17"/>
              <w:jc w:val="center"/>
              <w:rPr>
                <w:bCs/>
                <w:sz w:val="24"/>
                <w:szCs w:val="24"/>
                <w:lang w:val="ru-RU"/>
              </w:rPr>
            </w:pPr>
            <w:proofErr w:type="spellStart"/>
            <w:r w:rsidRPr="00F16873">
              <w:rPr>
                <w:bCs/>
                <w:sz w:val="24"/>
                <w:szCs w:val="24"/>
              </w:rPr>
              <w:t>Нет</w:t>
            </w:r>
            <w:proofErr w:type="spellEnd"/>
            <w:r w:rsidRPr="00F16873">
              <w:rPr>
                <w:bCs/>
                <w:sz w:val="24"/>
                <w:szCs w:val="24"/>
              </w:rPr>
              <w:t xml:space="preserve"> </w:t>
            </w:r>
            <w:r w:rsidR="00845235" w:rsidRPr="00F16873">
              <w:rPr>
                <w:bCs/>
                <w:sz w:val="24"/>
                <w:szCs w:val="24"/>
                <w:lang w:val="ru-RU"/>
              </w:rPr>
              <w:t>совпадений</w:t>
            </w:r>
          </w:p>
        </w:tc>
      </w:tr>
      <w:tr w:rsidR="00F16873" w:rsidRPr="00F16873" w14:paraId="4DD1A538" w14:textId="77777777" w:rsidTr="00EE6B1F">
        <w:trPr>
          <w:trHeight w:val="288"/>
        </w:trPr>
        <w:tc>
          <w:tcPr>
            <w:tcW w:w="3015" w:type="dxa"/>
          </w:tcPr>
          <w:p w14:paraId="3349DA7F" w14:textId="6F9D1D84" w:rsidR="006B56FC" w:rsidRPr="00F16873" w:rsidRDefault="006B56FC" w:rsidP="00D80876">
            <w:pPr>
              <w:pStyle w:val="TableParagraph"/>
              <w:spacing w:before="0"/>
              <w:ind w:left="0" w:firstLine="17"/>
              <w:jc w:val="both"/>
              <w:rPr>
                <w:sz w:val="24"/>
                <w:szCs w:val="24"/>
                <w:lang w:val="ru-RU"/>
              </w:rPr>
            </w:pPr>
            <w:proofErr w:type="spellStart"/>
            <w:r w:rsidRPr="00F16873">
              <w:rPr>
                <w:sz w:val="24"/>
                <w:szCs w:val="24"/>
              </w:rPr>
              <w:t>Количество</w:t>
            </w:r>
            <w:proofErr w:type="spellEnd"/>
            <w:r w:rsidRPr="00F16873">
              <w:rPr>
                <w:sz w:val="24"/>
                <w:szCs w:val="24"/>
              </w:rPr>
              <w:t xml:space="preserve"> </w:t>
            </w:r>
            <w:r w:rsidR="001966E6" w:rsidRPr="00F16873">
              <w:rPr>
                <w:sz w:val="24"/>
                <w:szCs w:val="24"/>
                <w:lang w:val="ru-RU"/>
              </w:rPr>
              <w:t>задач</w:t>
            </w:r>
          </w:p>
        </w:tc>
        <w:tc>
          <w:tcPr>
            <w:tcW w:w="1865" w:type="dxa"/>
          </w:tcPr>
          <w:p w14:paraId="33500D29" w14:textId="77777777" w:rsidR="006B56FC" w:rsidRPr="00F16873" w:rsidRDefault="006B56FC" w:rsidP="001966E6">
            <w:pPr>
              <w:pStyle w:val="TableParagraph"/>
              <w:spacing w:before="0"/>
              <w:ind w:left="0" w:firstLine="17"/>
              <w:jc w:val="center"/>
              <w:rPr>
                <w:sz w:val="24"/>
                <w:szCs w:val="24"/>
              </w:rPr>
            </w:pPr>
            <w:r w:rsidRPr="00F16873">
              <w:rPr>
                <w:sz w:val="24"/>
                <w:szCs w:val="24"/>
              </w:rPr>
              <w:t>11</w:t>
            </w:r>
          </w:p>
        </w:tc>
        <w:tc>
          <w:tcPr>
            <w:tcW w:w="1721" w:type="dxa"/>
          </w:tcPr>
          <w:p w14:paraId="21159B43" w14:textId="49B96B0D" w:rsidR="006B56FC" w:rsidRPr="00F16873" w:rsidRDefault="006B56FC" w:rsidP="001966E6">
            <w:pPr>
              <w:pStyle w:val="TableParagraph"/>
              <w:spacing w:before="0"/>
              <w:ind w:left="0" w:firstLine="17"/>
              <w:jc w:val="center"/>
              <w:rPr>
                <w:sz w:val="24"/>
                <w:szCs w:val="24"/>
                <w:lang w:val="ru-RU"/>
              </w:rPr>
            </w:pPr>
            <w:r w:rsidRPr="00F16873">
              <w:rPr>
                <w:sz w:val="24"/>
                <w:szCs w:val="24"/>
              </w:rPr>
              <w:t>6</w:t>
            </w:r>
          </w:p>
        </w:tc>
        <w:tc>
          <w:tcPr>
            <w:tcW w:w="1465" w:type="dxa"/>
          </w:tcPr>
          <w:p w14:paraId="54F22A1D" w14:textId="77777777" w:rsidR="006B56FC" w:rsidRPr="00F16873" w:rsidRDefault="006B56FC" w:rsidP="001966E6">
            <w:pPr>
              <w:pStyle w:val="TableParagraph"/>
              <w:spacing w:before="0"/>
              <w:ind w:left="0" w:firstLine="17"/>
              <w:jc w:val="center"/>
              <w:rPr>
                <w:sz w:val="24"/>
                <w:szCs w:val="24"/>
              </w:rPr>
            </w:pPr>
            <w:r w:rsidRPr="00F16873">
              <w:rPr>
                <w:sz w:val="24"/>
                <w:szCs w:val="24"/>
              </w:rPr>
              <w:t>17</w:t>
            </w:r>
          </w:p>
        </w:tc>
        <w:tc>
          <w:tcPr>
            <w:tcW w:w="1577" w:type="dxa"/>
          </w:tcPr>
          <w:p w14:paraId="69466D07" w14:textId="77777777" w:rsidR="006B56FC" w:rsidRPr="00F16873" w:rsidRDefault="006B56FC" w:rsidP="001966E6">
            <w:pPr>
              <w:pStyle w:val="TableParagraph"/>
              <w:spacing w:before="0"/>
              <w:ind w:left="0" w:firstLine="17"/>
              <w:jc w:val="center"/>
              <w:rPr>
                <w:sz w:val="24"/>
                <w:szCs w:val="24"/>
              </w:rPr>
            </w:pPr>
            <w:r w:rsidRPr="00F16873">
              <w:rPr>
                <w:sz w:val="24"/>
                <w:szCs w:val="24"/>
              </w:rPr>
              <w:t>0</w:t>
            </w:r>
          </w:p>
        </w:tc>
      </w:tr>
      <w:tr w:rsidR="00F16873" w:rsidRPr="00F16873" w14:paraId="1539C73A" w14:textId="77777777" w:rsidTr="00EE6B1F">
        <w:trPr>
          <w:trHeight w:val="288"/>
        </w:trPr>
        <w:tc>
          <w:tcPr>
            <w:tcW w:w="3015" w:type="dxa"/>
          </w:tcPr>
          <w:p w14:paraId="7EBC42F6" w14:textId="2CE9B5DC" w:rsidR="006B56FC" w:rsidRPr="00F16873" w:rsidRDefault="006B56FC" w:rsidP="00D80876">
            <w:pPr>
              <w:pStyle w:val="TableParagraph"/>
              <w:spacing w:before="0"/>
              <w:ind w:left="0" w:firstLine="17"/>
              <w:jc w:val="both"/>
              <w:rPr>
                <w:sz w:val="24"/>
                <w:szCs w:val="24"/>
                <w:lang w:val="ru-RU"/>
              </w:rPr>
            </w:pPr>
            <w:proofErr w:type="spellStart"/>
            <w:r w:rsidRPr="00F16873">
              <w:rPr>
                <w:sz w:val="24"/>
                <w:szCs w:val="24"/>
              </w:rPr>
              <w:t>Процент</w:t>
            </w:r>
            <w:proofErr w:type="spellEnd"/>
            <w:r w:rsidRPr="00F16873">
              <w:rPr>
                <w:sz w:val="24"/>
                <w:szCs w:val="24"/>
              </w:rPr>
              <w:t xml:space="preserve"> </w:t>
            </w:r>
            <w:r w:rsidR="001966E6" w:rsidRPr="00F16873">
              <w:rPr>
                <w:sz w:val="24"/>
                <w:szCs w:val="24"/>
                <w:lang w:val="ru-RU"/>
              </w:rPr>
              <w:t>задач</w:t>
            </w:r>
          </w:p>
        </w:tc>
        <w:tc>
          <w:tcPr>
            <w:tcW w:w="1865" w:type="dxa"/>
          </w:tcPr>
          <w:p w14:paraId="1761CD9B" w14:textId="77777777" w:rsidR="006B56FC" w:rsidRPr="00F16873" w:rsidRDefault="006B56FC" w:rsidP="001966E6">
            <w:pPr>
              <w:pStyle w:val="TableParagraph"/>
              <w:spacing w:before="0"/>
              <w:ind w:left="0" w:firstLine="17"/>
              <w:jc w:val="center"/>
              <w:rPr>
                <w:sz w:val="24"/>
                <w:szCs w:val="24"/>
              </w:rPr>
            </w:pPr>
            <w:r w:rsidRPr="00F16873">
              <w:rPr>
                <w:sz w:val="24"/>
                <w:szCs w:val="24"/>
              </w:rPr>
              <w:t>64,7</w:t>
            </w:r>
          </w:p>
        </w:tc>
        <w:tc>
          <w:tcPr>
            <w:tcW w:w="1721" w:type="dxa"/>
          </w:tcPr>
          <w:p w14:paraId="1E197F10" w14:textId="77777777" w:rsidR="006B56FC" w:rsidRPr="00F16873" w:rsidRDefault="006B56FC" w:rsidP="001966E6">
            <w:pPr>
              <w:pStyle w:val="TableParagraph"/>
              <w:spacing w:before="0"/>
              <w:ind w:left="0" w:firstLine="17"/>
              <w:jc w:val="center"/>
              <w:rPr>
                <w:sz w:val="24"/>
                <w:szCs w:val="24"/>
              </w:rPr>
            </w:pPr>
            <w:r w:rsidRPr="00F16873">
              <w:rPr>
                <w:sz w:val="24"/>
                <w:szCs w:val="24"/>
              </w:rPr>
              <w:t>35,3</w:t>
            </w:r>
          </w:p>
        </w:tc>
        <w:tc>
          <w:tcPr>
            <w:tcW w:w="1465" w:type="dxa"/>
          </w:tcPr>
          <w:p w14:paraId="532C54CA" w14:textId="77777777" w:rsidR="006B56FC" w:rsidRPr="00F16873" w:rsidRDefault="006B56FC" w:rsidP="001966E6">
            <w:pPr>
              <w:pStyle w:val="TableParagraph"/>
              <w:spacing w:before="0"/>
              <w:ind w:left="0" w:firstLine="17"/>
              <w:jc w:val="center"/>
              <w:rPr>
                <w:sz w:val="24"/>
                <w:szCs w:val="24"/>
              </w:rPr>
            </w:pPr>
            <w:r w:rsidRPr="00F16873">
              <w:rPr>
                <w:sz w:val="24"/>
                <w:szCs w:val="24"/>
              </w:rPr>
              <w:t>100,0</w:t>
            </w:r>
          </w:p>
        </w:tc>
        <w:tc>
          <w:tcPr>
            <w:tcW w:w="1577" w:type="dxa"/>
          </w:tcPr>
          <w:p w14:paraId="66BDAA43" w14:textId="77777777" w:rsidR="006B56FC" w:rsidRPr="00F16873" w:rsidRDefault="006B56FC" w:rsidP="001966E6">
            <w:pPr>
              <w:pStyle w:val="TableParagraph"/>
              <w:spacing w:before="0"/>
              <w:ind w:left="0" w:firstLine="17"/>
              <w:jc w:val="center"/>
              <w:rPr>
                <w:sz w:val="24"/>
                <w:szCs w:val="24"/>
              </w:rPr>
            </w:pPr>
            <w:r w:rsidRPr="00F16873">
              <w:rPr>
                <w:sz w:val="24"/>
                <w:szCs w:val="24"/>
              </w:rPr>
              <w:t>0,0</w:t>
            </w:r>
          </w:p>
        </w:tc>
      </w:tr>
      <w:tr w:rsidR="00F16873" w:rsidRPr="00F16873" w14:paraId="1A1EA6DB" w14:textId="77777777" w:rsidTr="00EE6B1F">
        <w:trPr>
          <w:trHeight w:val="288"/>
        </w:trPr>
        <w:tc>
          <w:tcPr>
            <w:tcW w:w="3015" w:type="dxa"/>
          </w:tcPr>
          <w:p w14:paraId="649CAB59" w14:textId="77777777" w:rsidR="006B56FC" w:rsidRPr="00F16873" w:rsidRDefault="006B56FC" w:rsidP="00D80876">
            <w:pPr>
              <w:pStyle w:val="TableParagraph"/>
              <w:spacing w:before="0"/>
              <w:ind w:left="0" w:firstLine="17"/>
              <w:jc w:val="both"/>
              <w:rPr>
                <w:sz w:val="24"/>
                <w:szCs w:val="24"/>
              </w:rPr>
            </w:pPr>
            <w:proofErr w:type="spellStart"/>
            <w:r w:rsidRPr="00F16873">
              <w:rPr>
                <w:sz w:val="24"/>
                <w:szCs w:val="24"/>
              </w:rPr>
              <w:t>Количество</w:t>
            </w:r>
            <w:proofErr w:type="spellEnd"/>
            <w:r w:rsidRPr="00F16873">
              <w:rPr>
                <w:sz w:val="24"/>
                <w:szCs w:val="24"/>
              </w:rPr>
              <w:t xml:space="preserve"> </w:t>
            </w:r>
            <w:proofErr w:type="spellStart"/>
            <w:r w:rsidRPr="00F16873">
              <w:rPr>
                <w:sz w:val="24"/>
                <w:szCs w:val="24"/>
              </w:rPr>
              <w:t>целей</w:t>
            </w:r>
            <w:proofErr w:type="spellEnd"/>
          </w:p>
        </w:tc>
        <w:tc>
          <w:tcPr>
            <w:tcW w:w="1865" w:type="dxa"/>
          </w:tcPr>
          <w:p w14:paraId="696666C5" w14:textId="405579D8" w:rsidR="006B56FC" w:rsidRPr="00F16873" w:rsidRDefault="006B56FC" w:rsidP="001966E6">
            <w:pPr>
              <w:pStyle w:val="TableParagraph"/>
              <w:spacing w:before="0"/>
              <w:ind w:left="0" w:firstLine="17"/>
              <w:jc w:val="center"/>
              <w:rPr>
                <w:sz w:val="24"/>
                <w:szCs w:val="24"/>
                <w:lang w:val="ru-RU"/>
              </w:rPr>
            </w:pPr>
            <w:r w:rsidRPr="00F16873">
              <w:rPr>
                <w:sz w:val="24"/>
                <w:szCs w:val="24"/>
              </w:rPr>
              <w:t>62</w:t>
            </w:r>
          </w:p>
        </w:tc>
        <w:tc>
          <w:tcPr>
            <w:tcW w:w="1721" w:type="dxa"/>
          </w:tcPr>
          <w:p w14:paraId="188193EC" w14:textId="1788C761" w:rsidR="006B56FC" w:rsidRPr="00F16873" w:rsidRDefault="006B56FC" w:rsidP="001966E6">
            <w:pPr>
              <w:pStyle w:val="TableParagraph"/>
              <w:spacing w:before="0"/>
              <w:ind w:left="0" w:firstLine="17"/>
              <w:jc w:val="center"/>
              <w:rPr>
                <w:sz w:val="24"/>
                <w:szCs w:val="24"/>
                <w:lang w:val="ru-RU"/>
              </w:rPr>
            </w:pPr>
            <w:r w:rsidRPr="00F16873">
              <w:rPr>
                <w:sz w:val="24"/>
                <w:szCs w:val="24"/>
              </w:rPr>
              <w:t>56</w:t>
            </w:r>
          </w:p>
        </w:tc>
        <w:tc>
          <w:tcPr>
            <w:tcW w:w="1465" w:type="dxa"/>
          </w:tcPr>
          <w:p w14:paraId="3E147DFB" w14:textId="77777777" w:rsidR="006B56FC" w:rsidRPr="00F16873" w:rsidRDefault="006B56FC" w:rsidP="001966E6">
            <w:pPr>
              <w:pStyle w:val="TableParagraph"/>
              <w:spacing w:before="0"/>
              <w:ind w:left="0" w:firstLine="17"/>
              <w:jc w:val="center"/>
              <w:rPr>
                <w:sz w:val="24"/>
                <w:szCs w:val="24"/>
              </w:rPr>
            </w:pPr>
            <w:r w:rsidRPr="00F16873">
              <w:rPr>
                <w:sz w:val="24"/>
                <w:szCs w:val="24"/>
              </w:rPr>
              <w:t>118</w:t>
            </w:r>
          </w:p>
        </w:tc>
        <w:tc>
          <w:tcPr>
            <w:tcW w:w="1577" w:type="dxa"/>
          </w:tcPr>
          <w:p w14:paraId="3331D755" w14:textId="77777777" w:rsidR="006B56FC" w:rsidRPr="00F16873" w:rsidRDefault="006B56FC" w:rsidP="001966E6">
            <w:pPr>
              <w:pStyle w:val="TableParagraph"/>
              <w:spacing w:before="0"/>
              <w:ind w:left="0" w:firstLine="17"/>
              <w:jc w:val="center"/>
              <w:rPr>
                <w:sz w:val="24"/>
                <w:szCs w:val="24"/>
              </w:rPr>
            </w:pPr>
            <w:r w:rsidRPr="00F16873">
              <w:rPr>
                <w:sz w:val="24"/>
                <w:szCs w:val="24"/>
              </w:rPr>
              <w:t>51</w:t>
            </w:r>
          </w:p>
        </w:tc>
      </w:tr>
      <w:tr w:rsidR="00F16873" w:rsidRPr="00F16873" w14:paraId="670F0CD1" w14:textId="77777777" w:rsidTr="00EE6B1F">
        <w:trPr>
          <w:trHeight w:val="288"/>
        </w:trPr>
        <w:tc>
          <w:tcPr>
            <w:tcW w:w="3015" w:type="dxa"/>
          </w:tcPr>
          <w:p w14:paraId="24F3E445" w14:textId="77777777" w:rsidR="006B56FC" w:rsidRPr="00F16873" w:rsidRDefault="006B56FC" w:rsidP="00D80876">
            <w:pPr>
              <w:pStyle w:val="TableParagraph"/>
              <w:spacing w:before="0"/>
              <w:ind w:left="0" w:firstLine="17"/>
              <w:jc w:val="both"/>
              <w:rPr>
                <w:sz w:val="24"/>
                <w:szCs w:val="24"/>
              </w:rPr>
            </w:pPr>
            <w:proofErr w:type="spellStart"/>
            <w:r w:rsidRPr="00F16873">
              <w:rPr>
                <w:sz w:val="24"/>
                <w:szCs w:val="24"/>
              </w:rPr>
              <w:t>Процент</w:t>
            </w:r>
            <w:proofErr w:type="spellEnd"/>
            <w:r w:rsidRPr="00F16873">
              <w:rPr>
                <w:sz w:val="24"/>
                <w:szCs w:val="24"/>
              </w:rPr>
              <w:t xml:space="preserve"> </w:t>
            </w:r>
            <w:proofErr w:type="spellStart"/>
            <w:r w:rsidRPr="00F16873">
              <w:rPr>
                <w:sz w:val="24"/>
                <w:szCs w:val="24"/>
              </w:rPr>
              <w:t>целей</w:t>
            </w:r>
            <w:proofErr w:type="spellEnd"/>
          </w:p>
        </w:tc>
        <w:tc>
          <w:tcPr>
            <w:tcW w:w="1865" w:type="dxa"/>
          </w:tcPr>
          <w:p w14:paraId="3B88F432" w14:textId="77777777" w:rsidR="006B56FC" w:rsidRPr="00F16873" w:rsidRDefault="006B56FC" w:rsidP="001966E6">
            <w:pPr>
              <w:pStyle w:val="TableParagraph"/>
              <w:spacing w:before="0"/>
              <w:ind w:left="0" w:firstLine="17"/>
              <w:jc w:val="center"/>
              <w:rPr>
                <w:sz w:val="24"/>
                <w:szCs w:val="24"/>
              </w:rPr>
            </w:pPr>
            <w:r w:rsidRPr="00F16873">
              <w:rPr>
                <w:sz w:val="24"/>
                <w:szCs w:val="24"/>
              </w:rPr>
              <w:t>36,7</w:t>
            </w:r>
          </w:p>
        </w:tc>
        <w:tc>
          <w:tcPr>
            <w:tcW w:w="1721" w:type="dxa"/>
          </w:tcPr>
          <w:p w14:paraId="100D06CC" w14:textId="4242E98B" w:rsidR="006B56FC" w:rsidRPr="00F16873" w:rsidRDefault="006B56FC" w:rsidP="001966E6">
            <w:pPr>
              <w:pStyle w:val="TableParagraph"/>
              <w:spacing w:before="0"/>
              <w:ind w:left="0" w:firstLine="17"/>
              <w:jc w:val="center"/>
              <w:rPr>
                <w:sz w:val="24"/>
                <w:szCs w:val="24"/>
              </w:rPr>
            </w:pPr>
            <w:r w:rsidRPr="00F16873">
              <w:rPr>
                <w:sz w:val="24"/>
                <w:szCs w:val="24"/>
              </w:rPr>
              <w:t>33</w:t>
            </w:r>
            <w:r w:rsidR="00F16873" w:rsidRPr="00F16873">
              <w:rPr>
                <w:sz w:val="24"/>
                <w:szCs w:val="24"/>
                <w:lang w:val="ru-RU"/>
              </w:rPr>
              <w:t>,</w:t>
            </w:r>
            <w:r w:rsidRPr="00F16873">
              <w:rPr>
                <w:sz w:val="24"/>
                <w:szCs w:val="24"/>
              </w:rPr>
              <w:t>1</w:t>
            </w:r>
          </w:p>
        </w:tc>
        <w:tc>
          <w:tcPr>
            <w:tcW w:w="1465" w:type="dxa"/>
          </w:tcPr>
          <w:p w14:paraId="5ECA7169" w14:textId="77777777" w:rsidR="006B56FC" w:rsidRPr="00F16873" w:rsidRDefault="006B56FC" w:rsidP="001966E6">
            <w:pPr>
              <w:pStyle w:val="TableParagraph"/>
              <w:spacing w:before="0"/>
              <w:ind w:left="0" w:firstLine="17"/>
              <w:jc w:val="center"/>
              <w:rPr>
                <w:sz w:val="24"/>
                <w:szCs w:val="24"/>
              </w:rPr>
            </w:pPr>
            <w:r w:rsidRPr="00F16873">
              <w:rPr>
                <w:sz w:val="24"/>
                <w:szCs w:val="24"/>
              </w:rPr>
              <w:t>69,8</w:t>
            </w:r>
          </w:p>
        </w:tc>
        <w:tc>
          <w:tcPr>
            <w:tcW w:w="1577" w:type="dxa"/>
          </w:tcPr>
          <w:p w14:paraId="176DB6EB" w14:textId="77777777" w:rsidR="006B56FC" w:rsidRPr="00F16873" w:rsidRDefault="006B56FC" w:rsidP="001966E6">
            <w:pPr>
              <w:pStyle w:val="TableParagraph"/>
              <w:spacing w:before="0"/>
              <w:ind w:left="0" w:firstLine="17"/>
              <w:jc w:val="center"/>
              <w:rPr>
                <w:sz w:val="24"/>
                <w:szCs w:val="24"/>
              </w:rPr>
            </w:pPr>
            <w:r w:rsidRPr="00F16873">
              <w:rPr>
                <w:sz w:val="24"/>
                <w:szCs w:val="24"/>
              </w:rPr>
              <w:t>30,2</w:t>
            </w:r>
          </w:p>
        </w:tc>
      </w:tr>
      <w:tr w:rsidR="00F16873" w:rsidRPr="00F16873" w14:paraId="7383FD9F" w14:textId="77777777" w:rsidTr="00EE6B1F">
        <w:trPr>
          <w:trHeight w:val="288"/>
        </w:trPr>
        <w:tc>
          <w:tcPr>
            <w:tcW w:w="3015" w:type="dxa"/>
          </w:tcPr>
          <w:p w14:paraId="476B97A6" w14:textId="77777777" w:rsidR="006B56FC" w:rsidRPr="00F16873" w:rsidRDefault="006B56FC" w:rsidP="00D80876">
            <w:pPr>
              <w:pStyle w:val="TableParagraph"/>
              <w:spacing w:before="0"/>
              <w:ind w:left="0" w:firstLine="17"/>
              <w:jc w:val="both"/>
              <w:rPr>
                <w:sz w:val="24"/>
                <w:szCs w:val="24"/>
              </w:rPr>
            </w:pPr>
            <w:proofErr w:type="spellStart"/>
            <w:r w:rsidRPr="00F16873">
              <w:rPr>
                <w:sz w:val="24"/>
                <w:szCs w:val="24"/>
              </w:rPr>
              <w:t>Количество</w:t>
            </w:r>
            <w:proofErr w:type="spellEnd"/>
            <w:r w:rsidRPr="00F16873">
              <w:rPr>
                <w:sz w:val="24"/>
                <w:szCs w:val="24"/>
              </w:rPr>
              <w:t xml:space="preserve"> </w:t>
            </w:r>
            <w:proofErr w:type="spellStart"/>
            <w:r w:rsidRPr="00F16873">
              <w:rPr>
                <w:sz w:val="24"/>
                <w:szCs w:val="24"/>
              </w:rPr>
              <w:t>индикаторов</w:t>
            </w:r>
            <w:proofErr w:type="spellEnd"/>
          </w:p>
        </w:tc>
        <w:tc>
          <w:tcPr>
            <w:tcW w:w="1865" w:type="dxa"/>
          </w:tcPr>
          <w:p w14:paraId="05A5A076" w14:textId="6F8BCEE6" w:rsidR="006B56FC" w:rsidRPr="00F16873" w:rsidRDefault="006B56FC" w:rsidP="001966E6">
            <w:pPr>
              <w:pStyle w:val="TableParagraph"/>
              <w:spacing w:before="0"/>
              <w:ind w:left="0" w:firstLine="17"/>
              <w:jc w:val="center"/>
              <w:rPr>
                <w:sz w:val="24"/>
                <w:szCs w:val="24"/>
                <w:lang w:val="ru-RU"/>
              </w:rPr>
            </w:pPr>
            <w:r w:rsidRPr="00F16873">
              <w:rPr>
                <w:sz w:val="24"/>
                <w:szCs w:val="24"/>
              </w:rPr>
              <w:t>96</w:t>
            </w:r>
          </w:p>
        </w:tc>
        <w:tc>
          <w:tcPr>
            <w:tcW w:w="1721" w:type="dxa"/>
          </w:tcPr>
          <w:p w14:paraId="3E098A96" w14:textId="003B5349" w:rsidR="006B56FC" w:rsidRPr="00F16873" w:rsidRDefault="006B56FC" w:rsidP="001966E6">
            <w:pPr>
              <w:pStyle w:val="TableParagraph"/>
              <w:spacing w:before="0"/>
              <w:ind w:left="0" w:firstLine="17"/>
              <w:jc w:val="center"/>
              <w:rPr>
                <w:sz w:val="24"/>
                <w:szCs w:val="24"/>
                <w:lang w:val="ru-RU"/>
              </w:rPr>
            </w:pPr>
            <w:r w:rsidRPr="00F16873">
              <w:rPr>
                <w:sz w:val="24"/>
                <w:szCs w:val="24"/>
              </w:rPr>
              <w:t>66</w:t>
            </w:r>
          </w:p>
        </w:tc>
        <w:tc>
          <w:tcPr>
            <w:tcW w:w="1465" w:type="dxa"/>
          </w:tcPr>
          <w:p w14:paraId="0F166D6B" w14:textId="77777777" w:rsidR="006B56FC" w:rsidRPr="00F16873" w:rsidRDefault="006B56FC" w:rsidP="001966E6">
            <w:pPr>
              <w:pStyle w:val="TableParagraph"/>
              <w:spacing w:before="0"/>
              <w:ind w:left="0" w:firstLine="17"/>
              <w:jc w:val="center"/>
              <w:rPr>
                <w:sz w:val="24"/>
                <w:szCs w:val="24"/>
              </w:rPr>
            </w:pPr>
            <w:r w:rsidRPr="00F16873">
              <w:rPr>
                <w:sz w:val="24"/>
                <w:szCs w:val="24"/>
              </w:rPr>
              <w:t>162</w:t>
            </w:r>
          </w:p>
        </w:tc>
        <w:tc>
          <w:tcPr>
            <w:tcW w:w="1577" w:type="dxa"/>
          </w:tcPr>
          <w:p w14:paraId="6A705BF0" w14:textId="77777777" w:rsidR="006B56FC" w:rsidRPr="00F16873" w:rsidRDefault="006B56FC" w:rsidP="001966E6">
            <w:pPr>
              <w:pStyle w:val="TableParagraph"/>
              <w:spacing w:before="0"/>
              <w:ind w:left="0" w:firstLine="17"/>
              <w:jc w:val="center"/>
              <w:rPr>
                <w:sz w:val="24"/>
                <w:szCs w:val="24"/>
              </w:rPr>
            </w:pPr>
            <w:r w:rsidRPr="00F16873">
              <w:rPr>
                <w:sz w:val="24"/>
                <w:szCs w:val="24"/>
              </w:rPr>
              <w:t>79</w:t>
            </w:r>
          </w:p>
        </w:tc>
      </w:tr>
      <w:tr w:rsidR="00A327E5" w:rsidRPr="00F16873" w14:paraId="0101ED50" w14:textId="77777777" w:rsidTr="00EE6B1F">
        <w:trPr>
          <w:trHeight w:val="288"/>
        </w:trPr>
        <w:tc>
          <w:tcPr>
            <w:tcW w:w="3015" w:type="dxa"/>
          </w:tcPr>
          <w:p w14:paraId="29A5AB22" w14:textId="77777777" w:rsidR="006B56FC" w:rsidRPr="00F16873" w:rsidRDefault="006B56FC" w:rsidP="00D80876">
            <w:pPr>
              <w:pStyle w:val="TableParagraph"/>
              <w:spacing w:before="0"/>
              <w:ind w:left="0" w:firstLine="17"/>
              <w:jc w:val="both"/>
              <w:rPr>
                <w:sz w:val="24"/>
                <w:szCs w:val="24"/>
              </w:rPr>
            </w:pPr>
            <w:proofErr w:type="spellStart"/>
            <w:r w:rsidRPr="00F16873">
              <w:rPr>
                <w:sz w:val="24"/>
                <w:szCs w:val="24"/>
              </w:rPr>
              <w:t>Процент</w:t>
            </w:r>
            <w:proofErr w:type="spellEnd"/>
            <w:r w:rsidRPr="00F16873">
              <w:rPr>
                <w:sz w:val="24"/>
                <w:szCs w:val="24"/>
              </w:rPr>
              <w:t xml:space="preserve"> </w:t>
            </w:r>
            <w:proofErr w:type="spellStart"/>
            <w:r w:rsidRPr="00F16873">
              <w:rPr>
                <w:sz w:val="24"/>
                <w:szCs w:val="24"/>
              </w:rPr>
              <w:t>показателей</w:t>
            </w:r>
            <w:proofErr w:type="spellEnd"/>
          </w:p>
        </w:tc>
        <w:tc>
          <w:tcPr>
            <w:tcW w:w="1865" w:type="dxa"/>
          </w:tcPr>
          <w:p w14:paraId="53A30042" w14:textId="77777777" w:rsidR="006B56FC" w:rsidRPr="00F16873" w:rsidRDefault="006B56FC" w:rsidP="001966E6">
            <w:pPr>
              <w:pStyle w:val="TableParagraph"/>
              <w:spacing w:before="0"/>
              <w:ind w:left="0" w:firstLine="17"/>
              <w:jc w:val="center"/>
              <w:rPr>
                <w:sz w:val="24"/>
                <w:szCs w:val="24"/>
              </w:rPr>
            </w:pPr>
            <w:r w:rsidRPr="00F16873">
              <w:rPr>
                <w:sz w:val="24"/>
                <w:szCs w:val="24"/>
              </w:rPr>
              <w:t>39,8</w:t>
            </w:r>
          </w:p>
        </w:tc>
        <w:tc>
          <w:tcPr>
            <w:tcW w:w="1721" w:type="dxa"/>
          </w:tcPr>
          <w:p w14:paraId="2F4DB3B4" w14:textId="77777777" w:rsidR="006B56FC" w:rsidRPr="00F16873" w:rsidRDefault="006B56FC" w:rsidP="001966E6">
            <w:pPr>
              <w:pStyle w:val="TableParagraph"/>
              <w:spacing w:before="0"/>
              <w:ind w:left="0" w:firstLine="17"/>
              <w:jc w:val="center"/>
              <w:rPr>
                <w:sz w:val="24"/>
                <w:szCs w:val="24"/>
              </w:rPr>
            </w:pPr>
            <w:r w:rsidRPr="00F16873">
              <w:rPr>
                <w:sz w:val="24"/>
                <w:szCs w:val="24"/>
              </w:rPr>
              <w:t>27,4</w:t>
            </w:r>
          </w:p>
        </w:tc>
        <w:tc>
          <w:tcPr>
            <w:tcW w:w="1465" w:type="dxa"/>
          </w:tcPr>
          <w:p w14:paraId="52F3BE0E" w14:textId="77777777" w:rsidR="006B56FC" w:rsidRPr="00F16873" w:rsidRDefault="006B56FC" w:rsidP="001966E6">
            <w:pPr>
              <w:pStyle w:val="TableParagraph"/>
              <w:spacing w:before="0"/>
              <w:ind w:left="0" w:firstLine="17"/>
              <w:jc w:val="center"/>
              <w:rPr>
                <w:sz w:val="24"/>
                <w:szCs w:val="24"/>
              </w:rPr>
            </w:pPr>
            <w:r w:rsidRPr="00F16873">
              <w:rPr>
                <w:sz w:val="24"/>
                <w:szCs w:val="24"/>
              </w:rPr>
              <w:t>67,2</w:t>
            </w:r>
          </w:p>
        </w:tc>
        <w:tc>
          <w:tcPr>
            <w:tcW w:w="1577" w:type="dxa"/>
          </w:tcPr>
          <w:p w14:paraId="6BCF0BBB" w14:textId="77777777" w:rsidR="006B56FC" w:rsidRPr="00F16873" w:rsidRDefault="006B56FC" w:rsidP="001966E6">
            <w:pPr>
              <w:pStyle w:val="TableParagraph"/>
              <w:spacing w:before="0"/>
              <w:ind w:left="0" w:firstLine="17"/>
              <w:jc w:val="center"/>
              <w:rPr>
                <w:sz w:val="24"/>
                <w:szCs w:val="24"/>
              </w:rPr>
            </w:pPr>
            <w:r w:rsidRPr="00F16873">
              <w:rPr>
                <w:sz w:val="24"/>
                <w:szCs w:val="24"/>
              </w:rPr>
              <w:t>32,8</w:t>
            </w:r>
          </w:p>
        </w:tc>
      </w:tr>
    </w:tbl>
    <w:p w14:paraId="4E3FBFBD" w14:textId="77777777" w:rsidR="006C65DC" w:rsidRPr="00F16873" w:rsidRDefault="006C65DC" w:rsidP="006C65DC">
      <w:pPr>
        <w:pStyle w:val="aa"/>
        <w:spacing w:line="360" w:lineRule="auto"/>
        <w:ind w:firstLine="709"/>
        <w:jc w:val="both"/>
        <w:rPr>
          <w:sz w:val="28"/>
          <w:szCs w:val="28"/>
          <w:lang w:val="ru-RU"/>
        </w:rPr>
      </w:pPr>
    </w:p>
    <w:p w14:paraId="3EF2A524" w14:textId="6D7AC3D5" w:rsidR="006C65DC" w:rsidRPr="00F16873" w:rsidRDefault="006C65DC" w:rsidP="00C552B6">
      <w:pPr>
        <w:pStyle w:val="aa"/>
        <w:spacing w:line="360" w:lineRule="auto"/>
        <w:ind w:firstLine="709"/>
        <w:jc w:val="both"/>
        <w:rPr>
          <w:sz w:val="28"/>
          <w:szCs w:val="28"/>
          <w:lang w:val="ru-RU"/>
        </w:rPr>
      </w:pPr>
      <w:r w:rsidRPr="00F16873">
        <w:rPr>
          <w:sz w:val="28"/>
          <w:szCs w:val="28"/>
          <w:lang w:val="ru-RU"/>
        </w:rPr>
        <w:t>Эта структура представляет собой унифицированн</w:t>
      </w:r>
      <w:r w:rsidR="00F811AB" w:rsidRPr="00F16873">
        <w:rPr>
          <w:sz w:val="28"/>
          <w:szCs w:val="28"/>
          <w:lang w:val="ru-RU"/>
        </w:rPr>
        <w:t>ую</w:t>
      </w:r>
      <w:r w:rsidRPr="00F16873">
        <w:rPr>
          <w:sz w:val="28"/>
          <w:szCs w:val="28"/>
          <w:lang w:val="ru-RU"/>
        </w:rPr>
        <w:t xml:space="preserve"> систем</w:t>
      </w:r>
      <w:r w:rsidR="00F811AB" w:rsidRPr="00F16873">
        <w:rPr>
          <w:sz w:val="28"/>
          <w:szCs w:val="28"/>
          <w:lang w:val="ru-RU"/>
        </w:rPr>
        <w:t>у</w:t>
      </w:r>
      <w:r w:rsidRPr="00F16873">
        <w:rPr>
          <w:sz w:val="28"/>
          <w:szCs w:val="28"/>
          <w:lang w:val="ru-RU"/>
        </w:rPr>
        <w:t xml:space="preserve"> отчетности по мониторингу и оценке</w:t>
      </w:r>
      <w:r w:rsidR="00C552B6" w:rsidRPr="00F16873">
        <w:rPr>
          <w:sz w:val="28"/>
          <w:szCs w:val="28"/>
          <w:lang w:val="ru-RU"/>
        </w:rPr>
        <w:t>, которая</w:t>
      </w:r>
      <w:r w:rsidRPr="00F16873">
        <w:rPr>
          <w:sz w:val="28"/>
          <w:szCs w:val="28"/>
          <w:lang w:val="ru-RU"/>
        </w:rPr>
        <w:t xml:space="preserve"> </w:t>
      </w:r>
      <w:r w:rsidR="00C552B6" w:rsidRPr="00F16873">
        <w:rPr>
          <w:sz w:val="28"/>
          <w:szCs w:val="28"/>
          <w:lang w:val="ru-RU"/>
        </w:rPr>
        <w:t>использ</w:t>
      </w:r>
      <w:r w:rsidR="0029064D">
        <w:rPr>
          <w:sz w:val="28"/>
          <w:szCs w:val="28"/>
          <w:lang w:val="ru-RU"/>
        </w:rPr>
        <w:t>уется</w:t>
      </w:r>
      <w:r w:rsidR="00C552B6" w:rsidRPr="00F16873">
        <w:rPr>
          <w:sz w:val="28"/>
          <w:szCs w:val="28"/>
          <w:lang w:val="ru-RU"/>
        </w:rPr>
        <w:t xml:space="preserve"> </w:t>
      </w:r>
      <w:r w:rsidRPr="00F16873">
        <w:rPr>
          <w:sz w:val="28"/>
          <w:szCs w:val="28"/>
          <w:lang w:val="ru-RU"/>
        </w:rPr>
        <w:t xml:space="preserve">для </w:t>
      </w:r>
      <w:r w:rsidR="0029064D" w:rsidRPr="00F16873">
        <w:rPr>
          <w:sz w:val="28"/>
          <w:szCs w:val="28"/>
          <w:lang w:val="ru-RU"/>
        </w:rPr>
        <w:t xml:space="preserve">оценки уровня </w:t>
      </w:r>
      <w:r w:rsidR="0029064D">
        <w:rPr>
          <w:sz w:val="28"/>
          <w:szCs w:val="28"/>
          <w:lang w:val="ru-RU"/>
        </w:rPr>
        <w:t xml:space="preserve">развития </w:t>
      </w:r>
      <w:r w:rsidRPr="00F16873">
        <w:rPr>
          <w:sz w:val="28"/>
          <w:szCs w:val="28"/>
          <w:lang w:val="ru-RU"/>
        </w:rPr>
        <w:t>всего континента</w:t>
      </w:r>
      <w:r w:rsidR="00F811AB" w:rsidRPr="00F16873">
        <w:rPr>
          <w:sz w:val="28"/>
          <w:szCs w:val="28"/>
          <w:lang w:val="ru-RU"/>
        </w:rPr>
        <w:t xml:space="preserve"> в целом и отдельных стран Африки</w:t>
      </w:r>
      <w:r w:rsidR="00C552B6" w:rsidRPr="00F16873">
        <w:rPr>
          <w:sz w:val="28"/>
          <w:szCs w:val="28"/>
          <w:lang w:val="ru-RU"/>
        </w:rPr>
        <w:t xml:space="preserve">. </w:t>
      </w:r>
      <w:r w:rsidR="0029064D">
        <w:rPr>
          <w:sz w:val="28"/>
          <w:szCs w:val="28"/>
          <w:lang w:val="ru-RU"/>
        </w:rPr>
        <w:t xml:space="preserve">Однако ее применение не соответствует целям инновационно-инклюзивного развития. </w:t>
      </w:r>
    </w:p>
    <w:p w14:paraId="6A1D8B8C" w14:textId="4231FBFE" w:rsidR="0029064D" w:rsidRDefault="0029064D" w:rsidP="0054633F">
      <w:pPr>
        <w:pStyle w:val="aa"/>
        <w:spacing w:line="360" w:lineRule="auto"/>
        <w:ind w:firstLine="709"/>
        <w:jc w:val="both"/>
        <w:rPr>
          <w:sz w:val="28"/>
          <w:szCs w:val="28"/>
          <w:lang w:val="ru-RU"/>
        </w:rPr>
      </w:pPr>
      <w:r>
        <w:rPr>
          <w:sz w:val="28"/>
          <w:szCs w:val="28"/>
          <w:lang w:val="ru-RU"/>
        </w:rPr>
        <w:t>В этой связи л</w:t>
      </w:r>
      <w:r w:rsidRPr="0029064D">
        <w:rPr>
          <w:sz w:val="28"/>
          <w:szCs w:val="28"/>
          <w:lang w:val="ru-RU"/>
        </w:rPr>
        <w:t xml:space="preserve">огика </w:t>
      </w:r>
      <w:r>
        <w:rPr>
          <w:sz w:val="28"/>
          <w:szCs w:val="28"/>
          <w:lang w:val="ru-RU"/>
        </w:rPr>
        <w:t>анализа инновационно-инклюзивного развития</w:t>
      </w:r>
      <w:r w:rsidRPr="0029064D">
        <w:rPr>
          <w:sz w:val="28"/>
          <w:szCs w:val="28"/>
          <w:lang w:val="ru-RU"/>
        </w:rPr>
        <w:t xml:space="preserve"> </w:t>
      </w:r>
      <w:r w:rsidRPr="00F16873">
        <w:rPr>
          <w:sz w:val="28"/>
          <w:szCs w:val="28"/>
          <w:lang w:val="ru-RU"/>
        </w:rPr>
        <w:t xml:space="preserve">Республики Кот-д’Ивуар </w:t>
      </w:r>
      <w:r w:rsidRPr="0029064D">
        <w:rPr>
          <w:sz w:val="28"/>
          <w:szCs w:val="28"/>
          <w:lang w:val="ru-RU"/>
        </w:rPr>
        <w:t xml:space="preserve">соответствует авторскому многоуровневому подходу: от формирования информационно-эмпирической базы и индикаторной оценки </w:t>
      </w:r>
      <w:r>
        <w:rPr>
          <w:sz w:val="28"/>
          <w:szCs w:val="28"/>
          <w:lang w:val="ru-RU"/>
        </w:rPr>
        <w:lastRenderedPageBreak/>
        <w:t xml:space="preserve">инновационной </w:t>
      </w:r>
      <w:proofErr w:type="gramStart"/>
      <w:r>
        <w:rPr>
          <w:sz w:val="28"/>
          <w:szCs w:val="28"/>
          <w:lang w:val="ru-RU"/>
        </w:rPr>
        <w:t xml:space="preserve">активности </w:t>
      </w:r>
      <w:r w:rsidRPr="0029064D">
        <w:rPr>
          <w:sz w:val="28"/>
          <w:szCs w:val="28"/>
          <w:lang w:val="ru-RU"/>
        </w:rPr>
        <w:t xml:space="preserve"> к</w:t>
      </w:r>
      <w:proofErr w:type="gramEnd"/>
      <w:r w:rsidRPr="0029064D">
        <w:rPr>
          <w:sz w:val="28"/>
          <w:szCs w:val="28"/>
          <w:lang w:val="ru-RU"/>
        </w:rPr>
        <w:t xml:space="preserve"> типологизации регионов, выявлению причинно-следственных механизмов инновационно-инклюзивного развития и анализу эффектов цифровой платформизации малого и среднего предпринимательства. Такая последовательность обеспечивает переход от описательной характеристики к аналитическому объяснению наблюдаемых различий и формирует основу для моделирования организационно-экономических решений в третьей главе диссертации.</w:t>
      </w:r>
    </w:p>
    <w:p w14:paraId="7E6E77A6" w14:textId="10D939A5" w:rsidR="0029064D" w:rsidRPr="0029064D" w:rsidRDefault="007A2E59" w:rsidP="0029064D">
      <w:pPr>
        <w:pStyle w:val="aa"/>
        <w:spacing w:line="360" w:lineRule="auto"/>
        <w:ind w:firstLine="709"/>
        <w:jc w:val="both"/>
        <w:rPr>
          <w:sz w:val="28"/>
          <w:szCs w:val="28"/>
          <w:lang w:val="ru-RU"/>
        </w:rPr>
      </w:pPr>
      <w:r w:rsidRPr="00F16873">
        <w:rPr>
          <w:sz w:val="28"/>
          <w:szCs w:val="28"/>
          <w:lang w:val="ru-RU"/>
        </w:rPr>
        <w:t>В качестве исходного массива статистических данных была использована информация</w:t>
      </w:r>
      <w:r w:rsidR="00C552B6" w:rsidRPr="00F16873">
        <w:rPr>
          <w:sz w:val="28"/>
          <w:szCs w:val="28"/>
          <w:lang w:val="ru-RU"/>
        </w:rPr>
        <w:t xml:space="preserve">  </w:t>
      </w:r>
      <w:r w:rsidR="006B56FC" w:rsidRPr="00F16873">
        <w:rPr>
          <w:sz w:val="28"/>
          <w:szCs w:val="28"/>
          <w:lang w:val="ru-RU"/>
        </w:rPr>
        <w:t>Африканск</w:t>
      </w:r>
      <w:r w:rsidRPr="00F16873">
        <w:rPr>
          <w:sz w:val="28"/>
          <w:szCs w:val="28"/>
          <w:lang w:val="ru-RU"/>
        </w:rPr>
        <w:t>ого</w:t>
      </w:r>
      <w:r w:rsidR="006B56FC" w:rsidRPr="00F16873">
        <w:rPr>
          <w:sz w:val="28"/>
          <w:szCs w:val="28"/>
          <w:lang w:val="ru-RU"/>
        </w:rPr>
        <w:t xml:space="preserve"> банк</w:t>
      </w:r>
      <w:r w:rsidRPr="00F16873">
        <w:rPr>
          <w:sz w:val="28"/>
          <w:szCs w:val="28"/>
          <w:lang w:val="ru-RU"/>
        </w:rPr>
        <w:t>а</w:t>
      </w:r>
      <w:r w:rsidR="006B56FC" w:rsidRPr="00F16873">
        <w:rPr>
          <w:sz w:val="28"/>
          <w:szCs w:val="28"/>
          <w:lang w:val="ru-RU"/>
        </w:rPr>
        <w:t xml:space="preserve"> развития (АфБР)</w:t>
      </w:r>
      <w:r w:rsidR="00A379E3" w:rsidRPr="00F16873">
        <w:rPr>
          <w:sz w:val="28"/>
          <w:szCs w:val="28"/>
          <w:lang w:val="ru-RU"/>
        </w:rPr>
        <w:t xml:space="preserve"> </w:t>
      </w:r>
      <w:r w:rsidR="00A379E3" w:rsidRPr="00EE6B1F">
        <w:rPr>
          <w:sz w:val="28"/>
          <w:szCs w:val="28"/>
          <w:highlight w:val="yellow"/>
          <w:lang w:val="ru-RU"/>
        </w:rPr>
        <w:t>[29</w:t>
      </w:r>
      <w:r w:rsidR="00A379E3" w:rsidRPr="00F16873">
        <w:rPr>
          <w:sz w:val="28"/>
          <w:szCs w:val="28"/>
          <w:lang w:val="ru-RU"/>
        </w:rPr>
        <w:t>]</w:t>
      </w:r>
      <w:r w:rsidR="006B56FC" w:rsidRPr="00F16873">
        <w:rPr>
          <w:sz w:val="28"/>
          <w:szCs w:val="28"/>
          <w:lang w:val="ru-RU"/>
        </w:rPr>
        <w:t>, Экономической комисси</w:t>
      </w:r>
      <w:r w:rsidR="005C2066" w:rsidRPr="00F16873">
        <w:rPr>
          <w:sz w:val="28"/>
          <w:szCs w:val="28"/>
          <w:lang w:val="ru-RU"/>
        </w:rPr>
        <w:t>и</w:t>
      </w:r>
      <w:r w:rsidR="006B56FC" w:rsidRPr="00F16873">
        <w:rPr>
          <w:sz w:val="28"/>
          <w:szCs w:val="28"/>
          <w:lang w:val="ru-RU"/>
        </w:rPr>
        <w:t xml:space="preserve"> для Африки (ЭКА)</w:t>
      </w:r>
      <w:r w:rsidR="000F4C5E" w:rsidRPr="00F16873">
        <w:rPr>
          <w:sz w:val="28"/>
          <w:szCs w:val="28"/>
          <w:lang w:val="ru-RU"/>
        </w:rPr>
        <w:t xml:space="preserve"> [</w:t>
      </w:r>
      <w:r w:rsidR="000F4C5E" w:rsidRPr="00EE6B1F">
        <w:rPr>
          <w:sz w:val="28"/>
          <w:szCs w:val="28"/>
          <w:highlight w:val="yellow"/>
          <w:lang w:val="ru-RU"/>
        </w:rPr>
        <w:t>176</w:t>
      </w:r>
      <w:r w:rsidR="000F4C5E" w:rsidRPr="00F16873">
        <w:rPr>
          <w:sz w:val="28"/>
          <w:szCs w:val="28"/>
          <w:lang w:val="ru-RU"/>
        </w:rPr>
        <w:t>]</w:t>
      </w:r>
      <w:r w:rsidR="005C2066" w:rsidRPr="00F16873">
        <w:rPr>
          <w:sz w:val="28"/>
          <w:szCs w:val="28"/>
          <w:lang w:val="ru-RU"/>
        </w:rPr>
        <w:t>,</w:t>
      </w:r>
      <w:r w:rsidR="006B56FC" w:rsidRPr="00F16873">
        <w:rPr>
          <w:sz w:val="28"/>
          <w:szCs w:val="28"/>
          <w:lang w:val="ru-RU"/>
        </w:rPr>
        <w:t xml:space="preserve"> </w:t>
      </w:r>
      <w:bookmarkStart w:id="16" w:name="_Hlk138340682"/>
      <w:r w:rsidR="006B56FC" w:rsidRPr="00F16873">
        <w:rPr>
          <w:sz w:val="28"/>
          <w:szCs w:val="28"/>
          <w:lang w:val="ru-RU"/>
        </w:rPr>
        <w:t>Региональн</w:t>
      </w:r>
      <w:r w:rsidR="005C2066" w:rsidRPr="00F16873">
        <w:rPr>
          <w:sz w:val="28"/>
          <w:szCs w:val="28"/>
          <w:lang w:val="ru-RU"/>
        </w:rPr>
        <w:t>ого</w:t>
      </w:r>
      <w:r w:rsidR="006B56FC" w:rsidRPr="00F16873">
        <w:rPr>
          <w:sz w:val="28"/>
          <w:szCs w:val="28"/>
          <w:lang w:val="ru-RU"/>
        </w:rPr>
        <w:t xml:space="preserve"> бюро Программы развития </w:t>
      </w:r>
      <w:r w:rsidR="005C2066" w:rsidRPr="00F16873">
        <w:rPr>
          <w:sz w:val="28"/>
          <w:szCs w:val="28"/>
          <w:lang w:val="ru-RU"/>
        </w:rPr>
        <w:t>ООН</w:t>
      </w:r>
      <w:r w:rsidR="006B56FC" w:rsidRPr="00F16873">
        <w:rPr>
          <w:sz w:val="28"/>
          <w:szCs w:val="28"/>
          <w:lang w:val="ru-RU"/>
        </w:rPr>
        <w:t xml:space="preserve"> для Африки</w:t>
      </w:r>
      <w:bookmarkEnd w:id="16"/>
      <w:r w:rsidR="006B56FC" w:rsidRPr="00F16873">
        <w:rPr>
          <w:sz w:val="28"/>
          <w:szCs w:val="28"/>
          <w:lang w:val="ru-RU"/>
        </w:rPr>
        <w:t xml:space="preserve"> (ПРООН-РБА)</w:t>
      </w:r>
      <w:r w:rsidR="000F4C5E" w:rsidRPr="00F16873">
        <w:rPr>
          <w:sz w:val="28"/>
          <w:szCs w:val="28"/>
          <w:lang w:val="ru-RU"/>
        </w:rPr>
        <w:t xml:space="preserve"> [</w:t>
      </w:r>
      <w:r w:rsidR="000F4C5E" w:rsidRPr="00EE6B1F">
        <w:rPr>
          <w:sz w:val="28"/>
          <w:szCs w:val="28"/>
          <w:highlight w:val="yellow"/>
          <w:lang w:val="ru-RU"/>
        </w:rPr>
        <w:t>171</w:t>
      </w:r>
      <w:r w:rsidR="000F4C5E" w:rsidRPr="00F16873">
        <w:rPr>
          <w:sz w:val="28"/>
          <w:szCs w:val="28"/>
          <w:lang w:val="ru-RU"/>
        </w:rPr>
        <w:t>]</w:t>
      </w:r>
      <w:r w:rsidR="005C2066" w:rsidRPr="00F16873">
        <w:rPr>
          <w:sz w:val="28"/>
          <w:szCs w:val="28"/>
          <w:lang w:val="ru-RU"/>
        </w:rPr>
        <w:t>, а также данные международных организаций</w:t>
      </w:r>
      <w:r w:rsidR="006C4F45" w:rsidRPr="00F16873">
        <w:rPr>
          <w:sz w:val="28"/>
          <w:szCs w:val="28"/>
          <w:lang w:val="ru-RU"/>
        </w:rPr>
        <w:t xml:space="preserve"> (Конференция ООН по торговле и развитию (ЮНКТАД)</w:t>
      </w:r>
      <w:r w:rsidR="000F4C5E" w:rsidRPr="00F16873">
        <w:rPr>
          <w:sz w:val="28"/>
          <w:szCs w:val="28"/>
          <w:lang w:val="ru-RU"/>
        </w:rPr>
        <w:t xml:space="preserve"> [</w:t>
      </w:r>
      <w:r w:rsidR="000F4C5E" w:rsidRPr="00EE6B1F">
        <w:rPr>
          <w:sz w:val="28"/>
          <w:szCs w:val="28"/>
          <w:highlight w:val="yellow"/>
          <w:lang w:val="ru-RU"/>
        </w:rPr>
        <w:t>174</w:t>
      </w:r>
      <w:r w:rsidR="000F4C5E" w:rsidRPr="00F16873">
        <w:rPr>
          <w:sz w:val="28"/>
          <w:szCs w:val="28"/>
          <w:lang w:val="ru-RU"/>
        </w:rPr>
        <w:t>]</w:t>
      </w:r>
      <w:r w:rsidR="006C4F45" w:rsidRPr="00F16873">
        <w:rPr>
          <w:sz w:val="28"/>
          <w:szCs w:val="28"/>
          <w:lang w:val="ru-RU"/>
        </w:rPr>
        <w:t>, Статистическая служба ООН (СОООН)</w:t>
      </w:r>
      <w:r w:rsidR="000F4C5E" w:rsidRPr="00F16873">
        <w:rPr>
          <w:sz w:val="28"/>
          <w:szCs w:val="28"/>
          <w:lang w:val="ru-RU"/>
        </w:rPr>
        <w:t xml:space="preserve"> [</w:t>
      </w:r>
      <w:r w:rsidR="000F4C5E" w:rsidRPr="00EE6B1F">
        <w:rPr>
          <w:sz w:val="28"/>
          <w:szCs w:val="28"/>
          <w:highlight w:val="yellow"/>
          <w:lang w:val="ru-RU"/>
        </w:rPr>
        <w:t>178</w:t>
      </w:r>
      <w:r w:rsidR="000F4C5E" w:rsidRPr="00F16873">
        <w:rPr>
          <w:sz w:val="28"/>
          <w:szCs w:val="28"/>
          <w:lang w:val="ru-RU"/>
        </w:rPr>
        <w:t>]</w:t>
      </w:r>
      <w:r w:rsidR="006C4F45" w:rsidRPr="00F16873">
        <w:rPr>
          <w:sz w:val="28"/>
          <w:szCs w:val="28"/>
          <w:lang w:val="ru-RU"/>
        </w:rPr>
        <w:t>, Международный валютный фонд (МВФ)</w:t>
      </w:r>
      <w:r w:rsidR="000F4C5E" w:rsidRPr="00F16873">
        <w:rPr>
          <w:sz w:val="28"/>
          <w:szCs w:val="28"/>
          <w:lang w:val="ru-RU"/>
        </w:rPr>
        <w:t xml:space="preserve"> [</w:t>
      </w:r>
      <w:r w:rsidR="000F4C5E" w:rsidRPr="00EE6B1F">
        <w:rPr>
          <w:sz w:val="28"/>
          <w:szCs w:val="28"/>
          <w:highlight w:val="yellow"/>
          <w:lang w:val="ru-RU"/>
        </w:rPr>
        <w:t>112</w:t>
      </w:r>
      <w:r w:rsidR="000F4C5E" w:rsidRPr="00F16873">
        <w:rPr>
          <w:sz w:val="28"/>
          <w:szCs w:val="28"/>
          <w:lang w:val="ru-RU"/>
        </w:rPr>
        <w:t>]</w:t>
      </w:r>
      <w:r w:rsidR="006C4F45" w:rsidRPr="00F16873">
        <w:rPr>
          <w:sz w:val="28"/>
          <w:szCs w:val="28"/>
          <w:lang w:val="ru-RU"/>
        </w:rPr>
        <w:t xml:space="preserve"> и Всемирный банк</w:t>
      </w:r>
      <w:r w:rsidR="000F4C5E" w:rsidRPr="00F16873">
        <w:rPr>
          <w:sz w:val="28"/>
          <w:szCs w:val="28"/>
          <w:lang w:val="ru-RU"/>
        </w:rPr>
        <w:t xml:space="preserve"> [</w:t>
      </w:r>
      <w:r w:rsidR="000F4C5E" w:rsidRPr="00EE6B1F">
        <w:rPr>
          <w:sz w:val="28"/>
          <w:szCs w:val="28"/>
          <w:highlight w:val="yellow"/>
          <w:lang w:val="ru-RU"/>
        </w:rPr>
        <w:t>188</w:t>
      </w:r>
      <w:r w:rsidR="000F4C5E" w:rsidRPr="00F16873">
        <w:rPr>
          <w:sz w:val="28"/>
          <w:szCs w:val="28"/>
          <w:lang w:val="ru-RU"/>
        </w:rPr>
        <w:t>]</w:t>
      </w:r>
      <w:r w:rsidR="0029064D">
        <w:rPr>
          <w:sz w:val="28"/>
          <w:szCs w:val="28"/>
          <w:lang w:val="ru-RU"/>
        </w:rPr>
        <w:t>,</w:t>
      </w:r>
      <w:r w:rsidR="006B56FC" w:rsidRPr="00F16873">
        <w:rPr>
          <w:sz w:val="28"/>
          <w:szCs w:val="28"/>
          <w:lang w:val="ru-RU"/>
        </w:rPr>
        <w:t xml:space="preserve"> </w:t>
      </w:r>
      <w:r w:rsidR="0029064D" w:rsidRPr="0029064D">
        <w:rPr>
          <w:sz w:val="28"/>
          <w:szCs w:val="28"/>
          <w:lang w:val="ru-RU"/>
        </w:rPr>
        <w:t>международные базы данных</w:t>
      </w:r>
      <w:r w:rsidR="0029064D">
        <w:rPr>
          <w:sz w:val="28"/>
          <w:szCs w:val="28"/>
          <w:lang w:val="ru-RU"/>
        </w:rPr>
        <w:t xml:space="preserve"> </w:t>
      </w:r>
      <w:r w:rsidR="0029064D" w:rsidRPr="0029064D">
        <w:rPr>
          <w:sz w:val="28"/>
          <w:szCs w:val="28"/>
          <w:lang w:val="ru-RU"/>
        </w:rPr>
        <w:t xml:space="preserve"> (</w:t>
      </w:r>
      <w:r w:rsidR="0029064D">
        <w:rPr>
          <w:sz w:val="28"/>
          <w:szCs w:val="28"/>
          <w:lang w:val="ru-RU"/>
        </w:rPr>
        <w:t xml:space="preserve">UNDP, WIPO, ITU </w:t>
      </w:r>
      <w:r w:rsidR="0029064D" w:rsidRPr="0029064D">
        <w:rPr>
          <w:sz w:val="28"/>
          <w:szCs w:val="28"/>
          <w:lang w:val="ru-RU"/>
        </w:rPr>
        <w:t>и др.), содержащие индикаторы инновационного и социально-экономического развития;</w:t>
      </w:r>
      <w:r w:rsidR="0029064D">
        <w:rPr>
          <w:sz w:val="28"/>
          <w:szCs w:val="28"/>
          <w:lang w:val="ru-RU"/>
        </w:rPr>
        <w:t xml:space="preserve"> </w:t>
      </w:r>
      <w:r w:rsidR="0029064D" w:rsidRPr="0029064D">
        <w:rPr>
          <w:sz w:val="28"/>
          <w:szCs w:val="28"/>
          <w:lang w:val="ru-RU"/>
        </w:rPr>
        <w:t>отч</w:t>
      </w:r>
      <w:r w:rsidR="0029064D">
        <w:rPr>
          <w:sz w:val="28"/>
          <w:szCs w:val="28"/>
          <w:lang w:val="ru-RU"/>
        </w:rPr>
        <w:t>е</w:t>
      </w:r>
      <w:r w:rsidR="0029064D" w:rsidRPr="0029064D">
        <w:rPr>
          <w:sz w:val="28"/>
          <w:szCs w:val="28"/>
          <w:lang w:val="ru-RU"/>
        </w:rPr>
        <w:t>ты о цифровой трансформации, развитии предпринимательства и финансовой инклюзивности;</w:t>
      </w:r>
      <w:r w:rsidR="0029064D">
        <w:rPr>
          <w:sz w:val="28"/>
          <w:szCs w:val="28"/>
          <w:lang w:val="ru-RU"/>
        </w:rPr>
        <w:t xml:space="preserve"> </w:t>
      </w:r>
      <w:r w:rsidR="0029064D" w:rsidRPr="0029064D">
        <w:rPr>
          <w:sz w:val="28"/>
          <w:szCs w:val="28"/>
          <w:lang w:val="ru-RU"/>
        </w:rPr>
        <w:t xml:space="preserve">  данные по внешнеэкономической деяте</w:t>
      </w:r>
      <w:r w:rsidR="0029064D">
        <w:rPr>
          <w:sz w:val="28"/>
          <w:szCs w:val="28"/>
          <w:lang w:val="ru-RU"/>
        </w:rPr>
        <w:t>льности и экспортной структуре;</w:t>
      </w:r>
      <w:r w:rsidR="0029064D" w:rsidRPr="0029064D">
        <w:rPr>
          <w:sz w:val="28"/>
          <w:szCs w:val="28"/>
          <w:lang w:val="ru-RU"/>
        </w:rPr>
        <w:t xml:space="preserve"> аналитические материалы по развитию цифровых сервисов и платформенных решений.</w:t>
      </w:r>
    </w:p>
    <w:p w14:paraId="3068F69E" w14:textId="2691B407" w:rsidR="0029064D" w:rsidRPr="0029064D" w:rsidRDefault="0029064D" w:rsidP="0029064D">
      <w:pPr>
        <w:pStyle w:val="aa"/>
        <w:spacing w:line="360" w:lineRule="auto"/>
        <w:ind w:firstLine="709"/>
        <w:jc w:val="both"/>
        <w:rPr>
          <w:sz w:val="28"/>
          <w:szCs w:val="28"/>
          <w:lang w:val="ru-RU"/>
        </w:rPr>
      </w:pPr>
      <w:r w:rsidRPr="0029064D">
        <w:rPr>
          <w:sz w:val="28"/>
          <w:szCs w:val="28"/>
          <w:lang w:val="ru-RU"/>
        </w:rPr>
        <w:t xml:space="preserve">Особенностью анализа в условиях развивающейся экономики является ограниченная доступность </w:t>
      </w:r>
      <w:proofErr w:type="spellStart"/>
      <w:r w:rsidRPr="0029064D">
        <w:rPr>
          <w:sz w:val="28"/>
          <w:szCs w:val="28"/>
          <w:lang w:val="ru-RU"/>
        </w:rPr>
        <w:t>регионализированных</w:t>
      </w:r>
      <w:proofErr w:type="spellEnd"/>
      <w:r w:rsidRPr="0029064D">
        <w:rPr>
          <w:sz w:val="28"/>
          <w:szCs w:val="28"/>
          <w:lang w:val="ru-RU"/>
        </w:rPr>
        <w:t xml:space="preserve"> данных по инновационной активности и цифровизации. В этой связи в работе применяется комбинация прямых статистических показателей и прокси-индикаторов, позволяющих косвенно оценить уровень инноваци</w:t>
      </w:r>
      <w:r>
        <w:rPr>
          <w:sz w:val="28"/>
          <w:szCs w:val="28"/>
          <w:lang w:val="ru-RU"/>
        </w:rPr>
        <w:t>онного и инклюзивного развития.</w:t>
      </w:r>
    </w:p>
    <w:p w14:paraId="68D57803" w14:textId="4C5D66A9" w:rsidR="0029064D" w:rsidRDefault="0029064D" w:rsidP="0029064D">
      <w:pPr>
        <w:pStyle w:val="aa"/>
        <w:spacing w:line="360" w:lineRule="auto"/>
        <w:ind w:firstLine="709"/>
        <w:jc w:val="both"/>
        <w:rPr>
          <w:sz w:val="28"/>
          <w:szCs w:val="28"/>
          <w:lang w:val="ru-RU"/>
        </w:rPr>
      </w:pPr>
      <w:r w:rsidRPr="0029064D">
        <w:rPr>
          <w:sz w:val="28"/>
          <w:szCs w:val="28"/>
          <w:lang w:val="ru-RU"/>
        </w:rPr>
        <w:t>К ограничениям</w:t>
      </w:r>
      <w:r>
        <w:rPr>
          <w:sz w:val="28"/>
          <w:szCs w:val="28"/>
          <w:lang w:val="ru-RU"/>
        </w:rPr>
        <w:t xml:space="preserve"> информационной базы относятся: </w:t>
      </w:r>
      <w:r w:rsidRPr="0029064D">
        <w:rPr>
          <w:sz w:val="28"/>
          <w:szCs w:val="28"/>
          <w:lang w:val="ru-RU"/>
        </w:rPr>
        <w:t>фрагмента</w:t>
      </w:r>
      <w:r>
        <w:rPr>
          <w:sz w:val="28"/>
          <w:szCs w:val="28"/>
          <w:lang w:val="ru-RU"/>
        </w:rPr>
        <w:t xml:space="preserve">рность региональной </w:t>
      </w:r>
      <w:proofErr w:type="gramStart"/>
      <w:r>
        <w:rPr>
          <w:sz w:val="28"/>
          <w:szCs w:val="28"/>
          <w:lang w:val="ru-RU"/>
        </w:rPr>
        <w:t>статистики;</w:t>
      </w:r>
      <w:r w:rsidRPr="0029064D">
        <w:rPr>
          <w:sz w:val="28"/>
          <w:szCs w:val="28"/>
          <w:lang w:val="ru-RU"/>
        </w:rPr>
        <w:t xml:space="preserve">  различная</w:t>
      </w:r>
      <w:proofErr w:type="gramEnd"/>
      <w:r w:rsidRPr="0029064D">
        <w:rPr>
          <w:sz w:val="28"/>
          <w:szCs w:val="28"/>
          <w:lang w:val="ru-RU"/>
        </w:rPr>
        <w:t xml:space="preserve"> периодичность публика</w:t>
      </w:r>
      <w:r>
        <w:rPr>
          <w:sz w:val="28"/>
          <w:szCs w:val="28"/>
          <w:lang w:val="ru-RU"/>
        </w:rPr>
        <w:t xml:space="preserve">ции </w:t>
      </w:r>
      <w:proofErr w:type="gramStart"/>
      <w:r>
        <w:rPr>
          <w:sz w:val="28"/>
          <w:szCs w:val="28"/>
          <w:lang w:val="ru-RU"/>
        </w:rPr>
        <w:t>данных;</w:t>
      </w:r>
      <w:r w:rsidRPr="0029064D">
        <w:rPr>
          <w:sz w:val="28"/>
          <w:szCs w:val="28"/>
          <w:lang w:val="ru-RU"/>
        </w:rPr>
        <w:t xml:space="preserve">  неполная</w:t>
      </w:r>
      <w:proofErr w:type="gramEnd"/>
      <w:r w:rsidRPr="0029064D">
        <w:rPr>
          <w:sz w:val="28"/>
          <w:szCs w:val="28"/>
          <w:lang w:val="ru-RU"/>
        </w:rPr>
        <w:t xml:space="preserve"> сопоставимость международ</w:t>
      </w:r>
      <w:r>
        <w:rPr>
          <w:sz w:val="28"/>
          <w:szCs w:val="28"/>
          <w:lang w:val="ru-RU"/>
        </w:rPr>
        <w:t xml:space="preserve">ных и национальных </w:t>
      </w:r>
      <w:proofErr w:type="gramStart"/>
      <w:r>
        <w:rPr>
          <w:sz w:val="28"/>
          <w:szCs w:val="28"/>
          <w:lang w:val="ru-RU"/>
        </w:rPr>
        <w:t>индикаторов;</w:t>
      </w:r>
      <w:r w:rsidRPr="0029064D">
        <w:rPr>
          <w:sz w:val="28"/>
          <w:szCs w:val="28"/>
          <w:lang w:val="ru-RU"/>
        </w:rPr>
        <w:t xml:space="preserve">  отсутствие</w:t>
      </w:r>
      <w:proofErr w:type="gramEnd"/>
      <w:r w:rsidRPr="0029064D">
        <w:rPr>
          <w:sz w:val="28"/>
          <w:szCs w:val="28"/>
          <w:lang w:val="ru-RU"/>
        </w:rPr>
        <w:t xml:space="preserve"> прямых показателей институционального доверия и инклюзивности инноваций.</w:t>
      </w:r>
      <w:r>
        <w:rPr>
          <w:sz w:val="28"/>
          <w:szCs w:val="28"/>
          <w:lang w:val="ru-RU"/>
        </w:rPr>
        <w:t xml:space="preserve"> </w:t>
      </w:r>
      <w:r w:rsidRPr="0029064D">
        <w:rPr>
          <w:sz w:val="28"/>
          <w:szCs w:val="28"/>
          <w:lang w:val="ru-RU"/>
        </w:rPr>
        <w:t>Указанные ограничения учитыва</w:t>
      </w:r>
      <w:r>
        <w:rPr>
          <w:sz w:val="28"/>
          <w:szCs w:val="28"/>
          <w:lang w:val="ru-RU"/>
        </w:rPr>
        <w:t>лись нами</w:t>
      </w:r>
      <w:r w:rsidRPr="0029064D">
        <w:rPr>
          <w:sz w:val="28"/>
          <w:szCs w:val="28"/>
          <w:lang w:val="ru-RU"/>
        </w:rPr>
        <w:t xml:space="preserve"> при интерпретации результатов и компенсир</w:t>
      </w:r>
      <w:r>
        <w:rPr>
          <w:sz w:val="28"/>
          <w:szCs w:val="28"/>
          <w:lang w:val="ru-RU"/>
        </w:rPr>
        <w:t>овались</w:t>
      </w:r>
      <w:r w:rsidRPr="0029064D">
        <w:rPr>
          <w:sz w:val="28"/>
          <w:szCs w:val="28"/>
          <w:lang w:val="ru-RU"/>
        </w:rPr>
        <w:t xml:space="preserve"> использованием многоуровневой методики </w:t>
      </w:r>
      <w:r w:rsidRPr="0029064D">
        <w:rPr>
          <w:sz w:val="28"/>
          <w:szCs w:val="28"/>
          <w:lang w:val="ru-RU"/>
        </w:rPr>
        <w:lastRenderedPageBreak/>
        <w:t>анализа, включающей относительные показатели, динамические сравнения и латентное моделирование.</w:t>
      </w:r>
    </w:p>
    <w:p w14:paraId="4800487B" w14:textId="3CD59582" w:rsidR="006B56FC" w:rsidRPr="00EE6B1F" w:rsidRDefault="006B56FC" w:rsidP="0054633F">
      <w:pPr>
        <w:pStyle w:val="aa"/>
        <w:spacing w:line="360" w:lineRule="auto"/>
        <w:ind w:firstLine="709"/>
        <w:jc w:val="both"/>
        <w:rPr>
          <w:sz w:val="28"/>
          <w:szCs w:val="28"/>
          <w:lang w:val="ru-RU"/>
        </w:rPr>
      </w:pPr>
      <w:r w:rsidRPr="00F16873">
        <w:rPr>
          <w:sz w:val="28"/>
          <w:szCs w:val="28"/>
          <w:lang w:val="ru-RU"/>
        </w:rPr>
        <w:t>В</w:t>
      </w:r>
      <w:r w:rsidR="00CE10CC" w:rsidRPr="00F16873">
        <w:rPr>
          <w:sz w:val="28"/>
          <w:szCs w:val="28"/>
          <w:lang w:val="ru-RU"/>
        </w:rPr>
        <w:t xml:space="preserve"> соответствии с общепринятым подходом было использовано</w:t>
      </w:r>
      <w:r w:rsidRPr="00F16873">
        <w:rPr>
          <w:sz w:val="28"/>
          <w:szCs w:val="28"/>
          <w:lang w:val="ru-RU"/>
        </w:rPr>
        <w:t xml:space="preserve"> субрегиональное разграничение</w:t>
      </w:r>
      <w:r w:rsidR="00CE10CC" w:rsidRPr="00F16873">
        <w:rPr>
          <w:sz w:val="28"/>
          <w:szCs w:val="28"/>
          <w:lang w:val="ru-RU"/>
        </w:rPr>
        <w:t xml:space="preserve"> стран Африки, представленное в таблице </w:t>
      </w:r>
      <w:r w:rsidR="00EE6B1F">
        <w:rPr>
          <w:sz w:val="28"/>
          <w:szCs w:val="28"/>
          <w:lang w:val="ru-RU"/>
        </w:rPr>
        <w:t>15</w:t>
      </w:r>
      <w:r w:rsidRPr="00F16873">
        <w:rPr>
          <w:sz w:val="28"/>
          <w:szCs w:val="28"/>
          <w:lang w:val="ru-RU"/>
        </w:rPr>
        <w:t>.</w:t>
      </w:r>
      <w:r w:rsidR="000F4C5E" w:rsidRPr="00F16873">
        <w:rPr>
          <w:sz w:val="28"/>
          <w:szCs w:val="28"/>
          <w:lang w:val="ru-RU"/>
        </w:rPr>
        <w:t xml:space="preserve"> </w:t>
      </w:r>
      <w:r w:rsidR="000F4C5E" w:rsidRPr="00EE6B1F">
        <w:rPr>
          <w:sz w:val="28"/>
          <w:szCs w:val="28"/>
          <w:lang w:val="ru-RU"/>
        </w:rPr>
        <w:t>[</w:t>
      </w:r>
      <w:r w:rsidR="000F4C5E" w:rsidRPr="00EE6B1F">
        <w:rPr>
          <w:sz w:val="28"/>
          <w:szCs w:val="28"/>
          <w:highlight w:val="yellow"/>
          <w:lang w:val="ru-RU"/>
        </w:rPr>
        <w:t>29, 112,171, 174</w:t>
      </w:r>
      <w:r w:rsidR="000F4C5E" w:rsidRPr="00EE6B1F">
        <w:rPr>
          <w:sz w:val="28"/>
          <w:szCs w:val="28"/>
          <w:highlight w:val="yellow"/>
        </w:rPr>
        <w:t> </w:t>
      </w:r>
      <w:r w:rsidR="000F4C5E" w:rsidRPr="00EE6B1F">
        <w:rPr>
          <w:sz w:val="28"/>
          <w:szCs w:val="28"/>
          <w:highlight w:val="yellow"/>
          <w:lang w:val="ru-RU"/>
        </w:rPr>
        <w:t>176, 188</w:t>
      </w:r>
      <w:r w:rsidR="000F4C5E" w:rsidRPr="00EE6B1F">
        <w:rPr>
          <w:sz w:val="28"/>
          <w:szCs w:val="28"/>
          <w:lang w:val="ru-RU"/>
        </w:rPr>
        <w:t>]</w:t>
      </w:r>
    </w:p>
    <w:p w14:paraId="0FC7443C" w14:textId="77777777" w:rsidR="00B81652" w:rsidRPr="00F16873" w:rsidRDefault="00B81652" w:rsidP="00A1645B">
      <w:pPr>
        <w:spacing w:after="0" w:line="360" w:lineRule="auto"/>
        <w:ind w:firstLine="709"/>
        <w:jc w:val="both"/>
        <w:rPr>
          <w:rFonts w:ascii="Times New Roman" w:hAnsi="Times New Roman" w:cs="Times New Roman"/>
          <w:iCs/>
          <w:sz w:val="28"/>
          <w:szCs w:val="28"/>
        </w:rPr>
      </w:pPr>
    </w:p>
    <w:p w14:paraId="3CC1E050" w14:textId="394ABF43" w:rsidR="006B56FC" w:rsidRPr="00F16873" w:rsidRDefault="006B56FC" w:rsidP="00EE6B1F">
      <w:pPr>
        <w:spacing w:after="0" w:line="360" w:lineRule="auto"/>
        <w:jc w:val="both"/>
        <w:rPr>
          <w:i/>
          <w:sz w:val="13"/>
        </w:rPr>
      </w:pPr>
      <w:r w:rsidRPr="00F16873">
        <w:rPr>
          <w:rFonts w:ascii="Times New Roman" w:hAnsi="Times New Roman" w:cs="Times New Roman"/>
          <w:iCs/>
          <w:sz w:val="28"/>
          <w:szCs w:val="28"/>
        </w:rPr>
        <w:t xml:space="preserve">Таблица </w:t>
      </w:r>
      <w:r w:rsidR="00EE6B1F">
        <w:rPr>
          <w:rFonts w:ascii="Times New Roman" w:hAnsi="Times New Roman" w:cs="Times New Roman"/>
          <w:iCs/>
          <w:sz w:val="28"/>
          <w:szCs w:val="28"/>
        </w:rPr>
        <w:t>15</w:t>
      </w:r>
      <w:r w:rsidR="00BD1959" w:rsidRPr="00F16873">
        <w:rPr>
          <w:rFonts w:ascii="Times New Roman" w:hAnsi="Times New Roman" w:cs="Times New Roman"/>
          <w:iCs/>
          <w:sz w:val="28"/>
          <w:szCs w:val="28"/>
        </w:rPr>
        <w:t xml:space="preserve"> </w:t>
      </w:r>
      <w:r w:rsidR="00CA0B8C" w:rsidRPr="00F16873">
        <w:rPr>
          <w:rFonts w:ascii="Times New Roman" w:hAnsi="Times New Roman" w:cs="Times New Roman"/>
          <w:iCs/>
          <w:sz w:val="28"/>
          <w:szCs w:val="28"/>
        </w:rPr>
        <w:t xml:space="preserve">– </w:t>
      </w:r>
      <w:r w:rsidRPr="00F16873">
        <w:rPr>
          <w:rFonts w:ascii="Times New Roman" w:hAnsi="Times New Roman" w:cs="Times New Roman"/>
          <w:iCs/>
          <w:sz w:val="28"/>
          <w:szCs w:val="28"/>
        </w:rPr>
        <w:t>Разграничение африканских субрегионов</w:t>
      </w:r>
      <w:r w:rsidR="00EE6B1F">
        <w:rPr>
          <w:rStyle w:val="af7"/>
          <w:rFonts w:ascii="Times New Roman" w:hAnsi="Times New Roman" w:cs="Times New Roman"/>
          <w:iCs/>
          <w:sz w:val="28"/>
          <w:szCs w:val="28"/>
        </w:rPr>
        <w:footnoteReference w:id="47"/>
      </w:r>
    </w:p>
    <w:tbl>
      <w:tblPr>
        <w:tblStyle w:val="TableNormal"/>
        <w:tblW w:w="963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1E0" w:firstRow="1" w:lastRow="1" w:firstColumn="1" w:lastColumn="1" w:noHBand="0" w:noVBand="0"/>
      </w:tblPr>
      <w:tblGrid>
        <w:gridCol w:w="1842"/>
        <w:gridCol w:w="7797"/>
      </w:tblGrid>
      <w:tr w:rsidR="00F16873" w:rsidRPr="00F16873" w14:paraId="5657E0BC" w14:textId="77777777" w:rsidTr="00EE6B1F">
        <w:trPr>
          <w:trHeight w:val="642"/>
        </w:trPr>
        <w:tc>
          <w:tcPr>
            <w:tcW w:w="1842" w:type="dxa"/>
            <w:shd w:val="clear" w:color="auto" w:fill="FFFFFF" w:themeFill="background1"/>
          </w:tcPr>
          <w:p w14:paraId="74C72C55" w14:textId="77777777" w:rsidR="006B56FC" w:rsidRPr="00F16873" w:rsidRDefault="006B56FC" w:rsidP="00CA0B8C">
            <w:pPr>
              <w:pStyle w:val="TableParagraph"/>
              <w:spacing w:before="0"/>
              <w:ind w:left="113"/>
              <w:rPr>
                <w:sz w:val="24"/>
                <w:szCs w:val="24"/>
              </w:rPr>
            </w:pPr>
            <w:proofErr w:type="spellStart"/>
            <w:r w:rsidRPr="00F16873">
              <w:rPr>
                <w:sz w:val="24"/>
                <w:szCs w:val="24"/>
              </w:rPr>
              <w:t>Северная</w:t>
            </w:r>
            <w:proofErr w:type="spellEnd"/>
            <w:r w:rsidRPr="00F16873">
              <w:rPr>
                <w:sz w:val="24"/>
                <w:szCs w:val="24"/>
              </w:rPr>
              <w:t xml:space="preserve"> </w:t>
            </w:r>
            <w:proofErr w:type="spellStart"/>
            <w:r w:rsidRPr="00F16873">
              <w:rPr>
                <w:sz w:val="24"/>
                <w:szCs w:val="24"/>
              </w:rPr>
              <w:t>Африка</w:t>
            </w:r>
            <w:proofErr w:type="spellEnd"/>
          </w:p>
        </w:tc>
        <w:tc>
          <w:tcPr>
            <w:tcW w:w="7797" w:type="dxa"/>
            <w:shd w:val="clear" w:color="auto" w:fill="FFFFFF" w:themeFill="background1"/>
          </w:tcPr>
          <w:p w14:paraId="17FCBFD4" w14:textId="77777777" w:rsidR="006B56FC" w:rsidRPr="00F16873" w:rsidRDefault="006B56FC" w:rsidP="00CA0B8C">
            <w:pPr>
              <w:pStyle w:val="TableParagraph"/>
              <w:spacing w:before="0"/>
              <w:ind w:left="90"/>
              <w:rPr>
                <w:sz w:val="24"/>
                <w:szCs w:val="24"/>
                <w:lang w:val="ru-RU"/>
              </w:rPr>
            </w:pPr>
            <w:r w:rsidRPr="00F16873">
              <w:rPr>
                <w:sz w:val="24"/>
                <w:szCs w:val="24"/>
                <w:lang w:val="ru-RU"/>
              </w:rPr>
              <w:t>Алжир, Египет, Ливия, Мавритания, Марокко, Тунис.</w:t>
            </w:r>
          </w:p>
        </w:tc>
      </w:tr>
      <w:tr w:rsidR="00F16873" w:rsidRPr="00F16873" w14:paraId="6116E341" w14:textId="77777777" w:rsidTr="00EE6B1F">
        <w:trPr>
          <w:trHeight w:val="860"/>
        </w:trPr>
        <w:tc>
          <w:tcPr>
            <w:tcW w:w="1842" w:type="dxa"/>
            <w:shd w:val="clear" w:color="auto" w:fill="FFFFFF" w:themeFill="background1"/>
          </w:tcPr>
          <w:p w14:paraId="04557965" w14:textId="77777777" w:rsidR="006B56FC" w:rsidRPr="00F16873" w:rsidRDefault="006B56FC" w:rsidP="00CA0B8C">
            <w:pPr>
              <w:pStyle w:val="TableParagraph"/>
              <w:spacing w:before="0"/>
              <w:ind w:left="113"/>
              <w:rPr>
                <w:sz w:val="24"/>
                <w:szCs w:val="24"/>
              </w:rPr>
            </w:pPr>
            <w:proofErr w:type="spellStart"/>
            <w:r w:rsidRPr="00F16873">
              <w:rPr>
                <w:sz w:val="24"/>
                <w:szCs w:val="24"/>
              </w:rPr>
              <w:t>Западная</w:t>
            </w:r>
            <w:proofErr w:type="spellEnd"/>
            <w:r w:rsidRPr="00F16873">
              <w:rPr>
                <w:sz w:val="24"/>
                <w:szCs w:val="24"/>
              </w:rPr>
              <w:t xml:space="preserve"> </w:t>
            </w:r>
            <w:proofErr w:type="spellStart"/>
            <w:r w:rsidRPr="00F16873">
              <w:rPr>
                <w:sz w:val="24"/>
                <w:szCs w:val="24"/>
              </w:rPr>
              <w:t>Африка</w:t>
            </w:r>
            <w:proofErr w:type="spellEnd"/>
          </w:p>
        </w:tc>
        <w:tc>
          <w:tcPr>
            <w:tcW w:w="7797" w:type="dxa"/>
            <w:shd w:val="clear" w:color="auto" w:fill="FFFFFF" w:themeFill="background1"/>
          </w:tcPr>
          <w:p w14:paraId="5E1EDD26" w14:textId="77777777" w:rsidR="006B56FC" w:rsidRPr="00F16873" w:rsidRDefault="006B56FC" w:rsidP="00CA0B8C">
            <w:pPr>
              <w:pStyle w:val="TableParagraph"/>
              <w:spacing w:before="0"/>
              <w:ind w:left="90" w:right="187"/>
              <w:rPr>
                <w:sz w:val="24"/>
                <w:szCs w:val="24"/>
                <w:lang w:val="ru-RU"/>
              </w:rPr>
            </w:pPr>
            <w:r w:rsidRPr="00F16873">
              <w:rPr>
                <w:sz w:val="24"/>
                <w:szCs w:val="24"/>
                <w:lang w:val="ru-RU"/>
              </w:rPr>
              <w:t xml:space="preserve">Бенин, Буркина-Фасо, Кабо-Верде, Кот-д'Ивуар, Гамбия, Гана, Гвинея, Гвинея-Бисау, Либерия, Мали, Нигер, Нигерия, Сенегал, </w:t>
            </w:r>
            <w:proofErr w:type="spellStart"/>
            <w:r w:rsidRPr="00F16873">
              <w:rPr>
                <w:sz w:val="24"/>
                <w:szCs w:val="24"/>
                <w:lang w:val="ru-RU"/>
              </w:rPr>
              <w:t>СьерраЛеоне</w:t>
            </w:r>
            <w:proofErr w:type="spellEnd"/>
            <w:r w:rsidRPr="00F16873">
              <w:rPr>
                <w:sz w:val="24"/>
                <w:szCs w:val="24"/>
                <w:lang w:val="ru-RU"/>
              </w:rPr>
              <w:t>, Того.</w:t>
            </w:r>
          </w:p>
        </w:tc>
      </w:tr>
      <w:tr w:rsidR="00F16873" w:rsidRPr="00F16873" w14:paraId="14E0625D" w14:textId="77777777" w:rsidTr="00EE6B1F">
        <w:trPr>
          <w:trHeight w:val="860"/>
        </w:trPr>
        <w:tc>
          <w:tcPr>
            <w:tcW w:w="1842" w:type="dxa"/>
            <w:shd w:val="clear" w:color="auto" w:fill="FFFFFF" w:themeFill="background1"/>
          </w:tcPr>
          <w:p w14:paraId="46191665" w14:textId="77777777" w:rsidR="006B56FC" w:rsidRPr="00F16873" w:rsidRDefault="006B56FC" w:rsidP="00CA0B8C">
            <w:pPr>
              <w:pStyle w:val="TableParagraph"/>
              <w:spacing w:before="0"/>
              <w:ind w:left="113"/>
              <w:rPr>
                <w:sz w:val="24"/>
                <w:szCs w:val="24"/>
              </w:rPr>
            </w:pPr>
            <w:proofErr w:type="spellStart"/>
            <w:r w:rsidRPr="00F16873">
              <w:rPr>
                <w:sz w:val="24"/>
                <w:szCs w:val="24"/>
              </w:rPr>
              <w:t>Центральная</w:t>
            </w:r>
            <w:proofErr w:type="spellEnd"/>
            <w:r w:rsidRPr="00F16873">
              <w:rPr>
                <w:sz w:val="24"/>
                <w:szCs w:val="24"/>
              </w:rPr>
              <w:t xml:space="preserve"> </w:t>
            </w:r>
            <w:proofErr w:type="spellStart"/>
            <w:r w:rsidRPr="00F16873">
              <w:rPr>
                <w:sz w:val="24"/>
                <w:szCs w:val="24"/>
              </w:rPr>
              <w:t>Африка</w:t>
            </w:r>
            <w:proofErr w:type="spellEnd"/>
          </w:p>
        </w:tc>
        <w:tc>
          <w:tcPr>
            <w:tcW w:w="7797" w:type="dxa"/>
            <w:shd w:val="clear" w:color="auto" w:fill="FFFFFF" w:themeFill="background1"/>
          </w:tcPr>
          <w:p w14:paraId="4B7CFC1B" w14:textId="77777777" w:rsidR="006B56FC" w:rsidRPr="00F16873" w:rsidRDefault="006B56FC" w:rsidP="00CA0B8C">
            <w:pPr>
              <w:pStyle w:val="TableParagraph"/>
              <w:spacing w:before="0"/>
              <w:ind w:left="90" w:right="187"/>
              <w:rPr>
                <w:sz w:val="24"/>
                <w:szCs w:val="24"/>
                <w:lang w:val="ru-RU"/>
              </w:rPr>
            </w:pPr>
            <w:r w:rsidRPr="00F16873">
              <w:rPr>
                <w:sz w:val="24"/>
                <w:szCs w:val="24"/>
                <w:lang w:val="ru-RU"/>
              </w:rPr>
              <w:t>Бурунди, Камерун, Центральноафриканская Республика, Чад, Республика Конго, Демократическая Республика Конго, Экваториальная Гвинея, Габон, Сан-Томе и Принсипи.</w:t>
            </w:r>
          </w:p>
        </w:tc>
      </w:tr>
      <w:tr w:rsidR="00F16873" w:rsidRPr="00F16873" w14:paraId="6A5B3A8D" w14:textId="77777777" w:rsidTr="00EE6B1F">
        <w:trPr>
          <w:trHeight w:val="620"/>
        </w:trPr>
        <w:tc>
          <w:tcPr>
            <w:tcW w:w="1842" w:type="dxa"/>
            <w:shd w:val="clear" w:color="auto" w:fill="FFFFFF" w:themeFill="background1"/>
          </w:tcPr>
          <w:p w14:paraId="7F2A595B" w14:textId="77777777" w:rsidR="006B56FC" w:rsidRPr="00F16873" w:rsidRDefault="006B56FC" w:rsidP="00CA0B8C">
            <w:pPr>
              <w:pStyle w:val="TableParagraph"/>
              <w:spacing w:before="0"/>
              <w:ind w:left="113"/>
              <w:rPr>
                <w:sz w:val="24"/>
                <w:szCs w:val="24"/>
              </w:rPr>
            </w:pPr>
            <w:proofErr w:type="spellStart"/>
            <w:r w:rsidRPr="00F16873">
              <w:rPr>
                <w:sz w:val="24"/>
                <w:szCs w:val="24"/>
              </w:rPr>
              <w:t>Восточная</w:t>
            </w:r>
            <w:proofErr w:type="spellEnd"/>
            <w:r w:rsidRPr="00F16873">
              <w:rPr>
                <w:sz w:val="24"/>
                <w:szCs w:val="24"/>
              </w:rPr>
              <w:t xml:space="preserve"> </w:t>
            </w:r>
            <w:proofErr w:type="spellStart"/>
            <w:r w:rsidRPr="00F16873">
              <w:rPr>
                <w:sz w:val="24"/>
                <w:szCs w:val="24"/>
              </w:rPr>
              <w:t>Африка</w:t>
            </w:r>
            <w:proofErr w:type="spellEnd"/>
          </w:p>
        </w:tc>
        <w:tc>
          <w:tcPr>
            <w:tcW w:w="7797" w:type="dxa"/>
            <w:shd w:val="clear" w:color="auto" w:fill="FFFFFF" w:themeFill="background1"/>
          </w:tcPr>
          <w:p w14:paraId="16B2F484" w14:textId="77777777" w:rsidR="006B56FC" w:rsidRPr="00F16873" w:rsidRDefault="006B56FC" w:rsidP="00CA0B8C">
            <w:pPr>
              <w:pStyle w:val="TableParagraph"/>
              <w:spacing w:before="0"/>
              <w:ind w:left="90"/>
              <w:rPr>
                <w:sz w:val="24"/>
                <w:szCs w:val="24"/>
                <w:lang w:val="ru-RU"/>
              </w:rPr>
            </w:pPr>
            <w:r w:rsidRPr="00F16873">
              <w:rPr>
                <w:sz w:val="24"/>
                <w:szCs w:val="24"/>
                <w:lang w:val="ru-RU"/>
              </w:rPr>
              <w:t>Коморы, Джибути, Эритрея, Эфиопия, Кения, Мадагаскар, Маврикий, Руанда, Сейшельские острова, Сомали, Южный Судан, Судан, Танзания, Уганда.</w:t>
            </w:r>
          </w:p>
        </w:tc>
      </w:tr>
      <w:tr w:rsidR="00F16873" w:rsidRPr="00F16873" w14:paraId="54163226" w14:textId="77777777" w:rsidTr="00EE6B1F">
        <w:trPr>
          <w:trHeight w:val="642"/>
        </w:trPr>
        <w:tc>
          <w:tcPr>
            <w:tcW w:w="1842" w:type="dxa"/>
            <w:shd w:val="clear" w:color="auto" w:fill="FFFFFF" w:themeFill="background1"/>
          </w:tcPr>
          <w:p w14:paraId="48E221D1" w14:textId="77777777" w:rsidR="006B56FC" w:rsidRPr="00F16873" w:rsidRDefault="006B56FC" w:rsidP="00CA0B8C">
            <w:pPr>
              <w:pStyle w:val="TableParagraph"/>
              <w:spacing w:before="0"/>
              <w:ind w:left="113"/>
              <w:rPr>
                <w:sz w:val="24"/>
                <w:szCs w:val="24"/>
              </w:rPr>
            </w:pPr>
            <w:proofErr w:type="spellStart"/>
            <w:r w:rsidRPr="00F16873">
              <w:rPr>
                <w:sz w:val="24"/>
                <w:szCs w:val="24"/>
              </w:rPr>
              <w:t>Южная</w:t>
            </w:r>
            <w:proofErr w:type="spellEnd"/>
            <w:r w:rsidRPr="00F16873">
              <w:rPr>
                <w:sz w:val="24"/>
                <w:szCs w:val="24"/>
              </w:rPr>
              <w:t xml:space="preserve"> </w:t>
            </w:r>
            <w:proofErr w:type="spellStart"/>
            <w:r w:rsidRPr="00F16873">
              <w:rPr>
                <w:sz w:val="24"/>
                <w:szCs w:val="24"/>
              </w:rPr>
              <w:t>Африка</w:t>
            </w:r>
            <w:proofErr w:type="spellEnd"/>
          </w:p>
        </w:tc>
        <w:tc>
          <w:tcPr>
            <w:tcW w:w="7797" w:type="dxa"/>
            <w:shd w:val="clear" w:color="auto" w:fill="FFFFFF" w:themeFill="background1"/>
          </w:tcPr>
          <w:p w14:paraId="26382CAA" w14:textId="67F7F342" w:rsidR="006B56FC" w:rsidRPr="00F16873" w:rsidRDefault="006B56FC" w:rsidP="00CA0B8C">
            <w:pPr>
              <w:pStyle w:val="TableParagraph"/>
              <w:spacing w:before="0"/>
              <w:ind w:left="90"/>
              <w:rPr>
                <w:sz w:val="24"/>
                <w:szCs w:val="24"/>
                <w:lang w:val="ru-RU"/>
              </w:rPr>
            </w:pPr>
            <w:r w:rsidRPr="00F16873">
              <w:rPr>
                <w:sz w:val="24"/>
                <w:szCs w:val="24"/>
                <w:lang w:val="ru-RU"/>
              </w:rPr>
              <w:t>Ангола, Ботсвана, Эсватини, Лесото, Мадагаскар, Малави, Мозамбик,</w:t>
            </w:r>
            <w:r w:rsidR="00D156C6">
              <w:rPr>
                <w:sz w:val="24"/>
                <w:szCs w:val="24"/>
                <w:lang w:val="ru-RU"/>
              </w:rPr>
              <w:t xml:space="preserve"> </w:t>
            </w:r>
            <w:r w:rsidRPr="00F16873">
              <w:rPr>
                <w:sz w:val="24"/>
                <w:szCs w:val="24"/>
                <w:lang w:val="ru-RU"/>
              </w:rPr>
              <w:t>Намибия, ЮАР, Замбия, Зимбабве.</w:t>
            </w:r>
          </w:p>
        </w:tc>
      </w:tr>
    </w:tbl>
    <w:p w14:paraId="36384A5F" w14:textId="77777777" w:rsidR="0029064D" w:rsidRDefault="0029064D" w:rsidP="0029064D">
      <w:pPr>
        <w:pStyle w:val="af9"/>
        <w:shd w:val="clear" w:color="auto" w:fill="FFFFFF"/>
        <w:spacing w:before="0" w:beforeAutospacing="0" w:after="0" w:afterAutospacing="0" w:line="420" w:lineRule="atLeast"/>
        <w:rPr>
          <w:rFonts w:asciiTheme="majorHAnsi" w:eastAsiaTheme="majorEastAsia" w:hAnsiTheme="majorHAnsi" w:cstheme="majorBidi"/>
          <w:sz w:val="22"/>
          <w:szCs w:val="22"/>
          <w:lang w:eastAsia="en-US"/>
        </w:rPr>
      </w:pPr>
      <w:bookmarkStart w:id="17" w:name="_bookmark8"/>
      <w:bookmarkEnd w:id="17"/>
    </w:p>
    <w:p w14:paraId="720C046A" w14:textId="576E9F0A"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Инновационное измерение в рамках настоящего исследования включает показатели, отражающие уровень и динамику инновационной активности, технологической модернизации и цифровой трансформации экономики. К ключевым блокам инновационного измерения отнесены следующие.</w:t>
      </w:r>
    </w:p>
    <w:p w14:paraId="521246C0" w14:textId="4FE32ABC"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Инновационная активность предприятий:</w:t>
      </w:r>
    </w:p>
    <w:p w14:paraId="2231117D" w14:textId="77777777"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доля предприятий, внедряющих новые продукты и процессы;</w:t>
      </w:r>
    </w:p>
    <w:p w14:paraId="4F78A4CD" w14:textId="77777777"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расходы на НИОКР (при наличии данных);</w:t>
      </w:r>
    </w:p>
    <w:p w14:paraId="46B5C218" w14:textId="02676408"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развитие предпринимательства в технологически ориентированных секторах.</w:t>
      </w:r>
    </w:p>
    <w:p w14:paraId="45E3E72A" w14:textId="53752C98"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Цифровая трансформация экономики:</w:t>
      </w:r>
    </w:p>
    <w:p w14:paraId="532804EF" w14:textId="77777777"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уровень интернет-проникновения;</w:t>
      </w:r>
    </w:p>
    <w:p w14:paraId="41521406" w14:textId="1F7BB8F1"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распространенность мобильных финансовых сервисов;</w:t>
      </w:r>
    </w:p>
    <w:p w14:paraId="47B965E0" w14:textId="6872C280"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цифровизация платежей и электронная коммерция.</w:t>
      </w:r>
    </w:p>
    <w:p w14:paraId="2E862821" w14:textId="159C973F"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lastRenderedPageBreak/>
        <w:t xml:space="preserve">    Доступ к финансированию инноваций:</w:t>
      </w:r>
    </w:p>
    <w:p w14:paraId="6BBE4716" w14:textId="7A9785AD"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объем кредитования МСП;</w:t>
      </w:r>
    </w:p>
    <w:p w14:paraId="7DBA13AB" w14:textId="77777777"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развитие микрофинансовых инструментов;</w:t>
      </w:r>
    </w:p>
    <w:p w14:paraId="79713C58" w14:textId="153670C1"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приток прямых иностранных инвестиций в инновационно ориентированные сектора.</w:t>
      </w:r>
    </w:p>
    <w:p w14:paraId="0824E5EC" w14:textId="64904E50"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Внешнеэкономическая активность:</w:t>
      </w:r>
    </w:p>
    <w:p w14:paraId="0A953C38" w14:textId="77777777"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диверсификация экспорта;</w:t>
      </w:r>
    </w:p>
    <w:p w14:paraId="1A33EDA3" w14:textId="77777777"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доля переработанной продукции;</w:t>
      </w:r>
    </w:p>
    <w:p w14:paraId="397AA66F" w14:textId="57E17D4A"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участие в региональных и глобальных цепочках создания стоимости.</w:t>
      </w:r>
    </w:p>
    <w:p w14:paraId="314FC944" w14:textId="77777777"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Данные показатели используются как наблюдаемые переменные для индикаторного анализа и последующего причинно-структурного моделирования.</w:t>
      </w:r>
    </w:p>
    <w:p w14:paraId="0BB8E4A6" w14:textId="25C01320"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Инклюзивное измерение направлено на оценку степени вовлеченности экономических агентов и территорий в процессы экономического роста и инновационного развития. В рамках исследования инклюзивность рассматривается через следующие блоки.</w:t>
      </w:r>
    </w:p>
    <w:p w14:paraId="4F285D84" w14:textId="24C79D9F"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Экономическая включенность населения и МСП:</w:t>
      </w:r>
    </w:p>
    <w:p w14:paraId="5A98670B" w14:textId="77777777"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уровень занятости;</w:t>
      </w:r>
    </w:p>
    <w:p w14:paraId="23B605E3" w14:textId="77777777"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доля самозанятых и микропредприятий;</w:t>
      </w:r>
    </w:p>
    <w:p w14:paraId="190C96BB" w14:textId="77777777"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доступ к финансовым услугам;</w:t>
      </w:r>
    </w:p>
    <w:p w14:paraId="65311AFA" w14:textId="4B4F490C"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формализация хозяйственной деятельности.</w:t>
      </w:r>
    </w:p>
    <w:p w14:paraId="27E4D59E" w14:textId="74E276CB"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Региональная вовлеченность:</w:t>
      </w:r>
    </w:p>
    <w:p w14:paraId="10E3DE5A" w14:textId="77777777"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различия в уровне доходов между регионами;</w:t>
      </w:r>
    </w:p>
    <w:p w14:paraId="10D5CEE8" w14:textId="77777777"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территориальная концентрация экономической активности;</w:t>
      </w:r>
    </w:p>
    <w:p w14:paraId="4AFE1207" w14:textId="3F1402ED"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доступ к инфраструктуре.</w:t>
      </w:r>
    </w:p>
    <w:p w14:paraId="100666CB" w14:textId="6D94B7B6"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Социальная устойчивость развития:</w:t>
      </w:r>
    </w:p>
    <w:p w14:paraId="60A241D3" w14:textId="77777777"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уровень бедности;</w:t>
      </w:r>
    </w:p>
    <w:p w14:paraId="4BC431D0" w14:textId="77777777"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доступ к образованию и цифровым услугам;</w:t>
      </w:r>
    </w:p>
    <w:p w14:paraId="69A1CD79" w14:textId="23579CFA" w:rsidR="0029064D" w:rsidRPr="0029064D" w:rsidRDefault="0029064D" w:rsidP="0029064D">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показатели гендерной и молодежной вовлеченности.</w:t>
      </w:r>
    </w:p>
    <w:p w14:paraId="2889E459" w14:textId="7F5483B4" w:rsidR="0029064D" w:rsidRPr="0029064D" w:rsidRDefault="0029064D" w:rsidP="0029064D">
      <w:pPr>
        <w:pStyle w:val="af9"/>
        <w:widowControl w:val="0"/>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Особое внимание уделяется показателям финансовой и цифровой инклюзии, которые в условиях развивающихся стран выступают связующим звеном между </w:t>
      </w:r>
      <w:r w:rsidRPr="0029064D">
        <w:rPr>
          <w:rFonts w:eastAsiaTheme="majorEastAsia"/>
          <w:color w:val="FF0000"/>
          <w:sz w:val="28"/>
          <w:szCs w:val="28"/>
          <w:lang w:eastAsia="en-US"/>
        </w:rPr>
        <w:lastRenderedPageBreak/>
        <w:t>инновационной активностью и социально-экономическими результатами.</w:t>
      </w:r>
    </w:p>
    <w:p w14:paraId="5A091CB2" w14:textId="25F00F3E" w:rsidR="00107C19" w:rsidRPr="00E24C36" w:rsidRDefault="00107C19" w:rsidP="00E24C36">
      <w:pPr>
        <w:pStyle w:val="af9"/>
        <w:shd w:val="clear" w:color="auto" w:fill="FFFFFF"/>
        <w:spacing w:before="0" w:beforeAutospacing="0" w:after="0" w:afterAutospacing="0" w:line="360" w:lineRule="auto"/>
        <w:ind w:firstLine="709"/>
        <w:jc w:val="both"/>
        <w:rPr>
          <w:color w:val="000000"/>
          <w:sz w:val="28"/>
          <w:szCs w:val="28"/>
        </w:rPr>
      </w:pPr>
      <w:r w:rsidRPr="0029064D">
        <w:rPr>
          <w:color w:val="000000"/>
          <w:sz w:val="28"/>
          <w:szCs w:val="28"/>
        </w:rPr>
        <w:t xml:space="preserve">Республика Кот-д'Ивуар (РКИ) </w:t>
      </w:r>
      <w:r w:rsidR="0029064D">
        <w:rPr>
          <w:color w:val="000000"/>
          <w:sz w:val="28"/>
          <w:szCs w:val="28"/>
        </w:rPr>
        <w:t>–</w:t>
      </w:r>
      <w:r w:rsidRPr="0029064D">
        <w:rPr>
          <w:color w:val="000000"/>
          <w:sz w:val="28"/>
          <w:szCs w:val="28"/>
        </w:rPr>
        <w:t xml:space="preserve"> государство </w:t>
      </w:r>
      <w:r w:rsidR="00642F35" w:rsidRPr="00642F35">
        <w:rPr>
          <w:color w:val="000000"/>
          <w:sz w:val="28"/>
          <w:szCs w:val="28"/>
        </w:rPr>
        <w:t>на южном побережье Западной Африки</w:t>
      </w:r>
      <w:r w:rsidR="00642F35">
        <w:rPr>
          <w:color w:val="000000"/>
          <w:sz w:val="28"/>
          <w:szCs w:val="28"/>
        </w:rPr>
        <w:t xml:space="preserve">, </w:t>
      </w:r>
      <w:r w:rsidRPr="0029064D">
        <w:rPr>
          <w:color w:val="000000"/>
          <w:sz w:val="28"/>
          <w:szCs w:val="28"/>
        </w:rPr>
        <w:t>Атлантического океана, в западной части Гвинейского залива. Площадь страны составляет 322 462 км</w:t>
      </w:r>
      <w:r w:rsidRPr="00642F35">
        <w:rPr>
          <w:color w:val="000000"/>
          <w:sz w:val="28"/>
          <w:szCs w:val="28"/>
          <w:vertAlign w:val="superscript"/>
        </w:rPr>
        <w:t>2</w:t>
      </w:r>
      <w:r w:rsidRPr="0029064D">
        <w:rPr>
          <w:color w:val="000000"/>
          <w:sz w:val="28"/>
          <w:szCs w:val="28"/>
        </w:rPr>
        <w:t xml:space="preserve">. </w:t>
      </w:r>
      <w:r w:rsidR="00642F35">
        <w:rPr>
          <w:color w:val="000000"/>
          <w:sz w:val="28"/>
          <w:szCs w:val="28"/>
        </w:rPr>
        <w:t xml:space="preserve"> </w:t>
      </w:r>
      <w:r w:rsidR="00642F35" w:rsidRPr="00642F35">
        <w:rPr>
          <w:color w:val="000000"/>
          <w:sz w:val="28"/>
          <w:szCs w:val="28"/>
        </w:rPr>
        <w:t xml:space="preserve">На северо-западе граничит с Гвинеей, на западе </w:t>
      </w:r>
      <w:r w:rsidR="00642F35">
        <w:rPr>
          <w:color w:val="000000"/>
          <w:sz w:val="28"/>
          <w:szCs w:val="28"/>
        </w:rPr>
        <w:t>–</w:t>
      </w:r>
      <w:r w:rsidR="00642F35" w:rsidRPr="00642F35">
        <w:rPr>
          <w:color w:val="000000"/>
          <w:sz w:val="28"/>
          <w:szCs w:val="28"/>
        </w:rPr>
        <w:t xml:space="preserve"> с Либерией, на северо-западе </w:t>
      </w:r>
      <w:r w:rsidR="00642F35">
        <w:rPr>
          <w:color w:val="000000"/>
          <w:sz w:val="28"/>
          <w:szCs w:val="28"/>
        </w:rPr>
        <w:t>–</w:t>
      </w:r>
      <w:r w:rsidR="00642F35" w:rsidRPr="00642F35">
        <w:rPr>
          <w:color w:val="000000"/>
          <w:sz w:val="28"/>
          <w:szCs w:val="28"/>
        </w:rPr>
        <w:t xml:space="preserve"> с Мали, на северо-востоке </w:t>
      </w:r>
      <w:r w:rsidR="00642F35">
        <w:rPr>
          <w:color w:val="000000"/>
          <w:sz w:val="28"/>
          <w:szCs w:val="28"/>
        </w:rPr>
        <w:t>–</w:t>
      </w:r>
      <w:r w:rsidR="00642F35" w:rsidRPr="00642F35">
        <w:rPr>
          <w:color w:val="000000"/>
          <w:sz w:val="28"/>
          <w:szCs w:val="28"/>
        </w:rPr>
        <w:t xml:space="preserve"> с Буркина-Фасо, на востоке </w:t>
      </w:r>
      <w:r w:rsidR="00642F35">
        <w:rPr>
          <w:color w:val="000000"/>
          <w:sz w:val="28"/>
          <w:szCs w:val="28"/>
        </w:rPr>
        <w:t>–</w:t>
      </w:r>
      <w:r w:rsidR="00642F35" w:rsidRPr="00642F35">
        <w:rPr>
          <w:color w:val="000000"/>
          <w:sz w:val="28"/>
          <w:szCs w:val="28"/>
        </w:rPr>
        <w:t xml:space="preserve"> с Ганой, а на юге омывается Атлантическим оке</w:t>
      </w:r>
      <w:r w:rsidR="000A5521">
        <w:rPr>
          <w:color w:val="000000"/>
          <w:sz w:val="28"/>
          <w:szCs w:val="28"/>
        </w:rPr>
        <w:t xml:space="preserve">аном и Гвинейским заливом. В 2024 г., согласно данным </w:t>
      </w:r>
      <w:proofErr w:type="gramStart"/>
      <w:r w:rsidR="000A5521">
        <w:rPr>
          <w:color w:val="000000"/>
          <w:sz w:val="28"/>
          <w:szCs w:val="28"/>
        </w:rPr>
        <w:t xml:space="preserve">бюро </w:t>
      </w:r>
      <w:r w:rsidR="00642F35" w:rsidRPr="00642F35">
        <w:rPr>
          <w:color w:val="000000"/>
          <w:sz w:val="28"/>
          <w:szCs w:val="28"/>
        </w:rPr>
        <w:t xml:space="preserve"> </w:t>
      </w:r>
      <w:r w:rsidR="000A5521">
        <w:rPr>
          <w:color w:val="000000"/>
          <w:sz w:val="28"/>
          <w:szCs w:val="28"/>
        </w:rPr>
        <w:t>по</w:t>
      </w:r>
      <w:proofErr w:type="gramEnd"/>
      <w:r w:rsidR="000A5521">
        <w:rPr>
          <w:color w:val="000000"/>
          <w:sz w:val="28"/>
          <w:szCs w:val="28"/>
        </w:rPr>
        <w:t xml:space="preserve"> вопросам народонаселения, </w:t>
      </w:r>
      <w:r w:rsidR="00642F35" w:rsidRPr="00642F35">
        <w:rPr>
          <w:color w:val="000000"/>
          <w:sz w:val="28"/>
          <w:szCs w:val="28"/>
        </w:rPr>
        <w:t>в Кот-д’Ивуаре проживало 31,5 м</w:t>
      </w:r>
      <w:r w:rsidR="000A5521">
        <w:rPr>
          <w:color w:val="000000"/>
          <w:sz w:val="28"/>
          <w:szCs w:val="28"/>
        </w:rPr>
        <w:t>лн</w:t>
      </w:r>
      <w:r w:rsidR="00642F35" w:rsidRPr="00642F35">
        <w:rPr>
          <w:color w:val="000000"/>
          <w:sz w:val="28"/>
          <w:szCs w:val="28"/>
        </w:rPr>
        <w:t xml:space="preserve"> чел</w:t>
      </w:r>
      <w:r w:rsidR="000A5521">
        <w:rPr>
          <w:color w:val="000000"/>
          <w:sz w:val="28"/>
          <w:szCs w:val="28"/>
        </w:rPr>
        <w:t>.</w:t>
      </w:r>
      <w:r w:rsidR="00642F35" w:rsidRPr="00642F35">
        <w:rPr>
          <w:color w:val="000000"/>
          <w:sz w:val="28"/>
          <w:szCs w:val="28"/>
        </w:rPr>
        <w:t>, что делает его третьей по численности населен</w:t>
      </w:r>
      <w:r w:rsidR="00642F35">
        <w:rPr>
          <w:color w:val="000000"/>
          <w:sz w:val="28"/>
          <w:szCs w:val="28"/>
        </w:rPr>
        <w:t>ия страной в Западной Африке</w:t>
      </w:r>
      <w:r w:rsidR="00642F35">
        <w:rPr>
          <w:rStyle w:val="af7"/>
          <w:color w:val="000000"/>
          <w:sz w:val="28"/>
          <w:szCs w:val="28"/>
        </w:rPr>
        <w:footnoteReference w:id="48"/>
      </w:r>
      <w:r w:rsidR="00642F35">
        <w:rPr>
          <w:color w:val="000000"/>
          <w:sz w:val="28"/>
          <w:szCs w:val="28"/>
        </w:rPr>
        <w:t>.</w:t>
      </w:r>
      <w:r w:rsidR="00642F35" w:rsidRPr="00642F35">
        <w:rPr>
          <w:color w:val="000000"/>
          <w:sz w:val="28"/>
          <w:szCs w:val="28"/>
        </w:rPr>
        <w:t xml:space="preserve"> Официаль</w:t>
      </w:r>
      <w:r w:rsidR="000A5521">
        <w:rPr>
          <w:color w:val="000000"/>
          <w:sz w:val="28"/>
          <w:szCs w:val="28"/>
        </w:rPr>
        <w:t>ным языком является французский</w:t>
      </w:r>
      <w:r w:rsidRPr="0029064D">
        <w:rPr>
          <w:color w:val="000000"/>
          <w:sz w:val="28"/>
          <w:szCs w:val="28"/>
        </w:rPr>
        <w:t>. Страна разделена на 31 регион и 2 автономных округа.</w:t>
      </w:r>
      <w:r w:rsidR="000A5521" w:rsidRPr="000A5521">
        <w:rPr>
          <w:color w:val="000000"/>
          <w:sz w:val="28"/>
          <w:szCs w:val="28"/>
        </w:rPr>
        <w:t xml:space="preserve"> </w:t>
      </w:r>
      <w:r w:rsidR="000A5521">
        <w:rPr>
          <w:color w:val="000000"/>
          <w:sz w:val="28"/>
          <w:szCs w:val="28"/>
        </w:rPr>
        <w:t>Ее</w:t>
      </w:r>
      <w:r w:rsidR="000A5521" w:rsidRPr="00642F35">
        <w:rPr>
          <w:color w:val="000000"/>
          <w:sz w:val="28"/>
          <w:szCs w:val="28"/>
        </w:rPr>
        <w:t xml:space="preserve"> столица </w:t>
      </w:r>
      <w:r w:rsidR="000A5521">
        <w:rPr>
          <w:color w:val="000000"/>
          <w:sz w:val="28"/>
          <w:szCs w:val="28"/>
        </w:rPr>
        <w:t xml:space="preserve">– город </w:t>
      </w:r>
      <w:r w:rsidR="000A5521" w:rsidRPr="00642F35">
        <w:rPr>
          <w:color w:val="000000"/>
          <w:sz w:val="28"/>
          <w:szCs w:val="28"/>
        </w:rPr>
        <w:t>Ямусукро</w:t>
      </w:r>
      <w:r w:rsidR="000A5521">
        <w:rPr>
          <w:color w:val="000000"/>
          <w:sz w:val="28"/>
          <w:szCs w:val="28"/>
        </w:rPr>
        <w:t>,</w:t>
      </w:r>
      <w:r w:rsidR="000A5521" w:rsidRPr="00642F35">
        <w:rPr>
          <w:color w:val="000000"/>
          <w:sz w:val="28"/>
          <w:szCs w:val="28"/>
        </w:rPr>
        <w:t xml:space="preserve"> расположен</w:t>
      </w:r>
      <w:r w:rsidR="000A5521">
        <w:rPr>
          <w:color w:val="000000"/>
          <w:sz w:val="28"/>
          <w:szCs w:val="28"/>
        </w:rPr>
        <w:t>ный</w:t>
      </w:r>
      <w:r w:rsidR="000A5521" w:rsidRPr="00642F35">
        <w:rPr>
          <w:color w:val="000000"/>
          <w:sz w:val="28"/>
          <w:szCs w:val="28"/>
        </w:rPr>
        <w:t xml:space="preserve"> в центре страны, а крупнейший город и экономический центр </w:t>
      </w:r>
      <w:r w:rsidR="000A5521">
        <w:rPr>
          <w:color w:val="000000"/>
          <w:sz w:val="28"/>
          <w:szCs w:val="28"/>
        </w:rPr>
        <w:t>–</w:t>
      </w:r>
      <w:r w:rsidR="000A5521" w:rsidRPr="00642F35">
        <w:rPr>
          <w:color w:val="000000"/>
          <w:sz w:val="28"/>
          <w:szCs w:val="28"/>
        </w:rPr>
        <w:t xml:space="preserve"> портовый город Абиджан.</w:t>
      </w:r>
    </w:p>
    <w:p w14:paraId="2F7A6D52" w14:textId="573FF89B" w:rsidR="005D0E14" w:rsidRDefault="005D0E14" w:rsidP="00B05283">
      <w:pPr>
        <w:pStyle w:val="aa"/>
        <w:spacing w:line="360" w:lineRule="auto"/>
        <w:ind w:firstLine="709"/>
        <w:jc w:val="both"/>
        <w:rPr>
          <w:color w:val="00B0F0"/>
          <w:sz w:val="28"/>
          <w:szCs w:val="28"/>
          <w:lang w:val="ru-RU"/>
        </w:rPr>
      </w:pPr>
      <w:r w:rsidRPr="005D0E14">
        <w:rPr>
          <w:color w:val="00B0F0"/>
          <w:sz w:val="28"/>
          <w:szCs w:val="28"/>
          <w:lang w:val="ru-RU"/>
        </w:rPr>
        <w:t xml:space="preserve">Этот </w:t>
      </w:r>
      <w:r>
        <w:rPr>
          <w:color w:val="00B0F0"/>
          <w:sz w:val="28"/>
          <w:szCs w:val="28"/>
          <w:lang w:val="ru-RU"/>
        </w:rPr>
        <w:t xml:space="preserve">фрагмент надо освежить до данных 2024, я нашла разные данным по ВВП в зависимости от сайта – данные всемирного банка в долларах, есть два сайта, где информация по КДВ. </w:t>
      </w:r>
      <w:hyperlink r:id="rId9" w:history="1">
        <w:r w:rsidRPr="00D736AB">
          <w:rPr>
            <w:rStyle w:val="af0"/>
            <w:sz w:val="28"/>
            <w:szCs w:val="28"/>
            <w:lang w:val="ru-RU"/>
          </w:rPr>
          <w:t>https://statbase.ru/data/civ-gdp/</w:t>
        </w:r>
      </w:hyperlink>
      <w:r>
        <w:rPr>
          <w:color w:val="00B0F0"/>
          <w:sz w:val="28"/>
          <w:szCs w:val="28"/>
          <w:lang w:val="ru-RU"/>
        </w:rPr>
        <w:t xml:space="preserve"> и </w:t>
      </w:r>
      <w:hyperlink r:id="rId10" w:history="1">
        <w:r w:rsidRPr="00D736AB">
          <w:rPr>
            <w:rStyle w:val="af0"/>
            <w:sz w:val="28"/>
            <w:szCs w:val="28"/>
            <w:lang w:val="ru-RU"/>
          </w:rPr>
          <w:t>https://ru.tradingeconomics.com/ivory-coast/gdp</w:t>
        </w:r>
      </w:hyperlink>
      <w:r>
        <w:rPr>
          <w:color w:val="00B0F0"/>
          <w:sz w:val="28"/>
          <w:szCs w:val="28"/>
          <w:lang w:val="ru-RU"/>
        </w:rPr>
        <w:t xml:space="preserve"> </w:t>
      </w:r>
    </w:p>
    <w:p w14:paraId="4C3134D7" w14:textId="16C4F07A" w:rsidR="005D0E14" w:rsidRDefault="005D0E14" w:rsidP="00B05283">
      <w:pPr>
        <w:pStyle w:val="aa"/>
        <w:spacing w:line="360" w:lineRule="auto"/>
        <w:ind w:firstLine="709"/>
        <w:jc w:val="both"/>
        <w:rPr>
          <w:color w:val="00B0F0"/>
          <w:sz w:val="28"/>
          <w:szCs w:val="28"/>
          <w:lang w:val="ru-RU"/>
        </w:rPr>
      </w:pPr>
      <w:r>
        <w:rPr>
          <w:color w:val="00B0F0"/>
          <w:sz w:val="28"/>
          <w:szCs w:val="28"/>
          <w:lang w:val="ru-RU"/>
        </w:rPr>
        <w:t xml:space="preserve">Вы мне присылали по ВВП в их национальной валюте. </w:t>
      </w:r>
    </w:p>
    <w:p w14:paraId="10CB667C" w14:textId="77777777" w:rsidR="00FF5D7D" w:rsidRDefault="005D0E14" w:rsidP="00FF5D7D">
      <w:pPr>
        <w:pStyle w:val="aa"/>
        <w:spacing w:line="360" w:lineRule="auto"/>
        <w:ind w:firstLine="709"/>
        <w:jc w:val="both"/>
        <w:rPr>
          <w:color w:val="00B0F0"/>
          <w:sz w:val="28"/>
          <w:szCs w:val="28"/>
          <w:lang w:val="ru-RU"/>
        </w:rPr>
      </w:pPr>
      <w:r>
        <w:rPr>
          <w:color w:val="00B0F0"/>
          <w:sz w:val="28"/>
          <w:szCs w:val="28"/>
          <w:lang w:val="ru-RU"/>
        </w:rPr>
        <w:t xml:space="preserve">Вопрос, что здесь будем отжать? Можно и то и то, но тогда надо объяснить разный рост темпов ВВВ, в зависимости от валюты показателя. </w:t>
      </w:r>
    </w:p>
    <w:p w14:paraId="0E3AA3D6" w14:textId="77777777" w:rsidR="00FF5D7D" w:rsidRDefault="00FF5D7D" w:rsidP="00FF5D7D">
      <w:pPr>
        <w:pStyle w:val="aa"/>
        <w:spacing w:line="360" w:lineRule="auto"/>
        <w:ind w:firstLine="709"/>
        <w:jc w:val="both"/>
        <w:rPr>
          <w:color w:val="00B0F0"/>
          <w:sz w:val="28"/>
          <w:szCs w:val="28"/>
          <w:lang w:val="ru-RU"/>
        </w:rPr>
      </w:pPr>
    </w:p>
    <w:p w14:paraId="1217412F" w14:textId="29D6B941" w:rsidR="002F058A" w:rsidRPr="002F058A" w:rsidRDefault="002F058A" w:rsidP="002F058A">
      <w:pPr>
        <w:pStyle w:val="aa"/>
        <w:spacing w:line="360" w:lineRule="auto"/>
        <w:ind w:firstLine="709"/>
        <w:jc w:val="both"/>
        <w:rPr>
          <w:color w:val="00B0F0"/>
          <w:sz w:val="28"/>
          <w:szCs w:val="28"/>
          <w:lang w:val="ru-RU"/>
        </w:rPr>
      </w:pPr>
      <w:r>
        <w:rPr>
          <w:noProof/>
          <w:lang w:val="ru-RU" w:eastAsia="ru-RU"/>
        </w:rPr>
        <w:drawing>
          <wp:inline distT="0" distB="0" distL="0" distR="0" wp14:anchorId="2D8DBC7E" wp14:editId="31850B5C">
            <wp:extent cx="5220000" cy="25830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11"/>
                    <a:stretch>
                      <a:fillRect/>
                    </a:stretch>
                  </pic:blipFill>
                  <pic:spPr>
                    <a:xfrm>
                      <a:off x="0" y="0"/>
                      <a:ext cx="5220000" cy="2583037"/>
                    </a:xfrm>
                    <a:prstGeom prst="rect">
                      <a:avLst/>
                    </a:prstGeom>
                  </pic:spPr>
                </pic:pic>
              </a:graphicData>
            </a:graphic>
          </wp:inline>
        </w:drawing>
      </w:r>
    </w:p>
    <w:p w14:paraId="414D5907" w14:textId="58119D3D" w:rsidR="002F058A" w:rsidRPr="002F058A" w:rsidRDefault="002F058A" w:rsidP="002F058A">
      <w:pPr>
        <w:pStyle w:val="aa"/>
        <w:spacing w:line="360" w:lineRule="auto"/>
        <w:ind w:firstLine="709"/>
        <w:jc w:val="both"/>
        <w:rPr>
          <w:color w:val="FF0000"/>
          <w:sz w:val="28"/>
          <w:szCs w:val="28"/>
          <w:lang w:val="ru-RU"/>
        </w:rPr>
      </w:pPr>
      <w:r w:rsidRPr="002F058A">
        <w:rPr>
          <w:color w:val="00B0F0"/>
          <w:sz w:val="28"/>
          <w:szCs w:val="28"/>
          <w:lang w:val="ru-RU"/>
        </w:rPr>
        <w:lastRenderedPageBreak/>
        <w:t xml:space="preserve"> </w:t>
      </w:r>
      <w:r w:rsidRPr="002F058A">
        <w:rPr>
          <w:color w:val="FF0000"/>
          <w:sz w:val="28"/>
          <w:szCs w:val="28"/>
          <w:lang w:val="ru-RU"/>
        </w:rPr>
        <w:t>Рисунок 1. Динамика ВВП Республики Кот-д'Ивуар (2011–2025 гг.)</w:t>
      </w:r>
    </w:p>
    <w:p w14:paraId="4F5D3D08" w14:textId="77777777" w:rsidR="002F058A" w:rsidRPr="002F058A" w:rsidRDefault="002F058A" w:rsidP="002F058A">
      <w:pPr>
        <w:pStyle w:val="aa"/>
        <w:spacing w:line="360" w:lineRule="auto"/>
        <w:ind w:firstLine="709"/>
        <w:jc w:val="both"/>
        <w:rPr>
          <w:color w:val="FF0000"/>
          <w:sz w:val="28"/>
          <w:szCs w:val="28"/>
          <w:lang w:val="ru-RU"/>
        </w:rPr>
      </w:pPr>
      <w:r w:rsidRPr="002F058A">
        <w:rPr>
          <w:color w:val="FF0000"/>
          <w:sz w:val="28"/>
          <w:szCs w:val="28"/>
          <w:lang w:val="ru-RU"/>
        </w:rPr>
        <w:t>Примечание. Составлено автором по данным Министерства экономики и финансов Кот-д'Ивуара [7] и Африканского банка развития [11].</w:t>
      </w:r>
    </w:p>
    <w:p w14:paraId="208E8011" w14:textId="05DED58C" w:rsidR="002F058A" w:rsidRDefault="002F058A" w:rsidP="002F058A">
      <w:pPr>
        <w:pStyle w:val="aa"/>
        <w:spacing w:line="360" w:lineRule="auto"/>
        <w:ind w:firstLine="709"/>
        <w:jc w:val="both"/>
        <w:rPr>
          <w:color w:val="FF0000"/>
          <w:sz w:val="28"/>
          <w:szCs w:val="28"/>
          <w:lang w:val="ru-RU"/>
        </w:rPr>
      </w:pPr>
      <w:r w:rsidRPr="002F058A">
        <w:rPr>
          <w:color w:val="FF0000"/>
          <w:sz w:val="28"/>
          <w:szCs w:val="28"/>
          <w:lang w:val="ru-RU"/>
        </w:rPr>
        <w:t>Как свидетельствует рисунок 1, ВВП страны вырос с 22,2 трлн франков КФА в 2011 году до 57,6 трлн в 2025 году, преодолев последствия постэлекторального кризиса 2010–2011 гг. Среднегодовые темпы роста в 2012–2024 гг. составили 6,5% — один из наиболее высоких показателей в Западной Африке [7; 11]. Вместе с тем структурная зависимость экономики от сырьевого экспорта не устранена: на какао-бобы, нефть и каучук приходится 45% экспортной выручки [7], а доля несырьевого промышленного производства в ВВП вс</w:t>
      </w:r>
      <w:r w:rsidR="00CA1BD9">
        <w:rPr>
          <w:color w:val="FF0000"/>
          <w:sz w:val="28"/>
          <w:szCs w:val="28"/>
          <w:lang w:val="ru-RU"/>
        </w:rPr>
        <w:t>е</w:t>
      </w:r>
      <w:r w:rsidRPr="002F058A">
        <w:rPr>
          <w:color w:val="FF0000"/>
          <w:sz w:val="28"/>
          <w:szCs w:val="28"/>
          <w:lang w:val="ru-RU"/>
        </w:rPr>
        <w:t xml:space="preserve"> ещ</w:t>
      </w:r>
      <w:r w:rsidR="00CA1BD9">
        <w:rPr>
          <w:color w:val="FF0000"/>
          <w:sz w:val="28"/>
          <w:szCs w:val="28"/>
          <w:lang w:val="ru-RU"/>
        </w:rPr>
        <w:t>е</w:t>
      </w:r>
      <w:r w:rsidRPr="002F058A">
        <w:rPr>
          <w:color w:val="FF0000"/>
          <w:sz w:val="28"/>
          <w:szCs w:val="28"/>
          <w:lang w:val="ru-RU"/>
        </w:rPr>
        <w:t xml:space="preserve"> оста</w:t>
      </w:r>
      <w:r w:rsidR="00CA1BD9">
        <w:rPr>
          <w:color w:val="FF0000"/>
          <w:sz w:val="28"/>
          <w:szCs w:val="28"/>
          <w:lang w:val="ru-RU"/>
        </w:rPr>
        <w:t>е</w:t>
      </w:r>
      <w:r w:rsidRPr="002F058A">
        <w:rPr>
          <w:color w:val="FF0000"/>
          <w:sz w:val="28"/>
          <w:szCs w:val="28"/>
          <w:lang w:val="ru-RU"/>
        </w:rPr>
        <w:t>тся ниже оптимальных значений для страны на данном уровне дохода на душу населения.</w:t>
      </w:r>
    </w:p>
    <w:p w14:paraId="2D0AA06A" w14:textId="77777777" w:rsidR="002F058A" w:rsidRPr="002F058A" w:rsidRDefault="002F058A" w:rsidP="002F058A">
      <w:pPr>
        <w:pStyle w:val="aa"/>
        <w:spacing w:line="360" w:lineRule="auto"/>
        <w:ind w:firstLine="709"/>
        <w:jc w:val="both"/>
        <w:rPr>
          <w:color w:val="FF0000"/>
          <w:sz w:val="28"/>
          <w:szCs w:val="28"/>
          <w:lang w:val="ru-RU"/>
        </w:rPr>
      </w:pPr>
    </w:p>
    <w:p w14:paraId="7727ED16" w14:textId="662756D2" w:rsidR="00FF5D7D" w:rsidRPr="00FF5D7D" w:rsidRDefault="00FF5D7D" w:rsidP="00FF5D7D">
      <w:pPr>
        <w:pStyle w:val="aa"/>
        <w:spacing w:line="360" w:lineRule="auto"/>
        <w:ind w:firstLine="709"/>
        <w:jc w:val="both"/>
        <w:rPr>
          <w:color w:val="00B0F0"/>
          <w:sz w:val="28"/>
          <w:szCs w:val="28"/>
          <w:lang w:val="ru-RU"/>
        </w:rPr>
      </w:pPr>
      <w:r w:rsidRPr="00FF5D7D">
        <w:rPr>
          <w:color w:val="FF0000"/>
          <w:sz w:val="28"/>
          <w:szCs w:val="28"/>
          <w:lang w:val="ru-RU"/>
        </w:rPr>
        <w:t xml:space="preserve">Экономика Кот-д'Ивуара демонстрирует устойчивую динамику роста после кризиса 2011 года. ВВП страны увеличился с 22,2 трлн франков КФА (около 34 млрд евро) в 2011 г. до 57,6 трлн франков КФА (около 88 млрд евро) в 2025 г. [3]. </w:t>
      </w:r>
    </w:p>
    <w:p w14:paraId="51BF6C89" w14:textId="77777777" w:rsidR="00FF5D7D" w:rsidRPr="00312479" w:rsidRDefault="00FF5D7D" w:rsidP="00FF5D7D">
      <w:pPr>
        <w:spacing w:after="0" w:line="360" w:lineRule="auto"/>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Таблица 2. Основные макроэкономические показатели Кот-д'Ивуара (2011–2025)</w:t>
      </w:r>
    </w:p>
    <w:tbl>
      <w:tblPr>
        <w:tblStyle w:val="af3"/>
        <w:tblW w:w="0" w:type="auto"/>
        <w:jc w:val="center"/>
        <w:tblLook w:val="04A0" w:firstRow="1" w:lastRow="0" w:firstColumn="1" w:lastColumn="0" w:noHBand="0" w:noVBand="1"/>
      </w:tblPr>
      <w:tblGrid>
        <w:gridCol w:w="4390"/>
        <w:gridCol w:w="656"/>
        <w:gridCol w:w="711"/>
        <w:gridCol w:w="711"/>
        <w:gridCol w:w="766"/>
      </w:tblGrid>
      <w:tr w:rsidR="00FF5D7D" w:rsidRPr="00312479" w14:paraId="7B0E5C2B" w14:textId="77777777" w:rsidTr="003E3176">
        <w:trPr>
          <w:jc w:val="center"/>
        </w:trPr>
        <w:tc>
          <w:tcPr>
            <w:tcW w:w="0" w:type="auto"/>
            <w:hideMark/>
          </w:tcPr>
          <w:p w14:paraId="37B3B43D" w14:textId="77777777" w:rsidR="00FF5D7D" w:rsidRPr="00312479" w:rsidRDefault="00FF5D7D" w:rsidP="003E3176">
            <w:pPr>
              <w:jc w:val="center"/>
              <w:rPr>
                <w:rFonts w:ascii="Times New Roman" w:hAnsi="Times New Roman" w:cs="Times New Roman"/>
                <w:b/>
                <w:bCs/>
                <w:color w:val="FF0000"/>
              </w:rPr>
            </w:pPr>
            <w:r w:rsidRPr="00312479">
              <w:rPr>
                <w:rFonts w:ascii="Times New Roman" w:hAnsi="Times New Roman" w:cs="Times New Roman"/>
                <w:b/>
                <w:bCs/>
                <w:color w:val="FF0000"/>
              </w:rPr>
              <w:t>Показатель</w:t>
            </w:r>
          </w:p>
        </w:tc>
        <w:tc>
          <w:tcPr>
            <w:tcW w:w="0" w:type="auto"/>
            <w:hideMark/>
          </w:tcPr>
          <w:p w14:paraId="0416544B" w14:textId="77777777" w:rsidR="00FF5D7D" w:rsidRPr="00312479" w:rsidRDefault="00FF5D7D" w:rsidP="003E3176">
            <w:pPr>
              <w:jc w:val="both"/>
              <w:rPr>
                <w:rFonts w:ascii="Times New Roman" w:hAnsi="Times New Roman" w:cs="Times New Roman"/>
                <w:b/>
                <w:bCs/>
                <w:color w:val="FF0000"/>
              </w:rPr>
            </w:pPr>
            <w:r w:rsidRPr="00312479">
              <w:rPr>
                <w:rFonts w:ascii="Times New Roman" w:hAnsi="Times New Roman" w:cs="Times New Roman"/>
                <w:b/>
                <w:bCs/>
                <w:color w:val="FF0000"/>
              </w:rPr>
              <w:t>2011</w:t>
            </w:r>
          </w:p>
        </w:tc>
        <w:tc>
          <w:tcPr>
            <w:tcW w:w="0" w:type="auto"/>
            <w:hideMark/>
          </w:tcPr>
          <w:p w14:paraId="67AC6356" w14:textId="77777777" w:rsidR="00FF5D7D" w:rsidRPr="00312479" w:rsidRDefault="00FF5D7D" w:rsidP="003E3176">
            <w:pPr>
              <w:jc w:val="both"/>
              <w:rPr>
                <w:rFonts w:ascii="Times New Roman" w:hAnsi="Times New Roman" w:cs="Times New Roman"/>
                <w:b/>
                <w:bCs/>
                <w:color w:val="FF0000"/>
              </w:rPr>
            </w:pPr>
            <w:r w:rsidRPr="00312479">
              <w:rPr>
                <w:rFonts w:ascii="Times New Roman" w:hAnsi="Times New Roman" w:cs="Times New Roman"/>
                <w:b/>
                <w:bCs/>
                <w:color w:val="FF0000"/>
              </w:rPr>
              <w:t>2021</w:t>
            </w:r>
          </w:p>
        </w:tc>
        <w:tc>
          <w:tcPr>
            <w:tcW w:w="0" w:type="auto"/>
            <w:hideMark/>
          </w:tcPr>
          <w:p w14:paraId="5B6BCCE2" w14:textId="77777777" w:rsidR="00FF5D7D" w:rsidRPr="00312479" w:rsidRDefault="00FF5D7D" w:rsidP="003E3176">
            <w:pPr>
              <w:jc w:val="both"/>
              <w:rPr>
                <w:rFonts w:ascii="Times New Roman" w:hAnsi="Times New Roman" w:cs="Times New Roman"/>
                <w:b/>
                <w:bCs/>
                <w:color w:val="FF0000"/>
              </w:rPr>
            </w:pPr>
            <w:r w:rsidRPr="00312479">
              <w:rPr>
                <w:rFonts w:ascii="Times New Roman" w:hAnsi="Times New Roman" w:cs="Times New Roman"/>
                <w:b/>
                <w:bCs/>
                <w:color w:val="FF0000"/>
              </w:rPr>
              <w:t>2024</w:t>
            </w:r>
          </w:p>
        </w:tc>
        <w:tc>
          <w:tcPr>
            <w:tcW w:w="0" w:type="auto"/>
            <w:hideMark/>
          </w:tcPr>
          <w:p w14:paraId="519FD07E" w14:textId="77777777" w:rsidR="00FF5D7D" w:rsidRPr="00312479" w:rsidRDefault="00FF5D7D" w:rsidP="003E3176">
            <w:pPr>
              <w:jc w:val="both"/>
              <w:rPr>
                <w:rFonts w:ascii="Times New Roman" w:hAnsi="Times New Roman" w:cs="Times New Roman"/>
                <w:b/>
                <w:bCs/>
                <w:color w:val="FF0000"/>
              </w:rPr>
            </w:pPr>
            <w:r w:rsidRPr="00312479">
              <w:rPr>
                <w:rFonts w:ascii="Times New Roman" w:hAnsi="Times New Roman" w:cs="Times New Roman"/>
                <w:b/>
                <w:bCs/>
                <w:color w:val="FF0000"/>
              </w:rPr>
              <w:t>2025*</w:t>
            </w:r>
          </w:p>
        </w:tc>
      </w:tr>
      <w:tr w:rsidR="00FF5D7D" w:rsidRPr="00312479" w14:paraId="7D15C419" w14:textId="77777777" w:rsidTr="003E3176">
        <w:trPr>
          <w:jc w:val="center"/>
        </w:trPr>
        <w:tc>
          <w:tcPr>
            <w:tcW w:w="0" w:type="auto"/>
            <w:hideMark/>
          </w:tcPr>
          <w:p w14:paraId="70F2DB20"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ВВП, трлн. франков КФА</w:t>
            </w:r>
          </w:p>
        </w:tc>
        <w:tc>
          <w:tcPr>
            <w:tcW w:w="0" w:type="auto"/>
            <w:hideMark/>
          </w:tcPr>
          <w:p w14:paraId="2FCD3E0E"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22,2</w:t>
            </w:r>
          </w:p>
        </w:tc>
        <w:tc>
          <w:tcPr>
            <w:tcW w:w="0" w:type="auto"/>
            <w:hideMark/>
          </w:tcPr>
          <w:p w14:paraId="6FD27A6C"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42,4</w:t>
            </w:r>
          </w:p>
        </w:tc>
        <w:tc>
          <w:tcPr>
            <w:tcW w:w="0" w:type="auto"/>
            <w:hideMark/>
          </w:tcPr>
          <w:p w14:paraId="78AF6B2E"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55,4</w:t>
            </w:r>
          </w:p>
        </w:tc>
        <w:tc>
          <w:tcPr>
            <w:tcW w:w="0" w:type="auto"/>
            <w:hideMark/>
          </w:tcPr>
          <w:p w14:paraId="7CAFBDEA"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57,6</w:t>
            </w:r>
          </w:p>
        </w:tc>
      </w:tr>
      <w:tr w:rsidR="00FF5D7D" w:rsidRPr="00312479" w14:paraId="729319F6" w14:textId="77777777" w:rsidTr="003E3176">
        <w:trPr>
          <w:jc w:val="center"/>
        </w:trPr>
        <w:tc>
          <w:tcPr>
            <w:tcW w:w="0" w:type="auto"/>
            <w:hideMark/>
          </w:tcPr>
          <w:p w14:paraId="4710EA4B"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Темпы роста ВВП, %</w:t>
            </w:r>
          </w:p>
        </w:tc>
        <w:tc>
          <w:tcPr>
            <w:tcW w:w="0" w:type="auto"/>
            <w:hideMark/>
          </w:tcPr>
          <w:p w14:paraId="6EF918C8"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-6,6</w:t>
            </w:r>
          </w:p>
        </w:tc>
        <w:tc>
          <w:tcPr>
            <w:tcW w:w="0" w:type="auto"/>
            <w:hideMark/>
          </w:tcPr>
          <w:p w14:paraId="6538B32E"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7,1</w:t>
            </w:r>
          </w:p>
        </w:tc>
        <w:tc>
          <w:tcPr>
            <w:tcW w:w="0" w:type="auto"/>
            <w:hideMark/>
          </w:tcPr>
          <w:p w14:paraId="4B3ED5BC"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6,0</w:t>
            </w:r>
          </w:p>
        </w:tc>
        <w:tc>
          <w:tcPr>
            <w:tcW w:w="0" w:type="auto"/>
            <w:hideMark/>
          </w:tcPr>
          <w:p w14:paraId="449A67F6"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6,5</w:t>
            </w:r>
          </w:p>
        </w:tc>
      </w:tr>
      <w:tr w:rsidR="00FF5D7D" w:rsidRPr="00312479" w14:paraId="069ADE6F" w14:textId="77777777" w:rsidTr="003E3176">
        <w:trPr>
          <w:jc w:val="center"/>
        </w:trPr>
        <w:tc>
          <w:tcPr>
            <w:tcW w:w="0" w:type="auto"/>
            <w:hideMark/>
          </w:tcPr>
          <w:p w14:paraId="1057EB28"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ВВП на душу населения, тыс. франков КФА</w:t>
            </w:r>
          </w:p>
        </w:tc>
        <w:tc>
          <w:tcPr>
            <w:tcW w:w="0" w:type="auto"/>
            <w:hideMark/>
          </w:tcPr>
          <w:p w14:paraId="17E50984"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817</w:t>
            </w:r>
          </w:p>
        </w:tc>
        <w:tc>
          <w:tcPr>
            <w:tcW w:w="0" w:type="auto"/>
            <w:hideMark/>
          </w:tcPr>
          <w:p w14:paraId="48AAD855"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1 556</w:t>
            </w:r>
          </w:p>
        </w:tc>
        <w:tc>
          <w:tcPr>
            <w:tcW w:w="0" w:type="auto"/>
            <w:hideMark/>
          </w:tcPr>
          <w:p w14:paraId="5D3A0460"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1 663</w:t>
            </w:r>
          </w:p>
        </w:tc>
        <w:tc>
          <w:tcPr>
            <w:tcW w:w="0" w:type="auto"/>
            <w:hideMark/>
          </w:tcPr>
          <w:p w14:paraId="15C6CC5E"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1 772</w:t>
            </w:r>
          </w:p>
        </w:tc>
      </w:tr>
      <w:tr w:rsidR="00FF5D7D" w:rsidRPr="00312479" w14:paraId="41702B9A" w14:textId="77777777" w:rsidTr="003E3176">
        <w:trPr>
          <w:jc w:val="center"/>
        </w:trPr>
        <w:tc>
          <w:tcPr>
            <w:tcW w:w="0" w:type="auto"/>
            <w:hideMark/>
          </w:tcPr>
          <w:p w14:paraId="7E540935"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Инфляция, %</w:t>
            </w:r>
          </w:p>
        </w:tc>
        <w:tc>
          <w:tcPr>
            <w:tcW w:w="0" w:type="auto"/>
            <w:hideMark/>
          </w:tcPr>
          <w:p w14:paraId="78F241FE"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4,9</w:t>
            </w:r>
          </w:p>
        </w:tc>
        <w:tc>
          <w:tcPr>
            <w:tcW w:w="0" w:type="auto"/>
            <w:hideMark/>
          </w:tcPr>
          <w:p w14:paraId="00DAA457"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3,0</w:t>
            </w:r>
          </w:p>
        </w:tc>
        <w:tc>
          <w:tcPr>
            <w:tcW w:w="0" w:type="auto"/>
            <w:hideMark/>
          </w:tcPr>
          <w:p w14:paraId="5EDF42D8"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3,5</w:t>
            </w:r>
          </w:p>
        </w:tc>
        <w:tc>
          <w:tcPr>
            <w:tcW w:w="0" w:type="auto"/>
            <w:hideMark/>
          </w:tcPr>
          <w:p w14:paraId="36143CE0"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3,0</w:t>
            </w:r>
          </w:p>
        </w:tc>
      </w:tr>
      <w:tr w:rsidR="00FF5D7D" w:rsidRPr="00312479" w14:paraId="3AA7C4AD" w14:textId="77777777" w:rsidTr="003E3176">
        <w:trPr>
          <w:jc w:val="center"/>
        </w:trPr>
        <w:tc>
          <w:tcPr>
            <w:tcW w:w="0" w:type="auto"/>
            <w:hideMark/>
          </w:tcPr>
          <w:p w14:paraId="07457EB4"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Инвестиции (% ВВП)</w:t>
            </w:r>
          </w:p>
        </w:tc>
        <w:tc>
          <w:tcPr>
            <w:tcW w:w="0" w:type="auto"/>
            <w:hideMark/>
          </w:tcPr>
          <w:p w14:paraId="101A6502"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14,1</w:t>
            </w:r>
          </w:p>
        </w:tc>
        <w:tc>
          <w:tcPr>
            <w:tcW w:w="0" w:type="auto"/>
            <w:hideMark/>
          </w:tcPr>
          <w:p w14:paraId="5FA1B83E"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21,1</w:t>
            </w:r>
          </w:p>
        </w:tc>
        <w:tc>
          <w:tcPr>
            <w:tcW w:w="0" w:type="auto"/>
            <w:hideMark/>
          </w:tcPr>
          <w:p w14:paraId="5A261D68"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23,1</w:t>
            </w:r>
          </w:p>
        </w:tc>
        <w:tc>
          <w:tcPr>
            <w:tcW w:w="0" w:type="auto"/>
            <w:hideMark/>
          </w:tcPr>
          <w:p w14:paraId="0342F46E"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23,7</w:t>
            </w:r>
          </w:p>
        </w:tc>
      </w:tr>
      <w:tr w:rsidR="00FF5D7D" w:rsidRPr="00312479" w14:paraId="171C160A" w14:textId="77777777" w:rsidTr="003E3176">
        <w:trPr>
          <w:jc w:val="center"/>
        </w:trPr>
        <w:tc>
          <w:tcPr>
            <w:tcW w:w="0" w:type="auto"/>
            <w:hideMark/>
          </w:tcPr>
          <w:p w14:paraId="5130FAD7"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Государственный долг (% ВВП)</w:t>
            </w:r>
          </w:p>
        </w:tc>
        <w:tc>
          <w:tcPr>
            <w:tcW w:w="0" w:type="auto"/>
            <w:hideMark/>
          </w:tcPr>
          <w:p w14:paraId="5F13DA5A"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69,0</w:t>
            </w:r>
          </w:p>
        </w:tc>
        <w:tc>
          <w:tcPr>
            <w:tcW w:w="0" w:type="auto"/>
            <w:hideMark/>
          </w:tcPr>
          <w:p w14:paraId="17AC9D24"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61,0</w:t>
            </w:r>
          </w:p>
        </w:tc>
        <w:tc>
          <w:tcPr>
            <w:tcW w:w="0" w:type="auto"/>
            <w:hideMark/>
          </w:tcPr>
          <w:p w14:paraId="54153DE0"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59,5</w:t>
            </w:r>
          </w:p>
        </w:tc>
        <w:tc>
          <w:tcPr>
            <w:tcW w:w="0" w:type="auto"/>
            <w:hideMark/>
          </w:tcPr>
          <w:p w14:paraId="4DF3A55F"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57,0</w:t>
            </w:r>
          </w:p>
        </w:tc>
      </w:tr>
      <w:tr w:rsidR="00FF5D7D" w:rsidRPr="00312479" w14:paraId="7930DE2D" w14:textId="77777777" w:rsidTr="003E3176">
        <w:trPr>
          <w:jc w:val="center"/>
        </w:trPr>
        <w:tc>
          <w:tcPr>
            <w:tcW w:w="0" w:type="auto"/>
            <w:hideMark/>
          </w:tcPr>
          <w:p w14:paraId="2B864005"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Налоговое бремя (% ВВП)</w:t>
            </w:r>
          </w:p>
        </w:tc>
        <w:tc>
          <w:tcPr>
            <w:tcW w:w="0" w:type="auto"/>
            <w:hideMark/>
          </w:tcPr>
          <w:p w14:paraId="5852D71B"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8,2</w:t>
            </w:r>
          </w:p>
        </w:tc>
        <w:tc>
          <w:tcPr>
            <w:tcW w:w="0" w:type="auto"/>
            <w:hideMark/>
          </w:tcPr>
          <w:p w14:paraId="7D131819"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13,4</w:t>
            </w:r>
          </w:p>
        </w:tc>
        <w:tc>
          <w:tcPr>
            <w:tcW w:w="0" w:type="auto"/>
            <w:hideMark/>
          </w:tcPr>
          <w:p w14:paraId="6090697F"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13,8</w:t>
            </w:r>
          </w:p>
        </w:tc>
        <w:tc>
          <w:tcPr>
            <w:tcW w:w="0" w:type="auto"/>
            <w:hideMark/>
          </w:tcPr>
          <w:p w14:paraId="1F2C1511" w14:textId="77777777" w:rsidR="00FF5D7D" w:rsidRPr="00312479" w:rsidRDefault="00FF5D7D" w:rsidP="003E3176">
            <w:pPr>
              <w:jc w:val="both"/>
              <w:rPr>
                <w:rFonts w:ascii="Times New Roman" w:hAnsi="Times New Roman" w:cs="Times New Roman"/>
                <w:color w:val="FF0000"/>
              </w:rPr>
            </w:pPr>
            <w:r w:rsidRPr="00312479">
              <w:rPr>
                <w:rFonts w:ascii="Times New Roman" w:hAnsi="Times New Roman" w:cs="Times New Roman"/>
                <w:color w:val="FF0000"/>
              </w:rPr>
              <w:t>15,0</w:t>
            </w:r>
          </w:p>
        </w:tc>
      </w:tr>
    </w:tbl>
    <w:p w14:paraId="62C85C9B" w14:textId="77777777" w:rsidR="00FF5D7D" w:rsidRPr="00312479" w:rsidRDefault="00FF5D7D" w:rsidP="00FF5D7D">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Прогнозные данные, Источник: Министерство экономики и финансов (2025), Дирекция экономики и планирования [3]</w:t>
      </w:r>
    </w:p>
    <w:p w14:paraId="1FB17D7D" w14:textId="77777777" w:rsidR="00FF5D7D" w:rsidRPr="005D0E14" w:rsidRDefault="00FF5D7D" w:rsidP="00B05283">
      <w:pPr>
        <w:pStyle w:val="aa"/>
        <w:spacing w:line="360" w:lineRule="auto"/>
        <w:ind w:firstLine="709"/>
        <w:jc w:val="both"/>
        <w:rPr>
          <w:color w:val="00B0F0"/>
          <w:sz w:val="28"/>
          <w:szCs w:val="28"/>
          <w:lang w:val="ru-RU"/>
        </w:rPr>
      </w:pPr>
    </w:p>
    <w:p w14:paraId="0A0E9322" w14:textId="21D68452" w:rsidR="00555B2D" w:rsidRPr="005D0E14" w:rsidRDefault="00E10C43" w:rsidP="00B05283">
      <w:pPr>
        <w:pStyle w:val="aa"/>
        <w:spacing w:line="360" w:lineRule="auto"/>
        <w:ind w:firstLine="709"/>
        <w:jc w:val="both"/>
        <w:rPr>
          <w:sz w:val="28"/>
          <w:szCs w:val="28"/>
          <w:highlight w:val="yellow"/>
          <w:lang w:val="ru-RU"/>
        </w:rPr>
      </w:pPr>
      <w:r w:rsidRPr="005D0E14">
        <w:rPr>
          <w:sz w:val="28"/>
          <w:szCs w:val="28"/>
          <w:highlight w:val="yellow"/>
          <w:lang w:val="ru-RU"/>
        </w:rPr>
        <w:t>В период с 2012 года по 2021 год среднедушевой ВРП в Республике Кот-Д’Ивуар вырос на 44, 5 % с 11,8 тыс. долл. до 17,1 тыс. долл. (рисунок</w:t>
      </w:r>
      <w:r w:rsidR="00BD1959" w:rsidRPr="005D0E14">
        <w:rPr>
          <w:sz w:val="28"/>
          <w:szCs w:val="28"/>
          <w:highlight w:val="yellow"/>
          <w:lang w:val="ru-RU"/>
        </w:rPr>
        <w:t xml:space="preserve"> 2.4</w:t>
      </w:r>
      <w:r w:rsidRPr="005D0E14">
        <w:rPr>
          <w:sz w:val="28"/>
          <w:szCs w:val="28"/>
          <w:highlight w:val="yellow"/>
          <w:lang w:val="ru-RU"/>
        </w:rPr>
        <w:t>). Следовательно, можно говорить о том, что в стране наблюдается рост благосостояния населения и это может стать основой для обеспечения устойчивого развития и инклюзивного роста.</w:t>
      </w:r>
      <w:r w:rsidR="00555B2D" w:rsidRPr="005D0E14">
        <w:rPr>
          <w:sz w:val="28"/>
          <w:szCs w:val="28"/>
          <w:highlight w:val="yellow"/>
          <w:lang w:val="ru-RU"/>
        </w:rPr>
        <w:t xml:space="preserve"> В то время как Африка добилась обнадеживающего прогресса в достижении ЦРТ, предшественнице ЦУР, отправная точка континента в принятии ЦУР была ниже, чем на других континентах. </w:t>
      </w:r>
      <w:r w:rsidR="00555B2D" w:rsidRPr="005D0E14">
        <w:rPr>
          <w:sz w:val="28"/>
          <w:szCs w:val="28"/>
          <w:highlight w:val="yellow"/>
          <w:lang w:val="ru-RU"/>
        </w:rPr>
        <w:lastRenderedPageBreak/>
        <w:t>Появляющиеся за последние четыре года (2015–2020 гг.) данные отслеживания прогресса в достижении ЦУР указывают на то, что в Африке по-прежнему преобладают проблемы устойчивости, при этом несколько африканских стран не находятся на пути к достижению ЦУР.</w:t>
      </w:r>
    </w:p>
    <w:p w14:paraId="237A6C34" w14:textId="77777777" w:rsidR="00B05283" w:rsidRPr="005D0E14" w:rsidRDefault="00B05283" w:rsidP="00B05283">
      <w:pPr>
        <w:jc w:val="center"/>
        <w:rPr>
          <w:rFonts w:ascii="Times New Roman" w:hAnsi="Times New Roman" w:cs="Times New Roman"/>
          <w:sz w:val="28"/>
          <w:szCs w:val="28"/>
          <w:highlight w:val="yellow"/>
        </w:rPr>
      </w:pPr>
      <w:r w:rsidRPr="005D0E14">
        <w:rPr>
          <w:noProof/>
          <w:highlight w:val="yellow"/>
          <w:lang w:eastAsia="ru-RU"/>
        </w:rPr>
        <w:drawing>
          <wp:inline distT="0" distB="0" distL="0" distR="0" wp14:anchorId="106D1C7A" wp14:editId="2686F659">
            <wp:extent cx="6000560" cy="1883391"/>
            <wp:effectExtent l="0" t="0" r="635" b="3175"/>
            <wp:docPr id="19" name="Диаграмма 19">
              <a:extLst xmlns:a="http://schemas.openxmlformats.org/drawingml/2006/main">
                <a:ext uri="{FF2B5EF4-FFF2-40B4-BE49-F238E27FC236}">
                  <a16:creationId xmlns:a16="http://schemas.microsoft.com/office/drawing/2014/main" id="{AC682F20-F350-40E2-B158-5DBD6FD0F0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A95C682" w14:textId="550892C9" w:rsidR="00B05283" w:rsidRPr="005D0E14" w:rsidRDefault="00B05283" w:rsidP="0089260C">
      <w:pPr>
        <w:spacing w:after="0" w:line="360" w:lineRule="auto"/>
        <w:jc w:val="center"/>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Рисунок </w:t>
      </w:r>
      <w:r w:rsidR="00BD1959" w:rsidRPr="005D0E14">
        <w:rPr>
          <w:rFonts w:ascii="Times New Roman" w:hAnsi="Times New Roman" w:cs="Times New Roman"/>
          <w:sz w:val="28"/>
          <w:szCs w:val="28"/>
          <w:highlight w:val="yellow"/>
        </w:rPr>
        <w:t xml:space="preserve">2.4 </w:t>
      </w:r>
      <w:r w:rsidRPr="005D0E14">
        <w:rPr>
          <w:rFonts w:ascii="Times New Roman" w:hAnsi="Times New Roman" w:cs="Times New Roman"/>
          <w:sz w:val="28"/>
          <w:szCs w:val="28"/>
          <w:highlight w:val="yellow"/>
        </w:rPr>
        <w:t>– Динамика</w:t>
      </w:r>
      <w:r w:rsidR="001D0209" w:rsidRPr="005D0E14">
        <w:rPr>
          <w:rFonts w:ascii="Times New Roman" w:hAnsi="Times New Roman" w:cs="Times New Roman"/>
          <w:sz w:val="28"/>
          <w:szCs w:val="28"/>
          <w:highlight w:val="yellow"/>
        </w:rPr>
        <w:t xml:space="preserve"> среднедушевого</w:t>
      </w:r>
      <w:r w:rsidRPr="005D0E14">
        <w:rPr>
          <w:rFonts w:ascii="Times New Roman" w:hAnsi="Times New Roman" w:cs="Times New Roman"/>
          <w:sz w:val="28"/>
          <w:szCs w:val="28"/>
          <w:highlight w:val="yellow"/>
        </w:rPr>
        <w:t xml:space="preserve"> ВВП</w:t>
      </w:r>
      <w:r w:rsidR="001D0209" w:rsidRPr="005D0E14">
        <w:rPr>
          <w:rFonts w:ascii="Times New Roman" w:hAnsi="Times New Roman" w:cs="Times New Roman"/>
          <w:sz w:val="28"/>
          <w:szCs w:val="28"/>
          <w:highlight w:val="yellow"/>
        </w:rPr>
        <w:t xml:space="preserve"> в </w:t>
      </w:r>
      <w:bookmarkStart w:id="18" w:name="_Hlk137628370"/>
      <w:r w:rsidR="001D0209" w:rsidRPr="005D0E14">
        <w:rPr>
          <w:rFonts w:ascii="Times New Roman" w:hAnsi="Times New Roman" w:cs="Times New Roman"/>
          <w:sz w:val="28"/>
          <w:szCs w:val="28"/>
          <w:highlight w:val="yellow"/>
        </w:rPr>
        <w:t>Республике Кот-Д’Ивуар</w:t>
      </w:r>
      <w:bookmarkEnd w:id="18"/>
      <w:r w:rsidR="001D0209" w:rsidRPr="005D0E14">
        <w:rPr>
          <w:rFonts w:ascii="Times New Roman" w:hAnsi="Times New Roman" w:cs="Times New Roman"/>
          <w:sz w:val="28"/>
          <w:szCs w:val="28"/>
          <w:highlight w:val="yellow"/>
        </w:rPr>
        <w:t>, долл.</w:t>
      </w:r>
      <w:r w:rsidR="0089260C" w:rsidRPr="005D0E14">
        <w:rPr>
          <w:rFonts w:ascii="Times New Roman" w:hAnsi="Times New Roman" w:cs="Times New Roman"/>
          <w:sz w:val="28"/>
          <w:szCs w:val="28"/>
          <w:highlight w:val="yellow"/>
        </w:rPr>
        <w:t xml:space="preserve"> </w:t>
      </w:r>
      <w:r w:rsidR="00555B2D" w:rsidRPr="005D0E14">
        <w:rPr>
          <w:rFonts w:ascii="Times New Roman" w:hAnsi="Times New Roman" w:cs="Times New Roman"/>
          <w:sz w:val="28"/>
          <w:szCs w:val="28"/>
          <w:highlight w:val="yellow"/>
        </w:rPr>
        <w:t xml:space="preserve">Источник: составлено автором по: </w:t>
      </w:r>
      <w:r w:rsidR="0089260C" w:rsidRPr="005D0E14">
        <w:rPr>
          <w:rFonts w:ascii="Times New Roman" w:hAnsi="Times New Roman" w:cs="Times New Roman"/>
          <w:sz w:val="28"/>
          <w:szCs w:val="28"/>
          <w:highlight w:val="yellow"/>
        </w:rPr>
        <w:t>[178, 188]</w:t>
      </w:r>
    </w:p>
    <w:p w14:paraId="6FAC0C61" w14:textId="77777777" w:rsidR="00FA3300" w:rsidRPr="005D0E14" w:rsidRDefault="00FA3300" w:rsidP="00B05283">
      <w:pPr>
        <w:pStyle w:val="aa"/>
        <w:spacing w:line="360" w:lineRule="auto"/>
        <w:ind w:firstLine="709"/>
        <w:jc w:val="both"/>
        <w:rPr>
          <w:sz w:val="28"/>
          <w:szCs w:val="28"/>
          <w:highlight w:val="yellow"/>
          <w:lang w:val="ru-RU"/>
        </w:rPr>
      </w:pPr>
    </w:p>
    <w:p w14:paraId="7AAC48F6" w14:textId="38612091" w:rsidR="00B05283" w:rsidRPr="005D0E14" w:rsidRDefault="00B05283" w:rsidP="00B05283">
      <w:pPr>
        <w:pStyle w:val="aa"/>
        <w:spacing w:line="360" w:lineRule="auto"/>
        <w:ind w:firstLine="709"/>
        <w:jc w:val="both"/>
        <w:rPr>
          <w:sz w:val="28"/>
          <w:szCs w:val="28"/>
          <w:highlight w:val="yellow"/>
          <w:lang w:val="ru-RU"/>
        </w:rPr>
      </w:pPr>
      <w:r w:rsidRPr="005D0E14">
        <w:rPr>
          <w:sz w:val="28"/>
          <w:szCs w:val="28"/>
          <w:highlight w:val="yellow"/>
          <w:lang w:val="ru-RU"/>
        </w:rPr>
        <w:t xml:space="preserve">Индекс ЦУР Африки 2020 года показал, что страны с самым высоким рейтингом в Африке представляют собой комбинацию стран Северной Африки и малых островных государств </w:t>
      </w:r>
      <w:r w:rsidR="003B0AEF" w:rsidRPr="005D0E14">
        <w:rPr>
          <w:sz w:val="28"/>
          <w:szCs w:val="28"/>
          <w:highlight w:val="yellow"/>
          <w:lang w:val="ru-RU"/>
        </w:rPr>
        <w:t>–</w:t>
      </w:r>
      <w:r w:rsidRPr="005D0E14">
        <w:rPr>
          <w:sz w:val="28"/>
          <w:szCs w:val="28"/>
          <w:highlight w:val="yellow"/>
          <w:lang w:val="ru-RU"/>
        </w:rPr>
        <w:t xml:space="preserve"> Тунис, Маврикий, Марокко, Алжир и Кабо-Верде, но эти страны с лучшими показателями по-прежнему составляют лишь около двух третей от путь, в среднем, к достижению ЦУР. Низкие показатели имеют Южный Судан, Центральноафриканская Республика, Чад, Сомали и Эритрея в основном нестабильные государства с высоким уровнем бедности и конфликтами на их территориях.</w:t>
      </w:r>
    </w:p>
    <w:p w14:paraId="40E751C9" w14:textId="5EAE0C45" w:rsidR="001D0209" w:rsidRPr="005D0E14" w:rsidRDefault="00E10C43" w:rsidP="00B05283">
      <w:pPr>
        <w:pStyle w:val="aa"/>
        <w:spacing w:line="360" w:lineRule="auto"/>
        <w:ind w:firstLine="709"/>
        <w:jc w:val="both"/>
        <w:rPr>
          <w:sz w:val="28"/>
          <w:szCs w:val="28"/>
          <w:highlight w:val="yellow"/>
          <w:lang w:val="ru-RU"/>
        </w:rPr>
      </w:pPr>
      <w:bookmarkStart w:id="19" w:name="_Hlk138263022"/>
      <w:r w:rsidRPr="005D0E14">
        <w:rPr>
          <w:sz w:val="28"/>
          <w:szCs w:val="28"/>
          <w:highlight w:val="yellow"/>
          <w:lang w:val="ru-RU"/>
        </w:rPr>
        <w:t xml:space="preserve">В Республике Кот-Д’Ивуар средине темпы роста ВВП начиная с 2013 года превышают 7 %. Несмотря на такие высокие темпы роста, следует отметить, что такая положительная динамика связана, прежде всего, с агропромышленным комплексом, так как его доля в ВВП выросла с 15,3 % в 2013 году до 19,9 % в 2021 году, а доля промышленности остается на стабильном уровне около 20 %. Снизился уровень внешнеэкономической активности, так как доля экспорта и импорта в ВВП сократилась на 6 % за анализируемый период с 29 % до 23 % </w:t>
      </w:r>
      <w:bookmarkEnd w:id="19"/>
      <w:r w:rsidRPr="005D0E14">
        <w:rPr>
          <w:sz w:val="28"/>
          <w:szCs w:val="28"/>
          <w:highlight w:val="yellow"/>
          <w:lang w:val="ru-RU"/>
        </w:rPr>
        <w:t xml:space="preserve">(таблица </w:t>
      </w:r>
      <w:r w:rsidR="00BD1959" w:rsidRPr="005D0E14">
        <w:rPr>
          <w:sz w:val="28"/>
          <w:szCs w:val="28"/>
          <w:highlight w:val="yellow"/>
          <w:lang w:val="ru-RU"/>
        </w:rPr>
        <w:t>2.13</w:t>
      </w:r>
      <w:r w:rsidRPr="005D0E14">
        <w:rPr>
          <w:sz w:val="28"/>
          <w:szCs w:val="28"/>
          <w:highlight w:val="yellow"/>
          <w:lang w:val="ru-RU"/>
        </w:rPr>
        <w:t>).</w:t>
      </w:r>
    </w:p>
    <w:p w14:paraId="3E781049" w14:textId="77777777" w:rsidR="00B05283" w:rsidRPr="005D0E14" w:rsidRDefault="00B05283" w:rsidP="00B05283">
      <w:pPr>
        <w:spacing w:after="0" w:line="360" w:lineRule="auto"/>
        <w:ind w:firstLine="708"/>
        <w:rPr>
          <w:rFonts w:ascii="Times New Roman" w:hAnsi="Times New Roman" w:cs="Times New Roman"/>
          <w:sz w:val="28"/>
          <w:szCs w:val="28"/>
          <w:highlight w:val="yellow"/>
        </w:rPr>
      </w:pPr>
    </w:p>
    <w:p w14:paraId="1F15915F" w14:textId="711BFC51" w:rsidR="00B05283" w:rsidRPr="005D0E14" w:rsidRDefault="00B05283" w:rsidP="00F764B4">
      <w:pPr>
        <w:spacing w:after="0" w:line="360" w:lineRule="auto"/>
        <w:jc w:val="both"/>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lastRenderedPageBreak/>
        <w:t>Таблица</w:t>
      </w:r>
      <w:r w:rsidR="00041324" w:rsidRPr="005D0E14">
        <w:rPr>
          <w:rFonts w:ascii="Times New Roman" w:hAnsi="Times New Roman" w:cs="Times New Roman"/>
          <w:sz w:val="28"/>
          <w:szCs w:val="28"/>
          <w:highlight w:val="yellow"/>
        </w:rPr>
        <w:t xml:space="preserve"> </w:t>
      </w:r>
      <w:r w:rsidR="00BD1959" w:rsidRPr="005D0E14">
        <w:rPr>
          <w:rFonts w:ascii="Times New Roman" w:hAnsi="Times New Roman" w:cs="Times New Roman"/>
          <w:sz w:val="28"/>
          <w:szCs w:val="28"/>
          <w:highlight w:val="yellow"/>
        </w:rPr>
        <w:t xml:space="preserve">2.13 </w:t>
      </w:r>
      <w:r w:rsidR="00041324" w:rsidRPr="005D0E14">
        <w:rPr>
          <w:rFonts w:ascii="Times New Roman" w:hAnsi="Times New Roman" w:cs="Times New Roman"/>
          <w:sz w:val="28"/>
          <w:szCs w:val="28"/>
          <w:highlight w:val="yellow"/>
        </w:rPr>
        <w:t>– Динамика основных показателей экономического развития Республики Кот-д’Ивуар</w:t>
      </w:r>
      <w:r w:rsidR="003B0AEF" w:rsidRPr="005D0E14">
        <w:rPr>
          <w:rFonts w:ascii="Times New Roman" w:hAnsi="Times New Roman" w:cs="Times New Roman"/>
          <w:sz w:val="28"/>
          <w:szCs w:val="28"/>
          <w:highlight w:val="yellow"/>
        </w:rPr>
        <w:t xml:space="preserve"> Источник: составлено автором по:</w:t>
      </w:r>
      <w:r w:rsidR="0089260C" w:rsidRPr="005D0E14">
        <w:rPr>
          <w:rFonts w:ascii="Times New Roman" w:hAnsi="Times New Roman" w:cs="Times New Roman"/>
          <w:sz w:val="28"/>
          <w:szCs w:val="28"/>
          <w:highlight w:val="yellow"/>
        </w:rPr>
        <w:t xml:space="preserve"> [178, 188]</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3"/>
        <w:gridCol w:w="1107"/>
        <w:gridCol w:w="1107"/>
        <w:gridCol w:w="1107"/>
        <w:gridCol w:w="1107"/>
        <w:gridCol w:w="923"/>
        <w:gridCol w:w="816"/>
        <w:gridCol w:w="920"/>
      </w:tblGrid>
      <w:tr w:rsidR="00F764B4" w:rsidRPr="005D0E14" w14:paraId="4BFF2C2E" w14:textId="77777777" w:rsidTr="00F764B4">
        <w:trPr>
          <w:trHeight w:val="300"/>
        </w:trPr>
        <w:tc>
          <w:tcPr>
            <w:tcW w:w="2972" w:type="dxa"/>
            <w:noWrap/>
            <w:vAlign w:val="bottom"/>
            <w:hideMark/>
          </w:tcPr>
          <w:p w14:paraId="19769C9E" w14:textId="77777777" w:rsidR="00F764B4" w:rsidRPr="005D0E14" w:rsidRDefault="00F764B4" w:rsidP="00F764B4">
            <w:pPr>
              <w:spacing w:after="0" w:line="240" w:lineRule="auto"/>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Показатель</w:t>
            </w:r>
          </w:p>
        </w:tc>
        <w:tc>
          <w:tcPr>
            <w:tcW w:w="1116" w:type="dxa"/>
            <w:vAlign w:val="center"/>
          </w:tcPr>
          <w:p w14:paraId="3DBAE968" w14:textId="6EF08382"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2015 г.</w:t>
            </w:r>
          </w:p>
        </w:tc>
        <w:tc>
          <w:tcPr>
            <w:tcW w:w="1116" w:type="dxa"/>
            <w:vAlign w:val="center"/>
          </w:tcPr>
          <w:p w14:paraId="7BEBB94D" w14:textId="6CA220EF"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2017 г.</w:t>
            </w:r>
          </w:p>
        </w:tc>
        <w:tc>
          <w:tcPr>
            <w:tcW w:w="1116" w:type="dxa"/>
            <w:vAlign w:val="center"/>
          </w:tcPr>
          <w:p w14:paraId="256F1EAA" w14:textId="52BA34BB"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2019 г.</w:t>
            </w:r>
          </w:p>
        </w:tc>
        <w:tc>
          <w:tcPr>
            <w:tcW w:w="1116" w:type="dxa"/>
            <w:vAlign w:val="center"/>
          </w:tcPr>
          <w:p w14:paraId="565254CA" w14:textId="427E2C8A"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2021 г.</w:t>
            </w:r>
          </w:p>
        </w:tc>
        <w:tc>
          <w:tcPr>
            <w:tcW w:w="923" w:type="dxa"/>
            <w:noWrap/>
            <w:vAlign w:val="center"/>
            <w:hideMark/>
          </w:tcPr>
          <w:p w14:paraId="7663083A" w14:textId="3B473F59"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2022 г.</w:t>
            </w:r>
          </w:p>
        </w:tc>
        <w:tc>
          <w:tcPr>
            <w:tcW w:w="778" w:type="dxa"/>
          </w:tcPr>
          <w:p w14:paraId="130542BF" w14:textId="78DD36AD" w:rsidR="00F764B4" w:rsidRPr="005D0E14" w:rsidRDefault="00F764B4" w:rsidP="00F764B4">
            <w:pPr>
              <w:spacing w:after="0" w:line="240" w:lineRule="auto"/>
              <w:ind w:right="-177"/>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2023 г.</w:t>
            </w:r>
          </w:p>
        </w:tc>
        <w:tc>
          <w:tcPr>
            <w:tcW w:w="923" w:type="dxa"/>
          </w:tcPr>
          <w:p w14:paraId="215E2D36" w14:textId="50E8866A"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2024 г.</w:t>
            </w:r>
          </w:p>
        </w:tc>
      </w:tr>
      <w:tr w:rsidR="00F764B4" w:rsidRPr="005D0E14" w14:paraId="27D2DC60" w14:textId="77777777" w:rsidTr="00F764B4">
        <w:trPr>
          <w:trHeight w:val="315"/>
        </w:trPr>
        <w:tc>
          <w:tcPr>
            <w:tcW w:w="2972" w:type="dxa"/>
            <w:vAlign w:val="center"/>
            <w:hideMark/>
          </w:tcPr>
          <w:p w14:paraId="174EC08C" w14:textId="77777777" w:rsidR="00F764B4" w:rsidRPr="005D0E14" w:rsidRDefault="00F764B4" w:rsidP="00F764B4">
            <w:pPr>
              <w:spacing w:after="0" w:line="240" w:lineRule="auto"/>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ВВП, млн. долл. США</w:t>
            </w:r>
          </w:p>
        </w:tc>
        <w:tc>
          <w:tcPr>
            <w:tcW w:w="1116" w:type="dxa"/>
            <w:vAlign w:val="center"/>
          </w:tcPr>
          <w:p w14:paraId="7848F9FC" w14:textId="6BE60383"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45815</w:t>
            </w:r>
          </w:p>
        </w:tc>
        <w:tc>
          <w:tcPr>
            <w:tcW w:w="1116" w:type="dxa"/>
            <w:vAlign w:val="center"/>
          </w:tcPr>
          <w:p w14:paraId="6F03D70B" w14:textId="341DDF90"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52512</w:t>
            </w:r>
          </w:p>
        </w:tc>
        <w:tc>
          <w:tcPr>
            <w:tcW w:w="1116" w:type="dxa"/>
            <w:vAlign w:val="center"/>
          </w:tcPr>
          <w:p w14:paraId="75FD68D0" w14:textId="4CECD483"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60383</w:t>
            </w:r>
          </w:p>
        </w:tc>
        <w:tc>
          <w:tcPr>
            <w:tcW w:w="1116" w:type="dxa"/>
            <w:vAlign w:val="center"/>
          </w:tcPr>
          <w:p w14:paraId="1B4F2FE4" w14:textId="3AC84C6D"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72795</w:t>
            </w:r>
          </w:p>
        </w:tc>
        <w:tc>
          <w:tcPr>
            <w:tcW w:w="923" w:type="dxa"/>
            <w:noWrap/>
            <w:vAlign w:val="center"/>
          </w:tcPr>
          <w:p w14:paraId="433D7A8C" w14:textId="69A8C84B"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70923</w:t>
            </w:r>
          </w:p>
        </w:tc>
        <w:tc>
          <w:tcPr>
            <w:tcW w:w="778" w:type="dxa"/>
          </w:tcPr>
          <w:p w14:paraId="2C9330CD" w14:textId="52E57871"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79168</w:t>
            </w:r>
          </w:p>
        </w:tc>
        <w:tc>
          <w:tcPr>
            <w:tcW w:w="923" w:type="dxa"/>
          </w:tcPr>
          <w:p w14:paraId="54C7FFF1" w14:textId="6BC99616"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86538</w:t>
            </w:r>
          </w:p>
        </w:tc>
      </w:tr>
      <w:tr w:rsidR="00F764B4" w:rsidRPr="005D0E14" w14:paraId="1295CE57" w14:textId="77777777" w:rsidTr="00F764B4">
        <w:trPr>
          <w:trHeight w:val="315"/>
        </w:trPr>
        <w:tc>
          <w:tcPr>
            <w:tcW w:w="2972" w:type="dxa"/>
            <w:vAlign w:val="center"/>
            <w:hideMark/>
          </w:tcPr>
          <w:p w14:paraId="5F5D07E5" w14:textId="77777777" w:rsidR="00F764B4" w:rsidRPr="005D0E14" w:rsidRDefault="00F764B4" w:rsidP="00F764B4">
            <w:pPr>
              <w:spacing w:after="0" w:line="240" w:lineRule="auto"/>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Рост ВВП, %</w:t>
            </w:r>
          </w:p>
        </w:tc>
        <w:tc>
          <w:tcPr>
            <w:tcW w:w="1116" w:type="dxa"/>
            <w:vAlign w:val="center"/>
          </w:tcPr>
          <w:p w14:paraId="1C2BC0D4" w14:textId="31049459"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7,19</w:t>
            </w:r>
          </w:p>
        </w:tc>
        <w:tc>
          <w:tcPr>
            <w:tcW w:w="1116" w:type="dxa"/>
            <w:vAlign w:val="center"/>
          </w:tcPr>
          <w:p w14:paraId="04FA7101" w14:textId="13627D44"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7,36</w:t>
            </w:r>
          </w:p>
        </w:tc>
        <w:tc>
          <w:tcPr>
            <w:tcW w:w="1116" w:type="dxa"/>
            <w:vAlign w:val="center"/>
          </w:tcPr>
          <w:p w14:paraId="5ABB137F" w14:textId="41F0DD65"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6,23</w:t>
            </w:r>
          </w:p>
        </w:tc>
        <w:tc>
          <w:tcPr>
            <w:tcW w:w="1116" w:type="dxa"/>
            <w:vAlign w:val="center"/>
          </w:tcPr>
          <w:p w14:paraId="68736930" w14:textId="20FC4D5D"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7,04</w:t>
            </w:r>
          </w:p>
        </w:tc>
        <w:tc>
          <w:tcPr>
            <w:tcW w:w="923" w:type="dxa"/>
            <w:noWrap/>
            <w:vAlign w:val="center"/>
          </w:tcPr>
          <w:p w14:paraId="0F04BECD" w14:textId="47ECF4AD"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c>
          <w:tcPr>
            <w:tcW w:w="778" w:type="dxa"/>
          </w:tcPr>
          <w:p w14:paraId="68522E7F" w14:textId="77777777"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c>
          <w:tcPr>
            <w:tcW w:w="923" w:type="dxa"/>
          </w:tcPr>
          <w:p w14:paraId="3B71EDA3" w14:textId="0FA9D7FD"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8,69</w:t>
            </w:r>
          </w:p>
        </w:tc>
      </w:tr>
      <w:tr w:rsidR="00F764B4" w:rsidRPr="005D0E14" w14:paraId="06FB649E" w14:textId="77777777" w:rsidTr="00F764B4">
        <w:trPr>
          <w:trHeight w:val="615"/>
        </w:trPr>
        <w:tc>
          <w:tcPr>
            <w:tcW w:w="2972" w:type="dxa"/>
            <w:vAlign w:val="center"/>
            <w:hideMark/>
          </w:tcPr>
          <w:p w14:paraId="18198AFE" w14:textId="77777777" w:rsidR="00F764B4" w:rsidRPr="005D0E14" w:rsidRDefault="00F764B4" w:rsidP="00F764B4">
            <w:pPr>
              <w:spacing w:after="0" w:line="240" w:lineRule="auto"/>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 xml:space="preserve">Доля сельского хозяйства в ВВП, % </w:t>
            </w:r>
          </w:p>
        </w:tc>
        <w:tc>
          <w:tcPr>
            <w:tcW w:w="1116" w:type="dxa"/>
            <w:vAlign w:val="center"/>
          </w:tcPr>
          <w:p w14:paraId="426FC612" w14:textId="17BBDC46"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18,36</w:t>
            </w:r>
          </w:p>
        </w:tc>
        <w:tc>
          <w:tcPr>
            <w:tcW w:w="1116" w:type="dxa"/>
            <w:vAlign w:val="center"/>
          </w:tcPr>
          <w:p w14:paraId="750C388A" w14:textId="446C62AF"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18,74</w:t>
            </w:r>
          </w:p>
        </w:tc>
        <w:tc>
          <w:tcPr>
            <w:tcW w:w="1116" w:type="dxa"/>
            <w:vAlign w:val="center"/>
          </w:tcPr>
          <w:p w14:paraId="3B7CE94F" w14:textId="506A50C5"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20,67</w:t>
            </w:r>
          </w:p>
        </w:tc>
        <w:tc>
          <w:tcPr>
            <w:tcW w:w="1116" w:type="dxa"/>
            <w:vAlign w:val="center"/>
          </w:tcPr>
          <w:p w14:paraId="7A06FB3F" w14:textId="0A30A482"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19,85</w:t>
            </w:r>
          </w:p>
        </w:tc>
        <w:tc>
          <w:tcPr>
            <w:tcW w:w="923" w:type="dxa"/>
            <w:noWrap/>
            <w:vAlign w:val="center"/>
          </w:tcPr>
          <w:p w14:paraId="26F5EC45" w14:textId="2E973632"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c>
          <w:tcPr>
            <w:tcW w:w="778" w:type="dxa"/>
          </w:tcPr>
          <w:p w14:paraId="19B44BF5" w14:textId="77777777"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c>
          <w:tcPr>
            <w:tcW w:w="923" w:type="dxa"/>
          </w:tcPr>
          <w:p w14:paraId="1A08DC59" w14:textId="77777777"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r>
      <w:tr w:rsidR="00F764B4" w:rsidRPr="005D0E14" w14:paraId="237C6BA0" w14:textId="77777777" w:rsidTr="00F764B4">
        <w:trPr>
          <w:trHeight w:val="615"/>
        </w:trPr>
        <w:tc>
          <w:tcPr>
            <w:tcW w:w="2972" w:type="dxa"/>
            <w:vAlign w:val="center"/>
            <w:hideMark/>
          </w:tcPr>
          <w:p w14:paraId="754FC56E" w14:textId="77777777" w:rsidR="00F764B4" w:rsidRPr="005D0E14" w:rsidRDefault="00F764B4" w:rsidP="00F764B4">
            <w:pPr>
              <w:spacing w:after="0" w:line="240" w:lineRule="auto"/>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Доля промышленности и строительства в ВВП, %</w:t>
            </w:r>
          </w:p>
        </w:tc>
        <w:tc>
          <w:tcPr>
            <w:tcW w:w="1116" w:type="dxa"/>
            <w:vAlign w:val="center"/>
          </w:tcPr>
          <w:p w14:paraId="272650AA" w14:textId="1CFE16EA"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19,53</w:t>
            </w:r>
          </w:p>
        </w:tc>
        <w:tc>
          <w:tcPr>
            <w:tcW w:w="1116" w:type="dxa"/>
            <w:vAlign w:val="center"/>
          </w:tcPr>
          <w:p w14:paraId="25D1FC51" w14:textId="0D12AA45"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20,46</w:t>
            </w:r>
          </w:p>
        </w:tc>
        <w:tc>
          <w:tcPr>
            <w:tcW w:w="1116" w:type="dxa"/>
            <w:vAlign w:val="center"/>
          </w:tcPr>
          <w:p w14:paraId="5E1865EB" w14:textId="19A970AF"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21,19</w:t>
            </w:r>
          </w:p>
        </w:tc>
        <w:tc>
          <w:tcPr>
            <w:tcW w:w="1116" w:type="dxa"/>
            <w:vAlign w:val="center"/>
          </w:tcPr>
          <w:p w14:paraId="7FEA6500" w14:textId="0723B9CA"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21,41</w:t>
            </w:r>
          </w:p>
        </w:tc>
        <w:tc>
          <w:tcPr>
            <w:tcW w:w="923" w:type="dxa"/>
            <w:noWrap/>
            <w:vAlign w:val="center"/>
          </w:tcPr>
          <w:p w14:paraId="10560A78" w14:textId="78E18CFB"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c>
          <w:tcPr>
            <w:tcW w:w="778" w:type="dxa"/>
          </w:tcPr>
          <w:p w14:paraId="13408864" w14:textId="77777777"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c>
          <w:tcPr>
            <w:tcW w:w="923" w:type="dxa"/>
          </w:tcPr>
          <w:p w14:paraId="73C7704B" w14:textId="77777777"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r>
      <w:tr w:rsidR="00F764B4" w:rsidRPr="005D0E14" w14:paraId="227F9123" w14:textId="77777777" w:rsidTr="00F764B4">
        <w:trPr>
          <w:trHeight w:val="315"/>
        </w:trPr>
        <w:tc>
          <w:tcPr>
            <w:tcW w:w="2972" w:type="dxa"/>
            <w:vAlign w:val="center"/>
            <w:hideMark/>
          </w:tcPr>
          <w:p w14:paraId="7739AEB1" w14:textId="77777777" w:rsidR="00F764B4" w:rsidRPr="005D0E14" w:rsidRDefault="00F764B4" w:rsidP="00F764B4">
            <w:pPr>
              <w:spacing w:after="0" w:line="240" w:lineRule="auto"/>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Экспорт товаров и услуг, % от ВВП</w:t>
            </w:r>
          </w:p>
        </w:tc>
        <w:tc>
          <w:tcPr>
            <w:tcW w:w="1116" w:type="dxa"/>
            <w:vAlign w:val="center"/>
          </w:tcPr>
          <w:p w14:paraId="595F519D" w14:textId="5AC1CC4C"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27,36</w:t>
            </w:r>
          </w:p>
        </w:tc>
        <w:tc>
          <w:tcPr>
            <w:tcW w:w="1116" w:type="dxa"/>
            <w:vAlign w:val="center"/>
          </w:tcPr>
          <w:p w14:paraId="60E0FE35" w14:textId="201AD29D"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24,92</w:t>
            </w:r>
          </w:p>
        </w:tc>
        <w:tc>
          <w:tcPr>
            <w:tcW w:w="1116" w:type="dxa"/>
            <w:vAlign w:val="center"/>
          </w:tcPr>
          <w:p w14:paraId="617DCD1A" w14:textId="14549842"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23,78</w:t>
            </w:r>
          </w:p>
        </w:tc>
        <w:tc>
          <w:tcPr>
            <w:tcW w:w="1116" w:type="dxa"/>
            <w:vAlign w:val="center"/>
          </w:tcPr>
          <w:p w14:paraId="359B504A" w14:textId="009B3475"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22,96</w:t>
            </w:r>
          </w:p>
        </w:tc>
        <w:tc>
          <w:tcPr>
            <w:tcW w:w="923" w:type="dxa"/>
            <w:noWrap/>
            <w:vAlign w:val="center"/>
          </w:tcPr>
          <w:p w14:paraId="7AEFA6C5" w14:textId="5E31BFE3"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c>
          <w:tcPr>
            <w:tcW w:w="778" w:type="dxa"/>
          </w:tcPr>
          <w:p w14:paraId="49D9D06C" w14:textId="77777777"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c>
          <w:tcPr>
            <w:tcW w:w="923" w:type="dxa"/>
          </w:tcPr>
          <w:p w14:paraId="41ED9EC4" w14:textId="77777777"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r>
      <w:tr w:rsidR="00F764B4" w:rsidRPr="005D0E14" w14:paraId="1566033C" w14:textId="77777777" w:rsidTr="00F764B4">
        <w:trPr>
          <w:trHeight w:val="315"/>
        </w:trPr>
        <w:tc>
          <w:tcPr>
            <w:tcW w:w="2972" w:type="dxa"/>
            <w:vAlign w:val="center"/>
            <w:hideMark/>
          </w:tcPr>
          <w:p w14:paraId="12EFAE54" w14:textId="77777777" w:rsidR="00F764B4" w:rsidRPr="005D0E14" w:rsidRDefault="00F764B4" w:rsidP="00F764B4">
            <w:pPr>
              <w:spacing w:after="0" w:line="240" w:lineRule="auto"/>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Импорт товаров и услуг, % от ВВП</w:t>
            </w:r>
          </w:p>
        </w:tc>
        <w:tc>
          <w:tcPr>
            <w:tcW w:w="1116" w:type="dxa"/>
            <w:vAlign w:val="center"/>
          </w:tcPr>
          <w:p w14:paraId="58FAE884" w14:textId="57C76FC7"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25,36</w:t>
            </w:r>
          </w:p>
        </w:tc>
        <w:tc>
          <w:tcPr>
            <w:tcW w:w="1116" w:type="dxa"/>
            <w:vAlign w:val="center"/>
          </w:tcPr>
          <w:p w14:paraId="390133F5" w14:textId="400E97B1"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23,62</w:t>
            </w:r>
          </w:p>
        </w:tc>
        <w:tc>
          <w:tcPr>
            <w:tcW w:w="1116" w:type="dxa"/>
            <w:vAlign w:val="center"/>
          </w:tcPr>
          <w:p w14:paraId="4B867B9D" w14:textId="0C61D5AD"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22,62</w:t>
            </w:r>
          </w:p>
        </w:tc>
        <w:tc>
          <w:tcPr>
            <w:tcW w:w="1116" w:type="dxa"/>
            <w:vAlign w:val="center"/>
          </w:tcPr>
          <w:p w14:paraId="7226233F" w14:textId="5D381736"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22,76</w:t>
            </w:r>
          </w:p>
        </w:tc>
        <w:tc>
          <w:tcPr>
            <w:tcW w:w="923" w:type="dxa"/>
            <w:noWrap/>
            <w:vAlign w:val="center"/>
          </w:tcPr>
          <w:p w14:paraId="0FFF925A" w14:textId="22640525"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c>
          <w:tcPr>
            <w:tcW w:w="778" w:type="dxa"/>
          </w:tcPr>
          <w:p w14:paraId="3EEDBAEB" w14:textId="77777777"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c>
          <w:tcPr>
            <w:tcW w:w="923" w:type="dxa"/>
          </w:tcPr>
          <w:p w14:paraId="4F7CECE7" w14:textId="77777777"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r>
      <w:tr w:rsidR="00F764B4" w:rsidRPr="005D0E14" w14:paraId="1DB7C2AB" w14:textId="77777777" w:rsidTr="00F764B4">
        <w:trPr>
          <w:trHeight w:val="315"/>
        </w:trPr>
        <w:tc>
          <w:tcPr>
            <w:tcW w:w="2972" w:type="dxa"/>
            <w:vAlign w:val="center"/>
            <w:hideMark/>
          </w:tcPr>
          <w:p w14:paraId="0596CDE5" w14:textId="77777777" w:rsidR="00F764B4" w:rsidRPr="005D0E14" w:rsidRDefault="00F764B4" w:rsidP="00F764B4">
            <w:pPr>
              <w:spacing w:after="0" w:line="240" w:lineRule="auto"/>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Доходы, за исключением грантов, % от ВВП</w:t>
            </w:r>
          </w:p>
        </w:tc>
        <w:tc>
          <w:tcPr>
            <w:tcW w:w="1116" w:type="dxa"/>
            <w:vAlign w:val="center"/>
          </w:tcPr>
          <w:p w14:paraId="049D8F99" w14:textId="1917FBEA"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12,16</w:t>
            </w:r>
          </w:p>
        </w:tc>
        <w:tc>
          <w:tcPr>
            <w:tcW w:w="1116" w:type="dxa"/>
            <w:vAlign w:val="center"/>
          </w:tcPr>
          <w:p w14:paraId="069728A1" w14:textId="0ADE4628"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12,17</w:t>
            </w:r>
          </w:p>
        </w:tc>
        <w:tc>
          <w:tcPr>
            <w:tcW w:w="1116" w:type="dxa"/>
            <w:vAlign w:val="center"/>
          </w:tcPr>
          <w:p w14:paraId="3904EACC" w14:textId="204EFC15"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12,34</w:t>
            </w:r>
          </w:p>
        </w:tc>
        <w:tc>
          <w:tcPr>
            <w:tcW w:w="1116" w:type="dxa"/>
            <w:vAlign w:val="center"/>
          </w:tcPr>
          <w:p w14:paraId="29C3432E" w14:textId="4BDF60FD"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w:t>
            </w:r>
          </w:p>
        </w:tc>
        <w:tc>
          <w:tcPr>
            <w:tcW w:w="923" w:type="dxa"/>
            <w:noWrap/>
            <w:vAlign w:val="center"/>
          </w:tcPr>
          <w:p w14:paraId="05658D68" w14:textId="3C231AAD"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c>
          <w:tcPr>
            <w:tcW w:w="778" w:type="dxa"/>
          </w:tcPr>
          <w:p w14:paraId="4FBC5845" w14:textId="77777777"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c>
          <w:tcPr>
            <w:tcW w:w="923" w:type="dxa"/>
          </w:tcPr>
          <w:p w14:paraId="3F29C23A" w14:textId="77777777"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r>
      <w:tr w:rsidR="00F764B4" w:rsidRPr="005D0E14" w14:paraId="28138EF0" w14:textId="77777777" w:rsidTr="00F764B4">
        <w:trPr>
          <w:trHeight w:val="315"/>
        </w:trPr>
        <w:tc>
          <w:tcPr>
            <w:tcW w:w="2972" w:type="dxa"/>
            <w:vAlign w:val="center"/>
            <w:hideMark/>
          </w:tcPr>
          <w:p w14:paraId="2DB3DE62" w14:textId="77777777" w:rsidR="00F764B4" w:rsidRPr="005D0E14" w:rsidRDefault="00F764B4" w:rsidP="00F764B4">
            <w:pPr>
              <w:spacing w:after="0" w:line="240" w:lineRule="auto"/>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Налоговые поступления, % от ВВП</w:t>
            </w:r>
          </w:p>
        </w:tc>
        <w:tc>
          <w:tcPr>
            <w:tcW w:w="1116" w:type="dxa"/>
            <w:vAlign w:val="center"/>
          </w:tcPr>
          <w:p w14:paraId="62DE8440" w14:textId="4827F296"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11,18</w:t>
            </w:r>
          </w:p>
        </w:tc>
        <w:tc>
          <w:tcPr>
            <w:tcW w:w="1116" w:type="dxa"/>
            <w:vAlign w:val="center"/>
          </w:tcPr>
          <w:p w14:paraId="0EE3C455" w14:textId="0C3632BE"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11,97</w:t>
            </w:r>
          </w:p>
        </w:tc>
        <w:tc>
          <w:tcPr>
            <w:tcW w:w="1116" w:type="dxa"/>
            <w:vAlign w:val="center"/>
          </w:tcPr>
          <w:p w14:paraId="6568D814" w14:textId="112967E1"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12,03</w:t>
            </w:r>
          </w:p>
        </w:tc>
        <w:tc>
          <w:tcPr>
            <w:tcW w:w="1116" w:type="dxa"/>
            <w:vAlign w:val="center"/>
          </w:tcPr>
          <w:p w14:paraId="4AC7E7C1" w14:textId="53989E34"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w:t>
            </w:r>
          </w:p>
        </w:tc>
        <w:tc>
          <w:tcPr>
            <w:tcW w:w="923" w:type="dxa"/>
            <w:noWrap/>
            <w:vAlign w:val="center"/>
          </w:tcPr>
          <w:p w14:paraId="68671B48" w14:textId="42F4F781"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c>
          <w:tcPr>
            <w:tcW w:w="778" w:type="dxa"/>
          </w:tcPr>
          <w:p w14:paraId="3578083A" w14:textId="77777777"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c>
          <w:tcPr>
            <w:tcW w:w="923" w:type="dxa"/>
          </w:tcPr>
          <w:p w14:paraId="4C126C61" w14:textId="77777777"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r>
      <w:tr w:rsidR="00F764B4" w:rsidRPr="005D0E14" w14:paraId="4516D983" w14:textId="77777777" w:rsidTr="00F764B4">
        <w:trPr>
          <w:trHeight w:val="315"/>
        </w:trPr>
        <w:tc>
          <w:tcPr>
            <w:tcW w:w="2972" w:type="dxa"/>
            <w:vAlign w:val="center"/>
            <w:hideMark/>
          </w:tcPr>
          <w:p w14:paraId="115F507A" w14:textId="77777777" w:rsidR="00F764B4" w:rsidRPr="005D0E14" w:rsidRDefault="00F764B4" w:rsidP="00F764B4">
            <w:pPr>
              <w:spacing w:after="0" w:line="240" w:lineRule="auto"/>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Военные расходы, % ВВП</w:t>
            </w:r>
          </w:p>
        </w:tc>
        <w:tc>
          <w:tcPr>
            <w:tcW w:w="1116" w:type="dxa"/>
            <w:vAlign w:val="center"/>
          </w:tcPr>
          <w:p w14:paraId="2E5A302C" w14:textId="3F922F45"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1,72</w:t>
            </w:r>
          </w:p>
        </w:tc>
        <w:tc>
          <w:tcPr>
            <w:tcW w:w="1116" w:type="dxa"/>
            <w:vAlign w:val="center"/>
          </w:tcPr>
          <w:p w14:paraId="50867173" w14:textId="16455E12"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1,33</w:t>
            </w:r>
          </w:p>
        </w:tc>
        <w:tc>
          <w:tcPr>
            <w:tcW w:w="1116" w:type="dxa"/>
            <w:vAlign w:val="center"/>
          </w:tcPr>
          <w:p w14:paraId="7B562D82" w14:textId="7C82E9B1"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1,23</w:t>
            </w:r>
          </w:p>
        </w:tc>
        <w:tc>
          <w:tcPr>
            <w:tcW w:w="1116" w:type="dxa"/>
            <w:vAlign w:val="center"/>
          </w:tcPr>
          <w:p w14:paraId="527A2E0B" w14:textId="20FA17FF"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1,25</w:t>
            </w:r>
          </w:p>
        </w:tc>
        <w:tc>
          <w:tcPr>
            <w:tcW w:w="923" w:type="dxa"/>
            <w:noWrap/>
            <w:vAlign w:val="center"/>
          </w:tcPr>
          <w:p w14:paraId="109F1025" w14:textId="7212B36C"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c>
          <w:tcPr>
            <w:tcW w:w="778" w:type="dxa"/>
          </w:tcPr>
          <w:p w14:paraId="354EEA32" w14:textId="77777777"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c>
          <w:tcPr>
            <w:tcW w:w="923" w:type="dxa"/>
          </w:tcPr>
          <w:p w14:paraId="6E9F6026" w14:textId="77777777" w:rsidR="00F764B4" w:rsidRPr="005D0E14" w:rsidRDefault="00F764B4" w:rsidP="00F764B4">
            <w:pPr>
              <w:spacing w:after="0" w:line="240" w:lineRule="auto"/>
              <w:jc w:val="center"/>
              <w:rPr>
                <w:rFonts w:ascii="Times New Roman" w:eastAsia="Times New Roman" w:hAnsi="Times New Roman" w:cs="Times New Roman"/>
                <w:sz w:val="24"/>
                <w:szCs w:val="24"/>
                <w:highlight w:val="yellow"/>
                <w:lang w:eastAsia="ru-RU"/>
              </w:rPr>
            </w:pPr>
          </w:p>
        </w:tc>
      </w:tr>
    </w:tbl>
    <w:p w14:paraId="18A35800" w14:textId="77777777" w:rsidR="00B05283" w:rsidRPr="005D0E14" w:rsidRDefault="00B05283" w:rsidP="00B05283">
      <w:pPr>
        <w:pStyle w:val="aa"/>
        <w:spacing w:line="360" w:lineRule="auto"/>
        <w:ind w:firstLine="709"/>
        <w:jc w:val="both"/>
        <w:rPr>
          <w:sz w:val="28"/>
          <w:szCs w:val="28"/>
          <w:highlight w:val="yellow"/>
          <w:lang w:val="ru-RU"/>
        </w:rPr>
      </w:pPr>
    </w:p>
    <w:p w14:paraId="6E857322" w14:textId="3D7E083F" w:rsidR="00A238D8" w:rsidRPr="005D0E14" w:rsidRDefault="00B05283" w:rsidP="00A238D8">
      <w:pPr>
        <w:pStyle w:val="aa"/>
        <w:spacing w:line="360" w:lineRule="auto"/>
        <w:ind w:firstLine="709"/>
        <w:jc w:val="both"/>
        <w:rPr>
          <w:sz w:val="28"/>
          <w:szCs w:val="28"/>
          <w:highlight w:val="yellow"/>
          <w:lang w:val="ru-RU"/>
        </w:rPr>
      </w:pPr>
      <w:r w:rsidRPr="005D0E14">
        <w:rPr>
          <w:sz w:val="28"/>
          <w:szCs w:val="28"/>
          <w:highlight w:val="yellow"/>
          <w:lang w:val="ru-RU"/>
        </w:rPr>
        <w:t>Реализация Повестки дня на период до 2030 года и Повестки дня на период до 2063 года представляет собой огромную проблему с точки зрения ресурсов, масштабов и срочности. Существует призыв к продвижению адекватных политических решений и запуску эффективных практических действий на всех уровнях. Транснациональное управление также важно для продвижения адекватных политических решений и запуска эффективных практических действий на всех уровнях. Правительства сталкиваются с серьезными проблемами, в том числе с фискальными ограничениями, политическими разногласиями, неустойчивостью государства, коррупцией и институциональными неудачами. Эти ограничения указывают на необходимость активного участия гражданского общества</w:t>
      </w:r>
      <w:r w:rsidR="00A238D8" w:rsidRPr="005D0E14">
        <w:rPr>
          <w:sz w:val="28"/>
          <w:szCs w:val="28"/>
          <w:highlight w:val="yellow"/>
          <w:lang w:val="ru-RU"/>
        </w:rPr>
        <w:t>, а также выступать за политические реформы и государственные ресурсы в поддержку повестки дня в области развития, что позволит высвобождать дополнительные ресурсы и расширять возможности для достижения реализации.</w:t>
      </w:r>
    </w:p>
    <w:p w14:paraId="4D73B092" w14:textId="36CDA48A" w:rsidR="00B05283" w:rsidRPr="005D0E14" w:rsidRDefault="004D2D37" w:rsidP="00B05283">
      <w:pPr>
        <w:pStyle w:val="aa"/>
        <w:spacing w:line="360" w:lineRule="auto"/>
        <w:ind w:firstLine="709"/>
        <w:jc w:val="both"/>
        <w:rPr>
          <w:sz w:val="28"/>
          <w:szCs w:val="28"/>
          <w:highlight w:val="yellow"/>
          <w:lang w:val="ru-RU"/>
        </w:rPr>
      </w:pPr>
      <w:bookmarkStart w:id="20" w:name="_Hlk138263037"/>
      <w:r w:rsidRPr="005D0E14">
        <w:rPr>
          <w:sz w:val="28"/>
          <w:szCs w:val="28"/>
          <w:highlight w:val="yellow"/>
          <w:lang w:val="ru-RU"/>
        </w:rPr>
        <w:t xml:space="preserve">Следует отметить, что в Республике Кот-Д’Ивуар среднедушевой доход, рассчитанный по паритету покупательской способности, имеет устойчивые темпы роста, его показатель все еще не достигает 10 тыс. долл. на душу населения (рисунок </w:t>
      </w:r>
      <w:r w:rsidR="00BD1959" w:rsidRPr="005D0E14">
        <w:rPr>
          <w:sz w:val="28"/>
          <w:szCs w:val="28"/>
          <w:highlight w:val="yellow"/>
          <w:lang w:val="ru-RU"/>
        </w:rPr>
        <w:t>2.5</w:t>
      </w:r>
      <w:r w:rsidRPr="005D0E14">
        <w:rPr>
          <w:sz w:val="28"/>
          <w:szCs w:val="28"/>
          <w:highlight w:val="yellow"/>
          <w:lang w:val="ru-RU"/>
        </w:rPr>
        <w:t xml:space="preserve">). В этой связи проблема поиска финансовых средств для достижения </w:t>
      </w:r>
      <w:r w:rsidRPr="005D0E14">
        <w:rPr>
          <w:sz w:val="28"/>
          <w:szCs w:val="28"/>
          <w:highlight w:val="yellow"/>
          <w:lang w:val="ru-RU"/>
        </w:rPr>
        <w:lastRenderedPageBreak/>
        <w:t>ЦУР остается актуальной и ее решение невозможно без участия помощи международных организаций.</w:t>
      </w:r>
    </w:p>
    <w:bookmarkEnd w:id="20"/>
    <w:p w14:paraId="6A49B032" w14:textId="77777777" w:rsidR="00B05283" w:rsidRPr="005D0E14" w:rsidRDefault="00B05283" w:rsidP="003B0AEF">
      <w:pPr>
        <w:spacing w:after="0" w:line="360" w:lineRule="auto"/>
        <w:jc w:val="center"/>
        <w:rPr>
          <w:rFonts w:ascii="Times New Roman" w:hAnsi="Times New Roman" w:cs="Times New Roman"/>
          <w:sz w:val="28"/>
          <w:szCs w:val="28"/>
          <w:highlight w:val="yellow"/>
        </w:rPr>
      </w:pPr>
      <w:r w:rsidRPr="005D0E14">
        <w:rPr>
          <w:noProof/>
          <w:highlight w:val="yellow"/>
          <w:lang w:eastAsia="ru-RU"/>
        </w:rPr>
        <w:drawing>
          <wp:inline distT="0" distB="0" distL="0" distR="0" wp14:anchorId="64DA9C3B" wp14:editId="39FC1613">
            <wp:extent cx="5794540" cy="2520563"/>
            <wp:effectExtent l="0" t="0" r="15875" b="13335"/>
            <wp:docPr id="2" name="Диаграмма 2">
              <a:extLst xmlns:a="http://schemas.openxmlformats.org/drawingml/2006/main">
                <a:ext uri="{FF2B5EF4-FFF2-40B4-BE49-F238E27FC236}">
                  <a16:creationId xmlns:a16="http://schemas.microsoft.com/office/drawing/2014/main" id="{9DCF47E4-F498-4EDD-AB98-8900CC4CED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7F9623B" w14:textId="25CEDB3E" w:rsidR="00B05283" w:rsidRPr="00F16873" w:rsidRDefault="00B05283" w:rsidP="00B05283">
      <w:pPr>
        <w:spacing w:after="0" w:line="360" w:lineRule="auto"/>
        <w:jc w:val="center"/>
        <w:rPr>
          <w:rFonts w:ascii="Times New Roman" w:hAnsi="Times New Roman" w:cs="Times New Roman"/>
          <w:sz w:val="28"/>
          <w:szCs w:val="28"/>
        </w:rPr>
      </w:pPr>
      <w:r w:rsidRPr="005D0E14">
        <w:rPr>
          <w:rFonts w:ascii="Times New Roman" w:hAnsi="Times New Roman" w:cs="Times New Roman"/>
          <w:sz w:val="28"/>
          <w:szCs w:val="28"/>
          <w:highlight w:val="yellow"/>
        </w:rPr>
        <w:t xml:space="preserve">Рисунок </w:t>
      </w:r>
      <w:r w:rsidR="00BD1959" w:rsidRPr="005D0E14">
        <w:rPr>
          <w:rFonts w:ascii="Times New Roman" w:hAnsi="Times New Roman" w:cs="Times New Roman"/>
          <w:sz w:val="28"/>
          <w:szCs w:val="28"/>
          <w:highlight w:val="yellow"/>
        </w:rPr>
        <w:t xml:space="preserve">2.5 </w:t>
      </w:r>
      <w:r w:rsidRPr="005D0E14">
        <w:rPr>
          <w:rFonts w:ascii="Times New Roman" w:hAnsi="Times New Roman" w:cs="Times New Roman"/>
          <w:sz w:val="28"/>
          <w:szCs w:val="28"/>
          <w:highlight w:val="yellow"/>
        </w:rPr>
        <w:t xml:space="preserve">– </w:t>
      </w:r>
      <w:r w:rsidR="00DF5D86" w:rsidRPr="005D0E14">
        <w:rPr>
          <w:rFonts w:ascii="Times New Roman" w:hAnsi="Times New Roman" w:cs="Times New Roman"/>
          <w:sz w:val="28"/>
          <w:szCs w:val="28"/>
          <w:highlight w:val="yellow"/>
        </w:rPr>
        <w:t>Динамика в</w:t>
      </w:r>
      <w:r w:rsidR="00A238D8" w:rsidRPr="005D0E14">
        <w:rPr>
          <w:rFonts w:ascii="Times New Roman" w:hAnsi="Times New Roman" w:cs="Times New Roman"/>
          <w:sz w:val="28"/>
          <w:szCs w:val="28"/>
          <w:highlight w:val="yellow"/>
        </w:rPr>
        <w:t>алов</w:t>
      </w:r>
      <w:r w:rsidR="00DF5D86" w:rsidRPr="005D0E14">
        <w:rPr>
          <w:rFonts w:ascii="Times New Roman" w:hAnsi="Times New Roman" w:cs="Times New Roman"/>
          <w:sz w:val="28"/>
          <w:szCs w:val="28"/>
          <w:highlight w:val="yellow"/>
        </w:rPr>
        <w:t>ого</w:t>
      </w:r>
      <w:r w:rsidR="00A238D8" w:rsidRPr="005D0E14">
        <w:rPr>
          <w:rFonts w:ascii="Times New Roman" w:hAnsi="Times New Roman" w:cs="Times New Roman"/>
          <w:sz w:val="28"/>
          <w:szCs w:val="28"/>
          <w:highlight w:val="yellow"/>
        </w:rPr>
        <w:t xml:space="preserve"> национальн</w:t>
      </w:r>
      <w:r w:rsidR="00DF5D86" w:rsidRPr="005D0E14">
        <w:rPr>
          <w:rFonts w:ascii="Times New Roman" w:hAnsi="Times New Roman" w:cs="Times New Roman"/>
          <w:sz w:val="28"/>
          <w:szCs w:val="28"/>
          <w:highlight w:val="yellow"/>
        </w:rPr>
        <w:t>ого</w:t>
      </w:r>
      <w:r w:rsidR="00A238D8" w:rsidRPr="005D0E14">
        <w:rPr>
          <w:rFonts w:ascii="Times New Roman" w:hAnsi="Times New Roman" w:cs="Times New Roman"/>
          <w:sz w:val="28"/>
          <w:szCs w:val="28"/>
          <w:highlight w:val="yellow"/>
        </w:rPr>
        <w:t xml:space="preserve"> доход</w:t>
      </w:r>
      <w:r w:rsidR="00DF5D86" w:rsidRPr="005D0E14">
        <w:rPr>
          <w:rFonts w:ascii="Times New Roman" w:hAnsi="Times New Roman" w:cs="Times New Roman"/>
          <w:sz w:val="28"/>
          <w:szCs w:val="28"/>
          <w:highlight w:val="yellow"/>
        </w:rPr>
        <w:t>а</w:t>
      </w:r>
      <w:r w:rsidR="00A238D8" w:rsidRPr="005D0E14">
        <w:rPr>
          <w:rFonts w:ascii="Times New Roman" w:hAnsi="Times New Roman" w:cs="Times New Roman"/>
          <w:sz w:val="28"/>
          <w:szCs w:val="28"/>
          <w:highlight w:val="yellow"/>
        </w:rPr>
        <w:t xml:space="preserve"> (</w:t>
      </w:r>
      <w:r w:rsidRPr="005D0E14">
        <w:rPr>
          <w:rFonts w:ascii="Times New Roman" w:hAnsi="Times New Roman" w:cs="Times New Roman"/>
          <w:sz w:val="28"/>
          <w:szCs w:val="28"/>
          <w:highlight w:val="yellow"/>
        </w:rPr>
        <w:t>ВНД</w:t>
      </w:r>
      <w:r w:rsidR="00A238D8" w:rsidRPr="005D0E14">
        <w:rPr>
          <w:rFonts w:ascii="Times New Roman" w:hAnsi="Times New Roman" w:cs="Times New Roman"/>
          <w:sz w:val="28"/>
          <w:szCs w:val="28"/>
          <w:highlight w:val="yellow"/>
        </w:rPr>
        <w:t>)</w:t>
      </w:r>
      <w:r w:rsidR="00DF5D86" w:rsidRPr="005D0E14">
        <w:rPr>
          <w:rFonts w:ascii="Times New Roman" w:hAnsi="Times New Roman" w:cs="Times New Roman"/>
          <w:sz w:val="28"/>
          <w:szCs w:val="28"/>
          <w:highlight w:val="yellow"/>
        </w:rPr>
        <w:t xml:space="preserve"> в расчете</w:t>
      </w:r>
      <w:r w:rsidRPr="005D0E14">
        <w:rPr>
          <w:rFonts w:ascii="Times New Roman" w:hAnsi="Times New Roman" w:cs="Times New Roman"/>
          <w:sz w:val="28"/>
          <w:szCs w:val="28"/>
          <w:highlight w:val="yellow"/>
        </w:rPr>
        <w:t xml:space="preserve"> на душу населения</w:t>
      </w:r>
      <w:r w:rsidR="00A238D8" w:rsidRPr="005D0E14">
        <w:rPr>
          <w:rFonts w:ascii="Times New Roman" w:hAnsi="Times New Roman" w:cs="Times New Roman"/>
          <w:sz w:val="28"/>
          <w:szCs w:val="28"/>
          <w:highlight w:val="yellow"/>
        </w:rPr>
        <w:t xml:space="preserve"> </w:t>
      </w:r>
      <w:r w:rsidR="00DF5D86" w:rsidRPr="005D0E14">
        <w:rPr>
          <w:rFonts w:ascii="Times New Roman" w:hAnsi="Times New Roman" w:cs="Times New Roman"/>
          <w:sz w:val="28"/>
          <w:szCs w:val="28"/>
          <w:highlight w:val="yellow"/>
        </w:rPr>
        <w:t xml:space="preserve">по ППС </w:t>
      </w:r>
      <w:r w:rsidR="00A238D8" w:rsidRPr="005D0E14">
        <w:rPr>
          <w:rFonts w:ascii="Times New Roman" w:hAnsi="Times New Roman" w:cs="Times New Roman"/>
          <w:sz w:val="28"/>
          <w:szCs w:val="28"/>
          <w:highlight w:val="yellow"/>
        </w:rPr>
        <w:t>в Республике Кот-д’Ивуар,</w:t>
      </w:r>
      <w:r w:rsidRPr="005D0E14">
        <w:rPr>
          <w:rFonts w:ascii="Times New Roman" w:hAnsi="Times New Roman" w:cs="Times New Roman"/>
          <w:sz w:val="28"/>
          <w:szCs w:val="28"/>
          <w:highlight w:val="yellow"/>
        </w:rPr>
        <w:t xml:space="preserve"> долл</w:t>
      </w:r>
      <w:r w:rsidR="00A238D8" w:rsidRPr="005D0E14">
        <w:rPr>
          <w:rFonts w:ascii="Times New Roman" w:hAnsi="Times New Roman" w:cs="Times New Roman"/>
          <w:sz w:val="28"/>
          <w:szCs w:val="28"/>
          <w:highlight w:val="yellow"/>
        </w:rPr>
        <w:t>.</w:t>
      </w:r>
      <w:r w:rsidR="003B0AEF" w:rsidRPr="005D0E14">
        <w:rPr>
          <w:rFonts w:ascii="Times New Roman" w:hAnsi="Times New Roman" w:cs="Times New Roman"/>
          <w:sz w:val="28"/>
          <w:szCs w:val="28"/>
          <w:highlight w:val="yellow"/>
        </w:rPr>
        <w:t xml:space="preserve"> Источник: составлено автором по:</w:t>
      </w:r>
      <w:r w:rsidR="0089260C" w:rsidRPr="005D0E14">
        <w:rPr>
          <w:rFonts w:ascii="Times New Roman" w:hAnsi="Times New Roman" w:cs="Times New Roman"/>
          <w:sz w:val="28"/>
          <w:szCs w:val="28"/>
          <w:highlight w:val="yellow"/>
        </w:rPr>
        <w:t xml:space="preserve"> [178, 188]</w:t>
      </w:r>
    </w:p>
    <w:p w14:paraId="2B2B1968" w14:textId="77777777" w:rsidR="005D0E14" w:rsidRDefault="005D0E14" w:rsidP="00B05283">
      <w:pPr>
        <w:pStyle w:val="aa"/>
        <w:spacing w:line="360" w:lineRule="auto"/>
        <w:ind w:firstLine="709"/>
        <w:jc w:val="both"/>
        <w:rPr>
          <w:color w:val="00B0F0"/>
          <w:sz w:val="28"/>
          <w:szCs w:val="28"/>
          <w:lang w:val="ru-RU"/>
        </w:rPr>
      </w:pPr>
    </w:p>
    <w:p w14:paraId="74487B11" w14:textId="1BA62893" w:rsidR="002F058A" w:rsidRDefault="002F058A" w:rsidP="00B05283">
      <w:pPr>
        <w:pStyle w:val="aa"/>
        <w:spacing w:line="360" w:lineRule="auto"/>
        <w:ind w:firstLine="709"/>
        <w:jc w:val="both"/>
        <w:rPr>
          <w:color w:val="00B0F0"/>
          <w:sz w:val="28"/>
          <w:szCs w:val="28"/>
          <w:lang w:val="ru-RU"/>
        </w:rPr>
      </w:pPr>
      <w:r>
        <w:rPr>
          <w:noProof/>
          <w:lang w:val="ru-RU" w:eastAsia="ru-RU"/>
        </w:rPr>
        <w:drawing>
          <wp:inline distT="0" distB="0" distL="0" distR="0" wp14:anchorId="506F4A5F" wp14:editId="5884F67A">
            <wp:extent cx="5111468" cy="2667279"/>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14"/>
                    <a:stretch>
                      <a:fillRect/>
                    </a:stretch>
                  </pic:blipFill>
                  <pic:spPr>
                    <a:xfrm>
                      <a:off x="0" y="0"/>
                      <a:ext cx="5116980" cy="2670155"/>
                    </a:xfrm>
                    <a:prstGeom prst="rect">
                      <a:avLst/>
                    </a:prstGeom>
                  </pic:spPr>
                </pic:pic>
              </a:graphicData>
            </a:graphic>
          </wp:inline>
        </w:drawing>
      </w:r>
    </w:p>
    <w:p w14:paraId="1A98EDE4" w14:textId="77777777" w:rsidR="002F058A" w:rsidRPr="00F67FAE" w:rsidRDefault="002F058A" w:rsidP="002F058A">
      <w:pPr>
        <w:spacing w:after="0" w:line="240" w:lineRule="auto"/>
        <w:jc w:val="center"/>
      </w:pPr>
      <w:r w:rsidRPr="00F67FAE">
        <w:rPr>
          <w:rFonts w:ascii="Times New Roman" w:hAnsi="Times New Roman"/>
          <w:i/>
          <w:color w:val="555555"/>
        </w:rPr>
        <w:t>Рисунок 2. Секторальная структура ВВП Кот-д'Ивуара: сравнение 2011 и 2025 гг.</w:t>
      </w:r>
      <w:r w:rsidRPr="00F67FAE">
        <w:rPr>
          <w:rFonts w:ascii="Times New Roman" w:hAnsi="Times New Roman"/>
          <w:i/>
          <w:color w:val="555555"/>
        </w:rPr>
        <w:br/>
        <w:t>Примечание. Составлено автором по данным [7; 11].</w:t>
      </w:r>
    </w:p>
    <w:p w14:paraId="77EB0011" w14:textId="77777777" w:rsidR="002F058A" w:rsidRPr="002F058A" w:rsidRDefault="002F058A" w:rsidP="002F058A">
      <w:pPr>
        <w:spacing w:after="0" w:line="440" w:lineRule="exact"/>
        <w:ind w:firstLine="709"/>
        <w:jc w:val="both"/>
        <w:rPr>
          <w:rFonts w:ascii="Times New Roman" w:hAnsi="Times New Roman"/>
          <w:color w:val="FF0000"/>
          <w:sz w:val="28"/>
        </w:rPr>
      </w:pPr>
      <w:r w:rsidRPr="002F058A">
        <w:rPr>
          <w:rFonts w:ascii="Times New Roman" w:hAnsi="Times New Roman"/>
          <w:color w:val="FF0000"/>
          <w:sz w:val="28"/>
        </w:rPr>
        <w:t xml:space="preserve">Рисунок 2 демонстрирует, что структурная трансформация экономики Кот-д'Ивуара в 2011–2025 гг. происходит, однако носит умеренный характер. Доля агропромышленного комплекса в ВВП сократилась с 26,8% до 21,3%, обрабатывающая промышленность выросла с 15,1% до 18,4%, финансовый сектор — с 10,7% до 12,4%. </w:t>
      </w:r>
    </w:p>
    <w:p w14:paraId="0D6E8DE1" w14:textId="77777777" w:rsidR="002F058A" w:rsidRPr="002F058A" w:rsidRDefault="002F058A" w:rsidP="002F058A">
      <w:pPr>
        <w:spacing w:after="0" w:line="440" w:lineRule="exact"/>
        <w:ind w:firstLine="709"/>
        <w:jc w:val="both"/>
        <w:rPr>
          <w:color w:val="FF0000"/>
        </w:rPr>
      </w:pPr>
      <w:r w:rsidRPr="002F058A">
        <w:rPr>
          <w:rFonts w:ascii="Times New Roman" w:hAnsi="Times New Roman"/>
          <w:color w:val="FF0000"/>
          <w:sz w:val="28"/>
        </w:rPr>
        <w:lastRenderedPageBreak/>
        <w:t>Вместе с тем для перехода к статусу страны со средним доходом выше среднего и реализации национальной стратегии «</w:t>
      </w:r>
      <w:proofErr w:type="spellStart"/>
      <w:r w:rsidRPr="002F058A">
        <w:rPr>
          <w:rFonts w:ascii="Times New Roman" w:hAnsi="Times New Roman"/>
          <w:color w:val="FF0000"/>
          <w:sz w:val="28"/>
        </w:rPr>
        <w:t>Эмержанс</w:t>
      </w:r>
      <w:proofErr w:type="spellEnd"/>
      <w:r w:rsidRPr="002F058A">
        <w:rPr>
          <w:rFonts w:ascii="Times New Roman" w:hAnsi="Times New Roman"/>
          <w:color w:val="FF0000"/>
          <w:sz w:val="28"/>
        </w:rPr>
        <w:t>» этих темпов структурной трансформации явно недостаточно: необходим качественный скачок, а не постепенная эволюция.</w:t>
      </w:r>
    </w:p>
    <w:p w14:paraId="6545B466" w14:textId="77777777" w:rsidR="002F058A" w:rsidRPr="002F058A" w:rsidRDefault="002F058A" w:rsidP="002F058A">
      <w:pPr>
        <w:spacing w:after="0" w:line="440" w:lineRule="exact"/>
        <w:jc w:val="both"/>
        <w:rPr>
          <w:color w:val="FF0000"/>
        </w:rPr>
      </w:pPr>
      <w:r w:rsidRPr="002F058A">
        <w:rPr>
          <w:rFonts w:ascii="Times New Roman" w:hAnsi="Times New Roman"/>
          <w:color w:val="FF0000"/>
          <w:sz w:val="28"/>
        </w:rPr>
        <w:t>Таблица 1. Ключевые макроэкономические показатели Республики Кот-д'Ивуар (2011–2025 гг.)</w:t>
      </w:r>
    </w:p>
    <w:tbl>
      <w:tblPr>
        <w:tblStyle w:val="af3"/>
        <w:tblW w:w="0" w:type="auto"/>
        <w:jc w:val="center"/>
        <w:tblLook w:val="04A0" w:firstRow="1" w:lastRow="0" w:firstColumn="1" w:lastColumn="0" w:noHBand="0" w:noVBand="1"/>
      </w:tblPr>
      <w:tblGrid>
        <w:gridCol w:w="3685"/>
        <w:gridCol w:w="1077"/>
        <w:gridCol w:w="1077"/>
        <w:gridCol w:w="1077"/>
        <w:gridCol w:w="1077"/>
        <w:gridCol w:w="1077"/>
      </w:tblGrid>
      <w:tr w:rsidR="002F058A" w:rsidRPr="002F058A" w14:paraId="5453F059" w14:textId="77777777" w:rsidTr="00174657">
        <w:trPr>
          <w:jc w:val="center"/>
        </w:trPr>
        <w:tc>
          <w:tcPr>
            <w:tcW w:w="3685" w:type="dxa"/>
            <w:shd w:val="clear" w:color="auto" w:fill="1A5276"/>
          </w:tcPr>
          <w:p w14:paraId="3E2687B8" w14:textId="77777777" w:rsidR="002F058A" w:rsidRPr="002F058A" w:rsidRDefault="002F058A" w:rsidP="00174657">
            <w:pPr>
              <w:jc w:val="center"/>
              <w:rPr>
                <w:color w:val="FF0000"/>
              </w:rPr>
            </w:pPr>
            <w:r w:rsidRPr="002F058A">
              <w:rPr>
                <w:rFonts w:ascii="Times New Roman" w:hAnsi="Times New Roman"/>
                <w:b/>
                <w:color w:val="FF0000"/>
                <w:sz w:val="20"/>
              </w:rPr>
              <w:t>Показатель</w:t>
            </w:r>
          </w:p>
        </w:tc>
        <w:tc>
          <w:tcPr>
            <w:tcW w:w="1077" w:type="dxa"/>
            <w:shd w:val="clear" w:color="auto" w:fill="1A5276"/>
          </w:tcPr>
          <w:p w14:paraId="67316F70" w14:textId="77777777" w:rsidR="002F058A" w:rsidRPr="002F058A" w:rsidRDefault="002F058A" w:rsidP="00174657">
            <w:pPr>
              <w:jc w:val="center"/>
              <w:rPr>
                <w:color w:val="FF0000"/>
              </w:rPr>
            </w:pPr>
            <w:r w:rsidRPr="002F058A">
              <w:rPr>
                <w:rFonts w:ascii="Times New Roman" w:hAnsi="Times New Roman"/>
                <w:b/>
                <w:color w:val="FF0000"/>
                <w:sz w:val="20"/>
              </w:rPr>
              <w:t>2011</w:t>
            </w:r>
          </w:p>
        </w:tc>
        <w:tc>
          <w:tcPr>
            <w:tcW w:w="1077" w:type="dxa"/>
            <w:shd w:val="clear" w:color="auto" w:fill="1A5276"/>
          </w:tcPr>
          <w:p w14:paraId="6E8D1478" w14:textId="77777777" w:rsidR="002F058A" w:rsidRPr="002F058A" w:rsidRDefault="002F058A" w:rsidP="00174657">
            <w:pPr>
              <w:jc w:val="center"/>
              <w:rPr>
                <w:color w:val="FF0000"/>
              </w:rPr>
            </w:pPr>
            <w:r w:rsidRPr="002F058A">
              <w:rPr>
                <w:rFonts w:ascii="Times New Roman" w:hAnsi="Times New Roman"/>
                <w:b/>
                <w:color w:val="FF0000"/>
                <w:sz w:val="20"/>
              </w:rPr>
              <w:t>2016</w:t>
            </w:r>
          </w:p>
        </w:tc>
        <w:tc>
          <w:tcPr>
            <w:tcW w:w="1077" w:type="dxa"/>
            <w:shd w:val="clear" w:color="auto" w:fill="1A5276"/>
          </w:tcPr>
          <w:p w14:paraId="3557384E" w14:textId="77777777" w:rsidR="002F058A" w:rsidRPr="002F058A" w:rsidRDefault="002F058A" w:rsidP="00174657">
            <w:pPr>
              <w:jc w:val="center"/>
              <w:rPr>
                <w:color w:val="FF0000"/>
              </w:rPr>
            </w:pPr>
            <w:r w:rsidRPr="002F058A">
              <w:rPr>
                <w:rFonts w:ascii="Times New Roman" w:hAnsi="Times New Roman"/>
                <w:b/>
                <w:color w:val="FF0000"/>
                <w:sz w:val="20"/>
              </w:rPr>
              <w:t>2020</w:t>
            </w:r>
          </w:p>
        </w:tc>
        <w:tc>
          <w:tcPr>
            <w:tcW w:w="1077" w:type="dxa"/>
            <w:shd w:val="clear" w:color="auto" w:fill="1A5276"/>
          </w:tcPr>
          <w:p w14:paraId="6E17D3C9" w14:textId="77777777" w:rsidR="002F058A" w:rsidRPr="002F058A" w:rsidRDefault="002F058A" w:rsidP="00174657">
            <w:pPr>
              <w:jc w:val="center"/>
              <w:rPr>
                <w:color w:val="FF0000"/>
              </w:rPr>
            </w:pPr>
            <w:r w:rsidRPr="002F058A">
              <w:rPr>
                <w:rFonts w:ascii="Times New Roman" w:hAnsi="Times New Roman"/>
                <w:b/>
                <w:color w:val="FF0000"/>
                <w:sz w:val="20"/>
              </w:rPr>
              <w:t>2024</w:t>
            </w:r>
          </w:p>
        </w:tc>
        <w:tc>
          <w:tcPr>
            <w:tcW w:w="1077" w:type="dxa"/>
            <w:shd w:val="clear" w:color="auto" w:fill="1A5276"/>
          </w:tcPr>
          <w:p w14:paraId="2324C2DA" w14:textId="77777777" w:rsidR="002F058A" w:rsidRPr="002F058A" w:rsidRDefault="002F058A" w:rsidP="00174657">
            <w:pPr>
              <w:jc w:val="center"/>
              <w:rPr>
                <w:color w:val="FF0000"/>
              </w:rPr>
            </w:pPr>
            <w:r w:rsidRPr="002F058A">
              <w:rPr>
                <w:rFonts w:ascii="Times New Roman" w:hAnsi="Times New Roman"/>
                <w:b/>
                <w:color w:val="FF0000"/>
                <w:sz w:val="20"/>
              </w:rPr>
              <w:t>2025*</w:t>
            </w:r>
          </w:p>
        </w:tc>
      </w:tr>
      <w:tr w:rsidR="002F058A" w:rsidRPr="002F058A" w14:paraId="2E0D3AF5" w14:textId="77777777" w:rsidTr="00174657">
        <w:trPr>
          <w:jc w:val="center"/>
        </w:trPr>
        <w:tc>
          <w:tcPr>
            <w:tcW w:w="3685" w:type="dxa"/>
            <w:shd w:val="clear" w:color="auto" w:fill="FFFFFF"/>
          </w:tcPr>
          <w:p w14:paraId="3338674A" w14:textId="77777777" w:rsidR="002F058A" w:rsidRPr="002F058A" w:rsidRDefault="002F058A" w:rsidP="00174657">
            <w:pPr>
              <w:rPr>
                <w:color w:val="FF0000"/>
              </w:rPr>
            </w:pPr>
            <w:r w:rsidRPr="002F058A">
              <w:rPr>
                <w:rFonts w:ascii="Times New Roman" w:hAnsi="Times New Roman"/>
                <w:color w:val="FF0000"/>
                <w:sz w:val="20"/>
              </w:rPr>
              <w:t>ВВП, трлн франков КФА</w:t>
            </w:r>
          </w:p>
        </w:tc>
        <w:tc>
          <w:tcPr>
            <w:tcW w:w="1077" w:type="dxa"/>
            <w:shd w:val="clear" w:color="auto" w:fill="FFFFFF"/>
          </w:tcPr>
          <w:p w14:paraId="15DF5D60" w14:textId="77777777" w:rsidR="002F058A" w:rsidRPr="002F058A" w:rsidRDefault="002F058A" w:rsidP="00174657">
            <w:pPr>
              <w:jc w:val="center"/>
              <w:rPr>
                <w:color w:val="FF0000"/>
              </w:rPr>
            </w:pPr>
            <w:r w:rsidRPr="002F058A">
              <w:rPr>
                <w:rFonts w:ascii="Times New Roman" w:hAnsi="Times New Roman"/>
                <w:color w:val="FF0000"/>
                <w:sz w:val="20"/>
              </w:rPr>
              <w:t>22,2</w:t>
            </w:r>
          </w:p>
        </w:tc>
        <w:tc>
          <w:tcPr>
            <w:tcW w:w="1077" w:type="dxa"/>
            <w:shd w:val="clear" w:color="auto" w:fill="FFFFFF"/>
          </w:tcPr>
          <w:p w14:paraId="350DD709" w14:textId="77777777" w:rsidR="002F058A" w:rsidRPr="002F058A" w:rsidRDefault="002F058A" w:rsidP="00174657">
            <w:pPr>
              <w:jc w:val="center"/>
              <w:rPr>
                <w:color w:val="FF0000"/>
              </w:rPr>
            </w:pPr>
            <w:r w:rsidRPr="002F058A">
              <w:rPr>
                <w:rFonts w:ascii="Times New Roman" w:hAnsi="Times New Roman"/>
                <w:color w:val="FF0000"/>
                <w:sz w:val="20"/>
              </w:rPr>
              <w:t>33,6</w:t>
            </w:r>
          </w:p>
        </w:tc>
        <w:tc>
          <w:tcPr>
            <w:tcW w:w="1077" w:type="dxa"/>
            <w:shd w:val="clear" w:color="auto" w:fill="FFFFFF"/>
          </w:tcPr>
          <w:p w14:paraId="6EFF3FB8" w14:textId="77777777" w:rsidR="002F058A" w:rsidRPr="002F058A" w:rsidRDefault="002F058A" w:rsidP="00174657">
            <w:pPr>
              <w:jc w:val="center"/>
              <w:rPr>
                <w:color w:val="FF0000"/>
              </w:rPr>
            </w:pPr>
            <w:r w:rsidRPr="002F058A">
              <w:rPr>
                <w:rFonts w:ascii="Times New Roman" w:hAnsi="Times New Roman"/>
                <w:color w:val="FF0000"/>
                <w:sz w:val="20"/>
              </w:rPr>
              <w:t>39,8</w:t>
            </w:r>
          </w:p>
        </w:tc>
        <w:tc>
          <w:tcPr>
            <w:tcW w:w="1077" w:type="dxa"/>
            <w:shd w:val="clear" w:color="auto" w:fill="FFFFFF"/>
          </w:tcPr>
          <w:p w14:paraId="513C72AC" w14:textId="77777777" w:rsidR="002F058A" w:rsidRPr="002F058A" w:rsidRDefault="002F058A" w:rsidP="00174657">
            <w:pPr>
              <w:jc w:val="center"/>
              <w:rPr>
                <w:color w:val="FF0000"/>
              </w:rPr>
            </w:pPr>
            <w:r w:rsidRPr="002F058A">
              <w:rPr>
                <w:rFonts w:ascii="Times New Roman" w:hAnsi="Times New Roman"/>
                <w:color w:val="FF0000"/>
                <w:sz w:val="20"/>
              </w:rPr>
              <w:t>55,4</w:t>
            </w:r>
          </w:p>
        </w:tc>
        <w:tc>
          <w:tcPr>
            <w:tcW w:w="1077" w:type="dxa"/>
            <w:shd w:val="clear" w:color="auto" w:fill="FFFFFF"/>
          </w:tcPr>
          <w:p w14:paraId="17082201" w14:textId="77777777" w:rsidR="002F058A" w:rsidRPr="002F058A" w:rsidRDefault="002F058A" w:rsidP="00174657">
            <w:pPr>
              <w:jc w:val="center"/>
              <w:rPr>
                <w:color w:val="FF0000"/>
              </w:rPr>
            </w:pPr>
            <w:r w:rsidRPr="002F058A">
              <w:rPr>
                <w:rFonts w:ascii="Times New Roman" w:hAnsi="Times New Roman"/>
                <w:color w:val="FF0000"/>
                <w:sz w:val="20"/>
              </w:rPr>
              <w:t>57,6</w:t>
            </w:r>
          </w:p>
        </w:tc>
      </w:tr>
      <w:tr w:rsidR="002F058A" w:rsidRPr="002F058A" w14:paraId="6955F2BC" w14:textId="77777777" w:rsidTr="00174657">
        <w:trPr>
          <w:jc w:val="center"/>
        </w:trPr>
        <w:tc>
          <w:tcPr>
            <w:tcW w:w="3685" w:type="dxa"/>
            <w:shd w:val="clear" w:color="auto" w:fill="EBF5FB"/>
          </w:tcPr>
          <w:p w14:paraId="4C9BA47E" w14:textId="77777777" w:rsidR="002F058A" w:rsidRPr="002F058A" w:rsidRDefault="002F058A" w:rsidP="00174657">
            <w:pPr>
              <w:rPr>
                <w:color w:val="FF0000"/>
              </w:rPr>
            </w:pPr>
            <w:r w:rsidRPr="002F058A">
              <w:rPr>
                <w:rFonts w:ascii="Times New Roman" w:hAnsi="Times New Roman"/>
                <w:color w:val="FF0000"/>
                <w:sz w:val="20"/>
              </w:rPr>
              <w:t>Темп роста ВВП, %</w:t>
            </w:r>
          </w:p>
        </w:tc>
        <w:tc>
          <w:tcPr>
            <w:tcW w:w="1077" w:type="dxa"/>
            <w:shd w:val="clear" w:color="auto" w:fill="EBF5FB"/>
          </w:tcPr>
          <w:p w14:paraId="0A02474D" w14:textId="77777777" w:rsidR="002F058A" w:rsidRPr="002F058A" w:rsidRDefault="002F058A" w:rsidP="00174657">
            <w:pPr>
              <w:jc w:val="center"/>
              <w:rPr>
                <w:color w:val="FF0000"/>
              </w:rPr>
            </w:pPr>
            <w:r w:rsidRPr="002F058A">
              <w:rPr>
                <w:rFonts w:ascii="Times New Roman" w:hAnsi="Times New Roman"/>
                <w:color w:val="FF0000"/>
                <w:sz w:val="20"/>
              </w:rPr>
              <w:t>–6,6</w:t>
            </w:r>
          </w:p>
        </w:tc>
        <w:tc>
          <w:tcPr>
            <w:tcW w:w="1077" w:type="dxa"/>
            <w:shd w:val="clear" w:color="auto" w:fill="EBF5FB"/>
          </w:tcPr>
          <w:p w14:paraId="1475FA11" w14:textId="77777777" w:rsidR="002F058A" w:rsidRPr="002F058A" w:rsidRDefault="002F058A" w:rsidP="00174657">
            <w:pPr>
              <w:jc w:val="center"/>
              <w:rPr>
                <w:color w:val="FF0000"/>
              </w:rPr>
            </w:pPr>
            <w:r w:rsidRPr="002F058A">
              <w:rPr>
                <w:rFonts w:ascii="Times New Roman" w:hAnsi="Times New Roman"/>
                <w:color w:val="FF0000"/>
                <w:sz w:val="20"/>
              </w:rPr>
              <w:t>6,0</w:t>
            </w:r>
          </w:p>
        </w:tc>
        <w:tc>
          <w:tcPr>
            <w:tcW w:w="1077" w:type="dxa"/>
            <w:shd w:val="clear" w:color="auto" w:fill="EBF5FB"/>
          </w:tcPr>
          <w:p w14:paraId="0D070E48" w14:textId="77777777" w:rsidR="002F058A" w:rsidRPr="002F058A" w:rsidRDefault="002F058A" w:rsidP="00174657">
            <w:pPr>
              <w:jc w:val="center"/>
              <w:rPr>
                <w:color w:val="FF0000"/>
              </w:rPr>
            </w:pPr>
            <w:r w:rsidRPr="002F058A">
              <w:rPr>
                <w:rFonts w:ascii="Times New Roman" w:hAnsi="Times New Roman"/>
                <w:color w:val="FF0000"/>
                <w:sz w:val="20"/>
              </w:rPr>
              <w:t>–2,2</w:t>
            </w:r>
          </w:p>
        </w:tc>
        <w:tc>
          <w:tcPr>
            <w:tcW w:w="1077" w:type="dxa"/>
            <w:shd w:val="clear" w:color="auto" w:fill="EBF5FB"/>
          </w:tcPr>
          <w:p w14:paraId="62BBAB28" w14:textId="77777777" w:rsidR="002F058A" w:rsidRPr="002F058A" w:rsidRDefault="002F058A" w:rsidP="00174657">
            <w:pPr>
              <w:jc w:val="center"/>
              <w:rPr>
                <w:color w:val="FF0000"/>
              </w:rPr>
            </w:pPr>
            <w:r w:rsidRPr="002F058A">
              <w:rPr>
                <w:rFonts w:ascii="Times New Roman" w:hAnsi="Times New Roman"/>
                <w:color w:val="FF0000"/>
                <w:sz w:val="20"/>
              </w:rPr>
              <w:t>8,2</w:t>
            </w:r>
          </w:p>
        </w:tc>
        <w:tc>
          <w:tcPr>
            <w:tcW w:w="1077" w:type="dxa"/>
            <w:shd w:val="clear" w:color="auto" w:fill="EBF5FB"/>
          </w:tcPr>
          <w:p w14:paraId="54A216EA" w14:textId="77777777" w:rsidR="002F058A" w:rsidRPr="002F058A" w:rsidRDefault="002F058A" w:rsidP="00174657">
            <w:pPr>
              <w:jc w:val="center"/>
              <w:rPr>
                <w:color w:val="FF0000"/>
              </w:rPr>
            </w:pPr>
            <w:r w:rsidRPr="002F058A">
              <w:rPr>
                <w:rFonts w:ascii="Times New Roman" w:hAnsi="Times New Roman"/>
                <w:color w:val="FF0000"/>
                <w:sz w:val="20"/>
              </w:rPr>
              <w:t>6,5</w:t>
            </w:r>
          </w:p>
        </w:tc>
      </w:tr>
      <w:tr w:rsidR="002F058A" w:rsidRPr="002F058A" w14:paraId="627227CC" w14:textId="77777777" w:rsidTr="00174657">
        <w:trPr>
          <w:jc w:val="center"/>
        </w:trPr>
        <w:tc>
          <w:tcPr>
            <w:tcW w:w="3685" w:type="dxa"/>
            <w:shd w:val="clear" w:color="auto" w:fill="FFFFFF"/>
          </w:tcPr>
          <w:p w14:paraId="214E0D6F" w14:textId="77777777" w:rsidR="002F058A" w:rsidRPr="002F058A" w:rsidRDefault="002F058A" w:rsidP="00174657">
            <w:pPr>
              <w:rPr>
                <w:color w:val="FF0000"/>
              </w:rPr>
            </w:pPr>
            <w:r w:rsidRPr="002F058A">
              <w:rPr>
                <w:rFonts w:ascii="Times New Roman" w:hAnsi="Times New Roman"/>
                <w:color w:val="FF0000"/>
                <w:sz w:val="20"/>
              </w:rPr>
              <w:t>ВВП на душу населения, тыс. CFA</w:t>
            </w:r>
          </w:p>
        </w:tc>
        <w:tc>
          <w:tcPr>
            <w:tcW w:w="1077" w:type="dxa"/>
            <w:shd w:val="clear" w:color="auto" w:fill="FFFFFF"/>
          </w:tcPr>
          <w:p w14:paraId="4A662DD2" w14:textId="77777777" w:rsidR="002F058A" w:rsidRPr="002F058A" w:rsidRDefault="002F058A" w:rsidP="00174657">
            <w:pPr>
              <w:jc w:val="center"/>
              <w:rPr>
                <w:color w:val="FF0000"/>
              </w:rPr>
            </w:pPr>
            <w:r w:rsidRPr="002F058A">
              <w:rPr>
                <w:rFonts w:ascii="Times New Roman" w:hAnsi="Times New Roman"/>
                <w:color w:val="FF0000"/>
                <w:sz w:val="20"/>
              </w:rPr>
              <w:t>817</w:t>
            </w:r>
          </w:p>
        </w:tc>
        <w:tc>
          <w:tcPr>
            <w:tcW w:w="1077" w:type="dxa"/>
            <w:shd w:val="clear" w:color="auto" w:fill="FFFFFF"/>
          </w:tcPr>
          <w:p w14:paraId="4CF8AA9A" w14:textId="77777777" w:rsidR="002F058A" w:rsidRPr="002F058A" w:rsidRDefault="002F058A" w:rsidP="00174657">
            <w:pPr>
              <w:jc w:val="center"/>
              <w:rPr>
                <w:color w:val="FF0000"/>
              </w:rPr>
            </w:pPr>
            <w:r w:rsidRPr="002F058A">
              <w:rPr>
                <w:rFonts w:ascii="Times New Roman" w:hAnsi="Times New Roman"/>
                <w:color w:val="FF0000"/>
                <w:sz w:val="20"/>
              </w:rPr>
              <w:t>1 219</w:t>
            </w:r>
          </w:p>
        </w:tc>
        <w:tc>
          <w:tcPr>
            <w:tcW w:w="1077" w:type="dxa"/>
            <w:shd w:val="clear" w:color="auto" w:fill="FFFFFF"/>
          </w:tcPr>
          <w:p w14:paraId="7AB5C390" w14:textId="77777777" w:rsidR="002F058A" w:rsidRPr="002F058A" w:rsidRDefault="002F058A" w:rsidP="00174657">
            <w:pPr>
              <w:jc w:val="center"/>
              <w:rPr>
                <w:color w:val="FF0000"/>
              </w:rPr>
            </w:pPr>
            <w:r w:rsidRPr="002F058A">
              <w:rPr>
                <w:rFonts w:ascii="Times New Roman" w:hAnsi="Times New Roman"/>
                <w:color w:val="FF0000"/>
                <w:sz w:val="20"/>
              </w:rPr>
              <w:t>1 464</w:t>
            </w:r>
          </w:p>
        </w:tc>
        <w:tc>
          <w:tcPr>
            <w:tcW w:w="1077" w:type="dxa"/>
            <w:shd w:val="clear" w:color="auto" w:fill="FFFFFF"/>
          </w:tcPr>
          <w:p w14:paraId="2A1C618D" w14:textId="77777777" w:rsidR="002F058A" w:rsidRPr="002F058A" w:rsidRDefault="002F058A" w:rsidP="00174657">
            <w:pPr>
              <w:jc w:val="center"/>
              <w:rPr>
                <w:color w:val="FF0000"/>
              </w:rPr>
            </w:pPr>
            <w:r w:rsidRPr="002F058A">
              <w:rPr>
                <w:rFonts w:ascii="Times New Roman" w:hAnsi="Times New Roman"/>
                <w:color w:val="FF0000"/>
                <w:sz w:val="20"/>
              </w:rPr>
              <w:t>1 663</w:t>
            </w:r>
          </w:p>
        </w:tc>
        <w:tc>
          <w:tcPr>
            <w:tcW w:w="1077" w:type="dxa"/>
            <w:shd w:val="clear" w:color="auto" w:fill="FFFFFF"/>
          </w:tcPr>
          <w:p w14:paraId="1DD729FA" w14:textId="77777777" w:rsidR="002F058A" w:rsidRPr="002F058A" w:rsidRDefault="002F058A" w:rsidP="00174657">
            <w:pPr>
              <w:jc w:val="center"/>
              <w:rPr>
                <w:color w:val="FF0000"/>
              </w:rPr>
            </w:pPr>
            <w:r w:rsidRPr="002F058A">
              <w:rPr>
                <w:rFonts w:ascii="Times New Roman" w:hAnsi="Times New Roman"/>
                <w:color w:val="FF0000"/>
                <w:sz w:val="20"/>
              </w:rPr>
              <w:t>1 772</w:t>
            </w:r>
          </w:p>
        </w:tc>
      </w:tr>
      <w:tr w:rsidR="002F058A" w:rsidRPr="002F058A" w14:paraId="5309C47F" w14:textId="77777777" w:rsidTr="00174657">
        <w:trPr>
          <w:jc w:val="center"/>
        </w:trPr>
        <w:tc>
          <w:tcPr>
            <w:tcW w:w="3685" w:type="dxa"/>
            <w:shd w:val="clear" w:color="auto" w:fill="EBF5FB"/>
          </w:tcPr>
          <w:p w14:paraId="506D9DFE" w14:textId="77777777" w:rsidR="002F058A" w:rsidRPr="002F058A" w:rsidRDefault="002F058A" w:rsidP="00174657">
            <w:pPr>
              <w:rPr>
                <w:color w:val="FF0000"/>
              </w:rPr>
            </w:pPr>
            <w:r w:rsidRPr="002F058A">
              <w:rPr>
                <w:rFonts w:ascii="Times New Roman" w:hAnsi="Times New Roman"/>
                <w:color w:val="FF0000"/>
                <w:sz w:val="20"/>
              </w:rPr>
              <w:t>Инфляция, %</w:t>
            </w:r>
          </w:p>
        </w:tc>
        <w:tc>
          <w:tcPr>
            <w:tcW w:w="1077" w:type="dxa"/>
            <w:shd w:val="clear" w:color="auto" w:fill="EBF5FB"/>
          </w:tcPr>
          <w:p w14:paraId="1852EDCC" w14:textId="77777777" w:rsidR="002F058A" w:rsidRPr="002F058A" w:rsidRDefault="002F058A" w:rsidP="00174657">
            <w:pPr>
              <w:jc w:val="center"/>
              <w:rPr>
                <w:color w:val="FF0000"/>
              </w:rPr>
            </w:pPr>
            <w:r w:rsidRPr="002F058A">
              <w:rPr>
                <w:rFonts w:ascii="Times New Roman" w:hAnsi="Times New Roman"/>
                <w:color w:val="FF0000"/>
                <w:sz w:val="20"/>
              </w:rPr>
              <w:t>4,9</w:t>
            </w:r>
          </w:p>
        </w:tc>
        <w:tc>
          <w:tcPr>
            <w:tcW w:w="1077" w:type="dxa"/>
            <w:shd w:val="clear" w:color="auto" w:fill="EBF5FB"/>
          </w:tcPr>
          <w:p w14:paraId="40795A64" w14:textId="77777777" w:rsidR="002F058A" w:rsidRPr="002F058A" w:rsidRDefault="002F058A" w:rsidP="00174657">
            <w:pPr>
              <w:jc w:val="center"/>
              <w:rPr>
                <w:color w:val="FF0000"/>
              </w:rPr>
            </w:pPr>
            <w:r w:rsidRPr="002F058A">
              <w:rPr>
                <w:rFonts w:ascii="Times New Roman" w:hAnsi="Times New Roman"/>
                <w:color w:val="FF0000"/>
                <w:sz w:val="20"/>
              </w:rPr>
              <w:t>1,0</w:t>
            </w:r>
          </w:p>
        </w:tc>
        <w:tc>
          <w:tcPr>
            <w:tcW w:w="1077" w:type="dxa"/>
            <w:shd w:val="clear" w:color="auto" w:fill="EBF5FB"/>
          </w:tcPr>
          <w:p w14:paraId="0A8D7969" w14:textId="77777777" w:rsidR="002F058A" w:rsidRPr="002F058A" w:rsidRDefault="002F058A" w:rsidP="00174657">
            <w:pPr>
              <w:jc w:val="center"/>
              <w:rPr>
                <w:color w:val="FF0000"/>
              </w:rPr>
            </w:pPr>
            <w:r w:rsidRPr="002F058A">
              <w:rPr>
                <w:rFonts w:ascii="Times New Roman" w:hAnsi="Times New Roman"/>
                <w:color w:val="FF0000"/>
                <w:sz w:val="20"/>
              </w:rPr>
              <w:t>2,4</w:t>
            </w:r>
          </w:p>
        </w:tc>
        <w:tc>
          <w:tcPr>
            <w:tcW w:w="1077" w:type="dxa"/>
            <w:shd w:val="clear" w:color="auto" w:fill="EBF5FB"/>
          </w:tcPr>
          <w:p w14:paraId="707764C4" w14:textId="77777777" w:rsidR="002F058A" w:rsidRPr="002F058A" w:rsidRDefault="002F058A" w:rsidP="00174657">
            <w:pPr>
              <w:jc w:val="center"/>
              <w:rPr>
                <w:color w:val="FF0000"/>
              </w:rPr>
            </w:pPr>
            <w:r w:rsidRPr="002F058A">
              <w:rPr>
                <w:rFonts w:ascii="Times New Roman" w:hAnsi="Times New Roman"/>
                <w:color w:val="FF0000"/>
                <w:sz w:val="20"/>
              </w:rPr>
              <w:t>3,5</w:t>
            </w:r>
          </w:p>
        </w:tc>
        <w:tc>
          <w:tcPr>
            <w:tcW w:w="1077" w:type="dxa"/>
            <w:shd w:val="clear" w:color="auto" w:fill="EBF5FB"/>
          </w:tcPr>
          <w:p w14:paraId="2F61B92D" w14:textId="77777777" w:rsidR="002F058A" w:rsidRPr="002F058A" w:rsidRDefault="002F058A" w:rsidP="00174657">
            <w:pPr>
              <w:jc w:val="center"/>
              <w:rPr>
                <w:color w:val="FF0000"/>
              </w:rPr>
            </w:pPr>
            <w:r w:rsidRPr="002F058A">
              <w:rPr>
                <w:rFonts w:ascii="Times New Roman" w:hAnsi="Times New Roman"/>
                <w:color w:val="FF0000"/>
                <w:sz w:val="20"/>
              </w:rPr>
              <w:t>3,0</w:t>
            </w:r>
          </w:p>
        </w:tc>
      </w:tr>
      <w:tr w:rsidR="002F058A" w:rsidRPr="002F058A" w14:paraId="633BE127" w14:textId="77777777" w:rsidTr="00174657">
        <w:trPr>
          <w:jc w:val="center"/>
        </w:trPr>
        <w:tc>
          <w:tcPr>
            <w:tcW w:w="3685" w:type="dxa"/>
            <w:shd w:val="clear" w:color="auto" w:fill="FFFFFF"/>
          </w:tcPr>
          <w:p w14:paraId="38C40B1D" w14:textId="77777777" w:rsidR="002F058A" w:rsidRPr="002F058A" w:rsidRDefault="002F058A" w:rsidP="00174657">
            <w:pPr>
              <w:rPr>
                <w:color w:val="FF0000"/>
              </w:rPr>
            </w:pPr>
            <w:r w:rsidRPr="002F058A">
              <w:rPr>
                <w:rFonts w:ascii="Times New Roman" w:hAnsi="Times New Roman"/>
                <w:color w:val="FF0000"/>
                <w:sz w:val="20"/>
              </w:rPr>
              <w:t>Инвестиции, % ВВП</w:t>
            </w:r>
          </w:p>
        </w:tc>
        <w:tc>
          <w:tcPr>
            <w:tcW w:w="1077" w:type="dxa"/>
            <w:shd w:val="clear" w:color="auto" w:fill="FFFFFF"/>
          </w:tcPr>
          <w:p w14:paraId="53EB1C3E" w14:textId="77777777" w:rsidR="002F058A" w:rsidRPr="002F058A" w:rsidRDefault="002F058A" w:rsidP="00174657">
            <w:pPr>
              <w:jc w:val="center"/>
              <w:rPr>
                <w:color w:val="FF0000"/>
              </w:rPr>
            </w:pPr>
            <w:r w:rsidRPr="002F058A">
              <w:rPr>
                <w:rFonts w:ascii="Times New Roman" w:hAnsi="Times New Roman"/>
                <w:color w:val="FF0000"/>
                <w:sz w:val="20"/>
              </w:rPr>
              <w:t>14,1</w:t>
            </w:r>
          </w:p>
        </w:tc>
        <w:tc>
          <w:tcPr>
            <w:tcW w:w="1077" w:type="dxa"/>
            <w:shd w:val="clear" w:color="auto" w:fill="FFFFFF"/>
          </w:tcPr>
          <w:p w14:paraId="7DA76603" w14:textId="77777777" w:rsidR="002F058A" w:rsidRPr="002F058A" w:rsidRDefault="002F058A" w:rsidP="00174657">
            <w:pPr>
              <w:jc w:val="center"/>
              <w:rPr>
                <w:color w:val="FF0000"/>
              </w:rPr>
            </w:pPr>
            <w:r w:rsidRPr="002F058A">
              <w:rPr>
                <w:rFonts w:ascii="Times New Roman" w:hAnsi="Times New Roman"/>
                <w:color w:val="FF0000"/>
                <w:sz w:val="20"/>
              </w:rPr>
              <w:t>18,9</w:t>
            </w:r>
          </w:p>
        </w:tc>
        <w:tc>
          <w:tcPr>
            <w:tcW w:w="1077" w:type="dxa"/>
            <w:shd w:val="clear" w:color="auto" w:fill="FFFFFF"/>
          </w:tcPr>
          <w:p w14:paraId="1A018C16" w14:textId="77777777" w:rsidR="002F058A" w:rsidRPr="002F058A" w:rsidRDefault="002F058A" w:rsidP="00174657">
            <w:pPr>
              <w:jc w:val="center"/>
              <w:rPr>
                <w:color w:val="FF0000"/>
              </w:rPr>
            </w:pPr>
            <w:r w:rsidRPr="002F058A">
              <w:rPr>
                <w:rFonts w:ascii="Times New Roman" w:hAnsi="Times New Roman"/>
                <w:color w:val="FF0000"/>
                <w:sz w:val="20"/>
              </w:rPr>
              <w:t>19,8</w:t>
            </w:r>
          </w:p>
        </w:tc>
        <w:tc>
          <w:tcPr>
            <w:tcW w:w="1077" w:type="dxa"/>
            <w:shd w:val="clear" w:color="auto" w:fill="FFFFFF"/>
          </w:tcPr>
          <w:p w14:paraId="4867D95F" w14:textId="77777777" w:rsidR="002F058A" w:rsidRPr="002F058A" w:rsidRDefault="002F058A" w:rsidP="00174657">
            <w:pPr>
              <w:jc w:val="center"/>
              <w:rPr>
                <w:color w:val="FF0000"/>
              </w:rPr>
            </w:pPr>
            <w:r w:rsidRPr="002F058A">
              <w:rPr>
                <w:rFonts w:ascii="Times New Roman" w:hAnsi="Times New Roman"/>
                <w:color w:val="FF0000"/>
                <w:sz w:val="20"/>
              </w:rPr>
              <w:t>23,1</w:t>
            </w:r>
          </w:p>
        </w:tc>
        <w:tc>
          <w:tcPr>
            <w:tcW w:w="1077" w:type="dxa"/>
            <w:shd w:val="clear" w:color="auto" w:fill="FFFFFF"/>
          </w:tcPr>
          <w:p w14:paraId="530ADFE3" w14:textId="77777777" w:rsidR="002F058A" w:rsidRPr="002F058A" w:rsidRDefault="002F058A" w:rsidP="00174657">
            <w:pPr>
              <w:jc w:val="center"/>
              <w:rPr>
                <w:color w:val="FF0000"/>
              </w:rPr>
            </w:pPr>
            <w:r w:rsidRPr="002F058A">
              <w:rPr>
                <w:rFonts w:ascii="Times New Roman" w:hAnsi="Times New Roman"/>
                <w:color w:val="FF0000"/>
                <w:sz w:val="20"/>
              </w:rPr>
              <w:t>23,7</w:t>
            </w:r>
          </w:p>
        </w:tc>
      </w:tr>
      <w:tr w:rsidR="002F058A" w:rsidRPr="002F058A" w14:paraId="074160F6" w14:textId="77777777" w:rsidTr="00174657">
        <w:trPr>
          <w:jc w:val="center"/>
        </w:trPr>
        <w:tc>
          <w:tcPr>
            <w:tcW w:w="3685" w:type="dxa"/>
            <w:shd w:val="clear" w:color="auto" w:fill="EBF5FB"/>
          </w:tcPr>
          <w:p w14:paraId="0B397F45" w14:textId="77777777" w:rsidR="002F058A" w:rsidRPr="002F058A" w:rsidRDefault="002F058A" w:rsidP="00174657">
            <w:pPr>
              <w:rPr>
                <w:color w:val="FF0000"/>
              </w:rPr>
            </w:pPr>
            <w:r w:rsidRPr="002F058A">
              <w:rPr>
                <w:rFonts w:ascii="Times New Roman" w:hAnsi="Times New Roman"/>
                <w:color w:val="FF0000"/>
                <w:sz w:val="20"/>
              </w:rPr>
              <w:t>Гос. долг, % ВВП</w:t>
            </w:r>
          </w:p>
        </w:tc>
        <w:tc>
          <w:tcPr>
            <w:tcW w:w="1077" w:type="dxa"/>
            <w:shd w:val="clear" w:color="auto" w:fill="EBF5FB"/>
          </w:tcPr>
          <w:p w14:paraId="37D43556" w14:textId="77777777" w:rsidR="002F058A" w:rsidRPr="002F058A" w:rsidRDefault="002F058A" w:rsidP="00174657">
            <w:pPr>
              <w:jc w:val="center"/>
              <w:rPr>
                <w:color w:val="FF0000"/>
              </w:rPr>
            </w:pPr>
            <w:r w:rsidRPr="002F058A">
              <w:rPr>
                <w:rFonts w:ascii="Times New Roman" w:hAnsi="Times New Roman"/>
                <w:color w:val="FF0000"/>
                <w:sz w:val="20"/>
              </w:rPr>
              <w:t>69,0</w:t>
            </w:r>
          </w:p>
        </w:tc>
        <w:tc>
          <w:tcPr>
            <w:tcW w:w="1077" w:type="dxa"/>
            <w:shd w:val="clear" w:color="auto" w:fill="EBF5FB"/>
          </w:tcPr>
          <w:p w14:paraId="630EF1B7" w14:textId="77777777" w:rsidR="002F058A" w:rsidRPr="002F058A" w:rsidRDefault="002F058A" w:rsidP="00174657">
            <w:pPr>
              <w:jc w:val="center"/>
              <w:rPr>
                <w:color w:val="FF0000"/>
              </w:rPr>
            </w:pPr>
            <w:r w:rsidRPr="002F058A">
              <w:rPr>
                <w:rFonts w:ascii="Times New Roman" w:hAnsi="Times New Roman"/>
                <w:color w:val="FF0000"/>
                <w:sz w:val="20"/>
              </w:rPr>
              <w:t>45,0</w:t>
            </w:r>
          </w:p>
        </w:tc>
        <w:tc>
          <w:tcPr>
            <w:tcW w:w="1077" w:type="dxa"/>
            <w:shd w:val="clear" w:color="auto" w:fill="EBF5FB"/>
          </w:tcPr>
          <w:p w14:paraId="4F5BF2A4" w14:textId="77777777" w:rsidR="002F058A" w:rsidRPr="002F058A" w:rsidRDefault="002F058A" w:rsidP="00174657">
            <w:pPr>
              <w:jc w:val="center"/>
              <w:rPr>
                <w:color w:val="FF0000"/>
              </w:rPr>
            </w:pPr>
            <w:r w:rsidRPr="002F058A">
              <w:rPr>
                <w:rFonts w:ascii="Times New Roman" w:hAnsi="Times New Roman"/>
                <w:color w:val="FF0000"/>
                <w:sz w:val="20"/>
              </w:rPr>
              <w:t>52,0</w:t>
            </w:r>
          </w:p>
        </w:tc>
        <w:tc>
          <w:tcPr>
            <w:tcW w:w="1077" w:type="dxa"/>
            <w:shd w:val="clear" w:color="auto" w:fill="EBF5FB"/>
          </w:tcPr>
          <w:p w14:paraId="15784C68" w14:textId="77777777" w:rsidR="002F058A" w:rsidRPr="002F058A" w:rsidRDefault="002F058A" w:rsidP="00174657">
            <w:pPr>
              <w:jc w:val="center"/>
              <w:rPr>
                <w:color w:val="FF0000"/>
              </w:rPr>
            </w:pPr>
            <w:r w:rsidRPr="002F058A">
              <w:rPr>
                <w:rFonts w:ascii="Times New Roman" w:hAnsi="Times New Roman"/>
                <w:color w:val="FF0000"/>
                <w:sz w:val="20"/>
              </w:rPr>
              <w:t>59,5</w:t>
            </w:r>
          </w:p>
        </w:tc>
        <w:tc>
          <w:tcPr>
            <w:tcW w:w="1077" w:type="dxa"/>
            <w:shd w:val="clear" w:color="auto" w:fill="EBF5FB"/>
          </w:tcPr>
          <w:p w14:paraId="4317E88E" w14:textId="77777777" w:rsidR="002F058A" w:rsidRPr="002F058A" w:rsidRDefault="002F058A" w:rsidP="00174657">
            <w:pPr>
              <w:jc w:val="center"/>
              <w:rPr>
                <w:color w:val="FF0000"/>
              </w:rPr>
            </w:pPr>
            <w:r w:rsidRPr="002F058A">
              <w:rPr>
                <w:rFonts w:ascii="Times New Roman" w:hAnsi="Times New Roman"/>
                <w:color w:val="FF0000"/>
                <w:sz w:val="20"/>
              </w:rPr>
              <w:t>57,0</w:t>
            </w:r>
          </w:p>
        </w:tc>
      </w:tr>
      <w:tr w:rsidR="002F058A" w:rsidRPr="002F058A" w14:paraId="2EB77251" w14:textId="77777777" w:rsidTr="00174657">
        <w:trPr>
          <w:jc w:val="center"/>
        </w:trPr>
        <w:tc>
          <w:tcPr>
            <w:tcW w:w="3685" w:type="dxa"/>
            <w:shd w:val="clear" w:color="auto" w:fill="FFFFFF"/>
          </w:tcPr>
          <w:p w14:paraId="72317AE1" w14:textId="77777777" w:rsidR="002F058A" w:rsidRPr="002F058A" w:rsidRDefault="002F058A" w:rsidP="00174657">
            <w:pPr>
              <w:rPr>
                <w:color w:val="FF0000"/>
              </w:rPr>
            </w:pPr>
            <w:r w:rsidRPr="002F058A">
              <w:rPr>
                <w:rFonts w:ascii="Times New Roman" w:hAnsi="Times New Roman"/>
                <w:color w:val="FF0000"/>
                <w:sz w:val="20"/>
              </w:rPr>
              <w:t>Доля сырьевого экспорта, % от всего экспорта</w:t>
            </w:r>
          </w:p>
        </w:tc>
        <w:tc>
          <w:tcPr>
            <w:tcW w:w="1077" w:type="dxa"/>
            <w:shd w:val="clear" w:color="auto" w:fill="FFFFFF"/>
          </w:tcPr>
          <w:p w14:paraId="6F440ECF" w14:textId="77777777" w:rsidR="002F058A" w:rsidRPr="002F058A" w:rsidRDefault="002F058A" w:rsidP="00174657">
            <w:pPr>
              <w:jc w:val="center"/>
              <w:rPr>
                <w:color w:val="FF0000"/>
              </w:rPr>
            </w:pPr>
            <w:r w:rsidRPr="002F058A">
              <w:rPr>
                <w:rFonts w:ascii="Times New Roman" w:hAnsi="Times New Roman"/>
                <w:color w:val="FF0000"/>
                <w:sz w:val="20"/>
              </w:rPr>
              <w:t>52</w:t>
            </w:r>
          </w:p>
        </w:tc>
        <w:tc>
          <w:tcPr>
            <w:tcW w:w="1077" w:type="dxa"/>
            <w:shd w:val="clear" w:color="auto" w:fill="FFFFFF"/>
          </w:tcPr>
          <w:p w14:paraId="20F90BD2" w14:textId="77777777" w:rsidR="002F058A" w:rsidRPr="002F058A" w:rsidRDefault="002F058A" w:rsidP="00174657">
            <w:pPr>
              <w:jc w:val="center"/>
              <w:rPr>
                <w:color w:val="FF0000"/>
              </w:rPr>
            </w:pPr>
            <w:r w:rsidRPr="002F058A">
              <w:rPr>
                <w:rFonts w:ascii="Times New Roman" w:hAnsi="Times New Roman"/>
                <w:color w:val="FF0000"/>
                <w:sz w:val="20"/>
              </w:rPr>
              <w:t>48</w:t>
            </w:r>
          </w:p>
        </w:tc>
        <w:tc>
          <w:tcPr>
            <w:tcW w:w="1077" w:type="dxa"/>
            <w:shd w:val="clear" w:color="auto" w:fill="FFFFFF"/>
          </w:tcPr>
          <w:p w14:paraId="0D472B11" w14:textId="77777777" w:rsidR="002F058A" w:rsidRPr="002F058A" w:rsidRDefault="002F058A" w:rsidP="00174657">
            <w:pPr>
              <w:jc w:val="center"/>
              <w:rPr>
                <w:color w:val="FF0000"/>
              </w:rPr>
            </w:pPr>
            <w:r w:rsidRPr="002F058A">
              <w:rPr>
                <w:rFonts w:ascii="Times New Roman" w:hAnsi="Times New Roman"/>
                <w:color w:val="FF0000"/>
                <w:sz w:val="20"/>
              </w:rPr>
              <w:t>46</w:t>
            </w:r>
          </w:p>
        </w:tc>
        <w:tc>
          <w:tcPr>
            <w:tcW w:w="1077" w:type="dxa"/>
            <w:shd w:val="clear" w:color="auto" w:fill="FFFFFF"/>
          </w:tcPr>
          <w:p w14:paraId="7E4BF25B" w14:textId="77777777" w:rsidR="002F058A" w:rsidRPr="002F058A" w:rsidRDefault="002F058A" w:rsidP="00174657">
            <w:pPr>
              <w:jc w:val="center"/>
              <w:rPr>
                <w:color w:val="FF0000"/>
              </w:rPr>
            </w:pPr>
            <w:r w:rsidRPr="002F058A">
              <w:rPr>
                <w:rFonts w:ascii="Times New Roman" w:hAnsi="Times New Roman"/>
                <w:color w:val="FF0000"/>
                <w:sz w:val="20"/>
              </w:rPr>
              <w:t>45</w:t>
            </w:r>
          </w:p>
        </w:tc>
        <w:tc>
          <w:tcPr>
            <w:tcW w:w="1077" w:type="dxa"/>
            <w:shd w:val="clear" w:color="auto" w:fill="FFFFFF"/>
          </w:tcPr>
          <w:p w14:paraId="429D7C54" w14:textId="77777777" w:rsidR="002F058A" w:rsidRPr="002F058A" w:rsidRDefault="002F058A" w:rsidP="00174657">
            <w:pPr>
              <w:jc w:val="center"/>
              <w:rPr>
                <w:color w:val="FF0000"/>
              </w:rPr>
            </w:pPr>
            <w:r w:rsidRPr="002F058A">
              <w:rPr>
                <w:rFonts w:ascii="Times New Roman" w:hAnsi="Times New Roman"/>
                <w:color w:val="FF0000"/>
                <w:sz w:val="20"/>
              </w:rPr>
              <w:t>44</w:t>
            </w:r>
          </w:p>
        </w:tc>
      </w:tr>
    </w:tbl>
    <w:p w14:paraId="4EA9520F" w14:textId="77777777" w:rsidR="002F058A" w:rsidRPr="002F058A" w:rsidRDefault="002F058A" w:rsidP="002F058A">
      <w:pPr>
        <w:rPr>
          <w:color w:val="FF0000"/>
        </w:rPr>
      </w:pPr>
    </w:p>
    <w:p w14:paraId="50BDF1F9" w14:textId="77777777" w:rsidR="002F058A" w:rsidRPr="002F058A" w:rsidRDefault="002F058A" w:rsidP="002F058A">
      <w:pPr>
        <w:spacing w:after="0" w:line="440" w:lineRule="exact"/>
        <w:jc w:val="both"/>
        <w:rPr>
          <w:color w:val="FF0000"/>
        </w:rPr>
      </w:pPr>
      <w:r w:rsidRPr="002F058A">
        <w:rPr>
          <w:rFonts w:ascii="Times New Roman" w:hAnsi="Times New Roman"/>
          <w:color w:val="FF0000"/>
          <w:sz w:val="28"/>
        </w:rPr>
        <w:t>*прогнозные данные.</w:t>
      </w:r>
      <w:r w:rsidRPr="002F058A">
        <w:rPr>
          <w:rFonts w:ascii="Times New Roman" w:hAnsi="Times New Roman"/>
          <w:color w:val="FF0000"/>
          <w:sz w:val="28"/>
        </w:rPr>
        <w:br/>
        <w:t>Источник: Министерство экономики и финансов Кот-д'Ивуара [7]; Африканский банк развития [11].</w:t>
      </w:r>
    </w:p>
    <w:p w14:paraId="2AA99D14" w14:textId="77777777" w:rsidR="002F058A" w:rsidRDefault="002F058A" w:rsidP="00B05283">
      <w:pPr>
        <w:pStyle w:val="aa"/>
        <w:spacing w:line="360" w:lineRule="auto"/>
        <w:ind w:firstLine="709"/>
        <w:jc w:val="both"/>
        <w:rPr>
          <w:color w:val="00B0F0"/>
          <w:sz w:val="28"/>
          <w:szCs w:val="28"/>
          <w:lang w:val="ru-RU"/>
        </w:rPr>
      </w:pPr>
    </w:p>
    <w:p w14:paraId="7A46BFDE" w14:textId="77708F97" w:rsidR="00A238D8" w:rsidRDefault="005D0E14" w:rsidP="00B05283">
      <w:pPr>
        <w:pStyle w:val="aa"/>
        <w:spacing w:line="360" w:lineRule="auto"/>
        <w:ind w:firstLine="709"/>
        <w:jc w:val="both"/>
        <w:rPr>
          <w:color w:val="00B0F0"/>
          <w:sz w:val="28"/>
          <w:szCs w:val="28"/>
          <w:lang w:val="ru-RU"/>
        </w:rPr>
      </w:pPr>
      <w:r>
        <w:rPr>
          <w:color w:val="00B0F0"/>
          <w:sz w:val="28"/>
          <w:szCs w:val="28"/>
          <w:lang w:val="ru-RU"/>
        </w:rPr>
        <w:t>Все что ниже относится устойчивому развитию, старая информация</w:t>
      </w:r>
      <w:r w:rsidR="00ED0AFD">
        <w:rPr>
          <w:color w:val="00B0F0"/>
          <w:sz w:val="28"/>
          <w:szCs w:val="28"/>
          <w:lang w:val="ru-RU"/>
        </w:rPr>
        <w:t xml:space="preserve"> (желтым иже)</w:t>
      </w:r>
      <w:r>
        <w:rPr>
          <w:color w:val="00B0F0"/>
          <w:sz w:val="28"/>
          <w:szCs w:val="28"/>
          <w:lang w:val="ru-RU"/>
        </w:rPr>
        <w:t xml:space="preserve">. Ее хотела заменить </w:t>
      </w:r>
      <w:proofErr w:type="gramStart"/>
      <w:r>
        <w:rPr>
          <w:color w:val="00B0F0"/>
          <w:sz w:val="28"/>
          <w:szCs w:val="28"/>
          <w:lang w:val="ru-RU"/>
        </w:rPr>
        <w:t>на  эти</w:t>
      </w:r>
      <w:proofErr w:type="gramEnd"/>
      <w:r w:rsidR="00ED0AFD">
        <w:rPr>
          <w:color w:val="00B0F0"/>
          <w:sz w:val="28"/>
          <w:szCs w:val="28"/>
          <w:lang w:val="ru-RU"/>
        </w:rPr>
        <w:t xml:space="preserve"> (красным ниже)</w:t>
      </w:r>
      <w:r>
        <w:rPr>
          <w:color w:val="00B0F0"/>
          <w:sz w:val="28"/>
          <w:szCs w:val="28"/>
          <w:lang w:val="ru-RU"/>
        </w:rPr>
        <w:t xml:space="preserve">, что </w:t>
      </w:r>
      <w:r w:rsidR="00ED0AFD">
        <w:rPr>
          <w:color w:val="00B0F0"/>
          <w:sz w:val="28"/>
          <w:szCs w:val="28"/>
          <w:lang w:val="ru-RU"/>
        </w:rPr>
        <w:t>соответствует</w:t>
      </w:r>
      <w:r>
        <w:rPr>
          <w:color w:val="00B0F0"/>
          <w:sz w:val="28"/>
          <w:szCs w:val="28"/>
          <w:lang w:val="ru-RU"/>
        </w:rPr>
        <w:t xml:space="preserve"> предложениям п. 1.4, но </w:t>
      </w:r>
      <w:r w:rsidR="00ED0AFD">
        <w:rPr>
          <w:color w:val="00B0F0"/>
          <w:sz w:val="28"/>
          <w:szCs w:val="28"/>
          <w:lang w:val="ru-RU"/>
        </w:rPr>
        <w:t>эти данные в динамике хотя бы 2020-2024 вряд ли найдутся</w:t>
      </w:r>
      <w:r>
        <w:rPr>
          <w:color w:val="00B0F0"/>
          <w:sz w:val="28"/>
          <w:szCs w:val="28"/>
          <w:lang w:val="ru-RU"/>
        </w:rPr>
        <w:t>:</w:t>
      </w:r>
    </w:p>
    <w:p w14:paraId="556CD931"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Инновационная активность предприятий:</w:t>
      </w:r>
    </w:p>
    <w:p w14:paraId="4BD5000C"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доля предприятий, внедряющих новые продукты и процессы;</w:t>
      </w:r>
    </w:p>
    <w:p w14:paraId="456F9EA1"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расходы на НИОКР (при наличии данных);</w:t>
      </w:r>
    </w:p>
    <w:p w14:paraId="66257142"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развитие предпринимательства в технологически ориентированных секторах.</w:t>
      </w:r>
    </w:p>
    <w:p w14:paraId="4576EAF6"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Цифровая трансформация экономики:</w:t>
      </w:r>
    </w:p>
    <w:p w14:paraId="7E20AE1D"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уровень интернет-проникновения;</w:t>
      </w:r>
    </w:p>
    <w:p w14:paraId="46C48B11"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распространенность мобильных финансовых сервисов;</w:t>
      </w:r>
    </w:p>
    <w:p w14:paraId="7D17E0D1"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цифровизация платежей и электронная коммерция.</w:t>
      </w:r>
    </w:p>
    <w:p w14:paraId="1818A35F"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Доступ к финансированию инноваций:</w:t>
      </w:r>
    </w:p>
    <w:p w14:paraId="0440274B"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объем кредитования МСП;</w:t>
      </w:r>
    </w:p>
    <w:p w14:paraId="2C300911"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развитие микрофинансовых инструментов;</w:t>
      </w:r>
    </w:p>
    <w:p w14:paraId="49D89A15"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lastRenderedPageBreak/>
        <w:t xml:space="preserve">    – приток прямых иностранных инвестиций в инновационно ориентированные сектора.</w:t>
      </w:r>
    </w:p>
    <w:p w14:paraId="159BE75B"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Внешнеэкономическая активность:</w:t>
      </w:r>
    </w:p>
    <w:p w14:paraId="19074BBA"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диверсификация экспорта;</w:t>
      </w:r>
    </w:p>
    <w:p w14:paraId="47F0E4DA"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доля переработанной продукции;</w:t>
      </w:r>
    </w:p>
    <w:p w14:paraId="7F886791"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участие в региональных и глобальных цепочках создания стоимости.</w:t>
      </w:r>
    </w:p>
    <w:p w14:paraId="2EFA26DB"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Данные показатели используются как наблюдаемые переменные для индикаторного анализа и последующего причинно-структурного моделирования.</w:t>
      </w:r>
    </w:p>
    <w:p w14:paraId="4DB158BA"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Инклюзивное измерение направлено на оценку степени вовлеченности экономических агентов и территорий в процессы экономического роста и инновационного развития. В рамках исследования инклюзивность рассматривается через следующие блоки.</w:t>
      </w:r>
    </w:p>
    <w:p w14:paraId="27A5C81D"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Экономическая включенность населения и МСП:</w:t>
      </w:r>
    </w:p>
    <w:p w14:paraId="1DFAD3A2"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уровень занятости;</w:t>
      </w:r>
    </w:p>
    <w:p w14:paraId="3A95B230"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доля самозанятых и микропредприятий;</w:t>
      </w:r>
    </w:p>
    <w:p w14:paraId="1BE1A817"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доступ к финансовым услугам;</w:t>
      </w:r>
    </w:p>
    <w:p w14:paraId="3AFA4D3A"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формализация хозяйственной деятельности.</w:t>
      </w:r>
    </w:p>
    <w:p w14:paraId="2F717FDD"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Региональная вовлеченность:</w:t>
      </w:r>
    </w:p>
    <w:p w14:paraId="30431A4D"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различия в уровне доходов между регионами;</w:t>
      </w:r>
    </w:p>
    <w:p w14:paraId="1954CDB9"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территориальная концентрация экономической активности;</w:t>
      </w:r>
    </w:p>
    <w:p w14:paraId="6564EC33"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доступ к инфраструктуре.</w:t>
      </w:r>
    </w:p>
    <w:p w14:paraId="6BC650FE"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Социальная устойчивость развития:</w:t>
      </w:r>
    </w:p>
    <w:p w14:paraId="321E12C4"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уровень бедности;</w:t>
      </w:r>
    </w:p>
    <w:p w14:paraId="46C2B1A9"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доступ к образованию и цифровым услугам;</w:t>
      </w:r>
    </w:p>
    <w:p w14:paraId="36266CAC" w14:textId="77777777" w:rsidR="005D0E14" w:rsidRPr="0029064D" w:rsidRDefault="005D0E14" w:rsidP="005D0E14">
      <w:pPr>
        <w:pStyle w:val="af9"/>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 xml:space="preserve">    – показатели гендерной и молодежной вовлеченности.</w:t>
      </w:r>
    </w:p>
    <w:p w14:paraId="7B23D8E0" w14:textId="77777777" w:rsidR="005D0E14" w:rsidRPr="0029064D" w:rsidRDefault="005D0E14" w:rsidP="005D0E14">
      <w:pPr>
        <w:pStyle w:val="af9"/>
        <w:widowControl w:val="0"/>
        <w:shd w:val="clear" w:color="auto" w:fill="FFFFFF"/>
        <w:spacing w:before="0" w:beforeAutospacing="0" w:after="0" w:afterAutospacing="0" w:line="360" w:lineRule="auto"/>
        <w:ind w:firstLine="709"/>
        <w:jc w:val="both"/>
        <w:rPr>
          <w:rFonts w:eastAsiaTheme="majorEastAsia"/>
          <w:color w:val="FF0000"/>
          <w:sz w:val="28"/>
          <w:szCs w:val="28"/>
          <w:lang w:eastAsia="en-US"/>
        </w:rPr>
      </w:pPr>
      <w:r w:rsidRPr="0029064D">
        <w:rPr>
          <w:rFonts w:eastAsiaTheme="majorEastAsia"/>
          <w:color w:val="FF0000"/>
          <w:sz w:val="28"/>
          <w:szCs w:val="28"/>
          <w:lang w:eastAsia="en-US"/>
        </w:rPr>
        <w:t>Особое внимание уделяется показателям финансовой и цифровой инклюзии, которые в условиях развивающихся стран выступают связующим звеном между инновационной активностью и социально-экономическими результатами.</w:t>
      </w:r>
    </w:p>
    <w:p w14:paraId="4E9EC43A" w14:textId="77777777" w:rsidR="005D0E14" w:rsidRPr="005D0E14" w:rsidRDefault="005D0E14" w:rsidP="00B05283">
      <w:pPr>
        <w:pStyle w:val="aa"/>
        <w:spacing w:line="360" w:lineRule="auto"/>
        <w:ind w:firstLine="709"/>
        <w:jc w:val="both"/>
        <w:rPr>
          <w:color w:val="00B0F0"/>
          <w:sz w:val="28"/>
          <w:szCs w:val="28"/>
          <w:lang w:val="ru-RU"/>
        </w:rPr>
      </w:pPr>
    </w:p>
    <w:p w14:paraId="45751297" w14:textId="7227175F" w:rsidR="00B05283" w:rsidRPr="005D0E14" w:rsidRDefault="00B05283" w:rsidP="00B05283">
      <w:pPr>
        <w:pStyle w:val="aa"/>
        <w:spacing w:line="360" w:lineRule="auto"/>
        <w:ind w:firstLine="709"/>
        <w:jc w:val="both"/>
        <w:rPr>
          <w:sz w:val="28"/>
          <w:szCs w:val="28"/>
          <w:highlight w:val="yellow"/>
          <w:lang w:val="ru-RU"/>
        </w:rPr>
      </w:pPr>
      <w:r w:rsidRPr="005D0E14">
        <w:rPr>
          <w:sz w:val="28"/>
          <w:szCs w:val="28"/>
          <w:highlight w:val="yellow"/>
          <w:lang w:val="ru-RU"/>
        </w:rPr>
        <w:t xml:space="preserve">Точно так же сторонники транснационального управления утверждают, что </w:t>
      </w:r>
      <w:r w:rsidRPr="005D0E14">
        <w:rPr>
          <w:sz w:val="28"/>
          <w:szCs w:val="28"/>
          <w:highlight w:val="yellow"/>
          <w:lang w:val="ru-RU"/>
        </w:rPr>
        <w:lastRenderedPageBreak/>
        <w:t xml:space="preserve">коалиция и сотрудничество между государственными органами, бизнес-актерами и гражданским обществом повысят вероятность того, что они останутся в «безопасном рабочем пространстве для человечества», поскольку ожидаются новые механизмы сотрудничества. </w:t>
      </w:r>
      <w:r w:rsidR="004D2D37" w:rsidRPr="005D0E14">
        <w:rPr>
          <w:sz w:val="28"/>
          <w:szCs w:val="28"/>
          <w:highlight w:val="yellow"/>
          <w:lang w:val="ru-RU"/>
        </w:rPr>
        <w:t xml:space="preserve">Требуется </w:t>
      </w:r>
      <w:r w:rsidRPr="005D0E14">
        <w:rPr>
          <w:sz w:val="28"/>
          <w:szCs w:val="28"/>
          <w:highlight w:val="yellow"/>
          <w:lang w:val="ru-RU"/>
        </w:rPr>
        <w:t>разработать более эффективные, действенные и инклюзивные меры реагирования на глобальные политические проблемы в соответствии с целями Повестки дня на период до 2030 года и Повестки дня на период до 2063 года.</w:t>
      </w:r>
    </w:p>
    <w:p w14:paraId="71911164" w14:textId="07FE7BFC" w:rsidR="00F531C4" w:rsidRPr="005D0E14" w:rsidRDefault="00F531C4" w:rsidP="00F531C4">
      <w:pPr>
        <w:spacing w:after="0" w:line="360" w:lineRule="auto"/>
        <w:ind w:firstLine="708"/>
        <w:jc w:val="both"/>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Актуальность данных выводов подтверждается данными, характеризующими доступ населения к чистым видам топлива и электроэнергии в Республике Кот-д’Ивуар. За последние 10 лет сельское население не получило доступ к качественной инфраструктуре водоснабжения и канализации, данный показатель остался на минимальном уровне 1,4 %, доступ к электричеству вырос с 34,3 % в 2013 году до 43,1 % в 2021 году. Если учесть, что почти 95 % городского населения имеет доступ к электричеству, а к коммунальным услугам 62,2 %, то можно сделать вывод о том, что разрыв в достижении ЦУР между урбанизированными и сельскими районами в Республике Кот-д’Ивуар растет (таблица </w:t>
      </w:r>
      <w:r w:rsidR="00BD1959" w:rsidRPr="005D0E14">
        <w:rPr>
          <w:rFonts w:ascii="Times New Roman" w:hAnsi="Times New Roman" w:cs="Times New Roman"/>
          <w:sz w:val="28"/>
          <w:szCs w:val="28"/>
          <w:highlight w:val="yellow"/>
        </w:rPr>
        <w:t>2.14</w:t>
      </w:r>
      <w:r w:rsidRPr="005D0E14">
        <w:rPr>
          <w:rFonts w:ascii="Times New Roman" w:hAnsi="Times New Roman" w:cs="Times New Roman"/>
          <w:sz w:val="28"/>
          <w:szCs w:val="28"/>
          <w:highlight w:val="yellow"/>
        </w:rPr>
        <w:t>).</w:t>
      </w:r>
    </w:p>
    <w:p w14:paraId="02AEA0FA" w14:textId="77777777" w:rsidR="003B0AEF" w:rsidRPr="005D0E14" w:rsidRDefault="003B0AEF" w:rsidP="00BD1959">
      <w:pPr>
        <w:spacing w:after="0" w:line="360" w:lineRule="auto"/>
        <w:ind w:firstLine="708"/>
        <w:jc w:val="both"/>
        <w:rPr>
          <w:rFonts w:ascii="Times New Roman" w:hAnsi="Times New Roman" w:cs="Times New Roman"/>
          <w:sz w:val="28"/>
          <w:szCs w:val="28"/>
          <w:highlight w:val="yellow"/>
        </w:rPr>
      </w:pPr>
    </w:p>
    <w:p w14:paraId="1D81D330" w14:textId="55647BCF" w:rsidR="00B05283" w:rsidRPr="005D0E14" w:rsidRDefault="00B05283" w:rsidP="00BD1959">
      <w:pPr>
        <w:spacing w:after="0" w:line="360" w:lineRule="auto"/>
        <w:ind w:firstLine="708"/>
        <w:jc w:val="both"/>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Таблица</w:t>
      </w:r>
      <w:r w:rsidR="00DF5D86" w:rsidRPr="005D0E14">
        <w:rPr>
          <w:rFonts w:ascii="Times New Roman" w:hAnsi="Times New Roman" w:cs="Times New Roman"/>
          <w:sz w:val="28"/>
          <w:szCs w:val="28"/>
          <w:highlight w:val="yellow"/>
        </w:rPr>
        <w:t xml:space="preserve"> </w:t>
      </w:r>
      <w:r w:rsidR="00BD1959" w:rsidRPr="005D0E14">
        <w:rPr>
          <w:rFonts w:ascii="Times New Roman" w:hAnsi="Times New Roman" w:cs="Times New Roman"/>
          <w:sz w:val="28"/>
          <w:szCs w:val="28"/>
          <w:highlight w:val="yellow"/>
        </w:rPr>
        <w:t xml:space="preserve">2.14 </w:t>
      </w:r>
      <w:r w:rsidR="00DF5D86" w:rsidRPr="005D0E14">
        <w:rPr>
          <w:rFonts w:ascii="Times New Roman" w:hAnsi="Times New Roman" w:cs="Times New Roman"/>
          <w:sz w:val="28"/>
          <w:szCs w:val="28"/>
          <w:highlight w:val="yellow"/>
        </w:rPr>
        <w:t xml:space="preserve">– Динамика показателей, характеризующих </w:t>
      </w:r>
      <w:bookmarkStart w:id="21" w:name="_Hlk137629815"/>
      <w:r w:rsidR="00DF5D86" w:rsidRPr="005D0E14">
        <w:rPr>
          <w:rFonts w:ascii="Times New Roman" w:hAnsi="Times New Roman" w:cs="Times New Roman"/>
          <w:sz w:val="28"/>
          <w:szCs w:val="28"/>
          <w:highlight w:val="yellow"/>
        </w:rPr>
        <w:t xml:space="preserve">доступ населения к чистым видам топлива и электроэнергии в Республике </w:t>
      </w:r>
      <w:r w:rsidR="00C4606C" w:rsidRPr="005D0E14">
        <w:rPr>
          <w:rFonts w:ascii="Times New Roman" w:hAnsi="Times New Roman" w:cs="Times New Roman"/>
          <w:sz w:val="28"/>
          <w:szCs w:val="28"/>
          <w:highlight w:val="yellow"/>
        </w:rPr>
        <w:br/>
      </w:r>
      <w:r w:rsidR="00DF5D86" w:rsidRPr="005D0E14">
        <w:rPr>
          <w:rFonts w:ascii="Times New Roman" w:hAnsi="Times New Roman" w:cs="Times New Roman"/>
          <w:sz w:val="28"/>
          <w:szCs w:val="28"/>
          <w:highlight w:val="yellow"/>
        </w:rPr>
        <w:t>Кот-д’Ивуар</w:t>
      </w:r>
      <w:bookmarkEnd w:id="21"/>
      <w:r w:rsidR="00C4606C" w:rsidRPr="005D0E14">
        <w:rPr>
          <w:rFonts w:ascii="Times New Roman" w:hAnsi="Times New Roman" w:cs="Times New Roman"/>
          <w:sz w:val="28"/>
          <w:szCs w:val="28"/>
          <w:highlight w:val="yellow"/>
        </w:rPr>
        <w:t>, % населения</w:t>
      </w:r>
      <w:r w:rsidR="0089260C" w:rsidRPr="005D0E14">
        <w:rPr>
          <w:rFonts w:ascii="Times New Roman" w:hAnsi="Times New Roman" w:cs="Times New Roman"/>
          <w:sz w:val="28"/>
          <w:szCs w:val="28"/>
          <w:highlight w:val="yellow"/>
        </w:rPr>
        <w:t xml:space="preserve"> </w:t>
      </w:r>
      <w:r w:rsidR="003B0AEF" w:rsidRPr="005D0E14">
        <w:rPr>
          <w:rFonts w:ascii="Times New Roman" w:hAnsi="Times New Roman" w:cs="Times New Roman"/>
          <w:sz w:val="28"/>
          <w:szCs w:val="28"/>
          <w:highlight w:val="yellow"/>
        </w:rPr>
        <w:t xml:space="preserve">Источник: составлено автором по: </w:t>
      </w:r>
      <w:r w:rsidR="0089260C" w:rsidRPr="005D0E14">
        <w:rPr>
          <w:rFonts w:ascii="Times New Roman" w:hAnsi="Times New Roman" w:cs="Times New Roman"/>
          <w:sz w:val="28"/>
          <w:szCs w:val="28"/>
          <w:highlight w:val="yellow"/>
        </w:rPr>
        <w:t>[178, 188]</w:t>
      </w:r>
    </w:p>
    <w:tbl>
      <w:tblPr>
        <w:tblW w:w="9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960"/>
        <w:gridCol w:w="960"/>
        <w:gridCol w:w="960"/>
        <w:gridCol w:w="960"/>
        <w:gridCol w:w="960"/>
      </w:tblGrid>
      <w:tr w:rsidR="00F16873" w:rsidRPr="005D0E14" w14:paraId="2B70E7DF" w14:textId="77777777" w:rsidTr="003B0AEF">
        <w:trPr>
          <w:trHeight w:val="300"/>
        </w:trPr>
        <w:tc>
          <w:tcPr>
            <w:tcW w:w="4815" w:type="dxa"/>
            <w:noWrap/>
            <w:vAlign w:val="bottom"/>
            <w:hideMark/>
          </w:tcPr>
          <w:p w14:paraId="188F9668" w14:textId="77777777" w:rsidR="00B05283" w:rsidRPr="005D0E14" w:rsidRDefault="00B05283" w:rsidP="00E977FB">
            <w:pPr>
              <w:spacing w:after="0" w:line="240" w:lineRule="auto"/>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Показатель</w:t>
            </w:r>
          </w:p>
        </w:tc>
        <w:tc>
          <w:tcPr>
            <w:tcW w:w="960" w:type="dxa"/>
            <w:noWrap/>
            <w:vAlign w:val="center"/>
            <w:hideMark/>
          </w:tcPr>
          <w:p w14:paraId="5789CF93"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2013 г.</w:t>
            </w:r>
          </w:p>
        </w:tc>
        <w:tc>
          <w:tcPr>
            <w:tcW w:w="960" w:type="dxa"/>
            <w:noWrap/>
            <w:vAlign w:val="center"/>
            <w:hideMark/>
          </w:tcPr>
          <w:p w14:paraId="5CED124B"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2015 г.</w:t>
            </w:r>
          </w:p>
        </w:tc>
        <w:tc>
          <w:tcPr>
            <w:tcW w:w="960" w:type="dxa"/>
            <w:noWrap/>
            <w:vAlign w:val="center"/>
            <w:hideMark/>
          </w:tcPr>
          <w:p w14:paraId="0DE3A390"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2017 г.</w:t>
            </w:r>
          </w:p>
        </w:tc>
        <w:tc>
          <w:tcPr>
            <w:tcW w:w="960" w:type="dxa"/>
            <w:noWrap/>
            <w:vAlign w:val="center"/>
            <w:hideMark/>
          </w:tcPr>
          <w:p w14:paraId="71067665"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2019 г.</w:t>
            </w:r>
          </w:p>
        </w:tc>
        <w:tc>
          <w:tcPr>
            <w:tcW w:w="960" w:type="dxa"/>
            <w:noWrap/>
            <w:vAlign w:val="center"/>
            <w:hideMark/>
          </w:tcPr>
          <w:p w14:paraId="1FF8EB8B"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2021 г.</w:t>
            </w:r>
          </w:p>
        </w:tc>
      </w:tr>
      <w:tr w:rsidR="00F16873" w:rsidRPr="005D0E14" w14:paraId="23B611E9" w14:textId="77777777" w:rsidTr="003B0AEF">
        <w:trPr>
          <w:trHeight w:val="615"/>
        </w:trPr>
        <w:tc>
          <w:tcPr>
            <w:tcW w:w="4815" w:type="dxa"/>
            <w:shd w:val="clear" w:color="000000" w:fill="FFFFFF"/>
            <w:vAlign w:val="center"/>
            <w:hideMark/>
          </w:tcPr>
          <w:p w14:paraId="257C2E94" w14:textId="0DB2582C" w:rsidR="00B05283" w:rsidRPr="005D0E14" w:rsidRDefault="00B05283" w:rsidP="003B0AEF">
            <w:pPr>
              <w:spacing w:after="0" w:line="240" w:lineRule="auto"/>
              <w:ind w:right="-105"/>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Доступ к чистым видам топлива и технологиям для приготовления пищи</w:t>
            </w:r>
            <w:r w:rsidR="00C4606C" w:rsidRPr="005D0E14">
              <w:rPr>
                <w:rFonts w:ascii="Times New Roman" w:eastAsia="Times New Roman" w:hAnsi="Times New Roman" w:cs="Times New Roman"/>
                <w:sz w:val="24"/>
                <w:szCs w:val="24"/>
                <w:highlight w:val="yellow"/>
                <w:lang w:eastAsia="ru-RU"/>
              </w:rPr>
              <w:t>, всего</w:t>
            </w:r>
            <w:r w:rsidRPr="005D0E14">
              <w:rPr>
                <w:rFonts w:ascii="Times New Roman" w:eastAsia="Times New Roman" w:hAnsi="Times New Roman" w:cs="Times New Roman"/>
                <w:sz w:val="24"/>
                <w:szCs w:val="24"/>
                <w:highlight w:val="yellow"/>
                <w:lang w:eastAsia="ru-RU"/>
              </w:rPr>
              <w:t xml:space="preserve"> </w:t>
            </w:r>
          </w:p>
        </w:tc>
        <w:tc>
          <w:tcPr>
            <w:tcW w:w="960" w:type="dxa"/>
            <w:shd w:val="clear" w:color="000000" w:fill="FFFFFF"/>
            <w:noWrap/>
            <w:vAlign w:val="center"/>
            <w:hideMark/>
          </w:tcPr>
          <w:p w14:paraId="2813B211"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20,60</w:t>
            </w:r>
          </w:p>
        </w:tc>
        <w:tc>
          <w:tcPr>
            <w:tcW w:w="960" w:type="dxa"/>
            <w:shd w:val="clear" w:color="000000" w:fill="FFFFFF"/>
            <w:noWrap/>
            <w:vAlign w:val="center"/>
            <w:hideMark/>
          </w:tcPr>
          <w:p w14:paraId="16A308E6"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23,10</w:t>
            </w:r>
          </w:p>
        </w:tc>
        <w:tc>
          <w:tcPr>
            <w:tcW w:w="960" w:type="dxa"/>
            <w:shd w:val="clear" w:color="000000" w:fill="FFFFFF"/>
            <w:noWrap/>
            <w:vAlign w:val="center"/>
            <w:hideMark/>
          </w:tcPr>
          <w:p w14:paraId="0799276A"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26,55</w:t>
            </w:r>
          </w:p>
        </w:tc>
        <w:tc>
          <w:tcPr>
            <w:tcW w:w="960" w:type="dxa"/>
            <w:shd w:val="clear" w:color="000000" w:fill="FFFFFF"/>
            <w:noWrap/>
            <w:vAlign w:val="center"/>
            <w:hideMark/>
          </w:tcPr>
          <w:p w14:paraId="1989C867"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30,30</w:t>
            </w:r>
          </w:p>
        </w:tc>
        <w:tc>
          <w:tcPr>
            <w:tcW w:w="960" w:type="dxa"/>
            <w:shd w:val="clear" w:color="000000" w:fill="FFFFFF"/>
            <w:noWrap/>
            <w:vAlign w:val="center"/>
            <w:hideMark/>
          </w:tcPr>
          <w:p w14:paraId="55D9E86A"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31,80</w:t>
            </w:r>
          </w:p>
        </w:tc>
      </w:tr>
      <w:tr w:rsidR="00F16873" w:rsidRPr="005D0E14" w14:paraId="72CB42C9" w14:textId="77777777" w:rsidTr="003B0AEF">
        <w:trPr>
          <w:trHeight w:val="531"/>
        </w:trPr>
        <w:tc>
          <w:tcPr>
            <w:tcW w:w="4815" w:type="dxa"/>
            <w:shd w:val="clear" w:color="000000" w:fill="FFFFFF"/>
            <w:vAlign w:val="center"/>
            <w:hideMark/>
          </w:tcPr>
          <w:p w14:paraId="1AD9E499" w14:textId="4839A5FE" w:rsidR="00B05283" w:rsidRPr="005D0E14" w:rsidRDefault="00B05283" w:rsidP="003B0AEF">
            <w:pPr>
              <w:spacing w:after="0" w:line="240" w:lineRule="auto"/>
              <w:ind w:right="-105"/>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 xml:space="preserve">Доступ к чистым видам топлива и технологиям, сельское население </w:t>
            </w:r>
          </w:p>
        </w:tc>
        <w:tc>
          <w:tcPr>
            <w:tcW w:w="960" w:type="dxa"/>
            <w:shd w:val="clear" w:color="000000" w:fill="FFFFFF"/>
            <w:noWrap/>
            <w:vAlign w:val="center"/>
            <w:hideMark/>
          </w:tcPr>
          <w:p w14:paraId="342389F7"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1,40</w:t>
            </w:r>
          </w:p>
        </w:tc>
        <w:tc>
          <w:tcPr>
            <w:tcW w:w="960" w:type="dxa"/>
            <w:shd w:val="clear" w:color="000000" w:fill="FFFFFF"/>
            <w:noWrap/>
            <w:vAlign w:val="center"/>
            <w:hideMark/>
          </w:tcPr>
          <w:p w14:paraId="52708E0A"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1,30</w:t>
            </w:r>
          </w:p>
        </w:tc>
        <w:tc>
          <w:tcPr>
            <w:tcW w:w="960" w:type="dxa"/>
            <w:shd w:val="clear" w:color="000000" w:fill="FFFFFF"/>
            <w:noWrap/>
            <w:vAlign w:val="center"/>
            <w:hideMark/>
          </w:tcPr>
          <w:p w14:paraId="4305F025"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1,35</w:t>
            </w:r>
          </w:p>
        </w:tc>
        <w:tc>
          <w:tcPr>
            <w:tcW w:w="960" w:type="dxa"/>
            <w:shd w:val="clear" w:color="000000" w:fill="FFFFFF"/>
            <w:noWrap/>
            <w:vAlign w:val="center"/>
            <w:hideMark/>
          </w:tcPr>
          <w:p w14:paraId="55DAA577"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1,40</w:t>
            </w:r>
          </w:p>
        </w:tc>
        <w:tc>
          <w:tcPr>
            <w:tcW w:w="960" w:type="dxa"/>
            <w:shd w:val="clear" w:color="000000" w:fill="FFFFFF"/>
            <w:noWrap/>
            <w:vAlign w:val="center"/>
            <w:hideMark/>
          </w:tcPr>
          <w:p w14:paraId="400AA0E5"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1,40</w:t>
            </w:r>
          </w:p>
        </w:tc>
      </w:tr>
      <w:tr w:rsidR="00F16873" w:rsidRPr="005D0E14" w14:paraId="12AC36C3" w14:textId="77777777" w:rsidTr="003B0AEF">
        <w:trPr>
          <w:trHeight w:val="525"/>
        </w:trPr>
        <w:tc>
          <w:tcPr>
            <w:tcW w:w="4815" w:type="dxa"/>
            <w:shd w:val="clear" w:color="000000" w:fill="FFFFFF"/>
            <w:vAlign w:val="center"/>
            <w:hideMark/>
          </w:tcPr>
          <w:p w14:paraId="7ACE11CD" w14:textId="0AAAE6C0" w:rsidR="00B05283" w:rsidRPr="005D0E14" w:rsidRDefault="00B05283" w:rsidP="003B0AEF">
            <w:pPr>
              <w:spacing w:after="0" w:line="240" w:lineRule="auto"/>
              <w:ind w:right="-105"/>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Доступ к чистым видам топлива и технологиям, город</w:t>
            </w:r>
            <w:r w:rsidR="00C4606C" w:rsidRPr="005D0E14">
              <w:rPr>
                <w:rFonts w:ascii="Times New Roman" w:eastAsia="Times New Roman" w:hAnsi="Times New Roman" w:cs="Times New Roman"/>
                <w:sz w:val="24"/>
                <w:szCs w:val="24"/>
                <w:highlight w:val="yellow"/>
                <w:lang w:eastAsia="ru-RU"/>
              </w:rPr>
              <w:t>ское население</w:t>
            </w:r>
            <w:r w:rsidRPr="005D0E14">
              <w:rPr>
                <w:rFonts w:ascii="Times New Roman" w:eastAsia="Times New Roman" w:hAnsi="Times New Roman" w:cs="Times New Roman"/>
                <w:sz w:val="24"/>
                <w:szCs w:val="24"/>
                <w:highlight w:val="yellow"/>
                <w:lang w:eastAsia="ru-RU"/>
              </w:rPr>
              <w:t xml:space="preserve"> </w:t>
            </w:r>
          </w:p>
        </w:tc>
        <w:tc>
          <w:tcPr>
            <w:tcW w:w="960" w:type="dxa"/>
            <w:shd w:val="clear" w:color="000000" w:fill="FFFFFF"/>
            <w:noWrap/>
            <w:vAlign w:val="center"/>
            <w:hideMark/>
          </w:tcPr>
          <w:p w14:paraId="4E8DDE2E"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41,25</w:t>
            </w:r>
          </w:p>
        </w:tc>
        <w:tc>
          <w:tcPr>
            <w:tcW w:w="960" w:type="dxa"/>
            <w:shd w:val="clear" w:color="000000" w:fill="FFFFFF"/>
            <w:noWrap/>
            <w:vAlign w:val="center"/>
            <w:hideMark/>
          </w:tcPr>
          <w:p w14:paraId="33917C87"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46,70</w:t>
            </w:r>
          </w:p>
        </w:tc>
        <w:tc>
          <w:tcPr>
            <w:tcW w:w="960" w:type="dxa"/>
            <w:shd w:val="clear" w:color="000000" w:fill="FFFFFF"/>
            <w:noWrap/>
            <w:vAlign w:val="center"/>
            <w:hideMark/>
          </w:tcPr>
          <w:p w14:paraId="6F631D82"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52,60</w:t>
            </w:r>
          </w:p>
        </w:tc>
        <w:tc>
          <w:tcPr>
            <w:tcW w:w="960" w:type="dxa"/>
            <w:shd w:val="clear" w:color="000000" w:fill="FFFFFF"/>
            <w:noWrap/>
            <w:vAlign w:val="center"/>
            <w:hideMark/>
          </w:tcPr>
          <w:p w14:paraId="486FF598"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58,90</w:t>
            </w:r>
          </w:p>
        </w:tc>
        <w:tc>
          <w:tcPr>
            <w:tcW w:w="960" w:type="dxa"/>
            <w:shd w:val="clear" w:color="000000" w:fill="FFFFFF"/>
            <w:noWrap/>
            <w:vAlign w:val="center"/>
            <w:hideMark/>
          </w:tcPr>
          <w:p w14:paraId="0A2D9B51"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62,20</w:t>
            </w:r>
          </w:p>
        </w:tc>
      </w:tr>
      <w:tr w:rsidR="00F16873" w:rsidRPr="005D0E14" w14:paraId="7A4A3CCA" w14:textId="77777777" w:rsidTr="003B0AEF">
        <w:trPr>
          <w:trHeight w:val="315"/>
        </w:trPr>
        <w:tc>
          <w:tcPr>
            <w:tcW w:w="4815" w:type="dxa"/>
            <w:shd w:val="clear" w:color="000000" w:fill="FFFFFF"/>
            <w:vAlign w:val="center"/>
            <w:hideMark/>
          </w:tcPr>
          <w:p w14:paraId="73BDA37D" w14:textId="14F2D965" w:rsidR="00B05283" w:rsidRPr="005D0E14" w:rsidRDefault="00B05283" w:rsidP="003B0AEF">
            <w:pPr>
              <w:spacing w:after="0" w:line="240" w:lineRule="auto"/>
              <w:ind w:right="-105"/>
              <w:rPr>
                <w:rFonts w:ascii="Times New Roman" w:eastAsia="Times New Roman" w:hAnsi="Times New Roman" w:cs="Times New Roman"/>
                <w:sz w:val="24"/>
                <w:szCs w:val="24"/>
                <w:highlight w:val="yellow"/>
                <w:lang w:eastAsia="ru-RU"/>
              </w:rPr>
            </w:pPr>
            <w:proofErr w:type="spellStart"/>
            <w:r w:rsidRPr="005D0E14">
              <w:rPr>
                <w:rFonts w:ascii="Times New Roman" w:eastAsia="Times New Roman" w:hAnsi="Times New Roman" w:cs="Times New Roman"/>
                <w:sz w:val="24"/>
                <w:szCs w:val="24"/>
                <w:highlight w:val="yellow"/>
                <w:lang w:val="en-US" w:eastAsia="ru-RU"/>
              </w:rPr>
              <w:t>Доступ</w:t>
            </w:r>
            <w:proofErr w:type="spellEnd"/>
            <w:r w:rsidR="003B0AEF" w:rsidRPr="005D0E14">
              <w:rPr>
                <w:rFonts w:ascii="Times New Roman" w:eastAsia="Times New Roman" w:hAnsi="Times New Roman" w:cs="Times New Roman"/>
                <w:sz w:val="24"/>
                <w:szCs w:val="24"/>
                <w:highlight w:val="yellow"/>
                <w:lang w:eastAsia="ru-RU"/>
              </w:rPr>
              <w:t xml:space="preserve"> </w:t>
            </w:r>
            <w:r w:rsidRPr="005D0E14">
              <w:rPr>
                <w:rFonts w:ascii="Times New Roman" w:eastAsia="Times New Roman" w:hAnsi="Times New Roman" w:cs="Times New Roman"/>
                <w:sz w:val="24"/>
                <w:szCs w:val="24"/>
                <w:highlight w:val="yellow"/>
                <w:lang w:val="en-US" w:eastAsia="ru-RU"/>
              </w:rPr>
              <w:t xml:space="preserve">к </w:t>
            </w:r>
            <w:proofErr w:type="spellStart"/>
            <w:r w:rsidRPr="005D0E14">
              <w:rPr>
                <w:rFonts w:ascii="Times New Roman" w:eastAsia="Times New Roman" w:hAnsi="Times New Roman" w:cs="Times New Roman"/>
                <w:sz w:val="24"/>
                <w:szCs w:val="24"/>
                <w:highlight w:val="yellow"/>
                <w:lang w:val="en-US" w:eastAsia="ru-RU"/>
              </w:rPr>
              <w:t>электричеству</w:t>
            </w:r>
            <w:proofErr w:type="spellEnd"/>
            <w:r w:rsidR="00C4606C" w:rsidRPr="005D0E14">
              <w:rPr>
                <w:rFonts w:ascii="Times New Roman" w:eastAsia="Times New Roman" w:hAnsi="Times New Roman" w:cs="Times New Roman"/>
                <w:sz w:val="24"/>
                <w:szCs w:val="24"/>
                <w:highlight w:val="yellow"/>
                <w:lang w:eastAsia="ru-RU"/>
              </w:rPr>
              <w:t>, всего</w:t>
            </w:r>
            <w:r w:rsidRPr="005D0E14">
              <w:rPr>
                <w:rFonts w:ascii="Times New Roman" w:eastAsia="Times New Roman" w:hAnsi="Times New Roman" w:cs="Times New Roman"/>
                <w:sz w:val="24"/>
                <w:szCs w:val="24"/>
                <w:highlight w:val="yellow"/>
                <w:lang w:val="en-US" w:eastAsia="ru-RU"/>
              </w:rPr>
              <w:t xml:space="preserve"> </w:t>
            </w:r>
          </w:p>
        </w:tc>
        <w:tc>
          <w:tcPr>
            <w:tcW w:w="960" w:type="dxa"/>
            <w:shd w:val="clear" w:color="000000" w:fill="FFFFFF"/>
            <w:noWrap/>
            <w:vAlign w:val="center"/>
            <w:hideMark/>
          </w:tcPr>
          <w:p w14:paraId="4D35EBA5"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61,36</w:t>
            </w:r>
          </w:p>
        </w:tc>
        <w:tc>
          <w:tcPr>
            <w:tcW w:w="960" w:type="dxa"/>
            <w:shd w:val="clear" w:color="000000" w:fill="FFFFFF"/>
            <w:noWrap/>
            <w:vAlign w:val="center"/>
            <w:hideMark/>
          </w:tcPr>
          <w:p w14:paraId="289DEEE3"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62,60</w:t>
            </w:r>
          </w:p>
        </w:tc>
        <w:tc>
          <w:tcPr>
            <w:tcW w:w="960" w:type="dxa"/>
            <w:shd w:val="clear" w:color="000000" w:fill="FFFFFF"/>
            <w:noWrap/>
            <w:vAlign w:val="center"/>
            <w:hideMark/>
          </w:tcPr>
          <w:p w14:paraId="4DE23B0D"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65,60</w:t>
            </w:r>
          </w:p>
        </w:tc>
        <w:tc>
          <w:tcPr>
            <w:tcW w:w="960" w:type="dxa"/>
            <w:shd w:val="clear" w:color="000000" w:fill="FFFFFF"/>
            <w:noWrap/>
            <w:vAlign w:val="center"/>
            <w:hideMark/>
          </w:tcPr>
          <w:p w14:paraId="7B005196"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68,46</w:t>
            </w:r>
          </w:p>
        </w:tc>
        <w:tc>
          <w:tcPr>
            <w:tcW w:w="960" w:type="dxa"/>
            <w:shd w:val="clear" w:color="000000" w:fill="FFFFFF"/>
            <w:noWrap/>
            <w:vAlign w:val="center"/>
            <w:hideMark/>
          </w:tcPr>
          <w:p w14:paraId="5646EEF6"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69,68</w:t>
            </w:r>
          </w:p>
        </w:tc>
      </w:tr>
      <w:tr w:rsidR="00F16873" w:rsidRPr="005D0E14" w14:paraId="719AE3FA" w14:textId="77777777" w:rsidTr="003B0AEF">
        <w:trPr>
          <w:trHeight w:val="395"/>
        </w:trPr>
        <w:tc>
          <w:tcPr>
            <w:tcW w:w="4815" w:type="dxa"/>
            <w:shd w:val="clear" w:color="000000" w:fill="FFFFFF"/>
            <w:vAlign w:val="center"/>
            <w:hideMark/>
          </w:tcPr>
          <w:p w14:paraId="0D0B0108" w14:textId="38E4FA34" w:rsidR="00B05283" w:rsidRPr="005D0E14" w:rsidRDefault="00B05283" w:rsidP="003B0AEF">
            <w:pPr>
              <w:spacing w:after="0" w:line="240" w:lineRule="auto"/>
              <w:ind w:right="-105"/>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 xml:space="preserve">Доступ к электричеству, сельское население </w:t>
            </w:r>
          </w:p>
        </w:tc>
        <w:tc>
          <w:tcPr>
            <w:tcW w:w="960" w:type="dxa"/>
            <w:shd w:val="clear" w:color="000000" w:fill="FFFFFF"/>
            <w:noWrap/>
            <w:vAlign w:val="center"/>
            <w:hideMark/>
          </w:tcPr>
          <w:p w14:paraId="7A3335E4"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34,32</w:t>
            </w:r>
          </w:p>
        </w:tc>
        <w:tc>
          <w:tcPr>
            <w:tcW w:w="960" w:type="dxa"/>
            <w:shd w:val="clear" w:color="000000" w:fill="FFFFFF"/>
            <w:noWrap/>
            <w:vAlign w:val="center"/>
            <w:hideMark/>
          </w:tcPr>
          <w:p w14:paraId="19A76F8E"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39,23</w:t>
            </w:r>
          </w:p>
        </w:tc>
        <w:tc>
          <w:tcPr>
            <w:tcW w:w="960" w:type="dxa"/>
            <w:shd w:val="clear" w:color="000000" w:fill="FFFFFF"/>
            <w:noWrap/>
            <w:vAlign w:val="center"/>
            <w:hideMark/>
          </w:tcPr>
          <w:p w14:paraId="476F5AA6"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38,28</w:t>
            </w:r>
          </w:p>
        </w:tc>
        <w:tc>
          <w:tcPr>
            <w:tcW w:w="960" w:type="dxa"/>
            <w:shd w:val="clear" w:color="000000" w:fill="FFFFFF"/>
            <w:noWrap/>
            <w:vAlign w:val="center"/>
            <w:hideMark/>
          </w:tcPr>
          <w:p w14:paraId="15F577C3"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41,79</w:t>
            </w:r>
          </w:p>
        </w:tc>
        <w:tc>
          <w:tcPr>
            <w:tcW w:w="960" w:type="dxa"/>
            <w:shd w:val="clear" w:color="000000" w:fill="FFFFFF"/>
            <w:noWrap/>
            <w:vAlign w:val="center"/>
            <w:hideMark/>
          </w:tcPr>
          <w:p w14:paraId="05002512"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43,14</w:t>
            </w:r>
          </w:p>
        </w:tc>
      </w:tr>
      <w:tr w:rsidR="00F16873" w:rsidRPr="005D0E14" w14:paraId="1BFC2B57" w14:textId="77777777" w:rsidTr="003B0AEF">
        <w:trPr>
          <w:trHeight w:val="346"/>
        </w:trPr>
        <w:tc>
          <w:tcPr>
            <w:tcW w:w="4815" w:type="dxa"/>
            <w:shd w:val="clear" w:color="000000" w:fill="FFFFFF"/>
            <w:vAlign w:val="center"/>
            <w:hideMark/>
          </w:tcPr>
          <w:p w14:paraId="5E28CFC0" w14:textId="3FB18337" w:rsidR="00B05283" w:rsidRPr="005D0E14" w:rsidRDefault="00B05283" w:rsidP="003B0AEF">
            <w:pPr>
              <w:spacing w:after="0" w:line="240" w:lineRule="auto"/>
              <w:ind w:right="-105"/>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Доступ к электричеству, город</w:t>
            </w:r>
            <w:r w:rsidR="00C4606C" w:rsidRPr="005D0E14">
              <w:rPr>
                <w:rFonts w:ascii="Times New Roman" w:eastAsia="Times New Roman" w:hAnsi="Times New Roman" w:cs="Times New Roman"/>
                <w:sz w:val="24"/>
                <w:szCs w:val="24"/>
                <w:highlight w:val="yellow"/>
                <w:lang w:eastAsia="ru-RU"/>
              </w:rPr>
              <w:t>ское население</w:t>
            </w:r>
            <w:r w:rsidRPr="005D0E14">
              <w:rPr>
                <w:rFonts w:ascii="Times New Roman" w:eastAsia="Times New Roman" w:hAnsi="Times New Roman" w:cs="Times New Roman"/>
                <w:sz w:val="24"/>
                <w:szCs w:val="24"/>
                <w:highlight w:val="yellow"/>
                <w:lang w:eastAsia="ru-RU"/>
              </w:rPr>
              <w:t xml:space="preserve"> </w:t>
            </w:r>
          </w:p>
        </w:tc>
        <w:tc>
          <w:tcPr>
            <w:tcW w:w="960" w:type="dxa"/>
            <w:shd w:val="clear" w:color="000000" w:fill="FFFFFF"/>
            <w:noWrap/>
            <w:vAlign w:val="center"/>
            <w:hideMark/>
          </w:tcPr>
          <w:p w14:paraId="5EB6E22C"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89,97</w:t>
            </w:r>
          </w:p>
        </w:tc>
        <w:tc>
          <w:tcPr>
            <w:tcW w:w="960" w:type="dxa"/>
            <w:shd w:val="clear" w:color="000000" w:fill="FFFFFF"/>
            <w:noWrap/>
            <w:vAlign w:val="center"/>
            <w:hideMark/>
          </w:tcPr>
          <w:p w14:paraId="290FA1A1"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86,50</w:t>
            </w:r>
          </w:p>
        </w:tc>
        <w:tc>
          <w:tcPr>
            <w:tcW w:w="960" w:type="dxa"/>
            <w:shd w:val="clear" w:color="000000" w:fill="FFFFFF"/>
            <w:noWrap/>
            <w:vAlign w:val="center"/>
            <w:hideMark/>
          </w:tcPr>
          <w:p w14:paraId="57B869B0"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92,57</w:t>
            </w:r>
          </w:p>
        </w:tc>
        <w:tc>
          <w:tcPr>
            <w:tcW w:w="960" w:type="dxa"/>
            <w:shd w:val="clear" w:color="000000" w:fill="FFFFFF"/>
            <w:noWrap/>
            <w:vAlign w:val="center"/>
            <w:hideMark/>
          </w:tcPr>
          <w:p w14:paraId="58BB7AB9"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93,84</w:t>
            </w:r>
          </w:p>
        </w:tc>
        <w:tc>
          <w:tcPr>
            <w:tcW w:w="960" w:type="dxa"/>
            <w:shd w:val="clear" w:color="000000" w:fill="FFFFFF"/>
            <w:noWrap/>
            <w:vAlign w:val="center"/>
            <w:hideMark/>
          </w:tcPr>
          <w:p w14:paraId="2B5FF9BA" w14:textId="77777777" w:rsidR="00B05283" w:rsidRPr="005D0E14" w:rsidRDefault="00B05283" w:rsidP="00E977FB">
            <w:pPr>
              <w:spacing w:after="0" w:line="240" w:lineRule="auto"/>
              <w:jc w:val="center"/>
              <w:rPr>
                <w:rFonts w:ascii="Times New Roman" w:eastAsia="Times New Roman" w:hAnsi="Times New Roman" w:cs="Times New Roman"/>
                <w:sz w:val="24"/>
                <w:szCs w:val="24"/>
                <w:highlight w:val="yellow"/>
                <w:lang w:eastAsia="ru-RU"/>
              </w:rPr>
            </w:pPr>
            <w:r w:rsidRPr="005D0E14">
              <w:rPr>
                <w:rFonts w:ascii="Times New Roman" w:eastAsia="Times New Roman" w:hAnsi="Times New Roman" w:cs="Times New Roman"/>
                <w:sz w:val="24"/>
                <w:szCs w:val="24"/>
                <w:highlight w:val="yellow"/>
                <w:lang w:eastAsia="ru-RU"/>
              </w:rPr>
              <w:t>94,47</w:t>
            </w:r>
          </w:p>
        </w:tc>
      </w:tr>
    </w:tbl>
    <w:p w14:paraId="7CF0413E" w14:textId="77777777" w:rsidR="003B0AEF" w:rsidRPr="005D0E14" w:rsidRDefault="003B0AEF" w:rsidP="00F531C4">
      <w:pPr>
        <w:spacing w:after="0" w:line="360" w:lineRule="auto"/>
        <w:ind w:firstLine="708"/>
        <w:jc w:val="both"/>
        <w:rPr>
          <w:rFonts w:ascii="Times New Roman" w:hAnsi="Times New Roman" w:cs="Times New Roman"/>
          <w:sz w:val="28"/>
          <w:szCs w:val="28"/>
          <w:highlight w:val="yellow"/>
        </w:rPr>
      </w:pPr>
    </w:p>
    <w:p w14:paraId="01288CCD" w14:textId="4A6417C2" w:rsidR="00B05283" w:rsidRPr="005D0E14" w:rsidRDefault="00F531C4" w:rsidP="00F531C4">
      <w:pPr>
        <w:spacing w:after="0" w:line="360" w:lineRule="auto"/>
        <w:ind w:firstLine="708"/>
        <w:jc w:val="both"/>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lastRenderedPageBreak/>
        <w:t xml:space="preserve">Данные выводы подтверждает и анализ динамики предоставления базовых санитарных услуг в Республике Кот-д’Ивуар. Как видно из рисунка </w:t>
      </w:r>
      <w:r w:rsidR="00B97988" w:rsidRPr="005D0E14">
        <w:rPr>
          <w:rFonts w:ascii="Times New Roman" w:hAnsi="Times New Roman" w:cs="Times New Roman"/>
          <w:sz w:val="28"/>
          <w:szCs w:val="28"/>
          <w:highlight w:val="yellow"/>
        </w:rPr>
        <w:t>2.6</w:t>
      </w:r>
      <w:r w:rsidRPr="005D0E14">
        <w:rPr>
          <w:rFonts w:ascii="Times New Roman" w:hAnsi="Times New Roman" w:cs="Times New Roman"/>
          <w:sz w:val="28"/>
          <w:szCs w:val="28"/>
          <w:highlight w:val="yellow"/>
        </w:rPr>
        <w:t>, темпы роста значительно уступают темпам роста ВВП, поэтому говорить о том, что обеспечение высоких и стабильных темпов экономического роста является главным фактором устойчивого развития нельзя.</w:t>
      </w:r>
    </w:p>
    <w:p w14:paraId="0BAE5357" w14:textId="77777777" w:rsidR="00B05283" w:rsidRPr="005D0E14" w:rsidRDefault="00B05283" w:rsidP="00B05283">
      <w:pPr>
        <w:spacing w:after="0" w:line="360" w:lineRule="auto"/>
        <w:jc w:val="center"/>
        <w:rPr>
          <w:rFonts w:ascii="Times New Roman" w:hAnsi="Times New Roman" w:cs="Times New Roman"/>
          <w:sz w:val="28"/>
          <w:szCs w:val="28"/>
          <w:highlight w:val="yellow"/>
        </w:rPr>
      </w:pPr>
      <w:r w:rsidRPr="005D0E14">
        <w:rPr>
          <w:noProof/>
          <w:highlight w:val="yellow"/>
          <w:lang w:eastAsia="ru-RU"/>
        </w:rPr>
        <w:drawing>
          <wp:inline distT="0" distB="0" distL="0" distR="0" wp14:anchorId="23FACD80" wp14:editId="04D4E44F">
            <wp:extent cx="5756302" cy="1709531"/>
            <wp:effectExtent l="0" t="0" r="15875" b="5080"/>
            <wp:docPr id="600" name="Диаграмма 600">
              <a:extLst xmlns:a="http://schemas.openxmlformats.org/drawingml/2006/main">
                <a:ext uri="{FF2B5EF4-FFF2-40B4-BE49-F238E27FC236}">
                  <a16:creationId xmlns:a16="http://schemas.microsoft.com/office/drawing/2014/main" id="{6738F0C0-4038-49D2-A6AF-314D3F737C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9BFF34B" w14:textId="0C9D3A14" w:rsidR="00B05283" w:rsidRPr="005D0E14" w:rsidRDefault="00B05283" w:rsidP="00B05283">
      <w:pPr>
        <w:spacing w:after="0" w:line="360" w:lineRule="auto"/>
        <w:jc w:val="center"/>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Рисунок </w:t>
      </w:r>
      <w:r w:rsidR="00B97988" w:rsidRPr="005D0E14">
        <w:rPr>
          <w:rFonts w:ascii="Times New Roman" w:hAnsi="Times New Roman" w:cs="Times New Roman"/>
          <w:sz w:val="28"/>
          <w:szCs w:val="28"/>
          <w:highlight w:val="yellow"/>
        </w:rPr>
        <w:t xml:space="preserve">2.6 </w:t>
      </w:r>
      <w:r w:rsidRPr="005D0E14">
        <w:rPr>
          <w:rFonts w:ascii="Times New Roman" w:hAnsi="Times New Roman" w:cs="Times New Roman"/>
          <w:sz w:val="28"/>
          <w:szCs w:val="28"/>
          <w:highlight w:val="yellow"/>
        </w:rPr>
        <w:t xml:space="preserve">– </w:t>
      </w:r>
      <w:bookmarkStart w:id="22" w:name="_Hlk137630161"/>
      <w:r w:rsidRPr="005D0E14">
        <w:rPr>
          <w:rFonts w:ascii="Times New Roman" w:hAnsi="Times New Roman" w:cs="Times New Roman"/>
          <w:sz w:val="28"/>
          <w:szCs w:val="28"/>
          <w:highlight w:val="yellow"/>
        </w:rPr>
        <w:t>Динамика предоставления базовых санитарных услуг</w:t>
      </w:r>
      <w:r w:rsidR="009E48D8" w:rsidRPr="005D0E14">
        <w:rPr>
          <w:rFonts w:ascii="Times New Roman" w:hAnsi="Times New Roman" w:cs="Times New Roman"/>
          <w:sz w:val="28"/>
          <w:szCs w:val="28"/>
          <w:highlight w:val="yellow"/>
        </w:rPr>
        <w:t xml:space="preserve"> в Республике Кот-д’Ивуар</w:t>
      </w:r>
      <w:bookmarkEnd w:id="22"/>
      <w:r w:rsidRPr="005D0E14">
        <w:rPr>
          <w:rFonts w:ascii="Times New Roman" w:hAnsi="Times New Roman" w:cs="Times New Roman"/>
          <w:sz w:val="28"/>
          <w:szCs w:val="28"/>
          <w:highlight w:val="yellow"/>
        </w:rPr>
        <w:t>, %</w:t>
      </w:r>
      <w:r w:rsidR="009E48D8" w:rsidRPr="005D0E14">
        <w:rPr>
          <w:rFonts w:ascii="Times New Roman" w:hAnsi="Times New Roman" w:cs="Times New Roman"/>
          <w:sz w:val="28"/>
          <w:szCs w:val="28"/>
          <w:highlight w:val="yellow"/>
        </w:rPr>
        <w:t xml:space="preserve"> населения</w:t>
      </w:r>
      <w:r w:rsidR="0089260C" w:rsidRPr="005D0E14">
        <w:rPr>
          <w:rFonts w:ascii="Times New Roman" w:hAnsi="Times New Roman" w:cs="Times New Roman"/>
          <w:sz w:val="28"/>
          <w:szCs w:val="28"/>
          <w:highlight w:val="yellow"/>
        </w:rPr>
        <w:t xml:space="preserve"> </w:t>
      </w:r>
      <w:r w:rsidR="003B0AEF" w:rsidRPr="005D0E14">
        <w:rPr>
          <w:rFonts w:ascii="Times New Roman" w:hAnsi="Times New Roman" w:cs="Times New Roman"/>
          <w:sz w:val="28"/>
          <w:szCs w:val="28"/>
          <w:highlight w:val="yellow"/>
        </w:rPr>
        <w:t xml:space="preserve">Источник: составлено автором по: </w:t>
      </w:r>
      <w:r w:rsidR="0089260C" w:rsidRPr="005D0E14">
        <w:rPr>
          <w:rFonts w:ascii="Times New Roman" w:hAnsi="Times New Roman" w:cs="Times New Roman"/>
          <w:sz w:val="28"/>
          <w:szCs w:val="28"/>
          <w:highlight w:val="yellow"/>
        </w:rPr>
        <w:t>[178, 188]</w:t>
      </w:r>
    </w:p>
    <w:p w14:paraId="494D24AC" w14:textId="77777777" w:rsidR="004F11E9" w:rsidRPr="005D0E14" w:rsidRDefault="004F11E9" w:rsidP="0089260C">
      <w:pPr>
        <w:spacing w:after="0" w:line="360" w:lineRule="auto"/>
        <w:ind w:firstLine="708"/>
        <w:jc w:val="both"/>
        <w:rPr>
          <w:rFonts w:ascii="Times New Roman" w:hAnsi="Times New Roman" w:cs="Times New Roman"/>
          <w:sz w:val="28"/>
          <w:szCs w:val="28"/>
          <w:highlight w:val="yellow"/>
        </w:rPr>
      </w:pPr>
    </w:p>
    <w:p w14:paraId="13E55C8D" w14:textId="38B31583" w:rsidR="00B05283" w:rsidRPr="005D0E14" w:rsidRDefault="00F531C4" w:rsidP="0089260C">
      <w:pPr>
        <w:spacing w:after="0" w:line="360" w:lineRule="auto"/>
        <w:ind w:firstLine="708"/>
        <w:jc w:val="both"/>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При этом по отдельным ключевым показателям, таким как предоставления услуг питьевого водоснабжения ситуация в Республике Кот-Д’Ивуар практически не меняется. Только около 17 % сельского населения в 2021 году имеют доступ к чистой питьевой воде, более того, данный показатель немного снизился, так как в 2013 году составлял 18,3 %. За анализируемый период удельный вес городского населения также колебался на уровне около 56 % (рисунок </w:t>
      </w:r>
      <w:r w:rsidR="00B97988" w:rsidRPr="005D0E14">
        <w:rPr>
          <w:rFonts w:ascii="Times New Roman" w:hAnsi="Times New Roman" w:cs="Times New Roman"/>
          <w:sz w:val="28"/>
          <w:szCs w:val="28"/>
          <w:highlight w:val="yellow"/>
        </w:rPr>
        <w:t>2.7</w:t>
      </w:r>
      <w:r w:rsidRPr="005D0E14">
        <w:rPr>
          <w:rFonts w:ascii="Times New Roman" w:hAnsi="Times New Roman" w:cs="Times New Roman"/>
          <w:sz w:val="28"/>
          <w:szCs w:val="28"/>
          <w:highlight w:val="yellow"/>
        </w:rPr>
        <w:t>).</w:t>
      </w:r>
    </w:p>
    <w:p w14:paraId="611C565A" w14:textId="77777777" w:rsidR="00B05283" w:rsidRPr="005D0E14" w:rsidRDefault="00B05283" w:rsidP="00B05283">
      <w:pPr>
        <w:spacing w:after="0" w:line="360" w:lineRule="auto"/>
        <w:jc w:val="center"/>
        <w:rPr>
          <w:rFonts w:ascii="Times New Roman" w:hAnsi="Times New Roman" w:cs="Times New Roman"/>
          <w:sz w:val="28"/>
          <w:szCs w:val="28"/>
          <w:highlight w:val="yellow"/>
        </w:rPr>
      </w:pPr>
      <w:r w:rsidRPr="005D0E14">
        <w:rPr>
          <w:noProof/>
          <w:highlight w:val="yellow"/>
          <w:lang w:eastAsia="ru-RU"/>
        </w:rPr>
        <w:drawing>
          <wp:inline distT="0" distB="0" distL="0" distR="0" wp14:anchorId="0E796E99" wp14:editId="21BBDF10">
            <wp:extent cx="5943600" cy="2477068"/>
            <wp:effectExtent l="0" t="0" r="0" b="0"/>
            <wp:docPr id="601" name="Диаграмма 601">
              <a:extLst xmlns:a="http://schemas.openxmlformats.org/drawingml/2006/main">
                <a:ext uri="{FF2B5EF4-FFF2-40B4-BE49-F238E27FC236}">
                  <a16:creationId xmlns:a16="http://schemas.microsoft.com/office/drawing/2014/main" id="{702E6C79-39F7-4FAF-80DF-AC1E136208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rsidRPr="005D0E14">
        <w:rPr>
          <w:rFonts w:ascii="Times New Roman" w:hAnsi="Times New Roman" w:cs="Times New Roman"/>
          <w:sz w:val="28"/>
          <w:szCs w:val="28"/>
          <w:highlight w:val="yellow"/>
        </w:rPr>
        <w:t xml:space="preserve"> </w:t>
      </w:r>
    </w:p>
    <w:p w14:paraId="17299F54" w14:textId="79D0D062" w:rsidR="00B05283" w:rsidRPr="005D0E14" w:rsidRDefault="00B05283" w:rsidP="009E48D8">
      <w:pPr>
        <w:spacing w:after="0" w:line="360" w:lineRule="auto"/>
        <w:jc w:val="center"/>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Рисунок – Динамика </w:t>
      </w:r>
      <w:bookmarkStart w:id="23" w:name="_Hlk137630323"/>
      <w:r w:rsidRPr="005D0E14">
        <w:rPr>
          <w:rFonts w:ascii="Times New Roman" w:hAnsi="Times New Roman" w:cs="Times New Roman"/>
          <w:sz w:val="28"/>
          <w:szCs w:val="28"/>
          <w:highlight w:val="yellow"/>
        </w:rPr>
        <w:t>предоставления услуг питьевого водоснабжения</w:t>
      </w:r>
      <w:r w:rsidR="009E48D8" w:rsidRPr="005D0E14">
        <w:rPr>
          <w:rFonts w:ascii="Times New Roman" w:hAnsi="Times New Roman" w:cs="Times New Roman"/>
          <w:sz w:val="28"/>
          <w:szCs w:val="28"/>
          <w:highlight w:val="yellow"/>
        </w:rPr>
        <w:t xml:space="preserve"> </w:t>
      </w:r>
      <w:bookmarkEnd w:id="23"/>
      <w:r w:rsidR="009E48D8" w:rsidRPr="005D0E14">
        <w:rPr>
          <w:rFonts w:ascii="Times New Roman" w:hAnsi="Times New Roman" w:cs="Times New Roman"/>
          <w:sz w:val="28"/>
          <w:szCs w:val="28"/>
          <w:highlight w:val="yellow"/>
        </w:rPr>
        <w:t>в Республике Кот-д’Ивуар</w:t>
      </w:r>
      <w:r w:rsidRPr="005D0E14">
        <w:rPr>
          <w:rFonts w:ascii="Times New Roman" w:hAnsi="Times New Roman" w:cs="Times New Roman"/>
          <w:sz w:val="28"/>
          <w:szCs w:val="28"/>
          <w:highlight w:val="yellow"/>
        </w:rPr>
        <w:t>, %</w:t>
      </w:r>
      <w:r w:rsidR="0089260C" w:rsidRPr="005D0E14">
        <w:rPr>
          <w:rFonts w:ascii="Times New Roman" w:hAnsi="Times New Roman" w:cs="Times New Roman"/>
          <w:sz w:val="28"/>
          <w:szCs w:val="28"/>
          <w:highlight w:val="yellow"/>
        </w:rPr>
        <w:t xml:space="preserve"> </w:t>
      </w:r>
      <w:r w:rsidR="008F2B92" w:rsidRPr="005D0E14">
        <w:rPr>
          <w:rFonts w:ascii="Times New Roman" w:hAnsi="Times New Roman" w:cs="Times New Roman"/>
          <w:sz w:val="28"/>
          <w:szCs w:val="28"/>
          <w:highlight w:val="yellow"/>
        </w:rPr>
        <w:t xml:space="preserve">Источник: составлено автором по: </w:t>
      </w:r>
      <w:r w:rsidR="0089260C" w:rsidRPr="005D0E14">
        <w:rPr>
          <w:rFonts w:ascii="Times New Roman" w:hAnsi="Times New Roman" w:cs="Times New Roman"/>
          <w:sz w:val="28"/>
          <w:szCs w:val="28"/>
          <w:highlight w:val="yellow"/>
        </w:rPr>
        <w:t>[178, 188]</w:t>
      </w:r>
    </w:p>
    <w:p w14:paraId="32D20AD2" w14:textId="1F4EC5C5" w:rsidR="00B05283" w:rsidRPr="005D0E14" w:rsidRDefault="00B05283" w:rsidP="009E48D8">
      <w:pPr>
        <w:spacing w:after="0" w:line="360" w:lineRule="auto"/>
        <w:jc w:val="center"/>
        <w:rPr>
          <w:rFonts w:ascii="Times New Roman" w:hAnsi="Times New Roman" w:cs="Times New Roman"/>
          <w:sz w:val="28"/>
          <w:szCs w:val="28"/>
          <w:highlight w:val="yellow"/>
        </w:rPr>
      </w:pPr>
    </w:p>
    <w:p w14:paraId="2C05D462" w14:textId="32695ED4" w:rsidR="00F17FDE" w:rsidRPr="005D0E14" w:rsidRDefault="00F17FDE" w:rsidP="00F17FDE">
      <w:pPr>
        <w:spacing w:after="0" w:line="360" w:lineRule="auto"/>
        <w:ind w:firstLine="708"/>
        <w:jc w:val="both"/>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Если рассмотреть дифференциацию доступа населения Республики Кот-Д’Ивуар к социальным услугам в разрезе уровня доходов, то видно следующее. Охват программами социального страхования даже среди физических лиц с высокими доходами в 2021 году не превышал 15 %, а среди беднейших и наименее социально защищенных слоев населения составлял всего лишь5,6 % (</w:t>
      </w:r>
      <w:r w:rsidR="00B97988" w:rsidRPr="005D0E14">
        <w:rPr>
          <w:rFonts w:ascii="Times New Roman" w:hAnsi="Times New Roman" w:cs="Times New Roman"/>
          <w:sz w:val="28"/>
          <w:szCs w:val="28"/>
          <w:highlight w:val="yellow"/>
        </w:rPr>
        <w:t>р</w:t>
      </w:r>
      <w:r w:rsidRPr="005D0E14">
        <w:rPr>
          <w:rFonts w:ascii="Times New Roman" w:hAnsi="Times New Roman" w:cs="Times New Roman"/>
          <w:sz w:val="28"/>
          <w:szCs w:val="28"/>
          <w:highlight w:val="yellow"/>
        </w:rPr>
        <w:t xml:space="preserve">исунок </w:t>
      </w:r>
      <w:r w:rsidR="00B97988" w:rsidRPr="005D0E14">
        <w:rPr>
          <w:rFonts w:ascii="Times New Roman" w:hAnsi="Times New Roman" w:cs="Times New Roman"/>
          <w:sz w:val="28"/>
          <w:szCs w:val="28"/>
          <w:highlight w:val="yellow"/>
        </w:rPr>
        <w:t>2.8</w:t>
      </w:r>
      <w:r w:rsidRPr="005D0E14">
        <w:rPr>
          <w:rFonts w:ascii="Times New Roman" w:hAnsi="Times New Roman" w:cs="Times New Roman"/>
          <w:sz w:val="28"/>
          <w:szCs w:val="28"/>
          <w:highlight w:val="yellow"/>
        </w:rPr>
        <w:t>).</w:t>
      </w:r>
      <w:r w:rsidR="008F2B92" w:rsidRPr="005D0E14">
        <w:rPr>
          <w:rFonts w:ascii="Times New Roman" w:hAnsi="Times New Roman" w:cs="Times New Roman"/>
          <w:sz w:val="28"/>
          <w:szCs w:val="28"/>
          <w:highlight w:val="yellow"/>
        </w:rPr>
        <w:t xml:space="preserve"> При этом, что касается реализации программ социальной защиты населения Республики Кот-д’Ивуар, то удельный вес беднейших слоев населения, охваченных помощью в 2021 году, составил 38,8 % (рисунок 2.9). Значение данного показателя находится на удовлетворительном уровне. Однако, следует отметить, что такое значение связано, прежде всего, со значительными объемами адресной финансовой помощи со стороны международных организаций, которая касается преимущественно сельского населения.</w:t>
      </w:r>
    </w:p>
    <w:p w14:paraId="05573412" w14:textId="77777777" w:rsidR="00F17FDE" w:rsidRPr="005D0E14" w:rsidRDefault="00F17FDE" w:rsidP="009E48D8">
      <w:pPr>
        <w:spacing w:after="0" w:line="360" w:lineRule="auto"/>
        <w:jc w:val="center"/>
        <w:rPr>
          <w:rFonts w:ascii="Times New Roman" w:hAnsi="Times New Roman" w:cs="Times New Roman"/>
          <w:sz w:val="28"/>
          <w:szCs w:val="28"/>
          <w:highlight w:val="yellow"/>
        </w:rPr>
      </w:pPr>
    </w:p>
    <w:p w14:paraId="3EF5E1B2" w14:textId="77777777" w:rsidR="00B05283" w:rsidRPr="005D0E14" w:rsidRDefault="00B05283" w:rsidP="00B05283">
      <w:pPr>
        <w:jc w:val="center"/>
        <w:rPr>
          <w:rFonts w:ascii="Times New Roman" w:hAnsi="Times New Roman" w:cs="Times New Roman"/>
          <w:sz w:val="28"/>
          <w:szCs w:val="28"/>
          <w:highlight w:val="yellow"/>
        </w:rPr>
      </w:pPr>
      <w:r w:rsidRPr="005D0E14">
        <w:rPr>
          <w:noProof/>
          <w:highlight w:val="yellow"/>
          <w:lang w:eastAsia="ru-RU"/>
        </w:rPr>
        <w:drawing>
          <wp:inline distT="0" distB="0" distL="0" distR="0" wp14:anchorId="570F2523" wp14:editId="3F692667">
            <wp:extent cx="5533465" cy="1464890"/>
            <wp:effectExtent l="0" t="0" r="10160" b="2540"/>
            <wp:docPr id="17" name="Диаграмма 17">
              <a:extLst xmlns:a="http://schemas.openxmlformats.org/drawingml/2006/main">
                <a:ext uri="{FF2B5EF4-FFF2-40B4-BE49-F238E27FC236}">
                  <a16:creationId xmlns:a16="http://schemas.microsoft.com/office/drawing/2014/main" id="{652E3E8F-B7E7-4C82-B31D-A9E775EE47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9E04779" w14:textId="355AAC59" w:rsidR="00B05283" w:rsidRPr="005D0E14" w:rsidRDefault="00B05283" w:rsidP="009E48D8">
      <w:pPr>
        <w:spacing w:after="0" w:line="360" w:lineRule="auto"/>
        <w:jc w:val="center"/>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Рисунок </w:t>
      </w:r>
      <w:r w:rsidR="00B97988" w:rsidRPr="005D0E14">
        <w:rPr>
          <w:rFonts w:ascii="Times New Roman" w:hAnsi="Times New Roman" w:cs="Times New Roman"/>
          <w:sz w:val="28"/>
          <w:szCs w:val="28"/>
          <w:highlight w:val="yellow"/>
        </w:rPr>
        <w:t xml:space="preserve">2.8 </w:t>
      </w:r>
      <w:r w:rsidRPr="005D0E14">
        <w:rPr>
          <w:rFonts w:ascii="Times New Roman" w:hAnsi="Times New Roman" w:cs="Times New Roman"/>
          <w:sz w:val="28"/>
          <w:szCs w:val="28"/>
          <w:highlight w:val="yellow"/>
        </w:rPr>
        <w:t xml:space="preserve">– </w:t>
      </w:r>
      <w:bookmarkStart w:id="24" w:name="_Hlk137630766"/>
      <w:r w:rsidRPr="005D0E14">
        <w:rPr>
          <w:rFonts w:ascii="Times New Roman" w:hAnsi="Times New Roman" w:cs="Times New Roman"/>
          <w:sz w:val="28"/>
          <w:szCs w:val="28"/>
          <w:highlight w:val="yellow"/>
        </w:rPr>
        <w:t xml:space="preserve">Охват программами социального страхования </w:t>
      </w:r>
      <w:bookmarkEnd w:id="24"/>
      <w:r w:rsidR="009E48D8" w:rsidRPr="005D0E14">
        <w:rPr>
          <w:rFonts w:ascii="Times New Roman" w:hAnsi="Times New Roman" w:cs="Times New Roman"/>
          <w:sz w:val="28"/>
          <w:szCs w:val="28"/>
          <w:highlight w:val="yellow"/>
        </w:rPr>
        <w:t>населения Республики Кот-д’Ивуар</w:t>
      </w:r>
      <w:r w:rsidRPr="005D0E14">
        <w:rPr>
          <w:rFonts w:ascii="Times New Roman" w:hAnsi="Times New Roman" w:cs="Times New Roman"/>
          <w:sz w:val="28"/>
          <w:szCs w:val="28"/>
          <w:highlight w:val="yellow"/>
        </w:rPr>
        <w:t xml:space="preserve"> в 2021 г., %</w:t>
      </w:r>
      <w:r w:rsidR="0089260C" w:rsidRPr="005D0E14">
        <w:rPr>
          <w:rFonts w:ascii="Times New Roman" w:hAnsi="Times New Roman" w:cs="Times New Roman"/>
          <w:sz w:val="28"/>
          <w:szCs w:val="28"/>
          <w:highlight w:val="yellow"/>
        </w:rPr>
        <w:t xml:space="preserve"> </w:t>
      </w:r>
      <w:r w:rsidR="008F2B92" w:rsidRPr="005D0E14">
        <w:rPr>
          <w:rFonts w:ascii="Times New Roman" w:hAnsi="Times New Roman" w:cs="Times New Roman"/>
          <w:sz w:val="28"/>
          <w:szCs w:val="28"/>
          <w:highlight w:val="yellow"/>
        </w:rPr>
        <w:t xml:space="preserve">Источник: составлено автором по: </w:t>
      </w:r>
      <w:r w:rsidR="0089260C" w:rsidRPr="005D0E14">
        <w:rPr>
          <w:rFonts w:ascii="Times New Roman" w:hAnsi="Times New Roman" w:cs="Times New Roman"/>
          <w:sz w:val="28"/>
          <w:szCs w:val="28"/>
          <w:highlight w:val="yellow"/>
        </w:rPr>
        <w:t>[178, 188]</w:t>
      </w:r>
    </w:p>
    <w:p w14:paraId="31661909" w14:textId="77777777" w:rsidR="00696554" w:rsidRPr="005D0E14" w:rsidRDefault="00696554" w:rsidP="0068666F">
      <w:pPr>
        <w:spacing w:after="0" w:line="360" w:lineRule="auto"/>
        <w:ind w:firstLine="708"/>
        <w:jc w:val="both"/>
        <w:rPr>
          <w:rFonts w:ascii="Times New Roman" w:hAnsi="Times New Roman" w:cs="Times New Roman"/>
          <w:sz w:val="28"/>
          <w:szCs w:val="28"/>
          <w:highlight w:val="yellow"/>
        </w:rPr>
      </w:pPr>
    </w:p>
    <w:p w14:paraId="4F7A6D8C" w14:textId="74D747BB" w:rsidR="0068666F" w:rsidRPr="005D0E14" w:rsidRDefault="0068666F" w:rsidP="0068666F">
      <w:pPr>
        <w:spacing w:after="0" w:line="360" w:lineRule="auto"/>
        <w:ind w:firstLine="708"/>
        <w:jc w:val="both"/>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Мы считаем, что если ситуация не изменится, то охват программами социальной защиты населения Республики Кот-д’Ивуар не изменится. В этой связи необходимо, чтобы органы государственной власти ускорили построение эффективной системы государственной социальной поддержки, чтобы рост объемов выделяемых бюджетных средств на решение социальных проблем также сопровождался ростом эффективности их расходования.</w:t>
      </w:r>
    </w:p>
    <w:p w14:paraId="2C22D6AF" w14:textId="77777777" w:rsidR="00B05283" w:rsidRPr="005D0E14" w:rsidRDefault="00B05283" w:rsidP="009E48D8">
      <w:pPr>
        <w:spacing w:after="0" w:line="360" w:lineRule="auto"/>
        <w:jc w:val="center"/>
        <w:rPr>
          <w:rFonts w:ascii="Times New Roman" w:hAnsi="Times New Roman" w:cs="Times New Roman"/>
          <w:sz w:val="28"/>
          <w:szCs w:val="28"/>
          <w:highlight w:val="yellow"/>
        </w:rPr>
      </w:pPr>
    </w:p>
    <w:p w14:paraId="4F92B670" w14:textId="77777777" w:rsidR="00B05283" w:rsidRPr="005D0E14" w:rsidRDefault="00B05283" w:rsidP="00B05283">
      <w:pPr>
        <w:jc w:val="center"/>
        <w:rPr>
          <w:rFonts w:ascii="Times New Roman" w:hAnsi="Times New Roman" w:cs="Times New Roman"/>
          <w:sz w:val="28"/>
          <w:szCs w:val="28"/>
          <w:highlight w:val="yellow"/>
        </w:rPr>
      </w:pPr>
      <w:r w:rsidRPr="005D0E14">
        <w:rPr>
          <w:noProof/>
          <w:highlight w:val="yellow"/>
          <w:lang w:eastAsia="ru-RU"/>
        </w:rPr>
        <w:lastRenderedPageBreak/>
        <w:drawing>
          <wp:inline distT="0" distB="0" distL="0" distR="0" wp14:anchorId="458DD1D8" wp14:editId="3FF32319">
            <wp:extent cx="5533465" cy="1294279"/>
            <wp:effectExtent l="0" t="0" r="10160" b="1270"/>
            <wp:docPr id="18" name="Диаграмма 18">
              <a:extLst xmlns:a="http://schemas.openxmlformats.org/drawingml/2006/main">
                <a:ext uri="{FF2B5EF4-FFF2-40B4-BE49-F238E27FC236}">
                  <a16:creationId xmlns:a16="http://schemas.microsoft.com/office/drawing/2014/main" id="{14ADA66C-3F4D-4BE1-B7B3-B89CAFE4FA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A6DCFBD" w14:textId="0028E28E" w:rsidR="00B05283" w:rsidRPr="005D0E14" w:rsidRDefault="00B05283" w:rsidP="0089260C">
      <w:pPr>
        <w:spacing w:after="0" w:line="360" w:lineRule="auto"/>
        <w:jc w:val="center"/>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Рисунок </w:t>
      </w:r>
      <w:r w:rsidR="00B97988" w:rsidRPr="005D0E14">
        <w:rPr>
          <w:rFonts w:ascii="Times New Roman" w:hAnsi="Times New Roman" w:cs="Times New Roman"/>
          <w:sz w:val="28"/>
          <w:szCs w:val="28"/>
          <w:highlight w:val="yellow"/>
        </w:rPr>
        <w:t xml:space="preserve">2.9 </w:t>
      </w:r>
      <w:r w:rsidRPr="005D0E14">
        <w:rPr>
          <w:rFonts w:ascii="Times New Roman" w:hAnsi="Times New Roman" w:cs="Times New Roman"/>
          <w:sz w:val="28"/>
          <w:szCs w:val="28"/>
          <w:highlight w:val="yellow"/>
        </w:rPr>
        <w:t xml:space="preserve">– Охват </w:t>
      </w:r>
      <w:bookmarkStart w:id="25" w:name="_Hlk137631196"/>
      <w:r w:rsidRPr="005D0E14">
        <w:rPr>
          <w:rFonts w:ascii="Times New Roman" w:hAnsi="Times New Roman" w:cs="Times New Roman"/>
          <w:sz w:val="28"/>
          <w:szCs w:val="28"/>
          <w:highlight w:val="yellow"/>
        </w:rPr>
        <w:t xml:space="preserve">программами </w:t>
      </w:r>
      <w:bookmarkStart w:id="26" w:name="_Hlk137630949"/>
      <w:r w:rsidRPr="005D0E14">
        <w:rPr>
          <w:rFonts w:ascii="Times New Roman" w:hAnsi="Times New Roman" w:cs="Times New Roman"/>
          <w:sz w:val="28"/>
          <w:szCs w:val="28"/>
          <w:highlight w:val="yellow"/>
        </w:rPr>
        <w:t>социальной защиты</w:t>
      </w:r>
      <w:r w:rsidR="009E48D8" w:rsidRPr="005D0E14">
        <w:rPr>
          <w:rFonts w:ascii="Times New Roman" w:hAnsi="Times New Roman" w:cs="Times New Roman"/>
          <w:sz w:val="28"/>
          <w:szCs w:val="28"/>
          <w:highlight w:val="yellow"/>
        </w:rPr>
        <w:t xml:space="preserve"> населения Республики Кот-д’Ивуар</w:t>
      </w:r>
      <w:r w:rsidRPr="005D0E14">
        <w:rPr>
          <w:rFonts w:ascii="Times New Roman" w:hAnsi="Times New Roman" w:cs="Times New Roman"/>
          <w:sz w:val="28"/>
          <w:szCs w:val="28"/>
          <w:highlight w:val="yellow"/>
        </w:rPr>
        <w:t xml:space="preserve"> </w:t>
      </w:r>
      <w:bookmarkEnd w:id="25"/>
      <w:bookmarkEnd w:id="26"/>
      <w:r w:rsidRPr="005D0E14">
        <w:rPr>
          <w:rFonts w:ascii="Times New Roman" w:hAnsi="Times New Roman" w:cs="Times New Roman"/>
          <w:sz w:val="28"/>
          <w:szCs w:val="28"/>
          <w:highlight w:val="yellow"/>
        </w:rPr>
        <w:t>в 2021 г., %</w:t>
      </w:r>
      <w:r w:rsidR="0089260C" w:rsidRPr="005D0E14">
        <w:rPr>
          <w:rFonts w:ascii="Times New Roman" w:hAnsi="Times New Roman" w:cs="Times New Roman"/>
          <w:sz w:val="28"/>
          <w:szCs w:val="28"/>
          <w:highlight w:val="yellow"/>
        </w:rPr>
        <w:t xml:space="preserve"> </w:t>
      </w:r>
      <w:r w:rsidR="008F2B92" w:rsidRPr="005D0E14">
        <w:rPr>
          <w:rFonts w:ascii="Times New Roman" w:hAnsi="Times New Roman" w:cs="Times New Roman"/>
          <w:sz w:val="28"/>
          <w:szCs w:val="28"/>
          <w:highlight w:val="yellow"/>
        </w:rPr>
        <w:t xml:space="preserve">Источник: составлено автором по: </w:t>
      </w:r>
      <w:r w:rsidR="0089260C" w:rsidRPr="005D0E14">
        <w:rPr>
          <w:rFonts w:ascii="Times New Roman" w:hAnsi="Times New Roman" w:cs="Times New Roman"/>
          <w:sz w:val="28"/>
          <w:szCs w:val="28"/>
          <w:highlight w:val="yellow"/>
        </w:rPr>
        <w:t>[178, 188]</w:t>
      </w:r>
    </w:p>
    <w:p w14:paraId="1B854FD2" w14:textId="77777777" w:rsidR="0089260C" w:rsidRPr="005D0E14" w:rsidRDefault="0089260C" w:rsidP="0089260C">
      <w:pPr>
        <w:spacing w:after="0" w:line="360" w:lineRule="auto"/>
        <w:ind w:firstLine="708"/>
        <w:jc w:val="both"/>
        <w:rPr>
          <w:rFonts w:ascii="Times New Roman" w:hAnsi="Times New Roman" w:cs="Times New Roman"/>
          <w:sz w:val="28"/>
          <w:szCs w:val="28"/>
          <w:highlight w:val="yellow"/>
        </w:rPr>
      </w:pPr>
    </w:p>
    <w:p w14:paraId="06B359AE" w14:textId="4B9B2FCB" w:rsidR="00B05283" w:rsidRPr="005D0E14" w:rsidRDefault="00696554" w:rsidP="0089260C">
      <w:pPr>
        <w:spacing w:after="0" w:line="360" w:lineRule="auto"/>
        <w:ind w:firstLine="708"/>
        <w:jc w:val="both"/>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Как результат индекс человеческого капитала населения Республики Кот-Д’Ивуар не превышает 40 %. Данное значение является верхней границей для мужчин и достигнуто в 2021 году (рисунок </w:t>
      </w:r>
      <w:r w:rsidR="00B97988" w:rsidRPr="005D0E14">
        <w:rPr>
          <w:rFonts w:ascii="Times New Roman" w:hAnsi="Times New Roman" w:cs="Times New Roman"/>
          <w:sz w:val="28"/>
          <w:szCs w:val="28"/>
          <w:highlight w:val="yellow"/>
        </w:rPr>
        <w:t>2.10</w:t>
      </w:r>
      <w:r w:rsidRPr="005D0E14">
        <w:rPr>
          <w:rFonts w:ascii="Times New Roman" w:hAnsi="Times New Roman" w:cs="Times New Roman"/>
          <w:sz w:val="28"/>
          <w:szCs w:val="28"/>
          <w:highlight w:val="yellow"/>
        </w:rPr>
        <w:t xml:space="preserve">). Следует отметить, что темпы роста индекса человеческого капитала для женщин превышают аналогичный показатель для мужчин. В связи с этим к 2021 году нижняя граница данного показателя для женщин практически сравнялась с аналогичным показателем для мужчин. </w:t>
      </w:r>
    </w:p>
    <w:p w14:paraId="29840F66" w14:textId="77777777" w:rsidR="00B05283" w:rsidRPr="005D0E14" w:rsidRDefault="00B05283" w:rsidP="00B05283">
      <w:pPr>
        <w:jc w:val="center"/>
        <w:rPr>
          <w:rFonts w:ascii="Times New Roman" w:hAnsi="Times New Roman" w:cs="Times New Roman"/>
          <w:sz w:val="28"/>
          <w:szCs w:val="28"/>
          <w:highlight w:val="yellow"/>
        </w:rPr>
      </w:pPr>
      <w:r w:rsidRPr="005D0E14">
        <w:rPr>
          <w:noProof/>
          <w:highlight w:val="yellow"/>
          <w:lang w:eastAsia="ru-RU"/>
        </w:rPr>
        <w:drawing>
          <wp:inline distT="0" distB="0" distL="0" distR="0" wp14:anchorId="6DA4AE94" wp14:editId="6D963C36">
            <wp:extent cx="5870907" cy="2371725"/>
            <wp:effectExtent l="0" t="0" r="15875" b="9525"/>
            <wp:docPr id="20" name="Диаграмма 20">
              <a:extLst xmlns:a="http://schemas.openxmlformats.org/drawingml/2006/main">
                <a:ext uri="{FF2B5EF4-FFF2-40B4-BE49-F238E27FC236}">
                  <a16:creationId xmlns:a16="http://schemas.microsoft.com/office/drawing/2014/main" id="{CB09C5B2-5B8D-41A3-99F4-9502D0CAFE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A4F95D2" w14:textId="70FE3D11" w:rsidR="00B05283" w:rsidRPr="005D0E14" w:rsidRDefault="00B05283" w:rsidP="00CC6F8A">
      <w:pPr>
        <w:spacing w:after="0" w:line="360" w:lineRule="auto"/>
        <w:jc w:val="center"/>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Рисунок </w:t>
      </w:r>
      <w:r w:rsidR="00B97988" w:rsidRPr="005D0E14">
        <w:rPr>
          <w:rFonts w:ascii="Times New Roman" w:hAnsi="Times New Roman" w:cs="Times New Roman"/>
          <w:sz w:val="28"/>
          <w:szCs w:val="28"/>
          <w:highlight w:val="yellow"/>
        </w:rPr>
        <w:t xml:space="preserve">2.10 </w:t>
      </w:r>
      <w:r w:rsidRPr="005D0E14">
        <w:rPr>
          <w:rFonts w:ascii="Times New Roman" w:hAnsi="Times New Roman" w:cs="Times New Roman"/>
          <w:sz w:val="28"/>
          <w:szCs w:val="28"/>
          <w:highlight w:val="yellow"/>
        </w:rPr>
        <w:t>–</w:t>
      </w:r>
      <w:r w:rsidR="00CC6F8A" w:rsidRPr="005D0E14">
        <w:rPr>
          <w:rFonts w:ascii="Times New Roman" w:hAnsi="Times New Roman" w:cs="Times New Roman"/>
          <w:sz w:val="28"/>
          <w:szCs w:val="28"/>
          <w:highlight w:val="yellow"/>
        </w:rPr>
        <w:t xml:space="preserve"> Индекс человеческого капитала в Республике Кот-д’Ивуар, ед.</w:t>
      </w:r>
      <w:r w:rsidRPr="005D0E14">
        <w:rPr>
          <w:rFonts w:ascii="Times New Roman" w:hAnsi="Times New Roman" w:cs="Times New Roman"/>
          <w:sz w:val="28"/>
          <w:szCs w:val="28"/>
          <w:highlight w:val="yellow"/>
        </w:rPr>
        <w:t xml:space="preserve"> </w:t>
      </w:r>
      <w:r w:rsidR="008F2B92" w:rsidRPr="005D0E14">
        <w:rPr>
          <w:rFonts w:ascii="Times New Roman" w:hAnsi="Times New Roman" w:cs="Times New Roman"/>
          <w:sz w:val="28"/>
          <w:szCs w:val="28"/>
          <w:highlight w:val="yellow"/>
        </w:rPr>
        <w:t xml:space="preserve">Источник: составлено автором по: </w:t>
      </w:r>
      <w:r w:rsidR="0089260C" w:rsidRPr="005D0E14">
        <w:rPr>
          <w:rFonts w:ascii="Times New Roman" w:hAnsi="Times New Roman" w:cs="Times New Roman"/>
          <w:sz w:val="28"/>
          <w:szCs w:val="28"/>
          <w:highlight w:val="yellow"/>
        </w:rPr>
        <w:t>[178, 188]</w:t>
      </w:r>
    </w:p>
    <w:p w14:paraId="265AC0B3" w14:textId="029F654D" w:rsidR="002E3B05" w:rsidRPr="005D0E14" w:rsidRDefault="002E3B05" w:rsidP="00CC6F8A">
      <w:pPr>
        <w:spacing w:after="0" w:line="360" w:lineRule="auto"/>
        <w:jc w:val="center"/>
        <w:rPr>
          <w:rFonts w:ascii="Times New Roman" w:hAnsi="Times New Roman" w:cs="Times New Roman"/>
          <w:sz w:val="28"/>
          <w:szCs w:val="28"/>
          <w:highlight w:val="yellow"/>
        </w:rPr>
      </w:pPr>
    </w:p>
    <w:p w14:paraId="508FE4C9" w14:textId="259AE4D7" w:rsidR="00B05283" w:rsidRPr="005D0E14" w:rsidRDefault="002E3B05" w:rsidP="002E3B05">
      <w:pPr>
        <w:spacing w:after="0" w:line="360" w:lineRule="auto"/>
        <w:ind w:firstLine="708"/>
        <w:jc w:val="both"/>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Основана причина этого связана с ростом охвата девочек начальным образованием в сельских районах, а также ростом качества медицинской помощи бри беременности и родах. Это подтверждают данные по динамике смертности детей до 5 лет (рисунок </w:t>
      </w:r>
      <w:r w:rsidR="00B97988" w:rsidRPr="005D0E14">
        <w:rPr>
          <w:rFonts w:ascii="Times New Roman" w:hAnsi="Times New Roman" w:cs="Times New Roman"/>
          <w:sz w:val="28"/>
          <w:szCs w:val="28"/>
          <w:highlight w:val="yellow"/>
        </w:rPr>
        <w:t>2.11</w:t>
      </w:r>
      <w:r w:rsidRPr="005D0E14">
        <w:rPr>
          <w:rFonts w:ascii="Times New Roman" w:hAnsi="Times New Roman" w:cs="Times New Roman"/>
          <w:sz w:val="28"/>
          <w:szCs w:val="28"/>
          <w:highlight w:val="yellow"/>
        </w:rPr>
        <w:t xml:space="preserve">). Если в 2012 году для мальчиков и девочек данный </w:t>
      </w:r>
      <w:r w:rsidRPr="005D0E14">
        <w:rPr>
          <w:rFonts w:ascii="Times New Roman" w:hAnsi="Times New Roman" w:cs="Times New Roman"/>
          <w:sz w:val="28"/>
          <w:szCs w:val="28"/>
          <w:highlight w:val="yellow"/>
        </w:rPr>
        <w:lastRenderedPageBreak/>
        <w:t xml:space="preserve">показатель составлял 110,4 и 89,9 смертей на 1000 рождений соответственно, то к 2021 году наблюдалось синхронное снижение почти на 20 %. Данная положительная динамика, на наш взгляд, связана с множеством факторов, а не только улучшением медицинского обслуживания. Прежде всего сократилась смертность от малярии и других эпидемий, хороший результат дала программа ООН по пропагандированию соблюдения гигиены. Однако, несмотря на наличие положительной и устойчивой динамики, в настоящее время уровень детской смертности в Республике Кот-Д’Ивуар остается на критически высоком уровне и значительно превышает среднемировой уровень. Также следует учитывать, что дальнейшее снижение детской смертности связано с расширением доли населения, особенно в сельских территориям, имеющего доступ к электроэнергии, чистой воде и канализации.  </w:t>
      </w:r>
    </w:p>
    <w:p w14:paraId="7846FB87" w14:textId="77777777" w:rsidR="00B05283" w:rsidRPr="005D0E14" w:rsidRDefault="00B05283" w:rsidP="00B05283">
      <w:pPr>
        <w:tabs>
          <w:tab w:val="left" w:pos="3922"/>
        </w:tabs>
        <w:spacing w:after="0" w:line="360" w:lineRule="auto"/>
        <w:jc w:val="center"/>
        <w:rPr>
          <w:noProof/>
          <w:highlight w:val="yellow"/>
        </w:rPr>
      </w:pPr>
      <w:r w:rsidRPr="005D0E14">
        <w:rPr>
          <w:noProof/>
          <w:highlight w:val="yellow"/>
          <w:lang w:eastAsia="ru-RU"/>
        </w:rPr>
        <w:drawing>
          <wp:inline distT="0" distB="0" distL="0" distR="0" wp14:anchorId="3D4AB0C8" wp14:editId="3790E46B">
            <wp:extent cx="5984240" cy="2463421"/>
            <wp:effectExtent l="0" t="0" r="16510" b="13335"/>
            <wp:docPr id="602" name="Диаграмма 602">
              <a:extLst xmlns:a="http://schemas.openxmlformats.org/drawingml/2006/main">
                <a:ext uri="{FF2B5EF4-FFF2-40B4-BE49-F238E27FC236}">
                  <a16:creationId xmlns:a16="http://schemas.microsoft.com/office/drawing/2014/main" id="{B0E09629-53BD-410F-9A89-00ECFC1E5C6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562C5723" w14:textId="56EB95DD" w:rsidR="00B05283" w:rsidRPr="005D0E14" w:rsidRDefault="00B05283" w:rsidP="00B05283">
      <w:pPr>
        <w:spacing w:after="0" w:line="360" w:lineRule="auto"/>
        <w:jc w:val="center"/>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Рисунок </w:t>
      </w:r>
      <w:r w:rsidR="00B97988" w:rsidRPr="005D0E14">
        <w:rPr>
          <w:rFonts w:ascii="Times New Roman" w:hAnsi="Times New Roman" w:cs="Times New Roman"/>
          <w:sz w:val="28"/>
          <w:szCs w:val="28"/>
          <w:highlight w:val="yellow"/>
        </w:rPr>
        <w:t xml:space="preserve">2.11 </w:t>
      </w:r>
      <w:r w:rsidRPr="005D0E14">
        <w:rPr>
          <w:rFonts w:ascii="Times New Roman" w:hAnsi="Times New Roman" w:cs="Times New Roman"/>
          <w:sz w:val="28"/>
          <w:szCs w:val="28"/>
          <w:highlight w:val="yellow"/>
        </w:rPr>
        <w:t>– Динамика смертности детей до 5 лет</w:t>
      </w:r>
      <w:r w:rsidR="00CC6F8A" w:rsidRPr="005D0E14">
        <w:rPr>
          <w:rFonts w:ascii="Times New Roman" w:hAnsi="Times New Roman" w:cs="Times New Roman"/>
          <w:sz w:val="28"/>
          <w:szCs w:val="28"/>
          <w:highlight w:val="yellow"/>
        </w:rPr>
        <w:t xml:space="preserve"> в Республике Кот-д’Ивуар</w:t>
      </w:r>
      <w:r w:rsidRPr="005D0E14">
        <w:rPr>
          <w:rFonts w:ascii="Times New Roman" w:hAnsi="Times New Roman" w:cs="Times New Roman"/>
          <w:sz w:val="28"/>
          <w:szCs w:val="28"/>
          <w:highlight w:val="yellow"/>
        </w:rPr>
        <w:t>, ед. на 1000 рождений</w:t>
      </w:r>
      <w:r w:rsidR="0089260C" w:rsidRPr="005D0E14">
        <w:rPr>
          <w:rFonts w:ascii="Times New Roman" w:hAnsi="Times New Roman" w:cs="Times New Roman"/>
          <w:sz w:val="28"/>
          <w:szCs w:val="28"/>
          <w:highlight w:val="yellow"/>
        </w:rPr>
        <w:t xml:space="preserve"> </w:t>
      </w:r>
      <w:r w:rsidR="008F2B92" w:rsidRPr="005D0E14">
        <w:rPr>
          <w:rFonts w:ascii="Times New Roman" w:hAnsi="Times New Roman" w:cs="Times New Roman"/>
          <w:sz w:val="28"/>
          <w:szCs w:val="28"/>
          <w:highlight w:val="yellow"/>
        </w:rPr>
        <w:t xml:space="preserve">Источник: составлено автором по: </w:t>
      </w:r>
      <w:r w:rsidR="0089260C" w:rsidRPr="005D0E14">
        <w:rPr>
          <w:rFonts w:ascii="Times New Roman" w:hAnsi="Times New Roman" w:cs="Times New Roman"/>
          <w:sz w:val="28"/>
          <w:szCs w:val="28"/>
          <w:highlight w:val="yellow"/>
        </w:rPr>
        <w:t>[178, 188]</w:t>
      </w:r>
    </w:p>
    <w:p w14:paraId="25C344EE" w14:textId="4F382A70" w:rsidR="00C84194" w:rsidRPr="005D0E14" w:rsidRDefault="00C84194" w:rsidP="00B05283">
      <w:pPr>
        <w:spacing w:after="0" w:line="360" w:lineRule="auto"/>
        <w:jc w:val="center"/>
        <w:rPr>
          <w:rFonts w:ascii="Times New Roman" w:hAnsi="Times New Roman" w:cs="Times New Roman"/>
          <w:sz w:val="28"/>
          <w:szCs w:val="28"/>
          <w:highlight w:val="yellow"/>
        </w:rPr>
      </w:pPr>
    </w:p>
    <w:p w14:paraId="5C1A148F" w14:textId="304009F0" w:rsidR="00C84194" w:rsidRPr="005D0E14" w:rsidRDefault="00C84194" w:rsidP="00C84194">
      <w:pPr>
        <w:spacing w:after="0" w:line="360" w:lineRule="auto"/>
        <w:ind w:firstLine="708"/>
        <w:jc w:val="both"/>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Рассматривая еще один показатель, который косвенно свидетельствует о комплексном достижении ЦУР, а именно, среднюю продолжительность жизни следует отметить, что начиная с 2018 года значение данного показателя практически перестало расти и стабилизировалось на уровне 60,5 лет для женщин и 57 лет для мужчин (рисунок </w:t>
      </w:r>
      <w:r w:rsidR="00B97988" w:rsidRPr="005D0E14">
        <w:rPr>
          <w:rFonts w:ascii="Times New Roman" w:hAnsi="Times New Roman" w:cs="Times New Roman"/>
          <w:sz w:val="28"/>
          <w:szCs w:val="28"/>
          <w:highlight w:val="yellow"/>
        </w:rPr>
        <w:t>2.12</w:t>
      </w:r>
      <w:r w:rsidRPr="005D0E14">
        <w:rPr>
          <w:rFonts w:ascii="Times New Roman" w:hAnsi="Times New Roman" w:cs="Times New Roman"/>
          <w:sz w:val="28"/>
          <w:szCs w:val="28"/>
          <w:highlight w:val="yellow"/>
        </w:rPr>
        <w:t xml:space="preserve">). </w:t>
      </w:r>
    </w:p>
    <w:p w14:paraId="71020138" w14:textId="77777777" w:rsidR="00B05283" w:rsidRPr="005D0E14" w:rsidRDefault="00B05283" w:rsidP="00B05283">
      <w:pPr>
        <w:tabs>
          <w:tab w:val="left" w:pos="3503"/>
        </w:tabs>
        <w:spacing w:after="0" w:line="360" w:lineRule="auto"/>
        <w:jc w:val="center"/>
        <w:rPr>
          <w:noProof/>
          <w:highlight w:val="yellow"/>
        </w:rPr>
      </w:pPr>
      <w:r w:rsidRPr="005D0E14">
        <w:rPr>
          <w:noProof/>
          <w:highlight w:val="yellow"/>
          <w:lang w:eastAsia="ru-RU"/>
        </w:rPr>
        <w:lastRenderedPageBreak/>
        <w:drawing>
          <wp:inline distT="0" distB="0" distL="0" distR="0" wp14:anchorId="687133AD" wp14:editId="4C97C000">
            <wp:extent cx="5752531" cy="2743200"/>
            <wp:effectExtent l="0" t="0" r="635" b="0"/>
            <wp:docPr id="11" name="Диаграмма 11">
              <a:extLst xmlns:a="http://schemas.openxmlformats.org/drawingml/2006/main">
                <a:ext uri="{FF2B5EF4-FFF2-40B4-BE49-F238E27FC236}">
                  <a16:creationId xmlns:a16="http://schemas.microsoft.com/office/drawing/2014/main" id="{9A013F42-0633-4CDA-AF0E-1E53FFFE84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74F5A346" w14:textId="27A70E9B" w:rsidR="00B05283" w:rsidRPr="005D0E14" w:rsidRDefault="00B05283" w:rsidP="00CC6F8A">
      <w:pPr>
        <w:tabs>
          <w:tab w:val="left" w:pos="3503"/>
        </w:tabs>
        <w:spacing w:after="0" w:line="360" w:lineRule="auto"/>
        <w:jc w:val="center"/>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Рисунок </w:t>
      </w:r>
      <w:r w:rsidR="00B97988" w:rsidRPr="005D0E14">
        <w:rPr>
          <w:rFonts w:ascii="Times New Roman" w:hAnsi="Times New Roman" w:cs="Times New Roman"/>
          <w:sz w:val="28"/>
          <w:szCs w:val="28"/>
          <w:highlight w:val="yellow"/>
        </w:rPr>
        <w:t xml:space="preserve">2.12 </w:t>
      </w:r>
      <w:r w:rsidRPr="005D0E14">
        <w:rPr>
          <w:rFonts w:ascii="Times New Roman" w:hAnsi="Times New Roman" w:cs="Times New Roman"/>
          <w:sz w:val="28"/>
          <w:szCs w:val="28"/>
          <w:highlight w:val="yellow"/>
        </w:rPr>
        <w:t>– Динамика ожидаемой продолжительности жизни</w:t>
      </w:r>
      <w:r w:rsidR="00CC6F8A" w:rsidRPr="005D0E14">
        <w:rPr>
          <w:rFonts w:ascii="Times New Roman" w:hAnsi="Times New Roman" w:cs="Times New Roman"/>
          <w:sz w:val="28"/>
          <w:szCs w:val="28"/>
          <w:highlight w:val="yellow"/>
        </w:rPr>
        <w:t xml:space="preserve"> в Республике Кот-д’Ивуар</w:t>
      </w:r>
      <w:r w:rsidRPr="005D0E14">
        <w:rPr>
          <w:rFonts w:ascii="Times New Roman" w:hAnsi="Times New Roman" w:cs="Times New Roman"/>
          <w:sz w:val="28"/>
          <w:szCs w:val="28"/>
          <w:highlight w:val="yellow"/>
        </w:rPr>
        <w:t>, лет</w:t>
      </w:r>
      <w:r w:rsidR="0089260C" w:rsidRPr="005D0E14">
        <w:rPr>
          <w:rFonts w:ascii="Times New Roman" w:hAnsi="Times New Roman" w:cs="Times New Roman"/>
          <w:sz w:val="28"/>
          <w:szCs w:val="28"/>
          <w:highlight w:val="yellow"/>
        </w:rPr>
        <w:t xml:space="preserve"> </w:t>
      </w:r>
      <w:r w:rsidR="008F2B92" w:rsidRPr="005D0E14">
        <w:rPr>
          <w:rFonts w:ascii="Times New Roman" w:hAnsi="Times New Roman" w:cs="Times New Roman"/>
          <w:sz w:val="28"/>
          <w:szCs w:val="28"/>
          <w:highlight w:val="yellow"/>
        </w:rPr>
        <w:t xml:space="preserve">Источник: составлено автором по: </w:t>
      </w:r>
      <w:r w:rsidR="0089260C" w:rsidRPr="005D0E14">
        <w:rPr>
          <w:rFonts w:ascii="Times New Roman" w:hAnsi="Times New Roman" w:cs="Times New Roman"/>
          <w:sz w:val="28"/>
          <w:szCs w:val="28"/>
          <w:highlight w:val="yellow"/>
        </w:rPr>
        <w:t>[178, 188]</w:t>
      </w:r>
    </w:p>
    <w:p w14:paraId="0E859DDB" w14:textId="77777777" w:rsidR="00B05283" w:rsidRPr="005D0E14" w:rsidRDefault="00B05283" w:rsidP="00CC6F8A">
      <w:pPr>
        <w:spacing w:after="0" w:line="360" w:lineRule="auto"/>
        <w:rPr>
          <w:rFonts w:ascii="Times New Roman" w:hAnsi="Times New Roman" w:cs="Times New Roman"/>
          <w:sz w:val="28"/>
          <w:szCs w:val="28"/>
          <w:highlight w:val="yellow"/>
        </w:rPr>
      </w:pPr>
    </w:p>
    <w:p w14:paraId="23CA17AD" w14:textId="77777777" w:rsidR="000B548D" w:rsidRPr="005D0E14" w:rsidRDefault="000B548D" w:rsidP="000B548D">
      <w:pPr>
        <w:spacing w:after="0" w:line="360" w:lineRule="auto"/>
        <w:ind w:firstLine="708"/>
        <w:jc w:val="both"/>
        <w:rPr>
          <w:rFonts w:ascii="Times New Roman" w:hAnsi="Times New Roman" w:cs="Times New Roman"/>
          <w:sz w:val="28"/>
          <w:szCs w:val="28"/>
          <w:highlight w:val="yellow"/>
        </w:rPr>
      </w:pPr>
      <w:bookmarkStart w:id="27" w:name="_Hlk138263156"/>
      <w:r w:rsidRPr="005D0E14">
        <w:rPr>
          <w:rFonts w:ascii="Times New Roman" w:hAnsi="Times New Roman" w:cs="Times New Roman"/>
          <w:sz w:val="28"/>
          <w:szCs w:val="28"/>
          <w:highlight w:val="yellow"/>
        </w:rPr>
        <w:t xml:space="preserve">Такая динамика, на наш взгляд, связана с рассмотренными выше причинами. Начиная с 2012 года в достижении ЦУР основную роль играла помощь от международных организаций, селективный характер которой позволял решать конкретные проблемы, связанные с устойчивым развитием. Однако ее масштабы не позволяют в полной мере способствовать формированию траектории инклюзивного роста для Республики Кот-Д’Ивуар, поэтому в последние пять лет на первый план выходят действия правительства Республики и региональных органов власти. </w:t>
      </w:r>
    </w:p>
    <w:p w14:paraId="2D38DAE3" w14:textId="4C14DB9B" w:rsidR="00C84194" w:rsidRPr="005D0E14" w:rsidRDefault="00C84194" w:rsidP="00C84194">
      <w:pPr>
        <w:spacing w:after="0" w:line="360" w:lineRule="auto"/>
        <w:ind w:firstLine="708"/>
        <w:jc w:val="both"/>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В качестве примера успешного достижения ЦУР в Республике Кот-Д’Ивуар можно рассмотреть охват детей начальный образованием. Как видно из рисунка</w:t>
      </w:r>
      <w:r w:rsidR="00B97988" w:rsidRPr="005D0E14">
        <w:rPr>
          <w:rFonts w:ascii="Times New Roman" w:hAnsi="Times New Roman" w:cs="Times New Roman"/>
          <w:sz w:val="28"/>
          <w:szCs w:val="28"/>
          <w:highlight w:val="yellow"/>
        </w:rPr>
        <w:t xml:space="preserve"> 2.13</w:t>
      </w:r>
      <w:r w:rsidRPr="005D0E14">
        <w:rPr>
          <w:rFonts w:ascii="Times New Roman" w:hAnsi="Times New Roman" w:cs="Times New Roman"/>
          <w:sz w:val="28"/>
          <w:szCs w:val="28"/>
          <w:highlight w:val="yellow"/>
        </w:rPr>
        <w:t xml:space="preserve"> еще в 2012 году около 35 % девочек и 30 % мальчиков не посещали начальную школу, а уже к 2018 году их доля сократилась до 10 % и 3,5 % соответственно. В 2020 году практически 100 % мальчиков посещали начальную школу, но уже в 2021 году показатель откатился на уровень 2018 года. </w:t>
      </w:r>
    </w:p>
    <w:bookmarkEnd w:id="27"/>
    <w:p w14:paraId="06881276" w14:textId="0D8B92B0" w:rsidR="00C84194" w:rsidRPr="005D0E14" w:rsidRDefault="000A3CF9" w:rsidP="00CC6F8A">
      <w:pPr>
        <w:spacing w:after="0" w:line="360" w:lineRule="auto"/>
        <w:ind w:firstLine="709"/>
        <w:jc w:val="both"/>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Аналогичная положительная динамика наблюдается по динамике численности населения, окончившей неполную среднюю школу в Республике Кот-д’Ивуар. Доля населения в возрасте от 15 до 24 лет росла начиная с 2012 года как для мужчин, так и для женщин и достигла к 2021 году 65 % для мужчин и 58,5 % </w:t>
      </w:r>
      <w:r w:rsidRPr="005D0E14">
        <w:rPr>
          <w:rFonts w:ascii="Times New Roman" w:hAnsi="Times New Roman" w:cs="Times New Roman"/>
          <w:sz w:val="28"/>
          <w:szCs w:val="28"/>
          <w:highlight w:val="yellow"/>
        </w:rPr>
        <w:lastRenderedPageBreak/>
        <w:t>для женщин. Если учесть тот факт, что доступ к образованию является одним из основополагающих условий для формирования траектории устойчивого инклюзивного роста и достижения ЦУР, то можно говорить о том, что в случае, если такая положительная динамика в Республике Кот-д’Ивуар сохранится, то это позволит косвенно способствовать достижению других ЦУР.</w:t>
      </w:r>
    </w:p>
    <w:p w14:paraId="11157F04" w14:textId="77777777" w:rsidR="00B05283" w:rsidRPr="005D0E14" w:rsidRDefault="00B05283" w:rsidP="00B05283">
      <w:pPr>
        <w:spacing w:after="0" w:line="360" w:lineRule="auto"/>
        <w:rPr>
          <w:rFonts w:ascii="Times New Roman" w:hAnsi="Times New Roman" w:cs="Times New Roman"/>
          <w:sz w:val="28"/>
          <w:szCs w:val="28"/>
          <w:highlight w:val="yellow"/>
        </w:rPr>
      </w:pPr>
      <w:r w:rsidRPr="005D0E14">
        <w:rPr>
          <w:noProof/>
          <w:highlight w:val="yellow"/>
          <w:lang w:eastAsia="ru-RU"/>
        </w:rPr>
        <w:drawing>
          <wp:inline distT="0" distB="0" distL="0" distR="0" wp14:anchorId="5F3C7027" wp14:editId="51D4E18C">
            <wp:extent cx="5793491" cy="2480807"/>
            <wp:effectExtent l="0" t="0" r="17145" b="15240"/>
            <wp:docPr id="603" name="Диаграмма 603">
              <a:extLst xmlns:a="http://schemas.openxmlformats.org/drawingml/2006/main">
                <a:ext uri="{FF2B5EF4-FFF2-40B4-BE49-F238E27FC236}">
                  <a16:creationId xmlns:a16="http://schemas.microsoft.com/office/drawing/2014/main" id="{BE30A690-BD9C-4641-81F8-7D3AE2BCE8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0B68510" w14:textId="6B137428" w:rsidR="00B05283" w:rsidRPr="005D0E14" w:rsidRDefault="00B05283" w:rsidP="00B05283">
      <w:pPr>
        <w:spacing w:after="0" w:line="360" w:lineRule="auto"/>
        <w:jc w:val="center"/>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Рисунок </w:t>
      </w:r>
      <w:r w:rsidR="00B97988" w:rsidRPr="005D0E14">
        <w:rPr>
          <w:rFonts w:ascii="Times New Roman" w:hAnsi="Times New Roman" w:cs="Times New Roman"/>
          <w:sz w:val="28"/>
          <w:szCs w:val="28"/>
          <w:highlight w:val="yellow"/>
        </w:rPr>
        <w:t xml:space="preserve">2.13 </w:t>
      </w:r>
      <w:r w:rsidRPr="005D0E14">
        <w:rPr>
          <w:rFonts w:ascii="Times New Roman" w:hAnsi="Times New Roman" w:cs="Times New Roman"/>
          <w:sz w:val="28"/>
          <w:szCs w:val="28"/>
          <w:highlight w:val="yellow"/>
        </w:rPr>
        <w:t>– Динамика количества детей, не посещающих начальную школу</w:t>
      </w:r>
      <w:r w:rsidR="00D43BF7" w:rsidRPr="005D0E14">
        <w:rPr>
          <w:rFonts w:ascii="Times New Roman" w:hAnsi="Times New Roman" w:cs="Times New Roman"/>
          <w:sz w:val="28"/>
          <w:szCs w:val="28"/>
          <w:highlight w:val="yellow"/>
        </w:rPr>
        <w:t xml:space="preserve"> в Республике Кот-д’Ивуар</w:t>
      </w:r>
      <w:r w:rsidRPr="005D0E14">
        <w:rPr>
          <w:rFonts w:ascii="Times New Roman" w:hAnsi="Times New Roman" w:cs="Times New Roman"/>
          <w:sz w:val="28"/>
          <w:szCs w:val="28"/>
          <w:highlight w:val="yellow"/>
        </w:rPr>
        <w:t>, % от общего числа младших школьников</w:t>
      </w:r>
      <w:r w:rsidR="0089260C" w:rsidRPr="005D0E14">
        <w:rPr>
          <w:rFonts w:ascii="Times New Roman" w:hAnsi="Times New Roman" w:cs="Times New Roman"/>
          <w:sz w:val="28"/>
          <w:szCs w:val="28"/>
          <w:highlight w:val="yellow"/>
        </w:rPr>
        <w:t xml:space="preserve"> </w:t>
      </w:r>
      <w:r w:rsidR="000A3CF9" w:rsidRPr="005D0E14">
        <w:rPr>
          <w:rFonts w:ascii="Times New Roman" w:hAnsi="Times New Roman" w:cs="Times New Roman"/>
          <w:sz w:val="28"/>
          <w:szCs w:val="28"/>
          <w:highlight w:val="yellow"/>
        </w:rPr>
        <w:t xml:space="preserve">Источник: составлено автором по: </w:t>
      </w:r>
      <w:r w:rsidR="0089260C" w:rsidRPr="005D0E14">
        <w:rPr>
          <w:rFonts w:ascii="Times New Roman" w:hAnsi="Times New Roman" w:cs="Times New Roman"/>
          <w:sz w:val="28"/>
          <w:szCs w:val="28"/>
          <w:highlight w:val="yellow"/>
        </w:rPr>
        <w:t>[178, 188]</w:t>
      </w:r>
    </w:p>
    <w:p w14:paraId="751B6AA9" w14:textId="3116F708" w:rsidR="00B05283" w:rsidRPr="005D0E14" w:rsidRDefault="00B05283" w:rsidP="00B05283">
      <w:pPr>
        <w:tabs>
          <w:tab w:val="left" w:pos="3503"/>
        </w:tabs>
        <w:spacing w:after="0" w:line="360" w:lineRule="auto"/>
        <w:jc w:val="center"/>
        <w:rPr>
          <w:rFonts w:ascii="Times New Roman" w:hAnsi="Times New Roman" w:cs="Times New Roman"/>
          <w:sz w:val="28"/>
          <w:szCs w:val="28"/>
          <w:highlight w:val="yellow"/>
        </w:rPr>
      </w:pPr>
    </w:p>
    <w:p w14:paraId="37D7C9E9" w14:textId="3E87170B" w:rsidR="00B05283" w:rsidRPr="005D0E14" w:rsidRDefault="003635BF" w:rsidP="000A3CF9">
      <w:pPr>
        <w:tabs>
          <w:tab w:val="left" w:pos="709"/>
        </w:tabs>
        <w:spacing w:after="0" w:line="360" w:lineRule="auto"/>
        <w:jc w:val="both"/>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ab/>
        <w:t>Также следует отметить по</w:t>
      </w:r>
      <w:r w:rsidR="00B97988" w:rsidRPr="005D0E14">
        <w:rPr>
          <w:rFonts w:ascii="Times New Roman" w:hAnsi="Times New Roman" w:cs="Times New Roman"/>
          <w:sz w:val="28"/>
          <w:szCs w:val="28"/>
          <w:highlight w:val="yellow"/>
        </w:rPr>
        <w:t>-</w:t>
      </w:r>
      <w:r w:rsidRPr="005D0E14">
        <w:rPr>
          <w:rFonts w:ascii="Times New Roman" w:hAnsi="Times New Roman" w:cs="Times New Roman"/>
          <w:sz w:val="28"/>
          <w:szCs w:val="28"/>
          <w:highlight w:val="yellow"/>
        </w:rPr>
        <w:t>прежнему невысокое значение данного показателя по сравнению со среднемировым показателем, хотя на африканском континенте Республика Кот-д’Ивуар входит в первую десятку стран</w:t>
      </w:r>
      <w:r w:rsidR="00B97988" w:rsidRPr="005D0E14">
        <w:rPr>
          <w:rFonts w:ascii="Times New Roman" w:hAnsi="Times New Roman" w:cs="Times New Roman"/>
          <w:sz w:val="28"/>
          <w:szCs w:val="28"/>
          <w:highlight w:val="yellow"/>
        </w:rPr>
        <w:t xml:space="preserve"> (рисунок 2.14)</w:t>
      </w:r>
      <w:r w:rsidRPr="005D0E14">
        <w:rPr>
          <w:rFonts w:ascii="Times New Roman" w:hAnsi="Times New Roman" w:cs="Times New Roman"/>
          <w:sz w:val="28"/>
          <w:szCs w:val="28"/>
          <w:highlight w:val="yellow"/>
        </w:rPr>
        <w:t>.</w:t>
      </w:r>
    </w:p>
    <w:p w14:paraId="6C69C00A" w14:textId="77777777" w:rsidR="00B05283" w:rsidRPr="005D0E14" w:rsidRDefault="00B05283" w:rsidP="00B05283">
      <w:pPr>
        <w:tabs>
          <w:tab w:val="left" w:pos="3503"/>
        </w:tabs>
        <w:jc w:val="center"/>
        <w:rPr>
          <w:noProof/>
          <w:highlight w:val="yellow"/>
        </w:rPr>
      </w:pPr>
      <w:r w:rsidRPr="005D0E14">
        <w:rPr>
          <w:noProof/>
          <w:highlight w:val="yellow"/>
          <w:lang w:eastAsia="ru-RU"/>
        </w:rPr>
        <w:drawing>
          <wp:inline distT="0" distB="0" distL="0" distR="0" wp14:anchorId="2EE5DBB0" wp14:editId="32C86AFD">
            <wp:extent cx="5911794" cy="2282024"/>
            <wp:effectExtent l="0" t="0" r="13335" b="4445"/>
            <wp:docPr id="604" name="Диаграмма 604">
              <a:extLst xmlns:a="http://schemas.openxmlformats.org/drawingml/2006/main">
                <a:ext uri="{FF2B5EF4-FFF2-40B4-BE49-F238E27FC236}">
                  <a16:creationId xmlns:a16="http://schemas.microsoft.com/office/drawing/2014/main" id="{D55E62BD-8F3E-4FA6-9D26-11016AADCD3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FF93C04" w14:textId="01B722AA" w:rsidR="00B05283" w:rsidRPr="005D0E14" w:rsidRDefault="00B05283" w:rsidP="00B05283">
      <w:pPr>
        <w:tabs>
          <w:tab w:val="left" w:pos="3922"/>
        </w:tabs>
        <w:spacing w:after="0" w:line="360" w:lineRule="auto"/>
        <w:jc w:val="center"/>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lastRenderedPageBreak/>
        <w:t xml:space="preserve">Рисунок </w:t>
      </w:r>
      <w:r w:rsidR="00B97988" w:rsidRPr="005D0E14">
        <w:rPr>
          <w:rFonts w:ascii="Times New Roman" w:hAnsi="Times New Roman" w:cs="Times New Roman"/>
          <w:sz w:val="28"/>
          <w:szCs w:val="28"/>
          <w:highlight w:val="yellow"/>
        </w:rPr>
        <w:t xml:space="preserve">2.14 </w:t>
      </w:r>
      <w:r w:rsidRPr="005D0E14">
        <w:rPr>
          <w:rFonts w:ascii="Times New Roman" w:hAnsi="Times New Roman" w:cs="Times New Roman"/>
          <w:sz w:val="28"/>
          <w:szCs w:val="28"/>
          <w:highlight w:val="yellow"/>
        </w:rPr>
        <w:t xml:space="preserve">– </w:t>
      </w:r>
      <w:bookmarkStart w:id="28" w:name="_Hlk137636655"/>
      <w:r w:rsidRPr="005D0E14">
        <w:rPr>
          <w:rFonts w:ascii="Times New Roman" w:hAnsi="Times New Roman" w:cs="Times New Roman"/>
          <w:sz w:val="28"/>
          <w:szCs w:val="28"/>
          <w:highlight w:val="yellow"/>
        </w:rPr>
        <w:t>Динамика численности населения, окончившей неполную среднюю школу</w:t>
      </w:r>
      <w:r w:rsidR="00D43BF7" w:rsidRPr="005D0E14">
        <w:rPr>
          <w:rFonts w:ascii="Times New Roman" w:hAnsi="Times New Roman" w:cs="Times New Roman"/>
          <w:sz w:val="28"/>
          <w:szCs w:val="28"/>
          <w:highlight w:val="yellow"/>
        </w:rPr>
        <w:t xml:space="preserve"> в Республике Кот-д’Ивуар</w:t>
      </w:r>
      <w:bookmarkEnd w:id="28"/>
      <w:r w:rsidRPr="005D0E14">
        <w:rPr>
          <w:rFonts w:ascii="Times New Roman" w:hAnsi="Times New Roman" w:cs="Times New Roman"/>
          <w:sz w:val="28"/>
          <w:szCs w:val="28"/>
          <w:highlight w:val="yellow"/>
        </w:rPr>
        <w:t>, %</w:t>
      </w:r>
      <w:r w:rsidR="00F25C74" w:rsidRPr="005D0E14">
        <w:rPr>
          <w:rFonts w:ascii="Times New Roman" w:hAnsi="Times New Roman" w:cs="Times New Roman"/>
          <w:sz w:val="28"/>
          <w:szCs w:val="28"/>
          <w:highlight w:val="yellow"/>
        </w:rPr>
        <w:t xml:space="preserve"> </w:t>
      </w:r>
      <w:r w:rsidR="000A3CF9" w:rsidRPr="005D0E14">
        <w:rPr>
          <w:rFonts w:ascii="Times New Roman" w:hAnsi="Times New Roman" w:cs="Times New Roman"/>
          <w:sz w:val="28"/>
          <w:szCs w:val="28"/>
          <w:highlight w:val="yellow"/>
        </w:rPr>
        <w:t xml:space="preserve">Источник: составлено автором по: </w:t>
      </w:r>
      <w:r w:rsidR="00F25C74" w:rsidRPr="005D0E14">
        <w:rPr>
          <w:rFonts w:ascii="Times New Roman" w:hAnsi="Times New Roman" w:cs="Times New Roman"/>
          <w:sz w:val="28"/>
          <w:szCs w:val="28"/>
          <w:highlight w:val="yellow"/>
        </w:rPr>
        <w:t>[178, 188]</w:t>
      </w:r>
    </w:p>
    <w:p w14:paraId="52E11CB9" w14:textId="60BD699E" w:rsidR="006C74C4" w:rsidRPr="005D0E14" w:rsidRDefault="006C74C4" w:rsidP="00D76C60">
      <w:pPr>
        <w:spacing w:after="0" w:line="360" w:lineRule="auto"/>
        <w:ind w:firstLine="708"/>
        <w:jc w:val="both"/>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В качестве итога анализа развития образовательного процесса в Республике Кот-Д’Ивуар рассмотрим показатель уровня грамотности взрослого населения. К 2021 году он составил около 90 %, в два раза выше значения 2012 года (рисунок </w:t>
      </w:r>
      <w:r w:rsidR="00B97988" w:rsidRPr="005D0E14">
        <w:rPr>
          <w:rFonts w:ascii="Times New Roman" w:hAnsi="Times New Roman" w:cs="Times New Roman"/>
          <w:sz w:val="28"/>
          <w:szCs w:val="28"/>
          <w:highlight w:val="yellow"/>
        </w:rPr>
        <w:t>2.15</w:t>
      </w:r>
      <w:r w:rsidRPr="005D0E14">
        <w:rPr>
          <w:rFonts w:ascii="Times New Roman" w:hAnsi="Times New Roman" w:cs="Times New Roman"/>
          <w:sz w:val="28"/>
          <w:szCs w:val="28"/>
          <w:highlight w:val="yellow"/>
        </w:rPr>
        <w:t>). При этом практически была ликвидирована разница в уровне образования среди мужчин и женщин. Если в 2012 году только около 30 % женщин были грамотными и около 50 % мужчин, то в 2021 году эти показатели практически сравнялись. Таким образом, можно сделать вывод о том, что достижение ЦУР, связанное с доступом к образованию, также косвенно способствует достижению ЦУР, связанной с обеспечением гендерного равенства. У образованных женщин появляется больше возможностей найти квалифицированную работу и в перспективе занять руководящие посты.</w:t>
      </w:r>
    </w:p>
    <w:p w14:paraId="37359E97" w14:textId="77777777" w:rsidR="00B05283" w:rsidRPr="005D0E14" w:rsidRDefault="00B05283" w:rsidP="00B05283">
      <w:pPr>
        <w:jc w:val="center"/>
        <w:rPr>
          <w:rFonts w:ascii="Times New Roman" w:hAnsi="Times New Roman" w:cs="Times New Roman"/>
          <w:sz w:val="28"/>
          <w:szCs w:val="28"/>
          <w:highlight w:val="yellow"/>
        </w:rPr>
      </w:pPr>
      <w:r w:rsidRPr="005D0E14">
        <w:rPr>
          <w:noProof/>
          <w:highlight w:val="yellow"/>
          <w:lang w:eastAsia="ru-RU"/>
        </w:rPr>
        <w:drawing>
          <wp:inline distT="0" distB="0" distL="0" distR="0" wp14:anchorId="35D742A7" wp14:editId="14DAD660">
            <wp:extent cx="5932170" cy="3145809"/>
            <wp:effectExtent l="0" t="0" r="11430" b="16510"/>
            <wp:docPr id="21" name="Диаграмма 21">
              <a:extLst xmlns:a="http://schemas.openxmlformats.org/drawingml/2006/main">
                <a:ext uri="{FF2B5EF4-FFF2-40B4-BE49-F238E27FC236}">
                  <a16:creationId xmlns:a16="http://schemas.microsoft.com/office/drawing/2014/main" id="{869F474B-3FE1-43D1-B78E-D25E5A6130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1F11E1E5" w14:textId="28E96505" w:rsidR="00B05283" w:rsidRPr="005D0E14" w:rsidRDefault="00B05283" w:rsidP="00D43BF7">
      <w:pPr>
        <w:spacing w:after="0" w:line="360" w:lineRule="auto"/>
        <w:jc w:val="center"/>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Рисунок </w:t>
      </w:r>
      <w:r w:rsidR="00B97988" w:rsidRPr="005D0E14">
        <w:rPr>
          <w:rFonts w:ascii="Times New Roman" w:hAnsi="Times New Roman" w:cs="Times New Roman"/>
          <w:sz w:val="28"/>
          <w:szCs w:val="28"/>
          <w:highlight w:val="yellow"/>
        </w:rPr>
        <w:t xml:space="preserve">2.15 </w:t>
      </w:r>
      <w:r w:rsidRPr="005D0E14">
        <w:rPr>
          <w:rFonts w:ascii="Times New Roman" w:hAnsi="Times New Roman" w:cs="Times New Roman"/>
          <w:sz w:val="28"/>
          <w:szCs w:val="28"/>
          <w:highlight w:val="yellow"/>
        </w:rPr>
        <w:t xml:space="preserve">– Динамика </w:t>
      </w:r>
      <w:bookmarkStart w:id="29" w:name="_Hlk137637128"/>
      <w:r w:rsidRPr="005D0E14">
        <w:rPr>
          <w:rFonts w:ascii="Times New Roman" w:hAnsi="Times New Roman" w:cs="Times New Roman"/>
          <w:sz w:val="28"/>
          <w:szCs w:val="28"/>
          <w:highlight w:val="yellow"/>
        </w:rPr>
        <w:t>уровня грамотности взрослого населения</w:t>
      </w:r>
      <w:r w:rsidR="00D43BF7" w:rsidRPr="005D0E14">
        <w:rPr>
          <w:rFonts w:ascii="Times New Roman" w:hAnsi="Times New Roman" w:cs="Times New Roman"/>
          <w:sz w:val="28"/>
          <w:szCs w:val="28"/>
          <w:highlight w:val="yellow"/>
        </w:rPr>
        <w:t xml:space="preserve"> </w:t>
      </w:r>
      <w:bookmarkEnd w:id="29"/>
      <w:r w:rsidR="00D43BF7" w:rsidRPr="005D0E14">
        <w:rPr>
          <w:rFonts w:ascii="Times New Roman" w:hAnsi="Times New Roman" w:cs="Times New Roman"/>
          <w:sz w:val="28"/>
          <w:szCs w:val="28"/>
          <w:highlight w:val="yellow"/>
        </w:rPr>
        <w:t>в Республике Кот-д’Ивуар, %</w:t>
      </w:r>
      <w:r w:rsidR="00F25C74" w:rsidRPr="005D0E14">
        <w:rPr>
          <w:rFonts w:ascii="Times New Roman" w:hAnsi="Times New Roman" w:cs="Times New Roman"/>
          <w:sz w:val="28"/>
          <w:szCs w:val="28"/>
          <w:highlight w:val="yellow"/>
        </w:rPr>
        <w:t xml:space="preserve"> </w:t>
      </w:r>
      <w:r w:rsidR="00727097" w:rsidRPr="005D0E14">
        <w:rPr>
          <w:rFonts w:ascii="Times New Roman" w:hAnsi="Times New Roman" w:cs="Times New Roman"/>
          <w:sz w:val="28"/>
          <w:szCs w:val="28"/>
          <w:highlight w:val="yellow"/>
        </w:rPr>
        <w:t xml:space="preserve">Источник: составлено автором по: </w:t>
      </w:r>
      <w:r w:rsidR="00F25C74" w:rsidRPr="005D0E14">
        <w:rPr>
          <w:rFonts w:ascii="Times New Roman" w:hAnsi="Times New Roman" w:cs="Times New Roman"/>
          <w:sz w:val="28"/>
          <w:szCs w:val="28"/>
          <w:highlight w:val="yellow"/>
        </w:rPr>
        <w:t>[178, 188]</w:t>
      </w:r>
    </w:p>
    <w:p w14:paraId="7A513E6B" w14:textId="77777777" w:rsidR="00F93CD2" w:rsidRPr="005D0E14" w:rsidRDefault="00F93CD2" w:rsidP="00B05283">
      <w:pPr>
        <w:jc w:val="center"/>
        <w:rPr>
          <w:rFonts w:ascii="Times New Roman" w:hAnsi="Times New Roman" w:cs="Times New Roman"/>
          <w:sz w:val="28"/>
          <w:szCs w:val="28"/>
          <w:highlight w:val="yellow"/>
        </w:rPr>
      </w:pPr>
    </w:p>
    <w:p w14:paraId="0C13DC45" w14:textId="6DA933EC" w:rsidR="00B05283" w:rsidRPr="005D0E14" w:rsidRDefault="00F93CD2" w:rsidP="00F93CD2">
      <w:pPr>
        <w:spacing w:after="0" w:line="360" w:lineRule="auto"/>
        <w:ind w:firstLine="709"/>
        <w:jc w:val="both"/>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Как показали результаты проведенного анализа практически по всем показателям, характеризующих достижение ЦУР в Республике Кот-д’Ивуар </w:t>
      </w:r>
      <w:r w:rsidRPr="005D0E14">
        <w:rPr>
          <w:rFonts w:ascii="Times New Roman" w:hAnsi="Times New Roman" w:cs="Times New Roman"/>
          <w:sz w:val="28"/>
          <w:szCs w:val="28"/>
          <w:highlight w:val="yellow"/>
        </w:rPr>
        <w:lastRenderedPageBreak/>
        <w:t>наблюдается высокий уровень их диверсификации в урбанизированных и сельских районах страны. Актуальность данной проблемы также возрастает если учесть тот факт, что доля занятых в сельском хозяйстве в 2021 составила около 40 %, что на 6,5 % ниже уровня 2014 года (рисунок</w:t>
      </w:r>
      <w:r w:rsidR="00B97988" w:rsidRPr="005D0E14">
        <w:rPr>
          <w:rFonts w:ascii="Times New Roman" w:hAnsi="Times New Roman" w:cs="Times New Roman"/>
          <w:sz w:val="28"/>
          <w:szCs w:val="28"/>
          <w:highlight w:val="yellow"/>
        </w:rPr>
        <w:t xml:space="preserve"> 2.16</w:t>
      </w:r>
      <w:r w:rsidRPr="005D0E14">
        <w:rPr>
          <w:rFonts w:ascii="Times New Roman" w:hAnsi="Times New Roman" w:cs="Times New Roman"/>
          <w:sz w:val="28"/>
          <w:szCs w:val="28"/>
          <w:highlight w:val="yellow"/>
        </w:rPr>
        <w:t>). Следует отметить, что среди мужчин в 2021 году значение данного показателя было выше по сравнению с женщинами на 15 %. А если учесть тот факт, что на долю агропромышленного комплекса в структуре ВРП Республики Кот-д’Ивуар приходится около 20 %, то можно сделать вывод о высокой трудоемкости данного сектора, что связано, прежде всего, с развитием экстенсивных, а не интенсивных технологий сельскохозяйственного производства.</w:t>
      </w:r>
    </w:p>
    <w:p w14:paraId="70F600E1" w14:textId="77777777" w:rsidR="00B05283" w:rsidRPr="005D0E14" w:rsidRDefault="00B05283" w:rsidP="00B05283">
      <w:pPr>
        <w:spacing w:after="0" w:line="360" w:lineRule="auto"/>
        <w:jc w:val="center"/>
        <w:rPr>
          <w:noProof/>
          <w:highlight w:val="yellow"/>
        </w:rPr>
      </w:pPr>
      <w:r w:rsidRPr="005D0E14">
        <w:rPr>
          <w:noProof/>
          <w:highlight w:val="yellow"/>
          <w:lang w:eastAsia="ru-RU"/>
        </w:rPr>
        <w:drawing>
          <wp:inline distT="0" distB="0" distL="0" distR="0" wp14:anchorId="08552E17" wp14:editId="2A5EE4E9">
            <wp:extent cx="5991225" cy="2695433"/>
            <wp:effectExtent l="0" t="0" r="9525" b="10160"/>
            <wp:docPr id="605" name="Диаграмма 605">
              <a:extLst xmlns:a="http://schemas.openxmlformats.org/drawingml/2006/main">
                <a:ext uri="{FF2B5EF4-FFF2-40B4-BE49-F238E27FC236}">
                  <a16:creationId xmlns:a16="http://schemas.microsoft.com/office/drawing/2014/main" id="{B0D45601-7D21-4EA9-AF2B-84CFCF2DD19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288CB253" w14:textId="3AFA5F18" w:rsidR="00B05283" w:rsidRPr="005D0E14" w:rsidRDefault="00B05283" w:rsidP="00B05283">
      <w:pPr>
        <w:spacing w:after="0" w:line="360" w:lineRule="auto"/>
        <w:jc w:val="center"/>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ab/>
        <w:t xml:space="preserve">Рисунок </w:t>
      </w:r>
      <w:r w:rsidR="00B97988" w:rsidRPr="005D0E14">
        <w:rPr>
          <w:rFonts w:ascii="Times New Roman" w:hAnsi="Times New Roman" w:cs="Times New Roman"/>
          <w:sz w:val="28"/>
          <w:szCs w:val="28"/>
          <w:highlight w:val="yellow"/>
        </w:rPr>
        <w:t xml:space="preserve">2.16 </w:t>
      </w:r>
      <w:r w:rsidRPr="005D0E14">
        <w:rPr>
          <w:rFonts w:ascii="Times New Roman" w:hAnsi="Times New Roman" w:cs="Times New Roman"/>
          <w:sz w:val="28"/>
          <w:szCs w:val="28"/>
          <w:highlight w:val="yellow"/>
        </w:rPr>
        <w:t>– Динамика и структура занятости в сельском хозяйстве</w:t>
      </w:r>
      <w:r w:rsidR="00B7043D" w:rsidRPr="005D0E14">
        <w:rPr>
          <w:rFonts w:ascii="Times New Roman" w:hAnsi="Times New Roman" w:cs="Times New Roman"/>
          <w:sz w:val="28"/>
          <w:szCs w:val="28"/>
          <w:highlight w:val="yellow"/>
        </w:rPr>
        <w:t xml:space="preserve"> Республики Кот-д’Ивуар</w:t>
      </w:r>
      <w:r w:rsidRPr="005D0E14">
        <w:rPr>
          <w:rFonts w:ascii="Times New Roman" w:hAnsi="Times New Roman" w:cs="Times New Roman"/>
          <w:sz w:val="28"/>
          <w:szCs w:val="28"/>
          <w:highlight w:val="yellow"/>
        </w:rPr>
        <w:t>, %</w:t>
      </w:r>
      <w:r w:rsidR="00F25C74" w:rsidRPr="005D0E14">
        <w:rPr>
          <w:rFonts w:ascii="Times New Roman" w:hAnsi="Times New Roman" w:cs="Times New Roman"/>
          <w:sz w:val="28"/>
          <w:szCs w:val="28"/>
          <w:highlight w:val="yellow"/>
        </w:rPr>
        <w:t xml:space="preserve"> </w:t>
      </w:r>
      <w:r w:rsidR="00727097" w:rsidRPr="005D0E14">
        <w:rPr>
          <w:rFonts w:ascii="Times New Roman" w:hAnsi="Times New Roman" w:cs="Times New Roman"/>
          <w:sz w:val="28"/>
          <w:szCs w:val="28"/>
          <w:highlight w:val="yellow"/>
        </w:rPr>
        <w:t xml:space="preserve">Источник: составлено автором по: </w:t>
      </w:r>
      <w:r w:rsidR="00F25C74" w:rsidRPr="005D0E14">
        <w:rPr>
          <w:rFonts w:ascii="Times New Roman" w:hAnsi="Times New Roman" w:cs="Times New Roman"/>
          <w:sz w:val="28"/>
          <w:szCs w:val="28"/>
          <w:highlight w:val="yellow"/>
        </w:rPr>
        <w:t>[178, 188]</w:t>
      </w:r>
    </w:p>
    <w:p w14:paraId="38A1D3EC" w14:textId="7D40E5D9" w:rsidR="00B05283" w:rsidRPr="005D0E14" w:rsidRDefault="00B05283" w:rsidP="00B05283">
      <w:pPr>
        <w:spacing w:after="0" w:line="360" w:lineRule="auto"/>
        <w:jc w:val="center"/>
        <w:rPr>
          <w:rFonts w:ascii="Times New Roman" w:hAnsi="Times New Roman" w:cs="Times New Roman"/>
          <w:sz w:val="28"/>
          <w:szCs w:val="28"/>
          <w:highlight w:val="yellow"/>
        </w:rPr>
      </w:pPr>
    </w:p>
    <w:p w14:paraId="3DBEACF8" w14:textId="4EDA2624" w:rsidR="004232AE" w:rsidRPr="005D0E14" w:rsidRDefault="004232AE" w:rsidP="00727097">
      <w:pPr>
        <w:spacing w:after="0" w:line="360" w:lineRule="auto"/>
        <w:ind w:firstLine="708"/>
        <w:jc w:val="both"/>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Если рассмотреть динамику и структуру занятости в промышленности Республики Кот-д’Ивуар, то ситуация будет зеркальной по сравнению с агропромышленным комплексом. Как видно из рисунка</w:t>
      </w:r>
      <w:r w:rsidR="00B97988" w:rsidRPr="005D0E14">
        <w:rPr>
          <w:rFonts w:ascii="Times New Roman" w:hAnsi="Times New Roman" w:cs="Times New Roman"/>
          <w:sz w:val="28"/>
          <w:szCs w:val="28"/>
          <w:highlight w:val="yellow"/>
        </w:rPr>
        <w:t xml:space="preserve"> 2.17</w:t>
      </w:r>
      <w:r w:rsidRPr="005D0E14">
        <w:rPr>
          <w:rFonts w:ascii="Times New Roman" w:hAnsi="Times New Roman" w:cs="Times New Roman"/>
          <w:sz w:val="28"/>
          <w:szCs w:val="28"/>
          <w:highlight w:val="yellow"/>
        </w:rPr>
        <w:t xml:space="preserve"> за анализируемый период был зафиксирован незначительный рост с 11,8 % до 12,3 %. При этом весь рост пришелся на рост занятости среди мужчин, тогда как среди женщин наблюдался небольшой спад. Производительность труда в промышленности гораздо выше, чем в сельском хозяйстве, так как несмотря на то, что доля занятых в промышленности не превышает 15 %, в структуре ВВП удельный вес </w:t>
      </w:r>
      <w:r w:rsidRPr="005D0E14">
        <w:rPr>
          <w:rFonts w:ascii="Times New Roman" w:hAnsi="Times New Roman" w:cs="Times New Roman"/>
          <w:sz w:val="28"/>
          <w:szCs w:val="28"/>
          <w:highlight w:val="yellow"/>
        </w:rPr>
        <w:lastRenderedPageBreak/>
        <w:t xml:space="preserve">промышленного комплекса составляет около 20 %. В целом можно сделать вывод, что несмотря на взятый в Республике Кот-д’Ивуар курс на индустриализацию, агропромышленный комплекс продолжает играть ведущую не только экономическую, но и социальную роль, так как обеспечивает практически половину всей занятости в стране.  </w:t>
      </w:r>
    </w:p>
    <w:p w14:paraId="334BE04C" w14:textId="77777777" w:rsidR="00B05283" w:rsidRPr="005D0E14" w:rsidRDefault="00B05283" w:rsidP="00B05283">
      <w:pPr>
        <w:spacing w:after="0" w:line="360" w:lineRule="auto"/>
        <w:jc w:val="center"/>
        <w:rPr>
          <w:rFonts w:ascii="Times New Roman" w:hAnsi="Times New Roman" w:cs="Times New Roman"/>
          <w:sz w:val="28"/>
          <w:szCs w:val="28"/>
          <w:highlight w:val="yellow"/>
        </w:rPr>
      </w:pPr>
      <w:r w:rsidRPr="005D0E14">
        <w:rPr>
          <w:noProof/>
          <w:highlight w:val="yellow"/>
          <w:lang w:eastAsia="ru-RU"/>
        </w:rPr>
        <w:drawing>
          <wp:inline distT="0" distB="0" distL="0" distR="0" wp14:anchorId="1581CA80" wp14:editId="158095CA">
            <wp:extent cx="5929952" cy="2743200"/>
            <wp:effectExtent l="0" t="0" r="13970" b="0"/>
            <wp:docPr id="606" name="Диаграмма 606">
              <a:extLst xmlns:a="http://schemas.openxmlformats.org/drawingml/2006/main">
                <a:ext uri="{FF2B5EF4-FFF2-40B4-BE49-F238E27FC236}">
                  <a16:creationId xmlns:a16="http://schemas.microsoft.com/office/drawing/2014/main" id="{4E6ADA93-EEF7-480E-B8F7-AE32F4D722F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00E89C1B" w14:textId="6A15513B" w:rsidR="00B05283" w:rsidRPr="005D0E14" w:rsidRDefault="00B05283" w:rsidP="00B05283">
      <w:pPr>
        <w:spacing w:after="0" w:line="360" w:lineRule="auto"/>
        <w:jc w:val="center"/>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Рисунок </w:t>
      </w:r>
      <w:r w:rsidR="00B97988" w:rsidRPr="005D0E14">
        <w:rPr>
          <w:rFonts w:ascii="Times New Roman" w:hAnsi="Times New Roman" w:cs="Times New Roman"/>
          <w:sz w:val="28"/>
          <w:szCs w:val="28"/>
          <w:highlight w:val="yellow"/>
        </w:rPr>
        <w:t xml:space="preserve">2.17 </w:t>
      </w:r>
      <w:r w:rsidRPr="005D0E14">
        <w:rPr>
          <w:rFonts w:ascii="Times New Roman" w:hAnsi="Times New Roman" w:cs="Times New Roman"/>
          <w:sz w:val="28"/>
          <w:szCs w:val="28"/>
          <w:highlight w:val="yellow"/>
        </w:rPr>
        <w:t xml:space="preserve">– </w:t>
      </w:r>
      <w:bookmarkStart w:id="30" w:name="_Hlk137729710"/>
      <w:r w:rsidRPr="005D0E14">
        <w:rPr>
          <w:rFonts w:ascii="Times New Roman" w:hAnsi="Times New Roman" w:cs="Times New Roman"/>
          <w:sz w:val="28"/>
          <w:szCs w:val="28"/>
          <w:highlight w:val="yellow"/>
        </w:rPr>
        <w:t>Динамика и структура занятости в промышленности</w:t>
      </w:r>
      <w:r w:rsidR="00B7043D" w:rsidRPr="005D0E14">
        <w:rPr>
          <w:rFonts w:ascii="Times New Roman" w:hAnsi="Times New Roman" w:cs="Times New Roman"/>
          <w:sz w:val="28"/>
          <w:szCs w:val="28"/>
          <w:highlight w:val="yellow"/>
        </w:rPr>
        <w:t xml:space="preserve"> Республики Кот-д’Ивуар</w:t>
      </w:r>
      <w:bookmarkEnd w:id="30"/>
      <w:r w:rsidRPr="005D0E14">
        <w:rPr>
          <w:rFonts w:ascii="Times New Roman" w:hAnsi="Times New Roman" w:cs="Times New Roman"/>
          <w:sz w:val="28"/>
          <w:szCs w:val="28"/>
          <w:highlight w:val="yellow"/>
        </w:rPr>
        <w:t>, %</w:t>
      </w:r>
      <w:r w:rsidR="00F25C74" w:rsidRPr="005D0E14">
        <w:rPr>
          <w:rFonts w:ascii="Times New Roman" w:hAnsi="Times New Roman" w:cs="Times New Roman"/>
          <w:sz w:val="28"/>
          <w:szCs w:val="28"/>
          <w:highlight w:val="yellow"/>
        </w:rPr>
        <w:t xml:space="preserve"> </w:t>
      </w:r>
      <w:r w:rsidR="00727097" w:rsidRPr="005D0E14">
        <w:rPr>
          <w:rFonts w:ascii="Times New Roman" w:hAnsi="Times New Roman" w:cs="Times New Roman"/>
          <w:sz w:val="28"/>
          <w:szCs w:val="28"/>
          <w:highlight w:val="yellow"/>
        </w:rPr>
        <w:t xml:space="preserve">Источник: составлено автором по: </w:t>
      </w:r>
      <w:r w:rsidR="00F25C74" w:rsidRPr="005D0E14">
        <w:rPr>
          <w:rFonts w:ascii="Times New Roman" w:hAnsi="Times New Roman" w:cs="Times New Roman"/>
          <w:sz w:val="28"/>
          <w:szCs w:val="28"/>
          <w:highlight w:val="yellow"/>
        </w:rPr>
        <w:t>[178, 188]</w:t>
      </w:r>
    </w:p>
    <w:p w14:paraId="76B958C6" w14:textId="77777777" w:rsidR="00B05283" w:rsidRPr="005D0E14" w:rsidRDefault="00B05283" w:rsidP="00B05283">
      <w:pPr>
        <w:spacing w:after="0" w:line="360" w:lineRule="auto"/>
        <w:jc w:val="center"/>
        <w:rPr>
          <w:rFonts w:ascii="Times New Roman" w:hAnsi="Times New Roman" w:cs="Times New Roman"/>
          <w:sz w:val="28"/>
          <w:szCs w:val="28"/>
          <w:highlight w:val="yellow"/>
        </w:rPr>
      </w:pPr>
    </w:p>
    <w:p w14:paraId="04258ED0" w14:textId="307F66FD" w:rsidR="00B05283" w:rsidRPr="005D0E14" w:rsidRDefault="00494B95" w:rsidP="00494B95">
      <w:pPr>
        <w:spacing w:after="0" w:line="360" w:lineRule="auto"/>
        <w:ind w:firstLine="709"/>
        <w:jc w:val="both"/>
        <w:rPr>
          <w:highlight w:val="yellow"/>
        </w:rPr>
      </w:pPr>
      <w:r w:rsidRPr="005D0E14">
        <w:rPr>
          <w:rFonts w:ascii="Times New Roman" w:hAnsi="Times New Roman" w:cs="Times New Roman"/>
          <w:sz w:val="28"/>
          <w:szCs w:val="28"/>
          <w:highlight w:val="yellow"/>
        </w:rPr>
        <w:t xml:space="preserve">Число абонентов сотовой связи в Республике Кот-д’Ивуар выросло с показателя 80 человек в расчете на 100 человек населения в 2012 году до 160 в 2021 году. Таким образом можно говорить о том, что в стране имеется развитая телекоммуникационная инфраструктура, которая будет в среднесрочной и долгосрочной перспективе содействовать достижению ЦУР (рисунок </w:t>
      </w:r>
      <w:r w:rsidR="00477284" w:rsidRPr="005D0E14">
        <w:rPr>
          <w:rFonts w:ascii="Times New Roman" w:hAnsi="Times New Roman" w:cs="Times New Roman"/>
          <w:sz w:val="28"/>
          <w:szCs w:val="28"/>
          <w:highlight w:val="yellow"/>
        </w:rPr>
        <w:t>2.18</w:t>
      </w:r>
      <w:r w:rsidRPr="005D0E14">
        <w:rPr>
          <w:rFonts w:ascii="Times New Roman" w:hAnsi="Times New Roman" w:cs="Times New Roman"/>
          <w:sz w:val="28"/>
          <w:szCs w:val="28"/>
          <w:highlight w:val="yellow"/>
        </w:rPr>
        <w:t>).</w:t>
      </w:r>
    </w:p>
    <w:p w14:paraId="2FE485E6" w14:textId="77777777" w:rsidR="00B05283" w:rsidRPr="005D0E14" w:rsidRDefault="00B05283" w:rsidP="00B05283">
      <w:pPr>
        <w:spacing w:after="0" w:line="360" w:lineRule="auto"/>
        <w:jc w:val="center"/>
        <w:rPr>
          <w:rFonts w:ascii="Times New Roman" w:hAnsi="Times New Roman" w:cs="Times New Roman"/>
          <w:sz w:val="28"/>
          <w:szCs w:val="28"/>
          <w:highlight w:val="yellow"/>
        </w:rPr>
      </w:pPr>
      <w:r w:rsidRPr="005D0E14">
        <w:rPr>
          <w:noProof/>
          <w:highlight w:val="yellow"/>
          <w:lang w:eastAsia="ru-RU"/>
        </w:rPr>
        <w:drawing>
          <wp:inline distT="0" distB="0" distL="0" distR="0" wp14:anchorId="203BB132" wp14:editId="00FF2361">
            <wp:extent cx="5800298" cy="2244725"/>
            <wp:effectExtent l="0" t="0" r="10160" b="3175"/>
            <wp:docPr id="607" name="Диаграмма 607">
              <a:extLst xmlns:a="http://schemas.openxmlformats.org/drawingml/2006/main">
                <a:ext uri="{FF2B5EF4-FFF2-40B4-BE49-F238E27FC236}">
                  <a16:creationId xmlns:a16="http://schemas.microsoft.com/office/drawing/2014/main" id="{8A756427-696B-4CE0-A1D5-464245BD91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6CF19534" w14:textId="768B6E5A" w:rsidR="00B05283" w:rsidRPr="005D0E14" w:rsidRDefault="00B05283" w:rsidP="00B05283">
      <w:pPr>
        <w:spacing w:after="0" w:line="360" w:lineRule="auto"/>
        <w:jc w:val="center"/>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lastRenderedPageBreak/>
        <w:t xml:space="preserve">Рисунок </w:t>
      </w:r>
      <w:r w:rsidR="00477284" w:rsidRPr="005D0E14">
        <w:rPr>
          <w:rFonts w:ascii="Times New Roman" w:hAnsi="Times New Roman" w:cs="Times New Roman"/>
          <w:sz w:val="28"/>
          <w:szCs w:val="28"/>
          <w:highlight w:val="yellow"/>
        </w:rPr>
        <w:t xml:space="preserve">2.18 </w:t>
      </w:r>
      <w:r w:rsidRPr="005D0E14">
        <w:rPr>
          <w:rFonts w:ascii="Times New Roman" w:hAnsi="Times New Roman" w:cs="Times New Roman"/>
          <w:sz w:val="28"/>
          <w:szCs w:val="28"/>
          <w:highlight w:val="yellow"/>
        </w:rPr>
        <w:t>– Динамика абонентов мобильной сотовой связи</w:t>
      </w:r>
      <w:r w:rsidR="00246918" w:rsidRPr="005D0E14">
        <w:rPr>
          <w:rFonts w:ascii="Times New Roman" w:hAnsi="Times New Roman" w:cs="Times New Roman"/>
          <w:sz w:val="28"/>
          <w:szCs w:val="28"/>
          <w:highlight w:val="yellow"/>
        </w:rPr>
        <w:t xml:space="preserve"> в Республике </w:t>
      </w:r>
      <w:r w:rsidR="00246918" w:rsidRPr="005D0E14">
        <w:rPr>
          <w:rFonts w:ascii="Times New Roman" w:hAnsi="Times New Roman" w:cs="Times New Roman"/>
          <w:sz w:val="28"/>
          <w:szCs w:val="28"/>
          <w:highlight w:val="yellow"/>
        </w:rPr>
        <w:br/>
        <w:t>Кот-д’Ивуар</w:t>
      </w:r>
      <w:r w:rsidRPr="005D0E14">
        <w:rPr>
          <w:rFonts w:ascii="Times New Roman" w:hAnsi="Times New Roman" w:cs="Times New Roman"/>
          <w:sz w:val="28"/>
          <w:szCs w:val="28"/>
          <w:highlight w:val="yellow"/>
        </w:rPr>
        <w:t>, ед. на 100 человек</w:t>
      </w:r>
      <w:r w:rsidR="00F25C74" w:rsidRPr="005D0E14">
        <w:rPr>
          <w:rFonts w:ascii="Times New Roman" w:hAnsi="Times New Roman" w:cs="Times New Roman"/>
          <w:sz w:val="28"/>
          <w:szCs w:val="28"/>
          <w:highlight w:val="yellow"/>
        </w:rPr>
        <w:t xml:space="preserve"> </w:t>
      </w:r>
      <w:r w:rsidR="00727097" w:rsidRPr="005D0E14">
        <w:rPr>
          <w:rFonts w:ascii="Times New Roman" w:hAnsi="Times New Roman" w:cs="Times New Roman"/>
          <w:sz w:val="28"/>
          <w:szCs w:val="28"/>
          <w:highlight w:val="yellow"/>
        </w:rPr>
        <w:t xml:space="preserve">Источник: составлено автором по: </w:t>
      </w:r>
      <w:r w:rsidR="00F25C74" w:rsidRPr="005D0E14">
        <w:rPr>
          <w:rFonts w:ascii="Times New Roman" w:hAnsi="Times New Roman" w:cs="Times New Roman"/>
          <w:sz w:val="28"/>
          <w:szCs w:val="28"/>
          <w:highlight w:val="yellow"/>
        </w:rPr>
        <w:t>[178, 188]</w:t>
      </w:r>
    </w:p>
    <w:p w14:paraId="34DC93EA" w14:textId="77777777" w:rsidR="009B1698" w:rsidRPr="005D0E14" w:rsidRDefault="009B1698" w:rsidP="009B1698">
      <w:pPr>
        <w:tabs>
          <w:tab w:val="left" w:pos="709"/>
        </w:tabs>
        <w:spacing w:after="0" w:line="360" w:lineRule="auto"/>
        <w:jc w:val="both"/>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ab/>
      </w:r>
    </w:p>
    <w:p w14:paraId="70F2F80E" w14:textId="3479E6EB" w:rsidR="009B1698" w:rsidRPr="005D0E14" w:rsidRDefault="009B1698" w:rsidP="009B1698">
      <w:pPr>
        <w:tabs>
          <w:tab w:val="left" w:pos="709"/>
        </w:tabs>
        <w:spacing w:after="0" w:line="360" w:lineRule="auto"/>
        <w:jc w:val="both"/>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ab/>
        <w:t>Однако, рассматривая развитие информационно-телекоммуникационных технологий в Республике Кот-д’Ивуар, следует отметить, что ситуация с распространенностью интернета не такая благоприятная, как с сотовой связью. Доступ к широкополосному интернету в стране в 2021 году имело всего лишь 1,3 % населения, это в ш</w:t>
      </w:r>
      <w:r w:rsidRPr="005D0E14">
        <w:rPr>
          <w:rFonts w:ascii="Times New Roman" w:hAnsi="Times New Roman" w:cs="Times New Roman"/>
          <w:sz w:val="28"/>
          <w:szCs w:val="28"/>
          <w:highlight w:val="yellow"/>
        </w:rPr>
        <w:tab/>
        <w:t xml:space="preserve">есть раз выше уровня 2021 года, но весь этот рост можно объяснить эффектом низкой базы (рисунок </w:t>
      </w:r>
      <w:r w:rsidR="00477284" w:rsidRPr="005D0E14">
        <w:rPr>
          <w:rFonts w:ascii="Times New Roman" w:hAnsi="Times New Roman" w:cs="Times New Roman"/>
          <w:sz w:val="28"/>
          <w:szCs w:val="28"/>
          <w:highlight w:val="yellow"/>
        </w:rPr>
        <w:t>2.19</w:t>
      </w:r>
      <w:r w:rsidRPr="005D0E14">
        <w:rPr>
          <w:rFonts w:ascii="Times New Roman" w:hAnsi="Times New Roman" w:cs="Times New Roman"/>
          <w:sz w:val="28"/>
          <w:szCs w:val="28"/>
          <w:highlight w:val="yellow"/>
        </w:rPr>
        <w:t>). Значение данного показателя не только уступает среднемировому уровню, но и отстает от многих наименее развитых стран. Если учесть тот факт, что наличие высокоскоростного интернета и его широкая распространенность является необходимым условием для достижения ЦУР, то необходимо повысить темпы роста данного показателя хотя бы в крупнейших городах Республики Кот-д’Ивуар.</w:t>
      </w:r>
    </w:p>
    <w:p w14:paraId="0AF5E521" w14:textId="39173B5F" w:rsidR="00B05283" w:rsidRPr="005D0E14" w:rsidRDefault="009B1698" w:rsidP="009B1698">
      <w:pPr>
        <w:tabs>
          <w:tab w:val="left" w:pos="709"/>
        </w:tabs>
        <w:spacing w:after="0" w:line="360" w:lineRule="auto"/>
        <w:jc w:val="both"/>
        <w:rPr>
          <w:highlight w:val="yellow"/>
        </w:rPr>
      </w:pPr>
      <w:r w:rsidRPr="005D0E14">
        <w:rPr>
          <w:rFonts w:ascii="Times New Roman" w:hAnsi="Times New Roman" w:cs="Times New Roman"/>
          <w:sz w:val="28"/>
          <w:szCs w:val="28"/>
          <w:highlight w:val="yellow"/>
        </w:rPr>
        <w:tab/>
        <w:t xml:space="preserve">Несмотря на то, что почти 100 % населения Республики Кот-д’Ивуар имеют доступ к сотовой связи, доля </w:t>
      </w:r>
      <w:proofErr w:type="gramStart"/>
      <w:r w:rsidRPr="005D0E14">
        <w:rPr>
          <w:rFonts w:ascii="Times New Roman" w:hAnsi="Times New Roman" w:cs="Times New Roman"/>
          <w:sz w:val="28"/>
          <w:szCs w:val="28"/>
          <w:highlight w:val="yellow"/>
        </w:rPr>
        <w:t>населения</w:t>
      </w:r>
      <w:proofErr w:type="gramEnd"/>
      <w:r w:rsidRPr="005D0E14">
        <w:rPr>
          <w:rFonts w:ascii="Times New Roman" w:hAnsi="Times New Roman" w:cs="Times New Roman"/>
          <w:sz w:val="28"/>
          <w:szCs w:val="28"/>
          <w:highlight w:val="yellow"/>
        </w:rPr>
        <w:t xml:space="preserve"> пользующего Интернетом в 2021 году составила около 35 % (рисунок </w:t>
      </w:r>
      <w:r w:rsidR="00477284" w:rsidRPr="005D0E14">
        <w:rPr>
          <w:rFonts w:ascii="Times New Roman" w:hAnsi="Times New Roman" w:cs="Times New Roman"/>
          <w:sz w:val="28"/>
          <w:szCs w:val="28"/>
          <w:highlight w:val="yellow"/>
        </w:rPr>
        <w:t>2.20</w:t>
      </w:r>
      <w:r w:rsidRPr="005D0E14">
        <w:rPr>
          <w:rFonts w:ascii="Times New Roman" w:hAnsi="Times New Roman" w:cs="Times New Roman"/>
          <w:sz w:val="28"/>
          <w:szCs w:val="28"/>
          <w:highlight w:val="yellow"/>
        </w:rPr>
        <w:t>). При этом необходимо отметить, что наблюдается крайне негативная тенденция по снижению данного показателя начиная с 2017 года, тогда как во всем мире наблюдаются устойчивые темпы его роста. В результате максимальный рост, который наблюдался с 2015 года по 2017 год был нивелирован последующим снижением, поэтому начиная с 2016 года роста не наблюдается.</w:t>
      </w:r>
    </w:p>
    <w:p w14:paraId="1663D292" w14:textId="77777777" w:rsidR="00B05283" w:rsidRPr="005D0E14" w:rsidRDefault="00B05283" w:rsidP="00B05283">
      <w:pPr>
        <w:spacing w:after="0" w:line="360" w:lineRule="auto"/>
        <w:jc w:val="center"/>
        <w:rPr>
          <w:rFonts w:ascii="Times New Roman" w:hAnsi="Times New Roman" w:cs="Times New Roman"/>
          <w:sz w:val="28"/>
          <w:szCs w:val="28"/>
          <w:highlight w:val="yellow"/>
        </w:rPr>
      </w:pPr>
      <w:r w:rsidRPr="005D0E14">
        <w:rPr>
          <w:noProof/>
          <w:highlight w:val="yellow"/>
          <w:lang w:eastAsia="ru-RU"/>
        </w:rPr>
        <w:drawing>
          <wp:inline distT="0" distB="0" distL="0" distR="0" wp14:anchorId="635A0812" wp14:editId="56FCEE2B">
            <wp:extent cx="5868035" cy="2320120"/>
            <wp:effectExtent l="0" t="0" r="18415" b="4445"/>
            <wp:docPr id="608" name="Диаграмма 608">
              <a:extLst xmlns:a="http://schemas.openxmlformats.org/drawingml/2006/main">
                <a:ext uri="{FF2B5EF4-FFF2-40B4-BE49-F238E27FC236}">
                  <a16:creationId xmlns:a16="http://schemas.microsoft.com/office/drawing/2014/main" id="{AADFB207-B082-454A-B1F1-19E40739E23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0E91EBA1" w14:textId="764D85AA" w:rsidR="00B05283" w:rsidRPr="005D0E14" w:rsidRDefault="00B05283" w:rsidP="00B05283">
      <w:pPr>
        <w:tabs>
          <w:tab w:val="left" w:pos="3503"/>
        </w:tabs>
        <w:spacing w:after="0" w:line="360" w:lineRule="auto"/>
        <w:jc w:val="center"/>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lastRenderedPageBreak/>
        <w:t xml:space="preserve">Рисунок </w:t>
      </w:r>
      <w:r w:rsidR="00477284" w:rsidRPr="005D0E14">
        <w:rPr>
          <w:rFonts w:ascii="Times New Roman" w:hAnsi="Times New Roman" w:cs="Times New Roman"/>
          <w:sz w:val="28"/>
          <w:szCs w:val="28"/>
          <w:highlight w:val="yellow"/>
        </w:rPr>
        <w:t xml:space="preserve">2.19 </w:t>
      </w:r>
      <w:r w:rsidRPr="005D0E14">
        <w:rPr>
          <w:rFonts w:ascii="Times New Roman" w:hAnsi="Times New Roman" w:cs="Times New Roman"/>
          <w:sz w:val="28"/>
          <w:szCs w:val="28"/>
          <w:highlight w:val="yellow"/>
        </w:rPr>
        <w:t>– Динамика подписки на фиксированный широкополосный доступ</w:t>
      </w:r>
      <w:r w:rsidR="00246918" w:rsidRPr="005D0E14">
        <w:rPr>
          <w:rFonts w:ascii="Times New Roman" w:hAnsi="Times New Roman" w:cs="Times New Roman"/>
          <w:sz w:val="28"/>
          <w:szCs w:val="28"/>
          <w:highlight w:val="yellow"/>
        </w:rPr>
        <w:t xml:space="preserve"> в Республике Кот-д’Ивуар</w:t>
      </w:r>
      <w:r w:rsidRPr="005D0E14">
        <w:rPr>
          <w:rFonts w:ascii="Times New Roman" w:hAnsi="Times New Roman" w:cs="Times New Roman"/>
          <w:sz w:val="28"/>
          <w:szCs w:val="28"/>
          <w:highlight w:val="yellow"/>
        </w:rPr>
        <w:t>, ед. на 100 человек</w:t>
      </w:r>
      <w:r w:rsidR="00F25C74" w:rsidRPr="005D0E14">
        <w:rPr>
          <w:rFonts w:ascii="Times New Roman" w:hAnsi="Times New Roman" w:cs="Times New Roman"/>
          <w:sz w:val="28"/>
          <w:szCs w:val="28"/>
          <w:highlight w:val="yellow"/>
        </w:rPr>
        <w:t xml:space="preserve"> </w:t>
      </w:r>
      <w:r w:rsidR="00727097" w:rsidRPr="005D0E14">
        <w:rPr>
          <w:rFonts w:ascii="Times New Roman" w:hAnsi="Times New Roman" w:cs="Times New Roman"/>
          <w:sz w:val="28"/>
          <w:szCs w:val="28"/>
          <w:highlight w:val="yellow"/>
        </w:rPr>
        <w:t xml:space="preserve">Источник: составлено автором по: </w:t>
      </w:r>
      <w:r w:rsidR="00F25C74" w:rsidRPr="005D0E14">
        <w:rPr>
          <w:rFonts w:ascii="Times New Roman" w:hAnsi="Times New Roman" w:cs="Times New Roman"/>
          <w:sz w:val="28"/>
          <w:szCs w:val="28"/>
          <w:highlight w:val="yellow"/>
        </w:rPr>
        <w:t>[178, 188]</w:t>
      </w:r>
    </w:p>
    <w:p w14:paraId="150E1041" w14:textId="57925AB7" w:rsidR="009B1698" w:rsidRPr="005D0E14" w:rsidRDefault="009B1698" w:rsidP="00B05283">
      <w:pPr>
        <w:tabs>
          <w:tab w:val="left" w:pos="3503"/>
        </w:tabs>
        <w:spacing w:after="0" w:line="360" w:lineRule="auto"/>
        <w:jc w:val="center"/>
        <w:rPr>
          <w:rFonts w:ascii="Times New Roman" w:hAnsi="Times New Roman" w:cs="Times New Roman"/>
          <w:sz w:val="28"/>
          <w:szCs w:val="28"/>
          <w:highlight w:val="yellow"/>
        </w:rPr>
      </w:pPr>
    </w:p>
    <w:p w14:paraId="0F0948FF" w14:textId="77777777" w:rsidR="00B05283" w:rsidRPr="005D0E14" w:rsidRDefault="00B05283" w:rsidP="00B05283">
      <w:pPr>
        <w:tabs>
          <w:tab w:val="left" w:pos="3503"/>
        </w:tabs>
        <w:spacing w:after="0" w:line="360" w:lineRule="auto"/>
        <w:jc w:val="center"/>
        <w:rPr>
          <w:rFonts w:ascii="Times New Roman" w:hAnsi="Times New Roman" w:cs="Times New Roman"/>
          <w:sz w:val="28"/>
          <w:szCs w:val="28"/>
          <w:highlight w:val="yellow"/>
        </w:rPr>
      </w:pPr>
      <w:r w:rsidRPr="005D0E14">
        <w:rPr>
          <w:noProof/>
          <w:highlight w:val="yellow"/>
          <w:lang w:eastAsia="ru-RU"/>
        </w:rPr>
        <w:drawing>
          <wp:inline distT="0" distB="0" distL="0" distR="0" wp14:anchorId="348E0BF5" wp14:editId="4049CEB9">
            <wp:extent cx="5848066" cy="2272030"/>
            <wp:effectExtent l="0" t="0" r="635" b="13970"/>
            <wp:docPr id="10" name="Диаграмма 10">
              <a:extLst xmlns:a="http://schemas.openxmlformats.org/drawingml/2006/main">
                <a:ext uri="{FF2B5EF4-FFF2-40B4-BE49-F238E27FC236}">
                  <a16:creationId xmlns:a16="http://schemas.microsoft.com/office/drawing/2014/main" id="{BDF0FC0E-E3F3-40A2-99F5-06A203C827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72421961" w14:textId="03E01732" w:rsidR="00B05283" w:rsidRPr="005D0E14" w:rsidRDefault="00B05283" w:rsidP="00B05283">
      <w:pPr>
        <w:tabs>
          <w:tab w:val="left" w:pos="3503"/>
        </w:tabs>
        <w:spacing w:after="0" w:line="360" w:lineRule="auto"/>
        <w:jc w:val="center"/>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Рисунок </w:t>
      </w:r>
      <w:r w:rsidR="00477284" w:rsidRPr="005D0E14">
        <w:rPr>
          <w:rFonts w:ascii="Times New Roman" w:hAnsi="Times New Roman" w:cs="Times New Roman"/>
          <w:sz w:val="28"/>
          <w:szCs w:val="28"/>
          <w:highlight w:val="yellow"/>
        </w:rPr>
        <w:t xml:space="preserve">2.20 </w:t>
      </w:r>
      <w:r w:rsidRPr="005D0E14">
        <w:rPr>
          <w:rFonts w:ascii="Times New Roman" w:hAnsi="Times New Roman" w:cs="Times New Roman"/>
          <w:sz w:val="28"/>
          <w:szCs w:val="28"/>
          <w:highlight w:val="yellow"/>
        </w:rPr>
        <w:t>– Динамика численности населения, пользующаяся Интернетом</w:t>
      </w:r>
      <w:r w:rsidR="00246918" w:rsidRPr="005D0E14">
        <w:rPr>
          <w:rFonts w:ascii="Times New Roman" w:hAnsi="Times New Roman" w:cs="Times New Roman"/>
          <w:sz w:val="28"/>
          <w:szCs w:val="28"/>
          <w:highlight w:val="yellow"/>
        </w:rPr>
        <w:t xml:space="preserve"> в Республике Кот-д’Ивуар</w:t>
      </w:r>
      <w:r w:rsidRPr="005D0E14">
        <w:rPr>
          <w:rFonts w:ascii="Times New Roman" w:hAnsi="Times New Roman" w:cs="Times New Roman"/>
          <w:sz w:val="28"/>
          <w:szCs w:val="28"/>
          <w:highlight w:val="yellow"/>
        </w:rPr>
        <w:t>, %</w:t>
      </w:r>
      <w:r w:rsidR="00F25C74" w:rsidRPr="005D0E14">
        <w:rPr>
          <w:rFonts w:ascii="Times New Roman" w:hAnsi="Times New Roman" w:cs="Times New Roman"/>
          <w:sz w:val="28"/>
          <w:szCs w:val="28"/>
          <w:highlight w:val="yellow"/>
        </w:rPr>
        <w:t xml:space="preserve"> </w:t>
      </w:r>
      <w:r w:rsidR="00727097" w:rsidRPr="005D0E14">
        <w:rPr>
          <w:rFonts w:ascii="Times New Roman" w:hAnsi="Times New Roman" w:cs="Times New Roman"/>
          <w:sz w:val="28"/>
          <w:szCs w:val="28"/>
          <w:highlight w:val="yellow"/>
        </w:rPr>
        <w:t xml:space="preserve">Источник: составлено автором по: </w:t>
      </w:r>
      <w:r w:rsidR="00F25C74" w:rsidRPr="005D0E14">
        <w:rPr>
          <w:rFonts w:ascii="Times New Roman" w:hAnsi="Times New Roman" w:cs="Times New Roman"/>
          <w:sz w:val="28"/>
          <w:szCs w:val="28"/>
          <w:highlight w:val="yellow"/>
        </w:rPr>
        <w:t>[178, 188]</w:t>
      </w:r>
    </w:p>
    <w:p w14:paraId="6CD487A9" w14:textId="305E69AE" w:rsidR="00B05283" w:rsidRPr="005D0E14" w:rsidRDefault="00B05283" w:rsidP="00B05283">
      <w:pPr>
        <w:spacing w:after="0" w:line="360" w:lineRule="auto"/>
        <w:jc w:val="center"/>
        <w:rPr>
          <w:rFonts w:ascii="Times New Roman" w:hAnsi="Times New Roman" w:cs="Times New Roman"/>
          <w:sz w:val="28"/>
          <w:szCs w:val="28"/>
          <w:highlight w:val="yellow"/>
        </w:rPr>
      </w:pPr>
    </w:p>
    <w:p w14:paraId="3108F5CE" w14:textId="1DEC176A" w:rsidR="00E85AA5" w:rsidRPr="005D0E14" w:rsidRDefault="00E85AA5" w:rsidP="00E85AA5">
      <w:pPr>
        <w:spacing w:after="0" w:line="360" w:lineRule="auto"/>
        <w:ind w:firstLine="708"/>
        <w:jc w:val="both"/>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Подводя промежуточный итог по оценке инклюзивности развития Республики Кот-д’Ивуар и оценке перспектив достижения ЦУР до 2030 года, рассмотрим динамику бедности в стране (рисунок </w:t>
      </w:r>
      <w:r w:rsidR="00477284" w:rsidRPr="005D0E14">
        <w:rPr>
          <w:rFonts w:ascii="Times New Roman" w:hAnsi="Times New Roman" w:cs="Times New Roman"/>
          <w:sz w:val="28"/>
          <w:szCs w:val="28"/>
          <w:highlight w:val="yellow"/>
        </w:rPr>
        <w:t>2.21</w:t>
      </w:r>
      <w:r w:rsidRPr="005D0E14">
        <w:rPr>
          <w:rFonts w:ascii="Times New Roman" w:hAnsi="Times New Roman" w:cs="Times New Roman"/>
          <w:sz w:val="28"/>
          <w:szCs w:val="28"/>
          <w:highlight w:val="yellow"/>
        </w:rPr>
        <w:t>). Как видно, еще в 2015 году уровень крайней нищеты (доход менее 3,65 доллара на 1 человека в день) составлял более 60 %, а доля населения, которая жила на 6,85 доллара в день приближалась к 90 %. В 2021 годы значение данного показателя сократилось, соответственно, до 40 % и 73 %. Таким образом можно говорить о значительном прогрессе в решении проблемы борьбы с бедностью. Однако следует учитывать, что полное искоренение крайней нищеты в соответствии с ЦУР является для Республики Кот-д’Ивуар довольно амбициозной задачей, решение которой требует повышение эффективности системы государственного регулирования, а также построения прозрачной системы расходования бюджетных средств.</w:t>
      </w:r>
    </w:p>
    <w:p w14:paraId="30654E1D" w14:textId="77777777" w:rsidR="00B05283" w:rsidRPr="005D0E14" w:rsidRDefault="00B05283" w:rsidP="00B05283">
      <w:pPr>
        <w:spacing w:after="0" w:line="360" w:lineRule="auto"/>
        <w:jc w:val="center"/>
        <w:rPr>
          <w:noProof/>
          <w:highlight w:val="yellow"/>
        </w:rPr>
      </w:pPr>
      <w:r w:rsidRPr="005D0E14">
        <w:rPr>
          <w:noProof/>
          <w:highlight w:val="yellow"/>
          <w:lang w:eastAsia="ru-RU"/>
        </w:rPr>
        <w:lastRenderedPageBreak/>
        <w:drawing>
          <wp:inline distT="0" distB="0" distL="0" distR="0" wp14:anchorId="2C45B963" wp14:editId="6A8C721C">
            <wp:extent cx="6000750" cy="2442949"/>
            <wp:effectExtent l="0" t="0" r="0" b="14605"/>
            <wp:docPr id="23" name="Диаграмма 23">
              <a:extLst xmlns:a="http://schemas.openxmlformats.org/drawingml/2006/main">
                <a:ext uri="{FF2B5EF4-FFF2-40B4-BE49-F238E27FC236}">
                  <a16:creationId xmlns:a16="http://schemas.microsoft.com/office/drawing/2014/main" id="{77999D77-FDA4-4F42-9538-48E6306DC6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397281C8" w14:textId="13D3F697" w:rsidR="00B05283" w:rsidRPr="005D0E14" w:rsidRDefault="00B05283" w:rsidP="00F25C74">
      <w:pPr>
        <w:spacing w:after="0" w:line="360" w:lineRule="auto"/>
        <w:jc w:val="center"/>
        <w:rPr>
          <w:rFonts w:ascii="Times New Roman" w:hAnsi="Times New Roman" w:cs="Times New Roman"/>
          <w:sz w:val="28"/>
          <w:szCs w:val="28"/>
          <w:highlight w:val="yellow"/>
        </w:rPr>
      </w:pPr>
      <w:r w:rsidRPr="005D0E14">
        <w:rPr>
          <w:rFonts w:ascii="Times New Roman" w:hAnsi="Times New Roman" w:cs="Times New Roman"/>
          <w:sz w:val="28"/>
          <w:szCs w:val="28"/>
          <w:highlight w:val="yellow"/>
        </w:rPr>
        <w:t xml:space="preserve">Рисунок </w:t>
      </w:r>
      <w:r w:rsidR="00477284" w:rsidRPr="005D0E14">
        <w:rPr>
          <w:rFonts w:ascii="Times New Roman" w:hAnsi="Times New Roman" w:cs="Times New Roman"/>
          <w:sz w:val="28"/>
          <w:szCs w:val="28"/>
          <w:highlight w:val="yellow"/>
        </w:rPr>
        <w:t xml:space="preserve">2.21 </w:t>
      </w:r>
      <w:r w:rsidRPr="005D0E14">
        <w:rPr>
          <w:rFonts w:ascii="Times New Roman" w:hAnsi="Times New Roman" w:cs="Times New Roman"/>
          <w:sz w:val="28"/>
          <w:szCs w:val="28"/>
          <w:highlight w:val="yellow"/>
        </w:rPr>
        <w:t>– Динамика бедности населения</w:t>
      </w:r>
      <w:r w:rsidR="00246918" w:rsidRPr="005D0E14">
        <w:rPr>
          <w:rFonts w:ascii="Times New Roman" w:hAnsi="Times New Roman" w:cs="Times New Roman"/>
          <w:sz w:val="28"/>
          <w:szCs w:val="28"/>
          <w:highlight w:val="yellow"/>
        </w:rPr>
        <w:t xml:space="preserve"> в Республике Кот-д’Ивуар</w:t>
      </w:r>
      <w:r w:rsidRPr="005D0E14">
        <w:rPr>
          <w:rFonts w:ascii="Times New Roman" w:hAnsi="Times New Roman" w:cs="Times New Roman"/>
          <w:sz w:val="28"/>
          <w:szCs w:val="28"/>
          <w:highlight w:val="yellow"/>
        </w:rPr>
        <w:t>, %</w:t>
      </w:r>
      <w:r w:rsidR="00F25C74" w:rsidRPr="005D0E14">
        <w:rPr>
          <w:rFonts w:ascii="Times New Roman" w:hAnsi="Times New Roman" w:cs="Times New Roman"/>
          <w:sz w:val="28"/>
          <w:szCs w:val="28"/>
          <w:highlight w:val="yellow"/>
        </w:rPr>
        <w:t xml:space="preserve"> </w:t>
      </w:r>
      <w:r w:rsidR="00727097" w:rsidRPr="005D0E14">
        <w:rPr>
          <w:rFonts w:ascii="Times New Roman" w:hAnsi="Times New Roman" w:cs="Times New Roman"/>
          <w:sz w:val="28"/>
          <w:szCs w:val="28"/>
          <w:highlight w:val="yellow"/>
        </w:rPr>
        <w:t xml:space="preserve">Источник: составлено автором по: </w:t>
      </w:r>
      <w:r w:rsidR="00F25C74" w:rsidRPr="005D0E14">
        <w:rPr>
          <w:rFonts w:ascii="Times New Roman" w:hAnsi="Times New Roman" w:cs="Times New Roman"/>
          <w:sz w:val="28"/>
          <w:szCs w:val="28"/>
          <w:highlight w:val="yellow"/>
        </w:rPr>
        <w:t>[178, 188]</w:t>
      </w:r>
    </w:p>
    <w:p w14:paraId="78E9A7ED" w14:textId="77777777" w:rsidR="00B05283" w:rsidRPr="005D0E14" w:rsidRDefault="00B05283" w:rsidP="00F25C74">
      <w:pPr>
        <w:spacing w:after="0" w:line="360" w:lineRule="auto"/>
        <w:jc w:val="center"/>
        <w:rPr>
          <w:rFonts w:ascii="Times New Roman" w:hAnsi="Times New Roman" w:cs="Times New Roman"/>
          <w:sz w:val="28"/>
          <w:szCs w:val="28"/>
          <w:highlight w:val="yellow"/>
        </w:rPr>
      </w:pPr>
    </w:p>
    <w:p w14:paraId="36DC19DF" w14:textId="77777777" w:rsidR="00B05283" w:rsidRPr="00F16873" w:rsidRDefault="00B05283" w:rsidP="00F25C74">
      <w:pPr>
        <w:pStyle w:val="aa"/>
        <w:spacing w:line="360" w:lineRule="auto"/>
        <w:ind w:firstLine="709"/>
        <w:jc w:val="both"/>
        <w:rPr>
          <w:sz w:val="28"/>
          <w:szCs w:val="28"/>
          <w:lang w:val="ru-RU"/>
        </w:rPr>
      </w:pPr>
      <w:r w:rsidRPr="005D0E14">
        <w:rPr>
          <w:sz w:val="28"/>
          <w:szCs w:val="28"/>
          <w:highlight w:val="yellow"/>
          <w:lang w:val="ru-RU"/>
        </w:rPr>
        <w:t>Хотя концепция транснационального управления и институтов обладает потенциалом для решения сложных проблем устойчивого развития, они еще не полностью реализовали свой потенциал. Для достижения этого необходимо ответить на вопрос доверия, достоверности и легитимности, учитывая растущее число и разнообразие транснациональных организаций, занимающихся вопросами устойчивого развития. Необходимо изучить роль доверия, авторитета и легитимности, а также то, как транснациональные институты могут достичь их в достижении как Повестки дня на период до 2030 года, так и Повестки дня на период до 2063 года, других программ развития и общего качества жизни в Африке.</w:t>
      </w:r>
    </w:p>
    <w:p w14:paraId="47BD9B5F"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 xml:space="preserve">Республика Кот-д'Ивуар демонстрирует впечатляющую динамику цифровизации, создавая комплексную экосистему государственных электронных услуг, развивая передовую телекоммуникационную инфраструктуру и внедряя международные лучшие практики (прежде всего эстонскую модель). </w:t>
      </w:r>
    </w:p>
    <w:p w14:paraId="4FFE7430"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Амбициозная цель «нулевого использования бумаги» к 2030 году и удвоение вклада цифровой экономики в ВВП свидетельствуют о стратегической приоритетности цифровой трансформации для экономического развития страны.</w:t>
      </w:r>
    </w:p>
    <w:p w14:paraId="6FBC25C2"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Показатели успеха цифровизации и вызовы.</w:t>
      </w:r>
    </w:p>
    <w:p w14:paraId="200178E4"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Достижения.</w:t>
      </w:r>
    </w:p>
    <w:p w14:paraId="73878E94"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Индекс развития ИКТ 2024: 65,3 из 100 (ITU).</w:t>
      </w:r>
    </w:p>
    <w:p w14:paraId="3275B61B"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lastRenderedPageBreak/>
        <w:t>Индекс онлайн-администрации: вырос с 0,5467 в 2022 до 0,5587 в 2024.</w:t>
      </w:r>
    </w:p>
    <w:p w14:paraId="68D80AD7"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Третье место в Африке по развитию оптоволоконной сети (2024).</w:t>
      </w:r>
    </w:p>
    <w:p w14:paraId="4324BC90"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Покрытие 4G достигло 94,88% населения (конец 2024).</w:t>
      </w:r>
    </w:p>
    <w:p w14:paraId="7362ADB6"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Сохраняющиеся вызовы (проблемы).</w:t>
      </w:r>
    </w:p>
    <w:p w14:paraId="2BAF114F"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61,6% населения все еще остается без доступа к интернету (2024).</w:t>
      </w:r>
    </w:p>
    <w:p w14:paraId="7637D6A4"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26% домохозяйств не имели доступа к интернету в 2023 году.</w:t>
      </w:r>
    </w:p>
    <w:p w14:paraId="573254B4"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Ограниченные цифровые компетенции населения.</w:t>
      </w:r>
    </w:p>
    <w:p w14:paraId="40E8526F"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Дефицит компьютерной инфраструктуры в сельских районах.</w:t>
      </w:r>
    </w:p>
    <w:p w14:paraId="2BAF4C62"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p>
    <w:p w14:paraId="7F122031"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2. Партнерства и международная поддержка цифровизации республики.</w:t>
      </w:r>
    </w:p>
    <w:p w14:paraId="7569FAC6"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Эстонская модель цифрового управления.</w:t>
      </w:r>
    </w:p>
    <w:p w14:paraId="7DC66B3F"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Кот-д'Ивуар активно сотрудничает с Эстонией — мировым лидером электронного правительства:</w:t>
      </w:r>
    </w:p>
    <w:p w14:paraId="400D50B0"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w:t>
      </w:r>
      <w:r w:rsidRPr="00ED014F">
        <w:rPr>
          <w:rFonts w:ascii="Times New Roman" w:hAnsi="Times New Roman" w:cs="Times New Roman"/>
          <w:color w:val="FF0000"/>
          <w:sz w:val="28"/>
          <w:szCs w:val="28"/>
        </w:rPr>
        <w:tab/>
        <w:t xml:space="preserve">Контракт с эстонской компанией </w:t>
      </w:r>
      <w:proofErr w:type="spellStart"/>
      <w:r w:rsidRPr="00ED014F">
        <w:rPr>
          <w:rFonts w:ascii="Times New Roman" w:hAnsi="Times New Roman" w:cs="Times New Roman"/>
          <w:color w:val="FF0000"/>
          <w:sz w:val="28"/>
          <w:szCs w:val="28"/>
        </w:rPr>
        <w:t>Cybernetica</w:t>
      </w:r>
      <w:proofErr w:type="spellEnd"/>
      <w:r w:rsidRPr="00ED014F">
        <w:rPr>
          <w:rFonts w:ascii="Times New Roman" w:hAnsi="Times New Roman" w:cs="Times New Roman"/>
          <w:color w:val="FF0000"/>
          <w:sz w:val="28"/>
          <w:szCs w:val="28"/>
        </w:rPr>
        <w:t xml:space="preserve"> на развертывание платформы UXP (387 350 евро);</w:t>
      </w:r>
    </w:p>
    <w:p w14:paraId="59DD5311"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w:t>
      </w:r>
      <w:r w:rsidRPr="00ED014F">
        <w:rPr>
          <w:rFonts w:ascii="Times New Roman" w:hAnsi="Times New Roman" w:cs="Times New Roman"/>
          <w:color w:val="FF0000"/>
          <w:sz w:val="28"/>
          <w:szCs w:val="28"/>
        </w:rPr>
        <w:tab/>
        <w:t xml:space="preserve">Поддержка эстонского кабинета Digital </w:t>
      </w:r>
      <w:proofErr w:type="spellStart"/>
      <w:r w:rsidRPr="00ED014F">
        <w:rPr>
          <w:rFonts w:ascii="Times New Roman" w:hAnsi="Times New Roman" w:cs="Times New Roman"/>
          <w:color w:val="FF0000"/>
          <w:sz w:val="28"/>
          <w:szCs w:val="28"/>
        </w:rPr>
        <w:t>Nation</w:t>
      </w:r>
      <w:proofErr w:type="spellEnd"/>
      <w:r w:rsidRPr="00ED014F">
        <w:rPr>
          <w:rFonts w:ascii="Times New Roman" w:hAnsi="Times New Roman" w:cs="Times New Roman"/>
          <w:color w:val="FF0000"/>
          <w:sz w:val="28"/>
          <w:szCs w:val="28"/>
        </w:rPr>
        <w:t xml:space="preserve"> в разработке цифровой дорожной карты 2022 года;</w:t>
      </w:r>
    </w:p>
    <w:p w14:paraId="1AC898EE"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w:t>
      </w:r>
      <w:r w:rsidRPr="00ED014F">
        <w:rPr>
          <w:rFonts w:ascii="Times New Roman" w:hAnsi="Times New Roman" w:cs="Times New Roman"/>
          <w:color w:val="FF0000"/>
          <w:sz w:val="28"/>
          <w:szCs w:val="28"/>
        </w:rPr>
        <w:tab/>
        <w:t>Платформа UXP основана на эстонской технологии X-Road, используемой более чем в 14 странах мира.</w:t>
      </w:r>
    </w:p>
    <w:p w14:paraId="1C9FAF91"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Международные партнеры</w:t>
      </w:r>
    </w:p>
    <w:p w14:paraId="351EFDA2"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w:t>
      </w:r>
      <w:r w:rsidRPr="00ED014F">
        <w:rPr>
          <w:rFonts w:ascii="Times New Roman" w:hAnsi="Times New Roman" w:cs="Times New Roman"/>
          <w:color w:val="FF0000"/>
          <w:sz w:val="28"/>
          <w:szCs w:val="28"/>
        </w:rPr>
        <w:tab/>
        <w:t>Африканский банк развития (АБР): финансирование PARAE;</w:t>
      </w:r>
    </w:p>
    <w:p w14:paraId="00F4ECEC"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lang w:val="en-US"/>
        </w:rPr>
      </w:pPr>
      <w:r w:rsidRPr="00ED014F">
        <w:rPr>
          <w:rFonts w:ascii="Times New Roman" w:hAnsi="Times New Roman" w:cs="Times New Roman"/>
          <w:color w:val="FF0000"/>
          <w:sz w:val="28"/>
          <w:szCs w:val="28"/>
        </w:rPr>
        <w:t></w:t>
      </w:r>
      <w:r w:rsidRPr="00ED014F">
        <w:rPr>
          <w:rFonts w:ascii="Times New Roman" w:hAnsi="Times New Roman" w:cs="Times New Roman"/>
          <w:color w:val="FF0000"/>
          <w:sz w:val="28"/>
          <w:szCs w:val="28"/>
          <w:lang w:val="en-US"/>
        </w:rPr>
        <w:tab/>
      </w:r>
      <w:r w:rsidRPr="00ED014F">
        <w:rPr>
          <w:rFonts w:ascii="Times New Roman" w:hAnsi="Times New Roman" w:cs="Times New Roman"/>
          <w:color w:val="FF0000"/>
          <w:sz w:val="28"/>
          <w:szCs w:val="28"/>
        </w:rPr>
        <w:t>ПРООН</w:t>
      </w:r>
      <w:r w:rsidRPr="00ED014F">
        <w:rPr>
          <w:rFonts w:ascii="Times New Roman" w:hAnsi="Times New Roman" w:cs="Times New Roman"/>
          <w:color w:val="FF0000"/>
          <w:sz w:val="28"/>
          <w:szCs w:val="28"/>
          <w:lang w:val="en-US"/>
        </w:rPr>
        <w:t xml:space="preserve">: </w:t>
      </w:r>
      <w:r w:rsidRPr="00ED014F">
        <w:rPr>
          <w:rFonts w:ascii="Times New Roman" w:hAnsi="Times New Roman" w:cs="Times New Roman"/>
          <w:color w:val="FF0000"/>
          <w:sz w:val="28"/>
          <w:szCs w:val="28"/>
        </w:rPr>
        <w:t>проект</w:t>
      </w:r>
      <w:r w:rsidRPr="00ED014F">
        <w:rPr>
          <w:rFonts w:ascii="Times New Roman" w:hAnsi="Times New Roman" w:cs="Times New Roman"/>
          <w:color w:val="FF0000"/>
          <w:sz w:val="28"/>
          <w:szCs w:val="28"/>
          <w:lang w:val="en-US"/>
        </w:rPr>
        <w:t xml:space="preserve"> Digital Readiness Assessment (DRA) </w:t>
      </w:r>
      <w:r w:rsidRPr="00ED014F">
        <w:rPr>
          <w:rFonts w:ascii="Times New Roman" w:hAnsi="Times New Roman" w:cs="Times New Roman"/>
          <w:color w:val="FF0000"/>
          <w:sz w:val="28"/>
          <w:szCs w:val="28"/>
        </w:rPr>
        <w:t>и</w:t>
      </w:r>
      <w:r w:rsidRPr="00ED014F">
        <w:rPr>
          <w:rFonts w:ascii="Times New Roman" w:hAnsi="Times New Roman" w:cs="Times New Roman"/>
          <w:color w:val="FF0000"/>
          <w:sz w:val="28"/>
          <w:szCs w:val="28"/>
          <w:lang w:val="en-US"/>
        </w:rPr>
        <w:t xml:space="preserve"> Digital Flagship for West Africa;</w:t>
      </w:r>
    </w:p>
    <w:p w14:paraId="4F31CEA2"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w:t>
      </w:r>
      <w:r w:rsidRPr="00ED014F">
        <w:rPr>
          <w:rFonts w:ascii="Times New Roman" w:hAnsi="Times New Roman" w:cs="Times New Roman"/>
          <w:color w:val="FF0000"/>
          <w:sz w:val="28"/>
          <w:szCs w:val="28"/>
        </w:rPr>
        <w:tab/>
        <w:t>Посольство Италии: финансирование проектов цифровой инфраструктуры в сельских районах;</w:t>
      </w:r>
    </w:p>
    <w:p w14:paraId="44D0FFD5"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w:t>
      </w:r>
      <w:r w:rsidRPr="00ED014F">
        <w:rPr>
          <w:rFonts w:ascii="Times New Roman" w:hAnsi="Times New Roman" w:cs="Times New Roman"/>
          <w:color w:val="FF0000"/>
          <w:sz w:val="28"/>
          <w:szCs w:val="28"/>
        </w:rPr>
        <w:tab/>
        <w:t>Всемирный банк: оценки экономического эффекта цифровизации.</w:t>
      </w:r>
    </w:p>
    <w:p w14:paraId="20F371A9"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p>
    <w:p w14:paraId="365C2DB9"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3. Стратегические цели и инвестиции республики.</w:t>
      </w:r>
    </w:p>
    <w:p w14:paraId="0952D712"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Национальная стратегия цифрового развития (2021–2025).</w:t>
      </w:r>
    </w:p>
    <w:p w14:paraId="4A117E3E"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Семь стратегических столпов трансформации республики:</w:t>
      </w:r>
    </w:p>
    <w:p w14:paraId="1C24ECEA"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lastRenderedPageBreak/>
        <w:t>1.</w:t>
      </w:r>
      <w:r w:rsidRPr="00ED014F">
        <w:rPr>
          <w:rFonts w:ascii="Times New Roman" w:hAnsi="Times New Roman" w:cs="Times New Roman"/>
          <w:color w:val="FF0000"/>
          <w:sz w:val="28"/>
          <w:szCs w:val="28"/>
        </w:rPr>
        <w:tab/>
        <w:t>Цифровая инфраструктура (развертывание оптоволокна, дата-центры, 5G);</w:t>
      </w:r>
    </w:p>
    <w:p w14:paraId="4FA17F0F"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2.</w:t>
      </w:r>
      <w:r w:rsidRPr="00ED014F">
        <w:rPr>
          <w:rFonts w:ascii="Times New Roman" w:hAnsi="Times New Roman" w:cs="Times New Roman"/>
          <w:color w:val="FF0000"/>
          <w:sz w:val="28"/>
          <w:szCs w:val="28"/>
        </w:rPr>
        <w:tab/>
        <w:t>Цифровые услуги (электронное правительство, цифровые платформы);</w:t>
      </w:r>
    </w:p>
    <w:p w14:paraId="0194492E"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3.</w:t>
      </w:r>
      <w:r w:rsidRPr="00ED014F">
        <w:rPr>
          <w:rFonts w:ascii="Times New Roman" w:hAnsi="Times New Roman" w:cs="Times New Roman"/>
          <w:color w:val="FF0000"/>
          <w:sz w:val="28"/>
          <w:szCs w:val="28"/>
        </w:rPr>
        <w:tab/>
        <w:t>Цифровые финансовые услуги (мобильные платежи, финтех);</w:t>
      </w:r>
    </w:p>
    <w:p w14:paraId="30C81E50"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4.</w:t>
      </w:r>
      <w:r w:rsidRPr="00ED014F">
        <w:rPr>
          <w:rFonts w:ascii="Times New Roman" w:hAnsi="Times New Roman" w:cs="Times New Roman"/>
          <w:color w:val="FF0000"/>
          <w:sz w:val="28"/>
          <w:szCs w:val="28"/>
        </w:rPr>
        <w:tab/>
        <w:t>Цифровые навыки (обучение госслужащих и молодежи);</w:t>
      </w:r>
    </w:p>
    <w:p w14:paraId="083FAA2D"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5.</w:t>
      </w:r>
      <w:r w:rsidRPr="00ED014F">
        <w:rPr>
          <w:rFonts w:ascii="Times New Roman" w:hAnsi="Times New Roman" w:cs="Times New Roman"/>
          <w:color w:val="FF0000"/>
          <w:sz w:val="28"/>
          <w:szCs w:val="28"/>
        </w:rPr>
        <w:tab/>
        <w:t>Цифровая бизнес-среда (стартап-экосистема);</w:t>
      </w:r>
    </w:p>
    <w:p w14:paraId="0D70276D"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6.</w:t>
      </w:r>
      <w:r w:rsidRPr="00ED014F">
        <w:rPr>
          <w:rFonts w:ascii="Times New Roman" w:hAnsi="Times New Roman" w:cs="Times New Roman"/>
          <w:color w:val="FF0000"/>
          <w:sz w:val="28"/>
          <w:szCs w:val="28"/>
        </w:rPr>
        <w:tab/>
        <w:t>Инновации (лаборатории ИИ, инкубаторы);</w:t>
      </w:r>
    </w:p>
    <w:p w14:paraId="22A53CBB"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7.</w:t>
      </w:r>
      <w:r w:rsidRPr="00ED014F">
        <w:rPr>
          <w:rFonts w:ascii="Times New Roman" w:hAnsi="Times New Roman" w:cs="Times New Roman"/>
          <w:color w:val="FF0000"/>
          <w:sz w:val="28"/>
          <w:szCs w:val="28"/>
        </w:rPr>
        <w:tab/>
        <w:t>Кибербезопасность и доверие (защита данных, SOC).</w:t>
      </w:r>
    </w:p>
    <w:p w14:paraId="38178FA3"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p>
    <w:p w14:paraId="7AEE3D29"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Инвестиции в трансформацию республики:</w:t>
      </w:r>
    </w:p>
    <w:p w14:paraId="20AD476E"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2021–2025: 32 реформы с инвестициями 3,3 миллиарда долларов США.</w:t>
      </w:r>
    </w:p>
    <w:p w14:paraId="329A126A"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Бюджет 2024 года: 55,6 миллиарда франков КФА.</w:t>
      </w:r>
    </w:p>
    <w:p w14:paraId="5BC142F9"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Бюджет 2025 года: 60,78 миллиарда франков КФА (~96,8 млн долларов).</w:t>
      </w:r>
    </w:p>
    <w:p w14:paraId="20333BD3"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Ожидаемый эффект:</w:t>
      </w:r>
    </w:p>
    <w:p w14:paraId="688AE0AC"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1.</w:t>
      </w:r>
      <w:r w:rsidRPr="00ED014F">
        <w:rPr>
          <w:rFonts w:ascii="Times New Roman" w:hAnsi="Times New Roman" w:cs="Times New Roman"/>
          <w:color w:val="FF0000"/>
          <w:sz w:val="28"/>
          <w:szCs w:val="28"/>
        </w:rPr>
        <w:tab/>
        <w:t>Цифровая трансформация увеличит ВВП на 6–7 процентных пунктов;</w:t>
      </w:r>
    </w:p>
    <w:p w14:paraId="32DA0A37"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2.</w:t>
      </w:r>
      <w:r w:rsidRPr="00ED014F">
        <w:rPr>
          <w:rFonts w:ascii="Times New Roman" w:hAnsi="Times New Roman" w:cs="Times New Roman"/>
          <w:color w:val="FF0000"/>
          <w:sz w:val="28"/>
          <w:szCs w:val="28"/>
        </w:rPr>
        <w:tab/>
        <w:t>По оценкам Всемирного банка, цифровая экономика внесет более 5,5 миллиарда долларов в ВВП к 2025 году и свыше 20 миллиардов долларов к 2050 году.</w:t>
      </w:r>
    </w:p>
    <w:p w14:paraId="71C6B0C0"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p>
    <w:p w14:paraId="6E77AE9B"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Стратегия ИИ и управления данными (2025).</w:t>
      </w:r>
    </w:p>
    <w:p w14:paraId="00727011"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Представлена 13 марта 2025 года вместе с запуском PARAE.</w:t>
      </w:r>
    </w:p>
    <w:p w14:paraId="4141E41D"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Основные направления:</w:t>
      </w:r>
    </w:p>
    <w:p w14:paraId="17D8FF43"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w:t>
      </w:r>
      <w:r w:rsidRPr="00ED014F">
        <w:rPr>
          <w:rFonts w:ascii="Times New Roman" w:hAnsi="Times New Roman" w:cs="Times New Roman"/>
          <w:color w:val="FF0000"/>
          <w:sz w:val="28"/>
          <w:szCs w:val="28"/>
        </w:rPr>
        <w:tab/>
        <w:t>Создание Лаборатории искусственного интеллекта в Городе инноваций и культуры.</w:t>
      </w:r>
    </w:p>
    <w:p w14:paraId="7AC55A4B"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w:t>
      </w:r>
      <w:r w:rsidRPr="00ED014F">
        <w:rPr>
          <w:rFonts w:ascii="Times New Roman" w:hAnsi="Times New Roman" w:cs="Times New Roman"/>
          <w:color w:val="FF0000"/>
          <w:sz w:val="28"/>
          <w:szCs w:val="28"/>
        </w:rPr>
        <w:tab/>
        <w:t>Развитие национальной стратегии управления данными.</w:t>
      </w:r>
    </w:p>
    <w:p w14:paraId="0025EEDA"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w:t>
      </w:r>
      <w:r w:rsidRPr="00ED014F">
        <w:rPr>
          <w:rFonts w:ascii="Times New Roman" w:hAnsi="Times New Roman" w:cs="Times New Roman"/>
          <w:color w:val="FF0000"/>
          <w:sz w:val="28"/>
          <w:szCs w:val="28"/>
        </w:rPr>
        <w:tab/>
        <w:t>Поддержка цифрового предпринимательства через Фонд инноваций Кот-д'Ивуара.</w:t>
      </w:r>
    </w:p>
    <w:p w14:paraId="4A48E18F"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p>
    <w:p w14:paraId="690205E9"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4. Картирование цифровых услуг (2025) республики.</w:t>
      </w:r>
    </w:p>
    <w:p w14:paraId="0DA9B781"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lastRenderedPageBreak/>
        <w:t xml:space="preserve">В октябре 2025 года правительство завершило картирование цифровых государственных услуг, выявив 232 цифровые платформы в рамках проекта Digital </w:t>
      </w:r>
      <w:proofErr w:type="spellStart"/>
      <w:r w:rsidRPr="00ED014F">
        <w:rPr>
          <w:rFonts w:ascii="Times New Roman" w:hAnsi="Times New Roman" w:cs="Times New Roman"/>
          <w:color w:val="FF0000"/>
          <w:sz w:val="28"/>
          <w:szCs w:val="28"/>
        </w:rPr>
        <w:t>Acceleration</w:t>
      </w:r>
      <w:proofErr w:type="spellEnd"/>
      <w:r w:rsidRPr="00ED014F">
        <w:rPr>
          <w:rFonts w:ascii="Times New Roman" w:hAnsi="Times New Roman" w:cs="Times New Roman"/>
          <w:color w:val="FF0000"/>
          <w:sz w:val="28"/>
          <w:szCs w:val="28"/>
        </w:rPr>
        <w:t xml:space="preserve"> Project (PADCI).</w:t>
      </w:r>
    </w:p>
    <w:p w14:paraId="42F18D01"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Классификация по типам услуг:</w:t>
      </w:r>
    </w:p>
    <w:p w14:paraId="47BB4198"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1.</w:t>
      </w:r>
      <w:r w:rsidRPr="00ED014F">
        <w:rPr>
          <w:rFonts w:ascii="Times New Roman" w:hAnsi="Times New Roman" w:cs="Times New Roman"/>
          <w:color w:val="FF0000"/>
          <w:sz w:val="28"/>
          <w:szCs w:val="28"/>
        </w:rPr>
        <w:tab/>
        <w:t>Информационные (</w:t>
      </w:r>
      <w:proofErr w:type="spellStart"/>
      <w:r w:rsidRPr="00ED014F">
        <w:rPr>
          <w:rFonts w:ascii="Times New Roman" w:hAnsi="Times New Roman" w:cs="Times New Roman"/>
          <w:color w:val="FF0000"/>
          <w:sz w:val="28"/>
          <w:szCs w:val="28"/>
        </w:rPr>
        <w:t>informational</w:t>
      </w:r>
      <w:proofErr w:type="spellEnd"/>
      <w:r w:rsidRPr="00ED014F">
        <w:rPr>
          <w:rFonts w:ascii="Times New Roman" w:hAnsi="Times New Roman" w:cs="Times New Roman"/>
          <w:color w:val="FF0000"/>
          <w:sz w:val="28"/>
          <w:szCs w:val="28"/>
        </w:rPr>
        <w:t>);</w:t>
      </w:r>
    </w:p>
    <w:p w14:paraId="75D04313"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2.</w:t>
      </w:r>
      <w:r w:rsidRPr="00ED014F">
        <w:rPr>
          <w:rFonts w:ascii="Times New Roman" w:hAnsi="Times New Roman" w:cs="Times New Roman"/>
          <w:color w:val="FF0000"/>
          <w:sz w:val="28"/>
          <w:szCs w:val="28"/>
        </w:rPr>
        <w:tab/>
        <w:t>Полу-транзакционные (</w:t>
      </w:r>
      <w:proofErr w:type="spellStart"/>
      <w:r w:rsidRPr="00ED014F">
        <w:rPr>
          <w:rFonts w:ascii="Times New Roman" w:hAnsi="Times New Roman" w:cs="Times New Roman"/>
          <w:color w:val="FF0000"/>
          <w:sz w:val="28"/>
          <w:szCs w:val="28"/>
        </w:rPr>
        <w:t>semi-transactional</w:t>
      </w:r>
      <w:proofErr w:type="spellEnd"/>
      <w:r w:rsidRPr="00ED014F">
        <w:rPr>
          <w:rFonts w:ascii="Times New Roman" w:hAnsi="Times New Roman" w:cs="Times New Roman"/>
          <w:color w:val="FF0000"/>
          <w:sz w:val="28"/>
          <w:szCs w:val="28"/>
        </w:rPr>
        <w:t>);</w:t>
      </w:r>
    </w:p>
    <w:p w14:paraId="51AA2E75"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3.</w:t>
      </w:r>
      <w:r w:rsidRPr="00ED014F">
        <w:rPr>
          <w:rFonts w:ascii="Times New Roman" w:hAnsi="Times New Roman" w:cs="Times New Roman"/>
          <w:color w:val="FF0000"/>
          <w:sz w:val="28"/>
          <w:szCs w:val="28"/>
        </w:rPr>
        <w:tab/>
        <w:t>Транзакционные (</w:t>
      </w:r>
      <w:proofErr w:type="spellStart"/>
      <w:r w:rsidRPr="00ED014F">
        <w:rPr>
          <w:rFonts w:ascii="Times New Roman" w:hAnsi="Times New Roman" w:cs="Times New Roman"/>
          <w:color w:val="FF0000"/>
          <w:sz w:val="28"/>
          <w:szCs w:val="28"/>
        </w:rPr>
        <w:t>transactional</w:t>
      </w:r>
      <w:proofErr w:type="spellEnd"/>
      <w:r w:rsidRPr="00ED014F">
        <w:rPr>
          <w:rFonts w:ascii="Times New Roman" w:hAnsi="Times New Roman" w:cs="Times New Roman"/>
          <w:color w:val="FF0000"/>
          <w:sz w:val="28"/>
          <w:szCs w:val="28"/>
        </w:rPr>
        <w:t>);</w:t>
      </w:r>
    </w:p>
    <w:p w14:paraId="08C51067"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4.</w:t>
      </w:r>
      <w:r w:rsidRPr="00ED014F">
        <w:rPr>
          <w:rFonts w:ascii="Times New Roman" w:hAnsi="Times New Roman" w:cs="Times New Roman"/>
          <w:color w:val="FF0000"/>
          <w:sz w:val="28"/>
          <w:szCs w:val="28"/>
        </w:rPr>
        <w:tab/>
        <w:t>Интегрированные (</w:t>
      </w:r>
      <w:proofErr w:type="spellStart"/>
      <w:r w:rsidRPr="00ED014F">
        <w:rPr>
          <w:rFonts w:ascii="Times New Roman" w:hAnsi="Times New Roman" w:cs="Times New Roman"/>
          <w:color w:val="FF0000"/>
          <w:sz w:val="28"/>
          <w:szCs w:val="28"/>
        </w:rPr>
        <w:t>integrated</w:t>
      </w:r>
      <w:proofErr w:type="spellEnd"/>
      <w:r w:rsidRPr="00ED014F">
        <w:rPr>
          <w:rFonts w:ascii="Times New Roman" w:hAnsi="Times New Roman" w:cs="Times New Roman"/>
          <w:color w:val="FF0000"/>
          <w:sz w:val="28"/>
          <w:szCs w:val="28"/>
        </w:rPr>
        <w:t>);</w:t>
      </w:r>
    </w:p>
    <w:p w14:paraId="0B13075A"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Приоритетные секторы цифровизации:</w:t>
      </w:r>
    </w:p>
    <w:p w14:paraId="740DC98E"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5.</w:t>
      </w:r>
      <w:r w:rsidRPr="00ED014F">
        <w:rPr>
          <w:rFonts w:ascii="Times New Roman" w:hAnsi="Times New Roman" w:cs="Times New Roman"/>
          <w:color w:val="FF0000"/>
          <w:sz w:val="28"/>
          <w:szCs w:val="28"/>
        </w:rPr>
        <w:tab/>
        <w:t>Гражданское состояние</w:t>
      </w:r>
    </w:p>
    <w:p w14:paraId="4FFA3FD3"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6.</w:t>
      </w:r>
      <w:r w:rsidRPr="00ED014F">
        <w:rPr>
          <w:rFonts w:ascii="Times New Roman" w:hAnsi="Times New Roman" w:cs="Times New Roman"/>
          <w:color w:val="FF0000"/>
          <w:sz w:val="28"/>
          <w:szCs w:val="28"/>
        </w:rPr>
        <w:tab/>
        <w:t>Правосудие</w:t>
      </w:r>
    </w:p>
    <w:p w14:paraId="4E6F6994"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7.</w:t>
      </w:r>
      <w:r w:rsidRPr="00ED014F">
        <w:rPr>
          <w:rFonts w:ascii="Times New Roman" w:hAnsi="Times New Roman" w:cs="Times New Roman"/>
          <w:color w:val="FF0000"/>
          <w:sz w:val="28"/>
          <w:szCs w:val="28"/>
        </w:rPr>
        <w:tab/>
        <w:t>Образование</w:t>
      </w:r>
    </w:p>
    <w:p w14:paraId="23322A22"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8.</w:t>
      </w:r>
      <w:r w:rsidRPr="00ED014F">
        <w:rPr>
          <w:rFonts w:ascii="Times New Roman" w:hAnsi="Times New Roman" w:cs="Times New Roman"/>
          <w:color w:val="FF0000"/>
          <w:sz w:val="28"/>
          <w:szCs w:val="28"/>
        </w:rPr>
        <w:tab/>
        <w:t>Здравоохранение</w:t>
      </w:r>
    </w:p>
    <w:p w14:paraId="56872C3F"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9.</w:t>
      </w:r>
      <w:r w:rsidRPr="00ED014F">
        <w:rPr>
          <w:rFonts w:ascii="Times New Roman" w:hAnsi="Times New Roman" w:cs="Times New Roman"/>
          <w:color w:val="FF0000"/>
          <w:sz w:val="28"/>
          <w:szCs w:val="28"/>
        </w:rPr>
        <w:tab/>
        <w:t>Государственное управление</w:t>
      </w:r>
    </w:p>
    <w:p w14:paraId="1AB95B2F"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10.</w:t>
      </w:r>
      <w:r w:rsidRPr="00ED014F">
        <w:rPr>
          <w:rFonts w:ascii="Times New Roman" w:hAnsi="Times New Roman" w:cs="Times New Roman"/>
          <w:color w:val="FF0000"/>
          <w:sz w:val="28"/>
          <w:szCs w:val="28"/>
        </w:rPr>
        <w:tab/>
        <w:t>Сельское хозяйство.</w:t>
      </w:r>
    </w:p>
    <w:p w14:paraId="53EBDBEF"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p>
    <w:p w14:paraId="1A615311"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5. Проект PARAE (2025–2030) республики.</w:t>
      </w:r>
    </w:p>
    <w:p w14:paraId="22BC7497" w14:textId="7E607EEE"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Проект поддержки укрепления электронной администрации (</w:t>
      </w:r>
      <w:proofErr w:type="spellStart"/>
      <w:r w:rsidRPr="00ED014F">
        <w:rPr>
          <w:rFonts w:ascii="Times New Roman" w:hAnsi="Times New Roman" w:cs="Times New Roman"/>
          <w:color w:val="FF0000"/>
          <w:sz w:val="28"/>
          <w:szCs w:val="28"/>
        </w:rPr>
        <w:t>Projet</w:t>
      </w:r>
      <w:proofErr w:type="spellEnd"/>
      <w:r w:rsidRPr="00ED014F">
        <w:rPr>
          <w:rFonts w:ascii="Times New Roman" w:hAnsi="Times New Roman" w:cs="Times New Roman"/>
          <w:color w:val="FF0000"/>
          <w:sz w:val="28"/>
          <w:szCs w:val="28"/>
        </w:rPr>
        <w:t xml:space="preserve"> </w:t>
      </w:r>
      <w:proofErr w:type="spellStart"/>
      <w:r w:rsidRPr="00ED014F">
        <w:rPr>
          <w:rFonts w:ascii="Times New Roman" w:hAnsi="Times New Roman" w:cs="Times New Roman"/>
          <w:color w:val="FF0000"/>
          <w:sz w:val="28"/>
          <w:szCs w:val="28"/>
        </w:rPr>
        <w:t>d'Appui</w:t>
      </w:r>
      <w:proofErr w:type="spellEnd"/>
      <w:r w:rsidRPr="00ED014F">
        <w:rPr>
          <w:rFonts w:ascii="Times New Roman" w:hAnsi="Times New Roman" w:cs="Times New Roman"/>
          <w:color w:val="FF0000"/>
          <w:sz w:val="28"/>
          <w:szCs w:val="28"/>
        </w:rPr>
        <w:t xml:space="preserve"> </w:t>
      </w:r>
      <w:proofErr w:type="spellStart"/>
      <w:r w:rsidRPr="00ED014F">
        <w:rPr>
          <w:rFonts w:ascii="Times New Roman" w:hAnsi="Times New Roman" w:cs="Times New Roman"/>
          <w:color w:val="FF0000"/>
          <w:sz w:val="28"/>
          <w:szCs w:val="28"/>
        </w:rPr>
        <w:t>au</w:t>
      </w:r>
      <w:proofErr w:type="spellEnd"/>
      <w:r w:rsidRPr="00ED014F">
        <w:rPr>
          <w:rFonts w:ascii="Times New Roman" w:hAnsi="Times New Roman" w:cs="Times New Roman"/>
          <w:color w:val="FF0000"/>
          <w:sz w:val="28"/>
          <w:szCs w:val="28"/>
        </w:rPr>
        <w:t xml:space="preserve"> </w:t>
      </w:r>
      <w:proofErr w:type="spellStart"/>
      <w:r w:rsidRPr="00ED014F">
        <w:rPr>
          <w:rFonts w:ascii="Times New Roman" w:hAnsi="Times New Roman" w:cs="Times New Roman"/>
          <w:color w:val="FF0000"/>
          <w:sz w:val="28"/>
          <w:szCs w:val="28"/>
        </w:rPr>
        <w:t>Renforcement</w:t>
      </w:r>
      <w:proofErr w:type="spellEnd"/>
      <w:r w:rsidRPr="00ED014F">
        <w:rPr>
          <w:rFonts w:ascii="Times New Roman" w:hAnsi="Times New Roman" w:cs="Times New Roman"/>
          <w:color w:val="FF0000"/>
          <w:sz w:val="28"/>
          <w:szCs w:val="28"/>
        </w:rPr>
        <w:t xml:space="preserve"> </w:t>
      </w:r>
      <w:proofErr w:type="spellStart"/>
      <w:r w:rsidRPr="00ED014F">
        <w:rPr>
          <w:rFonts w:ascii="Times New Roman" w:hAnsi="Times New Roman" w:cs="Times New Roman"/>
          <w:color w:val="FF0000"/>
          <w:sz w:val="28"/>
          <w:szCs w:val="28"/>
        </w:rPr>
        <w:t>de</w:t>
      </w:r>
      <w:proofErr w:type="spellEnd"/>
      <w:r w:rsidRPr="00ED014F">
        <w:rPr>
          <w:rFonts w:ascii="Times New Roman" w:hAnsi="Times New Roman" w:cs="Times New Roman"/>
          <w:color w:val="FF0000"/>
          <w:sz w:val="28"/>
          <w:szCs w:val="28"/>
        </w:rPr>
        <w:t xml:space="preserve"> </w:t>
      </w:r>
      <w:proofErr w:type="spellStart"/>
      <w:r w:rsidRPr="00ED014F">
        <w:rPr>
          <w:rFonts w:ascii="Times New Roman" w:hAnsi="Times New Roman" w:cs="Times New Roman"/>
          <w:color w:val="FF0000"/>
          <w:sz w:val="28"/>
          <w:szCs w:val="28"/>
        </w:rPr>
        <w:t>l'Administration</w:t>
      </w:r>
      <w:proofErr w:type="spellEnd"/>
      <w:r w:rsidRPr="00ED014F">
        <w:rPr>
          <w:rFonts w:ascii="Times New Roman" w:hAnsi="Times New Roman" w:cs="Times New Roman"/>
          <w:color w:val="FF0000"/>
          <w:sz w:val="28"/>
          <w:szCs w:val="28"/>
        </w:rPr>
        <w:t xml:space="preserve"> </w:t>
      </w:r>
      <w:proofErr w:type="spellStart"/>
      <w:r w:rsidRPr="00ED014F">
        <w:rPr>
          <w:rFonts w:ascii="Times New Roman" w:hAnsi="Times New Roman" w:cs="Times New Roman"/>
          <w:color w:val="FF0000"/>
          <w:sz w:val="28"/>
          <w:szCs w:val="28"/>
        </w:rPr>
        <w:t>Électronique</w:t>
      </w:r>
      <w:proofErr w:type="spellEnd"/>
      <w:r w:rsidRPr="00ED014F">
        <w:rPr>
          <w:rFonts w:ascii="Times New Roman" w:hAnsi="Times New Roman" w:cs="Times New Roman"/>
          <w:color w:val="FF0000"/>
          <w:sz w:val="28"/>
          <w:szCs w:val="28"/>
        </w:rPr>
        <w:t xml:space="preserve">, PARAE) — ключевая инициатива для модернизации государственного управления. Официально запущен 13 марта 2025 года премьер-министром Робертом </w:t>
      </w:r>
      <w:proofErr w:type="spellStart"/>
      <w:r w:rsidRPr="00ED014F">
        <w:rPr>
          <w:rFonts w:ascii="Times New Roman" w:hAnsi="Times New Roman" w:cs="Times New Roman"/>
          <w:color w:val="FF0000"/>
          <w:sz w:val="28"/>
          <w:szCs w:val="28"/>
        </w:rPr>
        <w:t>Б</w:t>
      </w:r>
      <w:r w:rsidR="00CA1BD9">
        <w:rPr>
          <w:rFonts w:ascii="Times New Roman" w:hAnsi="Times New Roman" w:cs="Times New Roman"/>
          <w:color w:val="FF0000"/>
          <w:sz w:val="28"/>
          <w:szCs w:val="28"/>
        </w:rPr>
        <w:t>е</w:t>
      </w:r>
      <w:r w:rsidRPr="00ED014F">
        <w:rPr>
          <w:rFonts w:ascii="Times New Roman" w:hAnsi="Times New Roman" w:cs="Times New Roman"/>
          <w:color w:val="FF0000"/>
          <w:sz w:val="28"/>
          <w:szCs w:val="28"/>
        </w:rPr>
        <w:t>гре</w:t>
      </w:r>
      <w:proofErr w:type="spellEnd"/>
      <w:r w:rsidRPr="00ED014F">
        <w:rPr>
          <w:rFonts w:ascii="Times New Roman" w:hAnsi="Times New Roman" w:cs="Times New Roman"/>
          <w:color w:val="FF0000"/>
          <w:sz w:val="28"/>
          <w:szCs w:val="28"/>
        </w:rPr>
        <w:t xml:space="preserve"> Мамбе.</w:t>
      </w:r>
    </w:p>
    <w:p w14:paraId="32D18E49"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Финансирование Проекта PARAE состоит:</w:t>
      </w:r>
    </w:p>
    <w:p w14:paraId="2C4C60A9"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w:t>
      </w:r>
      <w:r w:rsidRPr="00ED014F">
        <w:rPr>
          <w:rFonts w:ascii="Times New Roman" w:hAnsi="Times New Roman" w:cs="Times New Roman"/>
          <w:color w:val="FF0000"/>
          <w:sz w:val="28"/>
          <w:szCs w:val="28"/>
        </w:rPr>
        <w:tab/>
        <w:t>Общий бюджет: 59,7 миллиарда франков КФА (~80 млн долларов).</w:t>
      </w:r>
    </w:p>
    <w:p w14:paraId="0924FA95"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w:t>
      </w:r>
      <w:r w:rsidRPr="00ED014F">
        <w:rPr>
          <w:rFonts w:ascii="Times New Roman" w:hAnsi="Times New Roman" w:cs="Times New Roman"/>
          <w:color w:val="FF0000"/>
          <w:sz w:val="28"/>
          <w:szCs w:val="28"/>
        </w:rPr>
        <w:tab/>
        <w:t>Из них 49,2 миллиарда — кредит Африканского банка развития (АБР).</w:t>
      </w:r>
    </w:p>
    <w:p w14:paraId="6AADC8AB"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w:t>
      </w:r>
      <w:r w:rsidRPr="00ED014F">
        <w:rPr>
          <w:rFonts w:ascii="Times New Roman" w:hAnsi="Times New Roman" w:cs="Times New Roman"/>
          <w:color w:val="FF0000"/>
          <w:sz w:val="28"/>
          <w:szCs w:val="28"/>
        </w:rPr>
        <w:tab/>
        <w:t>10,5 миллиарда — вклад правительства Кот-д'Ивуара.</w:t>
      </w:r>
    </w:p>
    <w:p w14:paraId="27F83E36"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Основные направления:</w:t>
      </w:r>
    </w:p>
    <w:p w14:paraId="79775B48"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1.</w:t>
      </w:r>
      <w:r w:rsidRPr="00ED014F">
        <w:rPr>
          <w:rFonts w:ascii="Times New Roman" w:hAnsi="Times New Roman" w:cs="Times New Roman"/>
          <w:color w:val="FF0000"/>
          <w:sz w:val="28"/>
          <w:szCs w:val="28"/>
        </w:rPr>
        <w:tab/>
        <w:t>Модернизация государственных услуг через цифровизацию;</w:t>
      </w:r>
    </w:p>
    <w:p w14:paraId="72F5C5CD"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2.</w:t>
      </w:r>
      <w:r w:rsidRPr="00ED014F">
        <w:rPr>
          <w:rFonts w:ascii="Times New Roman" w:hAnsi="Times New Roman" w:cs="Times New Roman"/>
          <w:color w:val="FF0000"/>
          <w:sz w:val="28"/>
          <w:szCs w:val="28"/>
        </w:rPr>
        <w:tab/>
        <w:t>Улучшение интероперабельности правительственных систем;</w:t>
      </w:r>
    </w:p>
    <w:p w14:paraId="59B231FF"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3.</w:t>
      </w:r>
      <w:r w:rsidRPr="00ED014F">
        <w:rPr>
          <w:rFonts w:ascii="Times New Roman" w:hAnsi="Times New Roman" w:cs="Times New Roman"/>
          <w:color w:val="FF0000"/>
          <w:sz w:val="28"/>
          <w:szCs w:val="28"/>
        </w:rPr>
        <w:tab/>
        <w:t>Укрепление кибербезопасности (создание SOC — Security Operations Centre);</w:t>
      </w:r>
    </w:p>
    <w:p w14:paraId="2434EC77"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lastRenderedPageBreak/>
        <w:t>4.</w:t>
      </w:r>
      <w:r w:rsidRPr="00ED014F">
        <w:rPr>
          <w:rFonts w:ascii="Times New Roman" w:hAnsi="Times New Roman" w:cs="Times New Roman"/>
          <w:color w:val="FF0000"/>
          <w:sz w:val="28"/>
          <w:szCs w:val="28"/>
        </w:rPr>
        <w:tab/>
        <w:t>Создание экологически чистого правительственного дата-центра;</w:t>
      </w:r>
    </w:p>
    <w:p w14:paraId="1D604921" w14:textId="2E79F444"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5.</w:t>
      </w:r>
      <w:r w:rsidRPr="00ED014F">
        <w:rPr>
          <w:rFonts w:ascii="Times New Roman" w:hAnsi="Times New Roman" w:cs="Times New Roman"/>
          <w:color w:val="FF0000"/>
          <w:sz w:val="28"/>
          <w:szCs w:val="28"/>
        </w:rPr>
        <w:tab/>
        <w:t>Разв</w:t>
      </w:r>
      <w:r w:rsidR="00CA1BD9">
        <w:rPr>
          <w:rFonts w:ascii="Times New Roman" w:hAnsi="Times New Roman" w:cs="Times New Roman"/>
          <w:color w:val="FF0000"/>
          <w:sz w:val="28"/>
          <w:szCs w:val="28"/>
        </w:rPr>
        <w:t>е</w:t>
      </w:r>
      <w:r w:rsidRPr="00ED014F">
        <w:rPr>
          <w:rFonts w:ascii="Times New Roman" w:hAnsi="Times New Roman" w:cs="Times New Roman"/>
          <w:color w:val="FF0000"/>
          <w:sz w:val="28"/>
          <w:szCs w:val="28"/>
        </w:rPr>
        <w:t>ртывание Integrated Administration Network (IAN) — интегрированной сети администрации.</w:t>
      </w:r>
    </w:p>
    <w:p w14:paraId="11E23DCC"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Цели Проекта PARAE.</w:t>
      </w:r>
    </w:p>
    <w:p w14:paraId="2F69878A"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1.</w:t>
      </w:r>
      <w:r w:rsidRPr="00ED014F">
        <w:rPr>
          <w:rFonts w:ascii="Times New Roman" w:hAnsi="Times New Roman" w:cs="Times New Roman"/>
          <w:color w:val="FF0000"/>
          <w:sz w:val="28"/>
          <w:szCs w:val="28"/>
        </w:rPr>
        <w:tab/>
        <w:t>Цифровизация основных административных процедур к 2027–2028 годам.</w:t>
      </w:r>
    </w:p>
    <w:p w14:paraId="7E817718"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2.</w:t>
      </w:r>
      <w:r w:rsidRPr="00ED014F">
        <w:rPr>
          <w:rFonts w:ascii="Times New Roman" w:hAnsi="Times New Roman" w:cs="Times New Roman"/>
          <w:color w:val="FF0000"/>
          <w:sz w:val="28"/>
          <w:szCs w:val="28"/>
        </w:rPr>
        <w:tab/>
        <w:t>Сокращение физических перемещений граждан для получения услуг.</w:t>
      </w:r>
    </w:p>
    <w:p w14:paraId="47C2DC3D"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3.</w:t>
      </w:r>
      <w:r w:rsidRPr="00ED014F">
        <w:rPr>
          <w:rFonts w:ascii="Times New Roman" w:hAnsi="Times New Roman" w:cs="Times New Roman"/>
          <w:color w:val="FF0000"/>
          <w:sz w:val="28"/>
          <w:szCs w:val="28"/>
        </w:rPr>
        <w:tab/>
        <w:t>Достижение статуса «нулевого использования бумаги» к 2030 году.</w:t>
      </w:r>
    </w:p>
    <w:p w14:paraId="1987E834"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p>
    <w:p w14:paraId="0DE3D6C7"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6. Цифровые платформы и базы данных правительства республики.</w:t>
      </w:r>
    </w:p>
    <w:p w14:paraId="78B3597F"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Правительство Кот-д'Ивуара к 2025 году развернуло комплексную экосистему цифровых платформ для модернизации государственного управления и услуг.</w:t>
      </w:r>
    </w:p>
    <w:p w14:paraId="137D48BD"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1. Платформа межведомственной интеграции UXP (2025).</w:t>
      </w:r>
    </w:p>
    <w:p w14:paraId="485C27D7"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 xml:space="preserve">Запущена 25 сентября 2025 года министром цифровой трансформации Ибрагимом </w:t>
      </w:r>
      <w:proofErr w:type="spellStart"/>
      <w:r w:rsidRPr="00ED014F">
        <w:rPr>
          <w:rFonts w:ascii="Times New Roman" w:hAnsi="Times New Roman" w:cs="Times New Roman"/>
          <w:color w:val="FF0000"/>
          <w:sz w:val="28"/>
          <w:szCs w:val="28"/>
        </w:rPr>
        <w:t>Калилем</w:t>
      </w:r>
      <w:proofErr w:type="spellEnd"/>
      <w:r w:rsidRPr="00ED014F">
        <w:rPr>
          <w:rFonts w:ascii="Times New Roman" w:hAnsi="Times New Roman" w:cs="Times New Roman"/>
          <w:color w:val="FF0000"/>
          <w:sz w:val="28"/>
          <w:szCs w:val="28"/>
        </w:rPr>
        <w:t xml:space="preserve"> </w:t>
      </w:r>
      <w:proofErr w:type="spellStart"/>
      <w:r w:rsidRPr="00ED014F">
        <w:rPr>
          <w:rFonts w:ascii="Times New Roman" w:hAnsi="Times New Roman" w:cs="Times New Roman"/>
          <w:color w:val="FF0000"/>
          <w:sz w:val="28"/>
          <w:szCs w:val="28"/>
        </w:rPr>
        <w:t>Конате</w:t>
      </w:r>
      <w:proofErr w:type="spellEnd"/>
      <w:r w:rsidRPr="00ED014F">
        <w:rPr>
          <w:rFonts w:ascii="Times New Roman" w:hAnsi="Times New Roman" w:cs="Times New Roman"/>
          <w:color w:val="FF0000"/>
          <w:sz w:val="28"/>
          <w:szCs w:val="28"/>
        </w:rPr>
        <w:t>.</w:t>
      </w:r>
    </w:p>
    <w:p w14:paraId="12715141"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Характеристики:</w:t>
      </w:r>
    </w:p>
    <w:p w14:paraId="2046DE8A"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 xml:space="preserve">Разработана эстонской компанией </w:t>
      </w:r>
      <w:proofErr w:type="spellStart"/>
      <w:r w:rsidRPr="00ED014F">
        <w:rPr>
          <w:rFonts w:ascii="Times New Roman" w:hAnsi="Times New Roman" w:cs="Times New Roman"/>
          <w:color w:val="FF0000"/>
          <w:sz w:val="28"/>
          <w:szCs w:val="28"/>
        </w:rPr>
        <w:t>Cybernetica</w:t>
      </w:r>
      <w:proofErr w:type="spellEnd"/>
      <w:r w:rsidRPr="00ED014F">
        <w:rPr>
          <w:rFonts w:ascii="Times New Roman" w:hAnsi="Times New Roman" w:cs="Times New Roman"/>
          <w:color w:val="FF0000"/>
          <w:sz w:val="28"/>
          <w:szCs w:val="28"/>
        </w:rPr>
        <w:t xml:space="preserve"> (та же технология, что и X-Road в Эстонии).</w:t>
      </w:r>
    </w:p>
    <w:p w14:paraId="59D42940"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Обеспечивает безопасный обмен данными в реальном времени между государственными ведомствами.</w:t>
      </w:r>
    </w:p>
    <w:p w14:paraId="3B3F6347"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Открытый исходный код и адаптируемая архитектура.</w:t>
      </w:r>
    </w:p>
    <w:p w14:paraId="09D06B45"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Итог платформы: Граждане больше не должны предоставлять одни и те же документы разным ведомствам — данные автоматически передаются с согласия пользователя.</w:t>
      </w:r>
    </w:p>
    <w:p w14:paraId="1BAFECB1"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Пилотная фаза (2025) охватывает 12 государственных учреждений:</w:t>
      </w:r>
    </w:p>
    <w:p w14:paraId="471805BC"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1.</w:t>
      </w:r>
      <w:r w:rsidRPr="00ED014F">
        <w:rPr>
          <w:rFonts w:ascii="Times New Roman" w:hAnsi="Times New Roman" w:cs="Times New Roman"/>
          <w:color w:val="FF0000"/>
          <w:sz w:val="28"/>
          <w:szCs w:val="28"/>
        </w:rPr>
        <w:tab/>
        <w:t>Главное налоговое управление (DGI);</w:t>
      </w:r>
    </w:p>
    <w:p w14:paraId="7FA0E96A"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2.</w:t>
      </w:r>
      <w:r w:rsidRPr="00ED014F">
        <w:rPr>
          <w:rFonts w:ascii="Times New Roman" w:hAnsi="Times New Roman" w:cs="Times New Roman"/>
          <w:color w:val="FF0000"/>
          <w:sz w:val="28"/>
          <w:szCs w:val="28"/>
        </w:rPr>
        <w:tab/>
        <w:t>Национальное управление гражданского состояния и идентификации (ONECI);</w:t>
      </w:r>
    </w:p>
    <w:p w14:paraId="5B278BD4"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3.</w:t>
      </w:r>
      <w:r w:rsidRPr="00ED014F">
        <w:rPr>
          <w:rFonts w:ascii="Times New Roman" w:hAnsi="Times New Roman" w:cs="Times New Roman"/>
          <w:color w:val="FF0000"/>
          <w:sz w:val="28"/>
          <w:szCs w:val="28"/>
        </w:rPr>
        <w:tab/>
        <w:t>Национальная касса социального обеспечения (CNPS);</w:t>
      </w:r>
    </w:p>
    <w:p w14:paraId="172C3BD4"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lastRenderedPageBreak/>
        <w:t>4.</w:t>
      </w:r>
      <w:r w:rsidRPr="00ED014F">
        <w:rPr>
          <w:rFonts w:ascii="Times New Roman" w:hAnsi="Times New Roman" w:cs="Times New Roman"/>
          <w:color w:val="FF0000"/>
          <w:sz w:val="28"/>
          <w:szCs w:val="28"/>
        </w:rPr>
        <w:tab/>
        <w:t>Национальная касса медицинского страхования (CNAM);</w:t>
      </w:r>
    </w:p>
    <w:p w14:paraId="16FFF881"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5.</w:t>
      </w:r>
      <w:r w:rsidRPr="00ED014F">
        <w:rPr>
          <w:rFonts w:ascii="Times New Roman" w:hAnsi="Times New Roman" w:cs="Times New Roman"/>
          <w:color w:val="FF0000"/>
          <w:sz w:val="28"/>
          <w:szCs w:val="28"/>
        </w:rPr>
        <w:tab/>
        <w:t>Общая пенсионная касса государственных служащих (CGRAE);</w:t>
      </w:r>
    </w:p>
    <w:p w14:paraId="74ED2116"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6.</w:t>
      </w:r>
      <w:r w:rsidRPr="00ED014F">
        <w:rPr>
          <w:rFonts w:ascii="Times New Roman" w:hAnsi="Times New Roman" w:cs="Times New Roman"/>
          <w:color w:val="FF0000"/>
          <w:sz w:val="28"/>
          <w:szCs w:val="28"/>
        </w:rPr>
        <w:tab/>
        <w:t>Центр содействия инвестициям (CEPICI);</w:t>
      </w:r>
    </w:p>
    <w:p w14:paraId="481B39FC"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7.</w:t>
      </w:r>
      <w:r w:rsidRPr="00ED014F">
        <w:rPr>
          <w:rFonts w:ascii="Times New Roman" w:hAnsi="Times New Roman" w:cs="Times New Roman"/>
          <w:color w:val="FF0000"/>
          <w:sz w:val="28"/>
          <w:szCs w:val="28"/>
        </w:rPr>
        <w:tab/>
        <w:t>Торговый суд Абиджана;</w:t>
      </w:r>
    </w:p>
    <w:p w14:paraId="578C4F17"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8.</w:t>
      </w:r>
      <w:r w:rsidRPr="00ED014F">
        <w:rPr>
          <w:rFonts w:ascii="Times New Roman" w:hAnsi="Times New Roman" w:cs="Times New Roman"/>
          <w:color w:val="FF0000"/>
          <w:sz w:val="28"/>
          <w:szCs w:val="28"/>
        </w:rPr>
        <w:tab/>
        <w:t>Почта Кот-д'Ивуара;</w:t>
      </w:r>
    </w:p>
    <w:p w14:paraId="3CC2F754"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9.</w:t>
      </w:r>
      <w:r w:rsidRPr="00ED014F">
        <w:rPr>
          <w:rFonts w:ascii="Times New Roman" w:hAnsi="Times New Roman" w:cs="Times New Roman"/>
          <w:color w:val="FF0000"/>
          <w:sz w:val="28"/>
          <w:szCs w:val="28"/>
        </w:rPr>
        <w:tab/>
        <w:t>Министерства и другие агентства республики.</w:t>
      </w:r>
    </w:p>
    <w:p w14:paraId="1E97206B"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Цель: к 2027 году расширить интеграцию на всю центральную и местную администрацию.</w:t>
      </w:r>
    </w:p>
    <w:p w14:paraId="26C3669D"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p>
    <w:p w14:paraId="3144624A"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 xml:space="preserve">7. Платежные системы республики </w:t>
      </w:r>
      <w:proofErr w:type="spellStart"/>
      <w:r w:rsidRPr="00ED014F">
        <w:rPr>
          <w:rFonts w:ascii="Times New Roman" w:hAnsi="Times New Roman" w:cs="Times New Roman"/>
          <w:color w:val="FF0000"/>
          <w:sz w:val="28"/>
          <w:szCs w:val="28"/>
        </w:rPr>
        <w:t>TrésorPay</w:t>
      </w:r>
      <w:proofErr w:type="spellEnd"/>
      <w:r w:rsidRPr="00ED014F">
        <w:rPr>
          <w:rFonts w:ascii="Times New Roman" w:hAnsi="Times New Roman" w:cs="Times New Roman"/>
          <w:color w:val="FF0000"/>
          <w:sz w:val="28"/>
          <w:szCs w:val="28"/>
        </w:rPr>
        <w:t xml:space="preserve"> и </w:t>
      </w:r>
      <w:proofErr w:type="spellStart"/>
      <w:r w:rsidRPr="00ED014F">
        <w:rPr>
          <w:rFonts w:ascii="Times New Roman" w:hAnsi="Times New Roman" w:cs="Times New Roman"/>
          <w:color w:val="FF0000"/>
          <w:sz w:val="28"/>
          <w:szCs w:val="28"/>
        </w:rPr>
        <w:t>TrésorMoney</w:t>
      </w:r>
      <w:proofErr w:type="spellEnd"/>
      <w:r w:rsidRPr="00ED014F">
        <w:rPr>
          <w:rFonts w:ascii="Times New Roman" w:hAnsi="Times New Roman" w:cs="Times New Roman"/>
          <w:color w:val="FF0000"/>
          <w:sz w:val="28"/>
          <w:szCs w:val="28"/>
        </w:rPr>
        <w:t>.</w:t>
      </w:r>
    </w:p>
    <w:p w14:paraId="277B6EC7"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 xml:space="preserve">Электронные платежные платформы Казначейства, разработанные ивуарийским предпринимателем </w:t>
      </w:r>
      <w:proofErr w:type="spellStart"/>
      <w:r w:rsidRPr="00ED014F">
        <w:rPr>
          <w:rFonts w:ascii="Times New Roman" w:hAnsi="Times New Roman" w:cs="Times New Roman"/>
          <w:color w:val="FF0000"/>
          <w:sz w:val="28"/>
          <w:szCs w:val="28"/>
        </w:rPr>
        <w:t>Клочо</w:t>
      </w:r>
      <w:proofErr w:type="spellEnd"/>
      <w:r w:rsidRPr="00ED014F">
        <w:rPr>
          <w:rFonts w:ascii="Times New Roman" w:hAnsi="Times New Roman" w:cs="Times New Roman"/>
          <w:color w:val="FF0000"/>
          <w:sz w:val="28"/>
          <w:szCs w:val="28"/>
        </w:rPr>
        <w:t xml:space="preserve"> </w:t>
      </w:r>
      <w:proofErr w:type="spellStart"/>
      <w:r w:rsidRPr="00ED014F">
        <w:rPr>
          <w:rFonts w:ascii="Times New Roman" w:hAnsi="Times New Roman" w:cs="Times New Roman"/>
          <w:color w:val="FF0000"/>
          <w:sz w:val="28"/>
          <w:szCs w:val="28"/>
        </w:rPr>
        <w:t>Секонго</w:t>
      </w:r>
      <w:proofErr w:type="spellEnd"/>
      <w:r w:rsidRPr="00ED014F">
        <w:rPr>
          <w:rFonts w:ascii="Times New Roman" w:hAnsi="Times New Roman" w:cs="Times New Roman"/>
          <w:color w:val="FF0000"/>
          <w:sz w:val="28"/>
          <w:szCs w:val="28"/>
        </w:rPr>
        <w:t>.</w:t>
      </w:r>
    </w:p>
    <w:p w14:paraId="45557D1E" w14:textId="77777777" w:rsidR="00ED014F" w:rsidRPr="00E0126A" w:rsidRDefault="00ED014F" w:rsidP="00ED014F">
      <w:pPr>
        <w:spacing w:after="0" w:line="360" w:lineRule="auto"/>
        <w:ind w:firstLine="709"/>
        <w:jc w:val="both"/>
        <w:rPr>
          <w:rFonts w:ascii="Times New Roman" w:hAnsi="Times New Roman" w:cs="Times New Roman"/>
          <w:color w:val="FF0000"/>
          <w:sz w:val="28"/>
          <w:szCs w:val="28"/>
          <w:lang w:val="fr-FR"/>
        </w:rPr>
      </w:pPr>
      <w:r w:rsidRPr="00E0126A">
        <w:rPr>
          <w:rFonts w:ascii="Times New Roman" w:hAnsi="Times New Roman" w:cs="Times New Roman"/>
          <w:color w:val="FF0000"/>
          <w:sz w:val="28"/>
          <w:szCs w:val="28"/>
          <w:lang w:val="fr-FR"/>
        </w:rPr>
        <w:t>TrésorPay (https://paytresor.gouv.ci</w:t>
      </w:r>
      <w:proofErr w:type="gramStart"/>
      <w:r w:rsidRPr="00E0126A">
        <w:rPr>
          <w:rFonts w:ascii="Times New Roman" w:hAnsi="Times New Roman" w:cs="Times New Roman"/>
          <w:color w:val="FF0000"/>
          <w:sz w:val="28"/>
          <w:szCs w:val="28"/>
          <w:lang w:val="fr-FR"/>
        </w:rPr>
        <w:t>):</w:t>
      </w:r>
      <w:proofErr w:type="gramEnd"/>
    </w:p>
    <w:p w14:paraId="7BADC3E8"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w:t>
      </w:r>
      <w:r w:rsidRPr="00ED014F">
        <w:rPr>
          <w:rFonts w:ascii="Times New Roman" w:hAnsi="Times New Roman" w:cs="Times New Roman"/>
          <w:color w:val="FF0000"/>
          <w:sz w:val="28"/>
          <w:szCs w:val="28"/>
        </w:rPr>
        <w:tab/>
        <w:t>Единая платформа для электронных платежей государственных услуг.</w:t>
      </w:r>
    </w:p>
    <w:p w14:paraId="54419D95"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w:t>
      </w:r>
      <w:r w:rsidRPr="00ED014F">
        <w:rPr>
          <w:rFonts w:ascii="Times New Roman" w:hAnsi="Times New Roman" w:cs="Times New Roman"/>
          <w:color w:val="FF0000"/>
          <w:sz w:val="28"/>
          <w:szCs w:val="28"/>
        </w:rPr>
        <w:tab/>
        <w:t>Позволяет оплачивать: налоги, штрафы, медицинские услуги, регистрационные сборы на экзамены и конкурсы, судебные акты.</w:t>
      </w:r>
    </w:p>
    <w:p w14:paraId="7447322B"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proofErr w:type="spellStart"/>
      <w:r w:rsidRPr="00ED014F">
        <w:rPr>
          <w:rFonts w:ascii="Times New Roman" w:hAnsi="Times New Roman" w:cs="Times New Roman"/>
          <w:color w:val="FF0000"/>
          <w:sz w:val="28"/>
          <w:szCs w:val="28"/>
        </w:rPr>
        <w:t>TrésorMoney</w:t>
      </w:r>
      <w:proofErr w:type="spellEnd"/>
      <w:r w:rsidRPr="00ED014F">
        <w:rPr>
          <w:rFonts w:ascii="Times New Roman" w:hAnsi="Times New Roman" w:cs="Times New Roman"/>
          <w:color w:val="FF0000"/>
          <w:sz w:val="28"/>
          <w:szCs w:val="28"/>
        </w:rPr>
        <w:t>:</w:t>
      </w:r>
    </w:p>
    <w:p w14:paraId="6A5CA20A"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w:t>
      </w:r>
      <w:r w:rsidRPr="00ED014F">
        <w:rPr>
          <w:rFonts w:ascii="Times New Roman" w:hAnsi="Times New Roman" w:cs="Times New Roman"/>
          <w:color w:val="FF0000"/>
          <w:sz w:val="28"/>
          <w:szCs w:val="28"/>
        </w:rPr>
        <w:tab/>
        <w:t xml:space="preserve">Электронный кошелек Казначейства, доступный в </w:t>
      </w:r>
      <w:proofErr w:type="spellStart"/>
      <w:r w:rsidRPr="00ED014F">
        <w:rPr>
          <w:rFonts w:ascii="Times New Roman" w:hAnsi="Times New Roman" w:cs="Times New Roman"/>
          <w:color w:val="FF0000"/>
          <w:sz w:val="28"/>
          <w:szCs w:val="28"/>
        </w:rPr>
        <w:t>App</w:t>
      </w:r>
      <w:proofErr w:type="spellEnd"/>
      <w:r w:rsidRPr="00ED014F">
        <w:rPr>
          <w:rFonts w:ascii="Times New Roman" w:hAnsi="Times New Roman" w:cs="Times New Roman"/>
          <w:color w:val="FF0000"/>
          <w:sz w:val="28"/>
          <w:szCs w:val="28"/>
        </w:rPr>
        <w:t xml:space="preserve"> Store и Google Play;</w:t>
      </w:r>
    </w:p>
    <w:p w14:paraId="7EC154BD"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w:t>
      </w:r>
      <w:r w:rsidRPr="00ED014F">
        <w:rPr>
          <w:rFonts w:ascii="Times New Roman" w:hAnsi="Times New Roman" w:cs="Times New Roman"/>
          <w:color w:val="FF0000"/>
          <w:sz w:val="28"/>
          <w:szCs w:val="28"/>
        </w:rPr>
        <w:tab/>
        <w:t>Выполняет все операции мобильных денег: пополнение, снятие, переводы.</w:t>
      </w:r>
    </w:p>
    <w:p w14:paraId="59DCC135"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Платформа E-</w:t>
      </w:r>
      <w:proofErr w:type="spellStart"/>
      <w:r w:rsidRPr="00ED014F">
        <w:rPr>
          <w:rFonts w:ascii="Times New Roman" w:hAnsi="Times New Roman" w:cs="Times New Roman"/>
          <w:color w:val="FF0000"/>
          <w:sz w:val="28"/>
          <w:szCs w:val="28"/>
        </w:rPr>
        <w:t>impôt</w:t>
      </w:r>
      <w:proofErr w:type="spellEnd"/>
      <w:r w:rsidRPr="00ED014F">
        <w:rPr>
          <w:rFonts w:ascii="Times New Roman" w:hAnsi="Times New Roman" w:cs="Times New Roman"/>
          <w:color w:val="FF0000"/>
          <w:sz w:val="28"/>
          <w:szCs w:val="28"/>
        </w:rPr>
        <w:t xml:space="preserve"> (с 2017 года). Портал электронного налогообложения Главного налогового управления (DGI) республики. Запущена в январе 2017 года. Позволяет налогоплательщикам республики подавать декларации и производить платежи онлайн без посещения налоговых офисов.</w:t>
      </w:r>
    </w:p>
    <w:p w14:paraId="04ECF37C"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proofErr w:type="spellStart"/>
      <w:r w:rsidRPr="00ED014F">
        <w:rPr>
          <w:rFonts w:ascii="Times New Roman" w:hAnsi="Times New Roman" w:cs="Times New Roman"/>
          <w:color w:val="FF0000"/>
          <w:sz w:val="28"/>
          <w:szCs w:val="28"/>
        </w:rPr>
        <w:t>Платворма</w:t>
      </w:r>
      <w:proofErr w:type="spellEnd"/>
      <w:r w:rsidRPr="00ED014F">
        <w:rPr>
          <w:rFonts w:ascii="Times New Roman" w:hAnsi="Times New Roman" w:cs="Times New Roman"/>
          <w:color w:val="FF0000"/>
          <w:sz w:val="28"/>
          <w:szCs w:val="28"/>
        </w:rPr>
        <w:t xml:space="preserve"> E-</w:t>
      </w:r>
      <w:proofErr w:type="spellStart"/>
      <w:r w:rsidRPr="00ED014F">
        <w:rPr>
          <w:rFonts w:ascii="Times New Roman" w:hAnsi="Times New Roman" w:cs="Times New Roman"/>
          <w:color w:val="FF0000"/>
          <w:sz w:val="28"/>
          <w:szCs w:val="28"/>
        </w:rPr>
        <w:t>TribCom</w:t>
      </w:r>
      <w:proofErr w:type="spellEnd"/>
      <w:r w:rsidRPr="00ED014F">
        <w:rPr>
          <w:rFonts w:ascii="Times New Roman" w:hAnsi="Times New Roman" w:cs="Times New Roman"/>
          <w:color w:val="FF0000"/>
          <w:sz w:val="28"/>
          <w:szCs w:val="28"/>
        </w:rPr>
        <w:t>. Платформа электронного судопроизводства для Торгового суда Абиджана. Электронная обработка юридических актов и упрощение выдачи Торгового реестра и Реестра движимого кредита. Основана на современных технологиях и стандартах безопасности. Пилотный проект в Торговом суде Абиджана (TCA).</w:t>
      </w:r>
    </w:p>
    <w:p w14:paraId="11459EBC"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p>
    <w:p w14:paraId="36E75F19"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Платформа DOB-CONNECT республики. Система электронного мониторинга успеваемости учащихся. Отслеживание результатов учащихся и борьба со школьной неуспеваемостью. Передана Министерству образования в июне 2024 года в рамках проекта PAGDS.</w:t>
      </w:r>
    </w:p>
    <w:p w14:paraId="653822E3"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p>
    <w:p w14:paraId="359F5261"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Платформа</w:t>
      </w:r>
      <w:r w:rsidRPr="00E0126A">
        <w:rPr>
          <w:rFonts w:ascii="Times New Roman" w:hAnsi="Times New Roman" w:cs="Times New Roman"/>
          <w:color w:val="FF0000"/>
          <w:sz w:val="28"/>
          <w:szCs w:val="28"/>
          <w:lang w:val="fr-FR"/>
        </w:rPr>
        <w:t xml:space="preserve"> SIH (Système d'Information Hospitalier). </w:t>
      </w:r>
      <w:r w:rsidRPr="00ED014F">
        <w:rPr>
          <w:rFonts w:ascii="Times New Roman" w:hAnsi="Times New Roman" w:cs="Times New Roman"/>
          <w:color w:val="FF0000"/>
          <w:sz w:val="28"/>
          <w:szCs w:val="28"/>
        </w:rPr>
        <w:t>Больничная информационная система республики. Цифровизация маршрута пациента в больницах. Электронная оплата медицинских актов. Улучшение управления медицинскими учреждениями. Передана Министерству здравоохранения в июне 2024 года.</w:t>
      </w:r>
    </w:p>
    <w:p w14:paraId="3C282D01"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p>
    <w:p w14:paraId="6C534A10"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 xml:space="preserve">Платформа CI </w:t>
      </w:r>
      <w:proofErr w:type="spellStart"/>
      <w:r w:rsidRPr="00ED014F">
        <w:rPr>
          <w:rFonts w:ascii="Times New Roman" w:hAnsi="Times New Roman" w:cs="Times New Roman"/>
          <w:color w:val="FF0000"/>
          <w:sz w:val="28"/>
          <w:szCs w:val="28"/>
        </w:rPr>
        <w:t>Identité</w:t>
      </w:r>
      <w:proofErr w:type="spellEnd"/>
      <w:r w:rsidRPr="00ED014F">
        <w:rPr>
          <w:rFonts w:ascii="Times New Roman" w:hAnsi="Times New Roman" w:cs="Times New Roman"/>
          <w:color w:val="FF0000"/>
          <w:sz w:val="28"/>
          <w:szCs w:val="28"/>
        </w:rPr>
        <w:t xml:space="preserve"> (ONECI) республики. Мобильное приложение для цифровой идентификации, разработанное Национальным управлением гражданского состояния и идентификации (ONECI). Доступно в Google Play и </w:t>
      </w:r>
      <w:proofErr w:type="spellStart"/>
      <w:r w:rsidRPr="00ED014F">
        <w:rPr>
          <w:rFonts w:ascii="Times New Roman" w:hAnsi="Times New Roman" w:cs="Times New Roman"/>
          <w:color w:val="FF0000"/>
          <w:sz w:val="28"/>
          <w:szCs w:val="28"/>
        </w:rPr>
        <w:t>App</w:t>
      </w:r>
      <w:proofErr w:type="spellEnd"/>
      <w:r w:rsidRPr="00ED014F">
        <w:rPr>
          <w:rFonts w:ascii="Times New Roman" w:hAnsi="Times New Roman" w:cs="Times New Roman"/>
          <w:color w:val="FF0000"/>
          <w:sz w:val="28"/>
          <w:szCs w:val="28"/>
        </w:rPr>
        <w:t xml:space="preserve"> Store. Упрощает доступ к государственным услугам и административным процедурам. Последнее обновление: 16 августа 2025 года. Более 100 000 загрузок.</w:t>
      </w:r>
    </w:p>
    <w:p w14:paraId="524D4BAF"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Платформа содержит - Биометрическую регистрацию. ONECI развернуло мобильные регистрационные центры на автобусах, в церквях и зарубежных миссиях для массовой биометрической регистрации населения.</w:t>
      </w:r>
    </w:p>
    <w:p w14:paraId="7A5D6CC9"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p>
    <w:p w14:paraId="6D2350A8"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Платформа E-CNPS республики. Электронная платформа Национальной кассы социального обеспечения (CNPS). Позволяет работникам создавать личные счета онлайн. Экономия времени: все процедуры можно выполнить без посещения агентства CNPS. Доступ ко всем услугам социального обеспечения в цифровом формате.</w:t>
      </w:r>
    </w:p>
    <w:p w14:paraId="7EDA1DC3" w14:textId="77777777" w:rsidR="00ED014F" w:rsidRPr="00ED014F"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t xml:space="preserve">Республика Кот-д'Ивуар демонстрирует амбициозную программу цифровой трансформации, опираясь на Национальную стратегию развития цифровых технологий на 2021–2025 годы (SNNCI) с инвестициями в размере 3,3 миллиарда долларов США. </w:t>
      </w:r>
    </w:p>
    <w:p w14:paraId="41713EBA" w14:textId="10B4AEDD" w:rsidR="00C6029A" w:rsidRDefault="00ED014F" w:rsidP="00ED014F">
      <w:pPr>
        <w:spacing w:after="0" w:line="360" w:lineRule="auto"/>
        <w:ind w:firstLine="709"/>
        <w:jc w:val="both"/>
        <w:rPr>
          <w:rFonts w:ascii="Times New Roman" w:hAnsi="Times New Roman" w:cs="Times New Roman"/>
          <w:color w:val="FF0000"/>
          <w:sz w:val="28"/>
          <w:szCs w:val="28"/>
        </w:rPr>
      </w:pPr>
      <w:r w:rsidRPr="00ED014F">
        <w:rPr>
          <w:rFonts w:ascii="Times New Roman" w:hAnsi="Times New Roman" w:cs="Times New Roman"/>
          <w:color w:val="FF0000"/>
          <w:sz w:val="28"/>
          <w:szCs w:val="28"/>
        </w:rPr>
        <w:lastRenderedPageBreak/>
        <w:t>Правительство ставит целью превратить страну в региональный цифровой «хаб» Западной Африки и достичь статуса «нулевого использования бумаги» к 2030 году.</w:t>
      </w:r>
    </w:p>
    <w:p w14:paraId="602FB3FE" w14:textId="77777777" w:rsidR="00C6029A" w:rsidRDefault="00C6029A" w:rsidP="00312479">
      <w:pPr>
        <w:spacing w:after="0" w:line="360" w:lineRule="auto"/>
        <w:ind w:firstLine="709"/>
        <w:jc w:val="both"/>
        <w:rPr>
          <w:rFonts w:ascii="Times New Roman" w:hAnsi="Times New Roman" w:cs="Times New Roman"/>
          <w:color w:val="FF0000"/>
          <w:sz w:val="28"/>
          <w:szCs w:val="28"/>
        </w:rPr>
      </w:pPr>
    </w:p>
    <w:p w14:paraId="21190139" w14:textId="77777777" w:rsidR="00C6029A" w:rsidRDefault="00C6029A" w:rsidP="00312479">
      <w:pPr>
        <w:spacing w:after="0" w:line="360" w:lineRule="auto"/>
        <w:ind w:firstLine="709"/>
        <w:jc w:val="both"/>
        <w:rPr>
          <w:rFonts w:ascii="Times New Roman" w:hAnsi="Times New Roman" w:cs="Times New Roman"/>
          <w:color w:val="FF0000"/>
          <w:sz w:val="28"/>
          <w:szCs w:val="28"/>
        </w:rPr>
      </w:pPr>
    </w:p>
    <w:p w14:paraId="30803C57" w14:textId="4297961E" w:rsidR="00C6029A" w:rsidRPr="00B005FC" w:rsidRDefault="00C6029A" w:rsidP="00312479">
      <w:pPr>
        <w:spacing w:after="0" w:line="360" w:lineRule="auto"/>
        <w:ind w:firstLine="709"/>
        <w:jc w:val="both"/>
        <w:rPr>
          <w:rFonts w:ascii="Times New Roman" w:hAnsi="Times New Roman" w:cs="Times New Roman"/>
          <w:b/>
          <w:sz w:val="28"/>
          <w:szCs w:val="28"/>
        </w:rPr>
      </w:pPr>
      <w:r w:rsidRPr="00B005FC">
        <w:rPr>
          <w:rFonts w:ascii="Times New Roman" w:hAnsi="Times New Roman" w:cs="Times New Roman"/>
          <w:b/>
          <w:bCs/>
          <w:sz w:val="28"/>
          <w:szCs w:val="28"/>
        </w:rPr>
        <w:t xml:space="preserve">2.2. </w:t>
      </w:r>
      <w:r w:rsidRPr="00B005FC">
        <w:rPr>
          <w:rFonts w:ascii="Times New Roman" w:hAnsi="Times New Roman" w:cs="Times New Roman"/>
          <w:b/>
          <w:sz w:val="28"/>
          <w:szCs w:val="28"/>
        </w:rPr>
        <w:t>Региональные особенности инновационной активности и цифровой трансформации Республики Кот-д’Ивуар</w:t>
      </w:r>
    </w:p>
    <w:p w14:paraId="4C66E5CC" w14:textId="77777777" w:rsidR="00C6029A" w:rsidRDefault="00C6029A" w:rsidP="00312479">
      <w:pPr>
        <w:spacing w:after="0" w:line="360" w:lineRule="auto"/>
        <w:ind w:firstLine="709"/>
        <w:jc w:val="both"/>
        <w:rPr>
          <w:rFonts w:ascii="Times New Roman" w:hAnsi="Times New Roman" w:cs="Times New Roman"/>
          <w:sz w:val="28"/>
          <w:szCs w:val="28"/>
        </w:rPr>
      </w:pPr>
    </w:p>
    <w:p w14:paraId="228AA857" w14:textId="77777777" w:rsidR="00C6029A" w:rsidRDefault="00C6029A" w:rsidP="00312479">
      <w:pPr>
        <w:spacing w:after="0" w:line="360" w:lineRule="auto"/>
        <w:ind w:firstLine="709"/>
        <w:jc w:val="both"/>
        <w:rPr>
          <w:rFonts w:ascii="Times New Roman" w:hAnsi="Times New Roman" w:cs="Times New Roman"/>
          <w:sz w:val="28"/>
          <w:szCs w:val="28"/>
        </w:rPr>
      </w:pPr>
    </w:p>
    <w:p w14:paraId="3C68D44B" w14:textId="1CA50E0D" w:rsidR="00C6029A" w:rsidRPr="00C6029A" w:rsidRDefault="00C6029A" w:rsidP="00312479">
      <w:pPr>
        <w:spacing w:after="0" w:line="360" w:lineRule="auto"/>
        <w:ind w:firstLine="709"/>
        <w:jc w:val="both"/>
        <w:rPr>
          <w:rFonts w:ascii="Times New Roman" w:hAnsi="Times New Roman" w:cs="Times New Roman"/>
          <w:color w:val="00B0F0"/>
          <w:sz w:val="28"/>
          <w:szCs w:val="28"/>
        </w:rPr>
      </w:pPr>
      <w:r w:rsidRPr="00C6029A">
        <w:rPr>
          <w:rFonts w:ascii="Times New Roman" w:hAnsi="Times New Roman" w:cs="Times New Roman"/>
          <w:color w:val="00B0F0"/>
          <w:sz w:val="28"/>
          <w:szCs w:val="28"/>
        </w:rPr>
        <w:t>+++начало</w:t>
      </w:r>
    </w:p>
    <w:p w14:paraId="466B8123" w14:textId="3DB067AC" w:rsidR="00FF5D7D" w:rsidRDefault="00312479" w:rsidP="00312479">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Прибрежная зона Кот-д'Ивуара протяженностью около 550 км вдоль Гвинейского залива представляет собой ключевой экономический кластер страны</w:t>
      </w:r>
      <w:r w:rsidR="00C6029A">
        <w:rPr>
          <w:rFonts w:ascii="Times New Roman" w:hAnsi="Times New Roman" w:cs="Times New Roman"/>
          <w:color w:val="FF0000"/>
          <w:sz w:val="28"/>
          <w:szCs w:val="28"/>
        </w:rPr>
        <w:t xml:space="preserve"> таблица </w:t>
      </w:r>
      <w:r w:rsidR="00C6029A" w:rsidRPr="00C6029A">
        <w:rPr>
          <w:rFonts w:ascii="Times New Roman" w:hAnsi="Times New Roman" w:cs="Times New Roman"/>
          <w:color w:val="FF0000"/>
          <w:sz w:val="28"/>
          <w:szCs w:val="28"/>
          <w:highlight w:val="yellow"/>
        </w:rPr>
        <w:t>??</w:t>
      </w:r>
      <w:r w:rsidR="00C6029A">
        <w:rPr>
          <w:rFonts w:ascii="Times New Roman" w:hAnsi="Times New Roman" w:cs="Times New Roman"/>
          <w:color w:val="FF0000"/>
          <w:sz w:val="28"/>
          <w:szCs w:val="28"/>
        </w:rPr>
        <w:t>)</w:t>
      </w:r>
      <w:r w:rsidRPr="00312479">
        <w:rPr>
          <w:rFonts w:ascii="Times New Roman" w:hAnsi="Times New Roman" w:cs="Times New Roman"/>
          <w:color w:val="FF0000"/>
          <w:sz w:val="28"/>
          <w:szCs w:val="28"/>
        </w:rPr>
        <w:t>.</w:t>
      </w:r>
    </w:p>
    <w:p w14:paraId="5B6EA744" w14:textId="77777777" w:rsidR="00C6029A" w:rsidRDefault="00C6029A" w:rsidP="00312479">
      <w:pPr>
        <w:spacing w:after="0" w:line="360" w:lineRule="auto"/>
        <w:ind w:firstLine="709"/>
        <w:jc w:val="both"/>
        <w:rPr>
          <w:rFonts w:ascii="Times New Roman" w:hAnsi="Times New Roman" w:cs="Times New Roman"/>
          <w:color w:val="FF0000"/>
          <w:sz w:val="28"/>
          <w:szCs w:val="28"/>
        </w:rPr>
      </w:pPr>
    </w:p>
    <w:p w14:paraId="338601E2" w14:textId="631E9184" w:rsidR="00C6029A" w:rsidRDefault="00C6029A" w:rsidP="00C6029A">
      <w:pPr>
        <w:spacing w:after="0" w:line="360" w:lineRule="auto"/>
        <w:jc w:val="both"/>
        <w:rPr>
          <w:rFonts w:ascii="Times New Roman" w:hAnsi="Times New Roman" w:cs="Times New Roman"/>
          <w:color w:val="FF0000"/>
          <w:sz w:val="28"/>
          <w:szCs w:val="28"/>
        </w:rPr>
      </w:pPr>
      <w:proofErr w:type="gramStart"/>
      <w:r>
        <w:rPr>
          <w:rFonts w:ascii="Times New Roman" w:hAnsi="Times New Roman" w:cs="Times New Roman"/>
          <w:color w:val="FF0000"/>
          <w:sz w:val="28"/>
          <w:szCs w:val="28"/>
        </w:rPr>
        <w:t>Таблица ???</w:t>
      </w:r>
      <w:proofErr w:type="gramEnd"/>
      <w:r>
        <w:rPr>
          <w:rFonts w:ascii="Times New Roman" w:hAnsi="Times New Roman" w:cs="Times New Roman"/>
          <w:color w:val="FF0000"/>
          <w:sz w:val="28"/>
          <w:szCs w:val="28"/>
        </w:rPr>
        <w:t xml:space="preserve"> – Характеристики п</w:t>
      </w:r>
      <w:r w:rsidRPr="00312479">
        <w:rPr>
          <w:rFonts w:ascii="Times New Roman" w:hAnsi="Times New Roman" w:cs="Times New Roman"/>
          <w:color w:val="FF0000"/>
          <w:sz w:val="28"/>
          <w:szCs w:val="28"/>
        </w:rPr>
        <w:t>рибрежн</w:t>
      </w:r>
      <w:r>
        <w:rPr>
          <w:rFonts w:ascii="Times New Roman" w:hAnsi="Times New Roman" w:cs="Times New Roman"/>
          <w:color w:val="FF0000"/>
          <w:sz w:val="28"/>
          <w:szCs w:val="28"/>
        </w:rPr>
        <w:t>ой</w:t>
      </w:r>
      <w:r w:rsidRPr="00312479">
        <w:rPr>
          <w:rFonts w:ascii="Times New Roman" w:hAnsi="Times New Roman" w:cs="Times New Roman"/>
          <w:color w:val="FF0000"/>
          <w:sz w:val="28"/>
          <w:szCs w:val="28"/>
        </w:rPr>
        <w:t xml:space="preserve"> зон</w:t>
      </w:r>
      <w:r>
        <w:rPr>
          <w:rFonts w:ascii="Times New Roman" w:hAnsi="Times New Roman" w:cs="Times New Roman"/>
          <w:color w:val="FF0000"/>
          <w:sz w:val="28"/>
          <w:szCs w:val="28"/>
        </w:rPr>
        <w:t>ы</w:t>
      </w:r>
      <w:r w:rsidRPr="00312479">
        <w:rPr>
          <w:rFonts w:ascii="Times New Roman" w:hAnsi="Times New Roman" w:cs="Times New Roman"/>
          <w:color w:val="FF0000"/>
          <w:sz w:val="28"/>
          <w:szCs w:val="28"/>
        </w:rPr>
        <w:t xml:space="preserve"> Кот-д'Ивуара</w:t>
      </w:r>
      <w:r>
        <w:rPr>
          <w:rFonts w:ascii="Times New Roman" w:hAnsi="Times New Roman" w:cs="Times New Roman"/>
          <w:color w:val="FF0000"/>
          <w:sz w:val="28"/>
          <w:szCs w:val="28"/>
        </w:rPr>
        <w:t xml:space="preserve"> (составлено автором)</w:t>
      </w:r>
    </w:p>
    <w:tbl>
      <w:tblPr>
        <w:tblStyle w:val="af3"/>
        <w:tblW w:w="0" w:type="auto"/>
        <w:tblLook w:val="04A0" w:firstRow="1" w:lastRow="0" w:firstColumn="1" w:lastColumn="0" w:noHBand="0" w:noVBand="1"/>
      </w:tblPr>
      <w:tblGrid>
        <w:gridCol w:w="2129"/>
        <w:gridCol w:w="5663"/>
        <w:gridCol w:w="2120"/>
      </w:tblGrid>
      <w:tr w:rsidR="00C6029A" w:rsidRPr="00C6029A" w14:paraId="09613ED5" w14:textId="77777777" w:rsidTr="00C6029A">
        <w:tc>
          <w:tcPr>
            <w:tcW w:w="0" w:type="auto"/>
            <w:hideMark/>
          </w:tcPr>
          <w:p w14:paraId="6244B21C" w14:textId="77777777" w:rsidR="00C6029A" w:rsidRPr="00C6029A" w:rsidRDefault="00C6029A" w:rsidP="00C6029A">
            <w:pPr>
              <w:jc w:val="center"/>
              <w:rPr>
                <w:rFonts w:ascii="Times New Roman" w:hAnsi="Times New Roman" w:cs="Times New Roman"/>
                <w:color w:val="FF0000"/>
                <w:sz w:val="24"/>
                <w:szCs w:val="24"/>
              </w:rPr>
            </w:pPr>
            <w:r w:rsidRPr="00C6029A">
              <w:rPr>
                <w:rFonts w:ascii="Times New Roman" w:hAnsi="Times New Roman" w:cs="Times New Roman"/>
                <w:color w:val="FF0000"/>
                <w:sz w:val="24"/>
                <w:szCs w:val="24"/>
              </w:rPr>
              <w:t>Регион/Дистрикт</w:t>
            </w:r>
          </w:p>
        </w:tc>
        <w:tc>
          <w:tcPr>
            <w:tcW w:w="5663" w:type="dxa"/>
            <w:hideMark/>
          </w:tcPr>
          <w:p w14:paraId="0071BC75" w14:textId="77777777" w:rsidR="00C6029A" w:rsidRPr="00C6029A" w:rsidRDefault="00C6029A" w:rsidP="00C6029A">
            <w:pPr>
              <w:jc w:val="center"/>
              <w:rPr>
                <w:rFonts w:ascii="Times New Roman" w:hAnsi="Times New Roman" w:cs="Times New Roman"/>
                <w:color w:val="FF0000"/>
                <w:sz w:val="24"/>
                <w:szCs w:val="24"/>
              </w:rPr>
            </w:pPr>
            <w:r w:rsidRPr="00C6029A">
              <w:rPr>
                <w:rFonts w:ascii="Times New Roman" w:hAnsi="Times New Roman" w:cs="Times New Roman"/>
                <w:color w:val="FF0000"/>
                <w:sz w:val="24"/>
                <w:szCs w:val="24"/>
              </w:rPr>
              <w:t>Ключевые города/коммуны</w:t>
            </w:r>
          </w:p>
        </w:tc>
        <w:tc>
          <w:tcPr>
            <w:tcW w:w="2120" w:type="dxa"/>
            <w:hideMark/>
          </w:tcPr>
          <w:p w14:paraId="265797A4" w14:textId="4ACE8528" w:rsidR="00C6029A" w:rsidRPr="00C6029A" w:rsidRDefault="00C6029A" w:rsidP="00C6029A">
            <w:pPr>
              <w:jc w:val="center"/>
              <w:rPr>
                <w:rFonts w:ascii="Times New Roman" w:hAnsi="Times New Roman" w:cs="Times New Roman"/>
                <w:color w:val="FF0000"/>
                <w:sz w:val="24"/>
                <w:szCs w:val="24"/>
              </w:rPr>
            </w:pPr>
            <w:r w:rsidRPr="00C6029A">
              <w:rPr>
                <w:rFonts w:ascii="Times New Roman" w:hAnsi="Times New Roman" w:cs="Times New Roman"/>
                <w:color w:val="FF0000"/>
                <w:sz w:val="24"/>
                <w:szCs w:val="24"/>
              </w:rPr>
              <w:t>Протяженность побережья</w:t>
            </w:r>
            <w:r>
              <w:rPr>
                <w:rFonts w:ascii="Times New Roman" w:hAnsi="Times New Roman" w:cs="Times New Roman"/>
                <w:color w:val="FF0000"/>
                <w:sz w:val="24"/>
                <w:szCs w:val="24"/>
              </w:rPr>
              <w:t>,</w:t>
            </w:r>
            <w:r w:rsidRPr="00C6029A">
              <w:rPr>
                <w:rFonts w:ascii="Times New Roman" w:hAnsi="Times New Roman" w:cs="Times New Roman"/>
                <w:color w:val="FF0000"/>
                <w:sz w:val="24"/>
                <w:szCs w:val="24"/>
              </w:rPr>
              <w:t xml:space="preserve"> км</w:t>
            </w:r>
          </w:p>
        </w:tc>
      </w:tr>
      <w:tr w:rsidR="00C6029A" w:rsidRPr="00C6029A" w14:paraId="219E32C2" w14:textId="77777777" w:rsidTr="00C6029A">
        <w:tc>
          <w:tcPr>
            <w:tcW w:w="0" w:type="auto"/>
            <w:hideMark/>
          </w:tcPr>
          <w:p w14:paraId="72B41E98" w14:textId="77777777" w:rsidR="00C6029A" w:rsidRPr="00C6029A" w:rsidRDefault="00C6029A" w:rsidP="00173B0B">
            <w:pPr>
              <w:jc w:val="both"/>
              <w:rPr>
                <w:rFonts w:ascii="Times New Roman" w:hAnsi="Times New Roman" w:cs="Times New Roman"/>
                <w:color w:val="FF0000"/>
                <w:sz w:val="24"/>
                <w:szCs w:val="24"/>
              </w:rPr>
            </w:pPr>
            <w:r w:rsidRPr="00C6029A">
              <w:rPr>
                <w:rFonts w:ascii="Times New Roman" w:hAnsi="Times New Roman" w:cs="Times New Roman"/>
                <w:color w:val="FF0000"/>
                <w:sz w:val="24"/>
                <w:szCs w:val="24"/>
              </w:rPr>
              <w:t>Дистрикт Абиджана</w:t>
            </w:r>
          </w:p>
        </w:tc>
        <w:tc>
          <w:tcPr>
            <w:tcW w:w="5663" w:type="dxa"/>
            <w:hideMark/>
          </w:tcPr>
          <w:p w14:paraId="0306B208" w14:textId="77777777" w:rsidR="00C6029A" w:rsidRPr="00C6029A" w:rsidRDefault="00C6029A" w:rsidP="00173B0B">
            <w:pPr>
              <w:jc w:val="both"/>
              <w:rPr>
                <w:rFonts w:ascii="Times New Roman" w:hAnsi="Times New Roman" w:cs="Times New Roman"/>
                <w:color w:val="FF0000"/>
                <w:sz w:val="24"/>
                <w:szCs w:val="24"/>
              </w:rPr>
            </w:pPr>
            <w:r w:rsidRPr="00C6029A">
              <w:rPr>
                <w:rFonts w:ascii="Times New Roman" w:hAnsi="Times New Roman" w:cs="Times New Roman"/>
                <w:color w:val="FF0000"/>
                <w:sz w:val="24"/>
                <w:szCs w:val="24"/>
              </w:rPr>
              <w:t xml:space="preserve">Абиджан (экономическая столица), </w:t>
            </w:r>
            <w:proofErr w:type="spellStart"/>
            <w:r w:rsidRPr="00C6029A">
              <w:rPr>
                <w:rFonts w:ascii="Times New Roman" w:hAnsi="Times New Roman" w:cs="Times New Roman"/>
                <w:color w:val="FF0000"/>
                <w:sz w:val="24"/>
                <w:szCs w:val="24"/>
              </w:rPr>
              <w:t>Бингервиль</w:t>
            </w:r>
            <w:proofErr w:type="spellEnd"/>
            <w:r w:rsidRPr="00C6029A">
              <w:rPr>
                <w:rFonts w:ascii="Times New Roman" w:hAnsi="Times New Roman" w:cs="Times New Roman"/>
                <w:color w:val="FF0000"/>
                <w:sz w:val="24"/>
                <w:szCs w:val="24"/>
              </w:rPr>
              <w:t xml:space="preserve">, </w:t>
            </w:r>
            <w:proofErr w:type="spellStart"/>
            <w:r w:rsidRPr="00C6029A">
              <w:rPr>
                <w:rFonts w:ascii="Times New Roman" w:hAnsi="Times New Roman" w:cs="Times New Roman"/>
                <w:color w:val="FF0000"/>
                <w:sz w:val="24"/>
                <w:szCs w:val="24"/>
              </w:rPr>
              <w:t>Ассинье</w:t>
            </w:r>
            <w:proofErr w:type="spellEnd"/>
            <w:r w:rsidRPr="00C6029A">
              <w:rPr>
                <w:rFonts w:ascii="Times New Roman" w:hAnsi="Times New Roman" w:cs="Times New Roman"/>
                <w:color w:val="FF0000"/>
                <w:sz w:val="24"/>
                <w:szCs w:val="24"/>
              </w:rPr>
              <w:t xml:space="preserve">, Гранд-Лагун, </w:t>
            </w:r>
            <w:proofErr w:type="spellStart"/>
            <w:r w:rsidRPr="00C6029A">
              <w:rPr>
                <w:rFonts w:ascii="Times New Roman" w:hAnsi="Times New Roman" w:cs="Times New Roman"/>
                <w:color w:val="FF0000"/>
                <w:sz w:val="24"/>
                <w:szCs w:val="24"/>
              </w:rPr>
              <w:t>Врид</w:t>
            </w:r>
            <w:proofErr w:type="spellEnd"/>
            <w:r w:rsidRPr="00C6029A">
              <w:rPr>
                <w:rFonts w:ascii="Times New Roman" w:hAnsi="Times New Roman" w:cs="Times New Roman"/>
                <w:color w:val="FF0000"/>
                <w:sz w:val="24"/>
                <w:szCs w:val="24"/>
              </w:rPr>
              <w:t>, Якопо</w:t>
            </w:r>
          </w:p>
        </w:tc>
        <w:tc>
          <w:tcPr>
            <w:tcW w:w="2120" w:type="dxa"/>
            <w:hideMark/>
          </w:tcPr>
          <w:p w14:paraId="32E8A211" w14:textId="0C841656" w:rsidR="00C6029A" w:rsidRPr="00C6029A" w:rsidRDefault="00C6029A" w:rsidP="00C6029A">
            <w:pPr>
              <w:jc w:val="center"/>
              <w:rPr>
                <w:rFonts w:ascii="Times New Roman" w:hAnsi="Times New Roman" w:cs="Times New Roman"/>
                <w:color w:val="FF0000"/>
                <w:sz w:val="24"/>
                <w:szCs w:val="24"/>
              </w:rPr>
            </w:pPr>
            <w:r w:rsidRPr="00C6029A">
              <w:rPr>
                <w:rFonts w:ascii="Times New Roman" w:hAnsi="Times New Roman" w:cs="Times New Roman"/>
                <w:color w:val="FF0000"/>
                <w:sz w:val="24"/>
                <w:szCs w:val="24"/>
              </w:rPr>
              <w:t>85</w:t>
            </w:r>
          </w:p>
        </w:tc>
      </w:tr>
      <w:tr w:rsidR="00C6029A" w:rsidRPr="00C6029A" w14:paraId="001773E8" w14:textId="77777777" w:rsidTr="00C6029A">
        <w:tc>
          <w:tcPr>
            <w:tcW w:w="0" w:type="auto"/>
            <w:hideMark/>
          </w:tcPr>
          <w:p w14:paraId="4D0DF905" w14:textId="77777777" w:rsidR="00C6029A" w:rsidRPr="00C6029A" w:rsidRDefault="00C6029A" w:rsidP="00173B0B">
            <w:pPr>
              <w:jc w:val="both"/>
              <w:rPr>
                <w:rFonts w:ascii="Times New Roman" w:hAnsi="Times New Roman" w:cs="Times New Roman"/>
                <w:color w:val="FF0000"/>
                <w:sz w:val="24"/>
                <w:szCs w:val="24"/>
              </w:rPr>
            </w:pPr>
            <w:r w:rsidRPr="00C6029A">
              <w:rPr>
                <w:rFonts w:ascii="Times New Roman" w:hAnsi="Times New Roman" w:cs="Times New Roman"/>
                <w:color w:val="FF0000"/>
                <w:sz w:val="24"/>
                <w:szCs w:val="24"/>
              </w:rPr>
              <w:t>Регион Лагунов</w:t>
            </w:r>
          </w:p>
        </w:tc>
        <w:tc>
          <w:tcPr>
            <w:tcW w:w="5663" w:type="dxa"/>
            <w:hideMark/>
          </w:tcPr>
          <w:p w14:paraId="2C1705AA" w14:textId="77777777" w:rsidR="00C6029A" w:rsidRPr="00C6029A" w:rsidRDefault="00C6029A" w:rsidP="00173B0B">
            <w:pPr>
              <w:jc w:val="both"/>
              <w:rPr>
                <w:rFonts w:ascii="Times New Roman" w:hAnsi="Times New Roman" w:cs="Times New Roman"/>
                <w:color w:val="FF0000"/>
                <w:sz w:val="24"/>
                <w:szCs w:val="24"/>
              </w:rPr>
            </w:pPr>
            <w:r w:rsidRPr="00C6029A">
              <w:rPr>
                <w:rFonts w:ascii="Times New Roman" w:hAnsi="Times New Roman" w:cs="Times New Roman"/>
                <w:color w:val="FF0000"/>
                <w:sz w:val="24"/>
                <w:szCs w:val="24"/>
              </w:rPr>
              <w:t xml:space="preserve">Гран-Бассам (Всемирное наследие ЮНЕСКО), </w:t>
            </w:r>
            <w:proofErr w:type="spellStart"/>
            <w:r w:rsidRPr="00C6029A">
              <w:rPr>
                <w:rFonts w:ascii="Times New Roman" w:hAnsi="Times New Roman" w:cs="Times New Roman"/>
                <w:color w:val="FF0000"/>
                <w:sz w:val="24"/>
                <w:szCs w:val="24"/>
              </w:rPr>
              <w:t>Адьяке</w:t>
            </w:r>
            <w:proofErr w:type="spellEnd"/>
            <w:r w:rsidRPr="00C6029A">
              <w:rPr>
                <w:rFonts w:ascii="Times New Roman" w:hAnsi="Times New Roman" w:cs="Times New Roman"/>
                <w:color w:val="FF0000"/>
                <w:sz w:val="24"/>
                <w:szCs w:val="24"/>
              </w:rPr>
              <w:t xml:space="preserve">, </w:t>
            </w:r>
            <w:proofErr w:type="spellStart"/>
            <w:r w:rsidRPr="00C6029A">
              <w:rPr>
                <w:rFonts w:ascii="Times New Roman" w:hAnsi="Times New Roman" w:cs="Times New Roman"/>
                <w:color w:val="FF0000"/>
                <w:sz w:val="24"/>
                <w:szCs w:val="24"/>
              </w:rPr>
              <w:t>Ассинье</w:t>
            </w:r>
            <w:proofErr w:type="spellEnd"/>
          </w:p>
        </w:tc>
        <w:tc>
          <w:tcPr>
            <w:tcW w:w="2120" w:type="dxa"/>
            <w:hideMark/>
          </w:tcPr>
          <w:p w14:paraId="0A41243A" w14:textId="4259868F" w:rsidR="00C6029A" w:rsidRPr="00C6029A" w:rsidRDefault="00C6029A" w:rsidP="00C6029A">
            <w:pPr>
              <w:jc w:val="center"/>
              <w:rPr>
                <w:rFonts w:ascii="Times New Roman" w:hAnsi="Times New Roman" w:cs="Times New Roman"/>
                <w:color w:val="FF0000"/>
                <w:sz w:val="24"/>
                <w:szCs w:val="24"/>
              </w:rPr>
            </w:pPr>
            <w:r>
              <w:rPr>
                <w:rFonts w:ascii="Times New Roman" w:hAnsi="Times New Roman" w:cs="Times New Roman"/>
                <w:color w:val="FF0000"/>
                <w:sz w:val="24"/>
                <w:szCs w:val="24"/>
              </w:rPr>
              <w:t>120</w:t>
            </w:r>
          </w:p>
        </w:tc>
      </w:tr>
      <w:tr w:rsidR="00C6029A" w:rsidRPr="00C6029A" w14:paraId="03950C95" w14:textId="77777777" w:rsidTr="00C6029A">
        <w:tc>
          <w:tcPr>
            <w:tcW w:w="0" w:type="auto"/>
            <w:hideMark/>
          </w:tcPr>
          <w:p w14:paraId="1EC62C8D" w14:textId="77777777" w:rsidR="00C6029A" w:rsidRPr="00C6029A" w:rsidRDefault="00C6029A" w:rsidP="00173B0B">
            <w:pPr>
              <w:jc w:val="both"/>
              <w:rPr>
                <w:rFonts w:ascii="Times New Roman" w:hAnsi="Times New Roman" w:cs="Times New Roman"/>
                <w:color w:val="FF0000"/>
                <w:sz w:val="24"/>
                <w:szCs w:val="24"/>
              </w:rPr>
            </w:pPr>
            <w:r w:rsidRPr="00C6029A">
              <w:rPr>
                <w:rFonts w:ascii="Times New Roman" w:hAnsi="Times New Roman" w:cs="Times New Roman"/>
                <w:color w:val="FF0000"/>
                <w:sz w:val="24"/>
                <w:szCs w:val="24"/>
              </w:rPr>
              <w:t>Регион Суд-</w:t>
            </w:r>
            <w:proofErr w:type="spellStart"/>
            <w:r w:rsidRPr="00C6029A">
              <w:rPr>
                <w:rFonts w:ascii="Times New Roman" w:hAnsi="Times New Roman" w:cs="Times New Roman"/>
                <w:color w:val="FF0000"/>
                <w:sz w:val="24"/>
                <w:szCs w:val="24"/>
              </w:rPr>
              <w:t>Комоэ</w:t>
            </w:r>
            <w:proofErr w:type="spellEnd"/>
          </w:p>
        </w:tc>
        <w:tc>
          <w:tcPr>
            <w:tcW w:w="5663" w:type="dxa"/>
            <w:hideMark/>
          </w:tcPr>
          <w:p w14:paraId="33A7E994" w14:textId="77777777" w:rsidR="00C6029A" w:rsidRPr="00C6029A" w:rsidRDefault="00C6029A" w:rsidP="00173B0B">
            <w:pPr>
              <w:jc w:val="both"/>
              <w:rPr>
                <w:rFonts w:ascii="Times New Roman" w:hAnsi="Times New Roman" w:cs="Times New Roman"/>
                <w:color w:val="FF0000"/>
                <w:sz w:val="24"/>
                <w:szCs w:val="24"/>
              </w:rPr>
            </w:pPr>
            <w:r w:rsidRPr="00C6029A">
              <w:rPr>
                <w:rFonts w:ascii="Times New Roman" w:hAnsi="Times New Roman" w:cs="Times New Roman"/>
                <w:color w:val="FF0000"/>
                <w:sz w:val="24"/>
                <w:szCs w:val="24"/>
              </w:rPr>
              <w:t xml:space="preserve">Сан-Педро (2-й порт страны), </w:t>
            </w:r>
            <w:proofErr w:type="spellStart"/>
            <w:r w:rsidRPr="00C6029A">
              <w:rPr>
                <w:rFonts w:ascii="Times New Roman" w:hAnsi="Times New Roman" w:cs="Times New Roman"/>
                <w:color w:val="FF0000"/>
                <w:sz w:val="24"/>
                <w:szCs w:val="24"/>
              </w:rPr>
              <w:t>Сасандра</w:t>
            </w:r>
            <w:proofErr w:type="spellEnd"/>
          </w:p>
        </w:tc>
        <w:tc>
          <w:tcPr>
            <w:tcW w:w="2120" w:type="dxa"/>
            <w:hideMark/>
          </w:tcPr>
          <w:p w14:paraId="4BB89766" w14:textId="7F8BE0F4" w:rsidR="00C6029A" w:rsidRPr="00C6029A" w:rsidRDefault="00C6029A" w:rsidP="00C6029A">
            <w:pPr>
              <w:jc w:val="center"/>
              <w:rPr>
                <w:rFonts w:ascii="Times New Roman" w:hAnsi="Times New Roman" w:cs="Times New Roman"/>
                <w:color w:val="FF0000"/>
                <w:sz w:val="24"/>
                <w:szCs w:val="24"/>
              </w:rPr>
            </w:pPr>
            <w:r w:rsidRPr="00C6029A">
              <w:rPr>
                <w:rFonts w:ascii="Times New Roman" w:hAnsi="Times New Roman" w:cs="Times New Roman"/>
                <w:color w:val="FF0000"/>
                <w:sz w:val="24"/>
                <w:szCs w:val="24"/>
              </w:rPr>
              <w:t>18</w:t>
            </w:r>
            <w:r>
              <w:rPr>
                <w:rFonts w:ascii="Times New Roman" w:hAnsi="Times New Roman" w:cs="Times New Roman"/>
                <w:color w:val="FF0000"/>
                <w:sz w:val="24"/>
                <w:szCs w:val="24"/>
              </w:rPr>
              <w:t>0</w:t>
            </w:r>
          </w:p>
        </w:tc>
      </w:tr>
      <w:tr w:rsidR="00C6029A" w:rsidRPr="00C6029A" w14:paraId="39639DFB" w14:textId="77777777" w:rsidTr="00C6029A">
        <w:tc>
          <w:tcPr>
            <w:tcW w:w="0" w:type="auto"/>
            <w:hideMark/>
          </w:tcPr>
          <w:p w14:paraId="08107285" w14:textId="77777777" w:rsidR="00C6029A" w:rsidRPr="00C6029A" w:rsidRDefault="00C6029A" w:rsidP="00173B0B">
            <w:pPr>
              <w:jc w:val="both"/>
              <w:rPr>
                <w:rFonts w:ascii="Times New Roman" w:hAnsi="Times New Roman" w:cs="Times New Roman"/>
                <w:color w:val="FF0000"/>
                <w:sz w:val="24"/>
                <w:szCs w:val="24"/>
              </w:rPr>
            </w:pPr>
            <w:r w:rsidRPr="00C6029A">
              <w:rPr>
                <w:rFonts w:ascii="Times New Roman" w:hAnsi="Times New Roman" w:cs="Times New Roman"/>
                <w:color w:val="FF0000"/>
                <w:sz w:val="24"/>
                <w:szCs w:val="24"/>
              </w:rPr>
              <w:t xml:space="preserve">Регион </w:t>
            </w:r>
            <w:proofErr w:type="spellStart"/>
            <w:r w:rsidRPr="00C6029A">
              <w:rPr>
                <w:rFonts w:ascii="Times New Roman" w:hAnsi="Times New Roman" w:cs="Times New Roman"/>
                <w:color w:val="FF0000"/>
                <w:sz w:val="24"/>
                <w:szCs w:val="24"/>
              </w:rPr>
              <w:t>Гбо-Клебе</w:t>
            </w:r>
            <w:proofErr w:type="spellEnd"/>
          </w:p>
        </w:tc>
        <w:tc>
          <w:tcPr>
            <w:tcW w:w="5663" w:type="dxa"/>
            <w:hideMark/>
          </w:tcPr>
          <w:p w14:paraId="7A06093E" w14:textId="77777777" w:rsidR="00C6029A" w:rsidRPr="00C6029A" w:rsidRDefault="00C6029A" w:rsidP="00173B0B">
            <w:pPr>
              <w:jc w:val="both"/>
              <w:rPr>
                <w:rFonts w:ascii="Times New Roman" w:hAnsi="Times New Roman" w:cs="Times New Roman"/>
                <w:color w:val="FF0000"/>
                <w:sz w:val="24"/>
                <w:szCs w:val="24"/>
              </w:rPr>
            </w:pPr>
            <w:r w:rsidRPr="00C6029A">
              <w:rPr>
                <w:rFonts w:ascii="Times New Roman" w:hAnsi="Times New Roman" w:cs="Times New Roman"/>
                <w:color w:val="FF0000"/>
                <w:sz w:val="24"/>
                <w:szCs w:val="24"/>
              </w:rPr>
              <w:t xml:space="preserve">Бассам, </w:t>
            </w:r>
            <w:proofErr w:type="spellStart"/>
            <w:r w:rsidRPr="00C6029A">
              <w:rPr>
                <w:rFonts w:ascii="Times New Roman" w:hAnsi="Times New Roman" w:cs="Times New Roman"/>
                <w:color w:val="FF0000"/>
                <w:sz w:val="24"/>
                <w:szCs w:val="24"/>
              </w:rPr>
              <w:t>Абьян</w:t>
            </w:r>
            <w:proofErr w:type="spellEnd"/>
            <w:r w:rsidRPr="00C6029A">
              <w:rPr>
                <w:rFonts w:ascii="Times New Roman" w:hAnsi="Times New Roman" w:cs="Times New Roman"/>
                <w:color w:val="FF0000"/>
                <w:sz w:val="24"/>
                <w:szCs w:val="24"/>
              </w:rPr>
              <w:t xml:space="preserve">-Моро, </w:t>
            </w:r>
            <w:proofErr w:type="spellStart"/>
            <w:r w:rsidRPr="00C6029A">
              <w:rPr>
                <w:rFonts w:ascii="Times New Roman" w:hAnsi="Times New Roman" w:cs="Times New Roman"/>
                <w:color w:val="FF0000"/>
                <w:sz w:val="24"/>
                <w:szCs w:val="24"/>
              </w:rPr>
              <w:t>Абьян</w:t>
            </w:r>
            <w:proofErr w:type="spellEnd"/>
            <w:r w:rsidRPr="00C6029A">
              <w:rPr>
                <w:rFonts w:ascii="Times New Roman" w:hAnsi="Times New Roman" w:cs="Times New Roman"/>
                <w:color w:val="FF0000"/>
                <w:sz w:val="24"/>
                <w:szCs w:val="24"/>
              </w:rPr>
              <w:t>-Коте</w:t>
            </w:r>
          </w:p>
        </w:tc>
        <w:tc>
          <w:tcPr>
            <w:tcW w:w="2120" w:type="dxa"/>
            <w:hideMark/>
          </w:tcPr>
          <w:p w14:paraId="549D80D0" w14:textId="3441FC02" w:rsidR="00C6029A" w:rsidRPr="00C6029A" w:rsidRDefault="00C6029A" w:rsidP="00C6029A">
            <w:pPr>
              <w:jc w:val="center"/>
              <w:rPr>
                <w:rFonts w:ascii="Times New Roman" w:hAnsi="Times New Roman" w:cs="Times New Roman"/>
                <w:color w:val="FF0000"/>
                <w:sz w:val="24"/>
                <w:szCs w:val="24"/>
              </w:rPr>
            </w:pPr>
            <w:r>
              <w:rPr>
                <w:rFonts w:ascii="Times New Roman" w:hAnsi="Times New Roman" w:cs="Times New Roman"/>
                <w:color w:val="FF0000"/>
                <w:sz w:val="24"/>
                <w:szCs w:val="24"/>
              </w:rPr>
              <w:t>165</w:t>
            </w:r>
          </w:p>
        </w:tc>
      </w:tr>
    </w:tbl>
    <w:p w14:paraId="77932022" w14:textId="77777777" w:rsidR="00C6029A" w:rsidRDefault="00C6029A" w:rsidP="00312479">
      <w:pPr>
        <w:spacing w:after="0" w:line="360" w:lineRule="auto"/>
        <w:ind w:firstLine="709"/>
        <w:jc w:val="both"/>
        <w:rPr>
          <w:rFonts w:ascii="Times New Roman" w:hAnsi="Times New Roman" w:cs="Times New Roman"/>
          <w:color w:val="FF0000"/>
          <w:sz w:val="28"/>
          <w:szCs w:val="28"/>
        </w:rPr>
      </w:pPr>
    </w:p>
    <w:p w14:paraId="2A1D5FBF" w14:textId="7B32CB90" w:rsidR="00312479" w:rsidRPr="00312479" w:rsidRDefault="00312479" w:rsidP="00FF5D7D">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 xml:space="preserve"> </w:t>
      </w:r>
      <w:r w:rsidR="00FF5D7D" w:rsidRPr="00FF5D7D">
        <w:rPr>
          <w:rFonts w:ascii="Times New Roman" w:hAnsi="Times New Roman" w:cs="Times New Roman"/>
          <w:color w:val="FF0000"/>
          <w:sz w:val="28"/>
          <w:szCs w:val="28"/>
        </w:rPr>
        <w:t xml:space="preserve">Для </w:t>
      </w:r>
      <w:r w:rsidR="00FF5D7D">
        <w:rPr>
          <w:rFonts w:ascii="Times New Roman" w:hAnsi="Times New Roman" w:cs="Times New Roman"/>
          <w:color w:val="FF0000"/>
          <w:sz w:val="28"/>
          <w:szCs w:val="28"/>
        </w:rPr>
        <w:t>Республики Кот-д’Ивуар</w:t>
      </w:r>
      <w:r w:rsidR="00FF5D7D" w:rsidRPr="00FF5D7D">
        <w:rPr>
          <w:rFonts w:ascii="Times New Roman" w:hAnsi="Times New Roman" w:cs="Times New Roman"/>
          <w:color w:val="FF0000"/>
          <w:sz w:val="28"/>
          <w:szCs w:val="28"/>
        </w:rPr>
        <w:t xml:space="preserve"> характерна модель пространственной организации экономики, где выделяются</w:t>
      </w:r>
      <w:r w:rsidR="00FF5D7D">
        <w:rPr>
          <w:rFonts w:ascii="Times New Roman" w:hAnsi="Times New Roman" w:cs="Times New Roman"/>
          <w:color w:val="FF0000"/>
          <w:sz w:val="28"/>
          <w:szCs w:val="28"/>
        </w:rPr>
        <w:t xml:space="preserve"> несколько опорных городов</w:t>
      </w:r>
      <w:r w:rsidR="00FF5D7D" w:rsidRPr="00FF5D7D">
        <w:rPr>
          <w:rFonts w:ascii="Times New Roman" w:hAnsi="Times New Roman" w:cs="Times New Roman"/>
          <w:color w:val="FF0000"/>
          <w:sz w:val="28"/>
          <w:szCs w:val="28"/>
        </w:rPr>
        <w:t xml:space="preserve">, формирующих «полюса» притяжения капитала, инфраструктуры </w:t>
      </w:r>
      <w:r w:rsidR="00FF5D7D">
        <w:rPr>
          <w:rFonts w:ascii="Times New Roman" w:hAnsi="Times New Roman" w:cs="Times New Roman"/>
          <w:color w:val="FF0000"/>
          <w:sz w:val="28"/>
          <w:szCs w:val="28"/>
        </w:rPr>
        <w:t xml:space="preserve">и предпринимательства: Абиджан как </w:t>
      </w:r>
      <w:r w:rsidR="00FF5D7D" w:rsidRPr="00FF5D7D">
        <w:rPr>
          <w:rFonts w:ascii="Times New Roman" w:hAnsi="Times New Roman" w:cs="Times New Roman"/>
          <w:color w:val="FF0000"/>
          <w:sz w:val="28"/>
          <w:szCs w:val="28"/>
        </w:rPr>
        <w:t>администрат</w:t>
      </w:r>
      <w:r w:rsidR="00FF5D7D">
        <w:rPr>
          <w:rFonts w:ascii="Times New Roman" w:hAnsi="Times New Roman" w:cs="Times New Roman"/>
          <w:color w:val="FF0000"/>
          <w:sz w:val="28"/>
          <w:szCs w:val="28"/>
        </w:rPr>
        <w:t>ивно-деловой и финансовый центр</w:t>
      </w:r>
      <w:r w:rsidR="00FF5D7D" w:rsidRPr="00FF5D7D">
        <w:rPr>
          <w:rFonts w:ascii="Times New Roman" w:hAnsi="Times New Roman" w:cs="Times New Roman"/>
          <w:color w:val="FF0000"/>
          <w:sz w:val="28"/>
          <w:szCs w:val="28"/>
        </w:rPr>
        <w:t>,</w:t>
      </w:r>
      <w:r w:rsidR="00FF5D7D">
        <w:rPr>
          <w:rFonts w:ascii="Times New Roman" w:hAnsi="Times New Roman" w:cs="Times New Roman"/>
          <w:color w:val="FF0000"/>
          <w:sz w:val="28"/>
          <w:szCs w:val="28"/>
        </w:rPr>
        <w:t xml:space="preserve"> Сан-Педро как портово-экспортная логистика</w:t>
      </w:r>
      <w:r w:rsidR="00FF5D7D" w:rsidRPr="00FF5D7D">
        <w:rPr>
          <w:rFonts w:ascii="Times New Roman" w:hAnsi="Times New Roman" w:cs="Times New Roman"/>
          <w:color w:val="FF0000"/>
          <w:sz w:val="28"/>
          <w:szCs w:val="28"/>
        </w:rPr>
        <w:t xml:space="preserve">, а также крупные региональные города </w:t>
      </w:r>
      <w:proofErr w:type="spellStart"/>
      <w:r w:rsidR="00FF5D7D" w:rsidRPr="00FF5D7D">
        <w:rPr>
          <w:rFonts w:ascii="Times New Roman" w:hAnsi="Times New Roman" w:cs="Times New Roman"/>
          <w:color w:val="FF0000"/>
          <w:sz w:val="28"/>
          <w:szCs w:val="28"/>
        </w:rPr>
        <w:t>Буаке</w:t>
      </w:r>
      <w:proofErr w:type="spellEnd"/>
      <w:r w:rsidR="00FF5D7D" w:rsidRPr="00FF5D7D">
        <w:rPr>
          <w:rFonts w:ascii="Times New Roman" w:hAnsi="Times New Roman" w:cs="Times New Roman"/>
          <w:color w:val="FF0000"/>
          <w:sz w:val="28"/>
          <w:szCs w:val="28"/>
        </w:rPr>
        <w:t xml:space="preserve">, </w:t>
      </w:r>
      <w:proofErr w:type="spellStart"/>
      <w:r w:rsidR="00FF5D7D" w:rsidRPr="00FF5D7D">
        <w:rPr>
          <w:rFonts w:ascii="Times New Roman" w:hAnsi="Times New Roman" w:cs="Times New Roman"/>
          <w:color w:val="FF0000"/>
          <w:sz w:val="28"/>
          <w:szCs w:val="28"/>
        </w:rPr>
        <w:t>Далоа</w:t>
      </w:r>
      <w:proofErr w:type="spellEnd"/>
      <w:r w:rsidR="00FF5D7D" w:rsidRPr="00FF5D7D">
        <w:rPr>
          <w:rFonts w:ascii="Times New Roman" w:hAnsi="Times New Roman" w:cs="Times New Roman"/>
          <w:color w:val="FF0000"/>
          <w:sz w:val="28"/>
          <w:szCs w:val="28"/>
        </w:rPr>
        <w:t xml:space="preserve">, Ман, </w:t>
      </w:r>
      <w:proofErr w:type="spellStart"/>
      <w:r w:rsidR="00FF5D7D" w:rsidRPr="00FF5D7D">
        <w:rPr>
          <w:rFonts w:ascii="Times New Roman" w:hAnsi="Times New Roman" w:cs="Times New Roman"/>
          <w:color w:val="FF0000"/>
          <w:sz w:val="28"/>
          <w:szCs w:val="28"/>
        </w:rPr>
        <w:t>Корого</w:t>
      </w:r>
      <w:proofErr w:type="spellEnd"/>
      <w:r w:rsidR="00FF5D7D" w:rsidRPr="00FF5D7D">
        <w:rPr>
          <w:rFonts w:ascii="Times New Roman" w:hAnsi="Times New Roman" w:cs="Times New Roman"/>
          <w:color w:val="FF0000"/>
          <w:sz w:val="28"/>
          <w:szCs w:val="28"/>
        </w:rPr>
        <w:t>, Ямусукро и др., которые в государственной документации рассматриваются как элементы опорного</w:t>
      </w:r>
      <w:r w:rsidR="00FF5D7D">
        <w:rPr>
          <w:rFonts w:ascii="Times New Roman" w:hAnsi="Times New Roman" w:cs="Times New Roman"/>
          <w:color w:val="FF0000"/>
          <w:sz w:val="28"/>
          <w:szCs w:val="28"/>
        </w:rPr>
        <w:t xml:space="preserve"> каркаса расселения и развития. </w:t>
      </w:r>
      <w:r w:rsidR="00FF5D7D" w:rsidRPr="00FF5D7D">
        <w:rPr>
          <w:rFonts w:ascii="Times New Roman" w:hAnsi="Times New Roman" w:cs="Times New Roman"/>
          <w:color w:val="FF0000"/>
          <w:sz w:val="28"/>
          <w:szCs w:val="28"/>
        </w:rPr>
        <w:t xml:space="preserve">Такая полицентричная схема означает, что инновационные </w:t>
      </w:r>
      <w:r w:rsidR="00FF5D7D" w:rsidRPr="00FF5D7D">
        <w:rPr>
          <w:rFonts w:ascii="Times New Roman" w:hAnsi="Times New Roman" w:cs="Times New Roman"/>
          <w:color w:val="FF0000"/>
          <w:sz w:val="28"/>
          <w:szCs w:val="28"/>
        </w:rPr>
        <w:lastRenderedPageBreak/>
        <w:t xml:space="preserve">и цифровые эффекты в первую очередь «проявляются» в узлах с инфраструктурой, рынками труда и спросом на сервисы, а </w:t>
      </w:r>
      <w:proofErr w:type="gramStart"/>
      <w:r w:rsidR="00FF5D7D" w:rsidRPr="00FF5D7D">
        <w:rPr>
          <w:rFonts w:ascii="Times New Roman" w:hAnsi="Times New Roman" w:cs="Times New Roman"/>
          <w:color w:val="FF0000"/>
          <w:sz w:val="28"/>
          <w:szCs w:val="28"/>
        </w:rPr>
        <w:t>затем  с</w:t>
      </w:r>
      <w:proofErr w:type="gramEnd"/>
      <w:r w:rsidR="00FF5D7D" w:rsidRPr="00FF5D7D">
        <w:rPr>
          <w:rFonts w:ascii="Times New Roman" w:hAnsi="Times New Roman" w:cs="Times New Roman"/>
          <w:color w:val="FF0000"/>
          <w:sz w:val="28"/>
          <w:szCs w:val="28"/>
        </w:rPr>
        <w:t xml:space="preserve"> </w:t>
      </w:r>
      <w:proofErr w:type="gramStart"/>
      <w:r w:rsidR="00FF5D7D" w:rsidRPr="00FF5D7D">
        <w:rPr>
          <w:rFonts w:ascii="Times New Roman" w:hAnsi="Times New Roman" w:cs="Times New Roman"/>
          <w:color w:val="FF0000"/>
          <w:sz w:val="28"/>
          <w:szCs w:val="28"/>
        </w:rPr>
        <w:t>лагом  распространяются</w:t>
      </w:r>
      <w:proofErr w:type="gramEnd"/>
      <w:r w:rsidR="00FF5D7D" w:rsidRPr="00FF5D7D">
        <w:rPr>
          <w:rFonts w:ascii="Times New Roman" w:hAnsi="Times New Roman" w:cs="Times New Roman"/>
          <w:color w:val="FF0000"/>
          <w:sz w:val="28"/>
          <w:szCs w:val="28"/>
        </w:rPr>
        <w:t xml:space="preserve"> на периферию.</w:t>
      </w:r>
    </w:p>
    <w:p w14:paraId="43EEDAA8" w14:textId="54472BFF" w:rsidR="00312479" w:rsidRPr="00312479" w:rsidRDefault="00FF5D7D" w:rsidP="00312479">
      <w:pPr>
        <w:spacing w:after="0" w:line="360" w:lineRule="auto"/>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 xml:space="preserve">Рассмотрим особенности </w:t>
      </w:r>
      <w:r w:rsidRPr="00312479">
        <w:rPr>
          <w:rFonts w:ascii="Times New Roman" w:hAnsi="Times New Roman" w:cs="Times New Roman"/>
          <w:color w:val="FF0000"/>
          <w:sz w:val="28"/>
          <w:szCs w:val="28"/>
        </w:rPr>
        <w:t>дистанции</w:t>
      </w:r>
      <w:r w:rsidR="00312479" w:rsidRPr="00312479">
        <w:rPr>
          <w:rFonts w:ascii="Times New Roman" w:hAnsi="Times New Roman" w:cs="Times New Roman"/>
          <w:color w:val="FF0000"/>
          <w:sz w:val="28"/>
          <w:szCs w:val="28"/>
        </w:rPr>
        <w:t xml:space="preserve"> Абиджана (бывшая столица и экономическая столица государства), а также прибрежные регионы Лагунов, Суд-</w:t>
      </w:r>
      <w:proofErr w:type="spellStart"/>
      <w:r w:rsidR="00312479" w:rsidRPr="00312479">
        <w:rPr>
          <w:rFonts w:ascii="Times New Roman" w:hAnsi="Times New Roman" w:cs="Times New Roman"/>
          <w:color w:val="FF0000"/>
          <w:sz w:val="28"/>
          <w:szCs w:val="28"/>
        </w:rPr>
        <w:t>Комоэ</w:t>
      </w:r>
      <w:proofErr w:type="spellEnd"/>
      <w:r w:rsidR="00312479" w:rsidRPr="00312479">
        <w:rPr>
          <w:rFonts w:ascii="Times New Roman" w:hAnsi="Times New Roman" w:cs="Times New Roman"/>
          <w:color w:val="FF0000"/>
          <w:sz w:val="28"/>
          <w:szCs w:val="28"/>
        </w:rPr>
        <w:t xml:space="preserve"> и части </w:t>
      </w:r>
      <w:proofErr w:type="spellStart"/>
      <w:r w:rsidR="00312479" w:rsidRPr="00312479">
        <w:rPr>
          <w:rFonts w:ascii="Times New Roman" w:hAnsi="Times New Roman" w:cs="Times New Roman"/>
          <w:color w:val="FF0000"/>
          <w:sz w:val="28"/>
          <w:szCs w:val="28"/>
        </w:rPr>
        <w:t>Гбо-Клебе</w:t>
      </w:r>
      <w:proofErr w:type="spellEnd"/>
      <w:r w:rsidR="00312479" w:rsidRPr="00312479">
        <w:rPr>
          <w:rFonts w:ascii="Times New Roman" w:hAnsi="Times New Roman" w:cs="Times New Roman"/>
          <w:color w:val="FF0000"/>
          <w:sz w:val="28"/>
          <w:szCs w:val="28"/>
        </w:rPr>
        <w:t xml:space="preserve">. Эта территория характеризуется </w:t>
      </w:r>
      <w:r>
        <w:rPr>
          <w:rFonts w:ascii="Times New Roman" w:hAnsi="Times New Roman" w:cs="Times New Roman"/>
          <w:color w:val="FF0000"/>
          <w:sz w:val="28"/>
          <w:szCs w:val="28"/>
        </w:rPr>
        <w:t>высокой концентрацией населения. Так,</w:t>
      </w:r>
      <w:r w:rsidR="00312479" w:rsidRPr="00312479">
        <w:rPr>
          <w:rFonts w:ascii="Times New Roman" w:hAnsi="Times New Roman" w:cs="Times New Roman"/>
          <w:color w:val="FF0000"/>
          <w:sz w:val="28"/>
          <w:szCs w:val="28"/>
        </w:rPr>
        <w:t xml:space="preserve"> по данным Агентства национальной статистики (</w:t>
      </w:r>
      <w:proofErr w:type="spellStart"/>
      <w:r w:rsidR="00312479" w:rsidRPr="00312479">
        <w:rPr>
          <w:rFonts w:ascii="Times New Roman" w:hAnsi="Times New Roman" w:cs="Times New Roman"/>
          <w:color w:val="FF0000"/>
          <w:sz w:val="28"/>
          <w:szCs w:val="28"/>
        </w:rPr>
        <w:t>AnStat</w:t>
      </w:r>
      <w:proofErr w:type="spellEnd"/>
      <w:r w:rsidR="00312479" w:rsidRPr="00312479">
        <w:rPr>
          <w:rFonts w:ascii="Times New Roman" w:hAnsi="Times New Roman" w:cs="Times New Roman"/>
          <w:color w:val="FF0000"/>
          <w:sz w:val="28"/>
          <w:szCs w:val="28"/>
        </w:rPr>
        <w:t>), в дистрикте Абиджана проживает свыше 6,3 млн человек (2024), что составляет около 20% от общей численности населения страны [3].</w:t>
      </w:r>
    </w:p>
    <w:p w14:paraId="3D4748AE" w14:textId="77777777" w:rsidR="00312479" w:rsidRPr="00312479" w:rsidRDefault="00312479" w:rsidP="00FF5D7D">
      <w:pPr>
        <w:spacing w:after="0" w:line="360" w:lineRule="auto"/>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Таблица 1. Демографические показатели прибрежных регионов Кот-д'Ивуара (2024)</w:t>
      </w:r>
    </w:p>
    <w:tbl>
      <w:tblPr>
        <w:tblStyle w:val="af3"/>
        <w:tblW w:w="0" w:type="auto"/>
        <w:jc w:val="center"/>
        <w:tblLook w:val="04A0" w:firstRow="1" w:lastRow="0" w:firstColumn="1" w:lastColumn="0" w:noHBand="0" w:noVBand="1"/>
      </w:tblPr>
      <w:tblGrid>
        <w:gridCol w:w="3447"/>
        <w:gridCol w:w="1661"/>
        <w:gridCol w:w="1494"/>
        <w:gridCol w:w="1641"/>
      </w:tblGrid>
      <w:tr w:rsidR="00312479" w:rsidRPr="00312479" w14:paraId="58EA84B6" w14:textId="77777777" w:rsidTr="003E3176">
        <w:trPr>
          <w:jc w:val="center"/>
        </w:trPr>
        <w:tc>
          <w:tcPr>
            <w:tcW w:w="0" w:type="auto"/>
            <w:hideMark/>
          </w:tcPr>
          <w:p w14:paraId="72BC1965" w14:textId="77777777" w:rsidR="00312479" w:rsidRPr="00312479" w:rsidRDefault="00312479" w:rsidP="003E3176">
            <w:pPr>
              <w:jc w:val="both"/>
              <w:rPr>
                <w:rFonts w:ascii="Times New Roman" w:hAnsi="Times New Roman" w:cs="Times New Roman"/>
                <w:b/>
                <w:bCs/>
                <w:color w:val="FF0000"/>
              </w:rPr>
            </w:pPr>
            <w:r w:rsidRPr="00312479">
              <w:rPr>
                <w:rFonts w:ascii="Times New Roman" w:hAnsi="Times New Roman" w:cs="Times New Roman"/>
                <w:b/>
                <w:bCs/>
                <w:color w:val="FF0000"/>
              </w:rPr>
              <w:t>Показатель</w:t>
            </w:r>
          </w:p>
        </w:tc>
        <w:tc>
          <w:tcPr>
            <w:tcW w:w="1661" w:type="dxa"/>
            <w:hideMark/>
          </w:tcPr>
          <w:p w14:paraId="35271DE5" w14:textId="77777777" w:rsidR="00312479" w:rsidRPr="00312479" w:rsidRDefault="00312479" w:rsidP="003E3176">
            <w:pPr>
              <w:jc w:val="both"/>
              <w:rPr>
                <w:rFonts w:ascii="Times New Roman" w:hAnsi="Times New Roman" w:cs="Times New Roman"/>
                <w:b/>
                <w:bCs/>
                <w:color w:val="FF0000"/>
              </w:rPr>
            </w:pPr>
            <w:r w:rsidRPr="00312479">
              <w:rPr>
                <w:rFonts w:ascii="Times New Roman" w:hAnsi="Times New Roman" w:cs="Times New Roman"/>
                <w:b/>
                <w:bCs/>
                <w:color w:val="FF0000"/>
              </w:rPr>
              <w:t>Дистрикт Абиджана</w:t>
            </w:r>
          </w:p>
        </w:tc>
        <w:tc>
          <w:tcPr>
            <w:tcW w:w="1494" w:type="dxa"/>
            <w:hideMark/>
          </w:tcPr>
          <w:p w14:paraId="38B2AABD" w14:textId="77777777" w:rsidR="00312479" w:rsidRPr="00312479" w:rsidRDefault="00312479" w:rsidP="003E3176">
            <w:pPr>
              <w:jc w:val="both"/>
              <w:rPr>
                <w:rFonts w:ascii="Times New Roman" w:hAnsi="Times New Roman" w:cs="Times New Roman"/>
                <w:b/>
                <w:bCs/>
                <w:color w:val="FF0000"/>
              </w:rPr>
            </w:pPr>
            <w:r w:rsidRPr="00312479">
              <w:rPr>
                <w:rFonts w:ascii="Times New Roman" w:hAnsi="Times New Roman" w:cs="Times New Roman"/>
                <w:b/>
                <w:bCs/>
                <w:color w:val="FF0000"/>
              </w:rPr>
              <w:t>Регион Лагунов</w:t>
            </w:r>
          </w:p>
        </w:tc>
        <w:tc>
          <w:tcPr>
            <w:tcW w:w="1641" w:type="dxa"/>
            <w:hideMark/>
          </w:tcPr>
          <w:p w14:paraId="394CF89D" w14:textId="77777777" w:rsidR="00312479" w:rsidRPr="00312479" w:rsidRDefault="00312479" w:rsidP="003E3176">
            <w:pPr>
              <w:jc w:val="both"/>
              <w:rPr>
                <w:rFonts w:ascii="Times New Roman" w:hAnsi="Times New Roman" w:cs="Times New Roman"/>
                <w:b/>
                <w:bCs/>
                <w:color w:val="FF0000"/>
              </w:rPr>
            </w:pPr>
            <w:r w:rsidRPr="00312479">
              <w:rPr>
                <w:rFonts w:ascii="Times New Roman" w:hAnsi="Times New Roman" w:cs="Times New Roman"/>
                <w:b/>
                <w:bCs/>
                <w:color w:val="FF0000"/>
              </w:rPr>
              <w:t xml:space="preserve">Средний показатель </w:t>
            </w:r>
            <w:r w:rsidRPr="00312479">
              <w:rPr>
                <w:rFonts w:ascii="Times New Roman" w:hAnsi="Times New Roman" w:cs="Times New Roman"/>
                <w:b/>
                <w:bCs/>
                <w:color w:val="FF0000"/>
              </w:rPr>
              <w:br/>
              <w:t>по стране</w:t>
            </w:r>
          </w:p>
        </w:tc>
      </w:tr>
      <w:tr w:rsidR="00312479" w:rsidRPr="00312479" w14:paraId="168FA7AD" w14:textId="77777777" w:rsidTr="003E3176">
        <w:trPr>
          <w:jc w:val="center"/>
        </w:trPr>
        <w:tc>
          <w:tcPr>
            <w:tcW w:w="0" w:type="auto"/>
            <w:hideMark/>
          </w:tcPr>
          <w:p w14:paraId="37F2269D" w14:textId="77777777" w:rsidR="00312479" w:rsidRPr="00312479" w:rsidRDefault="00312479" w:rsidP="003E3176">
            <w:pPr>
              <w:jc w:val="both"/>
              <w:rPr>
                <w:rFonts w:ascii="Times New Roman" w:hAnsi="Times New Roman" w:cs="Times New Roman"/>
                <w:color w:val="FF0000"/>
              </w:rPr>
            </w:pPr>
            <w:r w:rsidRPr="00312479">
              <w:rPr>
                <w:rFonts w:ascii="Times New Roman" w:hAnsi="Times New Roman" w:cs="Times New Roman"/>
                <w:color w:val="FF0000"/>
              </w:rPr>
              <w:t>Население, млн чел.</w:t>
            </w:r>
          </w:p>
        </w:tc>
        <w:tc>
          <w:tcPr>
            <w:tcW w:w="1661" w:type="dxa"/>
            <w:hideMark/>
          </w:tcPr>
          <w:p w14:paraId="5FC02F79"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6,3</w:t>
            </w:r>
          </w:p>
        </w:tc>
        <w:tc>
          <w:tcPr>
            <w:tcW w:w="1494" w:type="dxa"/>
            <w:hideMark/>
          </w:tcPr>
          <w:p w14:paraId="6AEA1803"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1,2</w:t>
            </w:r>
          </w:p>
        </w:tc>
        <w:tc>
          <w:tcPr>
            <w:tcW w:w="1641" w:type="dxa"/>
            <w:hideMark/>
          </w:tcPr>
          <w:p w14:paraId="31A809E0"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32,5</w:t>
            </w:r>
          </w:p>
        </w:tc>
      </w:tr>
      <w:tr w:rsidR="00312479" w:rsidRPr="00312479" w14:paraId="44A2B097" w14:textId="77777777" w:rsidTr="003E3176">
        <w:trPr>
          <w:jc w:val="center"/>
        </w:trPr>
        <w:tc>
          <w:tcPr>
            <w:tcW w:w="0" w:type="auto"/>
            <w:hideMark/>
          </w:tcPr>
          <w:p w14:paraId="20204E66" w14:textId="77777777" w:rsidR="00312479" w:rsidRPr="00312479" w:rsidRDefault="00312479" w:rsidP="003E3176">
            <w:pPr>
              <w:jc w:val="both"/>
              <w:rPr>
                <w:rFonts w:ascii="Times New Roman" w:hAnsi="Times New Roman" w:cs="Times New Roman"/>
                <w:color w:val="FF0000"/>
              </w:rPr>
            </w:pPr>
            <w:r w:rsidRPr="00312479">
              <w:rPr>
                <w:rFonts w:ascii="Times New Roman" w:hAnsi="Times New Roman" w:cs="Times New Roman"/>
                <w:color w:val="FF0000"/>
              </w:rPr>
              <w:t>Плотность населения, чел./км²</w:t>
            </w:r>
          </w:p>
        </w:tc>
        <w:tc>
          <w:tcPr>
            <w:tcW w:w="1661" w:type="dxa"/>
            <w:hideMark/>
          </w:tcPr>
          <w:p w14:paraId="126C5B86"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2 850</w:t>
            </w:r>
          </w:p>
        </w:tc>
        <w:tc>
          <w:tcPr>
            <w:tcW w:w="1494" w:type="dxa"/>
            <w:hideMark/>
          </w:tcPr>
          <w:p w14:paraId="61FFED8F"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185</w:t>
            </w:r>
          </w:p>
        </w:tc>
        <w:tc>
          <w:tcPr>
            <w:tcW w:w="1641" w:type="dxa"/>
            <w:hideMark/>
          </w:tcPr>
          <w:p w14:paraId="32496489"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105</w:t>
            </w:r>
          </w:p>
        </w:tc>
      </w:tr>
      <w:tr w:rsidR="00312479" w:rsidRPr="00312479" w14:paraId="7EA123B1" w14:textId="77777777" w:rsidTr="003E3176">
        <w:trPr>
          <w:jc w:val="center"/>
        </w:trPr>
        <w:tc>
          <w:tcPr>
            <w:tcW w:w="0" w:type="auto"/>
            <w:hideMark/>
          </w:tcPr>
          <w:p w14:paraId="305D5C03" w14:textId="77777777" w:rsidR="00312479" w:rsidRPr="00312479" w:rsidRDefault="00312479" w:rsidP="003E3176">
            <w:pPr>
              <w:jc w:val="both"/>
              <w:rPr>
                <w:rFonts w:ascii="Times New Roman" w:hAnsi="Times New Roman" w:cs="Times New Roman"/>
                <w:color w:val="FF0000"/>
              </w:rPr>
            </w:pPr>
            <w:r w:rsidRPr="00312479">
              <w:rPr>
                <w:rFonts w:ascii="Times New Roman" w:hAnsi="Times New Roman" w:cs="Times New Roman"/>
                <w:color w:val="FF0000"/>
              </w:rPr>
              <w:t>Доля городского населения, %</w:t>
            </w:r>
          </w:p>
        </w:tc>
        <w:tc>
          <w:tcPr>
            <w:tcW w:w="1661" w:type="dxa"/>
            <w:hideMark/>
          </w:tcPr>
          <w:p w14:paraId="089F99B0"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98,5</w:t>
            </w:r>
          </w:p>
        </w:tc>
        <w:tc>
          <w:tcPr>
            <w:tcW w:w="1494" w:type="dxa"/>
            <w:hideMark/>
          </w:tcPr>
          <w:p w14:paraId="6DD7AA0F"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42,3</w:t>
            </w:r>
          </w:p>
        </w:tc>
        <w:tc>
          <w:tcPr>
            <w:tcW w:w="1641" w:type="dxa"/>
            <w:hideMark/>
          </w:tcPr>
          <w:p w14:paraId="05A3F957"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52,8</w:t>
            </w:r>
          </w:p>
        </w:tc>
      </w:tr>
      <w:tr w:rsidR="00312479" w:rsidRPr="00312479" w14:paraId="128B30D1" w14:textId="77777777" w:rsidTr="003E3176">
        <w:trPr>
          <w:jc w:val="center"/>
        </w:trPr>
        <w:tc>
          <w:tcPr>
            <w:tcW w:w="0" w:type="auto"/>
            <w:hideMark/>
          </w:tcPr>
          <w:p w14:paraId="06E33A23" w14:textId="77777777" w:rsidR="00312479" w:rsidRPr="00312479" w:rsidRDefault="00312479" w:rsidP="003E3176">
            <w:pPr>
              <w:jc w:val="both"/>
              <w:rPr>
                <w:rFonts w:ascii="Times New Roman" w:hAnsi="Times New Roman" w:cs="Times New Roman"/>
                <w:color w:val="FF0000"/>
              </w:rPr>
            </w:pPr>
            <w:r w:rsidRPr="00312479">
              <w:rPr>
                <w:rFonts w:ascii="Times New Roman" w:hAnsi="Times New Roman" w:cs="Times New Roman"/>
                <w:color w:val="FF0000"/>
              </w:rPr>
              <w:t>Средний возраст, лет</w:t>
            </w:r>
          </w:p>
        </w:tc>
        <w:tc>
          <w:tcPr>
            <w:tcW w:w="1661" w:type="dxa"/>
            <w:hideMark/>
          </w:tcPr>
          <w:p w14:paraId="5639F581"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24,7</w:t>
            </w:r>
          </w:p>
        </w:tc>
        <w:tc>
          <w:tcPr>
            <w:tcW w:w="1494" w:type="dxa"/>
            <w:hideMark/>
          </w:tcPr>
          <w:p w14:paraId="088C36D3"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26,1</w:t>
            </w:r>
          </w:p>
        </w:tc>
        <w:tc>
          <w:tcPr>
            <w:tcW w:w="1641" w:type="dxa"/>
            <w:hideMark/>
          </w:tcPr>
          <w:p w14:paraId="061FF1C8"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27,3</w:t>
            </w:r>
          </w:p>
        </w:tc>
      </w:tr>
      <w:tr w:rsidR="00312479" w:rsidRPr="00312479" w14:paraId="5AB30AFA" w14:textId="77777777" w:rsidTr="003E3176">
        <w:trPr>
          <w:jc w:val="center"/>
        </w:trPr>
        <w:tc>
          <w:tcPr>
            <w:tcW w:w="0" w:type="auto"/>
            <w:hideMark/>
          </w:tcPr>
          <w:p w14:paraId="00DC8D62" w14:textId="77777777" w:rsidR="00312479" w:rsidRPr="00312479" w:rsidRDefault="00312479" w:rsidP="003E3176">
            <w:pPr>
              <w:jc w:val="both"/>
              <w:rPr>
                <w:rFonts w:ascii="Times New Roman" w:hAnsi="Times New Roman" w:cs="Times New Roman"/>
                <w:color w:val="FF0000"/>
              </w:rPr>
            </w:pPr>
            <w:r w:rsidRPr="00312479">
              <w:rPr>
                <w:rFonts w:ascii="Times New Roman" w:hAnsi="Times New Roman" w:cs="Times New Roman"/>
                <w:color w:val="FF0000"/>
              </w:rPr>
              <w:t>Уровень грамотности (15+ лет), %</w:t>
            </w:r>
          </w:p>
        </w:tc>
        <w:tc>
          <w:tcPr>
            <w:tcW w:w="1661" w:type="dxa"/>
            <w:hideMark/>
          </w:tcPr>
          <w:p w14:paraId="282898B5"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78,4</w:t>
            </w:r>
          </w:p>
        </w:tc>
        <w:tc>
          <w:tcPr>
            <w:tcW w:w="1494" w:type="dxa"/>
            <w:hideMark/>
          </w:tcPr>
          <w:p w14:paraId="387722C2"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61,2</w:t>
            </w:r>
          </w:p>
        </w:tc>
        <w:tc>
          <w:tcPr>
            <w:tcW w:w="1641" w:type="dxa"/>
            <w:hideMark/>
          </w:tcPr>
          <w:p w14:paraId="4D7D4B00"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52,3</w:t>
            </w:r>
          </w:p>
        </w:tc>
      </w:tr>
    </w:tbl>
    <w:p w14:paraId="21B8F9B4" w14:textId="77777777" w:rsidR="00312479" w:rsidRPr="00312479" w:rsidRDefault="00312479" w:rsidP="00312479">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 xml:space="preserve">Источник: составлено по данным </w:t>
      </w:r>
      <w:proofErr w:type="spellStart"/>
      <w:r w:rsidRPr="00312479">
        <w:rPr>
          <w:rFonts w:ascii="Times New Roman" w:hAnsi="Times New Roman" w:cs="Times New Roman"/>
          <w:color w:val="FF0000"/>
          <w:sz w:val="28"/>
          <w:szCs w:val="28"/>
        </w:rPr>
        <w:t>AnStat</w:t>
      </w:r>
      <w:proofErr w:type="spellEnd"/>
      <w:r w:rsidRPr="00312479">
        <w:rPr>
          <w:rFonts w:ascii="Times New Roman" w:hAnsi="Times New Roman" w:cs="Times New Roman"/>
          <w:color w:val="FF0000"/>
          <w:sz w:val="28"/>
          <w:szCs w:val="28"/>
        </w:rPr>
        <w:t xml:space="preserve"> (2024) и переписи населения RGPH 2021 [3, 5]</w:t>
      </w:r>
    </w:p>
    <w:p w14:paraId="505042E9" w14:textId="77777777" w:rsidR="00312479" w:rsidRPr="00312479" w:rsidRDefault="00312479" w:rsidP="00312479">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Прибрежная зона характеризуется значительной миграционной привлекательностью: ежегодный приток населения в дистрикт Абиджана оценивается в 3,8%, что создает как возможности для экономического роста, так и вызовы в области урбанистики, жилищного строительства и социальной инфраструктуры [5]. Высокая плотность населения и концентрация экономической активности определяют прибрежную зону как приоритетный регион для внедрения цифровых решений.</w:t>
      </w:r>
    </w:p>
    <w:p w14:paraId="02A37E5C" w14:textId="4E5EF079" w:rsidR="00312479" w:rsidRPr="00312479" w:rsidRDefault="007655E2" w:rsidP="00312479">
      <w:pPr>
        <w:spacing w:after="0" w:line="360" w:lineRule="auto"/>
        <w:ind w:firstLine="709"/>
        <w:jc w:val="both"/>
        <w:rPr>
          <w:rFonts w:ascii="Times New Roman" w:hAnsi="Times New Roman" w:cs="Times New Roman"/>
          <w:color w:val="FF0000"/>
          <w:sz w:val="28"/>
          <w:szCs w:val="28"/>
        </w:rPr>
      </w:pPr>
      <w:r w:rsidRPr="007655E2">
        <w:rPr>
          <w:rFonts w:ascii="Times New Roman" w:hAnsi="Times New Roman" w:cs="Times New Roman"/>
          <w:color w:val="FF0000"/>
          <w:sz w:val="28"/>
          <w:szCs w:val="28"/>
        </w:rPr>
        <w:t>По данным Агентства национальной статистики Кот-д'Ивуара (</w:t>
      </w:r>
      <w:proofErr w:type="spellStart"/>
      <w:r w:rsidRPr="007655E2">
        <w:rPr>
          <w:rFonts w:ascii="Times New Roman" w:hAnsi="Times New Roman" w:cs="Times New Roman"/>
          <w:color w:val="FF0000"/>
          <w:sz w:val="28"/>
          <w:szCs w:val="28"/>
        </w:rPr>
        <w:t>AnStat</w:t>
      </w:r>
      <w:proofErr w:type="spellEnd"/>
      <w:r w:rsidRPr="007655E2">
        <w:rPr>
          <w:rFonts w:ascii="Times New Roman" w:hAnsi="Times New Roman" w:cs="Times New Roman"/>
          <w:color w:val="FF0000"/>
          <w:sz w:val="28"/>
          <w:szCs w:val="28"/>
        </w:rPr>
        <w:t>) и Африканского банка развития, прибрежная зона генерирует более 65% совокупного ВВП страны, концентрируя е</w:t>
      </w:r>
      <w:r>
        <w:rPr>
          <w:rFonts w:ascii="Times New Roman" w:hAnsi="Times New Roman" w:cs="Times New Roman"/>
          <w:color w:val="FF0000"/>
          <w:sz w:val="28"/>
          <w:szCs w:val="28"/>
        </w:rPr>
        <w:t>е</w:t>
      </w:r>
      <w:r w:rsidRPr="007655E2">
        <w:rPr>
          <w:rFonts w:ascii="Times New Roman" w:hAnsi="Times New Roman" w:cs="Times New Roman"/>
          <w:color w:val="FF0000"/>
          <w:sz w:val="28"/>
          <w:szCs w:val="28"/>
        </w:rPr>
        <w:t xml:space="preserve"> ключевы</w:t>
      </w:r>
      <w:r>
        <w:rPr>
          <w:rFonts w:ascii="Times New Roman" w:hAnsi="Times New Roman" w:cs="Times New Roman"/>
          <w:color w:val="FF0000"/>
          <w:sz w:val="28"/>
          <w:szCs w:val="28"/>
        </w:rPr>
        <w:t>е производительные силы</w:t>
      </w:r>
      <w:r>
        <w:rPr>
          <w:rStyle w:val="af7"/>
          <w:rFonts w:ascii="Times New Roman" w:hAnsi="Times New Roman" w:cs="Times New Roman"/>
          <w:color w:val="FF0000"/>
          <w:sz w:val="28"/>
          <w:szCs w:val="28"/>
        </w:rPr>
        <w:footnoteReference w:id="49"/>
      </w:r>
      <w:r w:rsidR="00312479" w:rsidRPr="00312479">
        <w:rPr>
          <w:rFonts w:ascii="Times New Roman" w:hAnsi="Times New Roman" w:cs="Times New Roman"/>
          <w:color w:val="FF0000"/>
          <w:sz w:val="28"/>
          <w:szCs w:val="28"/>
        </w:rPr>
        <w:t>:</w:t>
      </w:r>
    </w:p>
    <w:p w14:paraId="553348AB" w14:textId="77777777" w:rsidR="00312479" w:rsidRPr="00312479" w:rsidRDefault="00312479" w:rsidP="00615BB7">
      <w:pPr>
        <w:pStyle w:val="ae"/>
        <w:widowControl/>
        <w:numPr>
          <w:ilvl w:val="0"/>
          <w:numId w:val="25"/>
        </w:numPr>
        <w:autoSpaceDE/>
        <w:autoSpaceDN/>
        <w:spacing w:line="360" w:lineRule="auto"/>
        <w:contextualSpacing/>
        <w:jc w:val="both"/>
        <w:rPr>
          <w:color w:val="FF0000"/>
          <w:sz w:val="28"/>
          <w:szCs w:val="28"/>
        </w:rPr>
      </w:pPr>
      <w:r w:rsidRPr="00312479">
        <w:rPr>
          <w:color w:val="FF0000"/>
          <w:sz w:val="28"/>
          <w:szCs w:val="28"/>
          <w:lang w:val="ru-RU"/>
        </w:rPr>
        <w:lastRenderedPageBreak/>
        <w:t xml:space="preserve">Портовая и логистическая инфраструктура: порт Абиджана обрабатывает 80% морских грузопотоков страны и является важнейшим хабом для стран Западной Африки без выхода к морю </w:t>
      </w:r>
      <w:r w:rsidRPr="00312479">
        <w:rPr>
          <w:color w:val="FF0000"/>
          <w:sz w:val="28"/>
          <w:szCs w:val="28"/>
        </w:rPr>
        <w:t>(</w:t>
      </w:r>
      <w:proofErr w:type="spellStart"/>
      <w:r w:rsidRPr="00312479">
        <w:rPr>
          <w:color w:val="FF0000"/>
          <w:sz w:val="28"/>
          <w:szCs w:val="28"/>
        </w:rPr>
        <w:t>Буркина-Фасо</w:t>
      </w:r>
      <w:proofErr w:type="spellEnd"/>
      <w:r w:rsidRPr="00312479">
        <w:rPr>
          <w:color w:val="FF0000"/>
          <w:sz w:val="28"/>
          <w:szCs w:val="28"/>
        </w:rPr>
        <w:t xml:space="preserve">, </w:t>
      </w:r>
      <w:proofErr w:type="spellStart"/>
      <w:r w:rsidRPr="00312479">
        <w:rPr>
          <w:color w:val="FF0000"/>
          <w:sz w:val="28"/>
          <w:szCs w:val="28"/>
        </w:rPr>
        <w:t>Мали</w:t>
      </w:r>
      <w:proofErr w:type="spellEnd"/>
      <w:r w:rsidRPr="00312479">
        <w:rPr>
          <w:color w:val="FF0000"/>
          <w:sz w:val="28"/>
          <w:szCs w:val="28"/>
        </w:rPr>
        <w:t xml:space="preserve">, </w:t>
      </w:r>
      <w:proofErr w:type="spellStart"/>
      <w:r w:rsidRPr="00312479">
        <w:rPr>
          <w:color w:val="FF0000"/>
          <w:sz w:val="28"/>
          <w:szCs w:val="28"/>
        </w:rPr>
        <w:t>Нигер</w:t>
      </w:r>
      <w:proofErr w:type="spellEnd"/>
      <w:r w:rsidRPr="00312479">
        <w:rPr>
          <w:color w:val="FF0000"/>
          <w:sz w:val="28"/>
          <w:szCs w:val="28"/>
        </w:rPr>
        <w:t>) [3].</w:t>
      </w:r>
    </w:p>
    <w:p w14:paraId="2B779946" w14:textId="77777777" w:rsidR="00312479" w:rsidRPr="00312479" w:rsidRDefault="00312479" w:rsidP="00615BB7">
      <w:pPr>
        <w:pStyle w:val="ae"/>
        <w:widowControl/>
        <w:numPr>
          <w:ilvl w:val="0"/>
          <w:numId w:val="25"/>
        </w:numPr>
        <w:autoSpaceDE/>
        <w:autoSpaceDN/>
        <w:spacing w:line="360" w:lineRule="auto"/>
        <w:contextualSpacing/>
        <w:jc w:val="both"/>
        <w:rPr>
          <w:color w:val="FF0000"/>
          <w:sz w:val="28"/>
          <w:szCs w:val="28"/>
          <w:lang w:val="ru-RU"/>
        </w:rPr>
      </w:pPr>
      <w:r w:rsidRPr="00312479">
        <w:rPr>
          <w:color w:val="FF0000"/>
          <w:sz w:val="28"/>
          <w:szCs w:val="28"/>
          <w:lang w:val="ru-RU"/>
        </w:rPr>
        <w:t>Финансовый сектор: Абиджан является штаб-квартирой Центрального банка стран Западной Африки (</w:t>
      </w:r>
      <w:r w:rsidRPr="00312479">
        <w:rPr>
          <w:color w:val="FF0000"/>
          <w:sz w:val="28"/>
          <w:szCs w:val="28"/>
        </w:rPr>
        <w:t>BCEAO</w:t>
      </w:r>
      <w:r w:rsidRPr="00312479">
        <w:rPr>
          <w:color w:val="FF0000"/>
          <w:sz w:val="28"/>
          <w:szCs w:val="28"/>
          <w:lang w:val="ru-RU"/>
        </w:rPr>
        <w:t>) и концентрирует 92% банковских активов региона УЕМОА [1].</w:t>
      </w:r>
    </w:p>
    <w:p w14:paraId="263FD20C" w14:textId="77777777" w:rsidR="00312479" w:rsidRPr="00312479" w:rsidRDefault="00312479" w:rsidP="00615BB7">
      <w:pPr>
        <w:pStyle w:val="ae"/>
        <w:widowControl/>
        <w:numPr>
          <w:ilvl w:val="0"/>
          <w:numId w:val="25"/>
        </w:numPr>
        <w:autoSpaceDE/>
        <w:autoSpaceDN/>
        <w:spacing w:line="360" w:lineRule="auto"/>
        <w:contextualSpacing/>
        <w:jc w:val="both"/>
        <w:rPr>
          <w:color w:val="FF0000"/>
          <w:sz w:val="28"/>
          <w:szCs w:val="28"/>
          <w:lang w:val="ru-RU"/>
        </w:rPr>
      </w:pPr>
      <w:r w:rsidRPr="00312479">
        <w:rPr>
          <w:color w:val="FF0000"/>
          <w:sz w:val="28"/>
          <w:szCs w:val="28"/>
          <w:lang w:val="ru-RU"/>
        </w:rPr>
        <w:t>Промышленность: в прибрежных регионах расположены 78% обрабатывающих предприятий страны, включая пищевую, химическую и нефтеперерабатывающую промышленность [3].</w:t>
      </w:r>
    </w:p>
    <w:p w14:paraId="7969D200" w14:textId="77777777" w:rsidR="00312479" w:rsidRPr="00312479" w:rsidRDefault="00312479" w:rsidP="00615BB7">
      <w:pPr>
        <w:pStyle w:val="ae"/>
        <w:widowControl/>
        <w:numPr>
          <w:ilvl w:val="0"/>
          <w:numId w:val="25"/>
        </w:numPr>
        <w:autoSpaceDE/>
        <w:autoSpaceDN/>
        <w:spacing w:line="360" w:lineRule="auto"/>
        <w:contextualSpacing/>
        <w:jc w:val="both"/>
        <w:rPr>
          <w:color w:val="FF0000"/>
          <w:sz w:val="28"/>
          <w:szCs w:val="28"/>
          <w:lang w:val="ru-RU"/>
        </w:rPr>
      </w:pPr>
      <w:r w:rsidRPr="00312479">
        <w:rPr>
          <w:color w:val="FF0000"/>
          <w:sz w:val="28"/>
          <w:szCs w:val="28"/>
          <w:lang w:val="ru-RU"/>
        </w:rPr>
        <w:t>Услуги: доля сектора услуг в экономике прибрежных регионов достигает 69% против 57% в среднем по стране [3].</w:t>
      </w:r>
    </w:p>
    <w:p w14:paraId="003922A9" w14:textId="3E13FBD9" w:rsidR="00312479" w:rsidRPr="00FF5D7D" w:rsidRDefault="00312479" w:rsidP="00FF5D7D">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Важно отметить, что несмотря на впечатляющие макроэкономические результаты, экономика страны сохраняет зависимость от сырьевого экспорта: какао, нефть и каучук обеспечивают 45% экспортных поступлений [1]. Прибрежная зона, будучи центром переработки и экспорта этих товаров, особенно уязвима к колебаниям мировых цен.</w:t>
      </w:r>
    </w:p>
    <w:p w14:paraId="2AF35363" w14:textId="77777777" w:rsidR="00312479" w:rsidRPr="00312479" w:rsidRDefault="00312479" w:rsidP="00312479">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 xml:space="preserve">Прибрежные регионы обладают наиболее развитой инфраструктурой страны. К 2024 г. завершено строительство 3207 км оптоволоконной сети Национальной магистрали высокоскоростной связи (RNHD), из которых 1840 км проходят по территории прибрежных дистриктов [3]. Порт Абиджана модернизирован с увеличением пропускной способности до 40 млн тонн грузов в год, а международный аэропорт Феликса </w:t>
      </w:r>
      <w:proofErr w:type="spellStart"/>
      <w:r w:rsidRPr="00312479">
        <w:rPr>
          <w:rFonts w:ascii="Times New Roman" w:hAnsi="Times New Roman" w:cs="Times New Roman"/>
          <w:color w:val="FF0000"/>
          <w:sz w:val="28"/>
          <w:szCs w:val="28"/>
        </w:rPr>
        <w:t>Уфуэ-Буаньи</w:t>
      </w:r>
      <w:proofErr w:type="spellEnd"/>
      <w:r w:rsidRPr="00312479">
        <w:rPr>
          <w:rFonts w:ascii="Times New Roman" w:hAnsi="Times New Roman" w:cs="Times New Roman"/>
          <w:color w:val="FF0000"/>
          <w:sz w:val="28"/>
          <w:szCs w:val="28"/>
        </w:rPr>
        <w:t xml:space="preserve"> обрабатывает 3,2 млн пассажиров ежегодно [3].</w:t>
      </w:r>
    </w:p>
    <w:p w14:paraId="53D2B3F6" w14:textId="77777777" w:rsidR="00312479" w:rsidRPr="00312479" w:rsidRDefault="00312479" w:rsidP="00312479">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В энергетическом секторе прибрежная зона обеспечена на 98% (против 42% в сельских районах внутренних регионов). Установленная мощность электрогенерации в прибрежных регионах достигает 1850 МВт, что составляет 72% от общего объема производства электроэнергии в стране [3].</w:t>
      </w:r>
    </w:p>
    <w:p w14:paraId="4CE8DAA0" w14:textId="77777777" w:rsidR="00312479" w:rsidRPr="00312479" w:rsidRDefault="00312479" w:rsidP="00312479">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Цифровизация представляет собой приоритетное направление развития прибрежных территорий. По состоянию на 2024 г.:</w:t>
      </w:r>
    </w:p>
    <w:p w14:paraId="1C181A59" w14:textId="77777777" w:rsidR="00312479" w:rsidRPr="00312479" w:rsidRDefault="00312479" w:rsidP="00615BB7">
      <w:pPr>
        <w:pStyle w:val="ae"/>
        <w:widowControl/>
        <w:numPr>
          <w:ilvl w:val="0"/>
          <w:numId w:val="25"/>
        </w:numPr>
        <w:autoSpaceDE/>
        <w:autoSpaceDN/>
        <w:spacing w:line="360" w:lineRule="auto"/>
        <w:contextualSpacing/>
        <w:jc w:val="both"/>
        <w:rPr>
          <w:color w:val="FF0000"/>
          <w:sz w:val="28"/>
          <w:szCs w:val="28"/>
          <w:lang w:val="ru-RU"/>
        </w:rPr>
      </w:pPr>
      <w:r w:rsidRPr="00312479">
        <w:rPr>
          <w:color w:val="FF0000"/>
          <w:sz w:val="28"/>
          <w:szCs w:val="28"/>
          <w:lang w:val="ru-RU"/>
        </w:rPr>
        <w:lastRenderedPageBreak/>
        <w:t>Количество абонентов мобильной связи в прибрежных регионах достигло 14,8 млн (95% покрытия населения) [3].</w:t>
      </w:r>
    </w:p>
    <w:p w14:paraId="63B78339" w14:textId="77777777" w:rsidR="00312479" w:rsidRPr="00312479" w:rsidRDefault="00312479" w:rsidP="00615BB7">
      <w:pPr>
        <w:pStyle w:val="ae"/>
        <w:widowControl/>
        <w:numPr>
          <w:ilvl w:val="0"/>
          <w:numId w:val="25"/>
        </w:numPr>
        <w:autoSpaceDE/>
        <w:autoSpaceDN/>
        <w:spacing w:line="360" w:lineRule="auto"/>
        <w:contextualSpacing/>
        <w:jc w:val="both"/>
        <w:rPr>
          <w:color w:val="FF0000"/>
          <w:sz w:val="28"/>
          <w:szCs w:val="28"/>
          <w:lang w:val="ru-RU"/>
        </w:rPr>
      </w:pPr>
      <w:r w:rsidRPr="00312479">
        <w:rPr>
          <w:color w:val="FF0000"/>
          <w:sz w:val="28"/>
          <w:szCs w:val="28"/>
          <w:lang w:val="ru-RU"/>
        </w:rPr>
        <w:t>Количество абонентов мобильного интернета составило 12,3 млн человек (78% населения прибрежной зоны) [3].</w:t>
      </w:r>
    </w:p>
    <w:p w14:paraId="12321912" w14:textId="77777777" w:rsidR="00312479" w:rsidRPr="00312479" w:rsidRDefault="00312479" w:rsidP="00615BB7">
      <w:pPr>
        <w:pStyle w:val="ae"/>
        <w:widowControl/>
        <w:numPr>
          <w:ilvl w:val="0"/>
          <w:numId w:val="25"/>
        </w:numPr>
        <w:autoSpaceDE/>
        <w:autoSpaceDN/>
        <w:spacing w:line="360" w:lineRule="auto"/>
        <w:contextualSpacing/>
        <w:jc w:val="both"/>
        <w:rPr>
          <w:color w:val="FF0000"/>
          <w:sz w:val="28"/>
          <w:szCs w:val="28"/>
          <w:lang w:val="ru-RU"/>
        </w:rPr>
      </w:pPr>
      <w:r w:rsidRPr="00312479">
        <w:rPr>
          <w:color w:val="FF0000"/>
          <w:sz w:val="28"/>
          <w:szCs w:val="28"/>
          <w:lang w:val="ru-RU"/>
        </w:rPr>
        <w:t xml:space="preserve">Внедрение сервисов </w:t>
      </w:r>
      <w:r w:rsidRPr="00312479">
        <w:rPr>
          <w:color w:val="FF0000"/>
          <w:sz w:val="28"/>
          <w:szCs w:val="28"/>
        </w:rPr>
        <w:t>Mobile</w:t>
      </w:r>
      <w:r w:rsidRPr="00312479">
        <w:rPr>
          <w:color w:val="FF0000"/>
          <w:sz w:val="28"/>
          <w:szCs w:val="28"/>
          <w:lang w:val="ru-RU"/>
        </w:rPr>
        <w:t xml:space="preserve"> </w:t>
      </w:r>
      <w:r w:rsidRPr="00312479">
        <w:rPr>
          <w:color w:val="FF0000"/>
          <w:sz w:val="28"/>
          <w:szCs w:val="28"/>
        </w:rPr>
        <w:t>Money</w:t>
      </w:r>
      <w:r w:rsidRPr="00312479">
        <w:rPr>
          <w:color w:val="FF0000"/>
          <w:sz w:val="28"/>
          <w:szCs w:val="28"/>
          <w:lang w:val="ru-RU"/>
        </w:rPr>
        <w:t xml:space="preserve"> охватывает 89% взрослого населения прибрежных районов против 54% в среднем по стране [3].</w:t>
      </w:r>
    </w:p>
    <w:p w14:paraId="26F88894" w14:textId="77777777" w:rsidR="00312479" w:rsidRPr="00312479" w:rsidRDefault="00312479" w:rsidP="00615BB7">
      <w:pPr>
        <w:pStyle w:val="ae"/>
        <w:widowControl/>
        <w:numPr>
          <w:ilvl w:val="0"/>
          <w:numId w:val="25"/>
        </w:numPr>
        <w:autoSpaceDE/>
        <w:autoSpaceDN/>
        <w:spacing w:line="360" w:lineRule="auto"/>
        <w:contextualSpacing/>
        <w:jc w:val="both"/>
        <w:rPr>
          <w:color w:val="FF0000"/>
          <w:sz w:val="28"/>
          <w:szCs w:val="28"/>
          <w:lang w:val="ru-RU"/>
        </w:rPr>
      </w:pPr>
      <w:r w:rsidRPr="00312479">
        <w:rPr>
          <w:color w:val="FF0000"/>
          <w:sz w:val="28"/>
          <w:szCs w:val="28"/>
          <w:lang w:val="ru-RU"/>
        </w:rPr>
        <w:t>Построено 263 общественных точки доступа к интернету (включая 232 муниципальных центра занятости и 31 региональное отделение Агентства по трудоустройству молодежи) [3].</w:t>
      </w:r>
    </w:p>
    <w:p w14:paraId="279C62B8" w14:textId="77777777" w:rsidR="00312479" w:rsidRPr="00312479" w:rsidRDefault="00312479" w:rsidP="00312479">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Таблица 3. Показатели цифровой инфраструктуры по регионам (2024)</w:t>
      </w:r>
    </w:p>
    <w:tbl>
      <w:tblPr>
        <w:tblStyle w:val="af3"/>
        <w:tblW w:w="0" w:type="auto"/>
        <w:tblLook w:val="04A0" w:firstRow="1" w:lastRow="0" w:firstColumn="1" w:lastColumn="0" w:noHBand="0" w:noVBand="1"/>
      </w:tblPr>
      <w:tblGrid>
        <w:gridCol w:w="5204"/>
        <w:gridCol w:w="1662"/>
        <w:gridCol w:w="1713"/>
        <w:gridCol w:w="1333"/>
      </w:tblGrid>
      <w:tr w:rsidR="00312479" w:rsidRPr="00312479" w14:paraId="7CCA2797" w14:textId="77777777" w:rsidTr="003E3176">
        <w:tc>
          <w:tcPr>
            <w:tcW w:w="0" w:type="auto"/>
            <w:hideMark/>
          </w:tcPr>
          <w:p w14:paraId="3583F53A" w14:textId="77777777" w:rsidR="00312479" w:rsidRPr="00312479" w:rsidRDefault="00312479" w:rsidP="003E3176">
            <w:pPr>
              <w:jc w:val="center"/>
              <w:rPr>
                <w:rFonts w:ascii="Times New Roman" w:hAnsi="Times New Roman" w:cs="Times New Roman"/>
                <w:b/>
                <w:bCs/>
                <w:color w:val="FF0000"/>
              </w:rPr>
            </w:pPr>
            <w:r w:rsidRPr="00312479">
              <w:rPr>
                <w:rFonts w:ascii="Times New Roman" w:hAnsi="Times New Roman" w:cs="Times New Roman"/>
                <w:b/>
                <w:bCs/>
                <w:color w:val="FF0000"/>
              </w:rPr>
              <w:t>Показатель</w:t>
            </w:r>
          </w:p>
        </w:tc>
        <w:tc>
          <w:tcPr>
            <w:tcW w:w="1662" w:type="dxa"/>
            <w:hideMark/>
          </w:tcPr>
          <w:p w14:paraId="22637762" w14:textId="77777777" w:rsidR="00312479" w:rsidRPr="00312479" w:rsidRDefault="00312479" w:rsidP="003E3176">
            <w:pPr>
              <w:jc w:val="both"/>
              <w:rPr>
                <w:rFonts w:ascii="Times New Roman" w:hAnsi="Times New Roman" w:cs="Times New Roman"/>
                <w:b/>
                <w:bCs/>
                <w:color w:val="FF0000"/>
              </w:rPr>
            </w:pPr>
            <w:r w:rsidRPr="00312479">
              <w:rPr>
                <w:rFonts w:ascii="Times New Roman" w:hAnsi="Times New Roman" w:cs="Times New Roman"/>
                <w:b/>
                <w:bCs/>
                <w:color w:val="FF0000"/>
              </w:rPr>
              <w:t>Прибрежные регионы</w:t>
            </w:r>
          </w:p>
        </w:tc>
        <w:tc>
          <w:tcPr>
            <w:tcW w:w="1713" w:type="dxa"/>
            <w:hideMark/>
          </w:tcPr>
          <w:p w14:paraId="5CE79EC0" w14:textId="77777777" w:rsidR="00312479" w:rsidRPr="00312479" w:rsidRDefault="00312479" w:rsidP="003E3176">
            <w:pPr>
              <w:jc w:val="both"/>
              <w:rPr>
                <w:rFonts w:ascii="Times New Roman" w:hAnsi="Times New Roman" w:cs="Times New Roman"/>
                <w:b/>
                <w:bCs/>
                <w:color w:val="FF0000"/>
              </w:rPr>
            </w:pPr>
            <w:r w:rsidRPr="00312479">
              <w:rPr>
                <w:rFonts w:ascii="Times New Roman" w:hAnsi="Times New Roman" w:cs="Times New Roman"/>
                <w:b/>
                <w:bCs/>
                <w:color w:val="FF0000"/>
              </w:rPr>
              <w:t>Внутренние регионы</w:t>
            </w:r>
          </w:p>
        </w:tc>
        <w:tc>
          <w:tcPr>
            <w:tcW w:w="1333" w:type="dxa"/>
            <w:hideMark/>
          </w:tcPr>
          <w:p w14:paraId="3CC215C6" w14:textId="77777777" w:rsidR="00312479" w:rsidRPr="00312479" w:rsidRDefault="00312479" w:rsidP="003E3176">
            <w:pPr>
              <w:jc w:val="both"/>
              <w:rPr>
                <w:rFonts w:ascii="Times New Roman" w:hAnsi="Times New Roman" w:cs="Times New Roman"/>
                <w:b/>
                <w:bCs/>
                <w:color w:val="FF0000"/>
              </w:rPr>
            </w:pPr>
            <w:r w:rsidRPr="00312479">
              <w:rPr>
                <w:rFonts w:ascii="Times New Roman" w:hAnsi="Times New Roman" w:cs="Times New Roman"/>
                <w:b/>
                <w:bCs/>
                <w:color w:val="FF0000"/>
              </w:rPr>
              <w:t>Средний по стране</w:t>
            </w:r>
          </w:p>
        </w:tc>
      </w:tr>
      <w:tr w:rsidR="00312479" w:rsidRPr="00312479" w14:paraId="45D81F73" w14:textId="77777777" w:rsidTr="003E3176">
        <w:tc>
          <w:tcPr>
            <w:tcW w:w="0" w:type="auto"/>
            <w:hideMark/>
          </w:tcPr>
          <w:p w14:paraId="725DC3D0" w14:textId="77777777" w:rsidR="00312479" w:rsidRPr="00312479" w:rsidRDefault="00312479" w:rsidP="003E3176">
            <w:pPr>
              <w:jc w:val="both"/>
              <w:rPr>
                <w:rFonts w:ascii="Times New Roman" w:hAnsi="Times New Roman" w:cs="Times New Roman"/>
                <w:color w:val="FF0000"/>
              </w:rPr>
            </w:pPr>
            <w:r w:rsidRPr="00312479">
              <w:rPr>
                <w:rFonts w:ascii="Times New Roman" w:hAnsi="Times New Roman" w:cs="Times New Roman"/>
                <w:color w:val="FF0000"/>
              </w:rPr>
              <w:t>Покрытие 4G, % территории</w:t>
            </w:r>
          </w:p>
        </w:tc>
        <w:tc>
          <w:tcPr>
            <w:tcW w:w="1662" w:type="dxa"/>
            <w:hideMark/>
          </w:tcPr>
          <w:p w14:paraId="122DFB6D"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96,2</w:t>
            </w:r>
          </w:p>
        </w:tc>
        <w:tc>
          <w:tcPr>
            <w:tcW w:w="1713" w:type="dxa"/>
            <w:hideMark/>
          </w:tcPr>
          <w:p w14:paraId="091337A1"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68,7</w:t>
            </w:r>
          </w:p>
        </w:tc>
        <w:tc>
          <w:tcPr>
            <w:tcW w:w="1333" w:type="dxa"/>
            <w:hideMark/>
          </w:tcPr>
          <w:p w14:paraId="4149C35A"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82,4</w:t>
            </w:r>
          </w:p>
        </w:tc>
      </w:tr>
      <w:tr w:rsidR="00312479" w:rsidRPr="00312479" w14:paraId="58F3966D" w14:textId="77777777" w:rsidTr="003E3176">
        <w:tc>
          <w:tcPr>
            <w:tcW w:w="0" w:type="auto"/>
            <w:hideMark/>
          </w:tcPr>
          <w:p w14:paraId="0F3B4AC2" w14:textId="77777777" w:rsidR="00312479" w:rsidRPr="00312479" w:rsidRDefault="00312479" w:rsidP="003E3176">
            <w:pPr>
              <w:jc w:val="both"/>
              <w:rPr>
                <w:rFonts w:ascii="Times New Roman" w:hAnsi="Times New Roman" w:cs="Times New Roman"/>
                <w:color w:val="FF0000"/>
              </w:rPr>
            </w:pPr>
            <w:r w:rsidRPr="00312479">
              <w:rPr>
                <w:rFonts w:ascii="Times New Roman" w:hAnsi="Times New Roman" w:cs="Times New Roman"/>
                <w:color w:val="FF0000"/>
              </w:rPr>
              <w:t>Абоненты мобильного интернета на 100 жителей</w:t>
            </w:r>
          </w:p>
        </w:tc>
        <w:tc>
          <w:tcPr>
            <w:tcW w:w="1662" w:type="dxa"/>
            <w:hideMark/>
          </w:tcPr>
          <w:p w14:paraId="70AFAEFE"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78,3</w:t>
            </w:r>
          </w:p>
        </w:tc>
        <w:tc>
          <w:tcPr>
            <w:tcW w:w="1713" w:type="dxa"/>
            <w:hideMark/>
          </w:tcPr>
          <w:p w14:paraId="1ED94128"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34,1</w:t>
            </w:r>
          </w:p>
        </w:tc>
        <w:tc>
          <w:tcPr>
            <w:tcW w:w="1333" w:type="dxa"/>
            <w:hideMark/>
          </w:tcPr>
          <w:p w14:paraId="0FA5712D"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51,7</w:t>
            </w:r>
          </w:p>
        </w:tc>
      </w:tr>
      <w:tr w:rsidR="00312479" w:rsidRPr="00312479" w14:paraId="6429A5DF" w14:textId="77777777" w:rsidTr="003E3176">
        <w:tc>
          <w:tcPr>
            <w:tcW w:w="0" w:type="auto"/>
            <w:hideMark/>
          </w:tcPr>
          <w:p w14:paraId="13DEAD97" w14:textId="77777777" w:rsidR="00312479" w:rsidRPr="00312479" w:rsidRDefault="00312479" w:rsidP="003E3176">
            <w:pPr>
              <w:jc w:val="both"/>
              <w:rPr>
                <w:rFonts w:ascii="Times New Roman" w:hAnsi="Times New Roman" w:cs="Times New Roman"/>
                <w:color w:val="FF0000"/>
              </w:rPr>
            </w:pPr>
            <w:r w:rsidRPr="00312479">
              <w:rPr>
                <w:rFonts w:ascii="Times New Roman" w:hAnsi="Times New Roman" w:cs="Times New Roman"/>
                <w:color w:val="FF0000"/>
              </w:rPr>
              <w:t xml:space="preserve">Проникновение </w:t>
            </w:r>
            <w:r w:rsidRPr="00312479">
              <w:rPr>
                <w:rFonts w:ascii="Times New Roman" w:hAnsi="Times New Roman" w:cs="Times New Roman"/>
                <w:i/>
                <w:iCs/>
                <w:color w:val="FF0000"/>
              </w:rPr>
              <w:t>Mobile Money</w:t>
            </w:r>
            <w:r w:rsidRPr="00312479">
              <w:rPr>
                <w:rFonts w:ascii="Times New Roman" w:hAnsi="Times New Roman" w:cs="Times New Roman"/>
                <w:color w:val="FF0000"/>
              </w:rPr>
              <w:t>, % взрослых</w:t>
            </w:r>
          </w:p>
        </w:tc>
        <w:tc>
          <w:tcPr>
            <w:tcW w:w="1662" w:type="dxa"/>
            <w:hideMark/>
          </w:tcPr>
          <w:p w14:paraId="60B63319"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89,0</w:t>
            </w:r>
          </w:p>
        </w:tc>
        <w:tc>
          <w:tcPr>
            <w:tcW w:w="1713" w:type="dxa"/>
            <w:hideMark/>
          </w:tcPr>
          <w:p w14:paraId="48D33D98"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54,0</w:t>
            </w:r>
          </w:p>
        </w:tc>
        <w:tc>
          <w:tcPr>
            <w:tcW w:w="1333" w:type="dxa"/>
            <w:hideMark/>
          </w:tcPr>
          <w:p w14:paraId="6AEEBF31"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67,5</w:t>
            </w:r>
          </w:p>
        </w:tc>
      </w:tr>
      <w:tr w:rsidR="00312479" w:rsidRPr="00312479" w14:paraId="5EFBF4AE" w14:textId="77777777" w:rsidTr="003E3176">
        <w:tc>
          <w:tcPr>
            <w:tcW w:w="0" w:type="auto"/>
            <w:hideMark/>
          </w:tcPr>
          <w:p w14:paraId="2CCD4B95" w14:textId="77777777" w:rsidR="00312479" w:rsidRPr="00312479" w:rsidRDefault="00312479" w:rsidP="003E3176">
            <w:pPr>
              <w:jc w:val="both"/>
              <w:rPr>
                <w:rFonts w:ascii="Times New Roman" w:hAnsi="Times New Roman" w:cs="Times New Roman"/>
                <w:color w:val="FF0000"/>
              </w:rPr>
            </w:pPr>
            <w:r w:rsidRPr="00312479">
              <w:rPr>
                <w:rFonts w:ascii="Times New Roman" w:hAnsi="Times New Roman" w:cs="Times New Roman"/>
                <w:color w:val="FF0000"/>
              </w:rPr>
              <w:t>Количество точек доступа к интернету на 100 тыс. жителей</w:t>
            </w:r>
          </w:p>
        </w:tc>
        <w:tc>
          <w:tcPr>
            <w:tcW w:w="1662" w:type="dxa"/>
            <w:hideMark/>
          </w:tcPr>
          <w:p w14:paraId="5AD9585D"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4,2</w:t>
            </w:r>
          </w:p>
        </w:tc>
        <w:tc>
          <w:tcPr>
            <w:tcW w:w="1713" w:type="dxa"/>
            <w:hideMark/>
          </w:tcPr>
          <w:p w14:paraId="5F1FBB54"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1,1</w:t>
            </w:r>
          </w:p>
        </w:tc>
        <w:tc>
          <w:tcPr>
            <w:tcW w:w="1333" w:type="dxa"/>
            <w:hideMark/>
          </w:tcPr>
          <w:p w14:paraId="5F6273A9"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2,3</w:t>
            </w:r>
          </w:p>
        </w:tc>
      </w:tr>
      <w:tr w:rsidR="00312479" w:rsidRPr="00312479" w14:paraId="46992A49" w14:textId="77777777" w:rsidTr="003E3176">
        <w:tc>
          <w:tcPr>
            <w:tcW w:w="0" w:type="auto"/>
            <w:hideMark/>
          </w:tcPr>
          <w:p w14:paraId="02E6B2B2" w14:textId="77777777" w:rsidR="00312479" w:rsidRPr="00312479" w:rsidRDefault="00312479" w:rsidP="003E3176">
            <w:pPr>
              <w:jc w:val="both"/>
              <w:rPr>
                <w:rFonts w:ascii="Times New Roman" w:hAnsi="Times New Roman" w:cs="Times New Roman"/>
                <w:color w:val="FF0000"/>
              </w:rPr>
            </w:pPr>
            <w:r w:rsidRPr="00312479">
              <w:rPr>
                <w:rFonts w:ascii="Times New Roman" w:hAnsi="Times New Roman" w:cs="Times New Roman"/>
                <w:color w:val="FF0000"/>
              </w:rPr>
              <w:t>Скорость мобильного интернета, Мбит/с</w:t>
            </w:r>
          </w:p>
        </w:tc>
        <w:tc>
          <w:tcPr>
            <w:tcW w:w="1662" w:type="dxa"/>
            <w:hideMark/>
          </w:tcPr>
          <w:p w14:paraId="67621753"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28,4</w:t>
            </w:r>
          </w:p>
        </w:tc>
        <w:tc>
          <w:tcPr>
            <w:tcW w:w="1713" w:type="dxa"/>
            <w:hideMark/>
          </w:tcPr>
          <w:p w14:paraId="3925C1FE"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14,2</w:t>
            </w:r>
          </w:p>
        </w:tc>
        <w:tc>
          <w:tcPr>
            <w:tcW w:w="1333" w:type="dxa"/>
            <w:hideMark/>
          </w:tcPr>
          <w:p w14:paraId="788FFAE5"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19,8</w:t>
            </w:r>
          </w:p>
        </w:tc>
      </w:tr>
    </w:tbl>
    <w:p w14:paraId="7B017F37" w14:textId="77777777" w:rsidR="007655E2" w:rsidRDefault="00312479" w:rsidP="00312479">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 xml:space="preserve">Источник: составлено по данным Министерства цифровизации и почты (2024) [3]. </w:t>
      </w:r>
    </w:p>
    <w:p w14:paraId="17D7B9D2" w14:textId="77777777" w:rsidR="007655E2" w:rsidRPr="007655E2" w:rsidRDefault="007655E2" w:rsidP="007655E2">
      <w:pPr>
        <w:spacing w:after="0" w:line="440" w:lineRule="exact"/>
        <w:ind w:firstLine="709"/>
        <w:jc w:val="both"/>
        <w:rPr>
          <w:highlight w:val="yellow"/>
        </w:rPr>
      </w:pPr>
      <w:r w:rsidRPr="007655E2">
        <w:rPr>
          <w:rFonts w:ascii="Times New Roman" w:hAnsi="Times New Roman"/>
          <w:color w:val="000000"/>
          <w:sz w:val="28"/>
          <w:highlight w:val="yellow"/>
        </w:rPr>
        <w:t>Прибрежная зона обладает рядом уникальных структурных преимуществ. Порт Абиджана — крупнейший в Западной Африке — обрабатывает 80% морских грузопотоков страны и выполняет функции регионального транзитного хаба для не имеющих выхода к морю государств: Буркина-Фасо, Мали, Нигера и Гвинеи [7]. В дистрикте Абиджана расположена штаб-квартира Центрального банка государств Западной Африки (BCEAO), здесь сосредоточено 92% банковских активов региона УЕМОА. В прибрежной зоне функционируют 78% обрабатывающих предприятий страны, а доля сектора услуг достигает 69% против 57% в среднем по стране [7].</w:t>
      </w:r>
    </w:p>
    <w:p w14:paraId="4A0068DB" w14:textId="01169485" w:rsidR="007655E2" w:rsidRPr="00F67FAE" w:rsidRDefault="007655E2" w:rsidP="007655E2">
      <w:pPr>
        <w:spacing w:after="0" w:line="440" w:lineRule="exact"/>
        <w:ind w:firstLine="709"/>
        <w:jc w:val="both"/>
      </w:pPr>
      <w:r w:rsidRPr="007655E2">
        <w:rPr>
          <w:rFonts w:ascii="Times New Roman" w:hAnsi="Times New Roman"/>
          <w:color w:val="000000"/>
          <w:sz w:val="28"/>
          <w:highlight w:val="yellow"/>
        </w:rPr>
        <w:t>Инфраструктурный базис прибрежной зоны также выгодно отличает е</w:t>
      </w:r>
      <w:r w:rsidR="00CA1BD9">
        <w:rPr>
          <w:rFonts w:ascii="Times New Roman" w:hAnsi="Times New Roman"/>
          <w:color w:val="000000"/>
          <w:sz w:val="28"/>
          <w:highlight w:val="yellow"/>
        </w:rPr>
        <w:t>е</w:t>
      </w:r>
      <w:r w:rsidRPr="007655E2">
        <w:rPr>
          <w:rFonts w:ascii="Times New Roman" w:hAnsi="Times New Roman"/>
          <w:color w:val="000000"/>
          <w:sz w:val="28"/>
          <w:highlight w:val="yellow"/>
        </w:rPr>
        <w:t xml:space="preserve"> от внутренних регионов. К 2024 году построено 1840 км оптоволоконных каналов связи (из 3207 км Национальной магистрали высокоскоростной связи RNHD); покрытие 4G достигает 96,2% территории зоны; проникновение сервисов Mobile Money охватывает 89% взрослого населения — в сравнении с 67,5% в среднем по стране [8]. Такие параметры создают «цифровую подложку» — необходимое, но не </w:t>
      </w:r>
      <w:r w:rsidRPr="007655E2">
        <w:rPr>
          <w:rFonts w:ascii="Times New Roman" w:hAnsi="Times New Roman"/>
          <w:color w:val="000000"/>
          <w:sz w:val="28"/>
          <w:highlight w:val="yellow"/>
        </w:rPr>
        <w:lastRenderedPageBreak/>
        <w:t>достаточное условие для разв</w:t>
      </w:r>
      <w:r w:rsidR="00CA1BD9">
        <w:rPr>
          <w:rFonts w:ascii="Times New Roman" w:hAnsi="Times New Roman"/>
          <w:color w:val="000000"/>
          <w:sz w:val="28"/>
          <w:highlight w:val="yellow"/>
        </w:rPr>
        <w:t>е</w:t>
      </w:r>
      <w:r w:rsidRPr="007655E2">
        <w:rPr>
          <w:rFonts w:ascii="Times New Roman" w:hAnsi="Times New Roman"/>
          <w:color w:val="000000"/>
          <w:sz w:val="28"/>
          <w:highlight w:val="yellow"/>
        </w:rPr>
        <w:t>ртывания интегрированной платформенной экосистемы [8; 14].</w:t>
      </w:r>
    </w:p>
    <w:p w14:paraId="097633D2" w14:textId="77777777" w:rsidR="007655E2" w:rsidRDefault="007655E2" w:rsidP="00312479">
      <w:pPr>
        <w:spacing w:after="0" w:line="360" w:lineRule="auto"/>
        <w:ind w:firstLine="709"/>
        <w:jc w:val="both"/>
        <w:rPr>
          <w:rFonts w:ascii="Times New Roman" w:hAnsi="Times New Roman" w:cs="Times New Roman"/>
          <w:color w:val="FF0000"/>
          <w:sz w:val="28"/>
          <w:szCs w:val="28"/>
        </w:rPr>
      </w:pPr>
    </w:p>
    <w:p w14:paraId="16AEBE62" w14:textId="77777777" w:rsidR="007655E2" w:rsidRDefault="007655E2" w:rsidP="00312479">
      <w:pPr>
        <w:spacing w:after="0" w:line="360" w:lineRule="auto"/>
        <w:ind w:firstLine="709"/>
        <w:jc w:val="both"/>
        <w:rPr>
          <w:rFonts w:ascii="Times New Roman" w:hAnsi="Times New Roman" w:cs="Times New Roman"/>
          <w:color w:val="FF0000"/>
          <w:sz w:val="28"/>
          <w:szCs w:val="28"/>
        </w:rPr>
      </w:pPr>
    </w:p>
    <w:p w14:paraId="48CA66D4" w14:textId="77777777" w:rsidR="007655E2" w:rsidRDefault="007655E2" w:rsidP="00312479">
      <w:pPr>
        <w:spacing w:after="0" w:line="360" w:lineRule="auto"/>
        <w:ind w:firstLine="709"/>
        <w:jc w:val="both"/>
        <w:rPr>
          <w:rFonts w:ascii="Times New Roman" w:hAnsi="Times New Roman" w:cs="Times New Roman"/>
          <w:color w:val="FF0000"/>
          <w:sz w:val="28"/>
          <w:szCs w:val="28"/>
        </w:rPr>
      </w:pPr>
    </w:p>
    <w:p w14:paraId="7CF81F89" w14:textId="037A64B5" w:rsidR="00312479" w:rsidRPr="00312479" w:rsidRDefault="00312479" w:rsidP="00312479">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 xml:space="preserve">Несмотря на прогресс, сохраняются значительные разрывы в качестве цифровой инфраструктуры даже внутри прибрежной зоны: в центральных районах Абиджана средняя скорость интернета достигает 45 Мбит/с, тогда как в периферийных прибрежных коммунах (Гранд-Лагун, </w:t>
      </w:r>
      <w:proofErr w:type="spellStart"/>
      <w:r w:rsidRPr="00312479">
        <w:rPr>
          <w:rFonts w:ascii="Times New Roman" w:hAnsi="Times New Roman" w:cs="Times New Roman"/>
          <w:color w:val="FF0000"/>
          <w:sz w:val="28"/>
          <w:szCs w:val="28"/>
        </w:rPr>
        <w:t>Ассинье</w:t>
      </w:r>
      <w:proofErr w:type="spellEnd"/>
      <w:r w:rsidRPr="00312479">
        <w:rPr>
          <w:rFonts w:ascii="Times New Roman" w:hAnsi="Times New Roman" w:cs="Times New Roman"/>
          <w:color w:val="FF0000"/>
          <w:sz w:val="28"/>
          <w:szCs w:val="28"/>
        </w:rPr>
        <w:t>) этот показатель не превышает 12 Мбит/с [3].</w:t>
      </w:r>
    </w:p>
    <w:p w14:paraId="55DED5FC" w14:textId="77777777" w:rsidR="00312479" w:rsidRPr="00312479" w:rsidRDefault="00312479" w:rsidP="00312479">
      <w:pPr>
        <w:spacing w:after="0" w:line="360" w:lineRule="auto"/>
        <w:ind w:firstLine="709"/>
        <w:jc w:val="both"/>
        <w:rPr>
          <w:rFonts w:ascii="Times New Roman" w:hAnsi="Times New Roman" w:cs="Times New Roman"/>
          <w:b/>
          <w:bCs/>
          <w:color w:val="FF0000"/>
          <w:sz w:val="28"/>
          <w:szCs w:val="28"/>
        </w:rPr>
      </w:pPr>
      <w:r w:rsidRPr="00312479">
        <w:rPr>
          <w:rFonts w:ascii="Times New Roman" w:hAnsi="Times New Roman" w:cs="Times New Roman"/>
          <w:b/>
          <w:bCs/>
          <w:color w:val="FF0000"/>
          <w:sz w:val="28"/>
          <w:szCs w:val="28"/>
        </w:rPr>
        <w:t>1.2.4. Человеческий капитал и кадровый потенциал для цифровой трансформации</w:t>
      </w:r>
    </w:p>
    <w:p w14:paraId="60C41144" w14:textId="77777777" w:rsidR="00312479" w:rsidRPr="00312479" w:rsidRDefault="00312479" w:rsidP="00312479">
      <w:pPr>
        <w:spacing w:after="0" w:line="360" w:lineRule="auto"/>
        <w:ind w:firstLine="709"/>
        <w:jc w:val="both"/>
        <w:rPr>
          <w:rFonts w:ascii="Times New Roman" w:hAnsi="Times New Roman" w:cs="Times New Roman"/>
          <w:b/>
          <w:bCs/>
          <w:color w:val="FF0000"/>
          <w:sz w:val="28"/>
          <w:szCs w:val="28"/>
        </w:rPr>
      </w:pPr>
      <w:r w:rsidRPr="00312479">
        <w:rPr>
          <w:rFonts w:ascii="Times New Roman" w:hAnsi="Times New Roman" w:cs="Times New Roman"/>
          <w:b/>
          <w:bCs/>
          <w:color w:val="FF0000"/>
          <w:sz w:val="28"/>
          <w:szCs w:val="28"/>
        </w:rPr>
        <w:t>Образовательный уровень и цифровая грамотность</w:t>
      </w:r>
    </w:p>
    <w:p w14:paraId="5CD74D0C" w14:textId="77777777" w:rsidR="00312479" w:rsidRPr="00312479" w:rsidRDefault="00312479" w:rsidP="00312479">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Ключевым фактором готовности к внедрению цифровых платформ является уровень человеческого капитала. В прибрежных регионах наблюдается заметное преимущество по образовательным показателям:</w:t>
      </w:r>
    </w:p>
    <w:p w14:paraId="4AB39C0D" w14:textId="77777777" w:rsidR="00312479" w:rsidRPr="00312479" w:rsidRDefault="00312479" w:rsidP="00615BB7">
      <w:pPr>
        <w:pStyle w:val="ae"/>
        <w:widowControl/>
        <w:numPr>
          <w:ilvl w:val="0"/>
          <w:numId w:val="25"/>
        </w:numPr>
        <w:autoSpaceDE/>
        <w:autoSpaceDN/>
        <w:spacing w:line="360" w:lineRule="auto"/>
        <w:contextualSpacing/>
        <w:jc w:val="both"/>
        <w:rPr>
          <w:color w:val="FF0000"/>
          <w:sz w:val="28"/>
          <w:szCs w:val="28"/>
          <w:lang w:val="ru-RU"/>
        </w:rPr>
      </w:pPr>
      <w:r w:rsidRPr="00312479">
        <w:rPr>
          <w:color w:val="FF0000"/>
          <w:sz w:val="28"/>
          <w:szCs w:val="28"/>
          <w:lang w:val="ru-RU"/>
        </w:rPr>
        <w:t>Доля населения с высшим образованием составляет 24,7% против 8,3% в среднем по стране [5].</w:t>
      </w:r>
    </w:p>
    <w:p w14:paraId="67767EA1" w14:textId="77777777" w:rsidR="00312479" w:rsidRPr="00312479" w:rsidRDefault="00312479" w:rsidP="00615BB7">
      <w:pPr>
        <w:pStyle w:val="ae"/>
        <w:widowControl/>
        <w:numPr>
          <w:ilvl w:val="0"/>
          <w:numId w:val="25"/>
        </w:numPr>
        <w:autoSpaceDE/>
        <w:autoSpaceDN/>
        <w:spacing w:line="360" w:lineRule="auto"/>
        <w:contextualSpacing/>
        <w:jc w:val="both"/>
        <w:rPr>
          <w:color w:val="FF0000"/>
          <w:sz w:val="28"/>
          <w:szCs w:val="28"/>
          <w:lang w:val="ru-RU"/>
        </w:rPr>
      </w:pPr>
      <w:r w:rsidRPr="00312479">
        <w:rPr>
          <w:color w:val="FF0000"/>
          <w:sz w:val="28"/>
          <w:szCs w:val="28"/>
          <w:lang w:val="ru-RU"/>
        </w:rPr>
        <w:t>Уровень грамотности молодежи (15–24 года) достигает 79,3% в прибрежных регионах против 66,8% в целом по стране [1].</w:t>
      </w:r>
    </w:p>
    <w:p w14:paraId="47E4D382" w14:textId="77777777" w:rsidR="00312479" w:rsidRPr="00312479" w:rsidRDefault="00312479" w:rsidP="00615BB7">
      <w:pPr>
        <w:pStyle w:val="ae"/>
        <w:widowControl/>
        <w:numPr>
          <w:ilvl w:val="0"/>
          <w:numId w:val="25"/>
        </w:numPr>
        <w:autoSpaceDE/>
        <w:autoSpaceDN/>
        <w:spacing w:line="360" w:lineRule="auto"/>
        <w:contextualSpacing/>
        <w:jc w:val="both"/>
        <w:rPr>
          <w:color w:val="FF0000"/>
          <w:sz w:val="28"/>
          <w:szCs w:val="28"/>
          <w:lang w:val="ru-RU"/>
        </w:rPr>
      </w:pPr>
      <w:r w:rsidRPr="00312479">
        <w:rPr>
          <w:color w:val="FF0000"/>
          <w:sz w:val="28"/>
          <w:szCs w:val="28"/>
          <w:lang w:val="ru-RU"/>
        </w:rPr>
        <w:t>Доступ к цифровому образованию: 68% школ в прибрежных районах оснащены компьютерными классами против 23% в сельских районах внутренних регионов [5].</w:t>
      </w:r>
    </w:p>
    <w:p w14:paraId="30930715" w14:textId="77777777" w:rsidR="00312479" w:rsidRPr="00312479" w:rsidRDefault="00312479" w:rsidP="00312479">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Однако существуют структурные дисбалансы. Несмотря на высокий общий уровень образования, наблюдается дефицит специалистов в области информационных технологий. По оценкам Министерства профессиональной подготовки, ежегодная потребность экономики в ИТ-специалистах составляет 15 000 человек, тогда как выпуск профильных вузов и колледжей не превышает 4 200 человек в год [3]. Особенно остро ощущается нехватка специалистов по кибербезопасности, анализу данных и разработке программного обеспечения.</w:t>
      </w:r>
    </w:p>
    <w:p w14:paraId="138376D7" w14:textId="5C428514" w:rsidR="00312479" w:rsidRPr="00312479" w:rsidRDefault="00CA1BD9" w:rsidP="00CA1BD9">
      <w:pPr>
        <w:spacing w:after="0" w:line="360" w:lineRule="auto"/>
        <w:jc w:val="both"/>
        <w:rPr>
          <w:rFonts w:ascii="Times New Roman" w:hAnsi="Times New Roman" w:cs="Times New Roman"/>
          <w:color w:val="FF0000"/>
          <w:sz w:val="28"/>
          <w:szCs w:val="28"/>
        </w:rPr>
      </w:pPr>
      <w:r>
        <w:rPr>
          <w:rFonts w:ascii="Times New Roman" w:hAnsi="Times New Roman" w:cs="Times New Roman"/>
          <w:color w:val="FF0000"/>
          <w:sz w:val="28"/>
          <w:szCs w:val="28"/>
        </w:rPr>
        <w:lastRenderedPageBreak/>
        <w:t xml:space="preserve">Таблица 4 – </w:t>
      </w:r>
      <w:r w:rsidR="00312479" w:rsidRPr="00312479">
        <w:rPr>
          <w:rFonts w:ascii="Times New Roman" w:hAnsi="Times New Roman" w:cs="Times New Roman"/>
          <w:color w:val="FF0000"/>
          <w:sz w:val="28"/>
          <w:szCs w:val="28"/>
        </w:rPr>
        <w:t>Кадровый потенциал в сфере ИКТ (2024)</w:t>
      </w:r>
    </w:p>
    <w:tbl>
      <w:tblPr>
        <w:tblStyle w:val="af3"/>
        <w:tblW w:w="0" w:type="auto"/>
        <w:tblLook w:val="04A0" w:firstRow="1" w:lastRow="0" w:firstColumn="1" w:lastColumn="0" w:noHBand="0" w:noVBand="1"/>
      </w:tblPr>
      <w:tblGrid>
        <w:gridCol w:w="4018"/>
        <w:gridCol w:w="1774"/>
        <w:gridCol w:w="1699"/>
        <w:gridCol w:w="1106"/>
      </w:tblGrid>
      <w:tr w:rsidR="00312479" w:rsidRPr="00312479" w14:paraId="04BACC9D" w14:textId="77777777" w:rsidTr="003E3176">
        <w:tc>
          <w:tcPr>
            <w:tcW w:w="0" w:type="auto"/>
            <w:hideMark/>
          </w:tcPr>
          <w:p w14:paraId="3572D126" w14:textId="77777777" w:rsidR="00312479" w:rsidRPr="00312479" w:rsidRDefault="00312479" w:rsidP="003E3176">
            <w:pPr>
              <w:jc w:val="center"/>
              <w:rPr>
                <w:rFonts w:ascii="Times New Roman" w:hAnsi="Times New Roman" w:cs="Times New Roman"/>
                <w:b/>
                <w:bCs/>
                <w:color w:val="FF0000"/>
              </w:rPr>
            </w:pPr>
            <w:r w:rsidRPr="00312479">
              <w:rPr>
                <w:rFonts w:ascii="Times New Roman" w:hAnsi="Times New Roman" w:cs="Times New Roman"/>
                <w:b/>
                <w:bCs/>
                <w:color w:val="FF0000"/>
              </w:rPr>
              <w:t>Категория специалистов</w:t>
            </w:r>
          </w:p>
        </w:tc>
        <w:tc>
          <w:tcPr>
            <w:tcW w:w="1774" w:type="dxa"/>
            <w:hideMark/>
          </w:tcPr>
          <w:p w14:paraId="10CE7DBE" w14:textId="77777777" w:rsidR="00312479" w:rsidRPr="00312479" w:rsidRDefault="00312479" w:rsidP="003E3176">
            <w:pPr>
              <w:jc w:val="center"/>
              <w:rPr>
                <w:rFonts w:ascii="Times New Roman" w:hAnsi="Times New Roman" w:cs="Times New Roman"/>
                <w:b/>
                <w:bCs/>
                <w:color w:val="FF0000"/>
              </w:rPr>
            </w:pPr>
            <w:r w:rsidRPr="00312479">
              <w:rPr>
                <w:rFonts w:ascii="Times New Roman" w:hAnsi="Times New Roman" w:cs="Times New Roman"/>
                <w:b/>
                <w:bCs/>
                <w:color w:val="FF0000"/>
              </w:rPr>
              <w:t>Требуемое количество в год</w:t>
            </w:r>
          </w:p>
        </w:tc>
        <w:tc>
          <w:tcPr>
            <w:tcW w:w="1699" w:type="dxa"/>
            <w:hideMark/>
          </w:tcPr>
          <w:p w14:paraId="5CBA9AD1" w14:textId="77777777" w:rsidR="00312479" w:rsidRPr="00312479" w:rsidRDefault="00312479" w:rsidP="003E3176">
            <w:pPr>
              <w:jc w:val="center"/>
              <w:rPr>
                <w:rFonts w:ascii="Times New Roman" w:hAnsi="Times New Roman" w:cs="Times New Roman"/>
                <w:b/>
                <w:bCs/>
                <w:color w:val="FF0000"/>
              </w:rPr>
            </w:pPr>
            <w:r w:rsidRPr="00312479">
              <w:rPr>
                <w:rFonts w:ascii="Times New Roman" w:hAnsi="Times New Roman" w:cs="Times New Roman"/>
                <w:b/>
                <w:bCs/>
                <w:color w:val="FF0000"/>
              </w:rPr>
              <w:t>Фактический выпуск</w:t>
            </w:r>
          </w:p>
        </w:tc>
        <w:tc>
          <w:tcPr>
            <w:tcW w:w="0" w:type="auto"/>
            <w:hideMark/>
          </w:tcPr>
          <w:p w14:paraId="7DD237FC" w14:textId="77777777" w:rsidR="00312479" w:rsidRPr="00312479" w:rsidRDefault="00312479" w:rsidP="003E3176">
            <w:pPr>
              <w:jc w:val="center"/>
              <w:rPr>
                <w:rFonts w:ascii="Times New Roman" w:hAnsi="Times New Roman" w:cs="Times New Roman"/>
                <w:b/>
                <w:bCs/>
                <w:color w:val="FF0000"/>
              </w:rPr>
            </w:pPr>
            <w:r w:rsidRPr="00312479">
              <w:rPr>
                <w:rFonts w:ascii="Times New Roman" w:hAnsi="Times New Roman" w:cs="Times New Roman"/>
                <w:b/>
                <w:bCs/>
                <w:color w:val="FF0000"/>
              </w:rPr>
              <w:t>Дефицит</w:t>
            </w:r>
          </w:p>
        </w:tc>
      </w:tr>
      <w:tr w:rsidR="00312479" w:rsidRPr="00312479" w14:paraId="1AB9E673" w14:textId="77777777" w:rsidTr="003E3176">
        <w:tc>
          <w:tcPr>
            <w:tcW w:w="0" w:type="auto"/>
            <w:hideMark/>
          </w:tcPr>
          <w:p w14:paraId="0D486580" w14:textId="77777777" w:rsidR="00312479" w:rsidRPr="00312479" w:rsidRDefault="00312479" w:rsidP="003E3176">
            <w:pPr>
              <w:jc w:val="both"/>
              <w:rPr>
                <w:rFonts w:ascii="Times New Roman" w:hAnsi="Times New Roman" w:cs="Times New Roman"/>
                <w:color w:val="FF0000"/>
              </w:rPr>
            </w:pPr>
            <w:r w:rsidRPr="00312479">
              <w:rPr>
                <w:rFonts w:ascii="Times New Roman" w:hAnsi="Times New Roman" w:cs="Times New Roman"/>
                <w:color w:val="FF0000"/>
              </w:rPr>
              <w:t>Программисты/разработчики</w:t>
            </w:r>
          </w:p>
        </w:tc>
        <w:tc>
          <w:tcPr>
            <w:tcW w:w="1774" w:type="dxa"/>
            <w:hideMark/>
          </w:tcPr>
          <w:p w14:paraId="2D6A9766"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6 500</w:t>
            </w:r>
          </w:p>
        </w:tc>
        <w:tc>
          <w:tcPr>
            <w:tcW w:w="1699" w:type="dxa"/>
            <w:hideMark/>
          </w:tcPr>
          <w:p w14:paraId="6D3EEADC"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1 800</w:t>
            </w:r>
          </w:p>
        </w:tc>
        <w:tc>
          <w:tcPr>
            <w:tcW w:w="0" w:type="auto"/>
            <w:hideMark/>
          </w:tcPr>
          <w:p w14:paraId="21C4ECB7"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4 700</w:t>
            </w:r>
          </w:p>
        </w:tc>
      </w:tr>
      <w:tr w:rsidR="00312479" w:rsidRPr="00312479" w14:paraId="666719B9" w14:textId="77777777" w:rsidTr="003E3176">
        <w:tc>
          <w:tcPr>
            <w:tcW w:w="0" w:type="auto"/>
            <w:hideMark/>
          </w:tcPr>
          <w:p w14:paraId="68CA8591" w14:textId="77777777" w:rsidR="00312479" w:rsidRPr="00312479" w:rsidRDefault="00312479" w:rsidP="003E3176">
            <w:pPr>
              <w:jc w:val="both"/>
              <w:rPr>
                <w:rFonts w:ascii="Times New Roman" w:hAnsi="Times New Roman" w:cs="Times New Roman"/>
                <w:color w:val="FF0000"/>
              </w:rPr>
            </w:pPr>
            <w:r w:rsidRPr="00312479">
              <w:rPr>
                <w:rFonts w:ascii="Times New Roman" w:hAnsi="Times New Roman" w:cs="Times New Roman"/>
                <w:color w:val="FF0000"/>
              </w:rPr>
              <w:t>Специалисты по кибербезопасности</w:t>
            </w:r>
          </w:p>
        </w:tc>
        <w:tc>
          <w:tcPr>
            <w:tcW w:w="1774" w:type="dxa"/>
            <w:hideMark/>
          </w:tcPr>
          <w:p w14:paraId="3C7309EE"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2 800</w:t>
            </w:r>
          </w:p>
        </w:tc>
        <w:tc>
          <w:tcPr>
            <w:tcW w:w="1699" w:type="dxa"/>
            <w:hideMark/>
          </w:tcPr>
          <w:p w14:paraId="2450CBC6"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450</w:t>
            </w:r>
          </w:p>
        </w:tc>
        <w:tc>
          <w:tcPr>
            <w:tcW w:w="0" w:type="auto"/>
            <w:hideMark/>
          </w:tcPr>
          <w:p w14:paraId="4AA63C60"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2 350</w:t>
            </w:r>
          </w:p>
        </w:tc>
      </w:tr>
      <w:tr w:rsidR="00312479" w:rsidRPr="00312479" w14:paraId="6B34BE2F" w14:textId="77777777" w:rsidTr="003E3176">
        <w:tc>
          <w:tcPr>
            <w:tcW w:w="0" w:type="auto"/>
            <w:hideMark/>
          </w:tcPr>
          <w:p w14:paraId="1C52A8CC" w14:textId="77777777" w:rsidR="00312479" w:rsidRPr="00312479" w:rsidRDefault="00312479" w:rsidP="003E3176">
            <w:pPr>
              <w:jc w:val="both"/>
              <w:rPr>
                <w:rFonts w:ascii="Times New Roman" w:hAnsi="Times New Roman" w:cs="Times New Roman"/>
                <w:color w:val="FF0000"/>
              </w:rPr>
            </w:pPr>
            <w:r w:rsidRPr="00312479">
              <w:rPr>
                <w:rFonts w:ascii="Times New Roman" w:hAnsi="Times New Roman" w:cs="Times New Roman"/>
                <w:color w:val="FF0000"/>
              </w:rPr>
              <w:t>Аналитики данных</w:t>
            </w:r>
          </w:p>
        </w:tc>
        <w:tc>
          <w:tcPr>
            <w:tcW w:w="1774" w:type="dxa"/>
            <w:hideMark/>
          </w:tcPr>
          <w:p w14:paraId="2A2264BD"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3 200</w:t>
            </w:r>
          </w:p>
        </w:tc>
        <w:tc>
          <w:tcPr>
            <w:tcW w:w="1699" w:type="dxa"/>
            <w:hideMark/>
          </w:tcPr>
          <w:p w14:paraId="047F7D35"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950</w:t>
            </w:r>
          </w:p>
        </w:tc>
        <w:tc>
          <w:tcPr>
            <w:tcW w:w="0" w:type="auto"/>
            <w:hideMark/>
          </w:tcPr>
          <w:p w14:paraId="29F305DD"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2 250</w:t>
            </w:r>
          </w:p>
        </w:tc>
      </w:tr>
      <w:tr w:rsidR="00312479" w:rsidRPr="00312479" w14:paraId="6A5B7F49" w14:textId="77777777" w:rsidTr="003E3176">
        <w:tc>
          <w:tcPr>
            <w:tcW w:w="0" w:type="auto"/>
            <w:hideMark/>
          </w:tcPr>
          <w:p w14:paraId="6170F52D" w14:textId="77777777" w:rsidR="00312479" w:rsidRPr="00312479" w:rsidRDefault="00312479" w:rsidP="003E3176">
            <w:pPr>
              <w:jc w:val="both"/>
              <w:rPr>
                <w:rFonts w:ascii="Times New Roman" w:hAnsi="Times New Roman" w:cs="Times New Roman"/>
                <w:color w:val="FF0000"/>
              </w:rPr>
            </w:pPr>
            <w:r w:rsidRPr="00312479">
              <w:rPr>
                <w:rFonts w:ascii="Times New Roman" w:hAnsi="Times New Roman" w:cs="Times New Roman"/>
                <w:color w:val="FF0000"/>
              </w:rPr>
              <w:t>Специалисты по цифровому маркетингу</w:t>
            </w:r>
          </w:p>
        </w:tc>
        <w:tc>
          <w:tcPr>
            <w:tcW w:w="1774" w:type="dxa"/>
            <w:hideMark/>
          </w:tcPr>
          <w:p w14:paraId="457AB2F6"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2 500</w:t>
            </w:r>
          </w:p>
        </w:tc>
        <w:tc>
          <w:tcPr>
            <w:tcW w:w="1699" w:type="dxa"/>
            <w:hideMark/>
          </w:tcPr>
          <w:p w14:paraId="0F306BA0"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1 000</w:t>
            </w:r>
          </w:p>
        </w:tc>
        <w:tc>
          <w:tcPr>
            <w:tcW w:w="0" w:type="auto"/>
            <w:hideMark/>
          </w:tcPr>
          <w:p w14:paraId="4F9D8DF3"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color w:val="FF0000"/>
              </w:rPr>
              <w:t>1 500</w:t>
            </w:r>
          </w:p>
        </w:tc>
      </w:tr>
      <w:tr w:rsidR="00312479" w:rsidRPr="00312479" w14:paraId="5FEA6610" w14:textId="77777777" w:rsidTr="003E3176">
        <w:tc>
          <w:tcPr>
            <w:tcW w:w="0" w:type="auto"/>
            <w:hideMark/>
          </w:tcPr>
          <w:p w14:paraId="532F15D2" w14:textId="77777777" w:rsidR="00312479" w:rsidRPr="00312479" w:rsidRDefault="00312479" w:rsidP="003E3176">
            <w:pPr>
              <w:jc w:val="both"/>
              <w:rPr>
                <w:rFonts w:ascii="Times New Roman" w:hAnsi="Times New Roman" w:cs="Times New Roman"/>
                <w:color w:val="FF0000"/>
              </w:rPr>
            </w:pPr>
            <w:r w:rsidRPr="00312479">
              <w:rPr>
                <w:rFonts w:ascii="Times New Roman" w:hAnsi="Times New Roman" w:cs="Times New Roman"/>
                <w:b/>
                <w:bCs/>
                <w:color w:val="FF0000"/>
              </w:rPr>
              <w:t>Итого</w:t>
            </w:r>
          </w:p>
        </w:tc>
        <w:tc>
          <w:tcPr>
            <w:tcW w:w="1774" w:type="dxa"/>
            <w:hideMark/>
          </w:tcPr>
          <w:p w14:paraId="5064EE42"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b/>
                <w:bCs/>
                <w:color w:val="FF0000"/>
              </w:rPr>
              <w:t>15 000</w:t>
            </w:r>
          </w:p>
        </w:tc>
        <w:tc>
          <w:tcPr>
            <w:tcW w:w="1699" w:type="dxa"/>
            <w:hideMark/>
          </w:tcPr>
          <w:p w14:paraId="4B153311"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b/>
                <w:bCs/>
                <w:color w:val="FF0000"/>
              </w:rPr>
              <w:t>4 200</w:t>
            </w:r>
          </w:p>
        </w:tc>
        <w:tc>
          <w:tcPr>
            <w:tcW w:w="0" w:type="auto"/>
            <w:hideMark/>
          </w:tcPr>
          <w:p w14:paraId="0754EBE5" w14:textId="77777777" w:rsidR="00312479" w:rsidRPr="00312479" w:rsidRDefault="00312479" w:rsidP="003E3176">
            <w:pPr>
              <w:jc w:val="center"/>
              <w:rPr>
                <w:rFonts w:ascii="Times New Roman" w:hAnsi="Times New Roman" w:cs="Times New Roman"/>
                <w:color w:val="FF0000"/>
              </w:rPr>
            </w:pPr>
            <w:r w:rsidRPr="00312479">
              <w:rPr>
                <w:rFonts w:ascii="Times New Roman" w:hAnsi="Times New Roman" w:cs="Times New Roman"/>
                <w:b/>
                <w:bCs/>
                <w:color w:val="FF0000"/>
              </w:rPr>
              <w:t>10 800</w:t>
            </w:r>
          </w:p>
        </w:tc>
      </w:tr>
    </w:tbl>
    <w:p w14:paraId="3E5A64A8" w14:textId="77777777" w:rsidR="00312479" w:rsidRPr="00312479" w:rsidRDefault="00312479" w:rsidP="00312479">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Источник: Агентство национальной профессиональной подготовки (AGEFOP), 2024 [3]</w:t>
      </w:r>
    </w:p>
    <w:p w14:paraId="2CD449A3" w14:textId="77777777" w:rsidR="00312479" w:rsidRPr="00312479" w:rsidRDefault="00312479" w:rsidP="00312479">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Важным ресурсом для цифровой трансформации является молодежь: 62% населения прибрежных регионов моложе 25 лет [5]. Эта демографическая группа демонстрирует высокую адаптивность к цифровым технологиям, однако требует целенаправленной подготовки для перехода от потребления цифровых сервисов к их созданию и управлению.</w:t>
      </w:r>
    </w:p>
    <w:p w14:paraId="56078676" w14:textId="4141A59A" w:rsidR="00F9771D" w:rsidRDefault="00312479" w:rsidP="003E3176">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Гендерный разрыв в доступе к цифровым технологиям остается существенным вызовом. В прибрежных регионах доля женщин среди пользователей интернета составляет 41%, тогда как среди мужчин — 63% [2]. В секторе ИКТ доля женщин-специалистов не превышает 18% [2]. Это ограничивает потенциал цифровой инклюзии и снижает эффективность цифровых платформ, ориентированных на широкие слои населения.</w:t>
      </w:r>
    </w:p>
    <w:p w14:paraId="0E7AE8C1" w14:textId="286EDBF3" w:rsidR="003E3176" w:rsidRDefault="003E3176" w:rsidP="003E3176">
      <w:pPr>
        <w:spacing w:after="0" w:line="360" w:lineRule="auto"/>
        <w:ind w:firstLine="709"/>
        <w:jc w:val="both"/>
        <w:rPr>
          <w:rStyle w:val="80"/>
          <w:rFonts w:eastAsiaTheme="minorHAnsi"/>
          <w:b w:val="0"/>
          <w:bCs w:val="0"/>
          <w:color w:val="FF0000"/>
          <w:sz w:val="28"/>
          <w:szCs w:val="28"/>
          <w:lang w:val="ru-RU"/>
        </w:rPr>
      </w:pPr>
      <w:r w:rsidRPr="003E3176">
        <w:rPr>
          <w:rStyle w:val="80"/>
          <w:rFonts w:eastAsiaTheme="minorHAnsi"/>
          <w:b w:val="0"/>
          <w:bCs w:val="0"/>
          <w:color w:val="FF0000"/>
          <w:sz w:val="28"/>
          <w:szCs w:val="28"/>
          <w:lang w:val="ru-RU"/>
        </w:rPr>
        <w:t>Инновационная активность пространственно сконцентрирована:</w:t>
      </w:r>
    </w:p>
    <w:tbl>
      <w:tblPr>
        <w:tblStyle w:val="af3"/>
        <w:tblW w:w="0" w:type="auto"/>
        <w:tblLook w:val="04A0" w:firstRow="1" w:lastRow="0" w:firstColumn="1" w:lastColumn="0" w:noHBand="0" w:noVBand="1"/>
      </w:tblPr>
      <w:tblGrid>
        <w:gridCol w:w="1676"/>
        <w:gridCol w:w="2255"/>
        <w:gridCol w:w="3154"/>
        <w:gridCol w:w="2827"/>
      </w:tblGrid>
      <w:tr w:rsidR="009B4EBA" w:rsidRPr="009B4EBA" w14:paraId="46B1F49A" w14:textId="2E4F60C0" w:rsidTr="009B4EBA">
        <w:tc>
          <w:tcPr>
            <w:tcW w:w="1676" w:type="dxa"/>
            <w:hideMark/>
          </w:tcPr>
          <w:p w14:paraId="5ED337C9" w14:textId="3ECB3EFF" w:rsidR="009B4EBA" w:rsidRPr="009B4EBA" w:rsidRDefault="009B4EBA" w:rsidP="009B4EBA">
            <w:pPr>
              <w:jc w:val="center"/>
              <w:rPr>
                <w:rFonts w:ascii="Times New Roman" w:eastAsia="Times New Roman" w:hAnsi="Times New Roman" w:cs="Times New Roman"/>
                <w:bCs/>
                <w:sz w:val="24"/>
                <w:szCs w:val="24"/>
                <w:lang w:eastAsia="ru-RU"/>
              </w:rPr>
            </w:pPr>
            <w:r w:rsidRPr="009B4EBA">
              <w:rPr>
                <w:rFonts w:ascii="Times New Roman" w:eastAsia="Times New Roman" w:hAnsi="Times New Roman" w:cs="Times New Roman"/>
                <w:bCs/>
                <w:sz w:val="24"/>
                <w:szCs w:val="24"/>
                <w:lang w:eastAsia="ru-RU"/>
              </w:rPr>
              <w:t>Территори</w:t>
            </w:r>
            <w:r>
              <w:rPr>
                <w:rFonts w:ascii="Times New Roman" w:eastAsia="Times New Roman" w:hAnsi="Times New Roman" w:cs="Times New Roman"/>
                <w:bCs/>
                <w:sz w:val="24"/>
                <w:szCs w:val="24"/>
                <w:lang w:eastAsia="ru-RU"/>
              </w:rPr>
              <w:t xml:space="preserve">я </w:t>
            </w:r>
          </w:p>
        </w:tc>
        <w:tc>
          <w:tcPr>
            <w:tcW w:w="2255" w:type="dxa"/>
          </w:tcPr>
          <w:p w14:paraId="39B94A3C" w14:textId="163C94C1" w:rsidR="009B4EBA" w:rsidRPr="009B4EBA" w:rsidRDefault="009B4EBA" w:rsidP="003E3176">
            <w:pPr>
              <w:jc w:val="center"/>
              <w:rPr>
                <w:rFonts w:ascii="Times New Roman" w:eastAsia="Times New Roman" w:hAnsi="Times New Roman" w:cs="Times New Roman"/>
                <w:bCs/>
                <w:sz w:val="24"/>
                <w:szCs w:val="24"/>
                <w:lang w:eastAsia="ru-RU"/>
              </w:rPr>
            </w:pPr>
            <w:r w:rsidRPr="009B4EBA">
              <w:rPr>
                <w:rFonts w:ascii="Times New Roman" w:eastAsia="Times New Roman" w:hAnsi="Times New Roman" w:cs="Times New Roman"/>
                <w:bCs/>
                <w:sz w:val="24"/>
                <w:szCs w:val="24"/>
                <w:lang w:eastAsia="ru-RU"/>
              </w:rPr>
              <w:t>Тип</w:t>
            </w:r>
            <w:r>
              <w:rPr>
                <w:rFonts w:ascii="Times New Roman" w:eastAsia="Times New Roman" w:hAnsi="Times New Roman" w:cs="Times New Roman"/>
                <w:bCs/>
                <w:sz w:val="24"/>
                <w:szCs w:val="24"/>
                <w:lang w:eastAsia="ru-RU"/>
              </w:rPr>
              <w:t xml:space="preserve"> региона </w:t>
            </w:r>
          </w:p>
        </w:tc>
        <w:tc>
          <w:tcPr>
            <w:tcW w:w="3154" w:type="dxa"/>
            <w:hideMark/>
          </w:tcPr>
          <w:p w14:paraId="680FF189" w14:textId="68986721" w:rsidR="009B4EBA" w:rsidRPr="009B4EBA" w:rsidRDefault="009B4EBA" w:rsidP="003E3176">
            <w:pPr>
              <w:jc w:val="center"/>
              <w:rPr>
                <w:rFonts w:ascii="Times New Roman" w:eastAsia="Times New Roman" w:hAnsi="Times New Roman" w:cs="Times New Roman"/>
                <w:bCs/>
                <w:sz w:val="24"/>
                <w:szCs w:val="24"/>
                <w:lang w:eastAsia="ru-RU"/>
              </w:rPr>
            </w:pPr>
            <w:r w:rsidRPr="009B4EBA">
              <w:rPr>
                <w:rFonts w:ascii="Times New Roman" w:eastAsia="Times New Roman" w:hAnsi="Times New Roman" w:cs="Times New Roman"/>
                <w:bCs/>
                <w:sz w:val="24"/>
                <w:szCs w:val="24"/>
                <w:lang w:eastAsia="ru-RU"/>
              </w:rPr>
              <w:t>Характеристика</w:t>
            </w:r>
          </w:p>
        </w:tc>
        <w:tc>
          <w:tcPr>
            <w:tcW w:w="2827" w:type="dxa"/>
          </w:tcPr>
          <w:p w14:paraId="363F7972" w14:textId="59174FF7" w:rsidR="009B4EBA" w:rsidRPr="009B4EBA" w:rsidRDefault="009B4EBA" w:rsidP="003E3176">
            <w:pPr>
              <w:jc w:val="center"/>
              <w:rPr>
                <w:rFonts w:ascii="Times New Roman" w:eastAsia="Times New Roman" w:hAnsi="Times New Roman" w:cs="Times New Roman"/>
                <w:bCs/>
                <w:sz w:val="24"/>
                <w:szCs w:val="24"/>
                <w:lang w:eastAsia="ru-RU"/>
              </w:rPr>
            </w:pPr>
            <w:r w:rsidRPr="009B4EBA">
              <w:rPr>
                <w:rFonts w:ascii="Times New Roman" w:eastAsia="Times New Roman" w:hAnsi="Times New Roman" w:cs="Times New Roman"/>
                <w:bCs/>
                <w:sz w:val="24"/>
                <w:szCs w:val="24"/>
                <w:lang w:eastAsia="ru-RU"/>
              </w:rPr>
              <w:t>Инклюзивный эффект</w:t>
            </w:r>
          </w:p>
        </w:tc>
      </w:tr>
      <w:tr w:rsidR="009B4EBA" w:rsidRPr="009B4EBA" w14:paraId="3C7DD4DE" w14:textId="3C22E022" w:rsidTr="00B55DE2">
        <w:tc>
          <w:tcPr>
            <w:tcW w:w="1676" w:type="dxa"/>
            <w:hideMark/>
          </w:tcPr>
          <w:p w14:paraId="34019E00" w14:textId="77777777" w:rsidR="009B4EBA" w:rsidRPr="009B4EBA" w:rsidRDefault="009B4EBA" w:rsidP="009B4EBA">
            <w:pPr>
              <w:rPr>
                <w:rFonts w:ascii="Times New Roman" w:eastAsia="Times New Roman" w:hAnsi="Times New Roman" w:cs="Times New Roman"/>
                <w:sz w:val="24"/>
                <w:szCs w:val="24"/>
                <w:lang w:eastAsia="ru-RU"/>
              </w:rPr>
            </w:pPr>
            <w:r w:rsidRPr="009B4EBA">
              <w:rPr>
                <w:rFonts w:ascii="Times New Roman" w:eastAsia="Times New Roman" w:hAnsi="Times New Roman" w:cs="Times New Roman"/>
                <w:bCs/>
                <w:sz w:val="24"/>
                <w:szCs w:val="24"/>
                <w:lang w:eastAsia="ru-RU"/>
              </w:rPr>
              <w:t>Абиджан и прилегающие зоны</w:t>
            </w:r>
          </w:p>
        </w:tc>
        <w:tc>
          <w:tcPr>
            <w:tcW w:w="2255" w:type="dxa"/>
            <w:vAlign w:val="center"/>
          </w:tcPr>
          <w:p w14:paraId="03243F03" w14:textId="662C62BC" w:rsidR="009B4EBA" w:rsidRPr="009B4EBA" w:rsidRDefault="009B4EBA" w:rsidP="009B4EBA">
            <w:pPr>
              <w:rPr>
                <w:rFonts w:ascii="Times New Roman" w:eastAsia="Times New Roman" w:hAnsi="Times New Roman" w:cs="Times New Roman"/>
                <w:sz w:val="24"/>
                <w:szCs w:val="24"/>
                <w:lang w:eastAsia="ru-RU"/>
              </w:rPr>
            </w:pPr>
            <w:r w:rsidRPr="009B4EBA">
              <w:rPr>
                <w:rFonts w:ascii="Times New Roman" w:eastAsia="Times New Roman" w:hAnsi="Times New Roman" w:cs="Times New Roman"/>
                <w:sz w:val="24"/>
                <w:szCs w:val="24"/>
                <w:lang w:eastAsia="ru-RU"/>
              </w:rPr>
              <w:t>Инновационный центр</w:t>
            </w:r>
          </w:p>
        </w:tc>
        <w:tc>
          <w:tcPr>
            <w:tcW w:w="3154" w:type="dxa"/>
            <w:hideMark/>
          </w:tcPr>
          <w:p w14:paraId="3D17289D" w14:textId="1461B332" w:rsidR="009B4EBA" w:rsidRPr="009B4EBA" w:rsidRDefault="009B4EBA" w:rsidP="009B4EBA">
            <w:pPr>
              <w:rPr>
                <w:rFonts w:ascii="Times New Roman" w:eastAsia="Times New Roman" w:hAnsi="Times New Roman" w:cs="Times New Roman"/>
                <w:sz w:val="24"/>
                <w:szCs w:val="24"/>
                <w:lang w:eastAsia="ru-RU"/>
              </w:rPr>
            </w:pPr>
            <w:r w:rsidRPr="009B4EBA">
              <w:rPr>
                <w:rFonts w:ascii="Times New Roman" w:eastAsia="Times New Roman" w:hAnsi="Times New Roman" w:cs="Times New Roman"/>
                <w:sz w:val="24"/>
                <w:szCs w:val="24"/>
                <w:lang w:eastAsia="ru-RU"/>
              </w:rPr>
              <w:t>Финансовый центр, концентрация вузов, телеком-инфраструктуры, международных организаций</w:t>
            </w:r>
          </w:p>
        </w:tc>
        <w:tc>
          <w:tcPr>
            <w:tcW w:w="2827" w:type="dxa"/>
            <w:vAlign w:val="center"/>
          </w:tcPr>
          <w:p w14:paraId="20FD4A66" w14:textId="24A3FE3B" w:rsidR="009B4EBA" w:rsidRPr="009B4EBA" w:rsidRDefault="009B4EBA" w:rsidP="009B4EBA">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Рост включается через </w:t>
            </w:r>
            <w:r w:rsidRPr="009B4EBA">
              <w:rPr>
                <w:rFonts w:ascii="Times New Roman" w:eastAsia="Times New Roman" w:hAnsi="Times New Roman" w:cs="Times New Roman"/>
                <w:sz w:val="24"/>
                <w:szCs w:val="24"/>
                <w:lang w:eastAsia="ru-RU"/>
              </w:rPr>
              <w:t>доступ</w:t>
            </w:r>
            <w:r>
              <w:rPr>
                <w:rFonts w:ascii="Times New Roman" w:eastAsia="Times New Roman" w:hAnsi="Times New Roman" w:cs="Times New Roman"/>
                <w:sz w:val="24"/>
                <w:szCs w:val="24"/>
                <w:lang w:eastAsia="ru-RU"/>
              </w:rPr>
              <w:t xml:space="preserve"> к финансам и цифровым сервисам</w:t>
            </w:r>
          </w:p>
        </w:tc>
      </w:tr>
      <w:tr w:rsidR="009B4EBA" w:rsidRPr="009B4EBA" w14:paraId="629A21D6" w14:textId="301C00EC" w:rsidTr="00B55DE2">
        <w:tc>
          <w:tcPr>
            <w:tcW w:w="1676" w:type="dxa"/>
            <w:hideMark/>
          </w:tcPr>
          <w:p w14:paraId="425C2D94" w14:textId="77777777" w:rsidR="009B4EBA" w:rsidRPr="009B4EBA" w:rsidRDefault="009B4EBA" w:rsidP="009B4EBA">
            <w:pPr>
              <w:rPr>
                <w:rFonts w:ascii="Times New Roman" w:eastAsia="Times New Roman" w:hAnsi="Times New Roman" w:cs="Times New Roman"/>
                <w:sz w:val="24"/>
                <w:szCs w:val="24"/>
                <w:lang w:eastAsia="ru-RU"/>
              </w:rPr>
            </w:pPr>
            <w:r w:rsidRPr="009B4EBA">
              <w:rPr>
                <w:rFonts w:ascii="Times New Roman" w:eastAsia="Times New Roman" w:hAnsi="Times New Roman" w:cs="Times New Roman"/>
                <w:sz w:val="24"/>
                <w:szCs w:val="24"/>
                <w:lang w:eastAsia="ru-RU"/>
              </w:rPr>
              <w:t>Вторичные города</w:t>
            </w:r>
          </w:p>
        </w:tc>
        <w:tc>
          <w:tcPr>
            <w:tcW w:w="2255" w:type="dxa"/>
            <w:vAlign w:val="center"/>
          </w:tcPr>
          <w:p w14:paraId="1ED3425A" w14:textId="4FD4A47B" w:rsidR="009B4EBA" w:rsidRPr="009B4EBA" w:rsidRDefault="009B4EBA" w:rsidP="009B4EBA">
            <w:pPr>
              <w:rPr>
                <w:rFonts w:ascii="Times New Roman" w:eastAsia="Times New Roman" w:hAnsi="Times New Roman" w:cs="Times New Roman"/>
                <w:sz w:val="24"/>
                <w:szCs w:val="24"/>
                <w:lang w:eastAsia="ru-RU"/>
              </w:rPr>
            </w:pPr>
            <w:r w:rsidRPr="009B4EBA">
              <w:rPr>
                <w:rFonts w:ascii="Times New Roman" w:eastAsia="Times New Roman" w:hAnsi="Times New Roman" w:cs="Times New Roman"/>
                <w:sz w:val="24"/>
                <w:szCs w:val="24"/>
                <w:lang w:eastAsia="ru-RU"/>
              </w:rPr>
              <w:t>Переходные территории</w:t>
            </w:r>
          </w:p>
        </w:tc>
        <w:tc>
          <w:tcPr>
            <w:tcW w:w="3154" w:type="dxa"/>
            <w:hideMark/>
          </w:tcPr>
          <w:p w14:paraId="654D53F1" w14:textId="20921242" w:rsidR="009B4EBA" w:rsidRPr="009B4EBA" w:rsidRDefault="009B4EBA" w:rsidP="009B4EBA">
            <w:pPr>
              <w:rPr>
                <w:rFonts w:ascii="Times New Roman" w:eastAsia="Times New Roman" w:hAnsi="Times New Roman" w:cs="Times New Roman"/>
                <w:sz w:val="24"/>
                <w:szCs w:val="24"/>
                <w:lang w:eastAsia="ru-RU"/>
              </w:rPr>
            </w:pPr>
            <w:r w:rsidRPr="009B4EBA">
              <w:rPr>
                <w:rFonts w:ascii="Times New Roman" w:eastAsia="Times New Roman" w:hAnsi="Times New Roman" w:cs="Times New Roman"/>
                <w:sz w:val="24"/>
                <w:szCs w:val="24"/>
                <w:lang w:eastAsia="ru-RU"/>
              </w:rPr>
              <w:t>Ограниченная инновационная активность, слабая НИОКР-база</w:t>
            </w:r>
          </w:p>
        </w:tc>
        <w:tc>
          <w:tcPr>
            <w:tcW w:w="2827" w:type="dxa"/>
            <w:vAlign w:val="center"/>
          </w:tcPr>
          <w:p w14:paraId="3D5C3DB8" w14:textId="5050C7F0" w:rsidR="009B4EBA" w:rsidRPr="009B4EBA" w:rsidRDefault="009B4EBA" w:rsidP="009B4EBA">
            <w:pPr>
              <w:rPr>
                <w:rFonts w:ascii="Times New Roman" w:eastAsia="Times New Roman" w:hAnsi="Times New Roman" w:cs="Times New Roman"/>
                <w:sz w:val="24"/>
                <w:szCs w:val="24"/>
                <w:lang w:eastAsia="ru-RU"/>
              </w:rPr>
            </w:pPr>
            <w:r w:rsidRPr="009B4EBA">
              <w:rPr>
                <w:rFonts w:ascii="Times New Roman" w:eastAsia="Times New Roman" w:hAnsi="Times New Roman" w:cs="Times New Roman"/>
                <w:sz w:val="24"/>
                <w:szCs w:val="24"/>
                <w:lang w:eastAsia="ru-RU"/>
              </w:rPr>
              <w:t>Рост не «включается» в инновационный контур</w:t>
            </w:r>
          </w:p>
        </w:tc>
      </w:tr>
      <w:tr w:rsidR="009B4EBA" w:rsidRPr="009B4EBA" w14:paraId="7F105CE1" w14:textId="16B88979" w:rsidTr="00B55DE2">
        <w:tc>
          <w:tcPr>
            <w:tcW w:w="1676" w:type="dxa"/>
            <w:hideMark/>
          </w:tcPr>
          <w:p w14:paraId="4E10EE0D" w14:textId="77777777" w:rsidR="009B4EBA" w:rsidRPr="009B4EBA" w:rsidRDefault="009B4EBA" w:rsidP="009B4EBA">
            <w:pPr>
              <w:rPr>
                <w:rFonts w:ascii="Times New Roman" w:eastAsia="Times New Roman" w:hAnsi="Times New Roman" w:cs="Times New Roman"/>
                <w:sz w:val="24"/>
                <w:szCs w:val="24"/>
                <w:lang w:eastAsia="ru-RU"/>
              </w:rPr>
            </w:pPr>
            <w:r w:rsidRPr="009B4EBA">
              <w:rPr>
                <w:rFonts w:ascii="Times New Roman" w:eastAsia="Times New Roman" w:hAnsi="Times New Roman" w:cs="Times New Roman"/>
                <w:sz w:val="24"/>
                <w:szCs w:val="24"/>
                <w:lang w:eastAsia="ru-RU"/>
              </w:rPr>
              <w:t>Сельские регионы</w:t>
            </w:r>
          </w:p>
        </w:tc>
        <w:tc>
          <w:tcPr>
            <w:tcW w:w="2255" w:type="dxa"/>
            <w:vAlign w:val="center"/>
          </w:tcPr>
          <w:p w14:paraId="410A8340" w14:textId="2BB6E8E3" w:rsidR="009B4EBA" w:rsidRPr="009B4EBA" w:rsidRDefault="009B4EBA" w:rsidP="009B4EBA">
            <w:pPr>
              <w:rPr>
                <w:rFonts w:ascii="Times New Roman" w:eastAsia="Times New Roman" w:hAnsi="Times New Roman" w:cs="Times New Roman"/>
                <w:sz w:val="24"/>
                <w:szCs w:val="24"/>
                <w:lang w:eastAsia="ru-RU"/>
              </w:rPr>
            </w:pPr>
            <w:r w:rsidRPr="009B4EBA">
              <w:rPr>
                <w:rFonts w:ascii="Times New Roman" w:eastAsia="Times New Roman" w:hAnsi="Times New Roman" w:cs="Times New Roman"/>
                <w:sz w:val="24"/>
                <w:szCs w:val="24"/>
                <w:lang w:eastAsia="ru-RU"/>
              </w:rPr>
              <w:t>Инклюзивно-аграрная периферия</w:t>
            </w:r>
          </w:p>
        </w:tc>
        <w:tc>
          <w:tcPr>
            <w:tcW w:w="3154" w:type="dxa"/>
            <w:hideMark/>
          </w:tcPr>
          <w:p w14:paraId="7A89445B" w14:textId="29A52F0B" w:rsidR="009B4EBA" w:rsidRPr="009B4EBA" w:rsidRDefault="009B4EBA" w:rsidP="009B4EBA">
            <w:pPr>
              <w:rPr>
                <w:rFonts w:ascii="Times New Roman" w:eastAsia="Times New Roman" w:hAnsi="Times New Roman" w:cs="Times New Roman"/>
                <w:sz w:val="24"/>
                <w:szCs w:val="24"/>
                <w:lang w:eastAsia="ru-RU"/>
              </w:rPr>
            </w:pPr>
            <w:r w:rsidRPr="009B4EBA">
              <w:rPr>
                <w:rFonts w:ascii="Times New Roman" w:eastAsia="Times New Roman" w:hAnsi="Times New Roman" w:cs="Times New Roman"/>
                <w:sz w:val="24"/>
                <w:szCs w:val="24"/>
                <w:lang w:eastAsia="ru-RU"/>
              </w:rPr>
              <w:t>Низкая цифровизация, аграрная специализация, ограниченный доступ к инновационным услугам</w:t>
            </w:r>
          </w:p>
        </w:tc>
        <w:tc>
          <w:tcPr>
            <w:tcW w:w="2827" w:type="dxa"/>
            <w:vAlign w:val="center"/>
          </w:tcPr>
          <w:p w14:paraId="407EA154" w14:textId="46132D1C" w:rsidR="009B4EBA" w:rsidRPr="009B4EBA" w:rsidRDefault="009B4EBA" w:rsidP="009B4EBA">
            <w:pPr>
              <w:rPr>
                <w:rFonts w:ascii="Times New Roman" w:eastAsia="Times New Roman" w:hAnsi="Times New Roman" w:cs="Times New Roman"/>
                <w:sz w:val="24"/>
                <w:szCs w:val="24"/>
                <w:lang w:eastAsia="ru-RU"/>
              </w:rPr>
            </w:pPr>
            <w:r w:rsidRPr="009B4EBA">
              <w:rPr>
                <w:rFonts w:ascii="Times New Roman" w:eastAsia="Times New Roman" w:hAnsi="Times New Roman" w:cs="Times New Roman"/>
                <w:sz w:val="24"/>
                <w:szCs w:val="24"/>
                <w:lang w:eastAsia="ru-RU"/>
              </w:rPr>
              <w:t>Частичное включение через программы ООН</w:t>
            </w:r>
          </w:p>
        </w:tc>
      </w:tr>
    </w:tbl>
    <w:p w14:paraId="4B5A0850" w14:textId="77777777" w:rsidR="009B4EBA" w:rsidRDefault="009B4EBA" w:rsidP="003E3176">
      <w:pPr>
        <w:spacing w:after="0" w:line="360" w:lineRule="auto"/>
        <w:ind w:firstLine="709"/>
        <w:jc w:val="both"/>
        <w:rPr>
          <w:rStyle w:val="80"/>
          <w:rFonts w:eastAsiaTheme="minorHAnsi"/>
          <w:b w:val="0"/>
          <w:bCs w:val="0"/>
          <w:color w:val="FF0000"/>
          <w:sz w:val="28"/>
          <w:szCs w:val="28"/>
          <w:lang w:val="ru-RU"/>
        </w:rPr>
      </w:pPr>
    </w:p>
    <w:p w14:paraId="2C0292EF" w14:textId="14232093" w:rsidR="003E3176" w:rsidRPr="003E3176" w:rsidRDefault="003E3176" w:rsidP="003E3176">
      <w:pPr>
        <w:spacing w:after="0" w:line="360" w:lineRule="auto"/>
        <w:ind w:firstLine="709"/>
        <w:jc w:val="both"/>
        <w:rPr>
          <w:rStyle w:val="80"/>
          <w:rFonts w:eastAsiaTheme="minorHAnsi"/>
          <w:b w:val="0"/>
          <w:bCs w:val="0"/>
          <w:color w:val="FF0000"/>
          <w:sz w:val="28"/>
          <w:szCs w:val="28"/>
          <w:lang w:val="ru-RU"/>
        </w:rPr>
      </w:pPr>
      <w:r w:rsidRPr="003E3176">
        <w:rPr>
          <w:rStyle w:val="80"/>
          <w:rFonts w:eastAsiaTheme="minorHAnsi"/>
          <w:b w:val="0"/>
          <w:bCs w:val="0"/>
          <w:color w:val="FF0000"/>
          <w:sz w:val="28"/>
          <w:szCs w:val="28"/>
          <w:lang w:val="ru-RU"/>
        </w:rPr>
        <w:lastRenderedPageBreak/>
        <w:t>Согласно отч</w:t>
      </w:r>
      <w:r w:rsidR="00CA1BD9">
        <w:rPr>
          <w:rStyle w:val="80"/>
          <w:rFonts w:eastAsiaTheme="minorHAnsi"/>
          <w:b w:val="0"/>
          <w:bCs w:val="0"/>
          <w:color w:val="FF0000"/>
          <w:sz w:val="28"/>
          <w:szCs w:val="28"/>
          <w:lang w:val="ru-RU"/>
        </w:rPr>
        <w:t>е</w:t>
      </w:r>
      <w:r w:rsidRPr="003E3176">
        <w:rPr>
          <w:rStyle w:val="80"/>
          <w:rFonts w:eastAsiaTheme="minorHAnsi"/>
          <w:b w:val="0"/>
          <w:bCs w:val="0"/>
          <w:color w:val="FF0000"/>
          <w:sz w:val="28"/>
          <w:szCs w:val="28"/>
          <w:lang w:val="ru-RU"/>
        </w:rPr>
        <w:t>ту ООН 2024 г., инфраструктурные проекты и программы развития направлены на снижение регионального неравенства, однако цифровой и инн</w:t>
      </w:r>
      <w:r>
        <w:rPr>
          <w:rStyle w:val="80"/>
          <w:rFonts w:eastAsiaTheme="minorHAnsi"/>
          <w:b w:val="0"/>
          <w:bCs w:val="0"/>
          <w:color w:val="FF0000"/>
          <w:sz w:val="28"/>
          <w:szCs w:val="28"/>
          <w:lang w:val="ru-RU"/>
        </w:rPr>
        <w:t xml:space="preserve">овационный разрыв </w:t>
      </w:r>
      <w:proofErr w:type="gramStart"/>
      <w:r>
        <w:rPr>
          <w:rStyle w:val="80"/>
          <w:rFonts w:eastAsiaTheme="minorHAnsi"/>
          <w:b w:val="0"/>
          <w:bCs w:val="0"/>
          <w:color w:val="FF0000"/>
          <w:sz w:val="28"/>
          <w:szCs w:val="28"/>
          <w:lang w:val="ru-RU"/>
        </w:rPr>
        <w:t>сохраняется .</w:t>
      </w:r>
      <w:proofErr w:type="gramEnd"/>
    </w:p>
    <w:p w14:paraId="31C80D77" w14:textId="79CB9F88" w:rsidR="003E3176" w:rsidRDefault="003E3176" w:rsidP="003E3176">
      <w:pPr>
        <w:spacing w:after="0" w:line="360" w:lineRule="auto"/>
        <w:ind w:firstLine="709"/>
        <w:jc w:val="both"/>
        <w:rPr>
          <w:rStyle w:val="80"/>
          <w:rFonts w:eastAsiaTheme="minorHAnsi"/>
          <w:b w:val="0"/>
          <w:bCs w:val="0"/>
          <w:color w:val="FF0000"/>
          <w:sz w:val="28"/>
          <w:szCs w:val="28"/>
          <w:lang w:val="ru-RU"/>
        </w:rPr>
      </w:pPr>
      <w:r w:rsidRPr="003E3176">
        <w:rPr>
          <w:rStyle w:val="80"/>
          <w:rFonts w:eastAsiaTheme="minorHAnsi"/>
          <w:b w:val="0"/>
          <w:bCs w:val="0"/>
          <w:color w:val="FF0000"/>
          <w:sz w:val="28"/>
          <w:szCs w:val="28"/>
          <w:lang w:val="ru-RU"/>
        </w:rPr>
        <w:t>Таким образом, инновационная система носит моноцентрический характер, что формирует пространственную инклюзивную асимметрию.</w:t>
      </w:r>
    </w:p>
    <w:p w14:paraId="66F97D86" w14:textId="7C1D39FD" w:rsidR="00167DF4" w:rsidRPr="00167DF4" w:rsidRDefault="00167DF4" w:rsidP="00167DF4">
      <w:pPr>
        <w:spacing w:after="0" w:line="360" w:lineRule="auto"/>
        <w:ind w:firstLine="709"/>
        <w:jc w:val="both"/>
        <w:rPr>
          <w:rStyle w:val="80"/>
          <w:rFonts w:eastAsiaTheme="minorHAnsi"/>
          <w:b w:val="0"/>
          <w:bCs w:val="0"/>
          <w:color w:val="FF0000"/>
          <w:sz w:val="28"/>
          <w:szCs w:val="28"/>
          <w:lang w:val="ru-RU"/>
        </w:rPr>
      </w:pPr>
      <w:r w:rsidRPr="00167DF4">
        <w:rPr>
          <w:rStyle w:val="80"/>
          <w:rFonts w:eastAsiaTheme="minorHAnsi"/>
          <w:b w:val="0"/>
          <w:bCs w:val="0"/>
          <w:color w:val="FF0000"/>
          <w:sz w:val="28"/>
          <w:szCs w:val="28"/>
          <w:lang w:val="ru-RU"/>
        </w:rPr>
        <w:t>В 2020–2024 гг. Респуб</w:t>
      </w:r>
      <w:r>
        <w:rPr>
          <w:rStyle w:val="80"/>
          <w:rFonts w:eastAsiaTheme="minorHAnsi"/>
          <w:b w:val="0"/>
          <w:bCs w:val="0"/>
          <w:color w:val="FF0000"/>
          <w:sz w:val="28"/>
          <w:szCs w:val="28"/>
          <w:lang w:val="ru-RU"/>
        </w:rPr>
        <w:t>лика Кот-д’Ивуар демонстрирует:</w:t>
      </w:r>
    </w:p>
    <w:p w14:paraId="2BEA0933" w14:textId="17B7B445" w:rsidR="00167DF4" w:rsidRPr="00167DF4" w:rsidRDefault="00167DF4" w:rsidP="00167DF4">
      <w:pPr>
        <w:spacing w:after="0" w:line="360" w:lineRule="auto"/>
        <w:ind w:firstLine="709"/>
        <w:jc w:val="both"/>
        <w:rPr>
          <w:rStyle w:val="80"/>
          <w:rFonts w:eastAsiaTheme="minorHAnsi"/>
          <w:b w:val="0"/>
          <w:bCs w:val="0"/>
          <w:color w:val="FF0000"/>
          <w:sz w:val="28"/>
          <w:szCs w:val="28"/>
          <w:lang w:val="ru-RU"/>
        </w:rPr>
      </w:pPr>
      <w:r w:rsidRPr="00167DF4">
        <w:rPr>
          <w:rStyle w:val="80"/>
          <w:rFonts w:eastAsiaTheme="minorHAnsi"/>
          <w:b w:val="0"/>
          <w:bCs w:val="0"/>
          <w:color w:val="FF0000"/>
          <w:sz w:val="28"/>
          <w:szCs w:val="28"/>
          <w:lang w:val="ru-RU"/>
        </w:rPr>
        <w:t>М</w:t>
      </w:r>
      <w:r>
        <w:rPr>
          <w:rStyle w:val="80"/>
          <w:rFonts w:eastAsiaTheme="minorHAnsi"/>
          <w:b w:val="0"/>
          <w:bCs w:val="0"/>
          <w:color w:val="FF0000"/>
          <w:sz w:val="28"/>
          <w:szCs w:val="28"/>
          <w:lang w:val="ru-RU"/>
        </w:rPr>
        <w:t>акроэкономическую устойчивость;</w:t>
      </w:r>
    </w:p>
    <w:p w14:paraId="74877743" w14:textId="68F17E1B" w:rsidR="00167DF4" w:rsidRPr="00167DF4" w:rsidRDefault="00167DF4" w:rsidP="00167DF4">
      <w:pPr>
        <w:spacing w:after="0" w:line="360" w:lineRule="auto"/>
        <w:ind w:firstLine="709"/>
        <w:jc w:val="both"/>
        <w:rPr>
          <w:rStyle w:val="80"/>
          <w:rFonts w:eastAsiaTheme="minorHAnsi"/>
          <w:b w:val="0"/>
          <w:bCs w:val="0"/>
          <w:color w:val="FF0000"/>
          <w:sz w:val="28"/>
          <w:szCs w:val="28"/>
          <w:lang w:val="ru-RU"/>
        </w:rPr>
      </w:pPr>
      <w:r w:rsidRPr="00167DF4">
        <w:rPr>
          <w:rStyle w:val="80"/>
          <w:rFonts w:eastAsiaTheme="minorHAnsi"/>
          <w:b w:val="0"/>
          <w:bCs w:val="0"/>
          <w:color w:val="FF0000"/>
          <w:sz w:val="28"/>
          <w:szCs w:val="28"/>
          <w:lang w:val="ru-RU"/>
        </w:rPr>
        <w:t>Огран</w:t>
      </w:r>
      <w:r>
        <w:rPr>
          <w:rStyle w:val="80"/>
          <w:rFonts w:eastAsiaTheme="minorHAnsi"/>
          <w:b w:val="0"/>
          <w:bCs w:val="0"/>
          <w:color w:val="FF0000"/>
          <w:sz w:val="28"/>
          <w:szCs w:val="28"/>
          <w:lang w:val="ru-RU"/>
        </w:rPr>
        <w:t>иченный инновационный прогресс;</w:t>
      </w:r>
    </w:p>
    <w:p w14:paraId="2420461E" w14:textId="00A4418F" w:rsidR="00167DF4" w:rsidRPr="00167DF4" w:rsidRDefault="00167DF4" w:rsidP="00167DF4">
      <w:pPr>
        <w:spacing w:after="0" w:line="360" w:lineRule="auto"/>
        <w:ind w:firstLine="709"/>
        <w:jc w:val="both"/>
        <w:rPr>
          <w:rStyle w:val="80"/>
          <w:rFonts w:eastAsiaTheme="minorHAnsi"/>
          <w:b w:val="0"/>
          <w:bCs w:val="0"/>
          <w:color w:val="FF0000"/>
          <w:sz w:val="28"/>
          <w:szCs w:val="28"/>
          <w:lang w:val="ru-RU"/>
        </w:rPr>
      </w:pPr>
      <w:r w:rsidRPr="00167DF4">
        <w:rPr>
          <w:rStyle w:val="80"/>
          <w:rFonts w:eastAsiaTheme="minorHAnsi"/>
          <w:b w:val="0"/>
          <w:bCs w:val="0"/>
          <w:color w:val="FF0000"/>
          <w:sz w:val="28"/>
          <w:szCs w:val="28"/>
          <w:lang w:val="ru-RU"/>
        </w:rPr>
        <w:t>Развитие цифровой инфраструктуры без качественного скачка в инновационн</w:t>
      </w:r>
      <w:r>
        <w:rPr>
          <w:rStyle w:val="80"/>
          <w:rFonts w:eastAsiaTheme="minorHAnsi"/>
          <w:b w:val="0"/>
          <w:bCs w:val="0"/>
          <w:color w:val="FF0000"/>
          <w:sz w:val="28"/>
          <w:szCs w:val="28"/>
          <w:lang w:val="ru-RU"/>
        </w:rPr>
        <w:t xml:space="preserve">ых </w:t>
      </w:r>
      <w:proofErr w:type="spellStart"/>
      <w:r w:rsidRPr="00167DF4">
        <w:rPr>
          <w:rStyle w:val="80"/>
          <w:rFonts w:eastAsiaTheme="minorHAnsi"/>
          <w:b w:val="0"/>
          <w:bCs w:val="0"/>
          <w:color w:val="FF0000"/>
          <w:sz w:val="28"/>
          <w:szCs w:val="28"/>
          <w:highlight w:val="yellow"/>
          <w:lang w:val="ru-RU"/>
        </w:rPr>
        <w:t>outputs</w:t>
      </w:r>
      <w:proofErr w:type="spellEnd"/>
      <w:r>
        <w:rPr>
          <w:rStyle w:val="80"/>
          <w:rFonts w:eastAsiaTheme="minorHAnsi"/>
          <w:b w:val="0"/>
          <w:bCs w:val="0"/>
          <w:color w:val="FF0000"/>
          <w:sz w:val="28"/>
          <w:szCs w:val="28"/>
          <w:lang w:val="ru-RU"/>
        </w:rPr>
        <w:t>;</w:t>
      </w:r>
    </w:p>
    <w:p w14:paraId="68B175B5" w14:textId="4A4659D1" w:rsidR="00167DF4" w:rsidRPr="00167DF4" w:rsidRDefault="00167DF4" w:rsidP="00167DF4">
      <w:pPr>
        <w:spacing w:after="0" w:line="360" w:lineRule="auto"/>
        <w:ind w:firstLine="709"/>
        <w:jc w:val="both"/>
        <w:rPr>
          <w:rStyle w:val="80"/>
          <w:rFonts w:eastAsiaTheme="minorHAnsi"/>
          <w:b w:val="0"/>
          <w:bCs w:val="0"/>
          <w:color w:val="FF0000"/>
          <w:sz w:val="28"/>
          <w:szCs w:val="28"/>
          <w:lang w:val="ru-RU"/>
        </w:rPr>
      </w:pPr>
      <w:r w:rsidRPr="00167DF4">
        <w:rPr>
          <w:rStyle w:val="80"/>
          <w:rFonts w:eastAsiaTheme="minorHAnsi"/>
          <w:b w:val="0"/>
          <w:bCs w:val="0"/>
          <w:color w:val="FF0000"/>
          <w:sz w:val="28"/>
          <w:szCs w:val="28"/>
          <w:lang w:val="ru-RU"/>
        </w:rPr>
        <w:t>Снижение социального неравенства при сохранении пространст</w:t>
      </w:r>
      <w:r>
        <w:rPr>
          <w:rStyle w:val="80"/>
          <w:rFonts w:eastAsiaTheme="minorHAnsi"/>
          <w:b w:val="0"/>
          <w:bCs w:val="0"/>
          <w:color w:val="FF0000"/>
          <w:sz w:val="28"/>
          <w:szCs w:val="28"/>
          <w:lang w:val="ru-RU"/>
        </w:rPr>
        <w:t>венного инновационного разрыва;</w:t>
      </w:r>
    </w:p>
    <w:p w14:paraId="6ED28BA6" w14:textId="2ED98446" w:rsidR="00167DF4" w:rsidRPr="00167DF4" w:rsidRDefault="00167DF4" w:rsidP="00167DF4">
      <w:pPr>
        <w:spacing w:after="0" w:line="360" w:lineRule="auto"/>
        <w:ind w:firstLine="709"/>
        <w:jc w:val="both"/>
        <w:rPr>
          <w:rStyle w:val="80"/>
          <w:rFonts w:eastAsiaTheme="minorHAnsi"/>
          <w:b w:val="0"/>
          <w:bCs w:val="0"/>
          <w:color w:val="FF0000"/>
          <w:sz w:val="28"/>
          <w:szCs w:val="28"/>
          <w:lang w:val="ru-RU"/>
        </w:rPr>
      </w:pPr>
      <w:r w:rsidRPr="00167DF4">
        <w:rPr>
          <w:rStyle w:val="80"/>
          <w:rFonts w:eastAsiaTheme="minorHAnsi"/>
          <w:b w:val="0"/>
          <w:bCs w:val="0"/>
          <w:color w:val="FF0000"/>
          <w:sz w:val="28"/>
          <w:szCs w:val="28"/>
          <w:lang w:val="ru-RU"/>
        </w:rPr>
        <w:t>Отсутствие перехода к полноценной и</w:t>
      </w:r>
      <w:r>
        <w:rPr>
          <w:rStyle w:val="80"/>
          <w:rFonts w:eastAsiaTheme="minorHAnsi"/>
          <w:b w:val="0"/>
          <w:bCs w:val="0"/>
          <w:color w:val="FF0000"/>
          <w:sz w:val="28"/>
          <w:szCs w:val="28"/>
          <w:lang w:val="ru-RU"/>
        </w:rPr>
        <w:t>нновационно-инклюзивной модели.</w:t>
      </w:r>
    </w:p>
    <w:p w14:paraId="1A5A39BE" w14:textId="1E444AD4" w:rsidR="003E3176" w:rsidRPr="003E3176" w:rsidRDefault="00167DF4" w:rsidP="00167DF4">
      <w:pPr>
        <w:spacing w:after="0" w:line="360" w:lineRule="auto"/>
        <w:ind w:firstLine="709"/>
        <w:jc w:val="both"/>
        <w:rPr>
          <w:rStyle w:val="80"/>
          <w:rFonts w:eastAsiaTheme="minorHAnsi"/>
          <w:b w:val="0"/>
          <w:bCs w:val="0"/>
          <w:color w:val="FF0000"/>
          <w:sz w:val="28"/>
          <w:szCs w:val="28"/>
          <w:lang w:val="ru-RU"/>
        </w:rPr>
      </w:pPr>
      <w:r w:rsidRPr="00167DF4">
        <w:rPr>
          <w:rStyle w:val="80"/>
          <w:rFonts w:eastAsiaTheme="minorHAnsi"/>
          <w:b w:val="0"/>
          <w:bCs w:val="0"/>
          <w:color w:val="FF0000"/>
          <w:sz w:val="28"/>
          <w:szCs w:val="28"/>
          <w:lang w:val="ru-RU"/>
        </w:rPr>
        <w:t>Страна находится в фазе структурной подготовки к инновационной трансформации, однако ключевые элементы национальной инновационной системы остаются недоразвитыми.</w:t>
      </w:r>
    </w:p>
    <w:p w14:paraId="57BE195D" w14:textId="77777777" w:rsidR="00167DF4" w:rsidRDefault="00167DF4" w:rsidP="00312479">
      <w:pPr>
        <w:spacing w:after="0" w:line="360" w:lineRule="auto"/>
        <w:ind w:firstLine="709"/>
        <w:jc w:val="both"/>
        <w:rPr>
          <w:rFonts w:ascii="Times New Roman" w:hAnsi="Times New Roman" w:cs="Times New Roman"/>
          <w:b/>
          <w:bCs/>
          <w:sz w:val="28"/>
          <w:szCs w:val="28"/>
        </w:rPr>
      </w:pPr>
    </w:p>
    <w:p w14:paraId="32DFE67E" w14:textId="77777777" w:rsidR="00167DF4" w:rsidRDefault="00167DF4" w:rsidP="00312479">
      <w:pPr>
        <w:spacing w:after="0" w:line="360" w:lineRule="auto"/>
        <w:ind w:firstLine="709"/>
        <w:jc w:val="both"/>
        <w:rPr>
          <w:rFonts w:ascii="Times New Roman" w:hAnsi="Times New Roman" w:cs="Times New Roman"/>
          <w:b/>
          <w:bCs/>
          <w:sz w:val="28"/>
          <w:szCs w:val="28"/>
        </w:rPr>
      </w:pPr>
    </w:p>
    <w:p w14:paraId="529A4438" w14:textId="77777777" w:rsidR="00167DF4" w:rsidRDefault="00167DF4" w:rsidP="00312479">
      <w:pPr>
        <w:spacing w:after="0" w:line="360" w:lineRule="auto"/>
        <w:ind w:firstLine="709"/>
        <w:jc w:val="both"/>
        <w:rPr>
          <w:rFonts w:ascii="Times New Roman" w:hAnsi="Times New Roman" w:cs="Times New Roman"/>
          <w:b/>
          <w:bCs/>
          <w:sz w:val="28"/>
          <w:szCs w:val="28"/>
        </w:rPr>
      </w:pPr>
    </w:p>
    <w:p w14:paraId="5F0F770D" w14:textId="02D899E3" w:rsidR="00F9771D" w:rsidRPr="00F16873" w:rsidRDefault="00817375" w:rsidP="00312479">
      <w:pPr>
        <w:spacing w:after="0" w:line="360" w:lineRule="auto"/>
        <w:ind w:firstLine="709"/>
        <w:jc w:val="both"/>
        <w:rPr>
          <w:rFonts w:ascii="Times New Roman" w:hAnsi="Times New Roman" w:cs="Times New Roman"/>
          <w:b/>
          <w:bCs/>
          <w:sz w:val="28"/>
          <w:szCs w:val="28"/>
        </w:rPr>
      </w:pPr>
      <w:proofErr w:type="gramStart"/>
      <w:r>
        <w:rPr>
          <w:rFonts w:ascii="Times New Roman" w:hAnsi="Times New Roman" w:cs="Times New Roman"/>
          <w:b/>
          <w:bCs/>
          <w:sz w:val="28"/>
          <w:szCs w:val="28"/>
        </w:rPr>
        <w:t>2.</w:t>
      </w:r>
      <w:r w:rsidR="00B55DE2">
        <w:rPr>
          <w:rFonts w:ascii="Times New Roman" w:hAnsi="Times New Roman" w:cs="Times New Roman"/>
          <w:b/>
          <w:bCs/>
          <w:sz w:val="28"/>
          <w:szCs w:val="28"/>
        </w:rPr>
        <w:t>3</w:t>
      </w:r>
      <w:r>
        <w:rPr>
          <w:rFonts w:ascii="Times New Roman" w:hAnsi="Times New Roman" w:cs="Times New Roman"/>
          <w:b/>
          <w:bCs/>
          <w:sz w:val="28"/>
          <w:szCs w:val="28"/>
        </w:rPr>
        <w:t xml:space="preserve"> </w:t>
      </w:r>
      <w:r w:rsidR="00F9771D" w:rsidRPr="00F16873">
        <w:rPr>
          <w:rFonts w:ascii="Times New Roman" w:hAnsi="Times New Roman" w:cs="Times New Roman"/>
          <w:b/>
          <w:bCs/>
          <w:sz w:val="28"/>
          <w:szCs w:val="28"/>
        </w:rPr>
        <w:t xml:space="preserve"> </w:t>
      </w:r>
      <w:r w:rsidR="00ED0AFD">
        <w:rPr>
          <w:rFonts w:ascii="Times New Roman" w:hAnsi="Times New Roman" w:cs="Times New Roman"/>
          <w:b/>
          <w:bCs/>
          <w:sz w:val="28"/>
          <w:szCs w:val="28"/>
        </w:rPr>
        <w:t>Исследование</w:t>
      </w:r>
      <w:proofErr w:type="gramEnd"/>
      <w:r w:rsidR="00ED0AFD">
        <w:rPr>
          <w:rFonts w:ascii="Times New Roman" w:hAnsi="Times New Roman" w:cs="Times New Roman"/>
          <w:b/>
          <w:bCs/>
          <w:sz w:val="28"/>
          <w:szCs w:val="28"/>
        </w:rPr>
        <w:t xml:space="preserve"> </w:t>
      </w:r>
      <w:r w:rsidR="00861811">
        <w:rPr>
          <w:rFonts w:ascii="Times New Roman" w:hAnsi="Times New Roman" w:cs="Times New Roman"/>
          <w:b/>
          <w:bCs/>
          <w:sz w:val="28"/>
          <w:szCs w:val="28"/>
        </w:rPr>
        <w:t xml:space="preserve">устойчивых </w:t>
      </w:r>
      <w:r w:rsidR="00ED0AFD">
        <w:rPr>
          <w:rFonts w:ascii="Times New Roman" w:hAnsi="Times New Roman" w:cs="Times New Roman"/>
          <w:b/>
          <w:bCs/>
          <w:sz w:val="28"/>
          <w:szCs w:val="28"/>
        </w:rPr>
        <w:t>траекторий инновационно-инклюзивного</w:t>
      </w:r>
      <w:r w:rsidR="00F9771D" w:rsidRPr="00F16873">
        <w:rPr>
          <w:rFonts w:ascii="Times New Roman" w:hAnsi="Times New Roman" w:cs="Times New Roman"/>
          <w:b/>
          <w:bCs/>
          <w:sz w:val="28"/>
          <w:szCs w:val="28"/>
        </w:rPr>
        <w:t xml:space="preserve"> развития Республик</w:t>
      </w:r>
      <w:r w:rsidR="00861811">
        <w:rPr>
          <w:rFonts w:ascii="Times New Roman" w:hAnsi="Times New Roman" w:cs="Times New Roman"/>
          <w:b/>
          <w:bCs/>
          <w:sz w:val="28"/>
          <w:szCs w:val="28"/>
        </w:rPr>
        <w:t>и</w:t>
      </w:r>
      <w:r w:rsidR="00F9771D" w:rsidRPr="00F16873">
        <w:rPr>
          <w:rFonts w:ascii="Times New Roman" w:hAnsi="Times New Roman" w:cs="Times New Roman"/>
          <w:b/>
          <w:bCs/>
          <w:sz w:val="28"/>
          <w:szCs w:val="28"/>
        </w:rPr>
        <w:t xml:space="preserve"> Кот-Д’Ивуар </w:t>
      </w:r>
      <w:r w:rsidR="00987E05" w:rsidRPr="00987E05">
        <w:rPr>
          <w:rFonts w:ascii="Times New Roman" w:hAnsi="Times New Roman" w:cs="Times New Roman"/>
          <w:b/>
          <w:bCs/>
          <w:sz w:val="28"/>
          <w:szCs w:val="28"/>
        </w:rPr>
        <w:t>в условиях цифровой трансформации</w:t>
      </w:r>
    </w:p>
    <w:p w14:paraId="6F571426" w14:textId="77777777" w:rsidR="00F9771D" w:rsidRDefault="00F9771D" w:rsidP="00F9771D">
      <w:pPr>
        <w:pStyle w:val="aa"/>
        <w:spacing w:line="360" w:lineRule="auto"/>
        <w:ind w:right="-1" w:firstLine="709"/>
        <w:jc w:val="both"/>
        <w:rPr>
          <w:sz w:val="28"/>
          <w:szCs w:val="28"/>
          <w:lang w:val="ru-RU"/>
        </w:rPr>
      </w:pPr>
    </w:p>
    <w:p w14:paraId="04832634" w14:textId="77777777" w:rsidR="00817375" w:rsidRDefault="00817375" w:rsidP="00F9771D">
      <w:pPr>
        <w:pStyle w:val="aa"/>
        <w:spacing w:line="360" w:lineRule="auto"/>
        <w:ind w:right="-1" w:firstLine="709"/>
        <w:jc w:val="both"/>
        <w:rPr>
          <w:sz w:val="28"/>
          <w:szCs w:val="28"/>
          <w:lang w:val="ru-RU"/>
        </w:rPr>
      </w:pPr>
    </w:p>
    <w:p w14:paraId="365D3F54" w14:textId="77777777" w:rsidR="00817375" w:rsidRPr="00F16873" w:rsidRDefault="00817375" w:rsidP="00F9771D">
      <w:pPr>
        <w:pStyle w:val="aa"/>
        <w:spacing w:line="360" w:lineRule="auto"/>
        <w:ind w:right="-1" w:firstLine="709"/>
        <w:jc w:val="both"/>
        <w:rPr>
          <w:sz w:val="28"/>
          <w:szCs w:val="28"/>
          <w:lang w:val="ru-RU"/>
        </w:rPr>
      </w:pPr>
    </w:p>
    <w:p w14:paraId="472667F7" w14:textId="09755FE4" w:rsidR="005F7072" w:rsidRPr="005F7072" w:rsidRDefault="005F7072" w:rsidP="005F7072">
      <w:pPr>
        <w:pStyle w:val="aa"/>
        <w:spacing w:line="360" w:lineRule="auto"/>
        <w:ind w:firstLine="709"/>
        <w:jc w:val="both"/>
        <w:rPr>
          <w:color w:val="FF0000"/>
          <w:sz w:val="28"/>
          <w:szCs w:val="28"/>
          <w:lang w:val="ru-RU"/>
        </w:rPr>
      </w:pPr>
      <w:r w:rsidRPr="005F7072">
        <w:rPr>
          <w:color w:val="FF0000"/>
          <w:sz w:val="28"/>
          <w:szCs w:val="28"/>
          <w:lang w:val="ru-RU"/>
        </w:rPr>
        <w:t xml:space="preserve">Оценка инновационно-инклюзивного развития требует перехода от анализа отдельных социально-экономических показателей к исследованию их системных взаимосвязей и устойчивых динамических зависимостей. В условиях ограниченных ресурсов и высокой структурной неоднородности экономики достижение устойчивого роста определяется не столько абсолютными значениями отдельных индикаторов, сколько характером их взаимодействия и способностью </w:t>
      </w:r>
      <w:r w:rsidRPr="005F7072">
        <w:rPr>
          <w:color w:val="FF0000"/>
          <w:sz w:val="28"/>
          <w:szCs w:val="28"/>
          <w:lang w:val="ru-RU"/>
        </w:rPr>
        <w:lastRenderedPageBreak/>
        <w:t>формиро</w:t>
      </w:r>
      <w:r>
        <w:rPr>
          <w:color w:val="FF0000"/>
          <w:sz w:val="28"/>
          <w:szCs w:val="28"/>
          <w:lang w:val="ru-RU"/>
        </w:rPr>
        <w:t>вать взаимодополняющие эффекты.</w:t>
      </w:r>
    </w:p>
    <w:p w14:paraId="7217C807" w14:textId="67B0DB3B" w:rsidR="005F7072" w:rsidRPr="005F7072" w:rsidRDefault="005F7072" w:rsidP="005F7072">
      <w:pPr>
        <w:pStyle w:val="aa"/>
        <w:spacing w:line="360" w:lineRule="auto"/>
        <w:ind w:firstLine="709"/>
        <w:jc w:val="both"/>
        <w:rPr>
          <w:color w:val="FF0000"/>
          <w:sz w:val="28"/>
          <w:szCs w:val="28"/>
          <w:lang w:val="ru-RU"/>
        </w:rPr>
      </w:pPr>
      <w:r w:rsidRPr="005F7072">
        <w:rPr>
          <w:color w:val="FF0000"/>
          <w:sz w:val="28"/>
          <w:szCs w:val="28"/>
          <w:lang w:val="ru-RU"/>
        </w:rPr>
        <w:t>Для Республики Кот-д’Ивуар, находящейся в фазе активной цифровой трансформации и макроэкономического роста при сохраняющихся институциональных и социальных диспропорциях, принципиально важным является выявление устойчивых траекторий развития, формирующихся на пересечении экономических, социальных и цифровых факторов. Под устойчивыми траекториями в настоящем исследовании понимаются устойчивые причинно-следственные связи между ключевыми индикаторами развития, сохраняющиеся во времени и обладающие</w:t>
      </w:r>
      <w:r>
        <w:rPr>
          <w:color w:val="FF0000"/>
          <w:sz w:val="28"/>
          <w:szCs w:val="28"/>
          <w:lang w:val="ru-RU"/>
        </w:rPr>
        <w:t xml:space="preserve"> мультипликативным потенциалом.</w:t>
      </w:r>
    </w:p>
    <w:p w14:paraId="60AD71B7" w14:textId="2EEEA7EE" w:rsidR="005F7072" w:rsidRPr="005F7072" w:rsidRDefault="005F7072" w:rsidP="005F7072">
      <w:pPr>
        <w:pStyle w:val="aa"/>
        <w:spacing w:line="360" w:lineRule="auto"/>
        <w:ind w:firstLine="709"/>
        <w:jc w:val="both"/>
        <w:rPr>
          <w:color w:val="FF0000"/>
          <w:sz w:val="28"/>
          <w:szCs w:val="28"/>
          <w:lang w:val="ru-RU"/>
        </w:rPr>
      </w:pPr>
      <w:r w:rsidRPr="005F7072">
        <w:rPr>
          <w:color w:val="FF0000"/>
          <w:sz w:val="28"/>
          <w:szCs w:val="28"/>
          <w:lang w:val="ru-RU"/>
        </w:rPr>
        <w:t xml:space="preserve">Современные </w:t>
      </w:r>
      <w:proofErr w:type="gramStart"/>
      <w:r w:rsidRPr="005F7072">
        <w:rPr>
          <w:color w:val="FF0000"/>
          <w:sz w:val="28"/>
          <w:szCs w:val="28"/>
          <w:lang w:val="ru-RU"/>
        </w:rPr>
        <w:t xml:space="preserve">исследования </w:t>
      </w:r>
      <w:r>
        <w:rPr>
          <w:color w:val="FF0000"/>
          <w:sz w:val="28"/>
          <w:szCs w:val="28"/>
          <w:lang w:val="ru-RU"/>
        </w:rPr>
        <w:t xml:space="preserve"> </w:t>
      </w:r>
      <w:r w:rsidRPr="005F7072">
        <w:rPr>
          <w:color w:val="FF0000"/>
          <w:sz w:val="28"/>
          <w:szCs w:val="28"/>
          <w:lang w:val="ru-RU"/>
        </w:rPr>
        <w:t>[</w:t>
      </w:r>
      <w:proofErr w:type="gramEnd"/>
      <w:r>
        <w:rPr>
          <w:color w:val="FF0000"/>
          <w:sz w:val="28"/>
          <w:szCs w:val="28"/>
          <w:lang w:val="ru-RU"/>
        </w:rPr>
        <w:t>41, 79, 122</w:t>
      </w:r>
      <w:r w:rsidRPr="005F7072">
        <w:rPr>
          <w:color w:val="FF0000"/>
          <w:sz w:val="28"/>
          <w:szCs w:val="28"/>
          <w:lang w:val="ru-RU"/>
        </w:rPr>
        <w:t>]</w:t>
      </w:r>
      <w:r>
        <w:rPr>
          <w:color w:val="FF0000"/>
          <w:sz w:val="28"/>
          <w:szCs w:val="28"/>
          <w:lang w:val="ru-RU"/>
        </w:rPr>
        <w:t xml:space="preserve"> </w:t>
      </w:r>
      <w:r w:rsidRPr="005F7072">
        <w:rPr>
          <w:color w:val="FF0000"/>
          <w:sz w:val="28"/>
          <w:szCs w:val="28"/>
          <w:lang w:val="ru-RU"/>
        </w:rPr>
        <w:t>показывают, что экономический рост, развитие человеческого капитала, снижение бедности, доступ к базовой инфраструктуре и уровень цифровизации образуют взаимосвязанную систему. Изменения в одной сфере способны инициировать цепные эффекты в других, формируя либо кумулятивные положительные, либо блокирующие негативные механизмы. В этой связи анализ инновационно-инклюзивного развития Республики Кот-д’Ивуар целесообразно осуществлять через выявление узловых факторов, обладающих наибольш</w:t>
      </w:r>
      <w:r>
        <w:rPr>
          <w:color w:val="FF0000"/>
          <w:sz w:val="28"/>
          <w:szCs w:val="28"/>
          <w:lang w:val="ru-RU"/>
        </w:rPr>
        <w:t>им синергетическим потенциалом.</w:t>
      </w:r>
    </w:p>
    <w:p w14:paraId="39514496" w14:textId="0738559F" w:rsidR="005F7072" w:rsidRPr="005F7072" w:rsidRDefault="005F7072" w:rsidP="002D285E">
      <w:pPr>
        <w:pStyle w:val="aa"/>
        <w:spacing w:line="360" w:lineRule="auto"/>
        <w:ind w:firstLine="709"/>
        <w:jc w:val="both"/>
        <w:rPr>
          <w:color w:val="FF0000"/>
          <w:sz w:val="28"/>
          <w:szCs w:val="28"/>
          <w:lang w:val="ru-RU"/>
        </w:rPr>
      </w:pPr>
      <w:r w:rsidRPr="005F7072">
        <w:rPr>
          <w:color w:val="FF0000"/>
          <w:sz w:val="28"/>
          <w:szCs w:val="28"/>
          <w:lang w:val="ru-RU"/>
        </w:rPr>
        <w:t>Особое внимание в рамках настоящего раздела удел</w:t>
      </w:r>
      <w:r w:rsidR="00BB5F29">
        <w:rPr>
          <w:color w:val="FF0000"/>
          <w:sz w:val="28"/>
          <w:szCs w:val="28"/>
          <w:lang w:val="ru-RU"/>
        </w:rPr>
        <w:t>им</w:t>
      </w:r>
      <w:r w:rsidRPr="005F7072">
        <w:rPr>
          <w:color w:val="FF0000"/>
          <w:sz w:val="28"/>
          <w:szCs w:val="28"/>
          <w:lang w:val="ru-RU"/>
        </w:rPr>
        <w:t xml:space="preserve"> цифровой трансформации как среде формирования современных траекторий развития. Цифровизация рассматривается </w:t>
      </w:r>
      <w:r w:rsidR="00BB5F29">
        <w:rPr>
          <w:color w:val="FF0000"/>
          <w:sz w:val="28"/>
          <w:szCs w:val="28"/>
          <w:lang w:val="ru-RU"/>
        </w:rPr>
        <w:t xml:space="preserve">нами </w:t>
      </w:r>
      <w:r w:rsidRPr="005F7072">
        <w:rPr>
          <w:color w:val="FF0000"/>
          <w:sz w:val="28"/>
          <w:szCs w:val="28"/>
          <w:lang w:val="ru-RU"/>
        </w:rPr>
        <w:t>не только как технологический процесс расширения доступа к информационно-коммуникационной инфраструктуре, но и как структурный фактор, способный изменять характер экономического участия, институциональные механизмы координации и возможности инклюзивного вовлечения хозяйствующих субъектов. Вопрос заключается в том, выступает ли цифровизация самостоятельным драйвером инновационно-инклюзивного развития или е</w:t>
      </w:r>
      <w:r w:rsidR="002D285E">
        <w:rPr>
          <w:color w:val="FF0000"/>
          <w:sz w:val="28"/>
          <w:szCs w:val="28"/>
          <w:lang w:val="ru-RU"/>
        </w:rPr>
        <w:t>е</w:t>
      </w:r>
      <w:r w:rsidRPr="005F7072">
        <w:rPr>
          <w:color w:val="FF0000"/>
          <w:sz w:val="28"/>
          <w:szCs w:val="28"/>
          <w:lang w:val="ru-RU"/>
        </w:rPr>
        <w:t xml:space="preserve"> влияние реализуется опосредованно через другие социально-экономи</w:t>
      </w:r>
      <w:r w:rsidR="002D285E">
        <w:rPr>
          <w:color w:val="FF0000"/>
          <w:sz w:val="28"/>
          <w:szCs w:val="28"/>
          <w:lang w:val="ru-RU"/>
        </w:rPr>
        <w:t>ческие каналы.</w:t>
      </w:r>
    </w:p>
    <w:p w14:paraId="726C2AE9" w14:textId="6ACD0D5D" w:rsidR="005F7072" w:rsidRPr="005F7072" w:rsidRDefault="005F7072" w:rsidP="002D285E">
      <w:pPr>
        <w:pStyle w:val="aa"/>
        <w:spacing w:line="360" w:lineRule="auto"/>
        <w:ind w:firstLine="709"/>
        <w:jc w:val="both"/>
        <w:rPr>
          <w:color w:val="FF0000"/>
          <w:sz w:val="28"/>
          <w:szCs w:val="28"/>
          <w:lang w:val="ru-RU"/>
        </w:rPr>
      </w:pPr>
      <w:r w:rsidRPr="005F7072">
        <w:rPr>
          <w:color w:val="FF0000"/>
          <w:sz w:val="28"/>
          <w:szCs w:val="28"/>
          <w:lang w:val="ru-RU"/>
        </w:rPr>
        <w:t>Исходя из этого, в рамках данного пункта ставятся след</w:t>
      </w:r>
      <w:r w:rsidR="002D285E">
        <w:rPr>
          <w:color w:val="FF0000"/>
          <w:sz w:val="28"/>
          <w:szCs w:val="28"/>
          <w:lang w:val="ru-RU"/>
        </w:rPr>
        <w:t>ующие исследовательские задачи:</w:t>
      </w:r>
    </w:p>
    <w:p w14:paraId="1C57FF96" w14:textId="1D73E698" w:rsidR="005F7072" w:rsidRPr="005F7072" w:rsidRDefault="002D285E" w:rsidP="002D285E">
      <w:pPr>
        <w:pStyle w:val="aa"/>
        <w:spacing w:line="360" w:lineRule="auto"/>
        <w:ind w:firstLine="709"/>
        <w:jc w:val="both"/>
        <w:rPr>
          <w:color w:val="FF0000"/>
          <w:sz w:val="28"/>
          <w:szCs w:val="28"/>
          <w:lang w:val="ru-RU"/>
        </w:rPr>
      </w:pPr>
      <w:r>
        <w:rPr>
          <w:color w:val="FF0000"/>
          <w:sz w:val="28"/>
          <w:szCs w:val="28"/>
          <w:lang w:val="ru-RU"/>
        </w:rPr>
        <w:t xml:space="preserve">1) </w:t>
      </w:r>
      <w:r w:rsidR="005F7072" w:rsidRPr="005F7072">
        <w:rPr>
          <w:color w:val="FF0000"/>
          <w:sz w:val="28"/>
          <w:szCs w:val="28"/>
          <w:lang w:val="ru-RU"/>
        </w:rPr>
        <w:t xml:space="preserve">выявить устойчивые взаимосвязи между ключевыми показателями </w:t>
      </w:r>
      <w:r w:rsidR="005F7072" w:rsidRPr="005F7072">
        <w:rPr>
          <w:color w:val="FF0000"/>
          <w:sz w:val="28"/>
          <w:szCs w:val="28"/>
          <w:lang w:val="ru-RU"/>
        </w:rPr>
        <w:lastRenderedPageBreak/>
        <w:t>инновационного, социального и экономического развития Республики Кот-д’Ивуар;</w:t>
      </w:r>
    </w:p>
    <w:p w14:paraId="2C2F072B" w14:textId="0BE7AD88" w:rsidR="005F7072" w:rsidRPr="005F7072" w:rsidRDefault="002D285E" w:rsidP="002D285E">
      <w:pPr>
        <w:pStyle w:val="aa"/>
        <w:spacing w:line="360" w:lineRule="auto"/>
        <w:ind w:firstLine="709"/>
        <w:jc w:val="both"/>
        <w:rPr>
          <w:color w:val="FF0000"/>
          <w:sz w:val="28"/>
          <w:szCs w:val="28"/>
          <w:lang w:val="ru-RU"/>
        </w:rPr>
      </w:pPr>
      <w:r>
        <w:rPr>
          <w:color w:val="FF0000"/>
          <w:sz w:val="28"/>
          <w:szCs w:val="28"/>
          <w:lang w:val="ru-RU"/>
        </w:rPr>
        <w:t xml:space="preserve">2) </w:t>
      </w:r>
      <w:r w:rsidR="005F7072" w:rsidRPr="005F7072">
        <w:rPr>
          <w:color w:val="FF0000"/>
          <w:sz w:val="28"/>
          <w:szCs w:val="28"/>
          <w:lang w:val="ru-RU"/>
        </w:rPr>
        <w:t>определить факторы, обладающие максима</w:t>
      </w:r>
      <w:r>
        <w:rPr>
          <w:color w:val="FF0000"/>
          <w:sz w:val="28"/>
          <w:szCs w:val="28"/>
          <w:lang w:val="ru-RU"/>
        </w:rPr>
        <w:t>льным синергетическим эффектом;</w:t>
      </w:r>
    </w:p>
    <w:p w14:paraId="6DFE99B2" w14:textId="4F504BE0" w:rsidR="005F7072" w:rsidRPr="005F7072" w:rsidRDefault="002D285E" w:rsidP="002D285E">
      <w:pPr>
        <w:pStyle w:val="aa"/>
        <w:spacing w:line="360" w:lineRule="auto"/>
        <w:ind w:firstLine="709"/>
        <w:jc w:val="both"/>
        <w:rPr>
          <w:color w:val="FF0000"/>
          <w:sz w:val="28"/>
          <w:szCs w:val="28"/>
          <w:lang w:val="ru-RU"/>
        </w:rPr>
      </w:pPr>
      <w:r>
        <w:rPr>
          <w:color w:val="FF0000"/>
          <w:sz w:val="28"/>
          <w:szCs w:val="28"/>
          <w:lang w:val="ru-RU"/>
        </w:rPr>
        <w:t xml:space="preserve">3) </w:t>
      </w:r>
      <w:r w:rsidR="005F7072" w:rsidRPr="005F7072">
        <w:rPr>
          <w:color w:val="FF0000"/>
          <w:sz w:val="28"/>
          <w:szCs w:val="28"/>
          <w:lang w:val="ru-RU"/>
        </w:rPr>
        <w:t>установить роль цифровизации в форм</w:t>
      </w:r>
      <w:r>
        <w:rPr>
          <w:color w:val="FF0000"/>
          <w:sz w:val="28"/>
          <w:szCs w:val="28"/>
          <w:lang w:val="ru-RU"/>
        </w:rPr>
        <w:t>ировании выявленных траекторий.</w:t>
      </w:r>
    </w:p>
    <w:p w14:paraId="0F145B5D" w14:textId="26FB2FA7" w:rsidR="002D285E" w:rsidRPr="002D285E" w:rsidRDefault="005F7072" w:rsidP="002D285E">
      <w:pPr>
        <w:pStyle w:val="aa"/>
        <w:spacing w:line="360" w:lineRule="auto"/>
        <w:ind w:firstLine="709"/>
        <w:jc w:val="both"/>
        <w:rPr>
          <w:color w:val="FF0000"/>
          <w:sz w:val="28"/>
          <w:szCs w:val="28"/>
          <w:lang w:val="ru-RU"/>
        </w:rPr>
      </w:pPr>
      <w:r w:rsidRPr="005F7072">
        <w:rPr>
          <w:color w:val="FF0000"/>
          <w:sz w:val="28"/>
          <w:szCs w:val="28"/>
          <w:lang w:val="ru-RU"/>
        </w:rPr>
        <w:t>Решение поставленных задач</w:t>
      </w:r>
      <w:r w:rsidR="00BB5F29">
        <w:rPr>
          <w:color w:val="FF0000"/>
          <w:sz w:val="28"/>
          <w:szCs w:val="28"/>
          <w:lang w:val="ru-RU"/>
        </w:rPr>
        <w:t xml:space="preserve"> представлено в нашей совместной публикации с </w:t>
      </w:r>
      <w:proofErr w:type="spellStart"/>
      <w:r w:rsidR="00BB5F29">
        <w:rPr>
          <w:color w:val="FF0000"/>
          <w:sz w:val="28"/>
          <w:szCs w:val="28"/>
          <w:lang w:val="ru-RU"/>
        </w:rPr>
        <w:t>Кулаговской</w:t>
      </w:r>
      <w:proofErr w:type="spellEnd"/>
      <w:r w:rsidR="00BB5F29">
        <w:rPr>
          <w:color w:val="FF0000"/>
          <w:sz w:val="28"/>
          <w:szCs w:val="28"/>
          <w:lang w:val="ru-RU"/>
        </w:rPr>
        <w:t xml:space="preserve"> Т.А.</w:t>
      </w:r>
      <w:r w:rsidR="00BB5F29">
        <w:rPr>
          <w:rStyle w:val="af7"/>
          <w:color w:val="FF0000"/>
          <w:sz w:val="28"/>
          <w:szCs w:val="28"/>
          <w:lang w:val="ru-RU"/>
        </w:rPr>
        <w:footnoteReference w:id="50"/>
      </w:r>
      <w:r w:rsidR="00BB5F29">
        <w:rPr>
          <w:color w:val="FF0000"/>
          <w:sz w:val="28"/>
          <w:szCs w:val="28"/>
          <w:lang w:val="ru-RU"/>
        </w:rPr>
        <w:t xml:space="preserve"> </w:t>
      </w:r>
      <w:proofErr w:type="gramStart"/>
      <w:r w:rsidR="00BB5F29">
        <w:rPr>
          <w:color w:val="FF0000"/>
          <w:sz w:val="28"/>
          <w:szCs w:val="28"/>
          <w:lang w:val="ru-RU"/>
        </w:rPr>
        <w:t xml:space="preserve">и </w:t>
      </w:r>
      <w:r w:rsidRPr="005F7072">
        <w:rPr>
          <w:color w:val="FF0000"/>
          <w:sz w:val="28"/>
          <w:szCs w:val="28"/>
          <w:lang w:val="ru-RU"/>
        </w:rPr>
        <w:t xml:space="preserve"> осуществля</w:t>
      </w:r>
      <w:r w:rsidR="00BB5F29">
        <w:rPr>
          <w:color w:val="FF0000"/>
          <w:sz w:val="28"/>
          <w:szCs w:val="28"/>
          <w:lang w:val="ru-RU"/>
        </w:rPr>
        <w:t>лось</w:t>
      </w:r>
      <w:proofErr w:type="gramEnd"/>
      <w:r w:rsidR="00BB5F29">
        <w:rPr>
          <w:color w:val="FF0000"/>
          <w:sz w:val="28"/>
          <w:szCs w:val="28"/>
          <w:lang w:val="ru-RU"/>
        </w:rPr>
        <w:t xml:space="preserve"> </w:t>
      </w:r>
      <w:r w:rsidRPr="005F7072">
        <w:rPr>
          <w:color w:val="FF0000"/>
          <w:sz w:val="28"/>
          <w:szCs w:val="28"/>
          <w:lang w:val="ru-RU"/>
        </w:rPr>
        <w:t xml:space="preserve">с использованием эконометрических инструментов, включая </w:t>
      </w:r>
      <w:r w:rsidR="002D285E" w:rsidRPr="002D285E">
        <w:rPr>
          <w:color w:val="FF0000"/>
          <w:sz w:val="28"/>
          <w:szCs w:val="28"/>
          <w:lang w:val="ru-RU"/>
        </w:rPr>
        <w:t>обработку неполных статистических рядов методом множественного вменения (</w:t>
      </w:r>
      <w:proofErr w:type="spellStart"/>
      <w:r w:rsidR="002D285E" w:rsidRPr="002D285E">
        <w:rPr>
          <w:color w:val="FF0000"/>
          <w:sz w:val="28"/>
          <w:szCs w:val="28"/>
          <w:lang w:val="ru-RU"/>
        </w:rPr>
        <w:t>Fully</w:t>
      </w:r>
      <w:proofErr w:type="spellEnd"/>
      <w:r w:rsidR="002D285E" w:rsidRPr="002D285E">
        <w:rPr>
          <w:color w:val="FF0000"/>
          <w:sz w:val="28"/>
          <w:szCs w:val="28"/>
          <w:lang w:val="ru-RU"/>
        </w:rPr>
        <w:t xml:space="preserve"> </w:t>
      </w:r>
      <w:proofErr w:type="spellStart"/>
      <w:r w:rsidR="002D285E" w:rsidRPr="002D285E">
        <w:rPr>
          <w:color w:val="FF0000"/>
          <w:sz w:val="28"/>
          <w:szCs w:val="28"/>
          <w:lang w:val="ru-RU"/>
        </w:rPr>
        <w:t>Conditional</w:t>
      </w:r>
      <w:proofErr w:type="spellEnd"/>
      <w:r w:rsidR="002D285E" w:rsidRPr="002D285E">
        <w:rPr>
          <w:color w:val="FF0000"/>
          <w:sz w:val="28"/>
          <w:szCs w:val="28"/>
          <w:lang w:val="ru-RU"/>
        </w:rPr>
        <w:t xml:space="preserve"> </w:t>
      </w:r>
      <w:proofErr w:type="spellStart"/>
      <w:r w:rsidR="002D285E" w:rsidRPr="002D285E">
        <w:rPr>
          <w:color w:val="FF0000"/>
          <w:sz w:val="28"/>
          <w:szCs w:val="28"/>
          <w:lang w:val="ru-RU"/>
        </w:rPr>
        <w:t>Specification</w:t>
      </w:r>
      <w:proofErr w:type="spellEnd"/>
      <w:r w:rsidR="002D285E" w:rsidRPr="002D285E">
        <w:rPr>
          <w:color w:val="FF0000"/>
          <w:sz w:val="28"/>
          <w:szCs w:val="28"/>
          <w:lang w:val="ru-RU"/>
        </w:rPr>
        <w:t xml:space="preserve">, </w:t>
      </w:r>
      <w:proofErr w:type="gramStart"/>
      <w:r w:rsidR="002D285E" w:rsidRPr="002D285E">
        <w:rPr>
          <w:color w:val="FF0000"/>
          <w:sz w:val="28"/>
          <w:szCs w:val="28"/>
          <w:lang w:val="ru-RU"/>
        </w:rPr>
        <w:t>FCS</w:t>
      </w:r>
      <w:r w:rsidR="002D285E" w:rsidRPr="002D285E">
        <w:rPr>
          <w:sz w:val="28"/>
          <w:szCs w:val="28"/>
          <w:lang w:val="ru-RU"/>
        </w:rPr>
        <w:t xml:space="preserve">  это</w:t>
      </w:r>
      <w:proofErr w:type="gramEnd"/>
      <w:r w:rsidR="002D285E" w:rsidRPr="002D285E">
        <w:rPr>
          <w:sz w:val="28"/>
          <w:szCs w:val="28"/>
          <w:lang w:val="ru-RU"/>
        </w:rPr>
        <w:t xml:space="preserve"> итеративный метод Монте-Карло с цепями Маркова</w:t>
      </w:r>
      <w:r w:rsidR="002D285E" w:rsidRPr="002D285E">
        <w:rPr>
          <w:color w:val="FF0000"/>
          <w:sz w:val="28"/>
          <w:szCs w:val="28"/>
          <w:lang w:val="ru-RU"/>
        </w:rPr>
        <w:t xml:space="preserve">), реализованного в среде PASW (SPSS 19). Использование данной процедуры позволяет минимизировать искажения, обусловленные отсутствием отдельных наблюдений, и сохранить сопоставимость показателей в динамике. Для каждой переменной последовательно оценивается одномерная регрессионная модель с использованием остальных переменных в качестве </w:t>
      </w:r>
      <w:proofErr w:type="gramStart"/>
      <w:r w:rsidR="002D285E" w:rsidRPr="002D285E">
        <w:rPr>
          <w:color w:val="FF0000"/>
          <w:sz w:val="28"/>
          <w:szCs w:val="28"/>
          <w:lang w:val="ru-RU"/>
        </w:rPr>
        <w:t>предикторов</w:t>
      </w:r>
      <w:r w:rsidR="002D285E" w:rsidRPr="00987E05">
        <w:rPr>
          <w:sz w:val="28"/>
          <w:szCs w:val="28"/>
          <w:highlight w:val="yellow"/>
          <w:lang w:val="ru-RU"/>
        </w:rPr>
        <w:t>[</w:t>
      </w:r>
      <w:proofErr w:type="gramEnd"/>
      <w:r w:rsidR="002D285E" w:rsidRPr="00987E05">
        <w:rPr>
          <w:sz w:val="28"/>
          <w:szCs w:val="28"/>
          <w:highlight w:val="yellow"/>
          <w:lang w:val="ru-RU"/>
        </w:rPr>
        <w:t>149]</w:t>
      </w:r>
      <w:r w:rsidR="002D285E">
        <w:rPr>
          <w:color w:val="FF0000"/>
          <w:sz w:val="28"/>
          <w:szCs w:val="28"/>
          <w:lang w:val="ru-RU"/>
        </w:rPr>
        <w:t>.</w:t>
      </w:r>
      <w:r w:rsidR="002D285E" w:rsidRPr="002D285E">
        <w:rPr>
          <w:color w:val="FF0000"/>
          <w:sz w:val="28"/>
          <w:szCs w:val="28"/>
          <w:lang w:val="ru-RU"/>
        </w:rPr>
        <w:t xml:space="preserve"> </w:t>
      </w:r>
      <w:proofErr w:type="gramStart"/>
      <w:r w:rsidR="002D285E" w:rsidRPr="002D285E">
        <w:rPr>
          <w:color w:val="FF0000"/>
          <w:sz w:val="28"/>
          <w:szCs w:val="28"/>
          <w:lang w:val="ru-RU"/>
        </w:rPr>
        <w:t>Стандартное</w:t>
      </w:r>
      <w:r w:rsidR="002D285E">
        <w:rPr>
          <w:color w:val="FF0000"/>
          <w:sz w:val="28"/>
          <w:szCs w:val="28"/>
          <w:lang w:val="ru-RU"/>
        </w:rPr>
        <w:t xml:space="preserve"> </w:t>
      </w:r>
      <w:r w:rsidR="002D285E" w:rsidRPr="002D285E">
        <w:rPr>
          <w:color w:val="FF0000"/>
          <w:sz w:val="28"/>
          <w:szCs w:val="28"/>
          <w:lang w:val="ru-RU"/>
        </w:rPr>
        <w:t xml:space="preserve"> число</w:t>
      </w:r>
      <w:proofErr w:type="gramEnd"/>
      <w:r w:rsidR="002D285E" w:rsidRPr="002D285E">
        <w:rPr>
          <w:color w:val="FF0000"/>
          <w:sz w:val="28"/>
          <w:szCs w:val="28"/>
          <w:lang w:val="ru-RU"/>
        </w:rPr>
        <w:t xml:space="preserve"> итераций составляет десять, что обеспечивает устойчивость оценок.</w:t>
      </w:r>
    </w:p>
    <w:p w14:paraId="4FD788C9" w14:textId="6E23D99B" w:rsidR="002D285E" w:rsidRPr="002D285E" w:rsidRDefault="002D285E" w:rsidP="002D285E">
      <w:pPr>
        <w:pStyle w:val="aa"/>
        <w:spacing w:line="360" w:lineRule="auto"/>
        <w:ind w:right="-1" w:firstLine="709"/>
        <w:jc w:val="both"/>
        <w:rPr>
          <w:color w:val="FF0000"/>
          <w:sz w:val="28"/>
          <w:szCs w:val="28"/>
          <w:lang w:val="ru-RU"/>
        </w:rPr>
      </w:pPr>
      <w:r w:rsidRPr="002D285E">
        <w:rPr>
          <w:color w:val="FF0000"/>
          <w:sz w:val="28"/>
          <w:szCs w:val="28"/>
          <w:lang w:val="ru-RU"/>
        </w:rPr>
        <w:t xml:space="preserve">На первом этапе мы используем ориентированные ациклические графы (DAG), на втором </w:t>
      </w:r>
      <w:r>
        <w:rPr>
          <w:color w:val="FF0000"/>
          <w:sz w:val="28"/>
          <w:szCs w:val="28"/>
          <w:lang w:val="ru-RU"/>
        </w:rPr>
        <w:t>–</w:t>
      </w:r>
      <w:r w:rsidRPr="002D285E">
        <w:rPr>
          <w:color w:val="FF0000"/>
          <w:sz w:val="28"/>
          <w:szCs w:val="28"/>
          <w:lang w:val="ru-RU"/>
        </w:rPr>
        <w:t xml:space="preserve"> метод </w:t>
      </w:r>
      <w:proofErr w:type="spellStart"/>
      <w:r w:rsidRPr="002D285E">
        <w:rPr>
          <w:color w:val="FF0000"/>
          <w:sz w:val="28"/>
          <w:szCs w:val="28"/>
          <w:lang w:val="ru-RU"/>
        </w:rPr>
        <w:t>Partial</w:t>
      </w:r>
      <w:proofErr w:type="spellEnd"/>
      <w:r w:rsidRPr="002D285E">
        <w:rPr>
          <w:color w:val="FF0000"/>
          <w:sz w:val="28"/>
          <w:szCs w:val="28"/>
          <w:lang w:val="ru-RU"/>
        </w:rPr>
        <w:t xml:space="preserve"> </w:t>
      </w:r>
      <w:proofErr w:type="spellStart"/>
      <w:r w:rsidRPr="002D285E">
        <w:rPr>
          <w:color w:val="FF0000"/>
          <w:sz w:val="28"/>
          <w:szCs w:val="28"/>
          <w:lang w:val="ru-RU"/>
        </w:rPr>
        <w:t>Least</w:t>
      </w:r>
      <w:proofErr w:type="spellEnd"/>
      <w:r w:rsidRPr="002D285E">
        <w:rPr>
          <w:color w:val="FF0000"/>
          <w:sz w:val="28"/>
          <w:szCs w:val="28"/>
          <w:lang w:val="ru-RU"/>
        </w:rPr>
        <w:t xml:space="preserve"> </w:t>
      </w:r>
      <w:proofErr w:type="spellStart"/>
      <w:r w:rsidRPr="002D285E">
        <w:rPr>
          <w:color w:val="FF0000"/>
          <w:sz w:val="28"/>
          <w:szCs w:val="28"/>
          <w:lang w:val="ru-RU"/>
        </w:rPr>
        <w:t>Squares</w:t>
      </w:r>
      <w:proofErr w:type="spellEnd"/>
      <w:r w:rsidRPr="002D285E">
        <w:rPr>
          <w:color w:val="FF0000"/>
          <w:sz w:val="28"/>
          <w:szCs w:val="28"/>
          <w:lang w:val="ru-RU"/>
        </w:rPr>
        <w:t xml:space="preserve"> </w:t>
      </w:r>
      <w:proofErr w:type="spellStart"/>
      <w:r w:rsidRPr="002D285E">
        <w:rPr>
          <w:color w:val="FF0000"/>
          <w:sz w:val="28"/>
          <w:szCs w:val="28"/>
          <w:lang w:val="ru-RU"/>
        </w:rPr>
        <w:t>Regression</w:t>
      </w:r>
      <w:proofErr w:type="spellEnd"/>
      <w:r w:rsidRPr="002D285E">
        <w:rPr>
          <w:color w:val="FF0000"/>
          <w:sz w:val="28"/>
          <w:szCs w:val="28"/>
          <w:lang w:val="ru-RU"/>
        </w:rPr>
        <w:t xml:space="preserve"> (PLS), чтобы попытаться определить и количественно оценить устойчивые причинно-следственные связи между ЦУР, достижение которых является важным условием формирования инновационно-инклюзивных траекторий развития Республики Кот-д’Ивуар в условиях цифровой трансформации.</w:t>
      </w:r>
    </w:p>
    <w:p w14:paraId="211396EB" w14:textId="7A389343" w:rsidR="002D285E" w:rsidRPr="002D285E" w:rsidRDefault="002D285E" w:rsidP="002D285E">
      <w:pPr>
        <w:pStyle w:val="aa"/>
        <w:spacing w:line="360" w:lineRule="auto"/>
        <w:ind w:right="-1" w:firstLine="709"/>
        <w:jc w:val="both"/>
        <w:rPr>
          <w:color w:val="FF0000"/>
          <w:sz w:val="28"/>
          <w:szCs w:val="28"/>
          <w:lang w:val="ru-RU"/>
        </w:rPr>
      </w:pPr>
      <w:r w:rsidRPr="002D285E">
        <w:rPr>
          <w:color w:val="FF0000"/>
          <w:sz w:val="28"/>
          <w:szCs w:val="28"/>
          <w:lang w:val="ru-RU"/>
        </w:rPr>
        <w:t>Применение DAG позволяет формализовать предполагаемую структуру взаимовлияния показателей, выявить направление связей и разграничить прямые и опосредованные эффекты, что особенно важно при анализе взаимозависимых целей развития. Данный инструмент обеспечивает теоретически обоснованное построение каузальной модели, исключая произвольное включение переменных и</w:t>
      </w:r>
      <w:r>
        <w:rPr>
          <w:color w:val="FF0000"/>
          <w:sz w:val="28"/>
          <w:szCs w:val="28"/>
          <w:lang w:val="ru-RU"/>
        </w:rPr>
        <w:t xml:space="preserve"> снижая риск смешения эффектов</w:t>
      </w:r>
      <w:r w:rsidRPr="00F16873">
        <w:rPr>
          <w:sz w:val="28"/>
          <w:szCs w:val="28"/>
          <w:lang w:val="ru-RU"/>
        </w:rPr>
        <w:t xml:space="preserve"> [</w:t>
      </w:r>
      <w:r w:rsidRPr="00407375">
        <w:rPr>
          <w:sz w:val="28"/>
          <w:szCs w:val="28"/>
          <w:highlight w:val="yellow"/>
          <w:lang w:val="ru-RU"/>
        </w:rPr>
        <w:t>100</w:t>
      </w:r>
      <w:r w:rsidRPr="00F16873">
        <w:rPr>
          <w:sz w:val="28"/>
          <w:szCs w:val="28"/>
          <w:lang w:val="ru-RU"/>
        </w:rPr>
        <w:t xml:space="preserve">]. Например, Х. Брайант и др. использовали </w:t>
      </w:r>
      <w:r w:rsidRPr="00F16873">
        <w:rPr>
          <w:sz w:val="28"/>
          <w:szCs w:val="28"/>
        </w:rPr>
        <w:lastRenderedPageBreak/>
        <w:t>DAG</w:t>
      </w:r>
      <w:r w:rsidRPr="00F16873">
        <w:rPr>
          <w:sz w:val="28"/>
          <w:szCs w:val="28"/>
          <w:lang w:val="ru-RU"/>
        </w:rPr>
        <w:t xml:space="preserve"> для выявления причинно-следственных связей среди наборов показателей, которые считаются значимыми для распространения бедности в мире и для выявления или опровержения причинно-следственных связей [</w:t>
      </w:r>
      <w:r w:rsidRPr="00407375">
        <w:rPr>
          <w:sz w:val="28"/>
          <w:szCs w:val="28"/>
          <w:highlight w:val="yellow"/>
          <w:lang w:val="ru-RU"/>
        </w:rPr>
        <w:t>50</w:t>
      </w:r>
      <w:r w:rsidRPr="00F16873">
        <w:rPr>
          <w:sz w:val="28"/>
          <w:szCs w:val="28"/>
          <w:lang w:val="ru-RU"/>
        </w:rPr>
        <w:t>].</w:t>
      </w:r>
    </w:p>
    <w:p w14:paraId="70BDBB02" w14:textId="5BDEBA76" w:rsidR="002D285E" w:rsidRPr="002D285E" w:rsidRDefault="002D285E" w:rsidP="002D285E">
      <w:pPr>
        <w:pStyle w:val="aa"/>
        <w:spacing w:line="360" w:lineRule="auto"/>
        <w:ind w:right="-1" w:firstLine="709"/>
        <w:jc w:val="both"/>
        <w:rPr>
          <w:sz w:val="28"/>
          <w:szCs w:val="28"/>
          <w:lang w:val="ru-RU"/>
        </w:rPr>
      </w:pPr>
      <w:r w:rsidRPr="002D285E">
        <w:rPr>
          <w:color w:val="FF0000"/>
          <w:sz w:val="28"/>
          <w:szCs w:val="28"/>
          <w:lang w:val="ru-RU"/>
        </w:rPr>
        <w:t>На втором этапе PLS-моделирование используется для эмпирической проверки выявленной структуры взаимосвязей и оценки силы латентных конструкций, отражающих комплексные измерения устойчивого, инновационного и инклюзивного развития. Метод PLS выбран с уч</w:t>
      </w:r>
      <w:r>
        <w:rPr>
          <w:color w:val="FF0000"/>
          <w:sz w:val="28"/>
          <w:szCs w:val="28"/>
          <w:lang w:val="ru-RU"/>
        </w:rPr>
        <w:t>е</w:t>
      </w:r>
      <w:r w:rsidRPr="002D285E">
        <w:rPr>
          <w:color w:val="FF0000"/>
          <w:sz w:val="28"/>
          <w:szCs w:val="28"/>
          <w:lang w:val="ru-RU"/>
        </w:rPr>
        <w:t>том ограничений статистической базы развивающихся стран, высокой гетерогенности показателей и наличия латентных перем</w:t>
      </w:r>
      <w:r>
        <w:rPr>
          <w:color w:val="FF0000"/>
          <w:sz w:val="28"/>
          <w:szCs w:val="28"/>
          <w:lang w:val="ru-RU"/>
        </w:rPr>
        <w:t>енных, не наблюдаемых напрямую.</w:t>
      </w:r>
    </w:p>
    <w:p w14:paraId="658C9386" w14:textId="77777777" w:rsidR="002D285E" w:rsidRDefault="002D285E" w:rsidP="002D285E">
      <w:pPr>
        <w:pStyle w:val="aa"/>
        <w:spacing w:line="360" w:lineRule="auto"/>
        <w:ind w:right="-1" w:firstLine="709"/>
        <w:jc w:val="both"/>
        <w:rPr>
          <w:sz w:val="28"/>
          <w:szCs w:val="28"/>
          <w:lang w:val="ru-RU"/>
        </w:rPr>
      </w:pPr>
      <w:r w:rsidRPr="002D285E">
        <w:rPr>
          <w:color w:val="FF0000"/>
          <w:sz w:val="28"/>
          <w:szCs w:val="28"/>
          <w:lang w:val="ru-RU"/>
        </w:rPr>
        <w:t>Такое сочетание инструментов позволяет перейти от описательной фиксации динамики отдельных индикаторов к выявлению устойчивых траекторий развития, формирующихся на пересечении экономических, социальных и цифровых факторов</w:t>
      </w:r>
      <w:r w:rsidRPr="002D285E">
        <w:rPr>
          <w:sz w:val="28"/>
          <w:szCs w:val="28"/>
          <w:lang w:val="ru-RU"/>
        </w:rPr>
        <w:t>.</w:t>
      </w:r>
    </w:p>
    <w:p w14:paraId="478C72E1" w14:textId="77777777" w:rsidR="00F9771D" w:rsidRPr="00F16873" w:rsidRDefault="00F9771D" w:rsidP="00F9771D">
      <w:pPr>
        <w:pStyle w:val="aa"/>
        <w:spacing w:line="360" w:lineRule="auto"/>
        <w:ind w:right="-1" w:firstLine="709"/>
        <w:jc w:val="both"/>
        <w:rPr>
          <w:sz w:val="28"/>
          <w:szCs w:val="28"/>
          <w:lang w:val="ru-RU"/>
        </w:rPr>
      </w:pPr>
      <w:r w:rsidRPr="00F16873">
        <w:rPr>
          <w:sz w:val="28"/>
          <w:szCs w:val="28"/>
          <w:lang w:val="ru-RU"/>
        </w:rPr>
        <w:t xml:space="preserve">В основе </w:t>
      </w:r>
      <w:r w:rsidRPr="00F16873">
        <w:rPr>
          <w:sz w:val="28"/>
          <w:szCs w:val="28"/>
        </w:rPr>
        <w:t>DAG</w:t>
      </w:r>
      <w:r w:rsidRPr="00F16873">
        <w:rPr>
          <w:sz w:val="28"/>
          <w:szCs w:val="28"/>
          <w:lang w:val="ru-RU"/>
        </w:rPr>
        <w:t xml:space="preserve"> лежит схема, представляющая собой направленные ссылки среди множества переменных, где переменные представлены узлами, а ребра представляют условную зависимость между переменными [</w:t>
      </w:r>
      <w:r w:rsidRPr="00407375">
        <w:rPr>
          <w:sz w:val="28"/>
          <w:szCs w:val="28"/>
          <w:highlight w:val="yellow"/>
          <w:lang w:val="ru-RU"/>
        </w:rPr>
        <w:t>100</w:t>
      </w:r>
      <w:r w:rsidRPr="00F16873">
        <w:rPr>
          <w:sz w:val="28"/>
          <w:szCs w:val="28"/>
          <w:lang w:val="ru-RU"/>
        </w:rPr>
        <w:t>]. То есть мы имеем диаграмму путей, которая показывает связи между переменными.</w:t>
      </w:r>
    </w:p>
    <w:p w14:paraId="721FEACA" w14:textId="573443E6"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Рассмотрим набор переменных </w:t>
      </w:r>
      <w:r w:rsidRPr="00F16873">
        <w:rPr>
          <w:i/>
          <w:sz w:val="28"/>
          <w:szCs w:val="28"/>
        </w:rPr>
        <w:t>X</w:t>
      </w:r>
      <w:r w:rsidRPr="00F16873">
        <w:rPr>
          <w:i/>
          <w:sz w:val="28"/>
          <w:szCs w:val="28"/>
          <w:lang w:val="ru-RU"/>
        </w:rPr>
        <w:t xml:space="preserve">, </w:t>
      </w:r>
      <w:r w:rsidRPr="00F16873">
        <w:rPr>
          <w:i/>
          <w:sz w:val="28"/>
          <w:szCs w:val="28"/>
        </w:rPr>
        <w:t>Y</w:t>
      </w:r>
      <w:r w:rsidRPr="00F16873">
        <w:rPr>
          <w:sz w:val="28"/>
          <w:szCs w:val="28"/>
          <w:lang w:val="ru-RU"/>
        </w:rPr>
        <w:t xml:space="preserve"> и </w:t>
      </w:r>
      <w:r w:rsidRPr="00F16873">
        <w:rPr>
          <w:i/>
          <w:sz w:val="28"/>
          <w:szCs w:val="28"/>
        </w:rPr>
        <w:t>Z</w:t>
      </w:r>
      <w:r w:rsidRPr="00F16873">
        <w:rPr>
          <w:sz w:val="28"/>
          <w:szCs w:val="28"/>
          <w:lang w:val="ru-RU"/>
        </w:rPr>
        <w:t xml:space="preserve">. Переменные называются вершинами графа, а связи между переменными/вершинами называются ребрами. Символы, прикрепленные к концам ребер, называются метками. Направленная вилка, где </w:t>
      </w:r>
      <w:r w:rsidRPr="00F16873">
        <w:rPr>
          <w:i/>
          <w:sz w:val="28"/>
          <w:szCs w:val="28"/>
        </w:rPr>
        <w:t>X</w:t>
      </w:r>
      <w:r w:rsidRPr="00F16873">
        <w:rPr>
          <w:sz w:val="28"/>
          <w:szCs w:val="28"/>
          <w:lang w:val="ru-RU"/>
        </w:rPr>
        <w:t xml:space="preserve"> является антецедентом как </w:t>
      </w:r>
      <w:r w:rsidRPr="00F16873">
        <w:rPr>
          <w:i/>
          <w:sz w:val="28"/>
          <w:szCs w:val="28"/>
        </w:rPr>
        <w:t>Y</w:t>
      </w:r>
      <w:r w:rsidRPr="00F16873">
        <w:rPr>
          <w:sz w:val="28"/>
          <w:szCs w:val="28"/>
          <w:lang w:val="ru-RU"/>
        </w:rPr>
        <w:t xml:space="preserve">, так и </w:t>
      </w:r>
      <w:r w:rsidRPr="00F16873">
        <w:rPr>
          <w:i/>
          <w:sz w:val="28"/>
          <w:szCs w:val="28"/>
        </w:rPr>
        <w:t>Z</w:t>
      </w:r>
      <w:r w:rsidRPr="00F16873">
        <w:rPr>
          <w:sz w:val="28"/>
          <w:szCs w:val="28"/>
          <w:lang w:val="ru-RU"/>
        </w:rPr>
        <w:t xml:space="preserve">, может быть представлена ​​как </w:t>
      </w:r>
      <w:r w:rsidRPr="00F16873">
        <w:rPr>
          <w:i/>
          <w:sz w:val="28"/>
          <w:szCs w:val="28"/>
        </w:rPr>
        <w:t>Y</w:t>
      </w:r>
      <w:r w:rsidRPr="00F16873">
        <w:rPr>
          <w:i/>
          <w:sz w:val="28"/>
          <w:szCs w:val="28"/>
          <w:lang w:val="ru-RU"/>
        </w:rPr>
        <w:t>←</w:t>
      </w:r>
      <w:r w:rsidRPr="00F16873">
        <w:rPr>
          <w:i/>
          <w:sz w:val="28"/>
          <w:szCs w:val="28"/>
        </w:rPr>
        <w:t>X</w:t>
      </w:r>
      <w:r w:rsidRPr="00F16873">
        <w:rPr>
          <w:i/>
          <w:sz w:val="28"/>
          <w:szCs w:val="28"/>
          <w:lang w:val="ru-RU"/>
        </w:rPr>
        <w:t>→</w:t>
      </w:r>
      <w:r w:rsidRPr="00F16873">
        <w:rPr>
          <w:i/>
          <w:sz w:val="28"/>
          <w:szCs w:val="28"/>
        </w:rPr>
        <w:t>Z</w:t>
      </w:r>
      <w:r w:rsidRPr="00F16873">
        <w:rPr>
          <w:sz w:val="28"/>
          <w:szCs w:val="28"/>
          <w:lang w:val="ru-RU"/>
        </w:rPr>
        <w:t>. Граф</w:t>
      </w:r>
      <w:r w:rsidR="00407375">
        <w:rPr>
          <w:sz w:val="28"/>
          <w:szCs w:val="28"/>
          <w:lang w:val="ru-RU"/>
        </w:rPr>
        <w:t xml:space="preserve"> содержит упорядоченную тройку </w:t>
      </w:r>
      <w:r w:rsidRPr="00F16873">
        <w:rPr>
          <w:i/>
          <w:sz w:val="28"/>
          <w:szCs w:val="28"/>
          <w:lang w:val="ru-RU"/>
        </w:rPr>
        <w:t>&lt;</w:t>
      </w:r>
      <w:r w:rsidRPr="00F16873">
        <w:rPr>
          <w:i/>
          <w:sz w:val="28"/>
          <w:szCs w:val="28"/>
        </w:rPr>
        <w:t>V</w:t>
      </w:r>
      <w:r w:rsidRPr="00F16873">
        <w:rPr>
          <w:i/>
          <w:sz w:val="28"/>
          <w:szCs w:val="28"/>
          <w:lang w:val="ru-RU"/>
        </w:rPr>
        <w:t xml:space="preserve">, </w:t>
      </w:r>
      <w:r w:rsidRPr="00F16873">
        <w:rPr>
          <w:i/>
          <w:sz w:val="28"/>
          <w:szCs w:val="28"/>
        </w:rPr>
        <w:t>M</w:t>
      </w:r>
      <w:r w:rsidRPr="00F16873">
        <w:rPr>
          <w:i/>
          <w:sz w:val="28"/>
          <w:szCs w:val="28"/>
          <w:lang w:val="ru-RU"/>
        </w:rPr>
        <w:t xml:space="preserve">, </w:t>
      </w:r>
      <w:r w:rsidRPr="00F16873">
        <w:rPr>
          <w:i/>
          <w:sz w:val="28"/>
          <w:szCs w:val="28"/>
        </w:rPr>
        <w:t>E</w:t>
      </w:r>
      <w:r w:rsidRPr="00F16873">
        <w:rPr>
          <w:i/>
          <w:sz w:val="28"/>
          <w:szCs w:val="28"/>
          <w:lang w:val="ru-RU"/>
        </w:rPr>
        <w:t>&gt;</w:t>
      </w:r>
      <w:r w:rsidRPr="00F16873">
        <w:rPr>
          <w:sz w:val="28"/>
          <w:szCs w:val="28"/>
          <w:lang w:val="ru-RU"/>
        </w:rPr>
        <w:t xml:space="preserve">, где </w:t>
      </w:r>
      <w:r w:rsidRPr="00F16873">
        <w:rPr>
          <w:i/>
          <w:sz w:val="28"/>
          <w:szCs w:val="28"/>
        </w:rPr>
        <w:t>V</w:t>
      </w:r>
      <w:r w:rsidRPr="00F16873">
        <w:rPr>
          <w:sz w:val="28"/>
          <w:szCs w:val="28"/>
          <w:lang w:val="ru-RU"/>
        </w:rPr>
        <w:t xml:space="preserve"> –  непустое множество вершин (переменных) , </w:t>
      </w:r>
      <w:r w:rsidRPr="00F16873">
        <w:rPr>
          <w:i/>
          <w:sz w:val="28"/>
          <w:szCs w:val="28"/>
        </w:rPr>
        <w:t>M</w:t>
      </w:r>
      <w:r w:rsidRPr="00F16873">
        <w:rPr>
          <w:sz w:val="28"/>
          <w:szCs w:val="28"/>
          <w:lang w:val="ru-RU"/>
        </w:rPr>
        <w:t xml:space="preserve"> – непустое множество меток (символов, прикрепленных к концам неориентированных ребер), а </w:t>
      </w:r>
      <w:r w:rsidRPr="00F16873">
        <w:rPr>
          <w:i/>
          <w:sz w:val="28"/>
          <w:szCs w:val="28"/>
        </w:rPr>
        <w:t>E</w:t>
      </w:r>
      <w:r w:rsidRPr="00F16873">
        <w:rPr>
          <w:sz w:val="28"/>
          <w:szCs w:val="28"/>
          <w:lang w:val="ru-RU"/>
        </w:rPr>
        <w:t xml:space="preserve"> – множество упорядоченных пар, где каждый член </w:t>
      </w:r>
      <w:r w:rsidRPr="00F16873">
        <w:rPr>
          <w:i/>
          <w:sz w:val="28"/>
          <w:szCs w:val="28"/>
        </w:rPr>
        <w:t>E</w:t>
      </w:r>
      <w:r w:rsidRPr="00F16873">
        <w:rPr>
          <w:sz w:val="28"/>
          <w:szCs w:val="28"/>
          <w:lang w:val="ru-RU"/>
        </w:rPr>
        <w:t xml:space="preserve"> называется ребром [</w:t>
      </w:r>
      <w:r w:rsidRPr="00407375">
        <w:rPr>
          <w:sz w:val="28"/>
          <w:szCs w:val="28"/>
          <w:highlight w:val="yellow"/>
          <w:lang w:val="ru-RU"/>
        </w:rPr>
        <w:t>190</w:t>
      </w:r>
      <w:r w:rsidRPr="00F16873">
        <w:rPr>
          <w:sz w:val="28"/>
          <w:szCs w:val="28"/>
          <w:lang w:val="ru-RU"/>
        </w:rPr>
        <w:t>].</w:t>
      </w:r>
    </w:p>
    <w:p w14:paraId="4D7F4B68"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Пример </w:t>
      </w:r>
      <w:r w:rsidRPr="00F16873">
        <w:rPr>
          <w:iCs/>
          <w:sz w:val="28"/>
          <w:szCs w:val="28"/>
        </w:rPr>
        <w:t>DAG</w:t>
      </w:r>
      <w:r w:rsidRPr="00F16873">
        <w:rPr>
          <w:sz w:val="28"/>
          <w:szCs w:val="28"/>
          <w:lang w:val="ru-RU"/>
        </w:rPr>
        <w:t xml:space="preserve"> показан на рисунке </w:t>
      </w:r>
      <w:r w:rsidRPr="00407375">
        <w:rPr>
          <w:sz w:val="28"/>
          <w:szCs w:val="28"/>
          <w:highlight w:val="yellow"/>
          <w:lang w:val="ru-RU"/>
        </w:rPr>
        <w:t>3.1</w:t>
      </w:r>
      <w:r w:rsidRPr="00F16873">
        <w:rPr>
          <w:sz w:val="28"/>
          <w:szCs w:val="28"/>
          <w:lang w:val="ru-RU"/>
        </w:rPr>
        <w:t xml:space="preserve">. Направленный перепад от валового внутреннего продукта (ВВП) к мобильным устройствам указывает на то, что ВВП является предшественником мобильных устройств. Для каждой </w:t>
      </w:r>
      <w:r w:rsidRPr="00F16873">
        <w:rPr>
          <w:i/>
          <w:sz w:val="28"/>
          <w:szCs w:val="28"/>
        </w:rPr>
        <w:t>DAG</w:t>
      </w:r>
      <w:r w:rsidRPr="00F16873">
        <w:rPr>
          <w:sz w:val="28"/>
          <w:szCs w:val="28"/>
          <w:lang w:val="ru-RU"/>
        </w:rPr>
        <w:t xml:space="preserve"> набор условных отношений независимости связывается между переменными в наборе данных. Пусть </w:t>
      </w:r>
      <w:r w:rsidRPr="00F16873">
        <w:rPr>
          <w:i/>
          <w:sz w:val="28"/>
          <w:szCs w:val="28"/>
        </w:rPr>
        <w:t>V</w:t>
      </w:r>
      <w:r w:rsidRPr="00F16873">
        <w:rPr>
          <w:i/>
          <w:sz w:val="28"/>
          <w:szCs w:val="28"/>
          <w:vertAlign w:val="subscript"/>
          <w:lang w:val="ru-RU"/>
        </w:rPr>
        <w:t>1</w:t>
      </w:r>
      <w:r w:rsidRPr="00F16873">
        <w:rPr>
          <w:i/>
          <w:sz w:val="28"/>
          <w:szCs w:val="28"/>
          <w:lang w:val="ru-RU"/>
        </w:rPr>
        <w:t>...</w:t>
      </w:r>
      <w:proofErr w:type="spellStart"/>
      <w:r w:rsidRPr="00F16873">
        <w:rPr>
          <w:i/>
          <w:sz w:val="28"/>
          <w:szCs w:val="28"/>
        </w:rPr>
        <w:t>V</w:t>
      </w:r>
      <w:r w:rsidRPr="00F16873">
        <w:rPr>
          <w:i/>
          <w:sz w:val="28"/>
          <w:szCs w:val="28"/>
          <w:vertAlign w:val="subscript"/>
        </w:rPr>
        <w:t>n</w:t>
      </w:r>
      <w:proofErr w:type="spellEnd"/>
      <w:r w:rsidRPr="00F16873">
        <w:rPr>
          <w:sz w:val="28"/>
          <w:szCs w:val="28"/>
          <w:lang w:val="ru-RU"/>
        </w:rPr>
        <w:t xml:space="preserve"> будет набором переменных в наборе данных, и пусть </w:t>
      </w:r>
      <w:r w:rsidRPr="00F16873">
        <w:rPr>
          <w:sz w:val="28"/>
          <w:szCs w:val="28"/>
          <w:lang w:val="ru-RU"/>
        </w:rPr>
        <w:lastRenderedPageBreak/>
        <w:t>антецедент (</w:t>
      </w:r>
      <w:r w:rsidRPr="00F16873">
        <w:rPr>
          <w:i/>
          <w:sz w:val="28"/>
          <w:szCs w:val="28"/>
        </w:rPr>
        <w:t>V</w:t>
      </w:r>
      <w:r w:rsidRPr="00F16873">
        <w:rPr>
          <w:i/>
          <w:sz w:val="28"/>
          <w:szCs w:val="28"/>
          <w:vertAlign w:val="subscript"/>
        </w:rPr>
        <w:t>i</w:t>
      </w:r>
      <w:r w:rsidRPr="00F16873">
        <w:rPr>
          <w:sz w:val="28"/>
          <w:szCs w:val="28"/>
          <w:lang w:val="ru-RU"/>
        </w:rPr>
        <w:t xml:space="preserve">) представляет собой набор антецедентов каждой переменной </w:t>
      </w:r>
      <w:r w:rsidRPr="00F16873">
        <w:rPr>
          <w:i/>
          <w:sz w:val="28"/>
          <w:szCs w:val="28"/>
        </w:rPr>
        <w:t>V</w:t>
      </w:r>
      <w:r w:rsidRPr="00F16873">
        <w:rPr>
          <w:i/>
          <w:sz w:val="28"/>
          <w:szCs w:val="28"/>
          <w:vertAlign w:val="subscript"/>
        </w:rPr>
        <w:t>i</w:t>
      </w:r>
      <w:r w:rsidRPr="00F16873">
        <w:rPr>
          <w:sz w:val="28"/>
          <w:szCs w:val="28"/>
          <w:lang w:val="ru-RU"/>
        </w:rPr>
        <w:t xml:space="preserve">, то есть переменных со стрелкой, ведущей непосредственно к каждому </w:t>
      </w:r>
      <w:r w:rsidRPr="00F16873">
        <w:rPr>
          <w:i/>
          <w:sz w:val="28"/>
          <w:szCs w:val="28"/>
        </w:rPr>
        <w:t>V</w:t>
      </w:r>
      <w:r w:rsidRPr="00F16873">
        <w:rPr>
          <w:i/>
          <w:sz w:val="28"/>
          <w:szCs w:val="28"/>
          <w:vertAlign w:val="subscript"/>
        </w:rPr>
        <w:t>i</w:t>
      </w:r>
      <w:r w:rsidRPr="00F16873">
        <w:rPr>
          <w:sz w:val="28"/>
          <w:szCs w:val="28"/>
          <w:lang w:val="ru-RU"/>
        </w:rPr>
        <w:t>.</w:t>
      </w:r>
    </w:p>
    <w:p w14:paraId="277CB0B8" w14:textId="77777777" w:rsidR="00F9771D" w:rsidRPr="00F16873" w:rsidRDefault="00F9771D" w:rsidP="00F9771D">
      <w:pPr>
        <w:spacing w:before="99"/>
        <w:ind w:left="295"/>
        <w:rPr>
          <w:rFonts w:ascii="Times New Roman" w:hAnsi="Times New Roman" w:cs="Times New Roman"/>
          <w:sz w:val="28"/>
          <w:szCs w:val="28"/>
        </w:rPr>
      </w:pPr>
      <w:r w:rsidRPr="00F16873">
        <w:rPr>
          <w:noProof/>
          <w:sz w:val="28"/>
          <w:szCs w:val="28"/>
          <w:lang w:eastAsia="ru-RU"/>
        </w:rPr>
        <mc:AlternateContent>
          <mc:Choice Requires="wpg">
            <w:drawing>
              <wp:anchor distT="0" distB="0" distL="114300" distR="114300" simplePos="0" relativeHeight="252378112" behindDoc="0" locked="0" layoutInCell="1" allowOverlap="1" wp14:anchorId="504FCEB6" wp14:editId="20B9FB6E">
                <wp:simplePos x="0" y="0"/>
                <wp:positionH relativeFrom="column">
                  <wp:posOffset>818515</wp:posOffset>
                </wp:positionH>
                <wp:positionV relativeFrom="paragraph">
                  <wp:posOffset>43180</wp:posOffset>
                </wp:positionV>
                <wp:extent cx="3783994" cy="1049946"/>
                <wp:effectExtent l="0" t="0" r="26035" b="17145"/>
                <wp:wrapNone/>
                <wp:docPr id="24" name="Группа 24"/>
                <wp:cNvGraphicFramePr/>
                <a:graphic xmlns:a="http://schemas.openxmlformats.org/drawingml/2006/main">
                  <a:graphicData uri="http://schemas.microsoft.com/office/word/2010/wordprocessingGroup">
                    <wpg:wgp>
                      <wpg:cNvGrpSpPr/>
                      <wpg:grpSpPr>
                        <a:xfrm>
                          <a:off x="0" y="0"/>
                          <a:ext cx="3783994" cy="1049946"/>
                          <a:chOff x="0" y="0"/>
                          <a:chExt cx="3783994" cy="1049946"/>
                        </a:xfrm>
                      </wpg:grpSpPr>
                      <wps:wsp>
                        <wps:cNvPr id="465" name="Надпись 465"/>
                        <wps:cNvSpPr txBox="1"/>
                        <wps:spPr>
                          <a:xfrm>
                            <a:off x="1460500" y="539750"/>
                            <a:ext cx="842838" cy="298174"/>
                          </a:xfrm>
                          <a:prstGeom prst="rect">
                            <a:avLst/>
                          </a:prstGeom>
                          <a:solidFill>
                            <a:schemeClr val="lt1"/>
                          </a:solidFill>
                          <a:ln w="6350">
                            <a:solidFill>
                              <a:prstClr val="black"/>
                            </a:solidFill>
                          </a:ln>
                        </wps:spPr>
                        <wps:txbx>
                          <w:txbxContent>
                            <w:p w14:paraId="420B7B9E" w14:textId="77777777" w:rsidR="00C8391E" w:rsidRPr="00DE00B2" w:rsidRDefault="00C8391E" w:rsidP="00F9771D">
                              <w:pPr>
                                <w:jc w:val="center"/>
                                <w:rPr>
                                  <w:rFonts w:ascii="Times New Roman" w:hAnsi="Times New Roman" w:cs="Times New Roman"/>
                                  <w:sz w:val="24"/>
                                  <w:szCs w:val="24"/>
                                  <w:lang w:val="en-US"/>
                                </w:rPr>
                              </w:pPr>
                              <w:r>
                                <w:rPr>
                                  <w:rFonts w:ascii="Times New Roman" w:hAnsi="Times New Roman" w:cs="Times New Roman"/>
                                  <w:sz w:val="24"/>
                                  <w:szCs w:val="24"/>
                                  <w:lang w:val="en-US"/>
                                </w:rPr>
                                <w:t>FDI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52" name="Группа 452"/>
                        <wpg:cNvGrpSpPr/>
                        <wpg:grpSpPr>
                          <a:xfrm>
                            <a:off x="0" y="0"/>
                            <a:ext cx="3783994" cy="1049946"/>
                            <a:chOff x="0" y="0"/>
                            <a:chExt cx="3783994" cy="1049946"/>
                          </a:xfrm>
                        </wpg:grpSpPr>
                        <wps:wsp>
                          <wps:cNvPr id="453" name="Надпись 453"/>
                          <wps:cNvSpPr txBox="1"/>
                          <wps:spPr>
                            <a:xfrm>
                              <a:off x="12274" y="0"/>
                              <a:ext cx="842838" cy="298174"/>
                            </a:xfrm>
                            <a:prstGeom prst="rect">
                              <a:avLst/>
                            </a:prstGeom>
                            <a:solidFill>
                              <a:schemeClr val="lt1"/>
                            </a:solidFill>
                            <a:ln w="6350">
                              <a:solidFill>
                                <a:prstClr val="black"/>
                              </a:solidFill>
                            </a:ln>
                          </wps:spPr>
                          <wps:txbx>
                            <w:txbxContent>
                              <w:p w14:paraId="4D922AEC" w14:textId="77777777" w:rsidR="00C8391E" w:rsidRPr="00DE00B2" w:rsidRDefault="00C8391E" w:rsidP="00F9771D">
                                <w:pPr>
                                  <w:jc w:val="center"/>
                                  <w:rPr>
                                    <w:rFonts w:ascii="Times New Roman" w:hAnsi="Times New Roman" w:cs="Times New Roman"/>
                                    <w:sz w:val="24"/>
                                    <w:szCs w:val="24"/>
                                  </w:rPr>
                                </w:pPr>
                                <w:r>
                                  <w:rPr>
                                    <w:rFonts w:ascii="Times New Roman" w:hAnsi="Times New Roman" w:cs="Times New Roman"/>
                                    <w:sz w:val="24"/>
                                    <w:szCs w:val="24"/>
                                  </w:rPr>
                                  <w:t>ВВП</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4" name="Надпись 454"/>
                          <wps:cNvSpPr txBox="1"/>
                          <wps:spPr>
                            <a:xfrm>
                              <a:off x="2678762" y="21480"/>
                              <a:ext cx="1105232" cy="298174"/>
                            </a:xfrm>
                            <a:prstGeom prst="rect">
                              <a:avLst/>
                            </a:prstGeom>
                            <a:solidFill>
                              <a:schemeClr val="lt1"/>
                            </a:solidFill>
                            <a:ln w="6350">
                              <a:solidFill>
                                <a:prstClr val="black"/>
                              </a:solidFill>
                            </a:ln>
                          </wps:spPr>
                          <wps:txbx>
                            <w:txbxContent>
                              <w:p w14:paraId="7B85875B" w14:textId="77777777" w:rsidR="00C8391E" w:rsidRPr="00DE00B2" w:rsidRDefault="00C8391E" w:rsidP="00F9771D">
                                <w:pPr>
                                  <w:jc w:val="center"/>
                                  <w:rPr>
                                    <w:rFonts w:ascii="Times New Roman" w:hAnsi="Times New Roman" w:cs="Times New Roman"/>
                                    <w:sz w:val="24"/>
                                    <w:szCs w:val="24"/>
                                  </w:rPr>
                                </w:pPr>
                                <w:r>
                                  <w:rPr>
                                    <w:rFonts w:ascii="Times New Roman" w:hAnsi="Times New Roman" w:cs="Times New Roman"/>
                                    <w:sz w:val="24"/>
                                    <w:szCs w:val="24"/>
                                  </w:rPr>
                                  <w:t>Мобильность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5" name="Надпись 455"/>
                          <wps:cNvSpPr txBox="1"/>
                          <wps:spPr>
                            <a:xfrm>
                              <a:off x="2678762" y="751772"/>
                              <a:ext cx="1105232" cy="298174"/>
                            </a:xfrm>
                            <a:prstGeom prst="rect">
                              <a:avLst/>
                            </a:prstGeom>
                            <a:solidFill>
                              <a:schemeClr val="lt1"/>
                            </a:solidFill>
                            <a:ln w="6350">
                              <a:solidFill>
                                <a:prstClr val="black"/>
                              </a:solidFill>
                            </a:ln>
                          </wps:spPr>
                          <wps:txbx>
                            <w:txbxContent>
                              <w:p w14:paraId="4CA6B647" w14:textId="77777777" w:rsidR="00C8391E" w:rsidRPr="00DE00B2" w:rsidRDefault="00C8391E" w:rsidP="00F9771D">
                                <w:pPr>
                                  <w:jc w:val="center"/>
                                  <w:rPr>
                                    <w:rFonts w:ascii="Times New Roman" w:hAnsi="Times New Roman" w:cs="Times New Roman"/>
                                    <w:sz w:val="24"/>
                                    <w:szCs w:val="24"/>
                                  </w:rPr>
                                </w:pPr>
                                <w:r>
                                  <w:rPr>
                                    <w:rFonts w:ascii="Times New Roman" w:hAnsi="Times New Roman" w:cs="Times New Roman"/>
                                    <w:sz w:val="24"/>
                                    <w:szCs w:val="24"/>
                                  </w:rPr>
                                  <w:t>Риск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6" name="Надпись 456"/>
                          <wps:cNvSpPr txBox="1"/>
                          <wps:spPr>
                            <a:xfrm>
                              <a:off x="0" y="727225"/>
                              <a:ext cx="1105232" cy="298174"/>
                            </a:xfrm>
                            <a:prstGeom prst="rect">
                              <a:avLst/>
                            </a:prstGeom>
                            <a:solidFill>
                              <a:schemeClr val="lt1"/>
                            </a:solidFill>
                            <a:ln w="6350">
                              <a:solidFill>
                                <a:prstClr val="black"/>
                              </a:solidFill>
                            </a:ln>
                          </wps:spPr>
                          <wps:txbx>
                            <w:txbxContent>
                              <w:p w14:paraId="32ABA453" w14:textId="77777777" w:rsidR="00C8391E" w:rsidRPr="00DE00B2" w:rsidRDefault="00C8391E" w:rsidP="00F9771D">
                                <w:pPr>
                                  <w:jc w:val="center"/>
                                  <w:rPr>
                                    <w:rFonts w:ascii="Times New Roman" w:hAnsi="Times New Roman" w:cs="Times New Roman"/>
                                    <w:sz w:val="24"/>
                                    <w:szCs w:val="24"/>
                                  </w:rPr>
                                </w:pPr>
                                <w:r>
                                  <w:rPr>
                                    <w:rFonts w:ascii="Times New Roman" w:hAnsi="Times New Roman" w:cs="Times New Roman"/>
                                    <w:sz w:val="24"/>
                                    <w:szCs w:val="24"/>
                                  </w:rPr>
                                  <w:t>Население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7" name="Прямая со стрелкой 457"/>
                          <wps:cNvCnPr/>
                          <wps:spPr>
                            <a:xfrm>
                              <a:off x="856099" y="141149"/>
                              <a:ext cx="18207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58" name="Прямая со стрелкой 458"/>
                          <wps:cNvCnPr/>
                          <wps:spPr>
                            <a:xfrm>
                              <a:off x="856099" y="147286"/>
                              <a:ext cx="601418" cy="40503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59" name="Прямая со стрелкой 459"/>
                          <wps:cNvCnPr/>
                          <wps:spPr>
                            <a:xfrm flipH="1">
                              <a:off x="1110781" y="613692"/>
                              <a:ext cx="352873" cy="1779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60" name="Прямая со стрелкой 460"/>
                          <wps:cNvCnPr/>
                          <wps:spPr>
                            <a:xfrm>
                              <a:off x="1104644" y="899058"/>
                              <a:ext cx="1583068" cy="184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61" name="Прямая со стрелкой 461"/>
                          <wps:cNvCnPr/>
                          <wps:spPr>
                            <a:xfrm>
                              <a:off x="3215742" y="319120"/>
                              <a:ext cx="3069" cy="4294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64" name="Прямая со стрелкой 464"/>
                          <wps:cNvCnPr/>
                          <wps:spPr>
                            <a:xfrm flipH="1">
                              <a:off x="2304411" y="248545"/>
                              <a:ext cx="374352" cy="29764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504FCEB6" id="Группа 24" o:spid="_x0000_s1107" style="position:absolute;left:0;text-align:left;margin-left:64.45pt;margin-top:3.4pt;width:297.95pt;height:82.65pt;z-index:252378112" coordsize="37839,104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">
                <v:shape id="Надпись 465" o:spid="_x0000_s1108" type="#_x0000_t202" style="position:absolute;left:14605;top:5397;width:8428;height:29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Fq7cMA&#10;AADcAAAADwAAAGRycy9kb3ducmV2LnhtbESPQUsDMRSE74L/ITzBm80qtqxr06KllYKnVvH82Lwm&#10;wc3LkqTb7b83hYLHYWa+YebL0XdioJhcYAWPkwoEcRu0Y6Pg+2vzUINIGVljF5gUnCnBcnF7M8dG&#10;hxPvaNhnIwqEU4MKbM59I2VqLXlMk9ATF+8QosdcZDRSRzwVuO/kU1XNpEfHZcFiTytL7e/+6BWs&#10;382LaWuMdl1r54bx5/BpPpS6vxvfXkFkGvN/+NreagXPsylczpQjIB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8Fq7cMAAADcAAAADwAAAAAAAAAAAAAAAACYAgAAZHJzL2Rv&#10;d25yZXYueG1sUEsFBgAAAAAEAAQA9QAAAIgDAAAAAA==&#10;" fillcolor="white [3201]" strokeweight=".5pt">
                  <v:textbox>
                    <w:txbxContent>
                      <w:p w14:paraId="420B7B9E" w14:textId="77777777" w:rsidR="00C8391E" w:rsidRPr="00DE00B2" w:rsidRDefault="00C8391E" w:rsidP="00F9771D">
                        <w:pPr>
                          <w:jc w:val="center"/>
                          <w:rPr>
                            <w:rFonts w:ascii="Times New Roman" w:hAnsi="Times New Roman" w:cs="Times New Roman"/>
                            <w:sz w:val="24"/>
                            <w:szCs w:val="24"/>
                            <w:lang w:val="en-US"/>
                          </w:rPr>
                        </w:pPr>
                        <w:r>
                          <w:rPr>
                            <w:rFonts w:ascii="Times New Roman" w:hAnsi="Times New Roman" w:cs="Times New Roman"/>
                            <w:sz w:val="24"/>
                            <w:szCs w:val="24"/>
                            <w:lang w:val="en-US"/>
                          </w:rPr>
                          <w:t>FDI</w:t>
                        </w:r>
                      </w:p>
                    </w:txbxContent>
                  </v:textbox>
                </v:shape>
                <v:group id="Группа 452" o:spid="_x0000_s1109" style="position:absolute;width:37839;height:10499" coordsize="37839,104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octKcYAAADcAAAADwAAAGRycy9kb3ducmV2LnhtbESPQWvCQBSE7wX/w/KE&#10;3ppNbFMkZhURKx5CoSqU3h7ZZxLMvg3ZbRL/fbdQ6HGYmW+YfDOZVgzUu8aygiSKQRCXVjdcKbic&#10;356WIJxH1thaJgV3crBZzx5yzLQd+YOGk69EgLDLUEHtfZdJ6cqaDLrIdsTBu9reoA+yr6TucQxw&#10;08pFHL9Kgw2HhRo72tVU3k7fRsFhxHH7nOyH4nbd3b/O6ftnkZBSj/NpuwLhafL/4b/2USt4SR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qhy0pxgAAANwA&#10;AAAPAAAAAAAAAAAAAAAAAKoCAABkcnMvZG93bnJldi54bWxQSwUGAAAAAAQABAD6AAAAnQMAAAAA&#10;">
                  <v:shape id="Надпись 453" o:spid="_x0000_s1110" type="#_x0000_t202" style="position:absolute;left:122;width:8429;height:29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idv8MA&#10;AADcAAAADwAAAGRycy9kb3ducmV2LnhtbESPQUsDMRSE74L/ITyhN5vVVlnXpkVLK0JPVvH82Lwm&#10;wc3LkqTb7b9vBMHjMDPfMIvV6DsxUEwusIK7aQWCuA3asVHw9bm9rUGkjKyxC0wKzpRgtby+WmCj&#10;w4k/aNhnIwqEU4MKbM59I2VqLXlM09ATF+8QosdcZDRSRzwVuO/kfVU9So+Oy4LFntaW2p/90SvY&#10;vJon09YY7abWzg3j92Fn3pSa3IwvzyAyjfk//Nd+1wrmDzP4PVOOgFx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Qidv8MAAADcAAAADwAAAAAAAAAAAAAAAACYAgAAZHJzL2Rv&#10;d25yZXYueG1sUEsFBgAAAAAEAAQA9QAAAIgDAAAAAA==&#10;" fillcolor="white [3201]" strokeweight=".5pt">
                    <v:textbox>
                      <w:txbxContent>
                        <w:p w14:paraId="4D922AEC" w14:textId="77777777" w:rsidR="00C8391E" w:rsidRPr="00DE00B2" w:rsidRDefault="00C8391E" w:rsidP="00F9771D">
                          <w:pPr>
                            <w:jc w:val="center"/>
                            <w:rPr>
                              <w:rFonts w:ascii="Times New Roman" w:hAnsi="Times New Roman" w:cs="Times New Roman"/>
                              <w:sz w:val="24"/>
                              <w:szCs w:val="24"/>
                            </w:rPr>
                          </w:pPr>
                          <w:r>
                            <w:rPr>
                              <w:rFonts w:ascii="Times New Roman" w:hAnsi="Times New Roman" w:cs="Times New Roman"/>
                              <w:sz w:val="24"/>
                              <w:szCs w:val="24"/>
                            </w:rPr>
                            <w:t>ВВП</w:t>
                          </w:r>
                        </w:p>
                      </w:txbxContent>
                    </v:textbox>
                  </v:shape>
                  <v:shape id="Надпись 454" o:spid="_x0000_s1111" type="#_x0000_t202" style="position:absolute;left:26787;top:214;width:11052;height:29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EFy8MA&#10;AADcAAAADwAAAGRycy9kb3ducmV2LnhtbESPQUsDMRSE74L/ITzBm80qbVnXpkWllkJPreL5sXlN&#10;gpuXJYnb7b9vCoLHYWa+YRar0XdioJhcYAWPkwoEcRu0Y6Pg6/PjoQaRMrLGLjApOFOC1fL2ZoGN&#10;Dife03DIRhQIpwYV2Jz7RsrUWvKYJqEnLt4xRI+5yGikjngqcN/Jp6qaS4+Oy4LFnt4ttT+HX69g&#10;/WaeTVtjtOtaOzeM38ed2Sh1fze+voDINOb/8F97qxVMZ1O4nilHQC4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uEFy8MAAADcAAAADwAAAAAAAAAAAAAAAACYAgAAZHJzL2Rv&#10;d25yZXYueG1sUEsFBgAAAAAEAAQA9QAAAIgDAAAAAA==&#10;" fillcolor="white [3201]" strokeweight=".5pt">
                    <v:textbox>
                      <w:txbxContent>
                        <w:p w14:paraId="7B85875B" w14:textId="77777777" w:rsidR="00C8391E" w:rsidRPr="00DE00B2" w:rsidRDefault="00C8391E" w:rsidP="00F9771D">
                          <w:pPr>
                            <w:jc w:val="center"/>
                            <w:rPr>
                              <w:rFonts w:ascii="Times New Roman" w:hAnsi="Times New Roman" w:cs="Times New Roman"/>
                              <w:sz w:val="24"/>
                              <w:szCs w:val="24"/>
                            </w:rPr>
                          </w:pPr>
                          <w:r>
                            <w:rPr>
                              <w:rFonts w:ascii="Times New Roman" w:hAnsi="Times New Roman" w:cs="Times New Roman"/>
                              <w:sz w:val="24"/>
                              <w:szCs w:val="24"/>
                            </w:rPr>
                            <w:t>Мобильность</w:t>
                          </w:r>
                        </w:p>
                      </w:txbxContent>
                    </v:textbox>
                  </v:shape>
                  <v:shape id="Надпись 455" o:spid="_x0000_s1112" type="#_x0000_t202" style="position:absolute;left:26787;top:7517;width:11052;height:29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2gUMMA&#10;AADcAAAADwAAAGRycy9kb3ducmV2LnhtbESPQUsDMRSE74L/ITzBm81arKxr02KlLYKnVvH82Lwm&#10;wc3LksTt9t83QqHHYWa+YebL0XdioJhcYAWPkwoEcRu0Y6Pg+2vzUINIGVljF5gUnCjBcnF7M8dG&#10;hyPvaNhnIwqEU4MKbM59I2VqLXlMk9ATF+8QosdcZDRSRzwWuO/ktKqepUfHZcFiT++W2t/9n1ew&#10;XpkX09YY7brWzg3jz+HTbJW6vxvfXkFkGvM1fGl/aAVPsxn8nylHQC7O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a2gUMMAAADcAAAADwAAAAAAAAAAAAAAAACYAgAAZHJzL2Rv&#10;d25yZXYueG1sUEsFBgAAAAAEAAQA9QAAAIgDAAAAAA==&#10;" fillcolor="white [3201]" strokeweight=".5pt">
                    <v:textbox>
                      <w:txbxContent>
                        <w:p w14:paraId="4CA6B647" w14:textId="77777777" w:rsidR="00C8391E" w:rsidRPr="00DE00B2" w:rsidRDefault="00C8391E" w:rsidP="00F9771D">
                          <w:pPr>
                            <w:jc w:val="center"/>
                            <w:rPr>
                              <w:rFonts w:ascii="Times New Roman" w:hAnsi="Times New Roman" w:cs="Times New Roman"/>
                              <w:sz w:val="24"/>
                              <w:szCs w:val="24"/>
                            </w:rPr>
                          </w:pPr>
                          <w:r>
                            <w:rPr>
                              <w:rFonts w:ascii="Times New Roman" w:hAnsi="Times New Roman" w:cs="Times New Roman"/>
                              <w:sz w:val="24"/>
                              <w:szCs w:val="24"/>
                            </w:rPr>
                            <w:t>Риск</w:t>
                          </w:r>
                        </w:p>
                      </w:txbxContent>
                    </v:textbox>
                  </v:shape>
                  <v:shape id="Надпись 456" o:spid="_x0000_s1113" type="#_x0000_t202" style="position:absolute;top:7272;width:11052;height:29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8+J8MA&#10;AADcAAAADwAAAGRycy9kb3ducmV2LnhtbESPQUsDMRSE74L/ITzBm80qtqxr06KllYKnVvH82Lwm&#10;wc3LkqTb7b83hYLHYWa+YebL0XdioJhcYAWPkwoEcRu0Y6Pg+2vzUINIGVljF5gUnCnBcnF7M8dG&#10;hxPvaNhnIwqEU4MKbM59I2VqLXlMk9ATF+8QosdcZDRSRzwVuO/kU1XNpEfHZcFiTytL7e/+6BWs&#10;382LaWuMdl1r54bx5/BpPpS6vxvfXkFkGvN/+NreagXP0xlczpQjIB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X8+J8MAAADcAAAADwAAAAAAAAAAAAAAAACYAgAAZHJzL2Rv&#10;d25yZXYueG1sUEsFBgAAAAAEAAQA9QAAAIgDAAAAAA==&#10;" fillcolor="white [3201]" strokeweight=".5pt">
                    <v:textbox>
                      <w:txbxContent>
                        <w:p w14:paraId="32ABA453" w14:textId="77777777" w:rsidR="00C8391E" w:rsidRPr="00DE00B2" w:rsidRDefault="00C8391E" w:rsidP="00F9771D">
                          <w:pPr>
                            <w:jc w:val="center"/>
                            <w:rPr>
                              <w:rFonts w:ascii="Times New Roman" w:hAnsi="Times New Roman" w:cs="Times New Roman"/>
                              <w:sz w:val="24"/>
                              <w:szCs w:val="24"/>
                            </w:rPr>
                          </w:pPr>
                          <w:r>
                            <w:rPr>
                              <w:rFonts w:ascii="Times New Roman" w:hAnsi="Times New Roman" w:cs="Times New Roman"/>
                              <w:sz w:val="24"/>
                              <w:szCs w:val="24"/>
                            </w:rPr>
                            <w:t>Население</w:t>
                          </w:r>
                        </w:p>
                      </w:txbxContent>
                    </v:textbox>
                  </v:shape>
                  <v:shapetype id="_x0000_t32" coordsize="21600,21600" o:spt="32" o:oned="t" path="m,l21600,21600e" filled="f">
                    <v:path arrowok="t" fillok="f" o:connecttype="none"/>
                    <o:lock v:ext="edit" shapetype="t"/>
                  </v:shapetype>
                  <v:shape id="Прямая со стрелкой 457" o:spid="_x0000_s1114" type="#_x0000_t32" style="position:absolute;left:8560;top:1411;width:1820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nSap8UAAADcAAAADwAAAGRycy9kb3ducmV2LnhtbESPT2vCQBTE74LfYXlCb81G8V9TVzEp&#10;Be2tRnp+ZF+TYPZtzG5N+u27QsHjMDO/YTa7wTTiRp2rLSuYRjEI4sLqmksF5/z9eQ3CeWSNjWVS&#10;8EsOdtvxaIOJtj1/0u3kSxEg7BJUUHnfJlK6oiKDLrItcfC+bWfQB9mVUnfYB7hp5CyOl9JgzWGh&#10;wpayiorL6cco6NF/vaT78pqlb8fDsGiuy/z8odTTZNi/gvA0+Ef4v33QCuaLFdzPhCMgt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nSap8UAAADcAAAADwAAAAAAAAAA&#10;AAAAAAChAgAAZHJzL2Rvd25yZXYueG1sUEsFBgAAAAAEAAQA+QAAAJMDAAAAAA==&#10;" strokecolor="black [3200]" strokeweight=".5pt">
                    <v:stroke endarrow="block" joinstyle="miter"/>
                  </v:shape>
                  <v:shape id="Прямая со стрелкой 458" o:spid="_x0000_s1115" type="#_x0000_t32" style="position:absolute;left:8560;top:1472;width:6015;height:405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sO1cIAAADcAAAADwAAAGRycy9kb3ducmV2LnhtbERPy2qDQBTdF/oPwy1014wpSWhMRsmD&#10;gumuUbK+ODcqce4YZ6r27zuLQJeH896mk2nFQL1rLCuYzyIQxKXVDVcKivzz7QOE88gaW8uk4Jcc&#10;pMnz0xZjbUf+puHsKxFC2MWooPa+i6V0ZU0G3cx2xIG72t6gD7CvpO5xDOGmle9RtJIGGw4NNXZ0&#10;qKm8nX+MghH9Zb3fVffD/njKpmV7X+XFl1KvL9NuA8LT5P/FD3emFSyWYW04E46AT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sO1cIAAADcAAAADwAAAAAAAAAAAAAA&#10;AAChAgAAZHJzL2Rvd25yZXYueG1sUEsFBgAAAAAEAAQA+QAAAJADAAAAAA==&#10;" strokecolor="black [3200]" strokeweight=".5pt">
                    <v:stroke endarrow="block" joinstyle="miter"/>
                  </v:shape>
                  <v:shape id="Прямая со стрелкой 459" o:spid="_x0000_s1116" type="#_x0000_t32" style="position:absolute;left:11107;top:6136;width:3529;height:178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AGT8YAAADcAAAADwAAAGRycy9kb3ducmV2LnhtbESPQUvDQBSE7wX/w/IEL6Xd2MRWY7dF&#10;FGmvTUvR2zP7TILZtyFvbeO/d4WCx2FmvmGW68G16kS9NJ4N3E4TUMSltw1XBg7718k9KAnIFlvP&#10;ZOCHBNarq9ESc+vPvKNTESoVISw5GqhD6HKtpazJoUx9Rxy9T987DFH2lbY9niPctXqWJHPtsOG4&#10;UGNHzzWVX8W3M5CGTGa77G0hxXv1MbYvaSrHjTE318PTI6hAQ/gPX9pbayC7e4C/M/EI6N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CQBk/GAAAA3AAAAA8AAAAAAAAA&#10;AAAAAAAAoQIAAGRycy9kb3ducmV2LnhtbFBLBQYAAAAABAAEAPkAAACUAwAAAAA=&#10;" strokecolor="black [3200]" strokeweight=".5pt">
                    <v:stroke endarrow="block" joinstyle="miter"/>
                  </v:shape>
                  <v:shape id="Прямая со стрелкой 460" o:spid="_x0000_s1117" type="#_x0000_t32" style="position:absolute;left:11046;top:8990;width:15831;height:18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HIbsIAAADcAAAADwAAAGRycy9kb3ducmV2LnhtbERPy2rCQBTdC/7DcAV3OlFsaFNHMZGC&#10;deeDri+Z2yQ0cyfJjEn6951FweXhvLf70dSip85VlhWslhEI4tzqigsF99vH4hWE88gaa8uk4Jcc&#10;7HfTyRYTbQe+UH/1hQgh7BJUUHrfJFK6vCSDbmkb4sB9286gD7ArpO5wCOGmlusoiqXBikNDiQ1l&#10;JeU/14dRMKD/eksPRZulx8/T+FK38e1+Vmo+Gw/vIDyN/in+d5+0gk0c5ocz4QjI3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HIbsIAAADcAAAADwAAAAAAAAAAAAAA&#10;AAChAgAAZHJzL2Rvd25yZXYueG1sUEsFBgAAAAAEAAQA+QAAAJADAAAAAA==&#10;" strokecolor="black [3200]" strokeweight=".5pt">
                    <v:stroke endarrow="block" joinstyle="miter"/>
                  </v:shape>
                  <v:shape id="Прямая со стрелкой 461" o:spid="_x0000_s1118" type="#_x0000_t32" style="position:absolute;left:32157;top:3191;width:31;height:429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1t9cUAAADcAAAADwAAAGRycy9kb3ducmV2LnhtbESPQWvCQBSE70L/w/IKvdWNxYY2dQ1R&#10;KdjeTELPj+wzCWbfxuzWpP++Kwgeh5n5hlmlk+nEhQbXWlawmEcgiCurW64VlMXn8xsI55E1dpZJ&#10;wR85SNcPsxUm2o58oEvuaxEg7BJU0HjfJ1K6qiGDbm574uAd7WDQBznUUg84Brjp5EsUxdJgy2Gh&#10;wZ62DVWn/NcoGNH/vG+y+rzd7L7202t3jovyW6mnxyn7AOFp8vfwrb3XCpbxAq5nwhGQ6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L1t9cUAAADcAAAADwAAAAAAAAAA&#10;AAAAAAChAgAAZHJzL2Rvd25yZXYueG1sUEsFBgAAAAAEAAQA+QAAAJMDAAAAAA==&#10;" strokecolor="black [3200]" strokeweight=".5pt">
                    <v:stroke endarrow="block" joinstyle="miter"/>
                  </v:shape>
                  <v:shape id="Прямая со стрелкой 464" o:spid="_x0000_s1119" type="#_x0000_t32" style="position:absolute;left:23044;top:2485;width:3743;height:297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P1jbMUAAADcAAAADwAAAGRycy9kb3ducmV2LnhtbESPQUvDQBSE74L/YXlCL2I3bUKU2G2R&#10;llKvTUX09sw+k2D2bcjbtum/dwWhx2FmvmEWq9F16kSDtJ4NzKYJKOLK25ZrA2+H7cMTKAnIFjvP&#10;ZOBCAqvl7c0CC+vPvKdTGWoVISwFGmhC6AutpWrIoUx9Txy9bz84DFEOtbYDniPcdXqeJLl22HJc&#10;aLCndUPVT3l0BtKQyXyffTxK+Vl/3dtNmsr7zpjJ3fjyDCrQGK7h//arNZDlGfydiUdAL3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P1jbMUAAADcAAAADwAAAAAAAAAA&#10;AAAAAAChAgAAZHJzL2Rvd25yZXYueG1sUEsFBgAAAAAEAAQA+QAAAJMDAAAAAA==&#10;" strokecolor="black [3200]" strokeweight=".5pt">
                    <v:stroke endarrow="block" joinstyle="miter"/>
                  </v:shape>
                </v:group>
              </v:group>
            </w:pict>
          </mc:Fallback>
        </mc:AlternateContent>
      </w:r>
    </w:p>
    <w:p w14:paraId="759457CF" w14:textId="77777777" w:rsidR="00F9771D" w:rsidRPr="00F16873" w:rsidRDefault="00F9771D" w:rsidP="00F9771D">
      <w:pPr>
        <w:spacing w:before="99"/>
        <w:ind w:left="295"/>
        <w:rPr>
          <w:rFonts w:ascii="Times New Roman" w:hAnsi="Times New Roman" w:cs="Times New Roman"/>
          <w:sz w:val="28"/>
          <w:szCs w:val="28"/>
        </w:rPr>
      </w:pPr>
    </w:p>
    <w:p w14:paraId="56F99FA7" w14:textId="77777777" w:rsidR="00F9771D" w:rsidRPr="00F16873" w:rsidRDefault="00F9771D" w:rsidP="00F9771D">
      <w:pPr>
        <w:spacing w:before="99"/>
        <w:ind w:left="295"/>
        <w:rPr>
          <w:rFonts w:ascii="Times New Roman" w:hAnsi="Times New Roman" w:cs="Times New Roman"/>
          <w:sz w:val="28"/>
          <w:szCs w:val="28"/>
        </w:rPr>
      </w:pPr>
    </w:p>
    <w:p w14:paraId="416EA275" w14:textId="77777777" w:rsidR="00F9771D" w:rsidRPr="00F16873" w:rsidRDefault="00F9771D" w:rsidP="00F9771D">
      <w:pPr>
        <w:spacing w:before="99"/>
        <w:ind w:left="295"/>
        <w:rPr>
          <w:rFonts w:ascii="Times New Roman" w:hAnsi="Times New Roman" w:cs="Times New Roman"/>
          <w:sz w:val="28"/>
          <w:szCs w:val="28"/>
        </w:rPr>
      </w:pPr>
    </w:p>
    <w:p w14:paraId="4C5B45B5" w14:textId="758E0237" w:rsidR="00F9771D" w:rsidRPr="00F16873" w:rsidRDefault="00F9771D" w:rsidP="00F9771D">
      <w:pPr>
        <w:spacing w:before="99"/>
        <w:ind w:left="295"/>
        <w:jc w:val="center"/>
        <w:rPr>
          <w:rFonts w:ascii="Times New Roman" w:hAnsi="Times New Roman" w:cs="Times New Roman"/>
          <w:sz w:val="28"/>
          <w:szCs w:val="28"/>
        </w:rPr>
      </w:pPr>
      <w:r w:rsidRPr="00F16873">
        <w:rPr>
          <w:rFonts w:ascii="Times New Roman" w:hAnsi="Times New Roman" w:cs="Times New Roman"/>
          <w:sz w:val="28"/>
          <w:szCs w:val="28"/>
        </w:rPr>
        <w:t xml:space="preserve">Рисунок </w:t>
      </w:r>
      <w:r w:rsidRPr="00407375">
        <w:rPr>
          <w:rFonts w:ascii="Times New Roman" w:hAnsi="Times New Roman" w:cs="Times New Roman"/>
          <w:sz w:val="28"/>
          <w:szCs w:val="28"/>
          <w:highlight w:val="yellow"/>
        </w:rPr>
        <w:t>3.1</w:t>
      </w:r>
      <w:r w:rsidR="00407375">
        <w:rPr>
          <w:rFonts w:ascii="Times New Roman" w:hAnsi="Times New Roman" w:cs="Times New Roman"/>
          <w:sz w:val="28"/>
          <w:szCs w:val="28"/>
        </w:rPr>
        <w:t xml:space="preserve"> – Шаблон DAG</w:t>
      </w:r>
      <w:r w:rsidR="00407375">
        <w:rPr>
          <w:rStyle w:val="af7"/>
          <w:rFonts w:ascii="Times New Roman" w:hAnsi="Times New Roman" w:cs="Times New Roman"/>
          <w:sz w:val="28"/>
          <w:szCs w:val="28"/>
        </w:rPr>
        <w:footnoteReference w:id="51"/>
      </w:r>
    </w:p>
    <w:p w14:paraId="648E1D79" w14:textId="77777777" w:rsidR="00F9771D" w:rsidRPr="00F16873" w:rsidRDefault="00F9771D" w:rsidP="00F9771D">
      <w:pPr>
        <w:pStyle w:val="aa"/>
        <w:spacing w:line="360" w:lineRule="auto"/>
        <w:ind w:firstLine="709"/>
        <w:rPr>
          <w:sz w:val="28"/>
          <w:szCs w:val="28"/>
          <w:lang w:val="ru-RU"/>
        </w:rPr>
      </w:pPr>
    </w:p>
    <w:p w14:paraId="3B0D9A4D" w14:textId="77777777" w:rsidR="00F9771D" w:rsidRDefault="00F9771D" w:rsidP="00F9771D">
      <w:pPr>
        <w:pStyle w:val="aa"/>
        <w:spacing w:line="360" w:lineRule="auto"/>
        <w:ind w:firstLine="709"/>
        <w:jc w:val="both"/>
        <w:rPr>
          <w:sz w:val="28"/>
          <w:szCs w:val="28"/>
          <w:lang w:val="ru-RU"/>
        </w:rPr>
      </w:pPr>
      <w:r w:rsidRPr="00F16873">
        <w:rPr>
          <w:sz w:val="28"/>
          <w:szCs w:val="28"/>
        </w:rPr>
        <w:t>DAG</w:t>
      </w:r>
      <w:r w:rsidRPr="00F16873">
        <w:rPr>
          <w:sz w:val="28"/>
          <w:szCs w:val="28"/>
          <w:lang w:val="ru-RU"/>
        </w:rPr>
        <w:t xml:space="preserve"> представляет условные отношения независимости </w:t>
      </w:r>
      <w:r w:rsidRPr="00F16873">
        <w:rPr>
          <w:i/>
          <w:sz w:val="28"/>
          <w:szCs w:val="28"/>
        </w:rPr>
        <w:t>f</w:t>
      </w:r>
      <w:r w:rsidRPr="00F16873">
        <w:rPr>
          <w:sz w:val="28"/>
          <w:szCs w:val="28"/>
          <w:lang w:val="ru-RU"/>
        </w:rPr>
        <w:t xml:space="preserve"> между переменными:</w:t>
      </w:r>
    </w:p>
    <w:p w14:paraId="650B611C" w14:textId="77777777" w:rsidR="00407375" w:rsidRPr="00F16873" w:rsidRDefault="00407375" w:rsidP="00F9771D">
      <w:pPr>
        <w:pStyle w:val="aa"/>
        <w:spacing w:line="360" w:lineRule="auto"/>
        <w:ind w:firstLine="709"/>
        <w:jc w:val="both"/>
        <w:rPr>
          <w:sz w:val="28"/>
          <w:szCs w:val="28"/>
          <w:lang w:val="ru-RU"/>
        </w:rPr>
      </w:pPr>
    </w:p>
    <w:p w14:paraId="13E552AB" w14:textId="14D4BB48" w:rsidR="00F9771D" w:rsidRPr="00F16873" w:rsidRDefault="00F9771D" w:rsidP="00F9771D">
      <w:pPr>
        <w:tabs>
          <w:tab w:val="left" w:pos="6065"/>
        </w:tabs>
        <w:spacing w:after="0" w:line="360" w:lineRule="auto"/>
        <w:ind w:firstLine="2410"/>
        <w:rPr>
          <w:rFonts w:ascii="Times New Roman" w:hAnsi="Times New Roman" w:cs="Times New Roman"/>
          <w:sz w:val="28"/>
          <w:szCs w:val="28"/>
        </w:rPr>
      </w:pPr>
      <m:oMath>
        <m:r>
          <w:rPr>
            <w:rFonts w:ascii="Cambria Math" w:hAnsi="Cambria Math" w:cs="Times New Roman"/>
            <w:sz w:val="28"/>
            <w:szCs w:val="28"/>
          </w:rPr>
          <m:t>f(</m:t>
        </m:r>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n</m:t>
            </m:r>
          </m:sub>
        </m:sSub>
        <m:r>
          <w:rPr>
            <w:rFonts w:ascii="Cambria Math" w:hAnsi="Cambria Math" w:cs="Times New Roman"/>
            <w:sz w:val="28"/>
            <w:szCs w:val="28"/>
          </w:rPr>
          <m:t>)</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i</m:t>
                    </m:r>
                  </m:sub>
                </m:sSub>
              </m:e>
              <m:e>
                <m:r>
                  <w:rPr>
                    <w:rFonts w:ascii="Cambria Math" w:hAnsi="Cambria Math" w:cs="Times New Roman"/>
                    <w:sz w:val="28"/>
                    <w:szCs w:val="28"/>
                  </w:rPr>
                  <m:t>antecedent(</m:t>
                </m:r>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i</m:t>
                    </m:r>
                  </m:sub>
                </m:sSub>
                <m:r>
                  <w:rPr>
                    <w:rFonts w:ascii="Cambria Math" w:hAnsi="Cambria Math" w:cs="Times New Roman"/>
                    <w:sz w:val="28"/>
                    <w:szCs w:val="28"/>
                  </w:rPr>
                  <m:t>)</m:t>
                </m:r>
              </m:e>
            </m:d>
          </m:e>
        </m:nary>
      </m:oMath>
      <w:proofErr w:type="gramStart"/>
      <w:r w:rsidR="00407375">
        <w:rPr>
          <w:rFonts w:ascii="Times New Roman" w:eastAsiaTheme="minorEastAsia" w:hAnsi="Times New Roman" w:cs="Times New Roman"/>
          <w:sz w:val="28"/>
          <w:szCs w:val="28"/>
        </w:rPr>
        <w:t xml:space="preserve">,   </w:t>
      </w:r>
      <w:proofErr w:type="gramEnd"/>
      <w:r w:rsidR="00407375">
        <w:rPr>
          <w:rFonts w:ascii="Times New Roman" w:eastAsiaTheme="minorEastAsia" w:hAnsi="Times New Roman" w:cs="Times New Roman"/>
          <w:sz w:val="28"/>
          <w:szCs w:val="28"/>
        </w:rPr>
        <w:tab/>
      </w:r>
      <w:r w:rsidR="00407375">
        <w:rPr>
          <w:rFonts w:ascii="Times New Roman" w:eastAsiaTheme="minorEastAsia" w:hAnsi="Times New Roman" w:cs="Times New Roman"/>
          <w:sz w:val="28"/>
          <w:szCs w:val="28"/>
        </w:rPr>
        <w:tab/>
      </w:r>
      <w:r w:rsidR="00407375">
        <w:rPr>
          <w:rFonts w:ascii="Times New Roman" w:eastAsiaTheme="minorEastAsia" w:hAnsi="Times New Roman" w:cs="Times New Roman"/>
          <w:sz w:val="28"/>
          <w:szCs w:val="28"/>
        </w:rPr>
        <w:tab/>
        <w:t xml:space="preserve">         </w:t>
      </w:r>
      <w:proofErr w:type="gramStart"/>
      <w:r w:rsidR="00407375">
        <w:rPr>
          <w:rFonts w:ascii="Times New Roman" w:eastAsiaTheme="minorEastAsia" w:hAnsi="Times New Roman" w:cs="Times New Roman"/>
          <w:sz w:val="28"/>
          <w:szCs w:val="28"/>
        </w:rPr>
        <w:t xml:space="preserve">   (</w:t>
      </w:r>
      <w:proofErr w:type="gramEnd"/>
      <w:r w:rsidRPr="00F16873">
        <w:rPr>
          <w:rFonts w:ascii="Times New Roman" w:eastAsiaTheme="minorEastAsia" w:hAnsi="Times New Roman" w:cs="Times New Roman"/>
          <w:sz w:val="28"/>
          <w:szCs w:val="28"/>
        </w:rPr>
        <w:t>1)</w:t>
      </w:r>
    </w:p>
    <w:p w14:paraId="00995168" w14:textId="77777777" w:rsidR="00407375" w:rsidRDefault="00407375" w:rsidP="00F9771D">
      <w:pPr>
        <w:pStyle w:val="aa"/>
        <w:spacing w:line="360" w:lineRule="auto"/>
        <w:ind w:firstLine="709"/>
        <w:jc w:val="both"/>
        <w:rPr>
          <w:sz w:val="28"/>
          <w:szCs w:val="28"/>
          <w:lang w:val="ru-RU"/>
        </w:rPr>
      </w:pPr>
    </w:p>
    <w:p w14:paraId="5FA123AA"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где в левой части </w:t>
      </w:r>
      <w:r w:rsidRPr="00F16873">
        <w:rPr>
          <w:i/>
          <w:sz w:val="28"/>
          <w:szCs w:val="28"/>
        </w:rPr>
        <w:t>f</w:t>
      </w:r>
      <w:r w:rsidRPr="00F16873">
        <w:rPr>
          <w:sz w:val="28"/>
          <w:szCs w:val="28"/>
          <w:lang w:val="ru-RU"/>
        </w:rPr>
        <w:t xml:space="preserve"> – вероятность событий для каждой переменной </w:t>
      </w:r>
      <w:r w:rsidRPr="00F16873">
        <w:rPr>
          <w:sz w:val="28"/>
          <w:szCs w:val="28"/>
          <w:lang w:val="ru-RU"/>
        </w:rPr>
        <w:br/>
      </w:r>
      <w:r w:rsidRPr="00F16873">
        <w:rPr>
          <w:i/>
          <w:sz w:val="28"/>
          <w:szCs w:val="28"/>
        </w:rPr>
        <w:t>V</w:t>
      </w:r>
      <w:proofErr w:type="gramStart"/>
      <w:r w:rsidRPr="00F16873">
        <w:rPr>
          <w:i/>
          <w:sz w:val="28"/>
          <w:szCs w:val="28"/>
          <w:vertAlign w:val="subscript"/>
          <w:lang w:val="ru-RU"/>
        </w:rPr>
        <w:t>1</w:t>
      </w:r>
      <w:r w:rsidRPr="00F16873">
        <w:rPr>
          <w:i/>
          <w:sz w:val="28"/>
          <w:szCs w:val="28"/>
          <w:lang w:val="ru-RU"/>
        </w:rPr>
        <w:t>,...</w:t>
      </w:r>
      <w:proofErr w:type="spellStart"/>
      <w:proofErr w:type="gramEnd"/>
      <w:r w:rsidRPr="00F16873">
        <w:rPr>
          <w:i/>
          <w:sz w:val="28"/>
          <w:szCs w:val="28"/>
        </w:rPr>
        <w:t>V</w:t>
      </w:r>
      <w:r w:rsidRPr="00F16873">
        <w:rPr>
          <w:i/>
          <w:sz w:val="28"/>
          <w:szCs w:val="28"/>
          <w:vertAlign w:val="subscript"/>
        </w:rPr>
        <w:t>n</w:t>
      </w:r>
      <w:proofErr w:type="spellEnd"/>
      <w:r w:rsidRPr="00F16873">
        <w:rPr>
          <w:sz w:val="28"/>
          <w:szCs w:val="28"/>
          <w:lang w:val="ru-RU"/>
        </w:rPr>
        <w:t xml:space="preserve">, а в правой части каждый член представляет собой условную функцию распределения вероятностей каждой переменной </w:t>
      </w:r>
      <w:r w:rsidRPr="00F16873">
        <w:rPr>
          <w:i/>
          <w:sz w:val="28"/>
          <w:szCs w:val="28"/>
        </w:rPr>
        <w:t>V</w:t>
      </w:r>
      <w:r w:rsidRPr="00F16873">
        <w:rPr>
          <w:i/>
          <w:sz w:val="28"/>
          <w:szCs w:val="28"/>
          <w:vertAlign w:val="subscript"/>
        </w:rPr>
        <w:t>i</w:t>
      </w:r>
      <w:r w:rsidRPr="00F16873">
        <w:rPr>
          <w:sz w:val="28"/>
          <w:szCs w:val="28"/>
          <w:lang w:val="ru-RU"/>
        </w:rPr>
        <w:t xml:space="preserve"> с учетом ее антецедентов. Это означает, что каждая переменная зависит только от своих непосредственных предшественников. </w:t>
      </w:r>
    </w:p>
    <w:p w14:paraId="43E21DC7"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В качестве основы для нашей </w:t>
      </w:r>
      <w:r w:rsidRPr="00F16873">
        <w:rPr>
          <w:sz w:val="28"/>
          <w:szCs w:val="28"/>
        </w:rPr>
        <w:t>DAG</w:t>
      </w:r>
      <w:r w:rsidRPr="00F16873">
        <w:rPr>
          <w:sz w:val="28"/>
          <w:szCs w:val="28"/>
          <w:lang w:val="ru-RU"/>
        </w:rPr>
        <w:t xml:space="preserve"> модели можно использовать адаптированную модель, взятую из работы [</w:t>
      </w:r>
      <w:r w:rsidRPr="00407375">
        <w:rPr>
          <w:sz w:val="28"/>
          <w:szCs w:val="28"/>
          <w:highlight w:val="yellow"/>
          <w:lang w:val="ru-RU"/>
        </w:rPr>
        <w:t>100</w:t>
      </w:r>
      <w:r w:rsidRPr="00F16873">
        <w:rPr>
          <w:sz w:val="28"/>
          <w:szCs w:val="28"/>
          <w:lang w:val="ru-RU"/>
        </w:rPr>
        <w:t xml:space="preserve">]. </w:t>
      </w:r>
    </w:p>
    <w:p w14:paraId="549D4025"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Рассмотрим три переменные {«начальное образование» (</w:t>
      </w:r>
      <w:r w:rsidRPr="00F16873">
        <w:rPr>
          <w:i/>
          <w:sz w:val="28"/>
          <w:szCs w:val="28"/>
        </w:rPr>
        <w:t>PE</w:t>
      </w:r>
      <w:r w:rsidRPr="00F16873">
        <w:rPr>
          <w:sz w:val="28"/>
          <w:szCs w:val="28"/>
          <w:lang w:val="ru-RU"/>
        </w:rPr>
        <w:t>), «вода» (</w:t>
      </w:r>
      <w:r w:rsidRPr="00F16873">
        <w:rPr>
          <w:i/>
          <w:sz w:val="28"/>
          <w:szCs w:val="28"/>
        </w:rPr>
        <w:t>H</w:t>
      </w:r>
      <w:r w:rsidRPr="00F16873">
        <w:rPr>
          <w:i/>
          <w:sz w:val="28"/>
          <w:szCs w:val="28"/>
          <w:lang w:val="ru-RU"/>
        </w:rPr>
        <w:t>2</w:t>
      </w:r>
      <w:r w:rsidRPr="00F16873">
        <w:rPr>
          <w:i/>
          <w:sz w:val="28"/>
          <w:szCs w:val="28"/>
        </w:rPr>
        <w:t>O</w:t>
      </w:r>
      <w:r w:rsidRPr="00F16873">
        <w:rPr>
          <w:sz w:val="28"/>
          <w:szCs w:val="28"/>
          <w:lang w:val="ru-RU"/>
        </w:rPr>
        <w:t>), «санитария» (</w:t>
      </w:r>
      <w:r w:rsidRPr="00F16873">
        <w:rPr>
          <w:i/>
          <w:sz w:val="28"/>
          <w:szCs w:val="28"/>
        </w:rPr>
        <w:t>SAN</w:t>
      </w:r>
      <w:r w:rsidRPr="00F16873">
        <w:rPr>
          <w:sz w:val="28"/>
          <w:szCs w:val="28"/>
          <w:lang w:val="ru-RU"/>
        </w:rPr>
        <w:t xml:space="preserve">)}. </w:t>
      </w:r>
    </w:p>
    <w:p w14:paraId="2FB2B804"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Вершины (переменные), связанные ребром, считаются смежными. Учитывая набор вершин {начальное образование (</w:t>
      </w:r>
      <w:r w:rsidRPr="00F16873">
        <w:rPr>
          <w:i/>
          <w:sz w:val="28"/>
          <w:szCs w:val="28"/>
        </w:rPr>
        <w:t>PE</w:t>
      </w:r>
      <w:r w:rsidRPr="00F16873">
        <w:rPr>
          <w:sz w:val="28"/>
          <w:szCs w:val="28"/>
          <w:lang w:val="ru-RU"/>
        </w:rPr>
        <w:t>), вода (</w:t>
      </w:r>
      <w:r w:rsidRPr="00F16873">
        <w:rPr>
          <w:i/>
          <w:sz w:val="28"/>
          <w:szCs w:val="28"/>
        </w:rPr>
        <w:t>H</w:t>
      </w:r>
      <w:r w:rsidRPr="00F16873">
        <w:rPr>
          <w:i/>
          <w:sz w:val="28"/>
          <w:szCs w:val="28"/>
          <w:lang w:val="ru-RU"/>
        </w:rPr>
        <w:t>2</w:t>
      </w:r>
      <w:r w:rsidRPr="00F16873">
        <w:rPr>
          <w:i/>
          <w:sz w:val="28"/>
          <w:szCs w:val="28"/>
        </w:rPr>
        <w:t>O</w:t>
      </w:r>
      <w:r w:rsidRPr="00F16873">
        <w:rPr>
          <w:sz w:val="28"/>
          <w:szCs w:val="28"/>
          <w:lang w:val="ru-RU"/>
        </w:rPr>
        <w:t>), санитария (</w:t>
      </w:r>
      <w:r w:rsidRPr="00F16873">
        <w:rPr>
          <w:i/>
          <w:sz w:val="28"/>
          <w:szCs w:val="28"/>
        </w:rPr>
        <w:t>SAN</w:t>
      </w:r>
      <w:r w:rsidRPr="00F16873">
        <w:rPr>
          <w:sz w:val="28"/>
          <w:szCs w:val="28"/>
          <w:lang w:val="ru-RU"/>
        </w:rPr>
        <w:t xml:space="preserve">)}, ненаправленное ребро, то есть </w:t>
      </w:r>
      <w:r w:rsidRPr="00F16873">
        <w:rPr>
          <w:i/>
          <w:sz w:val="28"/>
          <w:szCs w:val="28"/>
        </w:rPr>
        <w:t>PE</w:t>
      </w:r>
      <w:r w:rsidRPr="00F16873">
        <w:rPr>
          <w:i/>
          <w:sz w:val="28"/>
          <w:szCs w:val="28"/>
          <w:lang w:val="ru-RU"/>
        </w:rPr>
        <w:t>–</w:t>
      </w:r>
      <w:r w:rsidRPr="00F16873">
        <w:rPr>
          <w:i/>
          <w:sz w:val="28"/>
          <w:szCs w:val="28"/>
        </w:rPr>
        <w:t>H</w:t>
      </w:r>
      <w:r w:rsidRPr="00F16873">
        <w:rPr>
          <w:i/>
          <w:sz w:val="28"/>
          <w:szCs w:val="28"/>
          <w:lang w:val="ru-RU"/>
        </w:rPr>
        <w:t>2</w:t>
      </w:r>
      <w:r w:rsidRPr="00F16873">
        <w:rPr>
          <w:i/>
          <w:sz w:val="28"/>
          <w:szCs w:val="28"/>
        </w:rPr>
        <w:t>O</w:t>
      </w:r>
      <w:r w:rsidRPr="00F16873">
        <w:rPr>
          <w:sz w:val="28"/>
          <w:szCs w:val="28"/>
          <w:lang w:val="ru-RU"/>
        </w:rPr>
        <w:t xml:space="preserve">, указывает, что одна переменная вызывает другую, или они имеют общую скрытую причину, или и то, и другое. Направленный край, то есть </w:t>
      </w:r>
      <w:r w:rsidRPr="00F16873">
        <w:rPr>
          <w:i/>
          <w:sz w:val="28"/>
          <w:szCs w:val="28"/>
        </w:rPr>
        <w:t>H</w:t>
      </w:r>
      <w:r w:rsidRPr="00F16873">
        <w:rPr>
          <w:i/>
          <w:sz w:val="28"/>
          <w:szCs w:val="28"/>
          <w:lang w:val="ru-RU"/>
        </w:rPr>
        <w:t>2</w:t>
      </w:r>
      <w:r w:rsidRPr="00F16873">
        <w:rPr>
          <w:i/>
          <w:sz w:val="28"/>
          <w:szCs w:val="28"/>
        </w:rPr>
        <w:t>O</w:t>
      </w:r>
      <w:r w:rsidRPr="00F16873">
        <w:rPr>
          <w:i/>
          <w:sz w:val="28"/>
          <w:szCs w:val="28"/>
          <w:lang w:val="ru-RU"/>
        </w:rPr>
        <w:t xml:space="preserve"> → </w:t>
      </w:r>
      <w:r w:rsidRPr="00F16873">
        <w:rPr>
          <w:i/>
          <w:sz w:val="28"/>
          <w:szCs w:val="28"/>
        </w:rPr>
        <w:t>SAN</w:t>
      </w:r>
      <w:r w:rsidRPr="00F16873">
        <w:rPr>
          <w:sz w:val="28"/>
          <w:szCs w:val="28"/>
          <w:lang w:val="ru-RU"/>
        </w:rPr>
        <w:t xml:space="preserve">, представляет собой край, где «вода» оказывает направленное воздействие на «санитарию». </w:t>
      </w:r>
      <w:r w:rsidRPr="00F16873">
        <w:rPr>
          <w:iCs/>
          <w:sz w:val="28"/>
          <w:szCs w:val="28"/>
        </w:rPr>
        <w:t>DAG</w:t>
      </w:r>
      <w:r w:rsidRPr="00F16873">
        <w:rPr>
          <w:sz w:val="28"/>
          <w:szCs w:val="28"/>
          <w:lang w:val="ru-RU"/>
        </w:rPr>
        <w:t xml:space="preserve"> отличается от </w:t>
      </w:r>
      <w:r w:rsidRPr="00F16873">
        <w:rPr>
          <w:sz w:val="28"/>
          <w:szCs w:val="28"/>
          <w:lang w:val="ru-RU"/>
        </w:rPr>
        <w:lastRenderedPageBreak/>
        <w:t xml:space="preserve">ориентированного графа тем, что в нем нет направленных циклических путей, то есть у </w:t>
      </w:r>
      <w:r w:rsidRPr="00F16873">
        <w:rPr>
          <w:iCs/>
          <w:sz w:val="28"/>
          <w:szCs w:val="28"/>
        </w:rPr>
        <w:t>DAG</w:t>
      </w:r>
      <w:r w:rsidRPr="00F16873">
        <w:rPr>
          <w:sz w:val="28"/>
          <w:szCs w:val="28"/>
          <w:lang w:val="ru-RU"/>
        </w:rPr>
        <w:t xml:space="preserve"> нет пути, который ведет от переменной только для возврата к той же самой переменной.</w:t>
      </w:r>
    </w:p>
    <w:p w14:paraId="764A2C7E"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Рассмотрим три возможных случая, где «вода» является связующей переменной:</w:t>
      </w:r>
    </w:p>
    <w:p w14:paraId="1699E313" w14:textId="77777777" w:rsidR="00F9771D" w:rsidRPr="00F16873" w:rsidRDefault="00F9771D" w:rsidP="007C04F8">
      <w:pPr>
        <w:pStyle w:val="ae"/>
        <w:numPr>
          <w:ilvl w:val="0"/>
          <w:numId w:val="1"/>
        </w:numPr>
        <w:tabs>
          <w:tab w:val="left" w:pos="527"/>
        </w:tabs>
        <w:spacing w:line="360" w:lineRule="auto"/>
        <w:ind w:left="0" w:firstLine="709"/>
        <w:jc w:val="both"/>
        <w:rPr>
          <w:sz w:val="28"/>
          <w:szCs w:val="28"/>
          <w:lang w:val="ru-RU"/>
        </w:rPr>
      </w:pPr>
      <w:r w:rsidRPr="00F16873">
        <w:rPr>
          <w:i/>
          <w:sz w:val="28"/>
          <w:szCs w:val="28"/>
        </w:rPr>
        <w:t>PE</w:t>
      </w:r>
      <w:r w:rsidRPr="00F16873">
        <w:rPr>
          <w:i/>
          <w:sz w:val="28"/>
          <w:szCs w:val="28"/>
          <w:lang w:val="ru-RU"/>
        </w:rPr>
        <w:t>→</w:t>
      </w:r>
      <w:r w:rsidRPr="00F16873">
        <w:rPr>
          <w:i/>
          <w:sz w:val="28"/>
          <w:szCs w:val="28"/>
        </w:rPr>
        <w:t>H</w:t>
      </w:r>
      <w:r w:rsidRPr="00F16873">
        <w:rPr>
          <w:i/>
          <w:sz w:val="28"/>
          <w:szCs w:val="28"/>
          <w:lang w:val="ru-RU"/>
        </w:rPr>
        <w:t>2</w:t>
      </w:r>
      <w:r w:rsidRPr="00F16873">
        <w:rPr>
          <w:i/>
          <w:sz w:val="28"/>
          <w:szCs w:val="28"/>
        </w:rPr>
        <w:t>O</w:t>
      </w:r>
      <w:r w:rsidRPr="00F16873">
        <w:rPr>
          <w:i/>
          <w:sz w:val="28"/>
          <w:szCs w:val="28"/>
          <w:lang w:val="ru-RU"/>
        </w:rPr>
        <w:t>←</w:t>
      </w:r>
      <w:r w:rsidRPr="00F16873">
        <w:rPr>
          <w:i/>
          <w:sz w:val="28"/>
          <w:szCs w:val="28"/>
        </w:rPr>
        <w:t>SAN</w:t>
      </w:r>
      <w:r w:rsidRPr="00F16873">
        <w:rPr>
          <w:sz w:val="28"/>
          <w:szCs w:val="28"/>
          <w:lang w:val="ru-RU"/>
        </w:rPr>
        <w:t>: «начальное образование» связано с «водой» и «санитария» связана с «водой», но «начальное образование» и «санитария» не связаны напрямую, то есть они безусловно независимы, потому что «вода» блокирует пути от «начального образования» к «санитарии». «Вода» в данном случае является «коллайдером», и мы можем только сделать вывод, что «начальное образование» и «санитария» зависят от «воды».</w:t>
      </w:r>
    </w:p>
    <w:p w14:paraId="28A908C6" w14:textId="77777777" w:rsidR="00F9771D" w:rsidRPr="00F16873" w:rsidRDefault="00F9771D" w:rsidP="007C04F8">
      <w:pPr>
        <w:pStyle w:val="ae"/>
        <w:numPr>
          <w:ilvl w:val="0"/>
          <w:numId w:val="1"/>
        </w:numPr>
        <w:tabs>
          <w:tab w:val="left" w:pos="527"/>
        </w:tabs>
        <w:spacing w:line="360" w:lineRule="auto"/>
        <w:ind w:left="0" w:firstLine="709"/>
        <w:jc w:val="both"/>
        <w:rPr>
          <w:sz w:val="28"/>
          <w:szCs w:val="28"/>
          <w:lang w:val="ru-RU"/>
        </w:rPr>
      </w:pPr>
      <w:r w:rsidRPr="00F16873">
        <w:rPr>
          <w:i/>
          <w:sz w:val="28"/>
          <w:szCs w:val="28"/>
        </w:rPr>
        <w:t>PE</w:t>
      </w:r>
      <w:r w:rsidRPr="00F16873">
        <w:rPr>
          <w:i/>
          <w:sz w:val="28"/>
          <w:szCs w:val="28"/>
          <w:lang w:val="ru-RU"/>
        </w:rPr>
        <w:t>←</w:t>
      </w:r>
      <w:r w:rsidRPr="00F16873">
        <w:rPr>
          <w:i/>
          <w:sz w:val="28"/>
          <w:szCs w:val="28"/>
        </w:rPr>
        <w:t>H</w:t>
      </w:r>
      <w:r w:rsidRPr="00F16873">
        <w:rPr>
          <w:i/>
          <w:sz w:val="28"/>
          <w:szCs w:val="28"/>
          <w:lang w:val="ru-RU"/>
        </w:rPr>
        <w:t>2</w:t>
      </w:r>
      <w:r w:rsidRPr="00F16873">
        <w:rPr>
          <w:i/>
          <w:sz w:val="28"/>
          <w:szCs w:val="28"/>
        </w:rPr>
        <w:t>O</w:t>
      </w:r>
      <w:r w:rsidRPr="00F16873">
        <w:rPr>
          <w:i/>
          <w:sz w:val="28"/>
          <w:szCs w:val="28"/>
          <w:lang w:val="ru-RU"/>
        </w:rPr>
        <w:t>→</w:t>
      </w:r>
      <w:r w:rsidRPr="00F16873">
        <w:rPr>
          <w:i/>
          <w:sz w:val="28"/>
          <w:szCs w:val="28"/>
        </w:rPr>
        <w:t>SAN</w:t>
      </w:r>
      <w:r w:rsidRPr="00F16873">
        <w:rPr>
          <w:sz w:val="28"/>
          <w:szCs w:val="28"/>
          <w:lang w:val="ru-RU"/>
        </w:rPr>
        <w:t>: в данном случае «начальное образование» и «санитария» имеют общую причину – «воду». Это означает, что они не являются независимыми. Однако если мы выделяем «воду», то «начальное образование» и «санитария» не зависят от «воды».</w:t>
      </w:r>
    </w:p>
    <w:p w14:paraId="77C26898" w14:textId="77777777" w:rsidR="00F9771D" w:rsidRPr="00F16873" w:rsidRDefault="00F9771D" w:rsidP="007C04F8">
      <w:pPr>
        <w:pStyle w:val="ae"/>
        <w:numPr>
          <w:ilvl w:val="0"/>
          <w:numId w:val="1"/>
        </w:numPr>
        <w:tabs>
          <w:tab w:val="left" w:pos="527"/>
        </w:tabs>
        <w:spacing w:line="360" w:lineRule="auto"/>
        <w:ind w:left="0" w:firstLine="709"/>
        <w:jc w:val="both"/>
        <w:rPr>
          <w:sz w:val="28"/>
          <w:szCs w:val="28"/>
          <w:lang w:val="ru-RU"/>
        </w:rPr>
      </w:pPr>
      <w:r w:rsidRPr="00F16873">
        <w:rPr>
          <w:i/>
          <w:sz w:val="28"/>
          <w:szCs w:val="28"/>
        </w:rPr>
        <w:t>PE</w:t>
      </w:r>
      <w:r w:rsidRPr="00F16873">
        <w:rPr>
          <w:i/>
          <w:sz w:val="28"/>
          <w:szCs w:val="28"/>
          <w:lang w:val="ru-RU"/>
        </w:rPr>
        <w:t>→</w:t>
      </w:r>
      <w:r w:rsidRPr="00F16873">
        <w:rPr>
          <w:i/>
          <w:sz w:val="28"/>
          <w:szCs w:val="28"/>
        </w:rPr>
        <w:t>H</w:t>
      </w:r>
      <w:r w:rsidRPr="00F16873">
        <w:rPr>
          <w:i/>
          <w:sz w:val="28"/>
          <w:szCs w:val="28"/>
          <w:lang w:val="ru-RU"/>
        </w:rPr>
        <w:t>2</w:t>
      </w:r>
      <w:r w:rsidRPr="00F16873">
        <w:rPr>
          <w:i/>
          <w:sz w:val="28"/>
          <w:szCs w:val="28"/>
        </w:rPr>
        <w:t>O</w:t>
      </w:r>
      <w:r w:rsidRPr="00F16873">
        <w:rPr>
          <w:i/>
          <w:sz w:val="28"/>
          <w:szCs w:val="28"/>
          <w:lang w:val="ru-RU"/>
        </w:rPr>
        <w:t>→</w:t>
      </w:r>
      <w:r w:rsidRPr="00F16873">
        <w:rPr>
          <w:i/>
          <w:sz w:val="28"/>
          <w:szCs w:val="28"/>
        </w:rPr>
        <w:t>SAN</w:t>
      </w:r>
      <w:r w:rsidRPr="00F16873">
        <w:rPr>
          <w:sz w:val="28"/>
          <w:szCs w:val="28"/>
          <w:lang w:val="ru-RU"/>
        </w:rPr>
        <w:t>: «начальное образование» и «санитария» независимы, если мы выделяем «воду». «Вода» зависит от «начального образования», тогда как «санитария» зависит от «воды», но «начальное образование» и «санитария» напрямую не зависят друг от друга.</w:t>
      </w:r>
    </w:p>
    <w:p w14:paraId="78339929" w14:textId="77777777" w:rsidR="00F9771D" w:rsidRDefault="00F9771D" w:rsidP="00F9771D">
      <w:pPr>
        <w:pStyle w:val="aa"/>
        <w:spacing w:line="360" w:lineRule="auto"/>
        <w:ind w:firstLine="709"/>
        <w:jc w:val="both"/>
        <w:rPr>
          <w:sz w:val="28"/>
          <w:szCs w:val="28"/>
          <w:lang w:val="ru-RU"/>
        </w:rPr>
      </w:pPr>
      <w:r w:rsidRPr="00F16873">
        <w:rPr>
          <w:sz w:val="28"/>
          <w:szCs w:val="28"/>
          <w:lang w:val="ru-RU"/>
        </w:rPr>
        <w:t>Мы также можем рассмотреть следующую иллюстрацию ситуации, когда переменные «начальное образование» и «санитария» независимы, если мы отдельно выделим «фактор вода»:</w:t>
      </w:r>
    </w:p>
    <w:p w14:paraId="40216AFC" w14:textId="77777777" w:rsidR="00407375" w:rsidRPr="00F16873" w:rsidRDefault="00407375" w:rsidP="00F9771D">
      <w:pPr>
        <w:pStyle w:val="aa"/>
        <w:spacing w:line="360" w:lineRule="auto"/>
        <w:ind w:firstLine="709"/>
        <w:jc w:val="both"/>
        <w:rPr>
          <w:sz w:val="28"/>
          <w:szCs w:val="28"/>
          <w:lang w:val="ru-RU"/>
        </w:rPr>
      </w:pPr>
    </w:p>
    <w:p w14:paraId="6E87A32B" w14:textId="2BE11496" w:rsidR="00F9771D" w:rsidRPr="00F16873" w:rsidRDefault="00F9771D" w:rsidP="00407375">
      <w:pPr>
        <w:spacing w:after="0" w:line="360" w:lineRule="auto"/>
        <w:ind w:right="-143"/>
        <w:jc w:val="center"/>
        <w:rPr>
          <w:rFonts w:ascii="Times New Roman" w:hAnsi="Times New Roman" w:cs="Times New Roman"/>
          <w:iCs/>
          <w:sz w:val="28"/>
          <w:szCs w:val="28"/>
        </w:rPr>
      </w:pPr>
      <w:r w:rsidRPr="00F16873">
        <w:rPr>
          <w:rFonts w:ascii="Times New Roman" w:hAnsi="Times New Roman" w:cs="Times New Roman"/>
          <w:i/>
          <w:sz w:val="28"/>
          <w:szCs w:val="28"/>
          <w:lang w:val="en-US"/>
        </w:rPr>
        <w:t>P</w:t>
      </w:r>
      <w:r w:rsidRPr="00F16873">
        <w:rPr>
          <w:rFonts w:ascii="Times New Roman" w:hAnsi="Times New Roman" w:cs="Times New Roman"/>
          <w:i/>
          <w:sz w:val="28"/>
          <w:szCs w:val="28"/>
        </w:rPr>
        <w:t>(</w:t>
      </w:r>
      <w:proofErr w:type="gramStart"/>
      <w:r w:rsidRPr="00F16873">
        <w:rPr>
          <w:rFonts w:ascii="Times New Roman" w:hAnsi="Times New Roman" w:cs="Times New Roman"/>
          <w:i/>
          <w:sz w:val="28"/>
          <w:szCs w:val="28"/>
          <w:lang w:val="en-US"/>
        </w:rPr>
        <w:t>PE</w:t>
      </w:r>
      <w:r w:rsidRPr="00F16873">
        <w:rPr>
          <w:rFonts w:ascii="Times New Roman" w:hAnsi="Times New Roman" w:cs="Times New Roman"/>
          <w:i/>
          <w:sz w:val="28"/>
          <w:szCs w:val="28"/>
        </w:rPr>
        <w:t>,</w:t>
      </w:r>
      <w:r w:rsidRPr="00F16873">
        <w:rPr>
          <w:rFonts w:ascii="Times New Roman" w:hAnsi="Times New Roman" w:cs="Times New Roman"/>
          <w:i/>
          <w:sz w:val="28"/>
          <w:szCs w:val="28"/>
          <w:lang w:val="en-US"/>
        </w:rPr>
        <w:t>H</w:t>
      </w:r>
      <w:r w:rsidRPr="00F16873">
        <w:rPr>
          <w:rFonts w:ascii="Times New Roman" w:hAnsi="Times New Roman" w:cs="Times New Roman"/>
          <w:i/>
          <w:sz w:val="28"/>
          <w:szCs w:val="28"/>
        </w:rPr>
        <w:t>2</w:t>
      </w:r>
      <w:r w:rsidRPr="00F16873">
        <w:rPr>
          <w:rFonts w:ascii="Times New Roman" w:hAnsi="Times New Roman" w:cs="Times New Roman"/>
          <w:i/>
          <w:sz w:val="28"/>
          <w:szCs w:val="28"/>
          <w:lang w:val="en-US"/>
        </w:rPr>
        <w:t>O</w:t>
      </w:r>
      <w:proofErr w:type="gramEnd"/>
      <w:r w:rsidRPr="00F16873">
        <w:rPr>
          <w:rFonts w:ascii="Times New Roman" w:hAnsi="Times New Roman" w:cs="Times New Roman"/>
          <w:i/>
          <w:sz w:val="28"/>
          <w:szCs w:val="28"/>
        </w:rPr>
        <w:t>,</w:t>
      </w:r>
      <w:proofErr w:type="gramStart"/>
      <w:r w:rsidRPr="00F16873">
        <w:rPr>
          <w:rFonts w:ascii="Times New Roman" w:hAnsi="Times New Roman" w:cs="Times New Roman"/>
          <w:i/>
          <w:sz w:val="28"/>
          <w:szCs w:val="28"/>
          <w:lang w:val="en-US"/>
        </w:rPr>
        <w:t>SAN</w:t>
      </w:r>
      <w:r w:rsidRPr="00F16873">
        <w:rPr>
          <w:rFonts w:ascii="Times New Roman" w:hAnsi="Times New Roman" w:cs="Times New Roman"/>
          <w:i/>
          <w:sz w:val="28"/>
          <w:szCs w:val="28"/>
        </w:rPr>
        <w:t>)=</w:t>
      </w:r>
      <w:proofErr w:type="gramEnd"/>
      <w:r w:rsidRPr="00F16873">
        <w:rPr>
          <w:rFonts w:ascii="Times New Roman" w:hAnsi="Times New Roman" w:cs="Times New Roman"/>
          <w:i/>
          <w:sz w:val="28"/>
          <w:szCs w:val="28"/>
          <w:lang w:val="en-US"/>
        </w:rPr>
        <w:t>P</w:t>
      </w:r>
      <w:r w:rsidRPr="00F16873">
        <w:rPr>
          <w:rFonts w:ascii="Times New Roman" w:hAnsi="Times New Roman" w:cs="Times New Roman"/>
          <w:i/>
          <w:sz w:val="28"/>
          <w:szCs w:val="28"/>
        </w:rPr>
        <w:t>(</w:t>
      </w:r>
      <w:r w:rsidRPr="00F16873">
        <w:rPr>
          <w:rFonts w:ascii="Times New Roman" w:hAnsi="Times New Roman" w:cs="Times New Roman"/>
          <w:i/>
          <w:sz w:val="28"/>
          <w:szCs w:val="28"/>
          <w:lang w:val="en-US"/>
        </w:rPr>
        <w:t>PE</w:t>
      </w:r>
      <w:r w:rsidRPr="00F16873">
        <w:rPr>
          <w:rFonts w:ascii="Times New Roman" w:hAnsi="Times New Roman" w:cs="Times New Roman"/>
          <w:i/>
          <w:sz w:val="28"/>
          <w:szCs w:val="28"/>
        </w:rPr>
        <w:t>|</w:t>
      </w:r>
      <w:proofErr w:type="gramStart"/>
      <w:r w:rsidRPr="00F16873">
        <w:rPr>
          <w:rFonts w:ascii="Times New Roman" w:hAnsi="Times New Roman" w:cs="Times New Roman"/>
          <w:i/>
          <w:sz w:val="28"/>
          <w:szCs w:val="28"/>
          <w:lang w:val="en-US"/>
        </w:rPr>
        <w:t>H</w:t>
      </w:r>
      <w:r w:rsidRPr="00F16873">
        <w:rPr>
          <w:rFonts w:ascii="Times New Roman" w:hAnsi="Times New Roman" w:cs="Times New Roman"/>
          <w:i/>
          <w:sz w:val="28"/>
          <w:szCs w:val="28"/>
        </w:rPr>
        <w:t>2</w:t>
      </w:r>
      <w:r w:rsidRPr="00F16873">
        <w:rPr>
          <w:rFonts w:ascii="Times New Roman" w:hAnsi="Times New Roman" w:cs="Times New Roman"/>
          <w:i/>
          <w:sz w:val="28"/>
          <w:szCs w:val="28"/>
          <w:lang w:val="en-US"/>
        </w:rPr>
        <w:t>O</w:t>
      </w:r>
      <w:r w:rsidRPr="00F16873">
        <w:rPr>
          <w:rFonts w:ascii="Times New Roman" w:hAnsi="Times New Roman" w:cs="Times New Roman"/>
          <w:i/>
          <w:sz w:val="28"/>
          <w:szCs w:val="28"/>
        </w:rPr>
        <w:t>)</w:t>
      </w:r>
      <w:r w:rsidRPr="00F16873">
        <w:rPr>
          <w:rFonts w:ascii="Times New Roman" w:hAnsi="Times New Roman" w:cs="Times New Roman"/>
          <w:i/>
          <w:sz w:val="28"/>
          <w:szCs w:val="28"/>
          <w:lang w:val="en-US"/>
        </w:rPr>
        <w:t>P</w:t>
      </w:r>
      <w:proofErr w:type="gramEnd"/>
      <w:r w:rsidRPr="00F16873">
        <w:rPr>
          <w:rFonts w:ascii="Times New Roman" w:hAnsi="Times New Roman" w:cs="Times New Roman"/>
          <w:i/>
          <w:sz w:val="28"/>
          <w:szCs w:val="28"/>
        </w:rPr>
        <w:t>(</w:t>
      </w:r>
      <w:r w:rsidRPr="00F16873">
        <w:rPr>
          <w:rFonts w:ascii="Times New Roman" w:hAnsi="Times New Roman" w:cs="Times New Roman"/>
          <w:i/>
          <w:sz w:val="28"/>
          <w:szCs w:val="28"/>
          <w:lang w:val="en-US"/>
        </w:rPr>
        <w:t>SAN</w:t>
      </w:r>
      <w:r w:rsidRPr="00F16873">
        <w:rPr>
          <w:rFonts w:ascii="Times New Roman" w:hAnsi="Times New Roman" w:cs="Times New Roman"/>
          <w:i/>
          <w:sz w:val="28"/>
          <w:szCs w:val="28"/>
        </w:rPr>
        <w:t>|</w:t>
      </w:r>
      <w:proofErr w:type="gramStart"/>
      <w:r w:rsidRPr="00F16873">
        <w:rPr>
          <w:rFonts w:ascii="Times New Roman" w:hAnsi="Times New Roman" w:cs="Times New Roman"/>
          <w:i/>
          <w:sz w:val="28"/>
          <w:szCs w:val="28"/>
          <w:lang w:val="en-US"/>
        </w:rPr>
        <w:t>H</w:t>
      </w:r>
      <w:r w:rsidRPr="00F16873">
        <w:rPr>
          <w:rFonts w:ascii="Times New Roman" w:hAnsi="Times New Roman" w:cs="Times New Roman"/>
          <w:i/>
          <w:sz w:val="28"/>
          <w:szCs w:val="28"/>
        </w:rPr>
        <w:t>2</w:t>
      </w:r>
      <w:r w:rsidRPr="00F16873">
        <w:rPr>
          <w:rFonts w:ascii="Times New Roman" w:hAnsi="Times New Roman" w:cs="Times New Roman"/>
          <w:i/>
          <w:sz w:val="28"/>
          <w:szCs w:val="28"/>
          <w:lang w:val="en-US"/>
        </w:rPr>
        <w:t>O</w:t>
      </w:r>
      <w:r w:rsidRPr="00F16873">
        <w:rPr>
          <w:rFonts w:ascii="Times New Roman" w:hAnsi="Times New Roman" w:cs="Times New Roman"/>
          <w:i/>
          <w:sz w:val="28"/>
          <w:szCs w:val="28"/>
        </w:rPr>
        <w:t>)</w:t>
      </w:r>
      <w:r w:rsidRPr="00F16873">
        <w:rPr>
          <w:rFonts w:ascii="Times New Roman" w:hAnsi="Times New Roman" w:cs="Times New Roman"/>
          <w:i/>
          <w:sz w:val="28"/>
          <w:szCs w:val="28"/>
          <w:lang w:val="en-US"/>
        </w:rPr>
        <w:t>P</w:t>
      </w:r>
      <w:proofErr w:type="gramEnd"/>
      <w:r w:rsidRPr="00F16873">
        <w:rPr>
          <w:rFonts w:ascii="Times New Roman" w:hAnsi="Times New Roman" w:cs="Times New Roman"/>
          <w:i/>
          <w:sz w:val="28"/>
          <w:szCs w:val="28"/>
        </w:rPr>
        <w:t>(</w:t>
      </w:r>
      <w:proofErr w:type="gramStart"/>
      <w:r w:rsidRPr="00F16873">
        <w:rPr>
          <w:rFonts w:ascii="Times New Roman" w:hAnsi="Times New Roman" w:cs="Times New Roman"/>
          <w:i/>
          <w:sz w:val="28"/>
          <w:szCs w:val="28"/>
          <w:lang w:val="en-US"/>
        </w:rPr>
        <w:t>H</w:t>
      </w:r>
      <w:r w:rsidRPr="00F16873">
        <w:rPr>
          <w:rFonts w:ascii="Times New Roman" w:hAnsi="Times New Roman" w:cs="Times New Roman"/>
          <w:i/>
          <w:sz w:val="28"/>
          <w:szCs w:val="28"/>
        </w:rPr>
        <w:t>2</w:t>
      </w:r>
      <w:r w:rsidRPr="00F16873">
        <w:rPr>
          <w:rFonts w:ascii="Times New Roman" w:hAnsi="Times New Roman" w:cs="Times New Roman"/>
          <w:i/>
          <w:sz w:val="28"/>
          <w:szCs w:val="28"/>
          <w:lang w:val="en-US"/>
        </w:rPr>
        <w:t>O</w:t>
      </w:r>
      <w:r w:rsidRPr="00F16873">
        <w:rPr>
          <w:rFonts w:ascii="Times New Roman" w:hAnsi="Times New Roman" w:cs="Times New Roman"/>
          <w:i/>
          <w:sz w:val="28"/>
          <w:szCs w:val="28"/>
        </w:rPr>
        <w:t>)=</w:t>
      </w:r>
      <w:proofErr w:type="gramEnd"/>
      <w:r w:rsidRPr="00F16873">
        <w:rPr>
          <w:rFonts w:ascii="Times New Roman" w:hAnsi="Times New Roman" w:cs="Times New Roman"/>
          <w:i/>
          <w:sz w:val="28"/>
          <w:szCs w:val="28"/>
        </w:rPr>
        <w:t>P(PE|</w:t>
      </w:r>
      <w:proofErr w:type="gramStart"/>
      <w:r w:rsidRPr="00F16873">
        <w:rPr>
          <w:rFonts w:ascii="Times New Roman" w:hAnsi="Times New Roman" w:cs="Times New Roman"/>
          <w:i/>
          <w:sz w:val="28"/>
          <w:szCs w:val="28"/>
        </w:rPr>
        <w:t>H2O)P</w:t>
      </w:r>
      <w:proofErr w:type="gramEnd"/>
      <w:r w:rsidRPr="00F16873">
        <w:rPr>
          <w:rFonts w:ascii="Times New Roman" w:hAnsi="Times New Roman" w:cs="Times New Roman"/>
          <w:i/>
          <w:sz w:val="28"/>
          <w:szCs w:val="28"/>
        </w:rPr>
        <w:t>(</w:t>
      </w:r>
      <w:proofErr w:type="gramStart"/>
      <w:r w:rsidRPr="00F16873">
        <w:rPr>
          <w:rFonts w:ascii="Times New Roman" w:hAnsi="Times New Roman" w:cs="Times New Roman"/>
          <w:i/>
          <w:sz w:val="28"/>
          <w:szCs w:val="28"/>
        </w:rPr>
        <w:t>САН,Н</w:t>
      </w:r>
      <w:proofErr w:type="gramEnd"/>
      <w:r w:rsidRPr="00F16873">
        <w:rPr>
          <w:rFonts w:ascii="Times New Roman" w:hAnsi="Times New Roman" w:cs="Times New Roman"/>
          <w:i/>
          <w:sz w:val="28"/>
          <w:szCs w:val="28"/>
        </w:rPr>
        <w:t>2О)</w:t>
      </w:r>
      <w:r w:rsidR="00407375">
        <w:rPr>
          <w:rFonts w:ascii="Times New Roman" w:hAnsi="Times New Roman" w:cs="Times New Roman"/>
          <w:i/>
          <w:sz w:val="28"/>
          <w:szCs w:val="28"/>
        </w:rPr>
        <w:t>.</w:t>
      </w:r>
      <w:r w:rsidR="00407375">
        <w:rPr>
          <w:rFonts w:ascii="Times New Roman" w:hAnsi="Times New Roman" w:cs="Times New Roman"/>
          <w:iCs/>
          <w:sz w:val="28"/>
          <w:szCs w:val="28"/>
        </w:rPr>
        <w:t xml:space="preserve"> (</w:t>
      </w:r>
      <w:r w:rsidRPr="00F16873">
        <w:rPr>
          <w:rFonts w:ascii="Times New Roman" w:hAnsi="Times New Roman" w:cs="Times New Roman"/>
          <w:iCs/>
          <w:sz w:val="28"/>
          <w:szCs w:val="28"/>
        </w:rPr>
        <w:t>2)</w:t>
      </w:r>
    </w:p>
    <w:p w14:paraId="74DF8D04" w14:textId="77777777" w:rsidR="00407375" w:rsidRDefault="00407375" w:rsidP="00F9771D">
      <w:pPr>
        <w:pStyle w:val="aa"/>
        <w:spacing w:line="360" w:lineRule="auto"/>
        <w:ind w:firstLine="709"/>
        <w:jc w:val="both"/>
        <w:rPr>
          <w:sz w:val="28"/>
          <w:szCs w:val="28"/>
          <w:lang w:val="ru-RU"/>
        </w:rPr>
      </w:pPr>
    </w:p>
    <w:p w14:paraId="648B8A67"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Однако по определению условной вероятности </w:t>
      </w:r>
      <w:r w:rsidRPr="00F16873">
        <w:rPr>
          <w:i/>
          <w:sz w:val="28"/>
          <w:szCs w:val="28"/>
          <w:lang w:val="ru-RU"/>
        </w:rPr>
        <w:t>(</w:t>
      </w:r>
      <w:r w:rsidRPr="00F16873">
        <w:rPr>
          <w:i/>
          <w:sz w:val="28"/>
          <w:szCs w:val="28"/>
        </w:rPr>
        <w:t>A</w:t>
      </w:r>
      <w:r w:rsidRPr="00F16873">
        <w:rPr>
          <w:i/>
          <w:sz w:val="28"/>
          <w:szCs w:val="28"/>
          <w:lang w:val="ru-RU"/>
        </w:rPr>
        <w:t>|</w:t>
      </w:r>
      <w:proofErr w:type="gramStart"/>
      <w:r w:rsidRPr="00F16873">
        <w:rPr>
          <w:i/>
          <w:sz w:val="28"/>
          <w:szCs w:val="28"/>
        </w:rPr>
        <w:t>B</w:t>
      </w:r>
      <w:r w:rsidRPr="00F16873">
        <w:rPr>
          <w:i/>
          <w:sz w:val="28"/>
          <w:szCs w:val="28"/>
          <w:lang w:val="ru-RU"/>
        </w:rPr>
        <w:t>)=</w:t>
      </w:r>
      <w:proofErr w:type="gramEnd"/>
      <w:r w:rsidRPr="00F16873">
        <w:rPr>
          <w:i/>
          <w:sz w:val="28"/>
          <w:szCs w:val="28"/>
          <w:lang w:val="ru-RU"/>
        </w:rPr>
        <w:t xml:space="preserve"> </w:t>
      </w:r>
      <w:proofErr w:type="gramStart"/>
      <w:r w:rsidRPr="00F16873">
        <w:rPr>
          <w:i/>
          <w:sz w:val="28"/>
          <w:szCs w:val="28"/>
        </w:rPr>
        <w:t>P</w:t>
      </w:r>
      <w:r w:rsidRPr="00F16873">
        <w:rPr>
          <w:i/>
          <w:sz w:val="28"/>
          <w:szCs w:val="28"/>
          <w:lang w:val="ru-RU"/>
        </w:rPr>
        <w:t>(</w:t>
      </w:r>
      <w:proofErr w:type="gramEnd"/>
      <w:r w:rsidRPr="00F16873">
        <w:rPr>
          <w:i/>
          <w:sz w:val="28"/>
          <w:szCs w:val="28"/>
        </w:rPr>
        <w:t>A</w:t>
      </w:r>
      <w:r w:rsidRPr="00F16873">
        <w:rPr>
          <w:i/>
          <w:sz w:val="28"/>
          <w:szCs w:val="28"/>
          <w:lang w:val="ru-RU"/>
        </w:rPr>
        <w:t xml:space="preserve"> </w:t>
      </w:r>
      <w:r w:rsidRPr="00F16873">
        <w:rPr>
          <w:rFonts w:ascii="Cambria Math" w:hAnsi="Cambria Math" w:cs="Cambria Math"/>
          <w:i/>
          <w:sz w:val="28"/>
          <w:szCs w:val="28"/>
          <w:lang w:val="ru-RU"/>
        </w:rPr>
        <w:t>⋀</w:t>
      </w:r>
      <w:r w:rsidRPr="00F16873">
        <w:rPr>
          <w:i/>
          <w:sz w:val="28"/>
          <w:szCs w:val="28"/>
          <w:lang w:val="ru-RU"/>
        </w:rPr>
        <w:t xml:space="preserve"> </w:t>
      </w:r>
      <w:r w:rsidRPr="00F16873">
        <w:rPr>
          <w:i/>
          <w:sz w:val="28"/>
          <w:szCs w:val="28"/>
        </w:rPr>
        <w:t>B</w:t>
      </w:r>
      <w:r w:rsidRPr="00F16873">
        <w:rPr>
          <w:i/>
          <w:sz w:val="28"/>
          <w:szCs w:val="28"/>
          <w:lang w:val="ru-RU"/>
        </w:rPr>
        <w:t xml:space="preserve">) / </w:t>
      </w:r>
      <w:r w:rsidRPr="00F16873">
        <w:rPr>
          <w:i/>
          <w:sz w:val="28"/>
          <w:szCs w:val="28"/>
        </w:rPr>
        <w:t>P</w:t>
      </w:r>
      <w:r w:rsidRPr="00F16873">
        <w:rPr>
          <w:i/>
          <w:sz w:val="28"/>
          <w:szCs w:val="28"/>
          <w:lang w:val="ru-RU"/>
        </w:rPr>
        <w:t>(</w:t>
      </w:r>
      <w:r w:rsidRPr="00F16873">
        <w:rPr>
          <w:i/>
          <w:sz w:val="28"/>
          <w:szCs w:val="28"/>
        </w:rPr>
        <w:t>B</w:t>
      </w:r>
      <w:r w:rsidRPr="00F16873">
        <w:rPr>
          <w:i/>
          <w:sz w:val="28"/>
          <w:szCs w:val="28"/>
          <w:lang w:val="ru-RU"/>
        </w:rPr>
        <w:t>)</w:t>
      </w:r>
      <w:r w:rsidRPr="00F16873">
        <w:rPr>
          <w:sz w:val="28"/>
          <w:szCs w:val="28"/>
          <w:lang w:val="ru-RU"/>
        </w:rPr>
        <w:t xml:space="preserve">, </w:t>
      </w:r>
      <w:r w:rsidRPr="00F16873">
        <w:rPr>
          <w:sz w:val="28"/>
          <w:szCs w:val="28"/>
          <w:lang w:val="ru-RU"/>
        </w:rPr>
        <w:br/>
        <w:t xml:space="preserve">у нас есть </w:t>
      </w:r>
      <w:proofErr w:type="gramStart"/>
      <w:r w:rsidRPr="00F16873">
        <w:rPr>
          <w:i/>
          <w:sz w:val="28"/>
          <w:szCs w:val="28"/>
          <w:lang w:val="ru-RU"/>
        </w:rPr>
        <w:t>Р(</w:t>
      </w:r>
      <w:proofErr w:type="gramEnd"/>
      <w:r w:rsidRPr="00F16873">
        <w:rPr>
          <w:i/>
          <w:sz w:val="28"/>
          <w:szCs w:val="28"/>
          <w:lang w:val="ru-RU"/>
        </w:rPr>
        <w:t>РЕ, Н</w:t>
      </w:r>
      <w:r w:rsidRPr="00F16873">
        <w:rPr>
          <w:sz w:val="28"/>
          <w:szCs w:val="28"/>
          <w:lang w:val="ru-RU"/>
        </w:rPr>
        <w:t>2</w:t>
      </w:r>
      <w:r w:rsidRPr="00F16873">
        <w:rPr>
          <w:sz w:val="28"/>
          <w:szCs w:val="28"/>
        </w:rPr>
        <w:t>O</w:t>
      </w:r>
      <w:r w:rsidRPr="00F16873">
        <w:rPr>
          <w:sz w:val="28"/>
          <w:szCs w:val="28"/>
          <w:lang w:val="ru-RU"/>
        </w:rPr>
        <w:t xml:space="preserve">, </w:t>
      </w:r>
      <w:r w:rsidRPr="00F16873">
        <w:rPr>
          <w:i/>
          <w:sz w:val="28"/>
          <w:szCs w:val="28"/>
          <w:lang w:val="ru-RU"/>
        </w:rPr>
        <w:t xml:space="preserve">САН) = </w:t>
      </w:r>
      <w:r w:rsidRPr="00F16873">
        <w:rPr>
          <w:i/>
          <w:sz w:val="28"/>
          <w:szCs w:val="28"/>
        </w:rPr>
        <w:t>P</w:t>
      </w:r>
      <w:r w:rsidRPr="00F16873">
        <w:rPr>
          <w:i/>
          <w:sz w:val="28"/>
          <w:szCs w:val="28"/>
          <w:lang w:val="ru-RU"/>
        </w:rPr>
        <w:t>(</w:t>
      </w:r>
      <w:r w:rsidRPr="00F16873">
        <w:rPr>
          <w:i/>
          <w:sz w:val="28"/>
          <w:szCs w:val="28"/>
        </w:rPr>
        <w:t>PE</w:t>
      </w:r>
      <w:r w:rsidRPr="00F16873">
        <w:rPr>
          <w:i/>
          <w:sz w:val="28"/>
          <w:szCs w:val="28"/>
          <w:lang w:val="ru-RU"/>
        </w:rPr>
        <w:t>|</w:t>
      </w:r>
      <w:proofErr w:type="gramStart"/>
      <w:r w:rsidRPr="00F16873">
        <w:rPr>
          <w:i/>
          <w:sz w:val="28"/>
          <w:szCs w:val="28"/>
        </w:rPr>
        <w:t>H</w:t>
      </w:r>
      <w:r w:rsidRPr="00F16873">
        <w:rPr>
          <w:i/>
          <w:sz w:val="28"/>
          <w:szCs w:val="28"/>
          <w:lang w:val="ru-RU"/>
        </w:rPr>
        <w:t>2</w:t>
      </w:r>
      <w:r w:rsidRPr="00F16873">
        <w:rPr>
          <w:i/>
          <w:sz w:val="28"/>
          <w:szCs w:val="28"/>
        </w:rPr>
        <w:t>O</w:t>
      </w:r>
      <w:r w:rsidRPr="00F16873">
        <w:rPr>
          <w:i/>
          <w:sz w:val="28"/>
          <w:szCs w:val="28"/>
          <w:lang w:val="ru-RU"/>
        </w:rPr>
        <w:t>,САН</w:t>
      </w:r>
      <w:proofErr w:type="gramEnd"/>
      <w:r w:rsidRPr="00F16873">
        <w:rPr>
          <w:i/>
          <w:sz w:val="28"/>
          <w:szCs w:val="28"/>
          <w:lang w:val="ru-RU"/>
        </w:rPr>
        <w:t>)</w:t>
      </w:r>
      <w:proofErr w:type="gramStart"/>
      <w:r w:rsidRPr="00F16873">
        <w:rPr>
          <w:i/>
          <w:sz w:val="28"/>
          <w:szCs w:val="28"/>
        </w:rPr>
        <w:t>P</w:t>
      </w:r>
      <w:r w:rsidRPr="00F16873">
        <w:rPr>
          <w:i/>
          <w:sz w:val="28"/>
          <w:szCs w:val="28"/>
          <w:lang w:val="ru-RU"/>
        </w:rPr>
        <w:t>(</w:t>
      </w:r>
      <w:proofErr w:type="gramEnd"/>
      <w:r w:rsidRPr="00F16873">
        <w:rPr>
          <w:i/>
          <w:sz w:val="28"/>
          <w:szCs w:val="28"/>
        </w:rPr>
        <w:t>SAN</w:t>
      </w:r>
      <w:r w:rsidRPr="00F16873">
        <w:rPr>
          <w:i/>
          <w:sz w:val="28"/>
          <w:szCs w:val="28"/>
          <w:lang w:val="ru-RU"/>
        </w:rPr>
        <w:t xml:space="preserve">, </w:t>
      </w:r>
      <w:r w:rsidRPr="00F16873">
        <w:rPr>
          <w:i/>
          <w:sz w:val="28"/>
          <w:szCs w:val="28"/>
        </w:rPr>
        <w:t>H</w:t>
      </w:r>
      <w:r w:rsidRPr="00F16873">
        <w:rPr>
          <w:i/>
          <w:sz w:val="28"/>
          <w:szCs w:val="28"/>
          <w:lang w:val="ru-RU"/>
        </w:rPr>
        <w:t>2</w:t>
      </w:r>
      <w:r w:rsidRPr="00F16873">
        <w:rPr>
          <w:i/>
          <w:sz w:val="28"/>
          <w:szCs w:val="28"/>
        </w:rPr>
        <w:t>O</w:t>
      </w:r>
      <w:r w:rsidRPr="00F16873">
        <w:rPr>
          <w:i/>
          <w:sz w:val="28"/>
          <w:szCs w:val="28"/>
          <w:lang w:val="ru-RU"/>
        </w:rPr>
        <w:t>)</w:t>
      </w:r>
      <w:r w:rsidRPr="00F16873">
        <w:rPr>
          <w:sz w:val="28"/>
          <w:szCs w:val="28"/>
          <w:lang w:val="ru-RU"/>
        </w:rPr>
        <w:t xml:space="preserve">, </w:t>
      </w:r>
      <w:r w:rsidRPr="00F16873">
        <w:rPr>
          <w:sz w:val="28"/>
          <w:szCs w:val="28"/>
          <w:lang w:val="ru-RU"/>
        </w:rPr>
        <w:br/>
        <w:t xml:space="preserve">где </w:t>
      </w:r>
      <w:r w:rsidRPr="00F16873">
        <w:rPr>
          <w:i/>
          <w:sz w:val="28"/>
          <w:szCs w:val="28"/>
        </w:rPr>
        <w:t>PE</w:t>
      </w:r>
      <w:r w:rsidRPr="00F16873">
        <w:rPr>
          <w:sz w:val="28"/>
          <w:szCs w:val="28"/>
          <w:lang w:val="ru-RU"/>
        </w:rPr>
        <w:t xml:space="preserve"> обозначает </w:t>
      </w:r>
      <w:r w:rsidRPr="00F16873">
        <w:rPr>
          <w:i/>
          <w:sz w:val="28"/>
          <w:szCs w:val="28"/>
        </w:rPr>
        <w:t>A</w:t>
      </w:r>
      <w:r w:rsidRPr="00F16873">
        <w:rPr>
          <w:sz w:val="28"/>
          <w:szCs w:val="28"/>
          <w:lang w:val="ru-RU"/>
        </w:rPr>
        <w:t xml:space="preserve"> и </w:t>
      </w:r>
      <w:r w:rsidRPr="00F16873">
        <w:rPr>
          <w:i/>
          <w:sz w:val="28"/>
          <w:szCs w:val="28"/>
        </w:rPr>
        <w:t>H</w:t>
      </w:r>
      <w:r w:rsidRPr="00F16873">
        <w:rPr>
          <w:i/>
          <w:sz w:val="28"/>
          <w:szCs w:val="28"/>
          <w:lang w:val="ru-RU"/>
        </w:rPr>
        <w:t>2</w:t>
      </w:r>
      <w:r w:rsidRPr="00F16873">
        <w:rPr>
          <w:i/>
          <w:sz w:val="28"/>
          <w:szCs w:val="28"/>
        </w:rPr>
        <w:t>O</w:t>
      </w:r>
      <w:r w:rsidRPr="00F16873">
        <w:rPr>
          <w:sz w:val="28"/>
          <w:szCs w:val="28"/>
          <w:lang w:val="ru-RU"/>
        </w:rPr>
        <w:t xml:space="preserve">, а </w:t>
      </w:r>
      <w:r w:rsidRPr="00F16873">
        <w:rPr>
          <w:i/>
          <w:sz w:val="28"/>
          <w:szCs w:val="28"/>
        </w:rPr>
        <w:t>SAN</w:t>
      </w:r>
      <w:r w:rsidRPr="00F16873">
        <w:rPr>
          <w:sz w:val="28"/>
          <w:szCs w:val="28"/>
          <w:lang w:val="ru-RU"/>
        </w:rPr>
        <w:t xml:space="preserve"> обозначает </w:t>
      </w:r>
      <w:r w:rsidRPr="00F16873">
        <w:rPr>
          <w:i/>
          <w:sz w:val="28"/>
          <w:szCs w:val="28"/>
        </w:rPr>
        <w:t>B</w:t>
      </w:r>
      <w:r w:rsidRPr="00F16873">
        <w:rPr>
          <w:sz w:val="28"/>
          <w:szCs w:val="28"/>
          <w:lang w:val="ru-RU"/>
        </w:rPr>
        <w:t xml:space="preserve">. Следовательно, </w:t>
      </w:r>
      <w:proofErr w:type="gramStart"/>
      <w:r w:rsidRPr="00F16873">
        <w:rPr>
          <w:i/>
          <w:sz w:val="28"/>
          <w:szCs w:val="28"/>
        </w:rPr>
        <w:t>P</w:t>
      </w:r>
      <w:r w:rsidRPr="00F16873">
        <w:rPr>
          <w:i/>
          <w:sz w:val="28"/>
          <w:szCs w:val="28"/>
          <w:lang w:val="ru-RU"/>
        </w:rPr>
        <w:t>(</w:t>
      </w:r>
      <w:proofErr w:type="gramEnd"/>
      <w:r w:rsidRPr="00F16873">
        <w:rPr>
          <w:i/>
          <w:sz w:val="28"/>
          <w:szCs w:val="28"/>
        </w:rPr>
        <w:t>PE</w:t>
      </w:r>
      <w:r w:rsidRPr="00F16873">
        <w:rPr>
          <w:i/>
          <w:sz w:val="28"/>
          <w:szCs w:val="28"/>
          <w:lang w:val="ru-RU"/>
        </w:rPr>
        <w:t>|</w:t>
      </w:r>
      <w:r w:rsidRPr="00F16873">
        <w:rPr>
          <w:i/>
          <w:sz w:val="28"/>
          <w:szCs w:val="28"/>
        </w:rPr>
        <w:t>H</w:t>
      </w:r>
      <w:r w:rsidRPr="00F16873">
        <w:rPr>
          <w:i/>
          <w:sz w:val="28"/>
          <w:szCs w:val="28"/>
          <w:lang w:val="ru-RU"/>
        </w:rPr>
        <w:t>2</w:t>
      </w:r>
      <w:r w:rsidRPr="00F16873">
        <w:rPr>
          <w:i/>
          <w:sz w:val="28"/>
          <w:szCs w:val="28"/>
        </w:rPr>
        <w:t>O</w:t>
      </w:r>
      <w:r w:rsidRPr="00F16873">
        <w:rPr>
          <w:i/>
          <w:sz w:val="28"/>
          <w:szCs w:val="28"/>
          <w:lang w:val="ru-RU"/>
        </w:rPr>
        <w:t xml:space="preserve">, </w:t>
      </w:r>
      <w:r w:rsidRPr="00F16873">
        <w:rPr>
          <w:i/>
          <w:sz w:val="28"/>
          <w:szCs w:val="28"/>
        </w:rPr>
        <w:t>SAN</w:t>
      </w:r>
      <w:r w:rsidRPr="00F16873">
        <w:rPr>
          <w:i/>
          <w:sz w:val="28"/>
          <w:szCs w:val="28"/>
          <w:lang w:val="ru-RU"/>
        </w:rPr>
        <w:t xml:space="preserve">) = </w:t>
      </w:r>
      <w:r w:rsidRPr="00F16873">
        <w:rPr>
          <w:i/>
          <w:sz w:val="28"/>
          <w:szCs w:val="28"/>
        </w:rPr>
        <w:t>P</w:t>
      </w:r>
      <w:r w:rsidRPr="00F16873">
        <w:rPr>
          <w:i/>
          <w:sz w:val="28"/>
          <w:szCs w:val="28"/>
          <w:lang w:val="ru-RU"/>
        </w:rPr>
        <w:t>(</w:t>
      </w:r>
      <w:r w:rsidRPr="00F16873">
        <w:rPr>
          <w:i/>
          <w:sz w:val="28"/>
          <w:szCs w:val="28"/>
        </w:rPr>
        <w:t>PE</w:t>
      </w:r>
      <w:r w:rsidRPr="00F16873">
        <w:rPr>
          <w:i/>
          <w:sz w:val="28"/>
          <w:szCs w:val="28"/>
          <w:lang w:val="ru-RU"/>
        </w:rPr>
        <w:t>|</w:t>
      </w:r>
      <w:r w:rsidRPr="00F16873">
        <w:rPr>
          <w:i/>
          <w:sz w:val="28"/>
          <w:szCs w:val="28"/>
        </w:rPr>
        <w:t>H</w:t>
      </w:r>
      <w:r w:rsidRPr="00F16873">
        <w:rPr>
          <w:i/>
          <w:sz w:val="28"/>
          <w:szCs w:val="28"/>
          <w:lang w:val="ru-RU"/>
        </w:rPr>
        <w:t>2</w:t>
      </w:r>
      <w:r w:rsidRPr="00F16873">
        <w:rPr>
          <w:i/>
          <w:sz w:val="28"/>
          <w:szCs w:val="28"/>
        </w:rPr>
        <w:t>O</w:t>
      </w:r>
      <w:r w:rsidRPr="00F16873">
        <w:rPr>
          <w:i/>
          <w:sz w:val="28"/>
          <w:szCs w:val="28"/>
          <w:lang w:val="ru-RU"/>
        </w:rPr>
        <w:t>)</w:t>
      </w:r>
      <w:r w:rsidRPr="00F16873">
        <w:rPr>
          <w:sz w:val="28"/>
          <w:szCs w:val="28"/>
          <w:lang w:val="ru-RU"/>
        </w:rPr>
        <w:t>.</w:t>
      </w:r>
    </w:p>
    <w:p w14:paraId="58496CE7"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Для построения диаграммы </w:t>
      </w:r>
      <w:r w:rsidRPr="00F16873">
        <w:rPr>
          <w:sz w:val="28"/>
          <w:szCs w:val="28"/>
        </w:rPr>
        <w:t>DAG</w:t>
      </w:r>
      <w:r w:rsidRPr="00F16873">
        <w:rPr>
          <w:sz w:val="28"/>
          <w:szCs w:val="28"/>
          <w:lang w:val="ru-RU"/>
        </w:rPr>
        <w:t xml:space="preserve"> мы использовали программный </w:t>
      </w:r>
      <w:r w:rsidRPr="00F16873">
        <w:rPr>
          <w:sz w:val="28"/>
          <w:szCs w:val="28"/>
          <w:lang w:val="ru-RU"/>
        </w:rPr>
        <w:lastRenderedPageBreak/>
        <w:t xml:space="preserve">обеспечение </w:t>
      </w:r>
      <w:r w:rsidRPr="00F16873">
        <w:rPr>
          <w:sz w:val="28"/>
          <w:szCs w:val="28"/>
        </w:rPr>
        <w:t>TETRAD</w:t>
      </w:r>
      <w:r w:rsidRPr="00F16873">
        <w:rPr>
          <w:sz w:val="28"/>
          <w:szCs w:val="28"/>
          <w:lang w:val="ru-RU"/>
        </w:rPr>
        <w:t xml:space="preserve"> [</w:t>
      </w:r>
      <w:r w:rsidRPr="00407375">
        <w:rPr>
          <w:sz w:val="28"/>
          <w:szCs w:val="28"/>
          <w:highlight w:val="yellow"/>
          <w:lang w:val="ru-RU"/>
        </w:rPr>
        <w:t>164</w:t>
      </w:r>
      <w:r w:rsidRPr="00F16873">
        <w:rPr>
          <w:sz w:val="28"/>
          <w:szCs w:val="28"/>
          <w:lang w:val="ru-RU"/>
        </w:rPr>
        <w:t xml:space="preserve">]. </w:t>
      </w:r>
      <w:r w:rsidRPr="00F16873">
        <w:rPr>
          <w:sz w:val="28"/>
          <w:szCs w:val="28"/>
        </w:rPr>
        <w:t>Tetrad</w:t>
      </w:r>
      <w:r w:rsidRPr="00F16873">
        <w:rPr>
          <w:sz w:val="28"/>
          <w:szCs w:val="28"/>
          <w:lang w:val="ru-RU"/>
        </w:rPr>
        <w:t xml:space="preserve"> включает ряд различных алгоритмов поиска, которые позволяют нам определять направленные связи между переменными в заданном наборе данных. Большинство этих алгоритмов поиска основаны на следующих предположениях о структуре данных; </w:t>
      </w:r>
    </w:p>
    <w:p w14:paraId="13E3D1CE" w14:textId="77777777" w:rsidR="00F9771D" w:rsidRPr="00F16873" w:rsidRDefault="00F9771D" w:rsidP="00615BB7">
      <w:pPr>
        <w:pStyle w:val="aa"/>
        <w:numPr>
          <w:ilvl w:val="0"/>
          <w:numId w:val="4"/>
        </w:numPr>
        <w:tabs>
          <w:tab w:val="left" w:pos="993"/>
        </w:tabs>
        <w:spacing w:line="360" w:lineRule="auto"/>
        <w:ind w:left="0" w:firstLine="709"/>
        <w:jc w:val="both"/>
        <w:rPr>
          <w:sz w:val="28"/>
          <w:szCs w:val="28"/>
          <w:lang w:val="ru-RU"/>
        </w:rPr>
      </w:pPr>
      <w:r w:rsidRPr="00F16873">
        <w:rPr>
          <w:sz w:val="28"/>
          <w:szCs w:val="28"/>
          <w:lang w:val="ru-RU"/>
        </w:rPr>
        <w:t xml:space="preserve">нормальность набора данных, то есть распределение каждой переменной является нормальным; </w:t>
      </w:r>
    </w:p>
    <w:p w14:paraId="25F4974A" w14:textId="77777777" w:rsidR="00F9771D" w:rsidRPr="00F16873" w:rsidRDefault="00F9771D" w:rsidP="00615BB7">
      <w:pPr>
        <w:pStyle w:val="aa"/>
        <w:numPr>
          <w:ilvl w:val="0"/>
          <w:numId w:val="4"/>
        </w:numPr>
        <w:tabs>
          <w:tab w:val="left" w:pos="993"/>
        </w:tabs>
        <w:spacing w:line="360" w:lineRule="auto"/>
        <w:ind w:left="0" w:firstLine="709"/>
        <w:jc w:val="both"/>
        <w:rPr>
          <w:sz w:val="28"/>
          <w:szCs w:val="28"/>
          <w:lang w:val="ru-RU"/>
        </w:rPr>
      </w:pPr>
      <w:r w:rsidRPr="00F16873">
        <w:rPr>
          <w:sz w:val="28"/>
          <w:szCs w:val="28"/>
          <w:lang w:val="ru-RU"/>
        </w:rPr>
        <w:t xml:space="preserve">если набор данных состоит из непрерывных переменных, предполагается, что причинно-следственная связь между любыми двумя переменными является линейной. </w:t>
      </w:r>
    </w:p>
    <w:p w14:paraId="335CC85A" w14:textId="77777777" w:rsidR="00F9771D" w:rsidRPr="00F16873" w:rsidRDefault="00F9771D" w:rsidP="00F9771D">
      <w:pPr>
        <w:pStyle w:val="aa"/>
        <w:spacing w:line="360" w:lineRule="auto"/>
        <w:ind w:firstLine="709"/>
        <w:jc w:val="both"/>
        <w:rPr>
          <w:sz w:val="28"/>
          <w:szCs w:val="28"/>
          <w:lang w:val="ru-RU"/>
        </w:rPr>
      </w:pPr>
      <w:r w:rsidRPr="00F16873">
        <w:rPr>
          <w:sz w:val="28"/>
          <w:szCs w:val="28"/>
        </w:rPr>
        <w:t>TETRAD</w:t>
      </w:r>
      <w:r w:rsidRPr="00F16873">
        <w:rPr>
          <w:sz w:val="28"/>
          <w:szCs w:val="28"/>
          <w:lang w:val="ru-RU"/>
        </w:rPr>
        <w:t xml:space="preserve"> позволяет нам исследовать и обнаруживать связи между переменными, но мы не можем однозначно определить причинность, так как это требует сильных исходных предположений, которые в нашем случае мы не можем выдвинуть. Поэтому из базового набора алгоритмов поиска (</w:t>
      </w:r>
      <w:r w:rsidRPr="00F16873">
        <w:rPr>
          <w:sz w:val="28"/>
          <w:szCs w:val="28"/>
        </w:rPr>
        <w:t>PC</w:t>
      </w:r>
      <w:r w:rsidRPr="00F16873">
        <w:rPr>
          <w:sz w:val="28"/>
          <w:szCs w:val="28"/>
          <w:lang w:val="ru-RU"/>
        </w:rPr>
        <w:t xml:space="preserve"> (частичная корреляция), </w:t>
      </w:r>
      <w:r w:rsidRPr="00F16873">
        <w:rPr>
          <w:sz w:val="28"/>
          <w:szCs w:val="28"/>
        </w:rPr>
        <w:t>GES</w:t>
      </w:r>
      <w:r w:rsidRPr="00F16873">
        <w:rPr>
          <w:sz w:val="28"/>
          <w:szCs w:val="28"/>
          <w:lang w:val="ru-RU"/>
        </w:rPr>
        <w:t xml:space="preserve"> (жадный поиск эквивалентности), шаблон </w:t>
      </w:r>
      <w:r w:rsidRPr="00F16873">
        <w:rPr>
          <w:sz w:val="28"/>
          <w:szCs w:val="28"/>
        </w:rPr>
        <w:t>PC</w:t>
      </w:r>
      <w:r w:rsidRPr="00F16873">
        <w:rPr>
          <w:sz w:val="28"/>
          <w:szCs w:val="28"/>
          <w:lang w:val="ru-RU"/>
        </w:rPr>
        <w:t xml:space="preserve">, алгоритмы </w:t>
      </w:r>
      <w:r w:rsidRPr="00F16873">
        <w:rPr>
          <w:sz w:val="28"/>
          <w:szCs w:val="28"/>
        </w:rPr>
        <w:t>PCD</w:t>
      </w:r>
      <w:r w:rsidRPr="00F16873">
        <w:rPr>
          <w:sz w:val="28"/>
          <w:szCs w:val="28"/>
          <w:lang w:val="ru-RU"/>
        </w:rPr>
        <w:t>). мы сосредоточимся на алгоритме частной корреляции (</w:t>
      </w:r>
      <w:r w:rsidRPr="00F16873">
        <w:rPr>
          <w:sz w:val="28"/>
          <w:szCs w:val="28"/>
        </w:rPr>
        <w:t>PC</w:t>
      </w:r>
      <w:r w:rsidRPr="00F16873">
        <w:rPr>
          <w:sz w:val="28"/>
          <w:szCs w:val="28"/>
          <w:lang w:val="ru-RU"/>
        </w:rPr>
        <w:t xml:space="preserve">), потому что в отсутствие эмпирически подтвержденных теорий о взаимосвязи ЦУР нам нужно выявить потенциальные направления связей между переменными, чтобы в дальнейшем мы могли построить модель </w:t>
      </w:r>
      <w:r w:rsidRPr="00F16873">
        <w:rPr>
          <w:sz w:val="28"/>
          <w:szCs w:val="28"/>
        </w:rPr>
        <w:t>SEM</w:t>
      </w:r>
      <w:r w:rsidRPr="00F16873">
        <w:rPr>
          <w:sz w:val="28"/>
          <w:szCs w:val="28"/>
          <w:lang w:val="ru-RU"/>
        </w:rPr>
        <w:t xml:space="preserve"> (</w:t>
      </w:r>
      <w:proofErr w:type="spellStart"/>
      <w:r w:rsidRPr="00F16873">
        <w:rPr>
          <w:sz w:val="28"/>
          <w:szCs w:val="28"/>
          <w:lang w:val="ru-RU"/>
        </w:rPr>
        <w:t>Structural</w:t>
      </w:r>
      <w:proofErr w:type="spellEnd"/>
      <w:r w:rsidRPr="00F16873">
        <w:rPr>
          <w:sz w:val="28"/>
          <w:szCs w:val="28"/>
          <w:lang w:val="ru-RU"/>
        </w:rPr>
        <w:t xml:space="preserve"> </w:t>
      </w:r>
      <w:proofErr w:type="spellStart"/>
      <w:r w:rsidRPr="00F16873">
        <w:rPr>
          <w:sz w:val="28"/>
          <w:szCs w:val="28"/>
          <w:lang w:val="ru-RU"/>
        </w:rPr>
        <w:t>equation</w:t>
      </w:r>
      <w:proofErr w:type="spellEnd"/>
      <w:r w:rsidRPr="00F16873">
        <w:rPr>
          <w:sz w:val="28"/>
          <w:szCs w:val="28"/>
          <w:lang w:val="ru-RU"/>
        </w:rPr>
        <w:t xml:space="preserve"> </w:t>
      </w:r>
      <w:proofErr w:type="spellStart"/>
      <w:r w:rsidRPr="00F16873">
        <w:rPr>
          <w:sz w:val="28"/>
          <w:szCs w:val="28"/>
          <w:lang w:val="ru-RU"/>
        </w:rPr>
        <w:t>modeling</w:t>
      </w:r>
      <w:proofErr w:type="spellEnd"/>
      <w:r w:rsidRPr="00F16873">
        <w:rPr>
          <w:sz w:val="28"/>
          <w:szCs w:val="28"/>
          <w:lang w:val="ru-RU"/>
        </w:rPr>
        <w:t xml:space="preserve">). </w:t>
      </w:r>
    </w:p>
    <w:p w14:paraId="097EEFB4"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Первый этап алгоритм </w:t>
      </w:r>
      <w:r w:rsidRPr="00F16873">
        <w:rPr>
          <w:sz w:val="28"/>
          <w:szCs w:val="28"/>
        </w:rPr>
        <w:t>PC</w:t>
      </w:r>
      <w:r w:rsidRPr="00F16873">
        <w:rPr>
          <w:sz w:val="28"/>
          <w:szCs w:val="28"/>
          <w:lang w:val="ru-RU"/>
        </w:rPr>
        <w:t xml:space="preserve"> включает создание полного неориентированного графа, где каждая переменная представляет собой вершину, а неориентированные ребра соединяют все переменные. Границы между переменными удаляются на основе тестов значимости нулевой корреляции или нулевой условной корреляции [</w:t>
      </w:r>
      <w:r w:rsidRPr="00407375">
        <w:rPr>
          <w:sz w:val="28"/>
          <w:szCs w:val="28"/>
          <w:highlight w:val="yellow"/>
          <w:lang w:val="ru-RU"/>
        </w:rPr>
        <w:t>100</w:t>
      </w:r>
      <w:r w:rsidRPr="00F16873">
        <w:rPr>
          <w:sz w:val="28"/>
          <w:szCs w:val="28"/>
          <w:lang w:val="ru-RU"/>
        </w:rPr>
        <w:t xml:space="preserve">]. Неориентированные ребра, оставшиеся в графе, теперь «направлены» путем взятия каждой тройки </w:t>
      </w:r>
      <w:r w:rsidRPr="00F16873">
        <w:rPr>
          <w:i/>
          <w:sz w:val="28"/>
          <w:szCs w:val="28"/>
        </w:rPr>
        <w:t>x</w:t>
      </w:r>
      <w:r w:rsidRPr="00F16873">
        <w:rPr>
          <w:i/>
          <w:sz w:val="28"/>
          <w:szCs w:val="28"/>
          <w:lang w:val="ru-RU"/>
        </w:rPr>
        <w:t xml:space="preserve">, </w:t>
      </w:r>
      <w:r w:rsidRPr="00F16873">
        <w:rPr>
          <w:i/>
          <w:sz w:val="28"/>
          <w:szCs w:val="28"/>
        </w:rPr>
        <w:t>y</w:t>
      </w:r>
      <w:r w:rsidRPr="00F16873">
        <w:rPr>
          <w:i/>
          <w:sz w:val="28"/>
          <w:szCs w:val="28"/>
          <w:lang w:val="ru-RU"/>
        </w:rPr>
        <w:t xml:space="preserve">, </w:t>
      </w:r>
      <w:r w:rsidRPr="00F16873">
        <w:rPr>
          <w:i/>
          <w:sz w:val="28"/>
          <w:szCs w:val="28"/>
        </w:rPr>
        <w:t>z</w:t>
      </w:r>
      <w:r w:rsidRPr="00F16873">
        <w:rPr>
          <w:i/>
          <w:sz w:val="28"/>
          <w:szCs w:val="28"/>
          <w:lang w:val="ru-RU"/>
        </w:rPr>
        <w:t>,</w:t>
      </w:r>
      <w:r w:rsidRPr="00F16873">
        <w:rPr>
          <w:sz w:val="28"/>
          <w:szCs w:val="28"/>
          <w:lang w:val="ru-RU"/>
        </w:rPr>
        <w:t xml:space="preserve"> где пары </w:t>
      </w:r>
      <w:r w:rsidRPr="00F16873">
        <w:rPr>
          <w:i/>
          <w:sz w:val="28"/>
          <w:szCs w:val="28"/>
          <w:lang w:val="ru-RU"/>
        </w:rPr>
        <w:t>(</w:t>
      </w:r>
      <w:r w:rsidRPr="00F16873">
        <w:rPr>
          <w:i/>
          <w:sz w:val="28"/>
          <w:szCs w:val="28"/>
        </w:rPr>
        <w:t>x</w:t>
      </w:r>
      <w:r w:rsidRPr="00F16873">
        <w:rPr>
          <w:i/>
          <w:sz w:val="28"/>
          <w:szCs w:val="28"/>
          <w:lang w:val="ru-RU"/>
        </w:rPr>
        <w:t xml:space="preserve">, </w:t>
      </w:r>
      <w:r w:rsidRPr="00F16873">
        <w:rPr>
          <w:i/>
          <w:sz w:val="28"/>
          <w:szCs w:val="28"/>
        </w:rPr>
        <w:t>y</w:t>
      </w:r>
      <w:r w:rsidRPr="00F16873">
        <w:rPr>
          <w:i/>
          <w:sz w:val="28"/>
          <w:szCs w:val="28"/>
          <w:lang w:val="ru-RU"/>
        </w:rPr>
        <w:t>)</w:t>
      </w:r>
      <w:r w:rsidRPr="00F16873">
        <w:rPr>
          <w:sz w:val="28"/>
          <w:szCs w:val="28"/>
          <w:lang w:val="ru-RU"/>
        </w:rPr>
        <w:t xml:space="preserve"> и </w:t>
      </w:r>
      <w:r w:rsidRPr="00F16873">
        <w:rPr>
          <w:i/>
          <w:sz w:val="28"/>
          <w:szCs w:val="28"/>
          <w:lang w:val="ru-RU"/>
        </w:rPr>
        <w:t>(</w:t>
      </w:r>
      <w:r w:rsidRPr="00F16873">
        <w:rPr>
          <w:i/>
          <w:sz w:val="28"/>
          <w:szCs w:val="28"/>
        </w:rPr>
        <w:t>y</w:t>
      </w:r>
      <w:r w:rsidRPr="00F16873">
        <w:rPr>
          <w:i/>
          <w:sz w:val="28"/>
          <w:szCs w:val="28"/>
          <w:lang w:val="ru-RU"/>
        </w:rPr>
        <w:t xml:space="preserve">, </w:t>
      </w:r>
      <w:r w:rsidRPr="00F16873">
        <w:rPr>
          <w:i/>
          <w:sz w:val="28"/>
          <w:szCs w:val="28"/>
        </w:rPr>
        <w:t>z</w:t>
      </w:r>
      <w:r w:rsidRPr="00F16873">
        <w:rPr>
          <w:i/>
          <w:sz w:val="28"/>
          <w:szCs w:val="28"/>
          <w:lang w:val="ru-RU"/>
        </w:rPr>
        <w:t>)</w:t>
      </w:r>
      <w:r w:rsidRPr="00F16873">
        <w:rPr>
          <w:sz w:val="28"/>
          <w:szCs w:val="28"/>
          <w:lang w:val="ru-RU"/>
        </w:rPr>
        <w:t xml:space="preserve"> связаны, но </w:t>
      </w:r>
      <w:r w:rsidRPr="00F16873">
        <w:rPr>
          <w:i/>
          <w:sz w:val="28"/>
          <w:szCs w:val="28"/>
          <w:lang w:val="ru-RU"/>
        </w:rPr>
        <w:t>(</w:t>
      </w:r>
      <w:r w:rsidRPr="00F16873">
        <w:rPr>
          <w:i/>
          <w:sz w:val="28"/>
          <w:szCs w:val="28"/>
        </w:rPr>
        <w:t>x</w:t>
      </w:r>
      <w:r w:rsidRPr="00F16873">
        <w:rPr>
          <w:i/>
          <w:sz w:val="28"/>
          <w:szCs w:val="28"/>
          <w:lang w:val="ru-RU"/>
        </w:rPr>
        <w:t xml:space="preserve">, </w:t>
      </w:r>
      <w:r w:rsidRPr="00F16873">
        <w:rPr>
          <w:i/>
          <w:sz w:val="28"/>
          <w:szCs w:val="28"/>
        </w:rPr>
        <w:t>z</w:t>
      </w:r>
      <w:r w:rsidRPr="00F16873">
        <w:rPr>
          <w:i/>
          <w:sz w:val="28"/>
          <w:szCs w:val="28"/>
          <w:lang w:val="ru-RU"/>
        </w:rPr>
        <w:t>)</w:t>
      </w:r>
      <w:r w:rsidRPr="00F16873">
        <w:rPr>
          <w:sz w:val="28"/>
          <w:szCs w:val="28"/>
          <w:lang w:val="ru-RU"/>
        </w:rPr>
        <w:t xml:space="preserve"> не связаны. Условный проверяется корреляция, и если </w:t>
      </w:r>
      <w:r w:rsidRPr="00F16873">
        <w:rPr>
          <w:sz w:val="28"/>
          <w:szCs w:val="28"/>
        </w:rPr>
        <w:t>y</w:t>
      </w:r>
      <w:r w:rsidRPr="00F16873">
        <w:rPr>
          <w:sz w:val="28"/>
          <w:szCs w:val="28"/>
          <w:lang w:val="ru-RU"/>
        </w:rPr>
        <w:t xml:space="preserve"> не является частью набора переменных, которые при условии делают </w:t>
      </w:r>
      <w:r w:rsidRPr="00F16873">
        <w:rPr>
          <w:i/>
          <w:sz w:val="28"/>
          <w:szCs w:val="28"/>
        </w:rPr>
        <w:t>x</w:t>
      </w:r>
      <w:r w:rsidRPr="00F16873">
        <w:rPr>
          <w:sz w:val="28"/>
          <w:szCs w:val="28"/>
          <w:lang w:val="ru-RU"/>
        </w:rPr>
        <w:t xml:space="preserve"> и </w:t>
      </w:r>
      <w:r w:rsidRPr="00F16873">
        <w:rPr>
          <w:i/>
          <w:sz w:val="28"/>
          <w:szCs w:val="28"/>
        </w:rPr>
        <w:t>z</w:t>
      </w:r>
      <w:r w:rsidRPr="00F16873">
        <w:rPr>
          <w:sz w:val="28"/>
          <w:szCs w:val="28"/>
          <w:lang w:val="ru-RU"/>
        </w:rPr>
        <w:t xml:space="preserve"> независимыми, то тройка </w:t>
      </w:r>
      <w:r w:rsidRPr="00F16873">
        <w:rPr>
          <w:i/>
          <w:sz w:val="28"/>
          <w:szCs w:val="28"/>
        </w:rPr>
        <w:t>x</w:t>
      </w:r>
      <w:r w:rsidRPr="00F16873">
        <w:rPr>
          <w:i/>
          <w:sz w:val="28"/>
          <w:szCs w:val="28"/>
          <w:lang w:val="ru-RU"/>
        </w:rPr>
        <w:t xml:space="preserve">, </w:t>
      </w:r>
      <w:r w:rsidRPr="00F16873">
        <w:rPr>
          <w:i/>
          <w:sz w:val="28"/>
          <w:szCs w:val="28"/>
        </w:rPr>
        <w:t>y</w:t>
      </w:r>
      <w:r w:rsidRPr="00F16873">
        <w:rPr>
          <w:i/>
          <w:sz w:val="28"/>
          <w:szCs w:val="28"/>
          <w:lang w:val="ru-RU"/>
        </w:rPr>
        <w:t xml:space="preserve">, </w:t>
      </w:r>
      <w:r w:rsidRPr="00F16873">
        <w:rPr>
          <w:i/>
          <w:sz w:val="28"/>
          <w:szCs w:val="28"/>
        </w:rPr>
        <w:t>z</w:t>
      </w:r>
      <w:r w:rsidRPr="00F16873">
        <w:rPr>
          <w:sz w:val="28"/>
          <w:szCs w:val="28"/>
          <w:lang w:val="ru-RU"/>
        </w:rPr>
        <w:t xml:space="preserve"> ориентируется как </w:t>
      </w:r>
      <w:r w:rsidRPr="00F16873">
        <w:rPr>
          <w:i/>
          <w:sz w:val="28"/>
          <w:szCs w:val="28"/>
        </w:rPr>
        <w:t>x</w:t>
      </w:r>
      <w:r w:rsidRPr="00F16873">
        <w:rPr>
          <w:i/>
          <w:sz w:val="28"/>
          <w:szCs w:val="28"/>
          <w:lang w:val="ru-RU"/>
        </w:rPr>
        <w:t>→</w:t>
      </w:r>
      <w:r w:rsidRPr="00F16873">
        <w:rPr>
          <w:i/>
          <w:sz w:val="28"/>
          <w:szCs w:val="28"/>
        </w:rPr>
        <w:t>y</w:t>
      </w:r>
      <w:r w:rsidRPr="00F16873">
        <w:rPr>
          <w:i/>
          <w:sz w:val="28"/>
          <w:szCs w:val="28"/>
          <w:lang w:val="ru-RU"/>
        </w:rPr>
        <w:t>←</w:t>
      </w:r>
      <w:r w:rsidRPr="00F16873">
        <w:rPr>
          <w:i/>
          <w:sz w:val="28"/>
          <w:szCs w:val="28"/>
        </w:rPr>
        <w:t>z</w:t>
      </w:r>
      <w:r w:rsidRPr="00F16873">
        <w:rPr>
          <w:sz w:val="28"/>
          <w:szCs w:val="28"/>
          <w:lang w:val="ru-RU"/>
        </w:rPr>
        <w:t xml:space="preserve">, и </w:t>
      </w:r>
      <w:r w:rsidRPr="00F16873">
        <w:rPr>
          <w:i/>
          <w:sz w:val="28"/>
          <w:szCs w:val="28"/>
        </w:rPr>
        <w:t>y</w:t>
      </w:r>
      <w:r w:rsidRPr="00F16873">
        <w:rPr>
          <w:sz w:val="28"/>
          <w:szCs w:val="28"/>
          <w:lang w:val="ru-RU"/>
        </w:rPr>
        <w:t xml:space="preserve"> идентифицируется как «коллайдер».</w:t>
      </w:r>
    </w:p>
    <w:p w14:paraId="65BE790C"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После идентификации всех триплетов алгоритм переходит к просмотру триплетов </w:t>
      </w:r>
      <w:r w:rsidRPr="00F16873">
        <w:rPr>
          <w:i/>
          <w:sz w:val="28"/>
          <w:szCs w:val="28"/>
        </w:rPr>
        <w:t>x</w:t>
      </w:r>
      <w:r w:rsidRPr="00F16873">
        <w:rPr>
          <w:i/>
          <w:sz w:val="28"/>
          <w:szCs w:val="28"/>
          <w:lang w:val="ru-RU"/>
        </w:rPr>
        <w:t xml:space="preserve">, </w:t>
      </w:r>
      <w:r w:rsidRPr="00F16873">
        <w:rPr>
          <w:i/>
          <w:sz w:val="28"/>
          <w:szCs w:val="28"/>
        </w:rPr>
        <w:t>y</w:t>
      </w:r>
      <w:r w:rsidRPr="00F16873">
        <w:rPr>
          <w:i/>
          <w:sz w:val="28"/>
          <w:szCs w:val="28"/>
          <w:lang w:val="ru-RU"/>
        </w:rPr>
        <w:t xml:space="preserve">, </w:t>
      </w:r>
      <w:r w:rsidRPr="00F16873">
        <w:rPr>
          <w:i/>
          <w:sz w:val="28"/>
          <w:szCs w:val="28"/>
        </w:rPr>
        <w:t>z</w:t>
      </w:r>
      <w:r w:rsidRPr="00F16873">
        <w:rPr>
          <w:sz w:val="28"/>
          <w:szCs w:val="28"/>
          <w:lang w:val="ru-RU"/>
        </w:rPr>
        <w:t xml:space="preserve"> с направленным ребром между </w:t>
      </w:r>
      <w:r w:rsidRPr="00F16873">
        <w:rPr>
          <w:i/>
          <w:sz w:val="28"/>
          <w:szCs w:val="28"/>
        </w:rPr>
        <w:t>x</w:t>
      </w:r>
      <w:r w:rsidRPr="00F16873">
        <w:rPr>
          <w:sz w:val="28"/>
          <w:szCs w:val="28"/>
          <w:lang w:val="ru-RU"/>
        </w:rPr>
        <w:t xml:space="preserve"> и </w:t>
      </w:r>
      <w:r w:rsidRPr="00F16873">
        <w:rPr>
          <w:i/>
          <w:sz w:val="28"/>
          <w:szCs w:val="28"/>
        </w:rPr>
        <w:t>y</w:t>
      </w:r>
      <w:r w:rsidRPr="00F16873">
        <w:rPr>
          <w:sz w:val="28"/>
          <w:szCs w:val="28"/>
          <w:lang w:val="ru-RU"/>
        </w:rPr>
        <w:t xml:space="preserve">, то есть если </w:t>
      </w:r>
      <w:r w:rsidRPr="00F16873">
        <w:rPr>
          <w:i/>
          <w:sz w:val="28"/>
          <w:szCs w:val="28"/>
        </w:rPr>
        <w:t>x</w:t>
      </w:r>
      <w:r w:rsidRPr="00F16873">
        <w:rPr>
          <w:i/>
          <w:sz w:val="28"/>
          <w:szCs w:val="28"/>
          <w:lang w:val="ru-RU"/>
        </w:rPr>
        <w:t>→</w:t>
      </w:r>
      <w:r w:rsidRPr="00F16873">
        <w:rPr>
          <w:i/>
          <w:sz w:val="28"/>
          <w:szCs w:val="28"/>
        </w:rPr>
        <w:t>y</w:t>
      </w:r>
      <w:r w:rsidRPr="00F16873">
        <w:rPr>
          <w:sz w:val="28"/>
          <w:szCs w:val="28"/>
          <w:lang w:val="ru-RU"/>
        </w:rPr>
        <w:t xml:space="preserve">, где </w:t>
      </w:r>
      <w:r w:rsidRPr="00F16873">
        <w:rPr>
          <w:i/>
          <w:sz w:val="28"/>
          <w:szCs w:val="28"/>
        </w:rPr>
        <w:t>y</w:t>
      </w:r>
      <w:r w:rsidRPr="00F16873">
        <w:rPr>
          <w:sz w:val="28"/>
          <w:szCs w:val="28"/>
          <w:lang w:val="ru-RU"/>
        </w:rPr>
        <w:t xml:space="preserve"> и </w:t>
      </w:r>
      <w:r w:rsidRPr="00F16873">
        <w:rPr>
          <w:i/>
          <w:sz w:val="28"/>
          <w:szCs w:val="28"/>
        </w:rPr>
        <w:t>z</w:t>
      </w:r>
      <w:r w:rsidRPr="00F16873">
        <w:rPr>
          <w:sz w:val="28"/>
          <w:szCs w:val="28"/>
          <w:lang w:val="ru-RU"/>
        </w:rPr>
        <w:t xml:space="preserve"> связаны, но </w:t>
      </w:r>
      <w:r w:rsidRPr="00F16873">
        <w:rPr>
          <w:i/>
          <w:sz w:val="28"/>
          <w:szCs w:val="28"/>
        </w:rPr>
        <w:t>x</w:t>
      </w:r>
      <w:r w:rsidRPr="00F16873">
        <w:rPr>
          <w:sz w:val="28"/>
          <w:szCs w:val="28"/>
          <w:lang w:val="ru-RU"/>
        </w:rPr>
        <w:t xml:space="preserve"> и </w:t>
      </w:r>
      <w:r w:rsidRPr="00F16873">
        <w:rPr>
          <w:i/>
          <w:sz w:val="28"/>
          <w:szCs w:val="28"/>
        </w:rPr>
        <w:t>z</w:t>
      </w:r>
      <w:r w:rsidRPr="00F16873">
        <w:rPr>
          <w:sz w:val="28"/>
          <w:szCs w:val="28"/>
          <w:lang w:val="ru-RU"/>
        </w:rPr>
        <w:t xml:space="preserve"> не связаны. Если в точке </w:t>
      </w:r>
      <w:r w:rsidRPr="00F16873">
        <w:rPr>
          <w:i/>
          <w:sz w:val="28"/>
          <w:szCs w:val="28"/>
        </w:rPr>
        <w:t>y</w:t>
      </w:r>
      <w:r w:rsidRPr="00F16873">
        <w:rPr>
          <w:sz w:val="28"/>
          <w:szCs w:val="28"/>
          <w:lang w:val="ru-RU"/>
        </w:rPr>
        <w:t xml:space="preserve"> из </w:t>
      </w:r>
      <w:r w:rsidRPr="00F16873">
        <w:rPr>
          <w:i/>
          <w:sz w:val="28"/>
          <w:szCs w:val="28"/>
        </w:rPr>
        <w:t>z</w:t>
      </w:r>
      <w:r w:rsidRPr="00F16873">
        <w:rPr>
          <w:sz w:val="28"/>
          <w:szCs w:val="28"/>
          <w:lang w:val="ru-RU"/>
        </w:rPr>
        <w:t xml:space="preserve"> нет стрелки, то </w:t>
      </w:r>
      <w:r w:rsidRPr="00F16873">
        <w:rPr>
          <w:i/>
          <w:sz w:val="28"/>
          <w:szCs w:val="28"/>
          <w:lang w:val="ru-RU"/>
        </w:rPr>
        <w:t>(</w:t>
      </w:r>
      <w:r w:rsidRPr="00F16873">
        <w:rPr>
          <w:i/>
          <w:sz w:val="28"/>
          <w:szCs w:val="28"/>
        </w:rPr>
        <w:t>y</w:t>
      </w:r>
      <w:r w:rsidRPr="00F16873">
        <w:rPr>
          <w:i/>
          <w:sz w:val="28"/>
          <w:szCs w:val="28"/>
          <w:lang w:val="ru-RU"/>
        </w:rPr>
        <w:t xml:space="preserve">, </w:t>
      </w:r>
      <w:r w:rsidRPr="00F16873">
        <w:rPr>
          <w:i/>
          <w:sz w:val="28"/>
          <w:szCs w:val="28"/>
        </w:rPr>
        <w:t>z</w:t>
      </w:r>
      <w:r w:rsidRPr="00F16873">
        <w:rPr>
          <w:i/>
          <w:sz w:val="28"/>
          <w:szCs w:val="28"/>
          <w:lang w:val="ru-RU"/>
        </w:rPr>
        <w:t>)</w:t>
      </w:r>
      <w:r w:rsidRPr="00F16873">
        <w:rPr>
          <w:sz w:val="28"/>
          <w:szCs w:val="28"/>
          <w:lang w:val="ru-RU"/>
        </w:rPr>
        <w:t xml:space="preserve"> ориентирован </w:t>
      </w:r>
      <w:r w:rsidRPr="00F16873">
        <w:rPr>
          <w:sz w:val="28"/>
          <w:szCs w:val="28"/>
          <w:lang w:val="ru-RU"/>
        </w:rPr>
        <w:lastRenderedPageBreak/>
        <w:t xml:space="preserve">как </w:t>
      </w:r>
      <w:r w:rsidRPr="00F16873">
        <w:rPr>
          <w:i/>
          <w:sz w:val="28"/>
          <w:szCs w:val="28"/>
        </w:rPr>
        <w:t>y</w:t>
      </w:r>
      <w:r w:rsidRPr="00F16873">
        <w:rPr>
          <w:i/>
          <w:sz w:val="28"/>
          <w:szCs w:val="28"/>
          <w:lang w:val="ru-RU"/>
        </w:rPr>
        <w:t>→</w:t>
      </w:r>
      <w:r w:rsidRPr="00F16873">
        <w:rPr>
          <w:i/>
          <w:sz w:val="28"/>
          <w:szCs w:val="28"/>
        </w:rPr>
        <w:t>z</w:t>
      </w:r>
      <w:r w:rsidRPr="00F16873">
        <w:rPr>
          <w:sz w:val="28"/>
          <w:szCs w:val="28"/>
          <w:lang w:val="ru-RU"/>
        </w:rPr>
        <w:t xml:space="preserve">. Таким образом, окончательная связь между триплетом будет построена как </w:t>
      </w:r>
      <w:r w:rsidRPr="00F16873">
        <w:rPr>
          <w:i/>
          <w:sz w:val="28"/>
          <w:szCs w:val="28"/>
        </w:rPr>
        <w:t>x</w:t>
      </w:r>
      <w:r w:rsidRPr="00F16873">
        <w:rPr>
          <w:i/>
          <w:sz w:val="28"/>
          <w:szCs w:val="28"/>
          <w:lang w:val="ru-RU"/>
        </w:rPr>
        <w:t>→</w:t>
      </w:r>
      <w:r w:rsidRPr="00F16873">
        <w:rPr>
          <w:i/>
          <w:sz w:val="28"/>
          <w:szCs w:val="28"/>
        </w:rPr>
        <w:t>y</w:t>
      </w:r>
      <w:r w:rsidRPr="00F16873">
        <w:rPr>
          <w:i/>
          <w:sz w:val="28"/>
          <w:szCs w:val="28"/>
          <w:lang w:val="ru-RU"/>
        </w:rPr>
        <w:t>→</w:t>
      </w:r>
      <w:r w:rsidRPr="00F16873">
        <w:rPr>
          <w:i/>
          <w:sz w:val="28"/>
          <w:szCs w:val="28"/>
        </w:rPr>
        <w:t>z</w:t>
      </w:r>
      <w:r w:rsidRPr="00F16873">
        <w:rPr>
          <w:iCs/>
          <w:sz w:val="28"/>
          <w:szCs w:val="28"/>
          <w:lang w:val="ru-RU"/>
        </w:rPr>
        <w:t xml:space="preserve"> [76]</w:t>
      </w:r>
      <w:r w:rsidRPr="00F16873">
        <w:rPr>
          <w:sz w:val="28"/>
          <w:szCs w:val="28"/>
          <w:lang w:val="ru-RU"/>
        </w:rPr>
        <w:t xml:space="preserve">. Несмотря на небольшой размер нашей выборки, мы решили использовать более низкий уровень значимости 0,1, чтобы можно было доверять краям, включенным в модель </w:t>
      </w:r>
      <w:r w:rsidRPr="00F16873">
        <w:rPr>
          <w:sz w:val="28"/>
          <w:szCs w:val="28"/>
        </w:rPr>
        <w:t>DAG</w:t>
      </w:r>
      <w:r w:rsidRPr="00F16873">
        <w:rPr>
          <w:sz w:val="28"/>
          <w:szCs w:val="28"/>
          <w:lang w:val="ru-RU"/>
        </w:rPr>
        <w:t xml:space="preserve"> (рисунок </w:t>
      </w:r>
      <w:r w:rsidRPr="00407375">
        <w:rPr>
          <w:sz w:val="28"/>
          <w:szCs w:val="28"/>
          <w:highlight w:val="yellow"/>
          <w:lang w:val="ru-RU"/>
        </w:rPr>
        <w:t>3.2</w:t>
      </w:r>
      <w:r w:rsidRPr="00F16873">
        <w:rPr>
          <w:sz w:val="28"/>
          <w:szCs w:val="28"/>
          <w:lang w:val="ru-RU"/>
        </w:rPr>
        <w:t>).</w:t>
      </w:r>
    </w:p>
    <w:p w14:paraId="5736A516" w14:textId="77777777" w:rsidR="00F9771D" w:rsidRPr="00F16873" w:rsidRDefault="00F9771D" w:rsidP="00F9771D">
      <w:pPr>
        <w:spacing w:before="99"/>
        <w:ind w:left="295"/>
        <w:rPr>
          <w:rFonts w:ascii="Times New Roman" w:hAnsi="Times New Roman" w:cs="Times New Roman"/>
          <w:i/>
          <w:sz w:val="28"/>
          <w:szCs w:val="28"/>
        </w:rPr>
      </w:pPr>
      <w:r w:rsidRPr="00F16873">
        <w:rPr>
          <w:rFonts w:ascii="Times New Roman" w:hAnsi="Times New Roman" w:cs="Times New Roman"/>
          <w:i/>
          <w:noProof/>
          <w:sz w:val="28"/>
          <w:szCs w:val="28"/>
          <w:lang w:eastAsia="ru-RU"/>
        </w:rPr>
        <mc:AlternateContent>
          <mc:Choice Requires="wpg">
            <w:drawing>
              <wp:anchor distT="0" distB="0" distL="114300" distR="114300" simplePos="0" relativeHeight="252379136" behindDoc="0" locked="0" layoutInCell="1" allowOverlap="1" wp14:anchorId="19EF603D" wp14:editId="0F4BBD42">
                <wp:simplePos x="0" y="0"/>
                <wp:positionH relativeFrom="column">
                  <wp:posOffset>735068</wp:posOffset>
                </wp:positionH>
                <wp:positionV relativeFrom="paragraph">
                  <wp:posOffset>302626</wp:posOffset>
                </wp:positionV>
                <wp:extent cx="4898329" cy="2702408"/>
                <wp:effectExtent l="0" t="0" r="17145" b="22225"/>
                <wp:wrapNone/>
                <wp:docPr id="466" name="Группа 466"/>
                <wp:cNvGraphicFramePr/>
                <a:graphic xmlns:a="http://schemas.openxmlformats.org/drawingml/2006/main">
                  <a:graphicData uri="http://schemas.microsoft.com/office/word/2010/wordprocessingGroup">
                    <wpg:wgp>
                      <wpg:cNvGrpSpPr/>
                      <wpg:grpSpPr>
                        <a:xfrm>
                          <a:off x="0" y="0"/>
                          <a:ext cx="4898329" cy="2702408"/>
                          <a:chOff x="0" y="0"/>
                          <a:chExt cx="4898329" cy="2702408"/>
                        </a:xfrm>
                      </wpg:grpSpPr>
                      <wps:wsp>
                        <wps:cNvPr id="467" name="Надпись 467"/>
                        <wps:cNvSpPr txBox="1"/>
                        <wps:spPr>
                          <a:xfrm>
                            <a:off x="1050370" y="0"/>
                            <a:ext cx="1862318" cy="282138"/>
                          </a:xfrm>
                          <a:prstGeom prst="rect">
                            <a:avLst/>
                          </a:prstGeom>
                          <a:solidFill>
                            <a:schemeClr val="lt1"/>
                          </a:solidFill>
                          <a:ln w="6350">
                            <a:solidFill>
                              <a:prstClr val="black"/>
                            </a:solidFill>
                          </a:ln>
                        </wps:spPr>
                        <wps:txbx>
                          <w:txbxContent>
                            <w:p w14:paraId="7DCBD885"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Бедность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8" name="Надпись 468"/>
                        <wps:cNvSpPr txBox="1"/>
                        <wps:spPr>
                          <a:xfrm>
                            <a:off x="3263286" y="292336"/>
                            <a:ext cx="1298516" cy="482694"/>
                          </a:xfrm>
                          <a:prstGeom prst="rect">
                            <a:avLst/>
                          </a:prstGeom>
                          <a:solidFill>
                            <a:schemeClr val="lt1"/>
                          </a:solidFill>
                          <a:ln w="6350">
                            <a:solidFill>
                              <a:prstClr val="black"/>
                            </a:solidFill>
                          </a:ln>
                        </wps:spPr>
                        <wps:txbx>
                          <w:txbxContent>
                            <w:p w14:paraId="103E5464"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Начальное образование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8" name="Надпись 558"/>
                        <wps:cNvSpPr txBox="1"/>
                        <wps:spPr>
                          <a:xfrm>
                            <a:off x="3599813" y="931396"/>
                            <a:ext cx="1298516" cy="482694"/>
                          </a:xfrm>
                          <a:prstGeom prst="rect">
                            <a:avLst/>
                          </a:prstGeom>
                          <a:solidFill>
                            <a:schemeClr val="lt1"/>
                          </a:solidFill>
                          <a:ln w="6350">
                            <a:solidFill>
                              <a:prstClr val="black"/>
                            </a:solidFill>
                          </a:ln>
                        </wps:spPr>
                        <wps:txbx>
                          <w:txbxContent>
                            <w:p w14:paraId="42382D5C"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Гендерное равенство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9" name="Надпись 559"/>
                        <wps:cNvSpPr txBox="1"/>
                        <wps:spPr>
                          <a:xfrm>
                            <a:off x="2597032" y="1522867"/>
                            <a:ext cx="1298516" cy="482694"/>
                          </a:xfrm>
                          <a:prstGeom prst="rect">
                            <a:avLst/>
                          </a:prstGeom>
                          <a:solidFill>
                            <a:schemeClr val="lt1"/>
                          </a:solidFill>
                          <a:ln w="6350">
                            <a:solidFill>
                              <a:prstClr val="black"/>
                            </a:solidFill>
                          </a:ln>
                        </wps:spPr>
                        <wps:txbx>
                          <w:txbxContent>
                            <w:p w14:paraId="003102A2"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Детская смертность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0" name="Надпись 560"/>
                        <wps:cNvSpPr txBox="1"/>
                        <wps:spPr>
                          <a:xfrm>
                            <a:off x="1577255" y="2219714"/>
                            <a:ext cx="1298516" cy="482694"/>
                          </a:xfrm>
                          <a:prstGeom prst="rect">
                            <a:avLst/>
                          </a:prstGeom>
                          <a:solidFill>
                            <a:schemeClr val="lt1"/>
                          </a:solidFill>
                          <a:ln w="6350">
                            <a:solidFill>
                              <a:prstClr val="black"/>
                            </a:solidFill>
                          </a:ln>
                        </wps:spPr>
                        <wps:txbx>
                          <w:txbxContent>
                            <w:p w14:paraId="733EBD04"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Материнское здоровье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1" name="Надпись 561"/>
                        <wps:cNvSpPr txBox="1"/>
                        <wps:spPr>
                          <a:xfrm>
                            <a:off x="20396" y="2219714"/>
                            <a:ext cx="1298516" cy="482694"/>
                          </a:xfrm>
                          <a:prstGeom prst="rect">
                            <a:avLst/>
                          </a:prstGeom>
                          <a:solidFill>
                            <a:schemeClr val="lt1"/>
                          </a:solidFill>
                          <a:ln w="6350">
                            <a:solidFill>
                              <a:prstClr val="black"/>
                            </a:solidFill>
                          </a:ln>
                        </wps:spPr>
                        <wps:txbx>
                          <w:txbxContent>
                            <w:p w14:paraId="48E63D30"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Заболевания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2" name="Надпись 562"/>
                        <wps:cNvSpPr txBox="1"/>
                        <wps:spPr>
                          <a:xfrm>
                            <a:off x="0" y="1550061"/>
                            <a:ext cx="1584054" cy="482694"/>
                          </a:xfrm>
                          <a:prstGeom prst="rect">
                            <a:avLst/>
                          </a:prstGeom>
                          <a:solidFill>
                            <a:schemeClr val="lt1"/>
                          </a:solidFill>
                          <a:ln w="6350">
                            <a:solidFill>
                              <a:prstClr val="black"/>
                            </a:solidFill>
                          </a:ln>
                        </wps:spPr>
                        <wps:txbx>
                          <w:txbxContent>
                            <w:p w14:paraId="43C63088"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Доступ к воде и санитарные условия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3" name="Надпись 563"/>
                        <wps:cNvSpPr txBox="1"/>
                        <wps:spPr>
                          <a:xfrm>
                            <a:off x="319530" y="931396"/>
                            <a:ext cx="1067003" cy="295735"/>
                          </a:xfrm>
                          <a:prstGeom prst="rect">
                            <a:avLst/>
                          </a:prstGeom>
                          <a:solidFill>
                            <a:schemeClr val="lt1"/>
                          </a:solidFill>
                          <a:ln w="6350">
                            <a:solidFill>
                              <a:prstClr val="black"/>
                            </a:solidFill>
                          </a:ln>
                        </wps:spPr>
                        <wps:txbx>
                          <w:txbxContent>
                            <w:p w14:paraId="25409FEF" w14:textId="77777777" w:rsidR="00C8391E" w:rsidRPr="00377715" w:rsidRDefault="00C8391E" w:rsidP="00F9771D">
                              <w:pPr>
                                <w:jc w:val="center"/>
                                <w:rPr>
                                  <w:rFonts w:ascii="Times New Roman" w:hAnsi="Times New Roman" w:cs="Times New Roman"/>
                                  <w:sz w:val="24"/>
                                  <w:szCs w:val="24"/>
                                  <w:lang w:val="en-US"/>
                                </w:rPr>
                              </w:pPr>
                              <w:r w:rsidRPr="00377715">
                                <w:rPr>
                                  <w:rFonts w:ascii="Times New Roman" w:hAnsi="Times New Roman" w:cs="Times New Roman"/>
                                  <w:sz w:val="24"/>
                                  <w:szCs w:val="24"/>
                                </w:rPr>
                                <w:t>ИКТ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4" name="Прямая со стрелкой 564"/>
                        <wps:cNvCnPr/>
                        <wps:spPr>
                          <a:xfrm>
                            <a:off x="1318911" y="2464461"/>
                            <a:ext cx="26535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65" name="Прямая со стрелкой 565"/>
                        <wps:cNvCnPr/>
                        <wps:spPr>
                          <a:xfrm flipV="1">
                            <a:off x="2719405" y="2005561"/>
                            <a:ext cx="0" cy="2142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66" name="Прямая со стрелкой 566"/>
                        <wps:cNvCnPr/>
                        <wps:spPr>
                          <a:xfrm flipV="1">
                            <a:off x="4432630" y="775030"/>
                            <a:ext cx="0" cy="1564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67" name="Прямая со стрелкой 567"/>
                        <wps:cNvCnPr/>
                        <wps:spPr>
                          <a:xfrm>
                            <a:off x="3375462" y="781829"/>
                            <a:ext cx="0" cy="73763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68" name="Прямая со стрелкой 568"/>
                        <wps:cNvCnPr/>
                        <wps:spPr>
                          <a:xfrm flipH="1">
                            <a:off x="2716006" y="282138"/>
                            <a:ext cx="3400" cy="1247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69" name="Прямая со стрелкой 569"/>
                        <wps:cNvCnPr/>
                        <wps:spPr>
                          <a:xfrm flipH="1" flipV="1">
                            <a:off x="1536464" y="282138"/>
                            <a:ext cx="3399" cy="126792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70" name="Прямая со стрелкой 570"/>
                        <wps:cNvCnPr/>
                        <wps:spPr>
                          <a:xfrm>
                            <a:off x="1386897" y="1087762"/>
                            <a:ext cx="2220281" cy="679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71" name="Прямая со стрелкой 571"/>
                        <wps:cNvCnPr/>
                        <wps:spPr>
                          <a:xfrm flipV="1">
                            <a:off x="1172743" y="282138"/>
                            <a:ext cx="0" cy="6528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19EF603D" id="Группа 466" o:spid="_x0000_s1120" style="position:absolute;left:0;text-align:left;margin-left:57.9pt;margin-top:23.85pt;width:385.7pt;height:212.8pt;z-index:252379136" coordsize="48983,27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">
                <v:shape id="Надпись 467" o:spid="_x0000_s1121" type="#_x0000_t202" style="position:absolute;left:10503;width:18623;height:28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9RAcMA&#10;AADcAAAADwAAAGRycy9kb3ducmV2LnhtbESPQUsDMRSE74L/ITzBm81apK5r02KlLYKnVvH82Lwm&#10;wc3LksTt9t83QqHHYWa+YebL0XdioJhcYAWPkwoEcRu0Y6Pg+2vzUINIGVljF5gUnCjBcnF7M8dG&#10;hyPvaNhnIwqEU4MKbM59I2VqLXlMk9ATF+8QosdcZDRSRzwWuO/ktKpm0qPjsmCxp3dL7e/+zytY&#10;r8yLaWuMdl1r54bx5/Bptkrd341vryAyjfkavrQ/tIKn2TP8nylHQC7O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F9RAcMAAADcAAAADwAAAAAAAAAAAAAAAACYAgAAZHJzL2Rv&#10;d25yZXYueG1sUEsFBgAAAAAEAAQA9QAAAIgDAAAAAA==&#10;" fillcolor="white [3201]" strokeweight=".5pt">
                  <v:textbox>
                    <w:txbxContent>
                      <w:p w14:paraId="7DCBD885"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Бедность</w:t>
                        </w:r>
                      </w:p>
                    </w:txbxContent>
                  </v:textbox>
                </v:shape>
                <v:shape id="Надпись 468" o:spid="_x0000_s1122" type="#_x0000_t202" style="position:absolute;left:32632;top:2923;width:12986;height:48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DFc8AA&#10;AADcAAAADwAAAGRycy9kb3ducmV2LnhtbERPTWsCMRC9F/ofwhS81WyLyHZrFFu0CJ7U0vOwGZPg&#10;ZrIkcd3+e3Mo9Ph434vV6DsxUEwusIKXaQWCuA3asVHwfdo+1yBSRtbYBSYFv5RgtXx8WGCjw40P&#10;NByzESWEU4MKbM59I2VqLXlM09ATF+4cosdcYDRSR7yVcN/J16qaS4+OS4PFnj4ttZfj1SvYfJg3&#10;09YY7abWzg3jz3lvvpSaPI3rdxCZxvwv/nPvtILZvKwtZ8oRkMs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cDFc8AAAADcAAAADwAAAAAAAAAAAAAAAACYAgAAZHJzL2Rvd25y&#10;ZXYueG1sUEsFBgAAAAAEAAQA9QAAAIUDAAAAAA==&#10;" fillcolor="white [3201]" strokeweight=".5pt">
                  <v:textbox>
                    <w:txbxContent>
                      <w:p w14:paraId="103E5464"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Начальное образование</w:t>
                        </w:r>
                      </w:p>
                    </w:txbxContent>
                  </v:textbox>
                </v:shape>
                <v:shape id="Надпись 558" o:spid="_x0000_s1123" type="#_x0000_t202" style="position:absolute;left:35998;top:9313;width:12985;height:48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0AU8AA&#10;AADcAAAADwAAAGRycy9kb3ducmV2LnhtbERPy2oCMRTdF/oP4Ra6q5kWLONoFFtsKbjygevL5JoE&#10;JzdDko7Tv28WgsvDeS9Wo+/EQDG5wApeJxUI4jZox0bB8fD1UoNIGVljF5gU/FGC1fLxYYGNDlfe&#10;0bDPRpQQTg0qsDn3jZSpteQxTUJPXLhziB5zgdFIHfFawn0n36rqXXp0XBos9vRpqb3sf72CzYeZ&#10;mbbGaDe1dm4YT+et+Vbq+Wlcz0FkGvNdfHP/aAXTaVlbzpQjIJ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U0AU8AAAADcAAAADwAAAAAAAAAAAAAAAACYAgAAZHJzL2Rvd25y&#10;ZXYueG1sUEsFBgAAAAAEAAQA9QAAAIUDAAAAAA==&#10;" fillcolor="white [3201]" strokeweight=".5pt">
                  <v:textbox>
                    <w:txbxContent>
                      <w:p w14:paraId="42382D5C"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Гендерное равенство</w:t>
                        </w:r>
                      </w:p>
                    </w:txbxContent>
                  </v:textbox>
                </v:shape>
                <v:shape id="Надпись 559" o:spid="_x0000_s1124" type="#_x0000_t202" style="position:absolute;left:25970;top:15228;width:12985;height:48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GlyMMA&#10;AADcAAAADwAAAGRycy9kb3ducmV2LnhtbESPQWsCMRSE74X+h/AKvdWsBWVdjWKLLQVP1dLzY/NM&#10;gpuXJUnX7b9vBKHHYWa+YVab0XdioJhcYAXTSQWCuA3asVHwdXx7qkGkjKyxC0wKfinBZn1/t8JG&#10;hwt/0nDIRhQIpwYV2Jz7RsrUWvKYJqEnLt4pRI+5yGikjngpcN/J56qaS4+Oy4LFnl4ttefDj1ew&#10;ezEL09YY7a7Wzg3j92lv3pV6fBi3SxCZxvwfvrU/tILZbAHXM+UIyP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gGlyMMAAADcAAAADwAAAAAAAAAAAAAAAACYAgAAZHJzL2Rv&#10;d25yZXYueG1sUEsFBgAAAAAEAAQA9QAAAIgDAAAAAA==&#10;" fillcolor="white [3201]" strokeweight=".5pt">
                  <v:textbox>
                    <w:txbxContent>
                      <w:p w14:paraId="003102A2"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Детская смертность</w:t>
                        </w:r>
                      </w:p>
                    </w:txbxContent>
                  </v:textbox>
                </v:shape>
                <v:shape id="Надпись 560" o:spid="_x0000_s1125" type="#_x0000_t202" style="position:absolute;left:15772;top:22197;width:12985;height:48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fG6MAA&#10;AADcAAAADwAAAGRycy9kb3ducmV2LnhtbERPTWsCMRC9F/ofwhS81WwLynZrFFu0CJ7U0vOwGZPg&#10;ZrIkcd3+e3Mo9Ph434vV6DsxUEwusIKXaQWCuA3asVHwfdo+1yBSRtbYBSYFv5RgtXx8WGCjw40P&#10;NByzESWEU4MKbM59I2VqLXlM09ATF+4cosdcYDRSR7yVcN/J16qaS4+OS4PFnj4ttZfj1SvYfJg3&#10;09YY7abWzg3jz3lvvpSaPI3rdxCZxvwv/nPvtILZvMwvZ8oRkMs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VfG6MAAAADcAAAADwAAAAAAAAAAAAAAAACYAgAAZHJzL2Rvd25y&#10;ZXYueG1sUEsFBgAAAAAEAAQA9QAAAIUDAAAAAA==&#10;" fillcolor="white [3201]" strokeweight=".5pt">
                  <v:textbox>
                    <w:txbxContent>
                      <w:p w14:paraId="733EBD04"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Материнское здоровье</w:t>
                        </w:r>
                      </w:p>
                    </w:txbxContent>
                  </v:textbox>
                </v:shape>
                <v:shape id="Надпись 561" o:spid="_x0000_s1126" type="#_x0000_t202" style="position:absolute;left:203;top:22197;width:12986;height:48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tjc8MA&#10;AADcAAAADwAAAGRycy9kb3ducmV2LnhtbESPQWsCMRSE70L/Q3gFb5q1UNlujdIWWwRP1dLzY/NM&#10;QjcvS5Ku679vBKHHYWa+YVab0XdioJhcYAWLeQWCuA3asVHwdXyf1SBSRtbYBSYFF0qwWd9NVtjo&#10;cOZPGg7ZiALh1KACm3PfSJlaSx7TPPTExTuF6DEXGY3UEc8F7jv5UFVL6dFxWbDY05ul9ufw6xVs&#10;X82TaWuMdltr54bx+7Q3H0pN78eXZxCZxvwfvrV3WsHjcgHXM+UIyP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htjc8MAAADcAAAADwAAAAAAAAAAAAAAAACYAgAAZHJzL2Rv&#10;d25yZXYueG1sUEsFBgAAAAAEAAQA9QAAAIgDAAAAAA==&#10;" fillcolor="white [3201]" strokeweight=".5pt">
                  <v:textbox>
                    <w:txbxContent>
                      <w:p w14:paraId="48E63D30"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Заболевания</w:t>
                        </w:r>
                      </w:p>
                    </w:txbxContent>
                  </v:textbox>
                </v:shape>
                <v:shape id="Надпись 562" o:spid="_x0000_s1127" type="#_x0000_t202" style="position:absolute;top:15500;width:15840;height:48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n9BMMA&#10;AADcAAAADwAAAGRycy9kb3ducmV2LnhtbESPQWsCMRSE74X+h/AKvdVshcp2NYottgieqsXzY/NM&#10;gpuXJUnX7b9vBKHHYWa+YRar0XdioJhcYAXPkwoEcRu0Y6Pg+/DxVINIGVljF5gU/FKC1fL+boGN&#10;Dhf+omGfjSgQTg0qsDn3jZSpteQxTUJPXLxTiB5zkdFIHfFS4L6T06qaSY+Oy4LFnt4ttef9j1ew&#10;eTOvpq0x2k2tnRvG42lnPpV6fBjXcxCZxvwfvrW3WsHLbArXM+UIyO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sn9BMMAAADcAAAADwAAAAAAAAAAAAAAAACYAgAAZHJzL2Rv&#10;d25yZXYueG1sUEsFBgAAAAAEAAQA9QAAAIgDAAAAAA==&#10;" fillcolor="white [3201]" strokeweight=".5pt">
                  <v:textbox>
                    <w:txbxContent>
                      <w:p w14:paraId="43C63088"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Доступ к воде и санитарные условия</w:t>
                        </w:r>
                      </w:p>
                    </w:txbxContent>
                  </v:textbox>
                </v:shape>
                <v:shape id="Надпись 563" o:spid="_x0000_s1128" type="#_x0000_t202" style="position:absolute;left:3195;top:9313;width:10670;height:29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VYn8MA&#10;AADcAAAADwAAAGRycy9kb3ducmV2LnhtbESPQUsDMRSE74L/ITzBm82qtKxr06KllYKnVvH82Lwm&#10;wc3LkqTb7b83hYLHYWa+YebL0XdioJhcYAWPkwoEcRu0Y6Pg+2vzUINIGVljF5gUnCnBcnF7M8dG&#10;hxPvaNhnIwqEU4MKbM59I2VqLXlMk9ATF+8QosdcZDRSRzwVuO/kU1XNpEfHZcFiTytL7e/+6BWs&#10;382LaWuMdl1r54bx5/BpPpS6vxvfXkFkGvN/+NreagXT2TNczpQjIB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YVYn8MAAADcAAAADwAAAAAAAAAAAAAAAACYAgAAZHJzL2Rv&#10;d25yZXYueG1sUEsFBgAAAAAEAAQA9QAAAIgDAAAAAA==&#10;" fillcolor="white [3201]" strokeweight=".5pt">
                  <v:textbox>
                    <w:txbxContent>
                      <w:p w14:paraId="25409FEF" w14:textId="77777777" w:rsidR="00C8391E" w:rsidRPr="00377715" w:rsidRDefault="00C8391E" w:rsidP="00F9771D">
                        <w:pPr>
                          <w:jc w:val="center"/>
                          <w:rPr>
                            <w:rFonts w:ascii="Times New Roman" w:hAnsi="Times New Roman" w:cs="Times New Roman"/>
                            <w:sz w:val="24"/>
                            <w:szCs w:val="24"/>
                            <w:lang w:val="en-US"/>
                          </w:rPr>
                        </w:pPr>
                        <w:r w:rsidRPr="00377715">
                          <w:rPr>
                            <w:rFonts w:ascii="Times New Roman" w:hAnsi="Times New Roman" w:cs="Times New Roman"/>
                            <w:sz w:val="24"/>
                            <w:szCs w:val="24"/>
                          </w:rPr>
                          <w:t>ИКТ</w:t>
                        </w:r>
                      </w:p>
                    </w:txbxContent>
                  </v:textbox>
                </v:shape>
                <v:shape id="Прямая со стрелкой 564" o:spid="_x0000_s1129" type="#_x0000_t32" style="position:absolute;left:13189;top:24644;width:265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ivB8MMAAADcAAAADwAAAGRycy9kb3ducmV2LnhtbESPQYvCMBSE78L+h/AWvGm6ixatRlGX&#10;BfVmFc+P5tkWm5faZG333xtB8DjMzDfMfNmZStypcaVlBV/DCARxZnXJuYLT8XcwAeE8ssbKMin4&#10;JwfLxUdvjom2LR/onvpcBAi7BBUU3teJlC4ryKAb2po4eBfbGPRBNrnUDbYBbir5HUWxNFhyWCiw&#10;pk1B2TX9Mwpa9OfpepXfNuuf3bYbV7f4eNor1f/sVjMQnjr/Dr/aW61gHI/geSYcAbl4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IrwfDDAAAA3AAAAA8AAAAAAAAAAAAA&#10;AAAAoQIAAGRycy9kb3ducmV2LnhtbFBLBQYAAAAABAAEAPkAAACRAwAAAAA=&#10;" strokecolor="black [3200]" strokeweight=".5pt">
                  <v:stroke endarrow="block" joinstyle="miter"/>
                </v:shape>
                <v:shape id="Прямая со стрелкой 565" o:spid="_x0000_s1130" type="#_x0000_t32" style="position:absolute;left:27194;top:20055;width:0;height:214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VDJasYAAADcAAAADwAAAGRycy9kb3ducmV2LnhtbESPX2vCQBDE3wv9DscWfCl6qfFPiZ5S&#10;lFJfTYvYtzW3TUJzeyF7avrtvUKhj8PM/IZZrnvXqAt1Uns28DRKQBEX3tZcGvh4fx0+g5KAbLHx&#10;TAZ+SGC9ur9bYmb9lfd0yUOpIoQlQwNVCG2mtRQVOZSRb4mj9+U7hyHKrtS2w2uEu0aPk2SmHdYc&#10;FypsaVNR8Z2fnYE0TGS8nxznkn+Wp0e7TVM5vBkzeOhfFqAC9eE//NfeWQPT2RR+z8QjoFc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lQyWrGAAAA3AAAAA8AAAAAAAAA&#10;AAAAAAAAoQIAAGRycy9kb3ducmV2LnhtbFBLBQYAAAAABAAEAPkAAACUAwAAAAA=&#10;" strokecolor="black [3200]" strokeweight=".5pt">
                  <v:stroke endarrow="block" joinstyle="miter"/>
                </v:shape>
                <v:shape id="Прямая со стрелкой 566" o:spid="_x0000_s1131" type="#_x0000_t32" style="position:absolute;left:44326;top:7750;width:0;height:156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YJXHcUAAADcAAAADwAAAGRycy9kb3ducmV2LnhtbESPQUvDQBSE7wX/w/IEL6Xd2NRUYrdF&#10;FKnXpqXU2zP7TILZtyFvbeO/dwsFj8PMfMMs14Nr1Yl6aTwbuJ8moIhLbxuuDOx3b5NHUBKQLbae&#10;ycAvCaxXN6Ml5tafeUunIlQqQlhyNFCH0OVaS1mTQ5n6jjh6X753GKLsK217PEe4a/UsSTLtsOG4&#10;UGNHLzWV38WPM5CGucy28+NCio/qc2xf01QOG2PubofnJ1CBhvAfvrbfrYGHLIPLmXgE9Oo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YJXHcUAAADcAAAADwAAAAAAAAAA&#10;AAAAAAChAgAAZHJzL2Rvd25yZXYueG1sUEsFBgAAAAAEAAQA+QAAAJMDAAAAAA==&#10;" strokecolor="black [3200]" strokeweight=".5pt">
                  <v:stroke endarrow="block" joinstyle="miter"/>
                </v:shape>
                <v:shape id="Прямая со стрелкой 567" o:spid="_x0000_s1132" type="#_x0000_t32" style="position:absolute;left:33754;top:7818;width:0;height:737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vlfh8QAAADcAAAADwAAAGRycy9kb3ducmV2LnhtbESPT4vCMBTE78J+h/AWvGm6C9bdrlH8&#10;g6DerLLnR/Nsi81LbaKt394IgsdhZn7DTGadqcSNGldaVvA1jEAQZ1aXnCs4HtaDHxDOI2usLJOC&#10;OzmYTT96E0y0bXlPt9TnIkDYJaig8L5OpHRZQQbd0NbEwTvZxqAPssmlbrANcFPJ7yiKpcGSw0KB&#10;NS0Lys7p1Sho0f//Lub5ZblYbTfdqLrEh+NOqf5nN/8D4anz7/CrvdEKRvEYnmfCEZDT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S+V+HxAAAANwAAAAPAAAAAAAAAAAA&#10;AAAAAKECAABkcnMvZG93bnJldi54bWxQSwUGAAAAAAQABAD5AAAAkgMAAAAA&#10;" strokecolor="black [3200]" strokeweight=".5pt">
                  <v:stroke endarrow="block" joinstyle="miter"/>
                </v:shape>
                <v:shape id="Прямая со стрелкой 568" o:spid="_x0000_s1133" type="#_x0000_t32" style="position:absolute;left:27160;top:2821;width:34;height:1247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1Fm9MIAAADcAAAADwAAAGRycy9kb3ducmV2LnhtbERPTWvCQBC9F/oflin0UnRTY1Wiq5RK&#10;sVejiN7G7DQJzc6GzKrpv3cPhR4f73ux6l2jrtRJ7dnA6zABRVx4W3NpYL/7HMxASUC22HgmA78k&#10;sFo+Piwws/7GW7rmoVQxhCVDA1UIbaa1FBU5lKFviSP37TuHIcKu1LbDWwx3jR4lyUQ7rDk2VNjS&#10;R0XFT35xBtIwltF2fJxKfirPL3adpnLYGPP81L/PQQXqw7/4z/1lDbxN4tp4Jh4Bvbw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1Fm9MIAAADcAAAADwAAAAAAAAAAAAAA&#10;AAChAgAAZHJzL2Rvd25yZXYueG1sUEsFBgAAAAAEAAQA+QAAAJADAAAAAA==&#10;" strokecolor="black [3200]" strokeweight=".5pt">
                  <v:stroke endarrow="block" joinstyle="miter"/>
                </v:shape>
                <v:shape id="Прямая со стрелкой 569" o:spid="_x0000_s1134" type="#_x0000_t32" style="position:absolute;left:15364;top:2821;width:34;height:12679;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rPvJcUAAADcAAAADwAAAGRycy9kb3ducmV2LnhtbESP0WqDQBRE3wP9h+UG+hKStYVKtNlI&#10;KQih9KGafMCte6Oie1fcTbT9+m4hkMdhZs4wu2w2vbjS6FrLCp42EQjiyuqWawWnY77egnAeWWNv&#10;mRT8kINs/7DYYartxAVdS1+LAGGXooLG+yGV0lUNGXQbOxAH72xHgz7IsZZ6xCnATS+foyiWBlsO&#10;Cw0O9N5Q1ZUXo2DqfovPTq8+AvZw8cevZJt/J0o9Lue3VxCeZn8P39oHreAlTuD/TDgCcv8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rPvJcUAAADcAAAADwAAAAAAAAAA&#10;AAAAAAChAgAAZHJzL2Rvd25yZXYueG1sUEsFBgAAAAAEAAQA+QAAAJMDAAAAAA==&#10;" strokecolor="black [3200]" strokeweight=".5pt">
                  <v:stroke endarrow="block" joinstyle="miter"/>
                </v:shape>
                <v:shape id="Прямая со стрелкой 570" o:spid="_x0000_s1135" type="#_x0000_t32" style="position:absolute;left:13868;top:10877;width:22203;height:6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lRLsIAAADcAAAADwAAAGRycy9kb3ducmV2LnhtbERPy2qDQBTdF/IPww1014wNmKQmo0RL&#10;Ic0uD7q+ODcqde4YZ6L27zuLQpeH895lk2nFQL1rLCt4XUQgiEurG64UXC8fLxsQziNrbC2Tgh9y&#10;kKWzpx0m2o58ouHsKxFC2CWooPa+S6R0ZU0G3cJ2xIG72d6gD7CvpO5xDOGmlcsoWkmDDYeGGjsq&#10;aiq/zw+jYET/9Zbvq3uRv38epri9ry7Xo1LP82m/BeFp8v/iP/dBK4jXYX44E46ATH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MlRLsIAAADcAAAADwAAAAAAAAAAAAAA&#10;AAChAgAAZHJzL2Rvd25yZXYueG1sUEsFBgAAAAAEAAQA+QAAAJADAAAAAA==&#10;" strokecolor="black [3200]" strokeweight=".5pt">
                  <v:stroke endarrow="block" joinstyle="miter"/>
                </v:shape>
                <v:shape id="Прямая со стрелкой 571" o:spid="_x0000_s1136" type="#_x0000_t32" style="position:absolute;left:11727;top:2821;width:0;height:652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7JZtMYAAADcAAAADwAAAGRycy9kb3ducmV2LnhtbESPQUvDQBSE7wX/w/IEL8Vu2rRGYrdF&#10;lGKvTUX09sw+k2D2bchb2/Tfd4VCj8PMfMMs14Nr1YF6aTwbmE4SUMSltw1XBt73m/tHUBKQLbae&#10;ycCJBNarm9ESc+uPvKNDESoVISw5GqhD6HKtpazJoUx8Rxy9H987DFH2lbY9HiPctXqWJA/aYcNx&#10;ocaOXmoqf4s/ZyANc5nt5p+ZFF/V99i+pql8vBlzdzs8P4EKNIRr+NLeWgOLbAr/Z+IR0Ksz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OyWbTGAAAA3AAAAA8AAAAAAAAA&#10;AAAAAAAAoQIAAGRycy9kb3ducmV2LnhtbFBLBQYAAAAABAAEAPkAAACUAwAAAAA=&#10;" strokecolor="black [3200]" strokeweight=".5pt">
                  <v:stroke endarrow="block" joinstyle="miter"/>
                </v:shape>
              </v:group>
            </w:pict>
          </mc:Fallback>
        </mc:AlternateContent>
      </w:r>
      <w:r w:rsidRPr="00F16873">
        <w:rPr>
          <w:rFonts w:ascii="Times New Roman" w:hAnsi="Times New Roman" w:cs="Times New Roman"/>
          <w:i/>
          <w:sz w:val="28"/>
          <w:szCs w:val="28"/>
        </w:rPr>
        <w:t xml:space="preserve"> </w:t>
      </w:r>
    </w:p>
    <w:p w14:paraId="66683420" w14:textId="77777777" w:rsidR="00F9771D" w:rsidRPr="00F16873" w:rsidRDefault="00F9771D" w:rsidP="00F9771D">
      <w:pPr>
        <w:spacing w:before="99"/>
        <w:ind w:left="295"/>
        <w:rPr>
          <w:rFonts w:ascii="Times New Roman" w:hAnsi="Times New Roman" w:cs="Times New Roman"/>
          <w:sz w:val="28"/>
          <w:szCs w:val="28"/>
        </w:rPr>
      </w:pPr>
    </w:p>
    <w:p w14:paraId="46A4A87C" w14:textId="77777777" w:rsidR="00F9771D" w:rsidRPr="00F16873" w:rsidRDefault="00F9771D" w:rsidP="00F9771D">
      <w:pPr>
        <w:spacing w:before="99"/>
        <w:ind w:left="295"/>
        <w:rPr>
          <w:rFonts w:ascii="Times New Roman" w:hAnsi="Times New Roman" w:cs="Times New Roman"/>
          <w:sz w:val="28"/>
          <w:szCs w:val="28"/>
        </w:rPr>
      </w:pPr>
    </w:p>
    <w:p w14:paraId="35E0765D" w14:textId="77777777" w:rsidR="00F9771D" w:rsidRPr="00F16873" w:rsidRDefault="00F9771D" w:rsidP="00F9771D">
      <w:pPr>
        <w:spacing w:before="99"/>
        <w:ind w:left="295"/>
        <w:rPr>
          <w:rFonts w:ascii="Times New Roman" w:hAnsi="Times New Roman" w:cs="Times New Roman"/>
          <w:sz w:val="28"/>
          <w:szCs w:val="28"/>
        </w:rPr>
      </w:pPr>
    </w:p>
    <w:p w14:paraId="7F29950A" w14:textId="77777777" w:rsidR="00F9771D" w:rsidRPr="00F16873" w:rsidRDefault="00F9771D" w:rsidP="00F9771D">
      <w:pPr>
        <w:spacing w:before="99"/>
        <w:ind w:left="295"/>
        <w:rPr>
          <w:rFonts w:ascii="Times New Roman" w:hAnsi="Times New Roman" w:cs="Times New Roman"/>
          <w:sz w:val="28"/>
          <w:szCs w:val="28"/>
        </w:rPr>
      </w:pPr>
    </w:p>
    <w:p w14:paraId="794796DE" w14:textId="77777777" w:rsidR="00F9771D" w:rsidRPr="00F16873" w:rsidRDefault="00F9771D" w:rsidP="00F9771D">
      <w:pPr>
        <w:spacing w:before="99"/>
        <w:ind w:left="295"/>
        <w:rPr>
          <w:rFonts w:ascii="Times New Roman" w:hAnsi="Times New Roman" w:cs="Times New Roman"/>
          <w:sz w:val="28"/>
          <w:szCs w:val="28"/>
        </w:rPr>
      </w:pPr>
    </w:p>
    <w:p w14:paraId="4A73B4C4" w14:textId="77777777" w:rsidR="00F9771D" w:rsidRPr="00F16873" w:rsidRDefault="00F9771D" w:rsidP="00F9771D">
      <w:pPr>
        <w:spacing w:before="99"/>
        <w:ind w:left="295"/>
        <w:rPr>
          <w:rFonts w:ascii="Times New Roman" w:hAnsi="Times New Roman" w:cs="Times New Roman"/>
          <w:sz w:val="28"/>
          <w:szCs w:val="28"/>
        </w:rPr>
      </w:pPr>
    </w:p>
    <w:p w14:paraId="53EA8F41" w14:textId="77777777" w:rsidR="00F9771D" w:rsidRPr="00F16873" w:rsidRDefault="00F9771D" w:rsidP="00F9771D">
      <w:pPr>
        <w:spacing w:before="99"/>
        <w:ind w:left="295"/>
        <w:rPr>
          <w:rFonts w:ascii="Times New Roman" w:hAnsi="Times New Roman" w:cs="Times New Roman"/>
          <w:sz w:val="28"/>
          <w:szCs w:val="28"/>
        </w:rPr>
      </w:pPr>
    </w:p>
    <w:p w14:paraId="68869876" w14:textId="77777777" w:rsidR="00F9771D" w:rsidRPr="00F16873" w:rsidRDefault="00F9771D" w:rsidP="00F9771D">
      <w:pPr>
        <w:spacing w:before="99"/>
        <w:ind w:left="295"/>
        <w:jc w:val="center"/>
        <w:rPr>
          <w:rFonts w:ascii="Times New Roman" w:hAnsi="Times New Roman" w:cs="Times New Roman"/>
          <w:sz w:val="28"/>
          <w:szCs w:val="28"/>
        </w:rPr>
      </w:pPr>
    </w:p>
    <w:p w14:paraId="0E93DDA2" w14:textId="77777777" w:rsidR="00F9771D" w:rsidRPr="00F16873" w:rsidRDefault="00F9771D" w:rsidP="00F9771D">
      <w:pPr>
        <w:spacing w:before="99"/>
        <w:ind w:left="295"/>
        <w:jc w:val="center"/>
        <w:rPr>
          <w:rFonts w:ascii="Times New Roman" w:hAnsi="Times New Roman" w:cs="Times New Roman"/>
          <w:sz w:val="28"/>
          <w:szCs w:val="28"/>
        </w:rPr>
      </w:pPr>
    </w:p>
    <w:p w14:paraId="59AA3F81" w14:textId="659C2E83" w:rsidR="00F9771D" w:rsidRPr="00F16873" w:rsidRDefault="00F9771D" w:rsidP="00407375">
      <w:pPr>
        <w:spacing w:after="0" w:line="360" w:lineRule="auto"/>
        <w:ind w:firstLine="709"/>
        <w:jc w:val="center"/>
        <w:rPr>
          <w:rFonts w:ascii="Times New Roman" w:hAnsi="Times New Roman" w:cs="Times New Roman"/>
          <w:sz w:val="28"/>
          <w:szCs w:val="28"/>
        </w:rPr>
      </w:pPr>
      <w:r w:rsidRPr="00F16873">
        <w:rPr>
          <w:rFonts w:ascii="Times New Roman" w:hAnsi="Times New Roman" w:cs="Times New Roman"/>
          <w:sz w:val="28"/>
          <w:szCs w:val="28"/>
        </w:rPr>
        <w:t xml:space="preserve">Рисунок </w:t>
      </w:r>
      <w:r w:rsidRPr="00407375">
        <w:rPr>
          <w:rFonts w:ascii="Times New Roman" w:hAnsi="Times New Roman" w:cs="Times New Roman"/>
          <w:sz w:val="28"/>
          <w:szCs w:val="28"/>
          <w:highlight w:val="yellow"/>
        </w:rPr>
        <w:t>3.2</w:t>
      </w:r>
      <w:r w:rsidRPr="00F16873">
        <w:rPr>
          <w:rFonts w:ascii="Times New Roman" w:hAnsi="Times New Roman" w:cs="Times New Roman"/>
          <w:sz w:val="28"/>
          <w:szCs w:val="28"/>
        </w:rPr>
        <w:t xml:space="preserve"> – Диаграмма DAG для исходной модели </w:t>
      </w:r>
      <w:r w:rsidR="00407375">
        <w:rPr>
          <w:rFonts w:ascii="Times New Roman" w:hAnsi="Times New Roman" w:cs="Times New Roman"/>
          <w:sz w:val="28"/>
          <w:szCs w:val="28"/>
        </w:rPr>
        <w:t>(</w:t>
      </w:r>
      <w:r w:rsidRPr="00F16873">
        <w:rPr>
          <w:rFonts w:ascii="Times New Roman" w:hAnsi="Times New Roman" w:cs="Times New Roman"/>
          <w:sz w:val="28"/>
          <w:szCs w:val="28"/>
        </w:rPr>
        <w:t>составлено автором</w:t>
      </w:r>
      <w:r w:rsidR="00407375">
        <w:rPr>
          <w:rFonts w:ascii="Times New Roman" w:hAnsi="Times New Roman" w:cs="Times New Roman"/>
          <w:sz w:val="28"/>
          <w:szCs w:val="28"/>
        </w:rPr>
        <w:t>)</w:t>
      </w:r>
    </w:p>
    <w:p w14:paraId="735325C8" w14:textId="77777777" w:rsidR="00F9771D" w:rsidRPr="00F16873" w:rsidRDefault="00F9771D" w:rsidP="00F9771D">
      <w:pPr>
        <w:pStyle w:val="aa"/>
        <w:spacing w:line="360" w:lineRule="auto"/>
        <w:ind w:firstLine="709"/>
        <w:jc w:val="both"/>
        <w:rPr>
          <w:sz w:val="28"/>
          <w:szCs w:val="28"/>
          <w:lang w:val="ru-RU"/>
        </w:rPr>
      </w:pPr>
    </w:p>
    <w:p w14:paraId="57DD5567"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Модели </w:t>
      </w:r>
      <w:r w:rsidRPr="00F16873">
        <w:rPr>
          <w:sz w:val="28"/>
          <w:szCs w:val="28"/>
        </w:rPr>
        <w:t>PLS</w:t>
      </w:r>
      <w:r w:rsidRPr="00F16873">
        <w:rPr>
          <w:sz w:val="28"/>
          <w:szCs w:val="28"/>
          <w:lang w:val="ru-RU"/>
        </w:rPr>
        <w:t xml:space="preserve"> часто визуализируются путем рисования схемы путей, состоящей из прямоугольников и кругов, соединенных стрелками. Измеряемые переменные представлены прямоугольным или квадратным прямоугольником, а скрытые или неизмеренные факторы представлены эллипсом. Однонаправленная стрелка используется для определения направленной связи в модели, а двунаправленная стрелка указывает на ковариацию или корреляцию между двумя переменными без причинно-следственной интерпретации [</w:t>
      </w:r>
      <w:r w:rsidRPr="00407375">
        <w:rPr>
          <w:sz w:val="28"/>
          <w:szCs w:val="28"/>
          <w:highlight w:val="yellow"/>
          <w:lang w:val="ru-RU"/>
        </w:rPr>
        <w:t>63</w:t>
      </w:r>
      <w:r w:rsidRPr="00F16873">
        <w:rPr>
          <w:sz w:val="28"/>
          <w:szCs w:val="28"/>
          <w:lang w:val="ru-RU"/>
        </w:rPr>
        <w:t>].</w:t>
      </w:r>
    </w:p>
    <w:p w14:paraId="6122320C"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Модели </w:t>
      </w:r>
      <w:r w:rsidRPr="00F16873">
        <w:rPr>
          <w:sz w:val="28"/>
          <w:szCs w:val="28"/>
        </w:rPr>
        <w:t>PLS</w:t>
      </w:r>
      <w:r w:rsidRPr="00F16873">
        <w:rPr>
          <w:sz w:val="28"/>
          <w:szCs w:val="28"/>
          <w:lang w:val="ru-RU"/>
        </w:rPr>
        <w:t xml:space="preserve"> включают и оценивают как структурную модель, так и модель измерения в одном и том же анализе [</w:t>
      </w:r>
      <w:r w:rsidRPr="00407375">
        <w:rPr>
          <w:sz w:val="28"/>
          <w:szCs w:val="28"/>
          <w:highlight w:val="yellow"/>
          <w:lang w:val="ru-RU"/>
        </w:rPr>
        <w:t>121</w:t>
      </w:r>
      <w:r w:rsidRPr="00F16873">
        <w:rPr>
          <w:sz w:val="28"/>
          <w:szCs w:val="28"/>
          <w:lang w:val="ru-RU"/>
        </w:rPr>
        <w:t>]. Структурная модель отражает предполагаемую причинно-следственную связь между набором зависимых и независимых конструкций, в то время как модель измерения показывает нагрузку наблюдаемых элементов на их ожидаемые скрытые переменные.</w:t>
      </w:r>
    </w:p>
    <w:p w14:paraId="77E6EA32"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В </w:t>
      </w:r>
      <w:r w:rsidRPr="00F16873">
        <w:rPr>
          <w:sz w:val="28"/>
          <w:szCs w:val="28"/>
        </w:rPr>
        <w:t>PLS</w:t>
      </w:r>
      <w:r w:rsidRPr="00F16873">
        <w:rPr>
          <w:sz w:val="28"/>
          <w:szCs w:val="28"/>
          <w:lang w:val="ru-RU"/>
        </w:rPr>
        <w:t xml:space="preserve"> мы должны указать модель, прежде чем мы сможем начать анализ. </w:t>
      </w:r>
      <w:r w:rsidRPr="00F16873">
        <w:rPr>
          <w:sz w:val="28"/>
          <w:szCs w:val="28"/>
          <w:lang w:val="ru-RU"/>
        </w:rPr>
        <w:lastRenderedPageBreak/>
        <w:t xml:space="preserve">Спецификация модели обычно основывается на сочетании теории и эмпирических результатов предыдущих исследований. Для наших целей наша модель основана на результатах анализа </w:t>
      </w:r>
      <w:r w:rsidRPr="00F16873">
        <w:rPr>
          <w:sz w:val="28"/>
          <w:szCs w:val="28"/>
        </w:rPr>
        <w:t>DAG</w:t>
      </w:r>
      <w:r w:rsidRPr="00F16873">
        <w:rPr>
          <w:sz w:val="28"/>
          <w:szCs w:val="28"/>
          <w:lang w:val="ru-RU"/>
        </w:rPr>
        <w:t xml:space="preserve">. Процесс </w:t>
      </w:r>
      <w:r w:rsidRPr="00F16873">
        <w:rPr>
          <w:sz w:val="28"/>
          <w:szCs w:val="28"/>
        </w:rPr>
        <w:t>PLS</w:t>
      </w:r>
      <w:r w:rsidRPr="00F16873">
        <w:rPr>
          <w:sz w:val="28"/>
          <w:szCs w:val="28"/>
          <w:lang w:val="ru-RU"/>
        </w:rPr>
        <w:t xml:space="preserve"> состоит из двух последовательных анализов – модели измерения и структурного анализа.</w:t>
      </w:r>
    </w:p>
    <w:p w14:paraId="70B37952" w14:textId="0E87ED56"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Первым шагом является проверка модели измерения путем представления взаимосвязи между конструкциями модели и их индикаторами. Следующим шагом является выполнение анализа пути для определения соответствия структурной модели путем определения взаимосвязей между скрытыми конструкциями. </w:t>
      </w:r>
      <w:r w:rsidRPr="00F16873">
        <w:rPr>
          <w:sz w:val="28"/>
          <w:szCs w:val="28"/>
        </w:rPr>
        <w:t>PLS</w:t>
      </w:r>
      <w:r w:rsidRPr="00F16873">
        <w:rPr>
          <w:sz w:val="28"/>
          <w:szCs w:val="28"/>
          <w:lang w:val="ru-RU"/>
        </w:rPr>
        <w:t xml:space="preserve"> был выбран потому, что он более надежный и с меньшим количеством проблем с идентификацией. Требования к размеру выборки менее жестк</w:t>
      </w:r>
      <w:r w:rsidR="00407375">
        <w:rPr>
          <w:sz w:val="28"/>
          <w:szCs w:val="28"/>
          <w:lang w:val="ru-RU"/>
        </w:rPr>
        <w:t>ие (в нашем данные за период 2015–2024</w:t>
      </w:r>
      <w:r w:rsidRPr="00F16873">
        <w:rPr>
          <w:sz w:val="28"/>
          <w:szCs w:val="28"/>
          <w:lang w:val="ru-RU"/>
        </w:rPr>
        <w:t xml:space="preserve"> годы), ненормальные данные приемлемы, а </w:t>
      </w:r>
      <w:r w:rsidRPr="00F16873">
        <w:rPr>
          <w:sz w:val="28"/>
          <w:szCs w:val="28"/>
        </w:rPr>
        <w:t>PLS</w:t>
      </w:r>
      <w:r w:rsidRPr="00F16873">
        <w:rPr>
          <w:sz w:val="28"/>
          <w:szCs w:val="28"/>
          <w:lang w:val="ru-RU"/>
        </w:rPr>
        <w:t xml:space="preserve"> наиболее эффективен именно в таких ситуациях [</w:t>
      </w:r>
      <w:r w:rsidRPr="00407375">
        <w:rPr>
          <w:sz w:val="28"/>
          <w:szCs w:val="28"/>
          <w:highlight w:val="yellow"/>
          <w:lang w:val="ru-RU"/>
        </w:rPr>
        <w:t>151</w:t>
      </w:r>
      <w:r w:rsidRPr="00F16873">
        <w:rPr>
          <w:sz w:val="28"/>
          <w:szCs w:val="28"/>
          <w:lang w:val="ru-RU"/>
        </w:rPr>
        <w:t xml:space="preserve">]. Если более подробно, то </w:t>
      </w:r>
      <w:r w:rsidRPr="00F16873">
        <w:rPr>
          <w:sz w:val="28"/>
          <w:szCs w:val="28"/>
        </w:rPr>
        <w:t>PLS</w:t>
      </w:r>
      <w:r w:rsidRPr="00F16873">
        <w:rPr>
          <w:sz w:val="28"/>
          <w:szCs w:val="28"/>
          <w:lang w:val="ru-RU"/>
        </w:rPr>
        <w:t xml:space="preserve"> подходит как для формирующих, так и для рефлексивных моделей, также </w:t>
      </w:r>
      <w:r w:rsidRPr="00F16873">
        <w:rPr>
          <w:sz w:val="28"/>
          <w:szCs w:val="28"/>
        </w:rPr>
        <w:t>PLS</w:t>
      </w:r>
      <w:r w:rsidRPr="00F16873">
        <w:rPr>
          <w:sz w:val="28"/>
          <w:szCs w:val="28"/>
          <w:lang w:val="ru-RU"/>
        </w:rPr>
        <w:t xml:space="preserve"> считается более подходящим для исследований, которые не опираются на эмпирически подтвержденные теории. </w:t>
      </w:r>
    </w:p>
    <w:p w14:paraId="3042340E"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Таким образом, для наших целей мы решили использовать </w:t>
      </w:r>
      <w:r w:rsidRPr="00F16873">
        <w:rPr>
          <w:sz w:val="28"/>
          <w:szCs w:val="28"/>
        </w:rPr>
        <w:t>PLS</w:t>
      </w:r>
      <w:r w:rsidRPr="00F16873">
        <w:rPr>
          <w:sz w:val="28"/>
          <w:szCs w:val="28"/>
          <w:lang w:val="ru-RU"/>
        </w:rPr>
        <w:t xml:space="preserve"> из-за размера выборки, формирующих конструкций и исследовательского характера нашей модели</w:t>
      </w:r>
      <w:r>
        <w:rPr>
          <w:sz w:val="28"/>
          <w:szCs w:val="28"/>
          <w:lang w:val="ru-RU"/>
        </w:rPr>
        <w:t>, так как</w:t>
      </w:r>
      <w:r w:rsidRPr="00F16873">
        <w:rPr>
          <w:sz w:val="28"/>
          <w:szCs w:val="28"/>
          <w:lang w:val="ru-RU"/>
        </w:rPr>
        <w:t xml:space="preserve"> </w:t>
      </w:r>
      <w:r>
        <w:rPr>
          <w:sz w:val="28"/>
          <w:szCs w:val="28"/>
          <w:lang w:val="ru-RU"/>
        </w:rPr>
        <w:t>м</w:t>
      </w:r>
      <w:r w:rsidRPr="00F16873">
        <w:rPr>
          <w:sz w:val="28"/>
          <w:szCs w:val="28"/>
          <w:lang w:val="ru-RU"/>
        </w:rPr>
        <w:t xml:space="preserve">одель </w:t>
      </w:r>
      <w:r w:rsidRPr="00F16873">
        <w:rPr>
          <w:sz w:val="28"/>
          <w:szCs w:val="28"/>
        </w:rPr>
        <w:t>PLS</w:t>
      </w:r>
      <w:r w:rsidRPr="00F16873">
        <w:rPr>
          <w:sz w:val="28"/>
          <w:szCs w:val="28"/>
          <w:lang w:val="ru-RU"/>
        </w:rPr>
        <w:t xml:space="preserve"> можно использовать для выявления связей между конструкциями, что, в свою очередь, может привести к интерпретации конечного результата.</w:t>
      </w:r>
    </w:p>
    <w:p w14:paraId="76D3BAE6"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Моделирование пути </w:t>
      </w:r>
      <w:r w:rsidRPr="00F16873">
        <w:rPr>
          <w:sz w:val="28"/>
          <w:szCs w:val="28"/>
        </w:rPr>
        <w:t>PLS</w:t>
      </w:r>
      <w:r w:rsidRPr="00F16873">
        <w:rPr>
          <w:sz w:val="28"/>
          <w:szCs w:val="28"/>
          <w:lang w:val="ru-RU"/>
        </w:rPr>
        <w:t xml:space="preserve"> представляет собой основанный на компонентах подход к моделированию структурными уравнениями, первоначально разработанный Х. </w:t>
      </w:r>
      <w:proofErr w:type="spellStart"/>
      <w:r w:rsidRPr="00F16873">
        <w:rPr>
          <w:sz w:val="28"/>
          <w:szCs w:val="28"/>
          <w:lang w:val="ru-RU"/>
        </w:rPr>
        <w:t>Уолдом</w:t>
      </w:r>
      <w:proofErr w:type="spellEnd"/>
      <w:r w:rsidRPr="00F16873">
        <w:rPr>
          <w:sz w:val="28"/>
          <w:szCs w:val="28"/>
          <w:lang w:val="ru-RU"/>
        </w:rPr>
        <w:t xml:space="preserve"> [</w:t>
      </w:r>
      <w:r w:rsidRPr="00407375">
        <w:rPr>
          <w:sz w:val="28"/>
          <w:szCs w:val="28"/>
          <w:highlight w:val="yellow"/>
          <w:lang w:val="ru-RU"/>
        </w:rPr>
        <w:t>186</w:t>
      </w:r>
      <w:r w:rsidRPr="00F16873">
        <w:rPr>
          <w:sz w:val="28"/>
          <w:szCs w:val="28"/>
          <w:lang w:val="ru-RU"/>
        </w:rPr>
        <w:t xml:space="preserve">]. В отличие от моделей пути на основе ковариации, которые пытаются воспроизвести ковариационную матрицу, </w:t>
      </w:r>
      <w:r w:rsidRPr="00F16873">
        <w:rPr>
          <w:sz w:val="28"/>
          <w:szCs w:val="28"/>
        </w:rPr>
        <w:t>PLS</w:t>
      </w:r>
      <w:r w:rsidRPr="00F16873">
        <w:rPr>
          <w:sz w:val="28"/>
          <w:szCs w:val="28"/>
          <w:lang w:val="ru-RU"/>
        </w:rPr>
        <w:t xml:space="preserve"> стремится максимизировать величину дисперсии, наблюдаемой в зависимой переменной, которая объясняется независимыми переменными [</w:t>
      </w:r>
      <w:r w:rsidRPr="00407375">
        <w:rPr>
          <w:sz w:val="28"/>
          <w:szCs w:val="28"/>
          <w:highlight w:val="yellow"/>
          <w:lang w:val="ru-RU"/>
        </w:rPr>
        <w:t>95</w:t>
      </w:r>
      <w:r w:rsidRPr="00F16873">
        <w:rPr>
          <w:sz w:val="28"/>
          <w:szCs w:val="28"/>
          <w:lang w:val="ru-RU"/>
        </w:rPr>
        <w:t xml:space="preserve">]. Вместо одновременной оценки модели измерения и конструкции, </w:t>
      </w:r>
      <w:r w:rsidRPr="00F16873">
        <w:rPr>
          <w:sz w:val="28"/>
          <w:szCs w:val="28"/>
        </w:rPr>
        <w:t>PLS</w:t>
      </w:r>
      <w:r w:rsidRPr="00F16873">
        <w:rPr>
          <w:sz w:val="28"/>
          <w:szCs w:val="28"/>
          <w:lang w:val="ru-RU"/>
        </w:rPr>
        <w:t xml:space="preserve"> следует двухэтапному подходу. На первом этапе алгоритм оценивает баллы скрытых конструкций в модели измерения посредством четырехэтапного итеративного процесса.</w:t>
      </w:r>
    </w:p>
    <w:p w14:paraId="33B60423"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На втором этапе вычисляются окончательные оценки внешних весов и </w:t>
      </w:r>
      <w:r w:rsidRPr="00F16873">
        <w:rPr>
          <w:sz w:val="28"/>
          <w:szCs w:val="28"/>
          <w:lang w:val="ru-RU"/>
        </w:rPr>
        <w:lastRenderedPageBreak/>
        <w:t xml:space="preserve">нагрузок, а также коэффициент траектории модели конструкции с использованием обычного метода наименьших квадратов для каждой частичной регрессии в модели </w:t>
      </w:r>
      <w:r w:rsidRPr="00F16873">
        <w:rPr>
          <w:sz w:val="28"/>
          <w:szCs w:val="28"/>
        </w:rPr>
        <w:t>PLS</w:t>
      </w:r>
      <w:r w:rsidRPr="00F16873">
        <w:rPr>
          <w:sz w:val="28"/>
          <w:szCs w:val="28"/>
          <w:lang w:val="ru-RU"/>
        </w:rPr>
        <w:t xml:space="preserve"> [</w:t>
      </w:r>
      <w:r w:rsidRPr="00407375">
        <w:rPr>
          <w:sz w:val="28"/>
          <w:szCs w:val="28"/>
          <w:highlight w:val="yellow"/>
          <w:lang w:val="ru-RU"/>
        </w:rPr>
        <w:t>96</w:t>
      </w:r>
      <w:r w:rsidRPr="00F16873">
        <w:rPr>
          <w:sz w:val="28"/>
          <w:szCs w:val="28"/>
          <w:lang w:val="ru-RU"/>
        </w:rPr>
        <w:t xml:space="preserve">]. Процесс моделирования пути называется частичным, потому что итеративный алгоритм </w:t>
      </w:r>
      <w:r w:rsidRPr="00F16873">
        <w:rPr>
          <w:sz w:val="28"/>
          <w:szCs w:val="28"/>
        </w:rPr>
        <w:t>PLS</w:t>
      </w:r>
      <w:r w:rsidRPr="00F16873">
        <w:rPr>
          <w:sz w:val="28"/>
          <w:szCs w:val="28"/>
          <w:lang w:val="ru-RU"/>
        </w:rPr>
        <w:t xml:space="preserve"> оценивает коэффициенты для частных моделей обычной регрессии наименьших квадратов как в моделях измерения, так и в структурной модели [</w:t>
      </w:r>
      <w:r w:rsidRPr="00407375">
        <w:rPr>
          <w:sz w:val="28"/>
          <w:szCs w:val="28"/>
          <w:highlight w:val="yellow"/>
          <w:lang w:val="ru-RU"/>
        </w:rPr>
        <w:t>96</w:t>
      </w:r>
      <w:r w:rsidRPr="00F16873">
        <w:rPr>
          <w:sz w:val="28"/>
          <w:szCs w:val="28"/>
          <w:lang w:val="ru-RU"/>
        </w:rPr>
        <w:t>].</w:t>
      </w:r>
    </w:p>
    <w:p w14:paraId="68C992D8"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Чтобы оценить объяснительную способность структурной модели, мы рассматриваем коэффициенты детерминации (</w:t>
      </w:r>
      <w:r w:rsidRPr="00F16873">
        <w:rPr>
          <w:sz w:val="28"/>
          <w:szCs w:val="28"/>
        </w:rPr>
        <w:t>R</w:t>
      </w:r>
      <w:r w:rsidRPr="00F16873">
        <w:rPr>
          <w:sz w:val="28"/>
          <w:szCs w:val="28"/>
          <w:vertAlign w:val="superscript"/>
          <w:lang w:val="ru-RU"/>
        </w:rPr>
        <w:t>2</w:t>
      </w:r>
      <w:r w:rsidRPr="00F16873">
        <w:rPr>
          <w:sz w:val="28"/>
          <w:szCs w:val="28"/>
          <w:lang w:val="ru-RU"/>
        </w:rPr>
        <w:t xml:space="preserve">) и уровень значимости коэффициентов пути. Так как цель подхода </w:t>
      </w:r>
      <w:r w:rsidRPr="00F16873">
        <w:rPr>
          <w:sz w:val="28"/>
          <w:szCs w:val="28"/>
        </w:rPr>
        <w:t>PLS</w:t>
      </w:r>
      <w:r w:rsidRPr="00F16873">
        <w:rPr>
          <w:sz w:val="28"/>
          <w:szCs w:val="28"/>
          <w:lang w:val="ru-RU"/>
        </w:rPr>
        <w:t xml:space="preserve"> состоит в том, чтобы объяснить дисперсию эндогенных скрытых переменных, то уровень </w:t>
      </w:r>
      <w:r w:rsidRPr="00F16873">
        <w:rPr>
          <w:sz w:val="28"/>
          <w:szCs w:val="28"/>
        </w:rPr>
        <w:t>R</w:t>
      </w:r>
      <w:r w:rsidRPr="00F16873">
        <w:rPr>
          <w:sz w:val="28"/>
          <w:szCs w:val="28"/>
          <w:vertAlign w:val="superscript"/>
          <w:lang w:val="ru-RU"/>
        </w:rPr>
        <w:t>2</w:t>
      </w:r>
      <w:r w:rsidRPr="00F16873">
        <w:rPr>
          <w:sz w:val="28"/>
          <w:szCs w:val="28"/>
          <w:lang w:val="ru-RU"/>
        </w:rPr>
        <w:t xml:space="preserve"> должен быть достаточно высоким. Суждение о том, какой уровень </w:t>
      </w:r>
      <w:r w:rsidRPr="00F16873">
        <w:rPr>
          <w:sz w:val="28"/>
          <w:szCs w:val="28"/>
        </w:rPr>
        <w:t>R</w:t>
      </w:r>
      <w:r w:rsidRPr="00F16873">
        <w:rPr>
          <w:sz w:val="28"/>
          <w:szCs w:val="28"/>
          <w:vertAlign w:val="superscript"/>
          <w:lang w:val="ru-RU"/>
        </w:rPr>
        <w:t>2</w:t>
      </w:r>
      <w:r w:rsidRPr="00F16873">
        <w:rPr>
          <w:sz w:val="28"/>
          <w:szCs w:val="28"/>
          <w:lang w:val="ru-RU"/>
        </w:rPr>
        <w:t xml:space="preserve"> считается высоким, зависит от конкретной области исследований. Значения </w:t>
      </w:r>
      <w:r w:rsidRPr="00F16873">
        <w:rPr>
          <w:sz w:val="28"/>
          <w:szCs w:val="28"/>
        </w:rPr>
        <w:t>R</w:t>
      </w:r>
      <w:r w:rsidRPr="00F16873">
        <w:rPr>
          <w:sz w:val="28"/>
          <w:szCs w:val="28"/>
          <w:vertAlign w:val="superscript"/>
          <w:lang w:val="ru-RU"/>
        </w:rPr>
        <w:t>2</w:t>
      </w:r>
      <w:r w:rsidRPr="00F16873">
        <w:rPr>
          <w:sz w:val="28"/>
          <w:szCs w:val="28"/>
          <w:lang w:val="ru-RU"/>
        </w:rPr>
        <w:t>, ​​равные 0,2, считаются высокими в таких областях исследований, как поведение потребителей, а 0,75 – высокими для исследований факторов успеха. В маркетинговых исследованиях 0,75, 0,50 или 0,25 можно охарактеризовать как существенный, умеренный или слабый соответственно [</w:t>
      </w:r>
      <w:r w:rsidRPr="00407375">
        <w:rPr>
          <w:sz w:val="28"/>
          <w:szCs w:val="28"/>
          <w:highlight w:val="yellow"/>
          <w:lang w:val="ru-RU"/>
        </w:rPr>
        <w:t>1</w:t>
      </w:r>
      <w:r w:rsidRPr="00F16873">
        <w:rPr>
          <w:sz w:val="28"/>
          <w:szCs w:val="28"/>
          <w:lang w:val="ru-RU"/>
        </w:rPr>
        <w:t xml:space="preserve">]. Для целей нашего исследования мы будем использовать шкалу </w:t>
      </w:r>
      <w:proofErr w:type="spellStart"/>
      <w:r w:rsidRPr="00F16873">
        <w:rPr>
          <w:sz w:val="28"/>
          <w:szCs w:val="28"/>
          <w:lang w:val="ru-RU"/>
        </w:rPr>
        <w:t>Чеддока</w:t>
      </w:r>
      <w:proofErr w:type="spellEnd"/>
      <w:r w:rsidRPr="00F16873">
        <w:rPr>
          <w:sz w:val="28"/>
          <w:szCs w:val="28"/>
          <w:lang w:val="ru-RU"/>
        </w:rPr>
        <w:t xml:space="preserve">: </w:t>
      </w:r>
      <w:r w:rsidRPr="00F16873">
        <w:rPr>
          <w:sz w:val="28"/>
          <w:szCs w:val="28"/>
        </w:rPr>
        <w:t>R</w:t>
      </w:r>
      <w:proofErr w:type="gramStart"/>
      <w:r w:rsidRPr="00F16873">
        <w:rPr>
          <w:sz w:val="28"/>
          <w:szCs w:val="28"/>
          <w:vertAlign w:val="superscript"/>
          <w:lang w:val="ru-RU"/>
        </w:rPr>
        <w:t>2</w:t>
      </w:r>
      <w:r w:rsidRPr="00F16873">
        <w:rPr>
          <w:sz w:val="28"/>
          <w:szCs w:val="28"/>
          <w:lang w:val="ru-RU"/>
        </w:rPr>
        <w:t>&lt; 0</w:t>
      </w:r>
      <w:proofErr w:type="gramEnd"/>
      <w:r w:rsidRPr="00F16873">
        <w:rPr>
          <w:sz w:val="28"/>
          <w:szCs w:val="28"/>
          <w:lang w:val="ru-RU"/>
        </w:rPr>
        <w:t>,3 – низкий уровень значимости; 0,</w:t>
      </w:r>
      <w:proofErr w:type="gramStart"/>
      <w:r w:rsidRPr="00F16873">
        <w:rPr>
          <w:sz w:val="28"/>
          <w:szCs w:val="28"/>
          <w:lang w:val="ru-RU"/>
        </w:rPr>
        <w:t>3 &gt;</w:t>
      </w:r>
      <w:proofErr w:type="gramEnd"/>
      <w:r w:rsidRPr="00F16873">
        <w:rPr>
          <w:sz w:val="28"/>
          <w:szCs w:val="28"/>
          <w:lang w:val="ru-RU"/>
        </w:rPr>
        <w:t xml:space="preserve"> </w:t>
      </w:r>
      <w:r w:rsidRPr="00F16873">
        <w:rPr>
          <w:sz w:val="28"/>
          <w:szCs w:val="28"/>
        </w:rPr>
        <w:t>R</w:t>
      </w:r>
      <w:proofErr w:type="gramStart"/>
      <w:r w:rsidRPr="00F16873">
        <w:rPr>
          <w:sz w:val="28"/>
          <w:szCs w:val="28"/>
          <w:vertAlign w:val="superscript"/>
          <w:lang w:val="ru-RU"/>
        </w:rPr>
        <w:t>2</w:t>
      </w:r>
      <w:r w:rsidRPr="00F16873">
        <w:rPr>
          <w:sz w:val="28"/>
          <w:szCs w:val="28"/>
          <w:lang w:val="ru-RU"/>
        </w:rPr>
        <w:t>&lt; 0</w:t>
      </w:r>
      <w:proofErr w:type="gramEnd"/>
      <w:r w:rsidRPr="00F16873">
        <w:rPr>
          <w:sz w:val="28"/>
          <w:szCs w:val="28"/>
          <w:lang w:val="ru-RU"/>
        </w:rPr>
        <w:t xml:space="preserve">,7 – средний уровень значимости; </w:t>
      </w:r>
      <w:r w:rsidRPr="00F16873">
        <w:rPr>
          <w:sz w:val="28"/>
          <w:szCs w:val="28"/>
        </w:rPr>
        <w:t>R</w:t>
      </w:r>
      <w:proofErr w:type="gramStart"/>
      <w:r w:rsidRPr="00F16873">
        <w:rPr>
          <w:sz w:val="28"/>
          <w:szCs w:val="28"/>
          <w:vertAlign w:val="superscript"/>
          <w:lang w:val="ru-RU"/>
        </w:rPr>
        <w:t>2</w:t>
      </w:r>
      <w:r w:rsidRPr="00F16873">
        <w:rPr>
          <w:sz w:val="28"/>
          <w:szCs w:val="28"/>
          <w:lang w:val="ru-RU"/>
        </w:rPr>
        <w:t xml:space="preserve"> &gt;</w:t>
      </w:r>
      <w:proofErr w:type="gramEnd"/>
      <w:r w:rsidRPr="00F16873">
        <w:rPr>
          <w:sz w:val="28"/>
          <w:szCs w:val="28"/>
          <w:vertAlign w:val="superscript"/>
          <w:lang w:val="ru-RU"/>
        </w:rPr>
        <w:t xml:space="preserve"> </w:t>
      </w:r>
      <w:r w:rsidRPr="00F16873">
        <w:rPr>
          <w:sz w:val="28"/>
          <w:szCs w:val="28"/>
          <w:lang w:val="ru-RU"/>
        </w:rPr>
        <w:t>0,7 – высокий уровень значимости.</w:t>
      </w:r>
    </w:p>
    <w:p w14:paraId="18136A66" w14:textId="0FA8B950" w:rsidR="00F9771D" w:rsidRPr="00F16873" w:rsidRDefault="00F9771D" w:rsidP="00F9771D">
      <w:pPr>
        <w:pStyle w:val="aa"/>
        <w:spacing w:line="360" w:lineRule="auto"/>
        <w:ind w:firstLine="709"/>
        <w:jc w:val="both"/>
        <w:rPr>
          <w:sz w:val="28"/>
          <w:szCs w:val="28"/>
          <w:lang w:val="ru-RU"/>
        </w:rPr>
      </w:pPr>
      <w:r w:rsidRPr="00F16873">
        <w:rPr>
          <w:sz w:val="28"/>
          <w:szCs w:val="28"/>
        </w:rPr>
        <w:t>PLS</w:t>
      </w:r>
      <w:r w:rsidRPr="00F16873">
        <w:rPr>
          <w:sz w:val="28"/>
          <w:szCs w:val="28"/>
          <w:lang w:val="ru-RU"/>
        </w:rPr>
        <w:t xml:space="preserve"> также использует начальную загрузку для проверки значимости оценочных коэффициентов. Он применяет непараметрическую начальную загрузку, которая включает повторную случайную выборку с заменой исходной выборки для создания начальной выборки для получения стандартных ошибок для проверки гипотез. Процедура создает большое количество </w:t>
      </w:r>
      <w:proofErr w:type="spellStart"/>
      <w:r w:rsidRPr="00F16873">
        <w:rPr>
          <w:sz w:val="28"/>
          <w:szCs w:val="28"/>
          <w:lang w:val="ru-RU"/>
        </w:rPr>
        <w:t>бутстреп</w:t>
      </w:r>
      <w:proofErr w:type="spellEnd"/>
      <w:r w:rsidRPr="00F16873">
        <w:rPr>
          <w:sz w:val="28"/>
          <w:szCs w:val="28"/>
          <w:lang w:val="ru-RU"/>
        </w:rPr>
        <w:t xml:space="preserve">-выборок путем случайного отбора случаев с заменой из исходной выборки (например, 5000 проб). Каждый пример начальной загрузки должен иметь такое же количество случаев, как и исходный образец. Алгоритм </w:t>
      </w:r>
      <w:r w:rsidRPr="00F16873">
        <w:rPr>
          <w:sz w:val="28"/>
          <w:szCs w:val="28"/>
        </w:rPr>
        <w:t>PLS</w:t>
      </w:r>
      <w:r w:rsidRPr="00F16873">
        <w:rPr>
          <w:sz w:val="28"/>
          <w:szCs w:val="28"/>
          <w:lang w:val="ru-RU"/>
        </w:rPr>
        <w:t xml:space="preserve"> оценивает результаты для каждой выборки начальной загрузки (например, 5000 оценок </w:t>
      </w:r>
      <w:r w:rsidRPr="00F16873">
        <w:rPr>
          <w:sz w:val="28"/>
          <w:szCs w:val="28"/>
        </w:rPr>
        <w:t>PLS</w:t>
      </w:r>
      <w:r w:rsidRPr="00F16873">
        <w:rPr>
          <w:sz w:val="28"/>
          <w:szCs w:val="28"/>
          <w:lang w:val="ru-RU"/>
        </w:rPr>
        <w:t xml:space="preserve">). Результирующие оценки модели пути образуют </w:t>
      </w:r>
      <w:proofErr w:type="spellStart"/>
      <w:r w:rsidRPr="00F16873">
        <w:rPr>
          <w:sz w:val="28"/>
          <w:szCs w:val="28"/>
          <w:lang w:val="ru-RU"/>
        </w:rPr>
        <w:t>бутстрепное</w:t>
      </w:r>
      <w:proofErr w:type="spellEnd"/>
      <w:r w:rsidRPr="00F16873">
        <w:rPr>
          <w:sz w:val="28"/>
          <w:szCs w:val="28"/>
          <w:lang w:val="ru-RU"/>
        </w:rPr>
        <w:t xml:space="preserve"> распределение, которое можно рассматривать как аппроксимацию выборочного распределения. Стандартные ошибки каждого элемента измерения затем могут быть вычислены из </w:t>
      </w:r>
      <w:r w:rsidRPr="00F16873">
        <w:rPr>
          <w:sz w:val="28"/>
          <w:szCs w:val="28"/>
          <w:lang w:val="ru-RU"/>
        </w:rPr>
        <w:lastRenderedPageBreak/>
        <w:t xml:space="preserve">сгенерированного набора выборок. Для измерения значимости отношений модели пути можно выполнить </w:t>
      </w:r>
      <w:r w:rsidRPr="00F16873">
        <w:rPr>
          <w:sz w:val="28"/>
          <w:szCs w:val="28"/>
        </w:rPr>
        <w:t>t</w:t>
      </w:r>
      <w:r w:rsidRPr="00F16873">
        <w:rPr>
          <w:sz w:val="28"/>
          <w:szCs w:val="28"/>
          <w:lang w:val="ru-RU"/>
        </w:rPr>
        <w:t xml:space="preserve">-тест. Критические </w:t>
      </w:r>
      <w:r w:rsidRPr="00F16873">
        <w:rPr>
          <w:sz w:val="28"/>
          <w:szCs w:val="28"/>
        </w:rPr>
        <w:t>t</w:t>
      </w:r>
      <w:r w:rsidRPr="00F16873">
        <w:rPr>
          <w:sz w:val="28"/>
          <w:szCs w:val="28"/>
          <w:lang w:val="ru-RU"/>
        </w:rPr>
        <w:t>-значения для двустороннего теста составляют 1,96 (уровень значимости 5%) [</w:t>
      </w:r>
      <w:r w:rsidRPr="00407375">
        <w:rPr>
          <w:sz w:val="28"/>
          <w:szCs w:val="28"/>
          <w:highlight w:val="yellow"/>
          <w:lang w:val="ru-RU"/>
        </w:rPr>
        <w:t>96</w:t>
      </w:r>
      <w:r w:rsidRPr="00F16873">
        <w:rPr>
          <w:sz w:val="28"/>
          <w:szCs w:val="28"/>
          <w:lang w:val="ru-RU"/>
        </w:rPr>
        <w:t xml:space="preserve">]. Цели устойчивого развития и их индикативные характеристики представлены в таблице </w:t>
      </w:r>
      <w:r w:rsidRPr="00407375">
        <w:rPr>
          <w:sz w:val="28"/>
          <w:szCs w:val="28"/>
          <w:highlight w:val="yellow"/>
          <w:lang w:val="ru-RU"/>
        </w:rPr>
        <w:t>3.1</w:t>
      </w:r>
      <w:r w:rsidR="00407375" w:rsidRPr="00407375">
        <w:rPr>
          <w:sz w:val="28"/>
          <w:szCs w:val="28"/>
          <w:highlight w:val="yellow"/>
          <w:lang w:val="ru-RU"/>
        </w:rPr>
        <w:t>.</w:t>
      </w:r>
    </w:p>
    <w:p w14:paraId="3BE57D2F" w14:textId="77777777" w:rsidR="00F9771D" w:rsidRPr="00F16873" w:rsidRDefault="00F9771D" w:rsidP="00F9771D">
      <w:pPr>
        <w:pStyle w:val="aa"/>
        <w:spacing w:line="360" w:lineRule="auto"/>
        <w:ind w:firstLine="709"/>
        <w:jc w:val="both"/>
        <w:rPr>
          <w:sz w:val="28"/>
          <w:szCs w:val="28"/>
          <w:lang w:val="ru-RU"/>
        </w:rPr>
      </w:pPr>
    </w:p>
    <w:p w14:paraId="6E003B67" w14:textId="08908427" w:rsidR="00F9771D" w:rsidRDefault="00F9771D" w:rsidP="00407375">
      <w:pPr>
        <w:pStyle w:val="aa"/>
        <w:spacing w:line="360" w:lineRule="auto"/>
        <w:jc w:val="both"/>
        <w:rPr>
          <w:sz w:val="28"/>
          <w:szCs w:val="28"/>
          <w:lang w:val="ru-RU"/>
        </w:rPr>
      </w:pPr>
      <w:bookmarkStart w:id="31" w:name="_Hlk137748170"/>
      <w:r w:rsidRPr="00F16873">
        <w:rPr>
          <w:sz w:val="28"/>
          <w:szCs w:val="28"/>
          <w:lang w:val="ru-RU"/>
        </w:rPr>
        <w:t xml:space="preserve">Таблица </w:t>
      </w:r>
      <w:r w:rsidRPr="00407375">
        <w:rPr>
          <w:sz w:val="28"/>
          <w:szCs w:val="28"/>
          <w:highlight w:val="yellow"/>
          <w:lang w:val="ru-RU"/>
        </w:rPr>
        <w:t>3.1</w:t>
      </w:r>
      <w:r w:rsidRPr="00F16873">
        <w:rPr>
          <w:sz w:val="28"/>
          <w:szCs w:val="28"/>
          <w:lang w:val="ru-RU"/>
        </w:rPr>
        <w:t xml:space="preserve"> – Цели устойчивого развития и их индикативные характеристики, включенные в модель </w:t>
      </w:r>
      <w:r w:rsidR="00407375">
        <w:rPr>
          <w:sz w:val="28"/>
          <w:szCs w:val="28"/>
          <w:lang w:val="ru-RU"/>
        </w:rPr>
        <w:t>(</w:t>
      </w:r>
      <w:r w:rsidRPr="00F16873">
        <w:rPr>
          <w:sz w:val="28"/>
          <w:szCs w:val="28"/>
          <w:lang w:val="ru-RU"/>
        </w:rPr>
        <w:t>составлено автором</w:t>
      </w:r>
      <w:r w:rsidR="00407375">
        <w:rPr>
          <w:sz w:val="28"/>
          <w:szCs w:val="28"/>
          <w:lang w:val="ru-RU"/>
        </w:rPr>
        <w:t>)</w:t>
      </w:r>
    </w:p>
    <w:tbl>
      <w:tblPr>
        <w:tblStyle w:val="af3"/>
        <w:tblW w:w="9634" w:type="dxa"/>
        <w:tblLook w:val="04A0" w:firstRow="1" w:lastRow="0" w:firstColumn="1" w:lastColumn="0" w:noHBand="0" w:noVBand="1"/>
      </w:tblPr>
      <w:tblGrid>
        <w:gridCol w:w="2689"/>
        <w:gridCol w:w="6095"/>
        <w:gridCol w:w="850"/>
      </w:tblGrid>
      <w:tr w:rsidR="00F9771D" w:rsidRPr="00A24EA5" w14:paraId="3943AE7D" w14:textId="77777777" w:rsidTr="003E3176">
        <w:tc>
          <w:tcPr>
            <w:tcW w:w="2689" w:type="dxa"/>
          </w:tcPr>
          <w:p w14:paraId="19F3DBA0" w14:textId="77777777" w:rsidR="00F9771D" w:rsidRPr="00A24EA5" w:rsidRDefault="00F9771D" w:rsidP="003E3176">
            <w:pPr>
              <w:jc w:val="center"/>
              <w:rPr>
                <w:rFonts w:ascii="Times New Roman" w:hAnsi="Times New Roman" w:cs="Times New Roman"/>
                <w:sz w:val="24"/>
                <w:szCs w:val="24"/>
              </w:rPr>
            </w:pPr>
            <w:r w:rsidRPr="00A24EA5">
              <w:rPr>
                <w:rFonts w:ascii="Times New Roman" w:hAnsi="Times New Roman" w:cs="Times New Roman"/>
                <w:sz w:val="24"/>
                <w:szCs w:val="24"/>
              </w:rPr>
              <w:t>Цель</w:t>
            </w:r>
          </w:p>
        </w:tc>
        <w:tc>
          <w:tcPr>
            <w:tcW w:w="6095" w:type="dxa"/>
          </w:tcPr>
          <w:p w14:paraId="3B3D50AF" w14:textId="77777777" w:rsidR="00F9771D" w:rsidRPr="00A24EA5" w:rsidRDefault="00F9771D" w:rsidP="003E3176">
            <w:pPr>
              <w:jc w:val="center"/>
              <w:rPr>
                <w:rFonts w:ascii="Times New Roman" w:hAnsi="Times New Roman" w:cs="Times New Roman"/>
                <w:sz w:val="24"/>
                <w:szCs w:val="24"/>
              </w:rPr>
            </w:pPr>
            <w:r w:rsidRPr="00A24EA5">
              <w:rPr>
                <w:rFonts w:ascii="Times New Roman" w:hAnsi="Times New Roman" w:cs="Times New Roman"/>
                <w:sz w:val="24"/>
                <w:szCs w:val="24"/>
              </w:rPr>
              <w:t>Индикатор для мониторинга</w:t>
            </w:r>
          </w:p>
        </w:tc>
        <w:tc>
          <w:tcPr>
            <w:tcW w:w="850" w:type="dxa"/>
          </w:tcPr>
          <w:p w14:paraId="3A4D0EF5" w14:textId="77777777" w:rsidR="00F9771D" w:rsidRPr="00A24EA5" w:rsidRDefault="00F9771D" w:rsidP="003E3176">
            <w:pPr>
              <w:jc w:val="center"/>
              <w:rPr>
                <w:rFonts w:ascii="Times New Roman" w:hAnsi="Times New Roman" w:cs="Times New Roman"/>
                <w:sz w:val="24"/>
                <w:szCs w:val="24"/>
              </w:rPr>
            </w:pPr>
          </w:p>
        </w:tc>
      </w:tr>
      <w:tr w:rsidR="00F9771D" w:rsidRPr="00A24EA5" w14:paraId="43C91C8D" w14:textId="77777777" w:rsidTr="003E3176">
        <w:tc>
          <w:tcPr>
            <w:tcW w:w="2689" w:type="dxa"/>
            <w:vMerge w:val="restart"/>
          </w:tcPr>
          <w:p w14:paraId="7489B0F2" w14:textId="77777777" w:rsidR="00F9771D" w:rsidRPr="00A24EA5" w:rsidRDefault="00F9771D" w:rsidP="003E3176">
            <w:pPr>
              <w:ind w:right="-106"/>
              <w:rPr>
                <w:rFonts w:ascii="Times New Roman" w:hAnsi="Times New Roman" w:cs="Times New Roman"/>
                <w:sz w:val="24"/>
                <w:szCs w:val="24"/>
              </w:rPr>
            </w:pPr>
            <w:r>
              <w:rPr>
                <w:rFonts w:ascii="Times New Roman" w:hAnsi="Times New Roman" w:cs="Times New Roman"/>
                <w:sz w:val="24"/>
                <w:szCs w:val="24"/>
              </w:rPr>
              <w:t xml:space="preserve">Достижение устойчивого экономического роста </w:t>
            </w:r>
          </w:p>
        </w:tc>
        <w:tc>
          <w:tcPr>
            <w:tcW w:w="6095" w:type="dxa"/>
          </w:tcPr>
          <w:p w14:paraId="61563550" w14:textId="77777777" w:rsidR="00F9771D" w:rsidRPr="00A24EA5" w:rsidRDefault="00F9771D" w:rsidP="003E3176">
            <w:pPr>
              <w:ind w:right="-106"/>
              <w:rPr>
                <w:rFonts w:ascii="Times New Roman" w:hAnsi="Times New Roman" w:cs="Times New Roman"/>
                <w:sz w:val="24"/>
                <w:szCs w:val="24"/>
              </w:rPr>
            </w:pPr>
            <w:r>
              <w:rPr>
                <w:rFonts w:ascii="Times New Roman" w:hAnsi="Times New Roman" w:cs="Times New Roman"/>
                <w:sz w:val="24"/>
                <w:szCs w:val="24"/>
              </w:rPr>
              <w:t>Доля компаний, имеющих доступ к финансовым услугам</w:t>
            </w:r>
          </w:p>
        </w:tc>
        <w:tc>
          <w:tcPr>
            <w:tcW w:w="850" w:type="dxa"/>
          </w:tcPr>
          <w:p w14:paraId="43483293" w14:textId="77777777" w:rsidR="00F9771D" w:rsidRPr="00A24EA5" w:rsidRDefault="00F9771D" w:rsidP="003E3176">
            <w:pPr>
              <w:jc w:val="center"/>
              <w:rPr>
                <w:rFonts w:ascii="Times New Roman" w:hAnsi="Times New Roman" w:cs="Times New Roman"/>
                <w:sz w:val="24"/>
                <w:szCs w:val="24"/>
              </w:rPr>
            </w:pPr>
            <w:r>
              <w:rPr>
                <w:rFonts w:ascii="Times New Roman" w:hAnsi="Times New Roman" w:cs="Times New Roman"/>
                <w:sz w:val="24"/>
                <w:szCs w:val="24"/>
                <w:lang w:val="en-US"/>
              </w:rPr>
              <w:t>FIN</w:t>
            </w:r>
          </w:p>
        </w:tc>
      </w:tr>
      <w:tr w:rsidR="00F9771D" w:rsidRPr="00A24EA5" w14:paraId="2CDEC48E" w14:textId="77777777" w:rsidTr="003E3176">
        <w:tc>
          <w:tcPr>
            <w:tcW w:w="2689" w:type="dxa"/>
            <w:vMerge/>
          </w:tcPr>
          <w:p w14:paraId="15591D53" w14:textId="77777777" w:rsidR="00F9771D" w:rsidRPr="00A24EA5" w:rsidRDefault="00F9771D" w:rsidP="003E3176">
            <w:pPr>
              <w:ind w:right="-106"/>
              <w:rPr>
                <w:rFonts w:ascii="Times New Roman" w:hAnsi="Times New Roman" w:cs="Times New Roman"/>
                <w:sz w:val="24"/>
                <w:szCs w:val="24"/>
              </w:rPr>
            </w:pPr>
          </w:p>
        </w:tc>
        <w:tc>
          <w:tcPr>
            <w:tcW w:w="6095" w:type="dxa"/>
          </w:tcPr>
          <w:p w14:paraId="16C6B34D" w14:textId="77777777" w:rsidR="00F9771D" w:rsidRPr="00A24EA5" w:rsidRDefault="00F9771D" w:rsidP="003E3176">
            <w:pPr>
              <w:ind w:right="-106"/>
              <w:rPr>
                <w:rFonts w:ascii="Times New Roman" w:hAnsi="Times New Roman" w:cs="Times New Roman"/>
                <w:sz w:val="24"/>
                <w:szCs w:val="24"/>
              </w:rPr>
            </w:pPr>
            <w:r>
              <w:rPr>
                <w:rFonts w:ascii="Times New Roman" w:hAnsi="Times New Roman" w:cs="Times New Roman"/>
                <w:sz w:val="24"/>
                <w:szCs w:val="24"/>
              </w:rPr>
              <w:t>Доля занятых в сфере услуг</w:t>
            </w:r>
          </w:p>
        </w:tc>
        <w:tc>
          <w:tcPr>
            <w:tcW w:w="850" w:type="dxa"/>
          </w:tcPr>
          <w:p w14:paraId="5FD942A6" w14:textId="77777777" w:rsidR="00F9771D" w:rsidRPr="00A24EA5" w:rsidRDefault="00F9771D" w:rsidP="003E3176">
            <w:pPr>
              <w:jc w:val="center"/>
              <w:rPr>
                <w:rFonts w:ascii="Times New Roman" w:hAnsi="Times New Roman" w:cs="Times New Roman"/>
                <w:sz w:val="24"/>
                <w:szCs w:val="24"/>
              </w:rPr>
            </w:pPr>
            <w:r>
              <w:rPr>
                <w:rFonts w:ascii="Times New Roman" w:hAnsi="Times New Roman" w:cs="Times New Roman"/>
                <w:sz w:val="24"/>
                <w:szCs w:val="24"/>
                <w:lang w:val="en-US"/>
              </w:rPr>
              <w:t>SER</w:t>
            </w:r>
          </w:p>
        </w:tc>
      </w:tr>
      <w:tr w:rsidR="00F9771D" w:rsidRPr="00A24EA5" w14:paraId="175881CB" w14:textId="77777777" w:rsidTr="003E3176">
        <w:tc>
          <w:tcPr>
            <w:tcW w:w="2689" w:type="dxa"/>
            <w:vMerge/>
          </w:tcPr>
          <w:p w14:paraId="792744CA" w14:textId="77777777" w:rsidR="00F9771D" w:rsidRPr="00A24EA5" w:rsidRDefault="00F9771D" w:rsidP="003E3176">
            <w:pPr>
              <w:ind w:right="-106"/>
              <w:rPr>
                <w:rFonts w:ascii="Times New Roman" w:hAnsi="Times New Roman" w:cs="Times New Roman"/>
                <w:sz w:val="24"/>
                <w:szCs w:val="24"/>
              </w:rPr>
            </w:pPr>
          </w:p>
        </w:tc>
        <w:tc>
          <w:tcPr>
            <w:tcW w:w="6095" w:type="dxa"/>
          </w:tcPr>
          <w:p w14:paraId="7286E4FA"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 xml:space="preserve">Доля </w:t>
            </w:r>
            <w:r>
              <w:rPr>
                <w:rFonts w:ascii="Times New Roman" w:hAnsi="Times New Roman" w:cs="Times New Roman"/>
                <w:sz w:val="24"/>
                <w:szCs w:val="24"/>
              </w:rPr>
              <w:t>молодежи, которая не работает и не получает профессиональных навыков</w:t>
            </w:r>
          </w:p>
        </w:tc>
        <w:tc>
          <w:tcPr>
            <w:tcW w:w="850" w:type="dxa"/>
          </w:tcPr>
          <w:p w14:paraId="3C0B44BB" w14:textId="77777777" w:rsidR="00F9771D" w:rsidRPr="00A24EA5" w:rsidRDefault="00F9771D" w:rsidP="003E3176">
            <w:pPr>
              <w:jc w:val="center"/>
              <w:rPr>
                <w:rFonts w:ascii="Times New Roman" w:hAnsi="Times New Roman" w:cs="Times New Roman"/>
                <w:sz w:val="24"/>
                <w:szCs w:val="24"/>
              </w:rPr>
            </w:pPr>
            <w:r w:rsidRPr="00A24EA5">
              <w:rPr>
                <w:rFonts w:ascii="Times New Roman" w:hAnsi="Times New Roman" w:cs="Times New Roman"/>
                <w:sz w:val="24"/>
                <w:szCs w:val="24"/>
              </w:rPr>
              <w:t>U</w:t>
            </w:r>
            <w:r>
              <w:rPr>
                <w:rFonts w:ascii="Times New Roman" w:hAnsi="Times New Roman" w:cs="Times New Roman"/>
                <w:sz w:val="24"/>
                <w:szCs w:val="24"/>
                <w:lang w:val="en-US"/>
              </w:rPr>
              <w:t>NY</w:t>
            </w:r>
          </w:p>
        </w:tc>
      </w:tr>
      <w:tr w:rsidR="00F9771D" w:rsidRPr="00A24EA5" w14:paraId="080FB4CB" w14:textId="77777777" w:rsidTr="003E3176">
        <w:trPr>
          <w:trHeight w:val="339"/>
        </w:trPr>
        <w:tc>
          <w:tcPr>
            <w:tcW w:w="2689" w:type="dxa"/>
            <w:vMerge w:val="restart"/>
          </w:tcPr>
          <w:p w14:paraId="397803A4"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Обеспечение всеобщего начального образования</w:t>
            </w:r>
          </w:p>
        </w:tc>
        <w:tc>
          <w:tcPr>
            <w:tcW w:w="6095" w:type="dxa"/>
          </w:tcPr>
          <w:p w14:paraId="4C307B93"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Чистый коэффициент охвата начальным</w:t>
            </w:r>
            <w:r>
              <w:rPr>
                <w:rFonts w:ascii="Times New Roman" w:hAnsi="Times New Roman" w:cs="Times New Roman"/>
                <w:sz w:val="24"/>
                <w:szCs w:val="24"/>
              </w:rPr>
              <w:t xml:space="preserve"> </w:t>
            </w:r>
            <w:r w:rsidRPr="00A24EA5">
              <w:rPr>
                <w:rFonts w:ascii="Times New Roman" w:hAnsi="Times New Roman" w:cs="Times New Roman"/>
                <w:sz w:val="24"/>
                <w:szCs w:val="24"/>
              </w:rPr>
              <w:t>образованием</w:t>
            </w:r>
          </w:p>
        </w:tc>
        <w:tc>
          <w:tcPr>
            <w:tcW w:w="850" w:type="dxa"/>
          </w:tcPr>
          <w:p w14:paraId="7B019DCD" w14:textId="77777777" w:rsidR="00F9771D" w:rsidRPr="00A24EA5" w:rsidRDefault="00F9771D" w:rsidP="003E3176">
            <w:pPr>
              <w:jc w:val="center"/>
              <w:rPr>
                <w:rFonts w:ascii="Times New Roman" w:hAnsi="Times New Roman" w:cs="Times New Roman"/>
                <w:sz w:val="24"/>
                <w:szCs w:val="24"/>
              </w:rPr>
            </w:pPr>
            <w:r w:rsidRPr="00A24EA5">
              <w:rPr>
                <w:rFonts w:ascii="Times New Roman" w:hAnsi="Times New Roman" w:cs="Times New Roman"/>
                <w:sz w:val="24"/>
                <w:szCs w:val="24"/>
              </w:rPr>
              <w:t>GRD</w:t>
            </w:r>
          </w:p>
        </w:tc>
      </w:tr>
      <w:tr w:rsidR="00F9771D" w:rsidRPr="00A24EA5" w14:paraId="58AF31A0" w14:textId="77777777" w:rsidTr="003E3176">
        <w:tc>
          <w:tcPr>
            <w:tcW w:w="2689" w:type="dxa"/>
            <w:vMerge/>
          </w:tcPr>
          <w:p w14:paraId="5D9771D6" w14:textId="77777777" w:rsidR="00F9771D" w:rsidRPr="00A24EA5" w:rsidRDefault="00F9771D" w:rsidP="003E3176">
            <w:pPr>
              <w:ind w:right="-106"/>
              <w:rPr>
                <w:rFonts w:ascii="Times New Roman" w:hAnsi="Times New Roman" w:cs="Times New Roman"/>
                <w:sz w:val="24"/>
                <w:szCs w:val="24"/>
              </w:rPr>
            </w:pPr>
          </w:p>
        </w:tc>
        <w:tc>
          <w:tcPr>
            <w:tcW w:w="6095" w:type="dxa"/>
          </w:tcPr>
          <w:p w14:paraId="15F71163"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Доля учащихся, поступающих в 1 класс, и заканчивающих последний класс начальной школы</w:t>
            </w:r>
          </w:p>
        </w:tc>
        <w:tc>
          <w:tcPr>
            <w:tcW w:w="850" w:type="dxa"/>
          </w:tcPr>
          <w:p w14:paraId="4262B2FE" w14:textId="77777777" w:rsidR="00F9771D" w:rsidRPr="00A24EA5" w:rsidRDefault="00F9771D" w:rsidP="003E3176">
            <w:pPr>
              <w:jc w:val="center"/>
              <w:rPr>
                <w:rFonts w:ascii="Times New Roman" w:hAnsi="Times New Roman" w:cs="Times New Roman"/>
                <w:sz w:val="24"/>
                <w:szCs w:val="24"/>
              </w:rPr>
            </w:pPr>
            <w:r w:rsidRPr="00A24EA5">
              <w:rPr>
                <w:rFonts w:ascii="Times New Roman" w:hAnsi="Times New Roman" w:cs="Times New Roman"/>
                <w:sz w:val="24"/>
                <w:szCs w:val="24"/>
              </w:rPr>
              <w:t>PRI</w:t>
            </w:r>
          </w:p>
          <w:p w14:paraId="5F79A4AC" w14:textId="77777777" w:rsidR="00F9771D" w:rsidRPr="00A24EA5" w:rsidRDefault="00F9771D" w:rsidP="003E3176">
            <w:pPr>
              <w:rPr>
                <w:rFonts w:ascii="Times New Roman" w:hAnsi="Times New Roman" w:cs="Times New Roman"/>
                <w:sz w:val="24"/>
                <w:szCs w:val="24"/>
              </w:rPr>
            </w:pPr>
          </w:p>
        </w:tc>
      </w:tr>
      <w:tr w:rsidR="00F9771D" w:rsidRPr="00A24EA5" w14:paraId="1704F138" w14:textId="77777777" w:rsidTr="003E3176">
        <w:tc>
          <w:tcPr>
            <w:tcW w:w="2689" w:type="dxa"/>
            <w:vMerge/>
          </w:tcPr>
          <w:p w14:paraId="540FAA7B" w14:textId="77777777" w:rsidR="00F9771D" w:rsidRPr="00A24EA5" w:rsidRDefault="00F9771D" w:rsidP="003E3176">
            <w:pPr>
              <w:ind w:right="-106"/>
              <w:rPr>
                <w:rFonts w:ascii="Times New Roman" w:hAnsi="Times New Roman" w:cs="Times New Roman"/>
                <w:sz w:val="24"/>
                <w:szCs w:val="24"/>
              </w:rPr>
            </w:pPr>
          </w:p>
        </w:tc>
        <w:tc>
          <w:tcPr>
            <w:tcW w:w="6095" w:type="dxa"/>
          </w:tcPr>
          <w:p w14:paraId="780C04FA"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Уровень грамотности женщин и мужчин в возрасте от 15 до 24 лет</w:t>
            </w:r>
          </w:p>
        </w:tc>
        <w:tc>
          <w:tcPr>
            <w:tcW w:w="850" w:type="dxa"/>
          </w:tcPr>
          <w:p w14:paraId="0027D1ED" w14:textId="77777777" w:rsidR="00F9771D" w:rsidRPr="00A24EA5" w:rsidRDefault="00F9771D" w:rsidP="003E3176">
            <w:pPr>
              <w:jc w:val="center"/>
              <w:rPr>
                <w:rFonts w:ascii="Times New Roman" w:hAnsi="Times New Roman" w:cs="Times New Roman"/>
                <w:sz w:val="24"/>
                <w:szCs w:val="24"/>
              </w:rPr>
            </w:pPr>
            <w:r w:rsidRPr="00A24EA5">
              <w:rPr>
                <w:rFonts w:ascii="Times New Roman" w:hAnsi="Times New Roman" w:cs="Times New Roman"/>
                <w:sz w:val="24"/>
                <w:szCs w:val="24"/>
              </w:rPr>
              <w:t>LIT</w:t>
            </w:r>
          </w:p>
          <w:p w14:paraId="12AD222E" w14:textId="77777777" w:rsidR="00F9771D" w:rsidRPr="00A24EA5" w:rsidRDefault="00F9771D" w:rsidP="003E3176">
            <w:pPr>
              <w:jc w:val="center"/>
              <w:rPr>
                <w:rFonts w:ascii="Times New Roman" w:hAnsi="Times New Roman" w:cs="Times New Roman"/>
                <w:sz w:val="24"/>
                <w:szCs w:val="24"/>
              </w:rPr>
            </w:pPr>
          </w:p>
        </w:tc>
      </w:tr>
      <w:tr w:rsidR="00F9771D" w:rsidRPr="00A24EA5" w14:paraId="40C4F123" w14:textId="77777777" w:rsidTr="003E3176">
        <w:tc>
          <w:tcPr>
            <w:tcW w:w="2689" w:type="dxa"/>
            <w:vMerge w:val="restart"/>
          </w:tcPr>
          <w:p w14:paraId="33A69D29"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Достижение гендерного равенства и расширение прав и возможностей женщин</w:t>
            </w:r>
          </w:p>
        </w:tc>
        <w:tc>
          <w:tcPr>
            <w:tcW w:w="6095" w:type="dxa"/>
          </w:tcPr>
          <w:p w14:paraId="19E7F330"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Соотношение девочек и мальчиков в системе начального и среднего образования</w:t>
            </w:r>
          </w:p>
        </w:tc>
        <w:tc>
          <w:tcPr>
            <w:tcW w:w="850" w:type="dxa"/>
          </w:tcPr>
          <w:p w14:paraId="72693474" w14:textId="77777777" w:rsidR="00F9771D" w:rsidRPr="00A24EA5" w:rsidRDefault="00F9771D" w:rsidP="003E3176">
            <w:pPr>
              <w:jc w:val="center"/>
              <w:rPr>
                <w:rFonts w:ascii="Times New Roman" w:hAnsi="Times New Roman" w:cs="Times New Roman"/>
                <w:sz w:val="24"/>
                <w:szCs w:val="24"/>
              </w:rPr>
            </w:pPr>
            <w:r w:rsidRPr="00A24EA5">
              <w:rPr>
                <w:rFonts w:ascii="Times New Roman" w:hAnsi="Times New Roman" w:cs="Times New Roman"/>
                <w:sz w:val="24"/>
                <w:szCs w:val="24"/>
              </w:rPr>
              <w:t>GBS</w:t>
            </w:r>
          </w:p>
          <w:p w14:paraId="490E32F0" w14:textId="77777777" w:rsidR="00F9771D" w:rsidRPr="00A24EA5" w:rsidRDefault="00F9771D" w:rsidP="003E3176">
            <w:pPr>
              <w:rPr>
                <w:rFonts w:ascii="Times New Roman" w:hAnsi="Times New Roman" w:cs="Times New Roman"/>
                <w:sz w:val="24"/>
                <w:szCs w:val="24"/>
              </w:rPr>
            </w:pPr>
          </w:p>
        </w:tc>
      </w:tr>
      <w:tr w:rsidR="00F9771D" w:rsidRPr="00A24EA5" w14:paraId="639603B4" w14:textId="77777777" w:rsidTr="003E3176">
        <w:tc>
          <w:tcPr>
            <w:tcW w:w="2689" w:type="dxa"/>
            <w:vMerge/>
          </w:tcPr>
          <w:p w14:paraId="5E639E49" w14:textId="77777777" w:rsidR="00F9771D" w:rsidRPr="00A24EA5" w:rsidRDefault="00F9771D" w:rsidP="003E3176">
            <w:pPr>
              <w:ind w:right="-106"/>
              <w:rPr>
                <w:rFonts w:ascii="Times New Roman" w:hAnsi="Times New Roman" w:cs="Times New Roman"/>
                <w:sz w:val="24"/>
                <w:szCs w:val="24"/>
              </w:rPr>
            </w:pPr>
          </w:p>
        </w:tc>
        <w:tc>
          <w:tcPr>
            <w:tcW w:w="6095" w:type="dxa"/>
          </w:tcPr>
          <w:p w14:paraId="2EBC36CE"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Доля женщин на руководящих должностях</w:t>
            </w:r>
          </w:p>
        </w:tc>
        <w:tc>
          <w:tcPr>
            <w:tcW w:w="850" w:type="dxa"/>
          </w:tcPr>
          <w:p w14:paraId="058F3FFA" w14:textId="77777777" w:rsidR="00F9771D" w:rsidRPr="00A24EA5" w:rsidRDefault="00F9771D" w:rsidP="003E3176">
            <w:pPr>
              <w:jc w:val="center"/>
              <w:rPr>
                <w:rFonts w:ascii="Times New Roman" w:hAnsi="Times New Roman" w:cs="Times New Roman"/>
                <w:sz w:val="24"/>
                <w:szCs w:val="24"/>
              </w:rPr>
            </w:pPr>
            <w:r w:rsidRPr="00A24EA5">
              <w:rPr>
                <w:rFonts w:ascii="Times New Roman" w:hAnsi="Times New Roman" w:cs="Times New Roman"/>
                <w:sz w:val="24"/>
                <w:szCs w:val="24"/>
              </w:rPr>
              <w:t>GBP</w:t>
            </w:r>
          </w:p>
        </w:tc>
      </w:tr>
      <w:tr w:rsidR="00F9771D" w:rsidRPr="00A24EA5" w14:paraId="6C430E83" w14:textId="77777777" w:rsidTr="003E3176">
        <w:tc>
          <w:tcPr>
            <w:tcW w:w="2689" w:type="dxa"/>
            <w:vMerge w:val="restart"/>
          </w:tcPr>
          <w:p w14:paraId="0D18FED7"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Снижение детской смертности</w:t>
            </w:r>
          </w:p>
        </w:tc>
        <w:tc>
          <w:tcPr>
            <w:tcW w:w="6095" w:type="dxa"/>
          </w:tcPr>
          <w:p w14:paraId="12F5278B"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Уровень смертности детей в возрасте до пяти лет</w:t>
            </w:r>
          </w:p>
        </w:tc>
        <w:tc>
          <w:tcPr>
            <w:tcW w:w="850" w:type="dxa"/>
          </w:tcPr>
          <w:p w14:paraId="61FAC421" w14:textId="77777777" w:rsidR="00F9771D" w:rsidRPr="00A24EA5" w:rsidRDefault="00F9771D" w:rsidP="003E3176">
            <w:pPr>
              <w:jc w:val="center"/>
              <w:rPr>
                <w:rFonts w:ascii="Times New Roman" w:hAnsi="Times New Roman" w:cs="Times New Roman"/>
                <w:sz w:val="24"/>
                <w:szCs w:val="24"/>
              </w:rPr>
            </w:pPr>
            <w:r w:rsidRPr="00A24EA5">
              <w:rPr>
                <w:rFonts w:ascii="Times New Roman" w:hAnsi="Times New Roman" w:cs="Times New Roman"/>
                <w:sz w:val="24"/>
                <w:szCs w:val="24"/>
              </w:rPr>
              <w:t>MR5</w:t>
            </w:r>
          </w:p>
        </w:tc>
      </w:tr>
      <w:tr w:rsidR="00F9771D" w:rsidRPr="00A24EA5" w14:paraId="2C272EE2" w14:textId="77777777" w:rsidTr="003E3176">
        <w:tc>
          <w:tcPr>
            <w:tcW w:w="2689" w:type="dxa"/>
            <w:vMerge/>
          </w:tcPr>
          <w:p w14:paraId="6390A056" w14:textId="77777777" w:rsidR="00F9771D" w:rsidRPr="00A24EA5" w:rsidRDefault="00F9771D" w:rsidP="003E3176">
            <w:pPr>
              <w:ind w:right="-106"/>
              <w:rPr>
                <w:rFonts w:ascii="Times New Roman" w:hAnsi="Times New Roman" w:cs="Times New Roman"/>
                <w:sz w:val="24"/>
                <w:szCs w:val="24"/>
              </w:rPr>
            </w:pPr>
          </w:p>
        </w:tc>
        <w:tc>
          <w:tcPr>
            <w:tcW w:w="6095" w:type="dxa"/>
          </w:tcPr>
          <w:p w14:paraId="3E64010C"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Коэффициент младенческой смертности</w:t>
            </w:r>
          </w:p>
        </w:tc>
        <w:tc>
          <w:tcPr>
            <w:tcW w:w="850" w:type="dxa"/>
          </w:tcPr>
          <w:p w14:paraId="1D89023A" w14:textId="77777777" w:rsidR="00F9771D" w:rsidRPr="00A24EA5" w:rsidRDefault="00F9771D" w:rsidP="003E3176">
            <w:pPr>
              <w:jc w:val="center"/>
              <w:rPr>
                <w:rFonts w:ascii="Times New Roman" w:hAnsi="Times New Roman" w:cs="Times New Roman"/>
                <w:sz w:val="24"/>
                <w:szCs w:val="24"/>
              </w:rPr>
            </w:pPr>
            <w:r w:rsidRPr="00A24EA5">
              <w:rPr>
                <w:rFonts w:ascii="Times New Roman" w:hAnsi="Times New Roman" w:cs="Times New Roman"/>
                <w:sz w:val="24"/>
                <w:szCs w:val="24"/>
              </w:rPr>
              <w:t>MRI</w:t>
            </w:r>
          </w:p>
        </w:tc>
      </w:tr>
      <w:tr w:rsidR="00F9771D" w:rsidRPr="00A24EA5" w14:paraId="062AB5CC" w14:textId="77777777" w:rsidTr="003E3176">
        <w:tc>
          <w:tcPr>
            <w:tcW w:w="2689" w:type="dxa"/>
          </w:tcPr>
          <w:p w14:paraId="763E5656"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Улучшение материнского здоровья</w:t>
            </w:r>
          </w:p>
        </w:tc>
        <w:tc>
          <w:tcPr>
            <w:tcW w:w="6095" w:type="dxa"/>
          </w:tcPr>
          <w:p w14:paraId="508310F6"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Доля родов, принимаемых</w:t>
            </w:r>
          </w:p>
          <w:p w14:paraId="4F2E809D"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квалифицированным медицинским персоналом</w:t>
            </w:r>
          </w:p>
        </w:tc>
        <w:tc>
          <w:tcPr>
            <w:tcW w:w="850" w:type="dxa"/>
          </w:tcPr>
          <w:p w14:paraId="4608D94E" w14:textId="77777777" w:rsidR="00F9771D" w:rsidRPr="00A24EA5" w:rsidRDefault="00F9771D" w:rsidP="003E3176">
            <w:pPr>
              <w:jc w:val="center"/>
              <w:rPr>
                <w:rFonts w:ascii="Times New Roman" w:hAnsi="Times New Roman" w:cs="Times New Roman"/>
                <w:sz w:val="24"/>
                <w:szCs w:val="24"/>
              </w:rPr>
            </w:pPr>
            <w:r w:rsidRPr="00A24EA5">
              <w:rPr>
                <w:rFonts w:ascii="Times New Roman" w:hAnsi="Times New Roman" w:cs="Times New Roman"/>
                <w:sz w:val="24"/>
                <w:szCs w:val="24"/>
              </w:rPr>
              <w:t>BIR</w:t>
            </w:r>
          </w:p>
          <w:p w14:paraId="5C85701B" w14:textId="77777777" w:rsidR="00F9771D" w:rsidRPr="00A24EA5" w:rsidRDefault="00F9771D" w:rsidP="003E3176">
            <w:pPr>
              <w:rPr>
                <w:rFonts w:ascii="Times New Roman" w:hAnsi="Times New Roman" w:cs="Times New Roman"/>
                <w:sz w:val="24"/>
                <w:szCs w:val="24"/>
              </w:rPr>
            </w:pPr>
          </w:p>
        </w:tc>
      </w:tr>
      <w:tr w:rsidR="00F9771D" w:rsidRPr="00A24EA5" w14:paraId="289687CC" w14:textId="77777777" w:rsidTr="003E3176">
        <w:tc>
          <w:tcPr>
            <w:tcW w:w="2689" w:type="dxa"/>
            <w:vMerge w:val="restart"/>
          </w:tcPr>
          <w:p w14:paraId="2F8CFB7F"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Борьба с ВИЧ/СПИДом, малярией и другими заболеваниями</w:t>
            </w:r>
          </w:p>
        </w:tc>
        <w:tc>
          <w:tcPr>
            <w:tcW w:w="6095" w:type="dxa"/>
          </w:tcPr>
          <w:p w14:paraId="4E990D4E"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Распространенность ВИЧ среди населения</w:t>
            </w:r>
          </w:p>
          <w:p w14:paraId="60A03ED4"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в возрасте 15-24 лет</w:t>
            </w:r>
          </w:p>
        </w:tc>
        <w:tc>
          <w:tcPr>
            <w:tcW w:w="850" w:type="dxa"/>
          </w:tcPr>
          <w:p w14:paraId="7E972E84" w14:textId="77777777" w:rsidR="00F9771D" w:rsidRPr="00A24EA5" w:rsidRDefault="00F9771D" w:rsidP="003E3176">
            <w:pPr>
              <w:jc w:val="center"/>
              <w:rPr>
                <w:rFonts w:ascii="Times New Roman" w:hAnsi="Times New Roman" w:cs="Times New Roman"/>
                <w:sz w:val="24"/>
                <w:szCs w:val="24"/>
              </w:rPr>
            </w:pPr>
            <w:r w:rsidRPr="00A24EA5">
              <w:rPr>
                <w:rFonts w:ascii="Times New Roman" w:hAnsi="Times New Roman" w:cs="Times New Roman"/>
                <w:sz w:val="24"/>
                <w:szCs w:val="24"/>
              </w:rPr>
              <w:t>HIV</w:t>
            </w:r>
          </w:p>
          <w:p w14:paraId="08E0868D" w14:textId="77777777" w:rsidR="00F9771D" w:rsidRPr="00A24EA5" w:rsidRDefault="00F9771D" w:rsidP="003E3176">
            <w:pPr>
              <w:rPr>
                <w:rFonts w:ascii="Times New Roman" w:hAnsi="Times New Roman" w:cs="Times New Roman"/>
                <w:sz w:val="24"/>
                <w:szCs w:val="24"/>
              </w:rPr>
            </w:pPr>
          </w:p>
        </w:tc>
      </w:tr>
      <w:tr w:rsidR="00F9771D" w:rsidRPr="00A24EA5" w14:paraId="7C822E5B" w14:textId="77777777" w:rsidTr="003E3176">
        <w:tc>
          <w:tcPr>
            <w:tcW w:w="2689" w:type="dxa"/>
            <w:vMerge/>
          </w:tcPr>
          <w:p w14:paraId="31E455E8" w14:textId="77777777" w:rsidR="00F9771D" w:rsidRPr="00A24EA5" w:rsidRDefault="00F9771D" w:rsidP="003E3176">
            <w:pPr>
              <w:ind w:right="-106"/>
              <w:rPr>
                <w:rFonts w:ascii="Times New Roman" w:hAnsi="Times New Roman" w:cs="Times New Roman"/>
                <w:sz w:val="24"/>
                <w:szCs w:val="24"/>
              </w:rPr>
            </w:pPr>
          </w:p>
        </w:tc>
        <w:tc>
          <w:tcPr>
            <w:tcW w:w="6095" w:type="dxa"/>
          </w:tcPr>
          <w:p w14:paraId="1FC072FC"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Заболеваемость, распространенность и смертность, связанные с туберкулезом</w:t>
            </w:r>
          </w:p>
        </w:tc>
        <w:tc>
          <w:tcPr>
            <w:tcW w:w="850" w:type="dxa"/>
          </w:tcPr>
          <w:p w14:paraId="3507EEE3" w14:textId="77777777" w:rsidR="00F9771D" w:rsidRPr="00A24EA5" w:rsidRDefault="00F9771D" w:rsidP="003E3176">
            <w:pPr>
              <w:jc w:val="center"/>
              <w:rPr>
                <w:rFonts w:ascii="Times New Roman" w:hAnsi="Times New Roman" w:cs="Times New Roman"/>
                <w:sz w:val="24"/>
                <w:szCs w:val="24"/>
              </w:rPr>
            </w:pPr>
            <w:r w:rsidRPr="00A24EA5">
              <w:rPr>
                <w:rFonts w:ascii="Times New Roman" w:hAnsi="Times New Roman" w:cs="Times New Roman"/>
                <w:sz w:val="24"/>
                <w:szCs w:val="24"/>
              </w:rPr>
              <w:t>TBR</w:t>
            </w:r>
          </w:p>
          <w:p w14:paraId="0C643CEE" w14:textId="77777777" w:rsidR="00F9771D" w:rsidRPr="00A24EA5" w:rsidRDefault="00F9771D" w:rsidP="003E3176">
            <w:pPr>
              <w:rPr>
                <w:rFonts w:ascii="Times New Roman" w:hAnsi="Times New Roman" w:cs="Times New Roman"/>
                <w:sz w:val="24"/>
                <w:szCs w:val="24"/>
              </w:rPr>
            </w:pPr>
          </w:p>
        </w:tc>
      </w:tr>
      <w:tr w:rsidR="00F9771D" w:rsidRPr="00A24EA5" w14:paraId="5CA6C3E0" w14:textId="77777777" w:rsidTr="003E3176">
        <w:tc>
          <w:tcPr>
            <w:tcW w:w="2689" w:type="dxa"/>
            <w:vMerge w:val="restart"/>
          </w:tcPr>
          <w:p w14:paraId="2939463B" w14:textId="77777777" w:rsidR="00F9771D" w:rsidRPr="00A24EA5" w:rsidRDefault="00F9771D" w:rsidP="003E3176">
            <w:pPr>
              <w:ind w:right="-106"/>
              <w:rPr>
                <w:rFonts w:ascii="Times New Roman" w:hAnsi="Times New Roman" w:cs="Times New Roman"/>
                <w:sz w:val="24"/>
                <w:szCs w:val="24"/>
              </w:rPr>
            </w:pPr>
            <w:bookmarkStart w:id="32" w:name="_Hlk138268402"/>
            <w:r w:rsidRPr="00A24EA5">
              <w:rPr>
                <w:rFonts w:ascii="Times New Roman" w:hAnsi="Times New Roman" w:cs="Times New Roman"/>
                <w:sz w:val="24"/>
                <w:szCs w:val="24"/>
              </w:rPr>
              <w:t>Обеспечение экологической устойчивости</w:t>
            </w:r>
            <w:bookmarkEnd w:id="32"/>
          </w:p>
        </w:tc>
        <w:tc>
          <w:tcPr>
            <w:tcW w:w="6095" w:type="dxa"/>
          </w:tcPr>
          <w:p w14:paraId="154811F0"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Доля населения, пользующегося</w:t>
            </w:r>
          </w:p>
          <w:p w14:paraId="08E4E920"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улучшенным источником питьевой воды</w:t>
            </w:r>
          </w:p>
        </w:tc>
        <w:tc>
          <w:tcPr>
            <w:tcW w:w="850" w:type="dxa"/>
          </w:tcPr>
          <w:p w14:paraId="50D0284C" w14:textId="77777777" w:rsidR="00F9771D" w:rsidRPr="00A24EA5" w:rsidRDefault="00F9771D" w:rsidP="003E3176">
            <w:pPr>
              <w:jc w:val="center"/>
              <w:rPr>
                <w:rFonts w:ascii="Times New Roman" w:hAnsi="Times New Roman" w:cs="Times New Roman"/>
                <w:sz w:val="24"/>
                <w:szCs w:val="24"/>
              </w:rPr>
            </w:pPr>
            <w:r w:rsidRPr="00A24EA5">
              <w:rPr>
                <w:rFonts w:ascii="Times New Roman" w:hAnsi="Times New Roman" w:cs="Times New Roman"/>
                <w:sz w:val="24"/>
                <w:szCs w:val="24"/>
              </w:rPr>
              <w:t>H2O</w:t>
            </w:r>
          </w:p>
        </w:tc>
      </w:tr>
      <w:tr w:rsidR="00F9771D" w:rsidRPr="00A24EA5" w14:paraId="5894FD3C" w14:textId="77777777" w:rsidTr="003E3176">
        <w:tc>
          <w:tcPr>
            <w:tcW w:w="2689" w:type="dxa"/>
            <w:vMerge/>
          </w:tcPr>
          <w:p w14:paraId="04B5412B" w14:textId="77777777" w:rsidR="00F9771D" w:rsidRPr="00A24EA5" w:rsidRDefault="00F9771D" w:rsidP="003E3176">
            <w:pPr>
              <w:ind w:right="-106"/>
              <w:rPr>
                <w:rFonts w:ascii="Times New Roman" w:hAnsi="Times New Roman" w:cs="Times New Roman"/>
                <w:sz w:val="24"/>
                <w:szCs w:val="24"/>
              </w:rPr>
            </w:pPr>
          </w:p>
        </w:tc>
        <w:tc>
          <w:tcPr>
            <w:tcW w:w="6095" w:type="dxa"/>
          </w:tcPr>
          <w:p w14:paraId="3891CB77"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Доля населения, пользующегося</w:t>
            </w:r>
          </w:p>
          <w:p w14:paraId="4C375A96"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улучшенными санитарными условиями</w:t>
            </w:r>
          </w:p>
        </w:tc>
        <w:tc>
          <w:tcPr>
            <w:tcW w:w="850" w:type="dxa"/>
          </w:tcPr>
          <w:p w14:paraId="029B1BD7" w14:textId="77777777" w:rsidR="00F9771D" w:rsidRPr="00A24EA5" w:rsidRDefault="00F9771D" w:rsidP="003E3176">
            <w:pPr>
              <w:jc w:val="center"/>
              <w:rPr>
                <w:rFonts w:ascii="Times New Roman" w:hAnsi="Times New Roman" w:cs="Times New Roman"/>
                <w:sz w:val="24"/>
                <w:szCs w:val="24"/>
              </w:rPr>
            </w:pPr>
            <w:r w:rsidRPr="00A24EA5">
              <w:rPr>
                <w:rFonts w:ascii="Times New Roman" w:hAnsi="Times New Roman" w:cs="Times New Roman"/>
                <w:sz w:val="24"/>
                <w:szCs w:val="24"/>
              </w:rPr>
              <w:t>SAN</w:t>
            </w:r>
          </w:p>
          <w:p w14:paraId="1387B770" w14:textId="77777777" w:rsidR="00F9771D" w:rsidRPr="00A24EA5" w:rsidRDefault="00F9771D" w:rsidP="003E3176">
            <w:pPr>
              <w:jc w:val="center"/>
              <w:rPr>
                <w:rFonts w:ascii="Times New Roman" w:hAnsi="Times New Roman" w:cs="Times New Roman"/>
                <w:sz w:val="24"/>
                <w:szCs w:val="24"/>
              </w:rPr>
            </w:pPr>
          </w:p>
        </w:tc>
      </w:tr>
      <w:tr w:rsidR="00F9771D" w:rsidRPr="00A24EA5" w14:paraId="590C5120" w14:textId="77777777" w:rsidTr="003E3176">
        <w:tc>
          <w:tcPr>
            <w:tcW w:w="2689" w:type="dxa"/>
            <w:vMerge w:val="restart"/>
          </w:tcPr>
          <w:p w14:paraId="66C3C475"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Повышение доступности информационно-коммуникационных технологий (ИКТ)</w:t>
            </w:r>
          </w:p>
        </w:tc>
        <w:tc>
          <w:tcPr>
            <w:tcW w:w="6095" w:type="dxa"/>
          </w:tcPr>
          <w:p w14:paraId="7F54984A"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Фиксированные телефонные линии на 100 жителей</w:t>
            </w:r>
          </w:p>
        </w:tc>
        <w:tc>
          <w:tcPr>
            <w:tcW w:w="850" w:type="dxa"/>
          </w:tcPr>
          <w:p w14:paraId="6B633C47" w14:textId="77777777" w:rsidR="00F9771D" w:rsidRPr="00A24EA5" w:rsidRDefault="00F9771D" w:rsidP="003E3176">
            <w:pPr>
              <w:jc w:val="center"/>
              <w:rPr>
                <w:rFonts w:ascii="Times New Roman" w:hAnsi="Times New Roman" w:cs="Times New Roman"/>
                <w:sz w:val="24"/>
                <w:szCs w:val="24"/>
              </w:rPr>
            </w:pPr>
            <w:r w:rsidRPr="00A24EA5">
              <w:rPr>
                <w:rFonts w:ascii="Times New Roman" w:hAnsi="Times New Roman" w:cs="Times New Roman"/>
                <w:sz w:val="24"/>
                <w:szCs w:val="24"/>
              </w:rPr>
              <w:t>TEL</w:t>
            </w:r>
          </w:p>
        </w:tc>
      </w:tr>
      <w:tr w:rsidR="00F9771D" w:rsidRPr="00A24EA5" w14:paraId="145D0B10" w14:textId="77777777" w:rsidTr="003E3176">
        <w:tc>
          <w:tcPr>
            <w:tcW w:w="2689" w:type="dxa"/>
            <w:vMerge/>
          </w:tcPr>
          <w:p w14:paraId="489110AA" w14:textId="77777777" w:rsidR="00F9771D" w:rsidRPr="00A24EA5" w:rsidRDefault="00F9771D" w:rsidP="003E3176">
            <w:pPr>
              <w:rPr>
                <w:rFonts w:ascii="Times New Roman" w:hAnsi="Times New Roman" w:cs="Times New Roman"/>
                <w:sz w:val="24"/>
                <w:szCs w:val="24"/>
              </w:rPr>
            </w:pPr>
          </w:p>
        </w:tc>
        <w:tc>
          <w:tcPr>
            <w:tcW w:w="6095" w:type="dxa"/>
          </w:tcPr>
          <w:p w14:paraId="00393403"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Количество абонентов мобильной сотовой связи на 100 жителей</w:t>
            </w:r>
          </w:p>
        </w:tc>
        <w:tc>
          <w:tcPr>
            <w:tcW w:w="850" w:type="dxa"/>
          </w:tcPr>
          <w:p w14:paraId="2D8CF9EF" w14:textId="77777777" w:rsidR="00F9771D" w:rsidRPr="00A24EA5" w:rsidRDefault="00F9771D" w:rsidP="003E3176">
            <w:pPr>
              <w:jc w:val="center"/>
              <w:rPr>
                <w:rFonts w:ascii="Times New Roman" w:hAnsi="Times New Roman" w:cs="Times New Roman"/>
                <w:sz w:val="24"/>
                <w:szCs w:val="24"/>
              </w:rPr>
            </w:pPr>
            <w:r w:rsidRPr="00A24EA5">
              <w:rPr>
                <w:rFonts w:ascii="Times New Roman" w:hAnsi="Times New Roman" w:cs="Times New Roman"/>
                <w:sz w:val="24"/>
                <w:szCs w:val="24"/>
              </w:rPr>
              <w:t>CEL</w:t>
            </w:r>
          </w:p>
        </w:tc>
      </w:tr>
      <w:tr w:rsidR="00F9771D" w:rsidRPr="00A24EA5" w14:paraId="4CCD5AF2" w14:textId="77777777" w:rsidTr="003E3176">
        <w:tc>
          <w:tcPr>
            <w:tcW w:w="2689" w:type="dxa"/>
            <w:vMerge/>
          </w:tcPr>
          <w:p w14:paraId="507E2061" w14:textId="77777777" w:rsidR="00F9771D" w:rsidRPr="00A24EA5" w:rsidRDefault="00F9771D" w:rsidP="003E3176">
            <w:pPr>
              <w:rPr>
                <w:rFonts w:ascii="Times New Roman" w:hAnsi="Times New Roman" w:cs="Times New Roman"/>
                <w:sz w:val="24"/>
                <w:szCs w:val="24"/>
              </w:rPr>
            </w:pPr>
          </w:p>
        </w:tc>
        <w:tc>
          <w:tcPr>
            <w:tcW w:w="6095" w:type="dxa"/>
          </w:tcPr>
          <w:p w14:paraId="11AD1297" w14:textId="77777777" w:rsidR="00F9771D" w:rsidRPr="00A24EA5" w:rsidRDefault="00F9771D" w:rsidP="003E3176">
            <w:pPr>
              <w:ind w:right="-106"/>
              <w:rPr>
                <w:rFonts w:ascii="Times New Roman" w:hAnsi="Times New Roman" w:cs="Times New Roman"/>
                <w:sz w:val="24"/>
                <w:szCs w:val="24"/>
              </w:rPr>
            </w:pPr>
            <w:r w:rsidRPr="00A24EA5">
              <w:rPr>
                <w:rFonts w:ascii="Times New Roman" w:hAnsi="Times New Roman" w:cs="Times New Roman"/>
                <w:sz w:val="24"/>
                <w:szCs w:val="24"/>
              </w:rPr>
              <w:t>Число пользователей Интернета на 100 жителей</w:t>
            </w:r>
          </w:p>
        </w:tc>
        <w:tc>
          <w:tcPr>
            <w:tcW w:w="850" w:type="dxa"/>
          </w:tcPr>
          <w:p w14:paraId="37AEED2B" w14:textId="77777777" w:rsidR="00F9771D" w:rsidRPr="00A24EA5" w:rsidRDefault="00F9771D" w:rsidP="003E3176">
            <w:pPr>
              <w:jc w:val="center"/>
              <w:rPr>
                <w:rFonts w:ascii="Times New Roman" w:hAnsi="Times New Roman" w:cs="Times New Roman"/>
                <w:sz w:val="24"/>
                <w:szCs w:val="24"/>
              </w:rPr>
            </w:pPr>
            <w:r w:rsidRPr="00A24EA5">
              <w:rPr>
                <w:rFonts w:ascii="Times New Roman" w:hAnsi="Times New Roman" w:cs="Times New Roman"/>
                <w:sz w:val="24"/>
                <w:szCs w:val="24"/>
              </w:rPr>
              <w:t>INT</w:t>
            </w:r>
          </w:p>
        </w:tc>
      </w:tr>
    </w:tbl>
    <w:p w14:paraId="7D26C4F6" w14:textId="77777777" w:rsidR="00F9771D" w:rsidRDefault="00F9771D" w:rsidP="00F9771D">
      <w:pPr>
        <w:pStyle w:val="aa"/>
        <w:spacing w:line="360" w:lineRule="auto"/>
        <w:ind w:firstLine="709"/>
        <w:jc w:val="both"/>
        <w:rPr>
          <w:sz w:val="28"/>
          <w:szCs w:val="28"/>
          <w:lang w:val="ru-RU"/>
        </w:rPr>
      </w:pPr>
    </w:p>
    <w:bookmarkEnd w:id="31"/>
    <w:p w14:paraId="535F0368" w14:textId="5CFE79BE"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Таким образом, две методики </w:t>
      </w:r>
      <w:r w:rsidRPr="00F16873">
        <w:rPr>
          <w:sz w:val="28"/>
          <w:szCs w:val="28"/>
        </w:rPr>
        <w:t>DAG</w:t>
      </w:r>
      <w:r w:rsidRPr="00F16873">
        <w:rPr>
          <w:sz w:val="28"/>
          <w:szCs w:val="28"/>
          <w:lang w:val="ru-RU"/>
        </w:rPr>
        <w:t xml:space="preserve"> и </w:t>
      </w:r>
      <w:r w:rsidRPr="00F16873">
        <w:rPr>
          <w:sz w:val="28"/>
          <w:szCs w:val="28"/>
        </w:rPr>
        <w:t>PLS</w:t>
      </w:r>
      <w:r w:rsidRPr="00F16873">
        <w:rPr>
          <w:sz w:val="28"/>
          <w:szCs w:val="28"/>
          <w:lang w:val="ru-RU"/>
        </w:rPr>
        <w:t xml:space="preserve"> позволяют нам определить, существуют ли связи между ЦУР. Наш первый этап заключается в оценке </w:t>
      </w:r>
      <w:r w:rsidRPr="00F16873">
        <w:rPr>
          <w:sz w:val="28"/>
          <w:szCs w:val="28"/>
        </w:rPr>
        <w:t>DAG</w:t>
      </w:r>
      <w:r w:rsidRPr="00F16873">
        <w:rPr>
          <w:sz w:val="28"/>
          <w:szCs w:val="28"/>
          <w:lang w:val="ru-RU"/>
        </w:rPr>
        <w:t xml:space="preserve"> с помощью </w:t>
      </w:r>
      <w:r w:rsidRPr="00F16873">
        <w:rPr>
          <w:sz w:val="28"/>
          <w:szCs w:val="28"/>
        </w:rPr>
        <w:t>TETRAD</w:t>
      </w:r>
      <w:r w:rsidRPr="00F16873">
        <w:rPr>
          <w:sz w:val="28"/>
          <w:szCs w:val="28"/>
          <w:lang w:val="ru-RU"/>
        </w:rPr>
        <w:t xml:space="preserve">. Поскольку </w:t>
      </w:r>
      <w:r w:rsidRPr="00F16873">
        <w:rPr>
          <w:sz w:val="28"/>
          <w:szCs w:val="28"/>
        </w:rPr>
        <w:t>TETRAD</w:t>
      </w:r>
      <w:r w:rsidRPr="00F16873">
        <w:rPr>
          <w:sz w:val="28"/>
          <w:szCs w:val="28"/>
          <w:lang w:val="ru-RU"/>
        </w:rPr>
        <w:t xml:space="preserve"> не имеет предварительных знаний или гипотез о том, какие переменные являются потенциальными причинами, а какие – </w:t>
      </w:r>
      <w:r w:rsidRPr="00F16873">
        <w:rPr>
          <w:sz w:val="28"/>
          <w:szCs w:val="28"/>
          <w:lang w:val="ru-RU"/>
        </w:rPr>
        <w:lastRenderedPageBreak/>
        <w:t xml:space="preserve">потенциальными следствиями, результаты будут определяться структурой данных. Направленные связи, которые будут найдены между различными парами целей, будут использоваться для построения </w:t>
      </w:r>
      <w:r w:rsidRPr="00F16873">
        <w:rPr>
          <w:sz w:val="28"/>
          <w:szCs w:val="28"/>
        </w:rPr>
        <w:t>PLS</w:t>
      </w:r>
      <w:r w:rsidRPr="00F16873">
        <w:rPr>
          <w:sz w:val="28"/>
          <w:szCs w:val="28"/>
          <w:lang w:val="ru-RU"/>
        </w:rPr>
        <w:t xml:space="preserve">. Спецификации модели </w:t>
      </w:r>
      <w:r w:rsidRPr="00F16873">
        <w:rPr>
          <w:sz w:val="28"/>
          <w:szCs w:val="28"/>
        </w:rPr>
        <w:t>PLS</w:t>
      </w:r>
      <w:r w:rsidRPr="00F16873">
        <w:rPr>
          <w:sz w:val="28"/>
          <w:szCs w:val="28"/>
          <w:lang w:val="ru-RU"/>
        </w:rPr>
        <w:t xml:space="preserve"> основаны на наших эмпирических результатах оценки </w:t>
      </w:r>
      <w:r w:rsidRPr="00F16873">
        <w:rPr>
          <w:sz w:val="28"/>
          <w:szCs w:val="28"/>
        </w:rPr>
        <w:t>DAG</w:t>
      </w:r>
      <w:r w:rsidRPr="00F16873">
        <w:rPr>
          <w:sz w:val="28"/>
          <w:szCs w:val="28"/>
          <w:lang w:val="ru-RU"/>
        </w:rPr>
        <w:t>. Это позволяет нам ответить на вопрос о том, существуют ли положительные и существенные связи между задачами ЦУР в Африке, и в итоге определить, какие цели</w:t>
      </w:r>
      <w:r>
        <w:rPr>
          <w:sz w:val="28"/>
          <w:szCs w:val="28"/>
          <w:lang w:val="ru-RU"/>
        </w:rPr>
        <w:t xml:space="preserve"> обеспечения </w:t>
      </w:r>
      <w:r w:rsidR="009A4EC7">
        <w:rPr>
          <w:sz w:val="28"/>
          <w:szCs w:val="28"/>
          <w:lang w:val="ru-RU"/>
        </w:rPr>
        <w:t>инновационно-</w:t>
      </w:r>
      <w:r>
        <w:rPr>
          <w:sz w:val="28"/>
          <w:szCs w:val="28"/>
          <w:lang w:val="ru-RU"/>
        </w:rPr>
        <w:t>инклюзивного роста</w:t>
      </w:r>
      <w:r w:rsidRPr="00F16873">
        <w:rPr>
          <w:sz w:val="28"/>
          <w:szCs w:val="28"/>
          <w:lang w:val="ru-RU"/>
        </w:rPr>
        <w:t xml:space="preserve"> могут быть приоритетными для правительства Республики Кот-д‘Ивуар.</w:t>
      </w:r>
    </w:p>
    <w:p w14:paraId="7F12984D"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Помимо </w:t>
      </w:r>
      <w:r w:rsidRPr="00F16873">
        <w:rPr>
          <w:sz w:val="28"/>
          <w:szCs w:val="28"/>
        </w:rPr>
        <w:t>TETRAD</w:t>
      </w:r>
      <w:r w:rsidRPr="00F16873">
        <w:rPr>
          <w:sz w:val="28"/>
          <w:szCs w:val="28"/>
          <w:lang w:val="ru-RU"/>
        </w:rPr>
        <w:t xml:space="preserve"> в качестве инструментального обеспечения мы также используем программное обеспечение </w:t>
      </w:r>
      <w:proofErr w:type="spellStart"/>
      <w:r w:rsidRPr="00F16873">
        <w:rPr>
          <w:sz w:val="28"/>
          <w:szCs w:val="28"/>
        </w:rPr>
        <w:t>SmartPLS</w:t>
      </w:r>
      <w:proofErr w:type="spellEnd"/>
      <w:r w:rsidRPr="00F16873">
        <w:rPr>
          <w:sz w:val="28"/>
          <w:szCs w:val="28"/>
          <w:lang w:val="ru-RU"/>
        </w:rPr>
        <w:t xml:space="preserve"> для построения и анализа модели </w:t>
      </w:r>
      <w:r w:rsidRPr="00F16873">
        <w:rPr>
          <w:sz w:val="28"/>
          <w:szCs w:val="28"/>
        </w:rPr>
        <w:t>PLS</w:t>
      </w:r>
      <w:r w:rsidRPr="00F16873">
        <w:rPr>
          <w:sz w:val="28"/>
          <w:szCs w:val="28"/>
          <w:lang w:val="ru-RU"/>
        </w:rPr>
        <w:t xml:space="preserve"> [</w:t>
      </w:r>
      <w:r w:rsidRPr="009A4EC7">
        <w:rPr>
          <w:sz w:val="28"/>
          <w:szCs w:val="28"/>
          <w:highlight w:val="yellow"/>
          <w:lang w:val="ru-RU"/>
        </w:rPr>
        <w:t>162</w:t>
      </w:r>
      <w:r w:rsidRPr="00F16873">
        <w:rPr>
          <w:sz w:val="28"/>
          <w:szCs w:val="28"/>
          <w:lang w:val="ru-RU"/>
        </w:rPr>
        <w:t xml:space="preserve">]. </w:t>
      </w:r>
      <w:proofErr w:type="spellStart"/>
      <w:r w:rsidRPr="00F16873">
        <w:rPr>
          <w:sz w:val="28"/>
          <w:szCs w:val="28"/>
        </w:rPr>
        <w:t>SmartPLS</w:t>
      </w:r>
      <w:proofErr w:type="spellEnd"/>
      <w:r w:rsidRPr="00F16873">
        <w:rPr>
          <w:sz w:val="28"/>
          <w:szCs w:val="28"/>
          <w:lang w:val="ru-RU"/>
        </w:rPr>
        <w:t xml:space="preserve"> – это автономное программное обеспечение, предназначенное для оценки путей </w:t>
      </w:r>
      <w:r w:rsidRPr="00F16873">
        <w:rPr>
          <w:sz w:val="28"/>
          <w:szCs w:val="28"/>
        </w:rPr>
        <w:t>PLS</w:t>
      </w:r>
      <w:r w:rsidRPr="00F16873">
        <w:rPr>
          <w:sz w:val="28"/>
          <w:szCs w:val="28"/>
          <w:lang w:val="ru-RU"/>
        </w:rPr>
        <w:t>, оно поддерживает методы начальной загрузки, а также позволяет задавать эффекты взаимодействия.</w:t>
      </w:r>
    </w:p>
    <w:p w14:paraId="0769B4EB"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Мы преобразовали каждую из переменных с помощью натурального логарифма, чтобы убедиться, что мы удовлетворяем требованиям нормальности с помощью ПО </w:t>
      </w:r>
      <w:r w:rsidRPr="00F16873">
        <w:rPr>
          <w:sz w:val="28"/>
          <w:szCs w:val="28"/>
        </w:rPr>
        <w:t>TETRAD</w:t>
      </w:r>
      <w:r w:rsidRPr="00F16873">
        <w:rPr>
          <w:sz w:val="28"/>
          <w:szCs w:val="28"/>
          <w:lang w:val="ru-RU"/>
        </w:rPr>
        <w:t xml:space="preserve"> на основе теста Колмогорова-Смирнова. Все трансформированные логарифмические переменные оказались нормальными при уровне значимости 5%. </w:t>
      </w:r>
    </w:p>
    <w:p w14:paraId="4AEC6764" w14:textId="77777777" w:rsidR="009A4EC7" w:rsidRDefault="00F9771D" w:rsidP="009A4EC7">
      <w:pPr>
        <w:pStyle w:val="aa"/>
        <w:spacing w:line="360" w:lineRule="auto"/>
        <w:ind w:firstLine="709"/>
        <w:jc w:val="both"/>
        <w:rPr>
          <w:sz w:val="28"/>
          <w:szCs w:val="28"/>
          <w:lang w:val="ru-RU"/>
        </w:rPr>
      </w:pPr>
      <w:r w:rsidRPr="00F16873">
        <w:rPr>
          <w:sz w:val="28"/>
          <w:szCs w:val="28"/>
          <w:lang w:val="ru-RU"/>
        </w:rPr>
        <w:t xml:space="preserve">После этого </w:t>
      </w:r>
      <w:r w:rsidR="009A4EC7">
        <w:rPr>
          <w:sz w:val="28"/>
          <w:szCs w:val="28"/>
          <w:lang w:val="ru-RU"/>
        </w:rPr>
        <w:t xml:space="preserve">проведен анализ </w:t>
      </w:r>
      <w:r w:rsidRPr="00F16873">
        <w:rPr>
          <w:sz w:val="28"/>
          <w:szCs w:val="28"/>
          <w:lang w:val="ru-RU"/>
        </w:rPr>
        <w:t xml:space="preserve">использования алгоритма </w:t>
      </w:r>
      <w:r w:rsidRPr="00F16873">
        <w:rPr>
          <w:sz w:val="28"/>
          <w:szCs w:val="28"/>
        </w:rPr>
        <w:t>PC</w:t>
      </w:r>
      <w:r w:rsidRPr="00F16873">
        <w:rPr>
          <w:sz w:val="28"/>
          <w:szCs w:val="28"/>
          <w:lang w:val="ru-RU"/>
        </w:rPr>
        <w:t xml:space="preserve"> в </w:t>
      </w:r>
      <w:r w:rsidRPr="00F16873">
        <w:rPr>
          <w:sz w:val="28"/>
          <w:szCs w:val="28"/>
        </w:rPr>
        <w:t>TETRAD</w:t>
      </w:r>
      <w:r w:rsidRPr="00F16873">
        <w:rPr>
          <w:sz w:val="28"/>
          <w:szCs w:val="28"/>
          <w:lang w:val="ru-RU"/>
        </w:rPr>
        <w:t xml:space="preserve">. В результате был получен граф </w:t>
      </w:r>
      <w:r w:rsidRPr="00F16873">
        <w:rPr>
          <w:sz w:val="28"/>
          <w:szCs w:val="28"/>
        </w:rPr>
        <w:t>DAG</w:t>
      </w:r>
      <w:r w:rsidRPr="00F16873">
        <w:rPr>
          <w:sz w:val="28"/>
          <w:szCs w:val="28"/>
          <w:lang w:val="ru-RU"/>
        </w:rPr>
        <w:t>, который имеет только направленные ребра. При этом начальное образование, бедность и улучшение здоровья матерей прямо влияет на детскую смертность; вода и санитария (</w:t>
      </w:r>
      <w:r w:rsidRPr="00F16873">
        <w:rPr>
          <w:sz w:val="28"/>
          <w:szCs w:val="28"/>
        </w:rPr>
        <w:t>H</w:t>
      </w:r>
      <w:r w:rsidRPr="00F16873">
        <w:rPr>
          <w:sz w:val="28"/>
          <w:szCs w:val="28"/>
          <w:lang w:val="ru-RU"/>
        </w:rPr>
        <w:t>2</w:t>
      </w:r>
      <w:r w:rsidRPr="00F16873">
        <w:rPr>
          <w:sz w:val="28"/>
          <w:szCs w:val="28"/>
        </w:rPr>
        <w:t>O</w:t>
      </w:r>
      <w:r w:rsidRPr="00F16873">
        <w:rPr>
          <w:sz w:val="28"/>
          <w:szCs w:val="28"/>
          <w:lang w:val="ru-RU"/>
        </w:rPr>
        <w:t>_</w:t>
      </w:r>
      <w:r w:rsidRPr="00F16873">
        <w:rPr>
          <w:sz w:val="28"/>
          <w:szCs w:val="28"/>
        </w:rPr>
        <w:t>SAN</w:t>
      </w:r>
      <w:r w:rsidRPr="00F16873">
        <w:rPr>
          <w:sz w:val="28"/>
          <w:szCs w:val="28"/>
          <w:lang w:val="ru-RU"/>
        </w:rPr>
        <w:t xml:space="preserve">) и ИКТ оказывают прямое влияние на бедность. Достижение гендерного равенства ведет к всеобщему начальному образованию, а борьба с болезнями ведет только к улучшению материнского здоровья. </w:t>
      </w:r>
      <w:r w:rsidRPr="00F16873">
        <w:rPr>
          <w:sz w:val="28"/>
          <w:szCs w:val="28"/>
        </w:rPr>
        <w:t>TETRAD</w:t>
      </w:r>
      <w:r w:rsidRPr="00F16873">
        <w:rPr>
          <w:sz w:val="28"/>
          <w:szCs w:val="28"/>
          <w:lang w:val="ru-RU"/>
        </w:rPr>
        <w:t xml:space="preserve"> позволил нам не только сделать вывод о существовании этих направленных связей, но и определить пары целей, которые связаны друг с другом или зависят друг от друга, у</w:t>
      </w:r>
      <w:r w:rsidR="009A4EC7">
        <w:rPr>
          <w:sz w:val="28"/>
          <w:szCs w:val="28"/>
          <w:lang w:val="ru-RU"/>
        </w:rPr>
        <w:t>читывая все цели в рамках ЦУР.</w:t>
      </w:r>
    </w:p>
    <w:p w14:paraId="3E22C44D" w14:textId="6A475159" w:rsidR="00F9771D" w:rsidRDefault="00F9771D" w:rsidP="009A4EC7">
      <w:pPr>
        <w:pStyle w:val="aa"/>
        <w:spacing w:line="360" w:lineRule="auto"/>
        <w:ind w:firstLine="709"/>
        <w:jc w:val="both"/>
        <w:rPr>
          <w:sz w:val="28"/>
          <w:szCs w:val="28"/>
          <w:lang w:val="ru-RU"/>
        </w:rPr>
      </w:pPr>
      <w:r w:rsidRPr="00F16873">
        <w:rPr>
          <w:sz w:val="28"/>
          <w:szCs w:val="28"/>
          <w:lang w:val="ru-RU"/>
        </w:rPr>
        <w:t xml:space="preserve">На втором этапе была проведена оценка выявленных связей с помощью </w:t>
      </w:r>
      <w:r w:rsidRPr="00F16873">
        <w:rPr>
          <w:sz w:val="28"/>
          <w:szCs w:val="28"/>
        </w:rPr>
        <w:t>PLS</w:t>
      </w:r>
      <w:r w:rsidRPr="00F16873">
        <w:rPr>
          <w:sz w:val="28"/>
          <w:szCs w:val="28"/>
          <w:lang w:val="ru-RU"/>
        </w:rPr>
        <w:t xml:space="preserve">. Мы оцениваем формирующую модель для наших латентных (составных) переменных, то есть цели ЦУР представляют собой составные переменные, </w:t>
      </w:r>
      <w:r w:rsidRPr="00F16873">
        <w:rPr>
          <w:sz w:val="28"/>
          <w:szCs w:val="28"/>
          <w:lang w:val="ru-RU"/>
        </w:rPr>
        <w:lastRenderedPageBreak/>
        <w:t xml:space="preserve">которые обобщают общие различия в наборе показателей (рисунок </w:t>
      </w:r>
      <w:r w:rsidRPr="009A4EC7">
        <w:rPr>
          <w:sz w:val="28"/>
          <w:szCs w:val="28"/>
          <w:highlight w:val="yellow"/>
          <w:lang w:val="ru-RU"/>
        </w:rPr>
        <w:t>3.3</w:t>
      </w:r>
      <w:r w:rsidRPr="00F16873">
        <w:rPr>
          <w:sz w:val="28"/>
          <w:szCs w:val="28"/>
          <w:lang w:val="ru-RU"/>
        </w:rPr>
        <w:t xml:space="preserve">). </w:t>
      </w:r>
      <w:bookmarkStart w:id="33" w:name="_Hlk137748248"/>
    </w:p>
    <w:p w14:paraId="4D08C45C" w14:textId="77777777" w:rsidR="009A4EC7" w:rsidRPr="009A4EC7" w:rsidRDefault="009A4EC7" w:rsidP="009A4EC7">
      <w:pPr>
        <w:pStyle w:val="aa"/>
        <w:spacing w:line="360" w:lineRule="auto"/>
        <w:ind w:firstLine="709"/>
        <w:jc w:val="both"/>
        <w:rPr>
          <w:sz w:val="28"/>
          <w:szCs w:val="28"/>
          <w:lang w:val="ru-RU"/>
        </w:rPr>
      </w:pPr>
    </w:p>
    <w:p w14:paraId="56D18E85" w14:textId="77777777" w:rsidR="00F9771D" w:rsidRPr="00A24EA5" w:rsidRDefault="00F9771D" w:rsidP="00F9771D">
      <w:pPr>
        <w:spacing w:after="0" w:line="360" w:lineRule="auto"/>
        <w:ind w:firstLine="709"/>
        <w:rPr>
          <w:rFonts w:ascii="Times New Roman" w:hAnsi="Times New Roman" w:cs="Times New Roman"/>
          <w:i/>
          <w:sz w:val="28"/>
          <w:szCs w:val="28"/>
        </w:rPr>
      </w:pP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21120" behindDoc="0" locked="0" layoutInCell="1" allowOverlap="1" wp14:anchorId="67A8502F" wp14:editId="3F1918A8">
                <wp:simplePos x="0" y="0"/>
                <wp:positionH relativeFrom="column">
                  <wp:posOffset>5408295</wp:posOffset>
                </wp:positionH>
                <wp:positionV relativeFrom="paragraph">
                  <wp:posOffset>135255</wp:posOffset>
                </wp:positionV>
                <wp:extent cx="387118" cy="256966"/>
                <wp:effectExtent l="0" t="0" r="13335" b="10160"/>
                <wp:wrapNone/>
                <wp:docPr id="51" name="Овал 51"/>
                <wp:cNvGraphicFramePr/>
                <a:graphic xmlns:a="http://schemas.openxmlformats.org/drawingml/2006/main">
                  <a:graphicData uri="http://schemas.microsoft.com/office/word/2010/wordprocessingShape">
                    <wps:wsp>
                      <wps:cNvSpPr/>
                      <wps:spPr>
                        <a:xfrm>
                          <a:off x="0" y="0"/>
                          <a:ext cx="387118" cy="25696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90AC610" id="Овал 51" o:spid="_x0000_s1026" style="position:absolute;margin-left:425.85pt;margin-top:10.65pt;width:30.5pt;height:20.25pt;z-index:252421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" filled="f" strokecolor="black [3213]" strokeweight="1pt">
                <v:stroke joinstyle="miter"/>
              </v:oval>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20096" behindDoc="0" locked="0" layoutInCell="1" allowOverlap="1" wp14:anchorId="40D3A8FE" wp14:editId="1306E873">
                <wp:simplePos x="0" y="0"/>
                <wp:positionH relativeFrom="column">
                  <wp:posOffset>4857115</wp:posOffset>
                </wp:positionH>
                <wp:positionV relativeFrom="paragraph">
                  <wp:posOffset>132715</wp:posOffset>
                </wp:positionV>
                <wp:extent cx="387118" cy="256966"/>
                <wp:effectExtent l="0" t="0" r="13335" b="10160"/>
                <wp:wrapNone/>
                <wp:docPr id="50" name="Овал 50"/>
                <wp:cNvGraphicFramePr/>
                <a:graphic xmlns:a="http://schemas.openxmlformats.org/drawingml/2006/main">
                  <a:graphicData uri="http://schemas.microsoft.com/office/word/2010/wordprocessingShape">
                    <wps:wsp>
                      <wps:cNvSpPr/>
                      <wps:spPr>
                        <a:xfrm>
                          <a:off x="0" y="0"/>
                          <a:ext cx="387118" cy="25696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1EF2A47" id="Овал 50" o:spid="_x0000_s1026" style="position:absolute;margin-left:382.45pt;margin-top:10.45pt;width:30.5pt;height:20.25pt;z-index:252420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" filled="f" strokecolor="black [3213]" strokeweight="1pt">
                <v:stroke joinstyle="miter"/>
              </v:oval>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19072" behindDoc="0" locked="0" layoutInCell="1" allowOverlap="1" wp14:anchorId="0B1044E5" wp14:editId="0A2FB2C0">
                <wp:simplePos x="0" y="0"/>
                <wp:positionH relativeFrom="column">
                  <wp:posOffset>4338955</wp:posOffset>
                </wp:positionH>
                <wp:positionV relativeFrom="paragraph">
                  <wp:posOffset>126365</wp:posOffset>
                </wp:positionV>
                <wp:extent cx="387118" cy="256966"/>
                <wp:effectExtent l="0" t="0" r="13335" b="10160"/>
                <wp:wrapNone/>
                <wp:docPr id="49" name="Овал 49"/>
                <wp:cNvGraphicFramePr/>
                <a:graphic xmlns:a="http://schemas.openxmlformats.org/drawingml/2006/main">
                  <a:graphicData uri="http://schemas.microsoft.com/office/word/2010/wordprocessingShape">
                    <wps:wsp>
                      <wps:cNvSpPr/>
                      <wps:spPr>
                        <a:xfrm>
                          <a:off x="0" y="0"/>
                          <a:ext cx="387118" cy="25696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323098A" id="Овал 49" o:spid="_x0000_s1026" style="position:absolute;margin-left:341.65pt;margin-top:9.95pt;width:30.5pt;height:20.25pt;z-index:252419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" filled="f" strokecolor="black [3213]" strokeweight="1pt">
                <v:stroke joinstyle="miter"/>
              </v:oval>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387328" behindDoc="0" locked="0" layoutInCell="1" allowOverlap="1" wp14:anchorId="62E93402" wp14:editId="277D1CC6">
                <wp:simplePos x="0" y="0"/>
                <wp:positionH relativeFrom="column">
                  <wp:posOffset>5363845</wp:posOffset>
                </wp:positionH>
                <wp:positionV relativeFrom="paragraph">
                  <wp:posOffset>143510</wp:posOffset>
                </wp:positionV>
                <wp:extent cx="490953" cy="245110"/>
                <wp:effectExtent l="0" t="0" r="0" b="2540"/>
                <wp:wrapNone/>
                <wp:docPr id="574" name="Надпись 574"/>
                <wp:cNvGraphicFramePr/>
                <a:graphic xmlns:a="http://schemas.openxmlformats.org/drawingml/2006/main">
                  <a:graphicData uri="http://schemas.microsoft.com/office/word/2010/wordprocessingShape">
                    <wps:wsp>
                      <wps:cNvSpPr txBox="1"/>
                      <wps:spPr>
                        <a:xfrm>
                          <a:off x="0" y="0"/>
                          <a:ext cx="490953" cy="245110"/>
                        </a:xfrm>
                        <a:prstGeom prst="rect">
                          <a:avLst/>
                        </a:prstGeom>
                        <a:noFill/>
                        <a:ln w="6350">
                          <a:noFill/>
                        </a:ln>
                      </wps:spPr>
                      <wps:txbx>
                        <w:txbxContent>
                          <w:p w14:paraId="3B445516"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GRD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E93402" id="Надпись 574" o:spid="_x0000_s1137" type="#_x0000_t202" style="position:absolute;left:0;text-align:left;margin-left:422.35pt;margin-top:11.3pt;width:38.65pt;height:19.3pt;z-index:25238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" filled="f" stroked="f" strokeweight=".5pt">
                <v:textbox>
                  <w:txbxContent>
                    <w:p w14:paraId="3B445516"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GRD</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388352" behindDoc="0" locked="0" layoutInCell="1" allowOverlap="1" wp14:anchorId="05C5AEED" wp14:editId="0BD46928">
                <wp:simplePos x="0" y="0"/>
                <wp:positionH relativeFrom="column">
                  <wp:posOffset>4825365</wp:posOffset>
                </wp:positionH>
                <wp:positionV relativeFrom="paragraph">
                  <wp:posOffset>144145</wp:posOffset>
                </wp:positionV>
                <wp:extent cx="453390" cy="245110"/>
                <wp:effectExtent l="0" t="0" r="0" b="2540"/>
                <wp:wrapNone/>
                <wp:docPr id="575" name="Надпись 575"/>
                <wp:cNvGraphicFramePr/>
                <a:graphic xmlns:a="http://schemas.openxmlformats.org/drawingml/2006/main">
                  <a:graphicData uri="http://schemas.microsoft.com/office/word/2010/wordprocessingShape">
                    <wps:wsp>
                      <wps:cNvSpPr txBox="1"/>
                      <wps:spPr>
                        <a:xfrm>
                          <a:off x="0" y="0"/>
                          <a:ext cx="453390" cy="245110"/>
                        </a:xfrm>
                        <a:prstGeom prst="rect">
                          <a:avLst/>
                        </a:prstGeom>
                        <a:noFill/>
                        <a:ln w="6350">
                          <a:noFill/>
                        </a:ln>
                      </wps:spPr>
                      <wps:txbx>
                        <w:txbxContent>
                          <w:p w14:paraId="47810ED9"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PRI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C5AEED" id="Надпись 575" o:spid="_x0000_s1138" type="#_x0000_t202" style="position:absolute;left:0;text-align:left;margin-left:379.95pt;margin-top:11.35pt;width:35.7pt;height:19.3pt;z-index:25238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" filled="f" stroked="f" strokeweight=".5pt">
                <v:textbox>
                  <w:txbxContent>
                    <w:p w14:paraId="47810ED9"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PRI</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386304" behindDoc="0" locked="0" layoutInCell="1" allowOverlap="1" wp14:anchorId="6ED2D9B4" wp14:editId="29F6B4BF">
                <wp:simplePos x="0" y="0"/>
                <wp:positionH relativeFrom="column">
                  <wp:posOffset>4310380</wp:posOffset>
                </wp:positionH>
                <wp:positionV relativeFrom="paragraph">
                  <wp:posOffset>139700</wp:posOffset>
                </wp:positionV>
                <wp:extent cx="453390" cy="245110"/>
                <wp:effectExtent l="0" t="0" r="0" b="2540"/>
                <wp:wrapNone/>
                <wp:docPr id="282" name="Надпись 282"/>
                <wp:cNvGraphicFramePr/>
                <a:graphic xmlns:a="http://schemas.openxmlformats.org/drawingml/2006/main">
                  <a:graphicData uri="http://schemas.microsoft.com/office/word/2010/wordprocessingShape">
                    <wps:wsp>
                      <wps:cNvSpPr txBox="1"/>
                      <wps:spPr>
                        <a:xfrm>
                          <a:off x="0" y="0"/>
                          <a:ext cx="453390" cy="245110"/>
                        </a:xfrm>
                        <a:prstGeom prst="rect">
                          <a:avLst/>
                        </a:prstGeom>
                        <a:noFill/>
                        <a:ln w="6350">
                          <a:noFill/>
                        </a:ln>
                      </wps:spPr>
                      <wps:txbx>
                        <w:txbxContent>
                          <w:p w14:paraId="3D237D37"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LIT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D2D9B4" id="Надпись 282" o:spid="_x0000_s1139" type="#_x0000_t202" style="position:absolute;left:0;text-align:left;margin-left:339.4pt;margin-top:11pt;width:35.7pt;height:19.3pt;z-index:25238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" filled="f" stroked="f" strokeweight=".5pt">
                <v:textbox>
                  <w:txbxContent>
                    <w:p w14:paraId="3D237D37"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LIT</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14976" behindDoc="0" locked="0" layoutInCell="1" allowOverlap="1" wp14:anchorId="7880BBA8" wp14:editId="7DAC05AD">
                <wp:simplePos x="0" y="0"/>
                <wp:positionH relativeFrom="column">
                  <wp:posOffset>2121535</wp:posOffset>
                </wp:positionH>
                <wp:positionV relativeFrom="paragraph">
                  <wp:posOffset>60325</wp:posOffset>
                </wp:positionV>
                <wp:extent cx="387118" cy="256966"/>
                <wp:effectExtent l="0" t="0" r="13335" b="10160"/>
                <wp:wrapNone/>
                <wp:docPr id="42" name="Овал 42"/>
                <wp:cNvGraphicFramePr/>
                <a:graphic xmlns:a="http://schemas.openxmlformats.org/drawingml/2006/main">
                  <a:graphicData uri="http://schemas.microsoft.com/office/word/2010/wordprocessingShape">
                    <wps:wsp>
                      <wps:cNvSpPr/>
                      <wps:spPr>
                        <a:xfrm>
                          <a:off x="0" y="0"/>
                          <a:ext cx="387118" cy="25696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BA55153" id="Овал 42" o:spid="_x0000_s1026" style="position:absolute;margin-left:167.05pt;margin-top:4.75pt;width:30.5pt;height:20.25pt;z-index:252414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" filled="f" strokecolor="black [3213]" strokeweight="1pt">
                <v:stroke joinstyle="miter"/>
              </v:oval>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385280" behindDoc="0" locked="0" layoutInCell="1" allowOverlap="1" wp14:anchorId="4B62C28C" wp14:editId="26CE42B6">
                <wp:simplePos x="0" y="0"/>
                <wp:positionH relativeFrom="column">
                  <wp:posOffset>2069684</wp:posOffset>
                </wp:positionH>
                <wp:positionV relativeFrom="paragraph">
                  <wp:posOffset>59055</wp:posOffset>
                </wp:positionV>
                <wp:extent cx="490953" cy="245110"/>
                <wp:effectExtent l="0" t="0" r="0" b="2540"/>
                <wp:wrapNone/>
                <wp:docPr id="572" name="Надпись 572"/>
                <wp:cNvGraphicFramePr/>
                <a:graphic xmlns:a="http://schemas.openxmlformats.org/drawingml/2006/main">
                  <a:graphicData uri="http://schemas.microsoft.com/office/word/2010/wordprocessingShape">
                    <wps:wsp>
                      <wps:cNvSpPr txBox="1"/>
                      <wps:spPr>
                        <a:xfrm>
                          <a:off x="0" y="0"/>
                          <a:ext cx="490953" cy="245110"/>
                        </a:xfrm>
                        <a:prstGeom prst="rect">
                          <a:avLst/>
                        </a:prstGeom>
                        <a:noFill/>
                        <a:ln w="6350">
                          <a:noFill/>
                        </a:ln>
                      </wps:spPr>
                      <wps:txbx>
                        <w:txbxContent>
                          <w:p w14:paraId="15876D6A"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62C28C" id="Надпись 572" o:spid="_x0000_s1140" type="#_x0000_t202" style="position:absolute;left:0;text-align:left;margin-left:162.95pt;margin-top:4.65pt;width:38.65pt;height:19.3pt;z-index:25238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" filled="f" stroked="f" strokeweight=".5pt">
                <v:textbox>
                  <w:txbxContent>
                    <w:p w14:paraId="15876D6A"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SER</w:t>
                      </w:r>
                    </w:p>
                  </w:txbxContent>
                </v:textbox>
              </v:shape>
            </w:pict>
          </mc:Fallback>
        </mc:AlternateContent>
      </w:r>
    </w:p>
    <w:p w14:paraId="40556845" w14:textId="77777777" w:rsidR="00F9771D" w:rsidRPr="00A24EA5" w:rsidRDefault="00F9771D" w:rsidP="00F9771D">
      <w:pPr>
        <w:spacing w:after="0" w:line="360" w:lineRule="auto"/>
        <w:ind w:firstLine="709"/>
        <w:rPr>
          <w:rFonts w:ascii="Times New Roman" w:hAnsi="Times New Roman" w:cs="Times New Roman"/>
          <w:i/>
          <w:sz w:val="28"/>
          <w:szCs w:val="28"/>
        </w:rPr>
      </w:pP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46720" behindDoc="0" locked="0" layoutInCell="1" allowOverlap="1" wp14:anchorId="51E20F64" wp14:editId="68754FE9">
                <wp:simplePos x="0" y="0"/>
                <wp:positionH relativeFrom="column">
                  <wp:posOffset>1522095</wp:posOffset>
                </wp:positionH>
                <wp:positionV relativeFrom="paragraph">
                  <wp:posOffset>101600</wp:posOffset>
                </wp:positionV>
                <wp:extent cx="495300" cy="266700"/>
                <wp:effectExtent l="0" t="0" r="0" b="0"/>
                <wp:wrapNone/>
                <wp:docPr id="480" name="Надпись 480"/>
                <wp:cNvGraphicFramePr/>
                <a:graphic xmlns:a="http://schemas.openxmlformats.org/drawingml/2006/main">
                  <a:graphicData uri="http://schemas.microsoft.com/office/word/2010/wordprocessingShape">
                    <wps:wsp>
                      <wps:cNvSpPr txBox="1"/>
                      <wps:spPr>
                        <a:xfrm>
                          <a:off x="0" y="0"/>
                          <a:ext cx="495300" cy="266700"/>
                        </a:xfrm>
                        <a:prstGeom prst="rect">
                          <a:avLst/>
                        </a:prstGeom>
                        <a:noFill/>
                        <a:ln w="6350">
                          <a:noFill/>
                        </a:ln>
                      </wps:spPr>
                      <wps:txbx>
                        <w:txbxContent>
                          <w:p w14:paraId="077D4B76"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348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20F64" id="Надпись 480" o:spid="_x0000_s1141" type="#_x0000_t202" style="position:absolute;left:0;text-align:left;margin-left:119.85pt;margin-top:8pt;width:39pt;height:21pt;z-index:25244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" filled="f" stroked="f" strokeweight=".5pt">
                <v:textbox>
                  <w:txbxContent>
                    <w:p w14:paraId="077D4B76"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348</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45696" behindDoc="0" locked="0" layoutInCell="1" allowOverlap="1" wp14:anchorId="77877CA7" wp14:editId="23C5F8CC">
                <wp:simplePos x="0" y="0"/>
                <wp:positionH relativeFrom="column">
                  <wp:posOffset>2252345</wp:posOffset>
                </wp:positionH>
                <wp:positionV relativeFrom="paragraph">
                  <wp:posOffset>2540</wp:posOffset>
                </wp:positionV>
                <wp:extent cx="495300" cy="266700"/>
                <wp:effectExtent l="0" t="0" r="0" b="0"/>
                <wp:wrapNone/>
                <wp:docPr id="479" name="Надпись 479"/>
                <wp:cNvGraphicFramePr/>
                <a:graphic xmlns:a="http://schemas.openxmlformats.org/drawingml/2006/main">
                  <a:graphicData uri="http://schemas.microsoft.com/office/word/2010/wordprocessingShape">
                    <wps:wsp>
                      <wps:cNvSpPr txBox="1"/>
                      <wps:spPr>
                        <a:xfrm>
                          <a:off x="0" y="0"/>
                          <a:ext cx="495300" cy="266700"/>
                        </a:xfrm>
                        <a:prstGeom prst="rect">
                          <a:avLst/>
                        </a:prstGeom>
                        <a:noFill/>
                        <a:ln w="6350">
                          <a:noFill/>
                        </a:ln>
                      </wps:spPr>
                      <wps:txbx>
                        <w:txbxContent>
                          <w:p w14:paraId="6CC49A13"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lang w:val="en-US"/>
                              </w:rPr>
                              <w:t>41</w:t>
                            </w:r>
                            <w:r>
                              <w:rPr>
                                <w:rFonts w:ascii="Times New Roman" w:hAnsi="Times New Roman" w:cs="Times New Roman"/>
                                <w:sz w:val="20"/>
                                <w:szCs w:val="20"/>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877CA7" id="Надпись 479" o:spid="_x0000_s1142" type="#_x0000_t202" style="position:absolute;left:0;text-align:left;margin-left:177.35pt;margin-top:.2pt;width:39pt;height:21pt;z-index:25244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" filled="f" stroked="f" strokeweight=".5pt">
                <v:textbox>
                  <w:txbxContent>
                    <w:p w14:paraId="6CC49A13"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lang w:val="en-US"/>
                        </w:rPr>
                        <w:t>41</w:t>
                      </w:r>
                      <w:r>
                        <w:rPr>
                          <w:rFonts w:ascii="Times New Roman" w:hAnsi="Times New Roman" w:cs="Times New Roman"/>
                          <w:sz w:val="20"/>
                          <w:szCs w:val="20"/>
                        </w:rPr>
                        <w:t>9</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44672" behindDoc="0" locked="0" layoutInCell="1" allowOverlap="1" wp14:anchorId="7CE673C3" wp14:editId="2FF3EEE3">
                <wp:simplePos x="0" y="0"/>
                <wp:positionH relativeFrom="column">
                  <wp:posOffset>4469765</wp:posOffset>
                </wp:positionH>
                <wp:positionV relativeFrom="paragraph">
                  <wp:posOffset>190500</wp:posOffset>
                </wp:positionV>
                <wp:extent cx="495300" cy="266700"/>
                <wp:effectExtent l="0" t="0" r="0" b="0"/>
                <wp:wrapNone/>
                <wp:docPr id="478" name="Надпись 478"/>
                <wp:cNvGraphicFramePr/>
                <a:graphic xmlns:a="http://schemas.openxmlformats.org/drawingml/2006/main">
                  <a:graphicData uri="http://schemas.microsoft.com/office/word/2010/wordprocessingShape">
                    <wps:wsp>
                      <wps:cNvSpPr txBox="1"/>
                      <wps:spPr>
                        <a:xfrm>
                          <a:off x="0" y="0"/>
                          <a:ext cx="495300" cy="266700"/>
                        </a:xfrm>
                        <a:prstGeom prst="rect">
                          <a:avLst/>
                        </a:prstGeom>
                        <a:noFill/>
                        <a:ln w="6350">
                          <a:noFill/>
                        </a:ln>
                      </wps:spPr>
                      <wps:txbx>
                        <w:txbxContent>
                          <w:p w14:paraId="4D57AB2F"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476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E673C3" id="Надпись 478" o:spid="_x0000_s1143" type="#_x0000_t202" style="position:absolute;left:0;text-align:left;margin-left:351.95pt;margin-top:15pt;width:39pt;height:21pt;z-index:25244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" filled="f" stroked="f" strokeweight=".5pt">
                <v:textbox>
                  <w:txbxContent>
                    <w:p w14:paraId="4D57AB2F"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476</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43648" behindDoc="0" locked="0" layoutInCell="1" allowOverlap="1" wp14:anchorId="3C20356F" wp14:editId="3AAEBB4A">
                <wp:simplePos x="0" y="0"/>
                <wp:positionH relativeFrom="column">
                  <wp:posOffset>5000625</wp:posOffset>
                </wp:positionH>
                <wp:positionV relativeFrom="paragraph">
                  <wp:posOffset>195580</wp:posOffset>
                </wp:positionV>
                <wp:extent cx="495300" cy="266700"/>
                <wp:effectExtent l="0" t="0" r="0" b="0"/>
                <wp:wrapNone/>
                <wp:docPr id="477" name="Надпись 477"/>
                <wp:cNvGraphicFramePr/>
                <a:graphic xmlns:a="http://schemas.openxmlformats.org/drawingml/2006/main">
                  <a:graphicData uri="http://schemas.microsoft.com/office/word/2010/wordprocessingShape">
                    <wps:wsp>
                      <wps:cNvSpPr txBox="1"/>
                      <wps:spPr>
                        <a:xfrm>
                          <a:off x="0" y="0"/>
                          <a:ext cx="495300" cy="266700"/>
                        </a:xfrm>
                        <a:prstGeom prst="rect">
                          <a:avLst/>
                        </a:prstGeom>
                        <a:noFill/>
                        <a:ln w="6350">
                          <a:noFill/>
                        </a:ln>
                      </wps:spPr>
                      <wps:txbx>
                        <w:txbxContent>
                          <w:p w14:paraId="374F13A6"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448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0356F" id="Надпись 477" o:spid="_x0000_s1144" type="#_x0000_t202" style="position:absolute;left:0;text-align:left;margin-left:393.75pt;margin-top:15.4pt;width:39pt;height:21pt;z-index:25244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" filled="f" stroked="f" strokeweight=".5pt">
                <v:textbox>
                  <w:txbxContent>
                    <w:p w14:paraId="374F13A6"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448</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42624" behindDoc="0" locked="0" layoutInCell="1" allowOverlap="1" wp14:anchorId="5C53E929" wp14:editId="1A24BD96">
                <wp:simplePos x="0" y="0"/>
                <wp:positionH relativeFrom="column">
                  <wp:posOffset>5501005</wp:posOffset>
                </wp:positionH>
                <wp:positionV relativeFrom="paragraph">
                  <wp:posOffset>193040</wp:posOffset>
                </wp:positionV>
                <wp:extent cx="495300" cy="266700"/>
                <wp:effectExtent l="0" t="0" r="0" b="0"/>
                <wp:wrapNone/>
                <wp:docPr id="476" name="Надпись 476"/>
                <wp:cNvGraphicFramePr/>
                <a:graphic xmlns:a="http://schemas.openxmlformats.org/drawingml/2006/main">
                  <a:graphicData uri="http://schemas.microsoft.com/office/word/2010/wordprocessingShape">
                    <wps:wsp>
                      <wps:cNvSpPr txBox="1"/>
                      <wps:spPr>
                        <a:xfrm>
                          <a:off x="0" y="0"/>
                          <a:ext cx="495300" cy="266700"/>
                        </a:xfrm>
                        <a:prstGeom prst="rect">
                          <a:avLst/>
                        </a:prstGeom>
                        <a:noFill/>
                        <a:ln w="6350">
                          <a:noFill/>
                        </a:ln>
                      </wps:spPr>
                      <wps:txbx>
                        <w:txbxContent>
                          <w:p w14:paraId="6FB19E85"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340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53E929" id="Надпись 476" o:spid="_x0000_s1145" type="#_x0000_t202" style="position:absolute;left:0;text-align:left;margin-left:433.15pt;margin-top:15.2pt;width:39pt;height:21pt;z-index:25244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" filled="f" stroked="f" strokeweight=".5pt">
                <v:textbox>
                  <w:txbxContent>
                    <w:p w14:paraId="6FB19E85"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340</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24192" behindDoc="0" locked="0" layoutInCell="1" allowOverlap="1" wp14:anchorId="0E89E85B" wp14:editId="5BA39BC3">
                <wp:simplePos x="0" y="0"/>
                <wp:positionH relativeFrom="column">
                  <wp:posOffset>5561965</wp:posOffset>
                </wp:positionH>
                <wp:positionV relativeFrom="paragraph">
                  <wp:posOffset>80645</wp:posOffset>
                </wp:positionV>
                <wp:extent cx="2540" cy="547370"/>
                <wp:effectExtent l="76200" t="0" r="73660" b="62230"/>
                <wp:wrapNone/>
                <wp:docPr id="54" name="Прямая со стрелкой 54"/>
                <wp:cNvGraphicFramePr/>
                <a:graphic xmlns:a="http://schemas.openxmlformats.org/drawingml/2006/main">
                  <a:graphicData uri="http://schemas.microsoft.com/office/word/2010/wordprocessingShape">
                    <wps:wsp>
                      <wps:cNvCnPr/>
                      <wps:spPr>
                        <a:xfrm>
                          <a:off x="0" y="0"/>
                          <a:ext cx="2540" cy="5473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A3A770" id="Прямая со стрелкой 54" o:spid="_x0000_s1026" type="#_x0000_t32" style="position:absolute;margin-left:437.95pt;margin-top:6.35pt;width:.2pt;height:43.1pt;z-index:252424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" strokecolor="black [3200]" strokeweight=".5pt">
                <v:stroke endarrow="block" joinstyle="miter"/>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23168" behindDoc="0" locked="0" layoutInCell="1" allowOverlap="1" wp14:anchorId="2E9B643A" wp14:editId="1A60DD7D">
                <wp:simplePos x="0" y="0"/>
                <wp:positionH relativeFrom="column">
                  <wp:posOffset>5051425</wp:posOffset>
                </wp:positionH>
                <wp:positionV relativeFrom="paragraph">
                  <wp:posOffset>79375</wp:posOffset>
                </wp:positionV>
                <wp:extent cx="2540" cy="547370"/>
                <wp:effectExtent l="76200" t="0" r="73660" b="62230"/>
                <wp:wrapNone/>
                <wp:docPr id="53" name="Прямая со стрелкой 53"/>
                <wp:cNvGraphicFramePr/>
                <a:graphic xmlns:a="http://schemas.openxmlformats.org/drawingml/2006/main">
                  <a:graphicData uri="http://schemas.microsoft.com/office/word/2010/wordprocessingShape">
                    <wps:wsp>
                      <wps:cNvCnPr/>
                      <wps:spPr>
                        <a:xfrm>
                          <a:off x="0" y="0"/>
                          <a:ext cx="2540" cy="5473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837B28" id="Прямая со стрелкой 53" o:spid="_x0000_s1026" type="#_x0000_t32" style="position:absolute;margin-left:397.75pt;margin-top:6.25pt;width:.2pt;height:43.1pt;z-index:252423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" strokecolor="black [3200]" strokeweight=".5pt">
                <v:stroke endarrow="block" joinstyle="miter"/>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22144" behindDoc="0" locked="0" layoutInCell="1" allowOverlap="1" wp14:anchorId="111DC4C7" wp14:editId="3E12BAE5">
                <wp:simplePos x="0" y="0"/>
                <wp:positionH relativeFrom="column">
                  <wp:posOffset>4535805</wp:posOffset>
                </wp:positionH>
                <wp:positionV relativeFrom="paragraph">
                  <wp:posOffset>76835</wp:posOffset>
                </wp:positionV>
                <wp:extent cx="2540" cy="547370"/>
                <wp:effectExtent l="76200" t="0" r="73660" b="62230"/>
                <wp:wrapNone/>
                <wp:docPr id="52" name="Прямая со стрелкой 52"/>
                <wp:cNvGraphicFramePr/>
                <a:graphic xmlns:a="http://schemas.openxmlformats.org/drawingml/2006/main">
                  <a:graphicData uri="http://schemas.microsoft.com/office/word/2010/wordprocessingShape">
                    <wps:wsp>
                      <wps:cNvCnPr/>
                      <wps:spPr>
                        <a:xfrm>
                          <a:off x="0" y="0"/>
                          <a:ext cx="2540" cy="5473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BF6EB5" id="Прямая со стрелкой 52" o:spid="_x0000_s1026" type="#_x0000_t32" style="position:absolute;margin-left:357.15pt;margin-top:6.05pt;width:.2pt;height:43.1pt;z-index:252422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" strokecolor="black [3200]" strokeweight=".5pt">
                <v:stroke endarrow="block" joinstyle="miter"/>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17024" behindDoc="0" locked="0" layoutInCell="1" allowOverlap="1" wp14:anchorId="6F98AA4C" wp14:editId="4ECA0DE9">
                <wp:simplePos x="0" y="0"/>
                <wp:positionH relativeFrom="column">
                  <wp:posOffset>1473200</wp:posOffset>
                </wp:positionH>
                <wp:positionV relativeFrom="paragraph">
                  <wp:posOffset>288925</wp:posOffset>
                </wp:positionV>
                <wp:extent cx="602572" cy="116840"/>
                <wp:effectExtent l="0" t="0" r="64770" b="73660"/>
                <wp:wrapNone/>
                <wp:docPr id="47" name="Прямая со стрелкой 47"/>
                <wp:cNvGraphicFramePr/>
                <a:graphic xmlns:a="http://schemas.openxmlformats.org/drawingml/2006/main">
                  <a:graphicData uri="http://schemas.microsoft.com/office/word/2010/wordprocessingShape">
                    <wps:wsp>
                      <wps:cNvCnPr/>
                      <wps:spPr>
                        <a:xfrm>
                          <a:off x="0" y="0"/>
                          <a:ext cx="602572" cy="1168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C77FE1" id="Прямая со стрелкой 47" o:spid="_x0000_s1026" type="#_x0000_t32" style="position:absolute;margin-left:116pt;margin-top:22.75pt;width:47.45pt;height:9.2pt;z-index:25241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" strokecolor="black [3200]" strokeweight=".5pt">
                <v:stroke endarrow="block" joinstyle="miter"/>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16000" behindDoc="0" locked="0" layoutInCell="1" allowOverlap="1" wp14:anchorId="3884777D" wp14:editId="4CE8DA10">
                <wp:simplePos x="0" y="0"/>
                <wp:positionH relativeFrom="column">
                  <wp:posOffset>2315845</wp:posOffset>
                </wp:positionH>
                <wp:positionV relativeFrom="paragraph">
                  <wp:posOffset>12065</wp:posOffset>
                </wp:positionV>
                <wp:extent cx="0" cy="322580"/>
                <wp:effectExtent l="76200" t="0" r="76200" b="58420"/>
                <wp:wrapNone/>
                <wp:docPr id="44" name="Прямая со стрелкой 44"/>
                <wp:cNvGraphicFramePr/>
                <a:graphic xmlns:a="http://schemas.openxmlformats.org/drawingml/2006/main">
                  <a:graphicData uri="http://schemas.microsoft.com/office/word/2010/wordprocessingShape">
                    <wps:wsp>
                      <wps:cNvCnPr/>
                      <wps:spPr>
                        <a:xfrm>
                          <a:off x="0" y="0"/>
                          <a:ext cx="0" cy="3225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E5CFD1" id="Прямая со стрелкой 44" o:spid="_x0000_s1026" type="#_x0000_t32" style="position:absolute;margin-left:182.35pt;margin-top:.95pt;width:0;height:25.4pt;z-index:252416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" strokecolor="black [3200]" strokeweight=".5pt">
                <v:stroke endarrow="block" joinstyle="miter"/>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13952" behindDoc="0" locked="0" layoutInCell="1" allowOverlap="1" wp14:anchorId="1C0287FC" wp14:editId="28277ECD">
                <wp:simplePos x="0" y="0"/>
                <wp:positionH relativeFrom="column">
                  <wp:posOffset>1087755</wp:posOffset>
                </wp:positionH>
                <wp:positionV relativeFrom="paragraph">
                  <wp:posOffset>165100</wp:posOffset>
                </wp:positionV>
                <wp:extent cx="387118" cy="256966"/>
                <wp:effectExtent l="0" t="0" r="13335" b="10160"/>
                <wp:wrapNone/>
                <wp:docPr id="40" name="Овал 40"/>
                <wp:cNvGraphicFramePr/>
                <a:graphic xmlns:a="http://schemas.openxmlformats.org/drawingml/2006/main">
                  <a:graphicData uri="http://schemas.microsoft.com/office/word/2010/wordprocessingShape">
                    <wps:wsp>
                      <wps:cNvSpPr/>
                      <wps:spPr>
                        <a:xfrm>
                          <a:off x="0" y="0"/>
                          <a:ext cx="387118" cy="25696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CE693CF" id="Овал 40" o:spid="_x0000_s1026" style="position:absolute;margin-left:85.65pt;margin-top:13pt;width:30.5pt;height:20.25pt;z-index:252413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" filled="f" strokecolor="black [3213]" strokeweight="1pt">
                <v:stroke joinstyle="miter"/>
              </v:oval>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383232" behindDoc="0" locked="0" layoutInCell="1" allowOverlap="1" wp14:anchorId="0E38576A" wp14:editId="227E484A">
                <wp:simplePos x="0" y="0"/>
                <wp:positionH relativeFrom="column">
                  <wp:posOffset>1045284</wp:posOffset>
                </wp:positionH>
                <wp:positionV relativeFrom="paragraph">
                  <wp:posOffset>172085</wp:posOffset>
                </wp:positionV>
                <wp:extent cx="453390" cy="245110"/>
                <wp:effectExtent l="0" t="0" r="0" b="2540"/>
                <wp:wrapNone/>
                <wp:docPr id="296" name="Надпись 296"/>
                <wp:cNvGraphicFramePr/>
                <a:graphic xmlns:a="http://schemas.openxmlformats.org/drawingml/2006/main">
                  <a:graphicData uri="http://schemas.microsoft.com/office/word/2010/wordprocessingShape">
                    <wps:wsp>
                      <wps:cNvSpPr txBox="1"/>
                      <wps:spPr>
                        <a:xfrm>
                          <a:off x="0" y="0"/>
                          <a:ext cx="453390" cy="245110"/>
                        </a:xfrm>
                        <a:prstGeom prst="rect">
                          <a:avLst/>
                        </a:prstGeom>
                        <a:noFill/>
                        <a:ln w="6350">
                          <a:noFill/>
                        </a:ln>
                      </wps:spPr>
                      <wps:txbx>
                        <w:txbxContent>
                          <w:p w14:paraId="0C1B3EA5"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FIN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38576A" id="Надпись 296" o:spid="_x0000_s1146" type="#_x0000_t202" style="position:absolute;left:0;text-align:left;margin-left:82.3pt;margin-top:13.55pt;width:35.7pt;height:19.3pt;z-index:25238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" filled="f" stroked="f" strokeweight=".5pt">
                <v:textbox>
                  <w:txbxContent>
                    <w:p w14:paraId="0C1B3EA5"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FIN</w:t>
                      </w:r>
                    </w:p>
                  </w:txbxContent>
                </v:textbox>
              </v:shape>
            </w:pict>
          </mc:Fallback>
        </mc:AlternateContent>
      </w:r>
    </w:p>
    <w:p w14:paraId="278E04BF" w14:textId="77777777" w:rsidR="00F9771D" w:rsidRPr="00A24EA5" w:rsidRDefault="00F9771D" w:rsidP="00F9771D">
      <w:pPr>
        <w:spacing w:after="0" w:line="360" w:lineRule="auto"/>
        <w:ind w:firstLine="709"/>
        <w:rPr>
          <w:rFonts w:ascii="Times New Roman" w:hAnsi="Times New Roman" w:cs="Times New Roman"/>
          <w:i/>
          <w:sz w:val="28"/>
          <w:szCs w:val="28"/>
        </w:rPr>
      </w:pP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47744" behindDoc="0" locked="0" layoutInCell="1" allowOverlap="1" wp14:anchorId="61A7FCFF" wp14:editId="04A1B2BC">
                <wp:simplePos x="0" y="0"/>
                <wp:positionH relativeFrom="column">
                  <wp:posOffset>1430151</wp:posOffset>
                </wp:positionH>
                <wp:positionV relativeFrom="paragraph">
                  <wp:posOffset>73301</wp:posOffset>
                </wp:positionV>
                <wp:extent cx="560717" cy="266700"/>
                <wp:effectExtent l="0" t="0" r="0" b="0"/>
                <wp:wrapNone/>
                <wp:docPr id="481" name="Надпись 481"/>
                <wp:cNvGraphicFramePr/>
                <a:graphic xmlns:a="http://schemas.openxmlformats.org/drawingml/2006/main">
                  <a:graphicData uri="http://schemas.microsoft.com/office/word/2010/wordprocessingShape">
                    <wps:wsp>
                      <wps:cNvSpPr txBox="1"/>
                      <wps:spPr>
                        <a:xfrm>
                          <a:off x="0" y="0"/>
                          <a:ext cx="560717" cy="266700"/>
                        </a:xfrm>
                        <a:prstGeom prst="rect">
                          <a:avLst/>
                        </a:prstGeom>
                        <a:noFill/>
                        <a:ln w="6350">
                          <a:noFill/>
                        </a:ln>
                      </wps:spPr>
                      <wps:txbx>
                        <w:txbxContent>
                          <w:p w14:paraId="0C3EE9D4" w14:textId="77777777" w:rsidR="00C8391E" w:rsidRPr="00B904FD" w:rsidRDefault="00C8391E" w:rsidP="00F9771D">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w:t>
                            </w:r>
                            <w:r w:rsidRPr="0011607E">
                              <w:rPr>
                                <w:rFonts w:ascii="Times New Roman" w:hAnsi="Times New Roman" w:cs="Times New Roman"/>
                                <w:sz w:val="20"/>
                                <w:szCs w:val="20"/>
                              </w:rPr>
                              <w:t>0,</w:t>
                            </w:r>
                            <w:r>
                              <w:rPr>
                                <w:rFonts w:ascii="Times New Roman" w:hAnsi="Times New Roman" w:cs="Times New Roman"/>
                                <w:sz w:val="20"/>
                                <w:szCs w:val="20"/>
                                <w:lang w:val="en-US"/>
                              </w:rPr>
                              <w:t>204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A7FCFF" id="Надпись 481" o:spid="_x0000_s1147" type="#_x0000_t202" style="position:absolute;left:0;text-align:left;margin-left:112.6pt;margin-top:5.75pt;width:44.15pt;height:21pt;z-index:25244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" filled="f" stroked="f" strokeweight=".5pt">
                <v:textbox>
                  <w:txbxContent>
                    <w:p w14:paraId="0C3EE9D4" w14:textId="77777777" w:rsidR="00C8391E" w:rsidRPr="00B904FD" w:rsidRDefault="00C8391E" w:rsidP="00F9771D">
                      <w:p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w:t>
                      </w:r>
                      <w:r w:rsidRPr="0011607E">
                        <w:rPr>
                          <w:rFonts w:ascii="Times New Roman" w:hAnsi="Times New Roman" w:cs="Times New Roman"/>
                          <w:sz w:val="20"/>
                          <w:szCs w:val="20"/>
                        </w:rPr>
                        <w:t>0,</w:t>
                      </w:r>
                      <w:r>
                        <w:rPr>
                          <w:rFonts w:ascii="Times New Roman" w:hAnsi="Times New Roman" w:cs="Times New Roman"/>
                          <w:sz w:val="20"/>
                          <w:szCs w:val="20"/>
                          <w:lang w:val="en-US"/>
                        </w:rPr>
                        <w:t>204</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384256" behindDoc="0" locked="0" layoutInCell="1" allowOverlap="1" wp14:anchorId="4A527F95" wp14:editId="59F55430">
                <wp:simplePos x="0" y="0"/>
                <wp:positionH relativeFrom="column">
                  <wp:posOffset>1041962</wp:posOffset>
                </wp:positionH>
                <wp:positionV relativeFrom="paragraph">
                  <wp:posOffset>245829</wp:posOffset>
                </wp:positionV>
                <wp:extent cx="465827" cy="245110"/>
                <wp:effectExtent l="0" t="0" r="0" b="2540"/>
                <wp:wrapNone/>
                <wp:docPr id="303" name="Надпись 303"/>
                <wp:cNvGraphicFramePr/>
                <a:graphic xmlns:a="http://schemas.openxmlformats.org/drawingml/2006/main">
                  <a:graphicData uri="http://schemas.microsoft.com/office/word/2010/wordprocessingShape">
                    <wps:wsp>
                      <wps:cNvSpPr txBox="1"/>
                      <wps:spPr>
                        <a:xfrm>
                          <a:off x="0" y="0"/>
                          <a:ext cx="465827" cy="245110"/>
                        </a:xfrm>
                        <a:prstGeom prst="rect">
                          <a:avLst/>
                        </a:prstGeom>
                        <a:noFill/>
                        <a:ln w="6350">
                          <a:noFill/>
                        </a:ln>
                      </wps:spPr>
                      <wps:txbx>
                        <w:txbxContent>
                          <w:p w14:paraId="649D3218" w14:textId="77777777" w:rsidR="00C8391E" w:rsidRPr="00B904FD" w:rsidRDefault="00C8391E" w:rsidP="00F9771D">
                            <w:pPr>
                              <w:spacing w:after="0" w:line="240" w:lineRule="auto"/>
                              <w:jc w:val="center"/>
                              <w:rPr>
                                <w:rFonts w:ascii="Times New Roman" w:hAnsi="Times New Roman" w:cs="Times New Roman"/>
                                <w:sz w:val="20"/>
                                <w:szCs w:val="20"/>
                                <w:lang w:val="en-US"/>
                              </w:rPr>
                            </w:pPr>
                            <w:r w:rsidRPr="00B904FD">
                              <w:rPr>
                                <w:rFonts w:ascii="Times New Roman" w:hAnsi="Times New Roman" w:cs="Times New Roman"/>
                                <w:sz w:val="20"/>
                                <w:szCs w:val="20"/>
                              </w:rPr>
                              <w:t>U</w:t>
                            </w:r>
                            <w:r w:rsidRPr="00B904FD">
                              <w:rPr>
                                <w:rFonts w:ascii="Times New Roman" w:hAnsi="Times New Roman" w:cs="Times New Roman"/>
                                <w:sz w:val="20"/>
                                <w:szCs w:val="20"/>
                                <w:lang w:val="en-US"/>
                              </w:rPr>
                              <w:t>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527F95" id="Надпись 303" o:spid="_x0000_s1148" type="#_x0000_t202" style="position:absolute;left:0;text-align:left;margin-left:82.05pt;margin-top:19.35pt;width:36.7pt;height:19.3pt;z-index:25238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" filled="f" stroked="f" strokeweight=".5pt">
                <v:textbox>
                  <w:txbxContent>
                    <w:p w14:paraId="649D3218" w14:textId="77777777" w:rsidR="00C8391E" w:rsidRPr="00B904FD" w:rsidRDefault="00C8391E" w:rsidP="00F9771D">
                      <w:pPr>
                        <w:spacing w:after="0" w:line="240" w:lineRule="auto"/>
                        <w:jc w:val="center"/>
                        <w:rPr>
                          <w:rFonts w:ascii="Times New Roman" w:hAnsi="Times New Roman" w:cs="Times New Roman"/>
                          <w:sz w:val="20"/>
                          <w:szCs w:val="20"/>
                          <w:lang w:val="en-US"/>
                        </w:rPr>
                      </w:pPr>
                      <w:r w:rsidRPr="00B904FD">
                        <w:rPr>
                          <w:rFonts w:ascii="Times New Roman" w:hAnsi="Times New Roman" w:cs="Times New Roman"/>
                          <w:sz w:val="20"/>
                          <w:szCs w:val="20"/>
                        </w:rPr>
                        <w:t>U</w:t>
                      </w:r>
                      <w:r w:rsidRPr="00B904FD">
                        <w:rPr>
                          <w:rFonts w:ascii="Times New Roman" w:hAnsi="Times New Roman" w:cs="Times New Roman"/>
                          <w:sz w:val="20"/>
                          <w:szCs w:val="20"/>
                          <w:lang w:val="en-US"/>
                        </w:rPr>
                        <w:t>NY</w:t>
                      </w:r>
                    </w:p>
                  </w:txbxContent>
                </v:textbox>
              </v:shape>
            </w:pict>
          </mc:Fallback>
        </mc:AlternateContent>
      </w:r>
      <w:r w:rsidRPr="00A24EA5">
        <w:rPr>
          <w:rFonts w:ascii="Times New Roman" w:hAnsi="Times New Roman" w:cs="Times New Roman"/>
          <w:i/>
          <w:noProof/>
          <w:sz w:val="28"/>
          <w:szCs w:val="28"/>
          <w:lang w:eastAsia="ru-RU"/>
        </w:rPr>
        <mc:AlternateContent>
          <mc:Choice Requires="wpg">
            <w:drawing>
              <wp:anchor distT="0" distB="0" distL="114300" distR="114300" simplePos="0" relativeHeight="252397568" behindDoc="0" locked="0" layoutInCell="1" allowOverlap="1" wp14:anchorId="33ABA635" wp14:editId="5B1400E4">
                <wp:simplePos x="0" y="0"/>
                <wp:positionH relativeFrom="margin">
                  <wp:posOffset>1024995</wp:posOffset>
                </wp:positionH>
                <wp:positionV relativeFrom="paragraph">
                  <wp:posOffset>13579</wp:posOffset>
                </wp:positionV>
                <wp:extent cx="4888852" cy="2717481"/>
                <wp:effectExtent l="19050" t="19050" r="26670" b="26035"/>
                <wp:wrapNone/>
                <wp:docPr id="304" name="Группа 304"/>
                <wp:cNvGraphicFramePr/>
                <a:graphic xmlns:a="http://schemas.openxmlformats.org/drawingml/2006/main">
                  <a:graphicData uri="http://schemas.microsoft.com/office/word/2010/wordprocessingGroup">
                    <wpg:wgp>
                      <wpg:cNvGrpSpPr/>
                      <wpg:grpSpPr>
                        <a:xfrm>
                          <a:off x="0" y="0"/>
                          <a:ext cx="4888852" cy="2717481"/>
                          <a:chOff x="0" y="-15073"/>
                          <a:chExt cx="4888852" cy="2717481"/>
                        </a:xfrm>
                      </wpg:grpSpPr>
                      <wps:wsp>
                        <wps:cNvPr id="305" name="Надпись 305"/>
                        <wps:cNvSpPr txBox="1"/>
                        <wps:spPr>
                          <a:xfrm>
                            <a:off x="1050236" y="-15073"/>
                            <a:ext cx="1862318" cy="297161"/>
                          </a:xfrm>
                          <a:prstGeom prst="rect">
                            <a:avLst/>
                          </a:prstGeom>
                          <a:solidFill>
                            <a:schemeClr val="lt1"/>
                          </a:solidFill>
                          <a:ln w="28575">
                            <a:solidFill>
                              <a:prstClr val="black"/>
                            </a:solidFill>
                          </a:ln>
                        </wps:spPr>
                        <wps:txbx>
                          <w:txbxContent>
                            <w:p w14:paraId="7D97B8E1"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 xml:space="preserve">Экономический рост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6" name="Надпись 306"/>
                        <wps:cNvSpPr txBox="1"/>
                        <wps:spPr>
                          <a:xfrm>
                            <a:off x="3067711" y="292232"/>
                            <a:ext cx="1542840" cy="482694"/>
                          </a:xfrm>
                          <a:prstGeom prst="rect">
                            <a:avLst/>
                          </a:prstGeom>
                          <a:solidFill>
                            <a:schemeClr val="lt1"/>
                          </a:solidFill>
                          <a:ln w="28575">
                            <a:solidFill>
                              <a:prstClr val="black"/>
                            </a:solidFill>
                          </a:ln>
                        </wps:spPr>
                        <wps:txbx>
                          <w:txbxContent>
                            <w:p w14:paraId="409C7ABC"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 xml:space="preserve">Начальное образование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7" name="Надпись 307"/>
                        <wps:cNvSpPr txBox="1"/>
                        <wps:spPr>
                          <a:xfrm>
                            <a:off x="3496724" y="930898"/>
                            <a:ext cx="1392128" cy="482694"/>
                          </a:xfrm>
                          <a:prstGeom prst="rect">
                            <a:avLst/>
                          </a:prstGeom>
                          <a:solidFill>
                            <a:schemeClr val="lt1"/>
                          </a:solidFill>
                          <a:ln w="28575">
                            <a:solidFill>
                              <a:prstClr val="black"/>
                            </a:solidFill>
                          </a:ln>
                        </wps:spPr>
                        <wps:txbx>
                          <w:txbxContent>
                            <w:p w14:paraId="4E1D66D2"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 xml:space="preserve">Гендерное равенство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8" name="Надпись 308"/>
                        <wps:cNvSpPr txBox="1"/>
                        <wps:spPr>
                          <a:xfrm>
                            <a:off x="2375614" y="1522595"/>
                            <a:ext cx="1519440" cy="482694"/>
                          </a:xfrm>
                          <a:prstGeom prst="rect">
                            <a:avLst/>
                          </a:prstGeom>
                          <a:solidFill>
                            <a:schemeClr val="lt1"/>
                          </a:solidFill>
                          <a:ln w="28575">
                            <a:solidFill>
                              <a:prstClr val="black"/>
                            </a:solidFill>
                          </a:ln>
                        </wps:spPr>
                        <wps:txbx>
                          <w:txbxContent>
                            <w:p w14:paraId="58FE6F0A" w14:textId="77777777" w:rsidR="00C8391E" w:rsidRDefault="00C8391E" w:rsidP="00F9771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Детская смертность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9" name="Надпись 309"/>
                        <wps:cNvSpPr txBox="1"/>
                        <wps:spPr>
                          <a:xfrm>
                            <a:off x="1577255" y="2219714"/>
                            <a:ext cx="1298516" cy="482694"/>
                          </a:xfrm>
                          <a:prstGeom prst="rect">
                            <a:avLst/>
                          </a:prstGeom>
                          <a:solidFill>
                            <a:schemeClr val="lt1"/>
                          </a:solidFill>
                          <a:ln w="28575">
                            <a:solidFill>
                              <a:prstClr val="black"/>
                            </a:solidFill>
                          </a:ln>
                        </wps:spPr>
                        <wps:txbx>
                          <w:txbxContent>
                            <w:p w14:paraId="33F6A9ED"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 xml:space="preserve">Материнское здоровье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0" name="Надпись 310"/>
                        <wps:cNvSpPr txBox="1"/>
                        <wps:spPr>
                          <a:xfrm>
                            <a:off x="20396" y="2219714"/>
                            <a:ext cx="1298516" cy="482694"/>
                          </a:xfrm>
                          <a:prstGeom prst="rect">
                            <a:avLst/>
                          </a:prstGeom>
                          <a:solidFill>
                            <a:schemeClr val="lt1"/>
                          </a:solidFill>
                          <a:ln w="28575">
                            <a:solidFill>
                              <a:prstClr val="black"/>
                            </a:solidFill>
                          </a:ln>
                        </wps:spPr>
                        <wps:txbx>
                          <w:txbxContent>
                            <w:p w14:paraId="18E1B407"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Заболевания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1" name="Надпись 311"/>
                        <wps:cNvSpPr txBox="1"/>
                        <wps:spPr>
                          <a:xfrm>
                            <a:off x="0" y="1549784"/>
                            <a:ext cx="2018756" cy="482694"/>
                          </a:xfrm>
                          <a:prstGeom prst="rect">
                            <a:avLst/>
                          </a:prstGeom>
                          <a:solidFill>
                            <a:schemeClr val="lt1"/>
                          </a:solidFill>
                          <a:ln w="28575">
                            <a:solidFill>
                              <a:prstClr val="black"/>
                            </a:solidFill>
                          </a:ln>
                        </wps:spPr>
                        <wps:txbx>
                          <w:txbxContent>
                            <w:p w14:paraId="25C43C99"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 xml:space="preserve">Экологическая устойчивость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2" name="Надпись 312"/>
                        <wps:cNvSpPr txBox="1"/>
                        <wps:spPr>
                          <a:xfrm>
                            <a:off x="319530" y="931396"/>
                            <a:ext cx="1067003" cy="295735"/>
                          </a:xfrm>
                          <a:prstGeom prst="rect">
                            <a:avLst/>
                          </a:prstGeom>
                          <a:solidFill>
                            <a:schemeClr val="lt1"/>
                          </a:solidFill>
                          <a:ln w="28575">
                            <a:solidFill>
                              <a:prstClr val="black"/>
                            </a:solidFill>
                          </a:ln>
                        </wps:spPr>
                        <wps:txbx>
                          <w:txbxContent>
                            <w:p w14:paraId="74557B11" w14:textId="77777777" w:rsidR="00C8391E" w:rsidRPr="00377715" w:rsidRDefault="00C8391E" w:rsidP="00F9771D">
                              <w:pPr>
                                <w:jc w:val="center"/>
                                <w:rPr>
                                  <w:rFonts w:ascii="Times New Roman" w:hAnsi="Times New Roman" w:cs="Times New Roman"/>
                                  <w:sz w:val="24"/>
                                  <w:szCs w:val="24"/>
                                  <w:lang w:val="en-US"/>
                                </w:rPr>
                              </w:pPr>
                              <w:r w:rsidRPr="00377715">
                                <w:rPr>
                                  <w:rFonts w:ascii="Times New Roman" w:hAnsi="Times New Roman" w:cs="Times New Roman"/>
                                  <w:sz w:val="24"/>
                                  <w:szCs w:val="24"/>
                                </w:rPr>
                                <w:t>ИКТ</w:t>
                              </w:r>
                              <w:r>
                                <w:rPr>
                                  <w:rFonts w:ascii="Times New Roman" w:hAnsi="Times New Roman" w:cs="Times New Roman"/>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3" name="Прямая со стрелкой 313"/>
                        <wps:cNvCnPr/>
                        <wps:spPr>
                          <a:xfrm>
                            <a:off x="1318911" y="2464461"/>
                            <a:ext cx="26535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14" name="Прямая со стрелкой 314"/>
                        <wps:cNvCnPr/>
                        <wps:spPr>
                          <a:xfrm flipV="1">
                            <a:off x="2719405" y="2005561"/>
                            <a:ext cx="0" cy="2142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15" name="Прямая со стрелкой 315"/>
                        <wps:cNvCnPr/>
                        <wps:spPr>
                          <a:xfrm flipV="1">
                            <a:off x="4432630" y="775030"/>
                            <a:ext cx="0" cy="1564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16" name="Прямая со стрелкой 316"/>
                        <wps:cNvCnPr/>
                        <wps:spPr>
                          <a:xfrm>
                            <a:off x="3375462" y="781829"/>
                            <a:ext cx="0" cy="73763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17" name="Прямая со стрелкой 317"/>
                        <wps:cNvCnPr/>
                        <wps:spPr>
                          <a:xfrm flipH="1">
                            <a:off x="2716006" y="282138"/>
                            <a:ext cx="3400" cy="1247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18" name="Прямая со стрелкой 318"/>
                        <wps:cNvCnPr/>
                        <wps:spPr>
                          <a:xfrm flipH="1" flipV="1">
                            <a:off x="1536464" y="282138"/>
                            <a:ext cx="3399" cy="126792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84" name="Прямая со стрелкой 384"/>
                        <wps:cNvCnPr/>
                        <wps:spPr>
                          <a:xfrm flipV="1">
                            <a:off x="1172743" y="282138"/>
                            <a:ext cx="0" cy="6528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3ABA635" id="Группа 304" o:spid="_x0000_s1149" style="position:absolute;left:0;text-align:left;margin-left:80.7pt;margin-top:1.05pt;width:384.95pt;height:213.95pt;z-index:252397568;mso-position-horizontal-relative:margin;mso-width-relative:margin;mso-height-relative:margin" coordorigin=",-150" coordsize="48888,271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">
                <v:shape id="Надпись 305" o:spid="_x0000_s1150" type="#_x0000_t202" style="position:absolute;left:10502;top:-150;width:18623;height:29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visQA&#10;AADcAAAADwAAAGRycy9kb3ducmV2LnhtbESPQU8CMRSE7yb+h+aZeJOuEA1ZKEQIKCeMoHB9bh/b&#10;xvZ1sy2w/HtqYuJxMjPfZMbTzjtxojbawAoeewUI4ipoy7WCz+3yYQgiJmSNLjApuFCE6eT2Zoyl&#10;Dmf+oNMm1SJDOJaowKTUlFLGypDH2AsNcfYOofWYsmxrqVs8Z7h3sl8Uz9Kj5bxgsKG5oepnc/QK&#10;vt5mxu0P/vi9X+ycfNe2e11bpe7vupcRiERd+g//tVdawaB4gt8z+QjIy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s/r4rEAAAA3AAAAA8AAAAAAAAAAAAAAAAAmAIAAGRycy9k&#10;b3ducmV2LnhtbFBLBQYAAAAABAAEAPUAAACJAwAAAAA=&#10;" fillcolor="white [3201]" strokeweight="2.25pt">
                  <v:textbox>
                    <w:txbxContent>
                      <w:p w14:paraId="7D97B8E1"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 xml:space="preserve">Экономический рост </w:t>
                        </w:r>
                      </w:p>
                    </w:txbxContent>
                  </v:textbox>
                </v:shape>
                <v:shape id="Надпись 306" o:spid="_x0000_s1151" type="#_x0000_t202" style="position:absolute;left:30677;top:2922;width:15428;height:48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0x/cQA&#10;AADcAAAADwAAAGRycy9kb3ducmV2LnhtbESPQWsCMRSE74X+h/AEbzWrBSmrUbTU2pNFW+v1dfPc&#10;hCYvyybq9t+bQsHjMDPfMNN55504UxttYAXDQQGCuAracq3g82P18AQiJmSNLjAp+KUI89n93RRL&#10;HS68pfMu1SJDOJaowKTUlFLGypDHOAgNcfaOofWYsmxrqVu8ZLh3clQUY+nRcl4w2NCzoepnd/IK&#10;9uulcYejP30fXr6cfNe2e91Ypfq9bjEBkahLt/B/+00reCzG8HcmHwE5u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vtMf3EAAAA3AAAAA8AAAAAAAAAAAAAAAAAmAIAAGRycy9k&#10;b3ducmV2LnhtbFBLBQYAAAAABAAEAPUAAACJAwAAAAA=&#10;" fillcolor="white [3201]" strokeweight="2.25pt">
                  <v:textbox>
                    <w:txbxContent>
                      <w:p w14:paraId="409C7ABC"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 xml:space="preserve">Начальное образование </w:t>
                        </w:r>
                      </w:p>
                    </w:txbxContent>
                  </v:textbox>
                </v:shape>
                <v:shape id="Надпись 307" o:spid="_x0000_s1152" type="#_x0000_t202" style="position:absolute;left:34967;top:9308;width:13921;height:48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GUZsQA&#10;AADcAAAADwAAAGRycy9kb3ducmV2LnhtbESPQU8CMRSE7yb+h+aZeJOukChZKEQIKCeMoHB9bh/b&#10;xvZ1sy2w/HtqYuJxMjPfZMbTzjtxojbawAoeewUI4ipoy7WCz+3yYQgiJmSNLjApuFCE6eT2Zoyl&#10;Dmf+oNMm1SJDOJaowKTUlFLGypDH2AsNcfYOofWYsmxrqVs8Z7h3sl8UT9Kj5bxgsKG5oepnc/QK&#10;vt5mxu0P/vi9X+ycfNe2e11bpe7vupcRiERd+g//tVdawaB4ht8z+QjIy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ShlGbEAAAA3AAAAA8AAAAAAAAAAAAAAAAAmAIAAGRycy9k&#10;b3ducmV2LnhtbFBLBQYAAAAABAAEAPUAAACJAwAAAAA=&#10;" fillcolor="white [3201]" strokeweight="2.25pt">
                  <v:textbox>
                    <w:txbxContent>
                      <w:p w14:paraId="4E1D66D2"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 xml:space="preserve">Гендерное равенство </w:t>
                        </w:r>
                      </w:p>
                    </w:txbxContent>
                  </v:textbox>
                </v:shape>
                <v:shape id="Надпись 308" o:spid="_x0000_s1153" type="#_x0000_t202" style="position:absolute;left:23756;top:15225;width:15194;height:48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4AFMEA&#10;AADcAAAADwAAAGRycy9kb3ducmV2LnhtbERPy2oCMRTdF/oP4QruakYFKVOjtOJrVdE+3N5OrpPQ&#10;5GaYRJ3+vVkUXB7OezrvvBMXaqMNrGA4KEAQV0FbrhV8fqyenkHEhKzRBSYFfxRhPnt8mGKpw5X3&#10;dDmkWuQQjiUqMCk1pZSxMuQxDkJDnLlTaD2mDNta6havOdw7OSqKifRoOTcYbGhhqPo9nL2Cr82b&#10;cceTP/8cl99O7rTt1u9WqX6ve30BkahLd/G/e6sVjIu8Np/JR0DOb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U+ABTBAAAA3AAAAA8AAAAAAAAAAAAAAAAAmAIAAGRycy9kb3du&#10;cmV2LnhtbFBLBQYAAAAABAAEAPUAAACGAwAAAAA=&#10;" fillcolor="white [3201]" strokeweight="2.25pt">
                  <v:textbox>
                    <w:txbxContent>
                      <w:p w14:paraId="58FE6F0A" w14:textId="77777777" w:rsidR="00C8391E" w:rsidRDefault="00C8391E" w:rsidP="00F9771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Детская смертность</w:t>
                        </w:r>
                      </w:p>
                    </w:txbxContent>
                  </v:textbox>
                </v:shape>
                <v:shape id="Надпись 309" o:spid="_x0000_s1154" type="#_x0000_t202" style="position:absolute;left:15772;top:22197;width:12985;height:48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Klj8QA&#10;AADcAAAADwAAAGRycy9kb3ducmV2LnhtbESPQU8CMRSE7yb+h+aZeJOukBhZKEQIKCeMoHB9bh/b&#10;xvZ1sy2w/HtqYuJxMjPfZMbTzjtxojbawAoeewUI4ipoy7WCz+3y4RlETMgaXWBScKEI08ntzRhL&#10;Hc78QadNqkWGcCxRgUmpKaWMlSGPsRca4uwdQusxZdnWUrd4znDvZL8onqRHy3nBYENzQ9XP5ugV&#10;fL3NjNsf/PF7v9g5+a5t97q2St3fdS8jEIm69B/+a6+0gkExhN8z+QjIy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pypY/EAAAA3AAAAA8AAAAAAAAAAAAAAAAAmAIAAGRycy9k&#10;b3ducmV2LnhtbFBLBQYAAAAABAAEAPUAAACJAwAAAAA=&#10;" fillcolor="white [3201]" strokeweight="2.25pt">
                  <v:textbox>
                    <w:txbxContent>
                      <w:p w14:paraId="33F6A9ED"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 xml:space="preserve">Материнское здоровье </w:t>
                        </w:r>
                      </w:p>
                    </w:txbxContent>
                  </v:textbox>
                </v:shape>
                <v:shape id="Надпись 310" o:spid="_x0000_s1155" type="#_x0000_t202" style="position:absolute;left:203;top:22197;width:12986;height:48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Gaz8EA&#10;AADcAAAADwAAAGRycy9kb3ducmV2LnhtbERPy2oCMRTdF/oP4Qrd1YwKpYxG0VJtV5ZaH9vr5DoJ&#10;TW6GSdTx75tFweXhvCezzjtxoTbawAoG/QIEcRW05VrB9mf5/AoiJmSNLjApuFGE2fTxYYKlDlf+&#10;pssm1SKHcCxRgUmpKaWMlSGPsR8a4sydQusxZdjWUrd4zeHeyWFRvEiPlnODwYbeDFW/m7NXsPtY&#10;GHc4+fPx8L538kvbbrW2Sj31uvkYRKIu3cX/7k+tYDTI8/OZfATk9A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6Rms/BAAAA3AAAAA8AAAAAAAAAAAAAAAAAmAIAAGRycy9kb3du&#10;cmV2LnhtbFBLBQYAAAAABAAEAPUAAACGAwAAAAA=&#10;" fillcolor="white [3201]" strokeweight="2.25pt">
                  <v:textbox>
                    <w:txbxContent>
                      <w:p w14:paraId="18E1B407"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Заболевания</w:t>
                        </w:r>
                      </w:p>
                    </w:txbxContent>
                  </v:textbox>
                </v:shape>
                <v:shape id="Надпись 311" o:spid="_x0000_s1156" type="#_x0000_t202" style="position:absolute;top:15497;width:20187;height:48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d0/VMUA&#10;AADcAAAADwAAAGRycy9kb3ducmV2LnhtbESPW2sCMRSE3wv+h3CEvtXsWpCyNUor9vJk0V58Pd0c&#10;N8HkZNlEXf+9KRR8HGbmG2Y6770TR+qiDaygHBUgiOugLTcKvj5f7h5AxISs0QUmBWeKMJ8NbqZY&#10;6XDiNR03qREZwrFCBSaltpIy1oY8xlFoibO3C53HlGXXSN3hKcO9k+OimEiPlvOCwZYWhur95uAV&#10;fL89G7fd+cPvdvnj5Ie2/evKKnU77J8eQSTq0zX8337XCu7LEv7O5CMgZ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3T9UxQAAANwAAAAPAAAAAAAAAAAAAAAAAJgCAABkcnMv&#10;ZG93bnJldi54bWxQSwUGAAAAAAQABAD1AAAAigMAAAAA&#10;" fillcolor="white [3201]" strokeweight="2.25pt">
                  <v:textbox>
                    <w:txbxContent>
                      <w:p w14:paraId="25C43C99" w14:textId="77777777" w:rsidR="00C8391E" w:rsidRPr="00DB7E9D" w:rsidRDefault="00C8391E" w:rsidP="00F9771D">
                        <w:pPr>
                          <w:jc w:val="center"/>
                          <w:rPr>
                            <w:rFonts w:ascii="Times New Roman" w:hAnsi="Times New Roman" w:cs="Times New Roman"/>
                            <w:sz w:val="24"/>
                            <w:szCs w:val="24"/>
                          </w:rPr>
                        </w:pPr>
                        <w:r>
                          <w:rPr>
                            <w:rFonts w:ascii="Times New Roman" w:hAnsi="Times New Roman" w:cs="Times New Roman"/>
                            <w:sz w:val="24"/>
                            <w:szCs w:val="24"/>
                          </w:rPr>
                          <w:t xml:space="preserve">Экологическая устойчивость </w:t>
                        </w:r>
                      </w:p>
                    </w:txbxContent>
                  </v:textbox>
                </v:shape>
                <v:shape id="Надпись 312" o:spid="_x0000_s1157" type="#_x0000_t202" style="position:absolute;left:3195;top:9313;width:10670;height:29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hI8QA&#10;AADcAAAADwAAAGRycy9kb3ducmV2LnhtbESPW2sCMRSE3wX/QzhC3zSrBZGtUarYy1OL9uLr6ea4&#10;CSYnyybq+u+bgtDHYWa+YebLzjtxpjbawArGowIEcRW05VrB58fTcAYiJmSNLjApuFKE5aLfm2Op&#10;w4W3dN6lWmQIxxIVmJSaUspYGfIYR6Ehzt4htB5Tlm0tdYuXDPdOTopiKj1azgsGG1obqo67k1fw&#10;9bIybn/wp5/95tvJd2275zer1N2ge3wAkahL/+Fb+1UruB9P4O9MPgJy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EPoSPEAAAA3AAAAA8AAAAAAAAAAAAAAAAAmAIAAGRycy9k&#10;b3ducmV2LnhtbFBLBQYAAAAABAAEAPUAAACJAwAAAAA=&#10;" fillcolor="white [3201]" strokeweight="2.25pt">
                  <v:textbox>
                    <w:txbxContent>
                      <w:p w14:paraId="74557B11" w14:textId="77777777" w:rsidR="00C8391E" w:rsidRPr="00377715" w:rsidRDefault="00C8391E" w:rsidP="00F9771D">
                        <w:pPr>
                          <w:jc w:val="center"/>
                          <w:rPr>
                            <w:rFonts w:ascii="Times New Roman" w:hAnsi="Times New Roman" w:cs="Times New Roman"/>
                            <w:sz w:val="24"/>
                            <w:szCs w:val="24"/>
                            <w:lang w:val="en-US"/>
                          </w:rPr>
                        </w:pPr>
                        <w:r w:rsidRPr="00377715">
                          <w:rPr>
                            <w:rFonts w:ascii="Times New Roman" w:hAnsi="Times New Roman" w:cs="Times New Roman"/>
                            <w:sz w:val="24"/>
                            <w:szCs w:val="24"/>
                          </w:rPr>
                          <w:t>ИКТ</w:t>
                        </w:r>
                        <w:r>
                          <w:rPr>
                            <w:rFonts w:ascii="Times New Roman" w:hAnsi="Times New Roman" w:cs="Times New Roman"/>
                            <w:sz w:val="24"/>
                            <w:szCs w:val="24"/>
                          </w:rPr>
                          <w:t xml:space="preserve"> </w:t>
                        </w:r>
                      </w:p>
                    </w:txbxContent>
                  </v:textbox>
                </v:shape>
                <v:shape id="Прямая со стрелкой 313" o:spid="_x0000_s1158" type="#_x0000_t32" style="position:absolute;left:13189;top:24644;width:265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4/oAcUAAADcAAAADwAAAGRycy9kb3ducmV2LnhtbESPQWvCQBSE74X+h+UJvdWNFUON2YhJ&#10;KaS9VcXzI/tMgtm3Mbs18d93C4Ueh5n5hkm3k+nEjQbXWlawmEcgiCurW64VHA/vz68gnEfW2Fkm&#10;BXdysM0eH1JMtB35i257X4sAYZeggsb7PpHSVQ0ZdHPbEwfvbAeDPsihlnrAMcBNJ1+iKJYGWw4L&#10;DfZUNFRd9t9GwYj+tM539bXI3z7KadVd48PxU6mn2bTbgPA0+f/wX7vUCpaLJfyeCUdAZj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4/oAcUAAADcAAAADwAAAAAAAAAA&#10;AAAAAAChAgAAZHJzL2Rvd25yZXYueG1sUEsFBgAAAAAEAAQA+QAAAJMDAAAAAA==&#10;" strokecolor="black [3200]" strokeweight=".5pt">
                  <v:stroke endarrow="block" joinstyle="miter"/>
                </v:shape>
                <v:shape id="Прямая со стрелкой 314" o:spid="_x0000_s1159" type="#_x0000_t32" style="position:absolute;left:27194;top:20055;width:0;height:214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FHddMQAAADcAAAADwAAAGRycy9kb3ducmV2LnhtbESPQWvCQBSE7wX/w/KEXkrdaIKV6Cpi&#10;Ke3VVEq9PbPPJJh9G/K2mv77bqHQ4zDzzTCrzeBadaVeGs8GppMEFHHpbcOVgcP7y+MClARki61n&#10;MvBNApv16G6FufU33tO1CJWKJSw5GqhD6HKtpazJoUx8Rxy9s+8dhij7Stseb7HctXqWJHPtsOG4&#10;UGNHu5rKS/HlDKQhk9k++3yS4lidHuxzmsrHqzH342G7BBVoCP/hP/rNRm6awe+ZeAT0+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Ud10xAAAANwAAAAPAAAAAAAAAAAA&#10;AAAAAKECAABkcnMvZG93bnJldi54bWxQSwUGAAAAAAQABAD5AAAAkgMAAAAA&#10;" strokecolor="black [3200]" strokeweight=".5pt">
                  <v:stroke endarrow="block" joinstyle="miter"/>
                </v:shape>
                <v:shape id="Прямая со стрелкой 315" o:spid="_x0000_s1160" type="#_x0000_t32" style="position:absolute;left:44326;top:7750;width:0;height:156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x1478UAAADcAAAADwAAAGRycy9kb3ducmV2LnhtbESPQWvCQBSE74X+h+UVeil1o9G2RFeR&#10;llKvRhF7e80+k2D2bcjbavrv3YLgcZj5ZpjZoneNOlEntWcDw0ECirjwtubSwHbz+fwGSgKyxcYz&#10;GfgjgcX8/m6GmfVnXtMpD6WKJSwZGqhCaDOtpajIoQx8Sxy9g+8chii7UtsOz7HcNXqUJC/aYc1x&#10;ocKW3isqjvmvM5CGsYzW4/2r5N/lz5P9SFPZfRnz+NAvp6AC9eEWvtIrG7nhBP7PxCOg5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x1478UAAADcAAAADwAAAAAAAAAA&#10;AAAAAAChAgAAZHJzL2Rvd25yZXYueG1sUEsFBgAAAAAEAAQA+QAAAJMDAAAAAA==&#10;" strokecolor="black [3200]" strokeweight=".5pt">
                  <v:stroke endarrow="block" joinstyle="miter"/>
                </v:shape>
                <v:shape id="Прямая со стрелкой 316" o:spid="_x0000_s1161" type="#_x0000_t32" style="position:absolute;left:33754;top:7818;width:0;height:737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LmcUAAADcAAAADwAAAGRycy9kb3ducmV2LnhtbESPQWvCQBSE70L/w/IKvdWNlYY2dQ1R&#10;KdjeTELPj+wzCWbfxuzWpP++Kwgeh5n5hlmlk+nEhQbXWlawmEcgiCurW64VlMXn8xsI55E1dpZJ&#10;wR85SNcPsxUm2o58oEvuaxEg7BJU0HjfJ1K6qiGDbm574uAd7WDQBznUUg84Brjp5EsUxdJgy2Gh&#10;wZ62DVWn/NcoGNH/vG+y+rzd7L7202t3jovyW6mnxyn7AOFp8vfwrb3XCpaLGK5nwhGQ6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hLmcUAAADcAAAADwAAAAAAAAAA&#10;AAAAAAChAgAAZHJzL2Rvd25yZXYueG1sUEsFBgAAAAAEAAQA+QAAAJMDAAAAAA==&#10;" strokecolor="black [3200]" strokeweight=".5pt">
                  <v:stroke endarrow="block" joinstyle="miter"/>
                </v:shape>
                <v:shape id="Прямая со стрелкой 317" o:spid="_x0000_s1162" type="#_x0000_t32" style="position:absolute;left:27160;top:2821;width:34;height:1247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INDA8QAAADcAAAADwAAAGRycy9kb3ducmV2LnhtbESPQWvCQBSE74X+h+UVvJS60Ugt0VVE&#10;kXo1LaW9PbOvSWj2bchbNf33riB4HGa+GWa+7F2jTtRJ7dnAaJiAIi68rbk08PmxfXkDJQHZYuOZ&#10;DPyTwHLx+DDHzPoz7+mUh1LFEpYMDVQhtJnWUlTkUIa+JY7er+8chii7UtsOz7HcNXqcJK/aYc1x&#10;ocKW1hUVf/nRGUjDRMb7yfdU8p/y8Gw3aSpf78YMnvrVDFSgPtzDN3pnIzeawvVMPAJ6c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g0MDxAAAANwAAAAPAAAAAAAAAAAA&#10;AAAAAKECAABkcnMvZG93bnJldi54bWxQSwUGAAAAAAQABAD5AAAAkgMAAAAA&#10;" strokecolor="black [3200]" strokeweight=".5pt">
                  <v:stroke endarrow="block" joinstyle="miter"/>
                </v:shape>
                <v:shape id="Прямая со стрелкой 318" o:spid="_x0000_s1163" type="#_x0000_t32" style="position:absolute;left:15364;top:2821;width:34;height:12679;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7L7O8UAAADcAAAADwAAAGRycy9kb3ducmV2LnhtbESP3WrCQBBG74W+wzKF3ohubEE0dRUR&#10;BJFe+PcAY3aahGRnQ3Y1sU/fuRC8HL75zsxZrHpXqzu1ofRsYDJOQBFn3pacG7ict6MZqBCRLdae&#10;ycCDAqyWb4MFptZ3fKT7KeZKIBxSNFDE2KRah6wgh2HsG2LJfn3rMMrY5tq22Anc1fozSabaYcly&#10;ocCGNgVl1enmDHTV3/GnssO9YHe3eD7MZ9vr3JiP9379DSpSH1/Lz/bOGviayLciIyKgl/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7L7O8UAAADcAAAADwAAAAAAAAAA&#10;AAAAAAChAgAAZHJzL2Rvd25yZXYueG1sUEsFBgAAAAAEAAQA+QAAAJMDAAAAAA==&#10;" strokecolor="black [3200]" strokeweight=".5pt">
                  <v:stroke endarrow="block" joinstyle="miter"/>
                </v:shape>
                <v:shape id="Прямая со стрелкой 384" o:spid="_x0000_s1164" type="#_x0000_t32" style="position:absolute;left:11727;top:2821;width:0;height:652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FtI88QAAADcAAAADwAAAGRycy9kb3ducmV2LnhtbESPQWvCQBSE7wX/w/IKvZS60QQr0VXE&#10;UtqrUUq9PbPPJDT7NuRtNf333ULB4zDzzTDL9eBadaFeGs8GJuMEFHHpbcOVgcP+9WkOSgKyxdYz&#10;GfghgfVqdLfE3Por7+hShErFEpYcDdQhdLnWUtbkUMa+I47e2fcOQ5R9pW2P11juWj1Nkpl22HBc&#10;qLGjbU3lV/HtDKQhk+ku+3yW4lidHu1LmsrHmzEP98NmASrQEG7hf/rdRm6ewd+ZeAT06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W0jzxAAAANwAAAAPAAAAAAAAAAAA&#10;AAAAAKECAABkcnMvZG93bnJldi54bWxQSwUGAAAAAAQABAD5AAAAkgMAAAAA&#10;" strokecolor="black [3200]" strokeweight=".5pt">
                  <v:stroke endarrow="block" joinstyle="miter"/>
                </v:shape>
                <w10:wrap anchorx="margin"/>
              </v:group>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18048" behindDoc="0" locked="0" layoutInCell="1" allowOverlap="1" wp14:anchorId="2973092A" wp14:editId="3D335E09">
                <wp:simplePos x="0" y="0"/>
                <wp:positionH relativeFrom="column">
                  <wp:posOffset>1452880</wp:posOffset>
                </wp:positionH>
                <wp:positionV relativeFrom="paragraph">
                  <wp:posOffset>220980</wp:posOffset>
                </wp:positionV>
                <wp:extent cx="621665" cy="144780"/>
                <wp:effectExtent l="0" t="57150" r="0" b="26670"/>
                <wp:wrapNone/>
                <wp:docPr id="48" name="Прямая со стрелкой 48"/>
                <wp:cNvGraphicFramePr/>
                <a:graphic xmlns:a="http://schemas.openxmlformats.org/drawingml/2006/main">
                  <a:graphicData uri="http://schemas.microsoft.com/office/word/2010/wordprocessingShape">
                    <wps:wsp>
                      <wps:cNvCnPr/>
                      <wps:spPr>
                        <a:xfrm flipV="1">
                          <a:off x="0" y="0"/>
                          <a:ext cx="621665" cy="1447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7D6FE4" id="Прямая со стрелкой 48" o:spid="_x0000_s1026" type="#_x0000_t32" style="position:absolute;margin-left:114.4pt;margin-top:17.4pt;width:48.95pt;height:11.4pt;flip:y;z-index:252418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" strokecolor="black [3200]" strokeweight=".5pt">
                <v:stroke endarrow="block" joinstyle="miter"/>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12928" behindDoc="0" locked="0" layoutInCell="1" allowOverlap="1" wp14:anchorId="76AB4793" wp14:editId="23E5B71C">
                <wp:simplePos x="0" y="0"/>
                <wp:positionH relativeFrom="column">
                  <wp:posOffset>1064969</wp:posOffset>
                </wp:positionH>
                <wp:positionV relativeFrom="paragraph">
                  <wp:posOffset>244475</wp:posOffset>
                </wp:positionV>
                <wp:extent cx="387118" cy="256966"/>
                <wp:effectExtent l="0" t="0" r="13335" b="10160"/>
                <wp:wrapNone/>
                <wp:docPr id="38" name="Овал 38"/>
                <wp:cNvGraphicFramePr/>
                <a:graphic xmlns:a="http://schemas.openxmlformats.org/drawingml/2006/main">
                  <a:graphicData uri="http://schemas.microsoft.com/office/word/2010/wordprocessingShape">
                    <wps:wsp>
                      <wps:cNvSpPr/>
                      <wps:spPr>
                        <a:xfrm>
                          <a:off x="0" y="0"/>
                          <a:ext cx="387118" cy="25696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6013F8A" id="Овал 38" o:spid="_x0000_s1026" style="position:absolute;margin-left:83.85pt;margin-top:19.25pt;width:30.5pt;height:20.25pt;z-index:25241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" filled="f" strokecolor="black [3213]" strokeweight="1pt">
                <v:stroke joinstyle="miter"/>
              </v:oval>
            </w:pict>
          </mc:Fallback>
        </mc:AlternateContent>
      </w:r>
    </w:p>
    <w:p w14:paraId="0E58D986" w14:textId="77777777" w:rsidR="00F9771D" w:rsidRPr="00A24EA5" w:rsidRDefault="00F9771D" w:rsidP="00F9771D">
      <w:pPr>
        <w:spacing w:after="0" w:line="360" w:lineRule="auto"/>
        <w:ind w:firstLine="709"/>
        <w:rPr>
          <w:rFonts w:ascii="Times New Roman" w:hAnsi="Times New Roman" w:cs="Times New Roman"/>
          <w:i/>
          <w:sz w:val="28"/>
          <w:szCs w:val="28"/>
        </w:rPr>
      </w:pP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56960" behindDoc="0" locked="0" layoutInCell="1" allowOverlap="1" wp14:anchorId="3EAE6572" wp14:editId="437689B3">
                <wp:simplePos x="0" y="0"/>
                <wp:positionH relativeFrom="column">
                  <wp:posOffset>3198567</wp:posOffset>
                </wp:positionH>
                <wp:positionV relativeFrom="paragraph">
                  <wp:posOffset>25388</wp:posOffset>
                </wp:positionV>
                <wp:extent cx="667876" cy="266700"/>
                <wp:effectExtent l="0" t="0" r="0" b="0"/>
                <wp:wrapNone/>
                <wp:docPr id="490" name="Надпись 490"/>
                <wp:cNvGraphicFramePr/>
                <a:graphic xmlns:a="http://schemas.openxmlformats.org/drawingml/2006/main">
                  <a:graphicData uri="http://schemas.microsoft.com/office/word/2010/wordprocessingShape">
                    <wps:wsp>
                      <wps:cNvSpPr txBox="1"/>
                      <wps:spPr>
                        <a:xfrm>
                          <a:off x="0" y="0"/>
                          <a:ext cx="667876" cy="266700"/>
                        </a:xfrm>
                        <a:prstGeom prst="rect">
                          <a:avLst/>
                        </a:prstGeom>
                        <a:noFill/>
                        <a:ln w="6350">
                          <a:noFill/>
                        </a:ln>
                      </wps:spPr>
                      <wps:txbx>
                        <w:txbxContent>
                          <w:p w14:paraId="0E5F31F1" w14:textId="77777777" w:rsidR="00C8391E" w:rsidRPr="0011607E" w:rsidRDefault="00C8391E" w:rsidP="00F9771D">
                            <w:pPr>
                              <w:spacing w:after="0" w:line="240" w:lineRule="auto"/>
                              <w:rPr>
                                <w:rFonts w:ascii="Times New Roman" w:hAnsi="Times New Roman" w:cs="Times New Roman"/>
                                <w:sz w:val="20"/>
                                <w:szCs w:val="20"/>
                              </w:rPr>
                            </w:pPr>
                            <w:r>
                              <w:rPr>
                                <w:rFonts w:ascii="Times New Roman" w:hAnsi="Times New Roman" w:cs="Times New Roman"/>
                                <w:sz w:val="20"/>
                                <w:szCs w:val="20"/>
                              </w:rPr>
                              <w:t>-</w:t>
                            </w:r>
                            <w:r w:rsidRPr="0011607E">
                              <w:rPr>
                                <w:rFonts w:ascii="Times New Roman" w:hAnsi="Times New Roman" w:cs="Times New Roman"/>
                                <w:sz w:val="20"/>
                                <w:szCs w:val="20"/>
                              </w:rPr>
                              <w:t>0,</w:t>
                            </w:r>
                            <w:r>
                              <w:rPr>
                                <w:rFonts w:ascii="Times New Roman" w:hAnsi="Times New Roman" w:cs="Times New Roman"/>
                                <w:sz w:val="20"/>
                                <w:szCs w:val="20"/>
                              </w:rPr>
                              <w:t>403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AE6572" id="Надпись 490" o:spid="_x0000_s1165" type="#_x0000_t202" style="position:absolute;left:0;text-align:left;margin-left:251.85pt;margin-top:2pt;width:52.6pt;height:21pt;z-index:25245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" filled="f" stroked="f" strokeweight=".5pt">
                <v:textbox>
                  <w:txbxContent>
                    <w:p w14:paraId="0E5F31F1" w14:textId="77777777" w:rsidR="00C8391E" w:rsidRPr="0011607E" w:rsidRDefault="00C8391E" w:rsidP="00F9771D">
                      <w:pPr>
                        <w:spacing w:after="0" w:line="240" w:lineRule="auto"/>
                        <w:rPr>
                          <w:rFonts w:ascii="Times New Roman" w:hAnsi="Times New Roman" w:cs="Times New Roman"/>
                          <w:sz w:val="20"/>
                          <w:szCs w:val="20"/>
                        </w:rPr>
                      </w:pPr>
                      <w:r>
                        <w:rPr>
                          <w:rFonts w:ascii="Times New Roman" w:hAnsi="Times New Roman" w:cs="Times New Roman"/>
                          <w:sz w:val="20"/>
                          <w:szCs w:val="20"/>
                        </w:rPr>
                        <w:t>-</w:t>
                      </w:r>
                      <w:r w:rsidRPr="0011607E">
                        <w:rPr>
                          <w:rFonts w:ascii="Times New Roman" w:hAnsi="Times New Roman" w:cs="Times New Roman"/>
                          <w:sz w:val="20"/>
                          <w:szCs w:val="20"/>
                        </w:rPr>
                        <w:t>0,</w:t>
                      </w:r>
                      <w:r>
                        <w:rPr>
                          <w:rFonts w:ascii="Times New Roman" w:hAnsi="Times New Roman" w:cs="Times New Roman"/>
                          <w:sz w:val="20"/>
                          <w:szCs w:val="20"/>
                        </w:rPr>
                        <w:t>403</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52864" behindDoc="0" locked="0" layoutInCell="1" allowOverlap="1" wp14:anchorId="358D7637" wp14:editId="0EFCDBD3">
                <wp:simplePos x="0" y="0"/>
                <wp:positionH relativeFrom="column">
                  <wp:posOffset>1698625</wp:posOffset>
                </wp:positionH>
                <wp:positionV relativeFrom="paragraph">
                  <wp:posOffset>247015</wp:posOffset>
                </wp:positionV>
                <wp:extent cx="538480" cy="266700"/>
                <wp:effectExtent l="0" t="0" r="0" b="0"/>
                <wp:wrapNone/>
                <wp:docPr id="486" name="Надпись 486"/>
                <wp:cNvGraphicFramePr/>
                <a:graphic xmlns:a="http://schemas.openxmlformats.org/drawingml/2006/main">
                  <a:graphicData uri="http://schemas.microsoft.com/office/word/2010/wordprocessingShape">
                    <wps:wsp>
                      <wps:cNvSpPr txBox="1"/>
                      <wps:spPr>
                        <a:xfrm>
                          <a:off x="0" y="0"/>
                          <a:ext cx="538480" cy="266700"/>
                        </a:xfrm>
                        <a:prstGeom prst="rect">
                          <a:avLst/>
                        </a:prstGeom>
                        <a:noFill/>
                        <a:ln w="6350">
                          <a:noFill/>
                        </a:ln>
                      </wps:spPr>
                      <wps:txbx>
                        <w:txbxContent>
                          <w:p w14:paraId="750B9A47"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561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8D7637" id="Надпись 486" o:spid="_x0000_s1166" type="#_x0000_t202" style="position:absolute;left:0;text-align:left;margin-left:133.75pt;margin-top:19.45pt;width:42.4pt;height:21pt;z-index:25245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" filled="f" stroked="f" strokeweight=".5pt">
                <v:textbox>
                  <w:txbxContent>
                    <w:p w14:paraId="750B9A47"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561</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38528" behindDoc="0" locked="0" layoutInCell="1" allowOverlap="1" wp14:anchorId="1589D7D7" wp14:editId="642A10B2">
                <wp:simplePos x="0" y="0"/>
                <wp:positionH relativeFrom="column">
                  <wp:posOffset>570865</wp:posOffset>
                </wp:positionH>
                <wp:positionV relativeFrom="paragraph">
                  <wp:posOffset>161290</wp:posOffset>
                </wp:positionV>
                <wp:extent cx="495300" cy="266700"/>
                <wp:effectExtent l="0" t="0" r="0" b="0"/>
                <wp:wrapNone/>
                <wp:docPr id="472" name="Надпись 472"/>
                <wp:cNvGraphicFramePr/>
                <a:graphic xmlns:a="http://schemas.openxmlformats.org/drawingml/2006/main">
                  <a:graphicData uri="http://schemas.microsoft.com/office/word/2010/wordprocessingShape">
                    <wps:wsp>
                      <wps:cNvSpPr txBox="1"/>
                      <wps:spPr>
                        <a:xfrm>
                          <a:off x="0" y="0"/>
                          <a:ext cx="495300" cy="266700"/>
                        </a:xfrm>
                        <a:prstGeom prst="rect">
                          <a:avLst/>
                        </a:prstGeom>
                        <a:noFill/>
                        <a:ln w="6350">
                          <a:noFill/>
                        </a:ln>
                      </wps:spPr>
                      <wps:txbx>
                        <w:txbxContent>
                          <w:p w14:paraId="592A8AAE"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093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89D7D7" id="Надпись 472" o:spid="_x0000_s1167" type="#_x0000_t202" style="position:absolute;left:0;text-align:left;margin-left:44.95pt;margin-top:12.7pt;width:39pt;height:21pt;z-index:25243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" filled="f" stroked="f" strokeweight=".5pt">
                <v:textbox>
                  <w:txbxContent>
                    <w:p w14:paraId="592A8AAE"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093</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09856" behindDoc="0" locked="0" layoutInCell="1" allowOverlap="1" wp14:anchorId="3CCF6258" wp14:editId="7AFC9019">
                <wp:simplePos x="0" y="0"/>
                <wp:positionH relativeFrom="column">
                  <wp:posOffset>528320</wp:posOffset>
                </wp:positionH>
                <wp:positionV relativeFrom="paragraph">
                  <wp:posOffset>285115</wp:posOffset>
                </wp:positionV>
                <wp:extent cx="816698" cy="388620"/>
                <wp:effectExtent l="0" t="0" r="59690" b="49530"/>
                <wp:wrapNone/>
                <wp:docPr id="35" name="Прямая со стрелкой 35"/>
                <wp:cNvGraphicFramePr/>
                <a:graphic xmlns:a="http://schemas.openxmlformats.org/drawingml/2006/main">
                  <a:graphicData uri="http://schemas.microsoft.com/office/word/2010/wordprocessingShape">
                    <wps:wsp>
                      <wps:cNvCnPr/>
                      <wps:spPr>
                        <a:xfrm>
                          <a:off x="0" y="0"/>
                          <a:ext cx="816698" cy="388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08626D9" id="Прямая со стрелкой 35" o:spid="_x0000_s1026" type="#_x0000_t32" style="position:absolute;margin-left:41.6pt;margin-top:22.45pt;width:64.3pt;height:30.6pt;z-index:252409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" strokecolor="black [3200]" strokeweight=".5pt">
                <v:stroke endarrow="block" joinstyle="miter"/>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08832" behindDoc="0" locked="0" layoutInCell="1" allowOverlap="1" wp14:anchorId="46310FE2" wp14:editId="633B343B">
                <wp:simplePos x="0" y="0"/>
                <wp:positionH relativeFrom="column">
                  <wp:posOffset>140335</wp:posOffset>
                </wp:positionH>
                <wp:positionV relativeFrom="paragraph">
                  <wp:posOffset>153670</wp:posOffset>
                </wp:positionV>
                <wp:extent cx="387118" cy="256966"/>
                <wp:effectExtent l="0" t="0" r="13335" b="10160"/>
                <wp:wrapNone/>
                <wp:docPr id="34" name="Овал 34"/>
                <wp:cNvGraphicFramePr/>
                <a:graphic xmlns:a="http://schemas.openxmlformats.org/drawingml/2006/main">
                  <a:graphicData uri="http://schemas.microsoft.com/office/word/2010/wordprocessingShape">
                    <wps:wsp>
                      <wps:cNvSpPr/>
                      <wps:spPr>
                        <a:xfrm>
                          <a:off x="0" y="0"/>
                          <a:ext cx="387118" cy="25696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36C0961" id="Овал 34" o:spid="_x0000_s1026" style="position:absolute;margin-left:11.05pt;margin-top:12.1pt;width:30.5pt;height:20.25pt;z-index:25240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" filled="f" strokecolor="black [3213]" strokeweight="1pt">
                <v:stroke joinstyle="miter"/>
              </v:oval>
            </w:pict>
          </mc:Fallback>
        </mc:AlternateContent>
      </w:r>
      <w:r w:rsidRPr="00A24EA5">
        <w:rPr>
          <w:i/>
          <w:noProof/>
          <w:sz w:val="28"/>
          <w:szCs w:val="28"/>
          <w:lang w:eastAsia="ru-RU"/>
        </w:rPr>
        <mc:AlternateContent>
          <mc:Choice Requires="wps">
            <w:drawing>
              <wp:anchor distT="0" distB="0" distL="114300" distR="114300" simplePos="0" relativeHeight="252382208" behindDoc="0" locked="0" layoutInCell="1" allowOverlap="1" wp14:anchorId="714FA12F" wp14:editId="16E77B8B">
                <wp:simplePos x="0" y="0"/>
                <wp:positionH relativeFrom="column">
                  <wp:posOffset>111125</wp:posOffset>
                </wp:positionH>
                <wp:positionV relativeFrom="paragraph">
                  <wp:posOffset>151765</wp:posOffset>
                </wp:positionV>
                <wp:extent cx="453505" cy="245477"/>
                <wp:effectExtent l="0" t="0" r="0" b="2540"/>
                <wp:wrapNone/>
                <wp:docPr id="385" name="Надпись 385"/>
                <wp:cNvGraphicFramePr/>
                <a:graphic xmlns:a="http://schemas.openxmlformats.org/drawingml/2006/main">
                  <a:graphicData uri="http://schemas.microsoft.com/office/word/2010/wordprocessingShape">
                    <wps:wsp>
                      <wps:cNvSpPr txBox="1"/>
                      <wps:spPr>
                        <a:xfrm>
                          <a:off x="0" y="0"/>
                          <a:ext cx="453505" cy="245477"/>
                        </a:xfrm>
                        <a:prstGeom prst="rect">
                          <a:avLst/>
                        </a:prstGeom>
                        <a:noFill/>
                        <a:ln w="6350">
                          <a:noFill/>
                        </a:ln>
                      </wps:spPr>
                      <wps:txbx>
                        <w:txbxContent>
                          <w:p w14:paraId="50171CD6"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TEL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4FA12F" id="Надпись 385" o:spid="_x0000_s1168" type="#_x0000_t202" style="position:absolute;left:0;text-align:left;margin-left:8.75pt;margin-top:11.95pt;width:35.7pt;height:19.35pt;z-index:25238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" filled="f" stroked="f" strokeweight=".5pt">
                <v:textbox>
                  <w:txbxContent>
                    <w:p w14:paraId="50171CD6"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TEL</w:t>
                      </w:r>
                    </w:p>
                  </w:txbxContent>
                </v:textbox>
              </v:shape>
            </w:pict>
          </mc:Fallback>
        </mc:AlternateContent>
      </w:r>
    </w:p>
    <w:p w14:paraId="019D9DC2" w14:textId="77777777" w:rsidR="00F9771D" w:rsidRPr="00A24EA5" w:rsidRDefault="00F9771D" w:rsidP="00F9771D">
      <w:pPr>
        <w:spacing w:after="0" w:line="360" w:lineRule="auto"/>
        <w:ind w:firstLine="709"/>
        <w:rPr>
          <w:rFonts w:ascii="Times New Roman" w:hAnsi="Times New Roman" w:cs="Times New Roman"/>
          <w:i/>
          <w:sz w:val="28"/>
          <w:szCs w:val="28"/>
        </w:rPr>
      </w:pP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59008" behindDoc="0" locked="0" layoutInCell="1" allowOverlap="1" wp14:anchorId="497B3386" wp14:editId="16748615">
                <wp:simplePos x="0" y="0"/>
                <wp:positionH relativeFrom="column">
                  <wp:posOffset>5526405</wp:posOffset>
                </wp:positionH>
                <wp:positionV relativeFrom="paragraph">
                  <wp:posOffset>118745</wp:posOffset>
                </wp:positionV>
                <wp:extent cx="495300" cy="266700"/>
                <wp:effectExtent l="0" t="0" r="0" b="0"/>
                <wp:wrapNone/>
                <wp:docPr id="492" name="Надпись 492"/>
                <wp:cNvGraphicFramePr/>
                <a:graphic xmlns:a="http://schemas.openxmlformats.org/drawingml/2006/main">
                  <a:graphicData uri="http://schemas.microsoft.com/office/word/2010/wordprocessingShape">
                    <wps:wsp>
                      <wps:cNvSpPr txBox="1"/>
                      <wps:spPr>
                        <a:xfrm>
                          <a:off x="0" y="0"/>
                          <a:ext cx="495300" cy="266700"/>
                        </a:xfrm>
                        <a:prstGeom prst="rect">
                          <a:avLst/>
                        </a:prstGeom>
                        <a:noFill/>
                        <a:ln w="6350">
                          <a:noFill/>
                        </a:ln>
                      </wps:spPr>
                      <wps:txbx>
                        <w:txbxContent>
                          <w:p w14:paraId="21BA1F9A"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586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7B3386" id="Надпись 492" o:spid="_x0000_s1169" type="#_x0000_t202" style="position:absolute;left:0;text-align:left;margin-left:435.15pt;margin-top:9.35pt;width:39pt;height:21pt;z-index:25245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" filled="f" stroked="f" strokeweight=".5pt">
                <v:textbox>
                  <w:txbxContent>
                    <w:p w14:paraId="21BA1F9A"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586</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54912" behindDoc="0" locked="0" layoutInCell="1" allowOverlap="1" wp14:anchorId="0F488469" wp14:editId="6C0C6D22">
                <wp:simplePos x="0" y="0"/>
                <wp:positionH relativeFrom="column">
                  <wp:posOffset>3943985</wp:posOffset>
                </wp:positionH>
                <wp:positionV relativeFrom="paragraph">
                  <wp:posOffset>209550</wp:posOffset>
                </wp:positionV>
                <wp:extent cx="538480" cy="266700"/>
                <wp:effectExtent l="0" t="0" r="0" b="0"/>
                <wp:wrapNone/>
                <wp:docPr id="488" name="Надпись 488"/>
                <wp:cNvGraphicFramePr/>
                <a:graphic xmlns:a="http://schemas.openxmlformats.org/drawingml/2006/main">
                  <a:graphicData uri="http://schemas.microsoft.com/office/word/2010/wordprocessingShape">
                    <wps:wsp>
                      <wps:cNvSpPr txBox="1"/>
                      <wps:spPr>
                        <a:xfrm>
                          <a:off x="0" y="0"/>
                          <a:ext cx="538480" cy="266700"/>
                        </a:xfrm>
                        <a:prstGeom prst="rect">
                          <a:avLst/>
                        </a:prstGeom>
                        <a:noFill/>
                        <a:ln w="6350">
                          <a:noFill/>
                        </a:ln>
                      </wps:spPr>
                      <wps:txbx>
                        <w:txbxContent>
                          <w:p w14:paraId="7C5B12F6" w14:textId="77777777" w:rsidR="00C8391E" w:rsidRPr="0011607E" w:rsidRDefault="00C8391E" w:rsidP="00F9771D">
                            <w:pPr>
                              <w:spacing w:after="0" w:line="240" w:lineRule="auto"/>
                              <w:rPr>
                                <w:rFonts w:ascii="Times New Roman" w:hAnsi="Times New Roman" w:cs="Times New Roman"/>
                                <w:sz w:val="20"/>
                                <w:szCs w:val="20"/>
                              </w:rPr>
                            </w:pPr>
                            <w:r>
                              <w:rPr>
                                <w:rFonts w:ascii="Times New Roman" w:hAnsi="Times New Roman" w:cs="Times New Roman"/>
                                <w:sz w:val="20"/>
                                <w:szCs w:val="20"/>
                              </w:rPr>
                              <w:t>-</w:t>
                            </w:r>
                            <w:r w:rsidRPr="0011607E">
                              <w:rPr>
                                <w:rFonts w:ascii="Times New Roman" w:hAnsi="Times New Roman" w:cs="Times New Roman"/>
                                <w:sz w:val="20"/>
                                <w:szCs w:val="20"/>
                              </w:rPr>
                              <w:t>0,</w:t>
                            </w:r>
                            <w:r>
                              <w:rPr>
                                <w:rFonts w:ascii="Times New Roman" w:hAnsi="Times New Roman" w:cs="Times New Roman"/>
                                <w:sz w:val="20"/>
                                <w:szCs w:val="20"/>
                              </w:rPr>
                              <w:t>373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488469" id="Надпись 488" o:spid="_x0000_s1170" type="#_x0000_t202" style="position:absolute;left:0;text-align:left;margin-left:310.55pt;margin-top:16.5pt;width:42.4pt;height:21pt;z-index:25245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" filled="f" stroked="f" strokeweight=".5pt">
                <v:textbox>
                  <w:txbxContent>
                    <w:p w14:paraId="7C5B12F6" w14:textId="77777777" w:rsidR="00C8391E" w:rsidRPr="0011607E" w:rsidRDefault="00C8391E" w:rsidP="00F9771D">
                      <w:pPr>
                        <w:spacing w:after="0" w:line="240" w:lineRule="auto"/>
                        <w:rPr>
                          <w:rFonts w:ascii="Times New Roman" w:hAnsi="Times New Roman" w:cs="Times New Roman"/>
                          <w:sz w:val="20"/>
                          <w:szCs w:val="20"/>
                        </w:rPr>
                      </w:pPr>
                      <w:r>
                        <w:rPr>
                          <w:rFonts w:ascii="Times New Roman" w:hAnsi="Times New Roman" w:cs="Times New Roman"/>
                          <w:sz w:val="20"/>
                          <w:szCs w:val="20"/>
                        </w:rPr>
                        <w:t>-</w:t>
                      </w:r>
                      <w:r w:rsidRPr="0011607E">
                        <w:rPr>
                          <w:rFonts w:ascii="Times New Roman" w:hAnsi="Times New Roman" w:cs="Times New Roman"/>
                          <w:sz w:val="20"/>
                          <w:szCs w:val="20"/>
                        </w:rPr>
                        <w:t>0,</w:t>
                      </w:r>
                      <w:r>
                        <w:rPr>
                          <w:rFonts w:ascii="Times New Roman" w:hAnsi="Times New Roman" w:cs="Times New Roman"/>
                          <w:sz w:val="20"/>
                          <w:szCs w:val="20"/>
                        </w:rPr>
                        <w:t>373</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36480" behindDoc="0" locked="0" layoutInCell="1" allowOverlap="1" wp14:anchorId="33C3AC03" wp14:editId="74AAAFE6">
                <wp:simplePos x="0" y="0"/>
                <wp:positionH relativeFrom="column">
                  <wp:posOffset>559435</wp:posOffset>
                </wp:positionH>
                <wp:positionV relativeFrom="paragraph">
                  <wp:posOffset>146685</wp:posOffset>
                </wp:positionV>
                <wp:extent cx="495300" cy="266700"/>
                <wp:effectExtent l="0" t="0" r="0" b="0"/>
                <wp:wrapNone/>
                <wp:docPr id="470" name="Надпись 470"/>
                <wp:cNvGraphicFramePr/>
                <a:graphic xmlns:a="http://schemas.openxmlformats.org/drawingml/2006/main">
                  <a:graphicData uri="http://schemas.microsoft.com/office/word/2010/wordprocessingShape">
                    <wps:wsp>
                      <wps:cNvSpPr txBox="1"/>
                      <wps:spPr>
                        <a:xfrm>
                          <a:off x="0" y="0"/>
                          <a:ext cx="495300" cy="266700"/>
                        </a:xfrm>
                        <a:prstGeom prst="rect">
                          <a:avLst/>
                        </a:prstGeom>
                        <a:noFill/>
                        <a:ln w="6350">
                          <a:noFill/>
                        </a:ln>
                      </wps:spPr>
                      <wps:txbx>
                        <w:txbxContent>
                          <w:p w14:paraId="4CF3542A"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0,673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C3AC03" id="Надпись 470" o:spid="_x0000_s1171" type="#_x0000_t202" style="position:absolute;left:0;text-align:left;margin-left:44.05pt;margin-top:11.55pt;width:39pt;height:21pt;z-index:25243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" filled="f" stroked="f" strokeweight=".5pt">
                <v:textbox>
                  <w:txbxContent>
                    <w:p w14:paraId="4CF3542A"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0,673</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07808" behindDoc="0" locked="0" layoutInCell="1" allowOverlap="1" wp14:anchorId="532B0F54" wp14:editId="35F7DE43">
                <wp:simplePos x="0" y="0"/>
                <wp:positionH relativeFrom="column">
                  <wp:posOffset>144780</wp:posOffset>
                </wp:positionH>
                <wp:positionV relativeFrom="paragraph">
                  <wp:posOffset>177165</wp:posOffset>
                </wp:positionV>
                <wp:extent cx="387118" cy="256966"/>
                <wp:effectExtent l="0" t="0" r="13335" b="10160"/>
                <wp:wrapNone/>
                <wp:docPr id="33" name="Овал 33"/>
                <wp:cNvGraphicFramePr/>
                <a:graphic xmlns:a="http://schemas.openxmlformats.org/drawingml/2006/main">
                  <a:graphicData uri="http://schemas.microsoft.com/office/word/2010/wordprocessingShape">
                    <wps:wsp>
                      <wps:cNvSpPr/>
                      <wps:spPr>
                        <a:xfrm>
                          <a:off x="0" y="0"/>
                          <a:ext cx="387118" cy="25696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0068CB4" id="Овал 33" o:spid="_x0000_s1026" style="position:absolute;margin-left:11.4pt;margin-top:13.95pt;width:30.5pt;height:20.25pt;z-index:252407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" filled="f" strokecolor="black [3213]" strokeweight="1pt">
                <v:stroke joinstyle="miter"/>
              </v:oval>
            </w:pict>
          </mc:Fallback>
        </mc:AlternateContent>
      </w:r>
      <w:r w:rsidRPr="00A24EA5">
        <w:rPr>
          <w:i/>
          <w:noProof/>
          <w:sz w:val="28"/>
          <w:szCs w:val="28"/>
          <w:lang w:eastAsia="ru-RU"/>
        </w:rPr>
        <mc:AlternateContent>
          <mc:Choice Requires="wps">
            <w:drawing>
              <wp:anchor distT="0" distB="0" distL="114300" distR="114300" simplePos="0" relativeHeight="252380160" behindDoc="0" locked="0" layoutInCell="1" allowOverlap="1" wp14:anchorId="01167487" wp14:editId="55811DC2">
                <wp:simplePos x="0" y="0"/>
                <wp:positionH relativeFrom="column">
                  <wp:posOffset>113665</wp:posOffset>
                </wp:positionH>
                <wp:positionV relativeFrom="paragraph">
                  <wp:posOffset>174625</wp:posOffset>
                </wp:positionV>
                <wp:extent cx="453505" cy="245477"/>
                <wp:effectExtent l="0" t="0" r="0" b="2540"/>
                <wp:wrapNone/>
                <wp:docPr id="387" name="Надпись 387"/>
                <wp:cNvGraphicFramePr/>
                <a:graphic xmlns:a="http://schemas.openxmlformats.org/drawingml/2006/main">
                  <a:graphicData uri="http://schemas.microsoft.com/office/word/2010/wordprocessingShape">
                    <wps:wsp>
                      <wps:cNvSpPr txBox="1"/>
                      <wps:spPr>
                        <a:xfrm>
                          <a:off x="0" y="0"/>
                          <a:ext cx="453505" cy="245477"/>
                        </a:xfrm>
                        <a:prstGeom prst="rect">
                          <a:avLst/>
                        </a:prstGeom>
                        <a:noFill/>
                        <a:ln w="6350">
                          <a:noFill/>
                        </a:ln>
                      </wps:spPr>
                      <wps:txbx>
                        <w:txbxContent>
                          <w:p w14:paraId="2DF09F35"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167487" id="Надпись 387" o:spid="_x0000_s1172" type="#_x0000_t202" style="position:absolute;left:0;text-align:left;margin-left:8.95pt;margin-top:13.75pt;width:35.7pt;height:19.35pt;z-index:25238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" filled="f" stroked="f" strokeweight=".5pt">
                <v:textbox>
                  <w:txbxContent>
                    <w:p w14:paraId="2DF09F35"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CEL</w:t>
                      </w:r>
                    </w:p>
                  </w:txbxContent>
                </v:textbox>
              </v:shape>
            </w:pict>
          </mc:Fallback>
        </mc:AlternateContent>
      </w:r>
    </w:p>
    <w:p w14:paraId="16B9D82C" w14:textId="77777777" w:rsidR="00F9771D" w:rsidRPr="00A24EA5" w:rsidRDefault="00F9771D" w:rsidP="00F9771D">
      <w:pPr>
        <w:spacing w:after="0" w:line="360" w:lineRule="auto"/>
        <w:ind w:firstLine="709"/>
        <w:rPr>
          <w:rFonts w:ascii="Times New Roman" w:hAnsi="Times New Roman" w:cs="Times New Roman"/>
          <w:i/>
          <w:sz w:val="28"/>
          <w:szCs w:val="28"/>
        </w:rPr>
      </w:pP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60032" behindDoc="0" locked="0" layoutInCell="1" allowOverlap="1" wp14:anchorId="555F7697" wp14:editId="4A555F5D">
                <wp:simplePos x="0" y="0"/>
                <wp:positionH relativeFrom="column">
                  <wp:posOffset>2416978</wp:posOffset>
                </wp:positionH>
                <wp:positionV relativeFrom="paragraph">
                  <wp:posOffset>205934</wp:posOffset>
                </wp:positionV>
                <wp:extent cx="2090058" cy="7465"/>
                <wp:effectExtent l="0" t="76200" r="24765" b="88265"/>
                <wp:wrapNone/>
                <wp:docPr id="494" name="Прямая со стрелкой 494"/>
                <wp:cNvGraphicFramePr/>
                <a:graphic xmlns:a="http://schemas.openxmlformats.org/drawingml/2006/main">
                  <a:graphicData uri="http://schemas.microsoft.com/office/word/2010/wordprocessingShape">
                    <wps:wsp>
                      <wps:cNvCnPr/>
                      <wps:spPr>
                        <a:xfrm flipV="1">
                          <a:off x="0" y="0"/>
                          <a:ext cx="2090058" cy="74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463EFD" id="Прямая со стрелкой 494" o:spid="_x0000_s1026" type="#_x0000_t32" style="position:absolute;margin-left:190.3pt;margin-top:16.2pt;width:164.55pt;height:.6pt;flip:y;z-index:252460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" strokecolor="black [3200]" strokeweight=".5pt">
                <v:stroke endarrow="block" joinstyle="miter"/>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55936" behindDoc="0" locked="0" layoutInCell="1" allowOverlap="1" wp14:anchorId="48384AD3" wp14:editId="329B6AE7">
                <wp:simplePos x="0" y="0"/>
                <wp:positionH relativeFrom="column">
                  <wp:posOffset>2544445</wp:posOffset>
                </wp:positionH>
                <wp:positionV relativeFrom="paragraph">
                  <wp:posOffset>1905</wp:posOffset>
                </wp:positionV>
                <wp:extent cx="538480" cy="266700"/>
                <wp:effectExtent l="0" t="0" r="0" b="0"/>
                <wp:wrapNone/>
                <wp:docPr id="489" name="Надпись 489"/>
                <wp:cNvGraphicFramePr/>
                <a:graphic xmlns:a="http://schemas.openxmlformats.org/drawingml/2006/main">
                  <a:graphicData uri="http://schemas.microsoft.com/office/word/2010/wordprocessingShape">
                    <wps:wsp>
                      <wps:cNvSpPr txBox="1"/>
                      <wps:spPr>
                        <a:xfrm>
                          <a:off x="0" y="0"/>
                          <a:ext cx="538480" cy="266700"/>
                        </a:xfrm>
                        <a:prstGeom prst="rect">
                          <a:avLst/>
                        </a:prstGeom>
                        <a:noFill/>
                        <a:ln w="6350">
                          <a:noFill/>
                        </a:ln>
                      </wps:spPr>
                      <wps:txbx>
                        <w:txbxContent>
                          <w:p w14:paraId="031886D4"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490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384AD3" id="Надпись 489" o:spid="_x0000_s1173" type="#_x0000_t202" style="position:absolute;left:0;text-align:left;margin-left:200.35pt;margin-top:.15pt;width:42.4pt;height:21pt;z-index:25245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" filled="f" stroked="f" strokeweight=".5pt">
                <v:textbox>
                  <w:txbxContent>
                    <w:p w14:paraId="031886D4"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490</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37504" behindDoc="0" locked="0" layoutInCell="1" allowOverlap="1" wp14:anchorId="0F60E920" wp14:editId="13DC35DD">
                <wp:simplePos x="0" y="0"/>
                <wp:positionH relativeFrom="column">
                  <wp:posOffset>553085</wp:posOffset>
                </wp:positionH>
                <wp:positionV relativeFrom="paragraph">
                  <wp:posOffset>81280</wp:posOffset>
                </wp:positionV>
                <wp:extent cx="495300" cy="266700"/>
                <wp:effectExtent l="0" t="0" r="0" b="0"/>
                <wp:wrapNone/>
                <wp:docPr id="471" name="Надпись 471"/>
                <wp:cNvGraphicFramePr/>
                <a:graphic xmlns:a="http://schemas.openxmlformats.org/drawingml/2006/main">
                  <a:graphicData uri="http://schemas.microsoft.com/office/word/2010/wordprocessingShape">
                    <wps:wsp>
                      <wps:cNvSpPr txBox="1"/>
                      <wps:spPr>
                        <a:xfrm>
                          <a:off x="0" y="0"/>
                          <a:ext cx="495300" cy="266700"/>
                        </a:xfrm>
                        <a:prstGeom prst="rect">
                          <a:avLst/>
                        </a:prstGeom>
                        <a:noFill/>
                        <a:ln w="6350">
                          <a:noFill/>
                        </a:ln>
                      </wps:spPr>
                      <wps:txbx>
                        <w:txbxContent>
                          <w:p w14:paraId="5EF92CEF"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306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60E920" id="Надпись 471" o:spid="_x0000_s1174" type="#_x0000_t202" style="position:absolute;left:0;text-align:left;margin-left:43.55pt;margin-top:6.4pt;width:39pt;height:21pt;z-index:25243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" filled="f" stroked="f" strokeweight=".5pt">
                <v:textbox>
                  <w:txbxContent>
                    <w:p w14:paraId="5EF92CEF"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306</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11904" behindDoc="0" locked="0" layoutInCell="1" allowOverlap="1" wp14:anchorId="020B0C79" wp14:editId="7CEA1F5F">
                <wp:simplePos x="0" y="0"/>
                <wp:positionH relativeFrom="column">
                  <wp:posOffset>525780</wp:posOffset>
                </wp:positionH>
                <wp:positionV relativeFrom="paragraph">
                  <wp:posOffset>271145</wp:posOffset>
                </wp:positionV>
                <wp:extent cx="814705" cy="40640"/>
                <wp:effectExtent l="0" t="57150" r="23495" b="54610"/>
                <wp:wrapNone/>
                <wp:docPr id="37" name="Прямая со стрелкой 37"/>
                <wp:cNvGraphicFramePr/>
                <a:graphic xmlns:a="http://schemas.openxmlformats.org/drawingml/2006/main">
                  <a:graphicData uri="http://schemas.microsoft.com/office/word/2010/wordprocessingShape">
                    <wps:wsp>
                      <wps:cNvCnPr/>
                      <wps:spPr>
                        <a:xfrm flipV="1">
                          <a:off x="0" y="0"/>
                          <a:ext cx="814705" cy="406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CC7C787" id="Прямая со стрелкой 37" o:spid="_x0000_s1026" type="#_x0000_t32" style="position:absolute;margin-left:41.4pt;margin-top:21.35pt;width:64.15pt;height:3.2pt;flip:y;z-index:25241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" strokecolor="black [3200]" strokeweight=".5pt">
                <v:stroke endarrow="block" joinstyle="miter"/>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10880" behindDoc="0" locked="0" layoutInCell="1" allowOverlap="1" wp14:anchorId="3CC2802B" wp14:editId="0CBBB762">
                <wp:simplePos x="0" y="0"/>
                <wp:positionH relativeFrom="column">
                  <wp:posOffset>527685</wp:posOffset>
                </wp:positionH>
                <wp:positionV relativeFrom="paragraph">
                  <wp:posOffset>6985</wp:posOffset>
                </wp:positionV>
                <wp:extent cx="817880" cy="167640"/>
                <wp:effectExtent l="0" t="0" r="77470" b="80010"/>
                <wp:wrapNone/>
                <wp:docPr id="36" name="Прямая со стрелкой 36"/>
                <wp:cNvGraphicFramePr/>
                <a:graphic xmlns:a="http://schemas.openxmlformats.org/drawingml/2006/main">
                  <a:graphicData uri="http://schemas.microsoft.com/office/word/2010/wordprocessingShape">
                    <wps:wsp>
                      <wps:cNvCnPr/>
                      <wps:spPr>
                        <a:xfrm>
                          <a:off x="0" y="0"/>
                          <a:ext cx="817880" cy="1676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149AD6" id="Прямая со стрелкой 36" o:spid="_x0000_s1026" type="#_x0000_t32" style="position:absolute;margin-left:41.55pt;margin-top:.55pt;width:64.4pt;height:13.2pt;z-index:252410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" strokecolor="black [3200]" strokeweight=".5pt">
                <v:stroke endarrow="block" joinstyle="miter"/>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06784" behindDoc="0" locked="0" layoutInCell="1" allowOverlap="1" wp14:anchorId="1876E233" wp14:editId="23D08FD4">
                <wp:simplePos x="0" y="0"/>
                <wp:positionH relativeFrom="column">
                  <wp:posOffset>139700</wp:posOffset>
                </wp:positionH>
                <wp:positionV relativeFrom="paragraph">
                  <wp:posOffset>183140</wp:posOffset>
                </wp:positionV>
                <wp:extent cx="387118" cy="256966"/>
                <wp:effectExtent l="0" t="0" r="13335" b="10160"/>
                <wp:wrapNone/>
                <wp:docPr id="32" name="Овал 32"/>
                <wp:cNvGraphicFramePr/>
                <a:graphic xmlns:a="http://schemas.openxmlformats.org/drawingml/2006/main">
                  <a:graphicData uri="http://schemas.microsoft.com/office/word/2010/wordprocessingShape">
                    <wps:wsp>
                      <wps:cNvSpPr/>
                      <wps:spPr>
                        <a:xfrm>
                          <a:off x="0" y="0"/>
                          <a:ext cx="387118" cy="25696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5808441" id="Овал 32" o:spid="_x0000_s1026" style="position:absolute;margin-left:11pt;margin-top:14.4pt;width:30.5pt;height:20.25pt;z-index:25240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" filled="f" strokecolor="black [3213]" strokeweight="1pt">
                <v:stroke joinstyle="miter"/>
              </v:oval>
            </w:pict>
          </mc:Fallback>
        </mc:AlternateContent>
      </w:r>
      <w:r w:rsidRPr="00A24EA5">
        <w:rPr>
          <w:i/>
          <w:noProof/>
          <w:sz w:val="28"/>
          <w:szCs w:val="28"/>
          <w:lang w:eastAsia="ru-RU"/>
        </w:rPr>
        <mc:AlternateContent>
          <mc:Choice Requires="wps">
            <w:drawing>
              <wp:anchor distT="0" distB="0" distL="114300" distR="114300" simplePos="0" relativeHeight="252381184" behindDoc="0" locked="0" layoutInCell="1" allowOverlap="1" wp14:anchorId="132A6E91" wp14:editId="5DE06D24">
                <wp:simplePos x="0" y="0"/>
                <wp:positionH relativeFrom="column">
                  <wp:posOffset>113030</wp:posOffset>
                </wp:positionH>
                <wp:positionV relativeFrom="paragraph">
                  <wp:posOffset>189230</wp:posOffset>
                </wp:positionV>
                <wp:extent cx="453505" cy="245477"/>
                <wp:effectExtent l="0" t="0" r="0" b="2540"/>
                <wp:wrapNone/>
                <wp:docPr id="390" name="Надпись 390"/>
                <wp:cNvGraphicFramePr/>
                <a:graphic xmlns:a="http://schemas.openxmlformats.org/drawingml/2006/main">
                  <a:graphicData uri="http://schemas.microsoft.com/office/word/2010/wordprocessingShape">
                    <wps:wsp>
                      <wps:cNvSpPr txBox="1"/>
                      <wps:spPr>
                        <a:xfrm>
                          <a:off x="0" y="0"/>
                          <a:ext cx="453505" cy="245477"/>
                        </a:xfrm>
                        <a:prstGeom prst="rect">
                          <a:avLst/>
                        </a:prstGeom>
                        <a:noFill/>
                        <a:ln w="6350">
                          <a:noFill/>
                        </a:ln>
                      </wps:spPr>
                      <wps:txbx>
                        <w:txbxContent>
                          <w:p w14:paraId="183DB654"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2A6E91" id="Надпись 390" o:spid="_x0000_s1175" type="#_x0000_t202" style="position:absolute;left:0;text-align:left;margin-left:8.9pt;margin-top:14.9pt;width:35.7pt;height:19.35pt;z-index:25238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" filled="f" stroked="f" strokeweight=".5pt">
                <v:textbox>
                  <w:txbxContent>
                    <w:p w14:paraId="183DB654"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INT</w:t>
                      </w:r>
                    </w:p>
                  </w:txbxContent>
                </v:textbox>
              </v:shape>
            </w:pict>
          </mc:Fallback>
        </mc:AlternateContent>
      </w:r>
    </w:p>
    <w:p w14:paraId="72A6C867" w14:textId="77777777" w:rsidR="00F9771D" w:rsidRPr="00A24EA5" w:rsidRDefault="00F9771D" w:rsidP="00F9771D">
      <w:pPr>
        <w:spacing w:after="0" w:line="360" w:lineRule="auto"/>
        <w:ind w:firstLine="709"/>
        <w:rPr>
          <w:rFonts w:ascii="Times New Roman" w:hAnsi="Times New Roman" w:cs="Times New Roman"/>
          <w:i/>
          <w:sz w:val="28"/>
          <w:szCs w:val="28"/>
        </w:rPr>
      </w:pP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53888" behindDoc="0" locked="0" layoutInCell="1" allowOverlap="1" wp14:anchorId="05C7EE53" wp14:editId="620E9D5F">
                <wp:simplePos x="0" y="0"/>
                <wp:positionH relativeFrom="column">
                  <wp:posOffset>2099945</wp:posOffset>
                </wp:positionH>
                <wp:positionV relativeFrom="paragraph">
                  <wp:posOffset>68580</wp:posOffset>
                </wp:positionV>
                <wp:extent cx="538480" cy="266700"/>
                <wp:effectExtent l="0" t="0" r="0" b="0"/>
                <wp:wrapNone/>
                <wp:docPr id="487" name="Надпись 487"/>
                <wp:cNvGraphicFramePr/>
                <a:graphic xmlns:a="http://schemas.openxmlformats.org/drawingml/2006/main">
                  <a:graphicData uri="http://schemas.microsoft.com/office/word/2010/wordprocessingShape">
                    <wps:wsp>
                      <wps:cNvSpPr txBox="1"/>
                      <wps:spPr>
                        <a:xfrm>
                          <a:off x="0" y="0"/>
                          <a:ext cx="538480" cy="266700"/>
                        </a:xfrm>
                        <a:prstGeom prst="rect">
                          <a:avLst/>
                        </a:prstGeom>
                        <a:noFill/>
                        <a:ln w="6350">
                          <a:noFill/>
                        </a:ln>
                      </wps:spPr>
                      <wps:txbx>
                        <w:txbxContent>
                          <w:p w14:paraId="12887568"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117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C7EE53" id="Надпись 487" o:spid="_x0000_s1176" type="#_x0000_t202" style="position:absolute;left:0;text-align:left;margin-left:165.35pt;margin-top:5.4pt;width:42.4pt;height:21pt;z-index:25245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" filled="f" stroked="f" strokeweight=".5pt">
                <v:textbox>
                  <w:txbxContent>
                    <w:p w14:paraId="12887568"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117</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39552" behindDoc="0" locked="0" layoutInCell="1" allowOverlap="1" wp14:anchorId="65B840B1" wp14:editId="6896B7D1">
                <wp:simplePos x="0" y="0"/>
                <wp:positionH relativeFrom="column">
                  <wp:posOffset>479425</wp:posOffset>
                </wp:positionH>
                <wp:positionV relativeFrom="paragraph">
                  <wp:posOffset>247015</wp:posOffset>
                </wp:positionV>
                <wp:extent cx="495300" cy="266700"/>
                <wp:effectExtent l="0" t="0" r="0" b="0"/>
                <wp:wrapNone/>
                <wp:docPr id="473" name="Надпись 473"/>
                <wp:cNvGraphicFramePr/>
                <a:graphic xmlns:a="http://schemas.openxmlformats.org/drawingml/2006/main">
                  <a:graphicData uri="http://schemas.microsoft.com/office/word/2010/wordprocessingShape">
                    <wps:wsp>
                      <wps:cNvSpPr txBox="1"/>
                      <wps:spPr>
                        <a:xfrm>
                          <a:off x="0" y="0"/>
                          <a:ext cx="495300" cy="266700"/>
                        </a:xfrm>
                        <a:prstGeom prst="rect">
                          <a:avLst/>
                        </a:prstGeom>
                        <a:noFill/>
                        <a:ln w="6350">
                          <a:noFill/>
                        </a:ln>
                      </wps:spPr>
                      <wps:txbx>
                        <w:txbxContent>
                          <w:p w14:paraId="180CD5CC"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614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B840B1" id="Надпись 473" o:spid="_x0000_s1177" type="#_x0000_t202" style="position:absolute;left:0;text-align:left;margin-left:37.75pt;margin-top:19.45pt;width:39pt;height:21pt;z-index:25243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" filled="f" stroked="f" strokeweight=".5pt">
                <v:textbox>
                  <w:txbxContent>
                    <w:p w14:paraId="180CD5CC"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614</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35456" behindDoc="0" locked="0" layoutInCell="1" allowOverlap="1" wp14:anchorId="7916ADE1" wp14:editId="76199296">
                <wp:simplePos x="0" y="0"/>
                <wp:positionH relativeFrom="column">
                  <wp:posOffset>5788025</wp:posOffset>
                </wp:positionH>
                <wp:positionV relativeFrom="paragraph">
                  <wp:posOffset>216535</wp:posOffset>
                </wp:positionV>
                <wp:extent cx="2540" cy="394642"/>
                <wp:effectExtent l="76200" t="38100" r="73660" b="24765"/>
                <wp:wrapNone/>
                <wp:docPr id="463" name="Прямая со стрелкой 463"/>
                <wp:cNvGraphicFramePr/>
                <a:graphic xmlns:a="http://schemas.openxmlformats.org/drawingml/2006/main">
                  <a:graphicData uri="http://schemas.microsoft.com/office/word/2010/wordprocessingShape">
                    <wps:wsp>
                      <wps:cNvCnPr/>
                      <wps:spPr>
                        <a:xfrm flipH="1" flipV="1">
                          <a:off x="0" y="0"/>
                          <a:ext cx="2540" cy="39464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91949DE" id="Прямая со стрелкой 463" o:spid="_x0000_s1026" type="#_x0000_t32" style="position:absolute;margin-left:455.75pt;margin-top:17.05pt;width:.2pt;height:31.05pt;flip:x y;z-index:252435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" strokecolor="black [3200]" strokeweight=".5pt">
                <v:stroke endarrow="block" joinstyle="miter"/>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34432" behindDoc="0" locked="0" layoutInCell="1" allowOverlap="1" wp14:anchorId="4E197C74" wp14:editId="42C840A3">
                <wp:simplePos x="0" y="0"/>
                <wp:positionH relativeFrom="column">
                  <wp:posOffset>5272405</wp:posOffset>
                </wp:positionH>
                <wp:positionV relativeFrom="paragraph">
                  <wp:posOffset>214958</wp:posOffset>
                </wp:positionV>
                <wp:extent cx="2540" cy="394642"/>
                <wp:effectExtent l="76200" t="38100" r="73660" b="24765"/>
                <wp:wrapNone/>
                <wp:docPr id="462" name="Прямая со стрелкой 462"/>
                <wp:cNvGraphicFramePr/>
                <a:graphic xmlns:a="http://schemas.openxmlformats.org/drawingml/2006/main">
                  <a:graphicData uri="http://schemas.microsoft.com/office/word/2010/wordprocessingShape">
                    <wps:wsp>
                      <wps:cNvCnPr/>
                      <wps:spPr>
                        <a:xfrm flipH="1" flipV="1">
                          <a:off x="0" y="0"/>
                          <a:ext cx="2540" cy="39464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C90E55D" id="Прямая со стрелкой 462" o:spid="_x0000_s1026" type="#_x0000_t32" style="position:absolute;margin-left:415.15pt;margin-top:16.95pt;width:.2pt;height:31.05pt;flip:x y;z-index:25243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" strokecolor="black [3200]" strokeweight=".5pt">
                <v:stroke endarrow="block" joinstyle="miter"/>
              </v:shape>
            </w:pict>
          </mc:Fallback>
        </mc:AlternateContent>
      </w:r>
    </w:p>
    <w:p w14:paraId="03631A82" w14:textId="77777777" w:rsidR="00F9771D" w:rsidRPr="00A24EA5" w:rsidRDefault="00F9771D" w:rsidP="00F9771D">
      <w:pPr>
        <w:spacing w:after="0" w:line="360" w:lineRule="auto"/>
        <w:ind w:firstLine="709"/>
        <w:rPr>
          <w:rFonts w:ascii="Times New Roman" w:hAnsi="Times New Roman" w:cs="Times New Roman"/>
          <w:i/>
          <w:sz w:val="28"/>
          <w:szCs w:val="28"/>
        </w:rPr>
      </w:pP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51840" behindDoc="0" locked="0" layoutInCell="1" allowOverlap="1" wp14:anchorId="17648688" wp14:editId="0689D6AB">
                <wp:simplePos x="0" y="0"/>
                <wp:positionH relativeFrom="column">
                  <wp:posOffset>5376545</wp:posOffset>
                </wp:positionH>
                <wp:positionV relativeFrom="paragraph">
                  <wp:posOffset>54610</wp:posOffset>
                </wp:positionV>
                <wp:extent cx="495300" cy="266700"/>
                <wp:effectExtent l="0" t="0" r="0" b="0"/>
                <wp:wrapNone/>
                <wp:docPr id="485" name="Надпись 485"/>
                <wp:cNvGraphicFramePr/>
                <a:graphic xmlns:a="http://schemas.openxmlformats.org/drawingml/2006/main">
                  <a:graphicData uri="http://schemas.microsoft.com/office/word/2010/wordprocessingShape">
                    <wps:wsp>
                      <wps:cNvSpPr txBox="1"/>
                      <wps:spPr>
                        <a:xfrm>
                          <a:off x="0" y="0"/>
                          <a:ext cx="495300" cy="266700"/>
                        </a:xfrm>
                        <a:prstGeom prst="rect">
                          <a:avLst/>
                        </a:prstGeom>
                        <a:noFill/>
                        <a:ln w="6350">
                          <a:noFill/>
                        </a:ln>
                      </wps:spPr>
                      <wps:txbx>
                        <w:txbxContent>
                          <w:p w14:paraId="3F72C3BC"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429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648688" id="Надпись 485" o:spid="_x0000_s1178" type="#_x0000_t202" style="position:absolute;left:0;text-align:left;margin-left:423.35pt;margin-top:4.3pt;width:39pt;height:21pt;z-index:25245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" filled="f" stroked="f" strokeweight=".5pt">
                <v:textbox>
                  <w:txbxContent>
                    <w:p w14:paraId="3F72C3BC"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429</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48768" behindDoc="0" locked="0" layoutInCell="1" allowOverlap="1" wp14:anchorId="70FD07A1" wp14:editId="361A9D75">
                <wp:simplePos x="0" y="0"/>
                <wp:positionH relativeFrom="column">
                  <wp:posOffset>4873625</wp:posOffset>
                </wp:positionH>
                <wp:positionV relativeFrom="paragraph">
                  <wp:posOffset>64770</wp:posOffset>
                </wp:positionV>
                <wp:extent cx="495300" cy="266700"/>
                <wp:effectExtent l="0" t="0" r="0" b="0"/>
                <wp:wrapNone/>
                <wp:docPr id="482" name="Надпись 482"/>
                <wp:cNvGraphicFramePr/>
                <a:graphic xmlns:a="http://schemas.openxmlformats.org/drawingml/2006/main">
                  <a:graphicData uri="http://schemas.microsoft.com/office/word/2010/wordprocessingShape">
                    <wps:wsp>
                      <wps:cNvSpPr txBox="1"/>
                      <wps:spPr>
                        <a:xfrm>
                          <a:off x="0" y="0"/>
                          <a:ext cx="495300" cy="266700"/>
                        </a:xfrm>
                        <a:prstGeom prst="rect">
                          <a:avLst/>
                        </a:prstGeom>
                        <a:noFill/>
                        <a:ln w="6350">
                          <a:noFill/>
                        </a:ln>
                      </wps:spPr>
                      <wps:txbx>
                        <w:txbxContent>
                          <w:p w14:paraId="30CBC7DC"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660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FD07A1" id="Надпись 482" o:spid="_x0000_s1179" type="#_x0000_t202" style="position:absolute;left:0;text-align:left;margin-left:383.75pt;margin-top:5.1pt;width:39pt;height:21pt;z-index:25244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" filled="f" stroked="f" strokeweight=".5pt">
                <v:textbox>
                  <w:txbxContent>
                    <w:p w14:paraId="30CBC7DC"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660</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40576" behindDoc="0" locked="0" layoutInCell="1" allowOverlap="1" wp14:anchorId="36174F9F" wp14:editId="3756507E">
                <wp:simplePos x="0" y="0"/>
                <wp:positionH relativeFrom="column">
                  <wp:posOffset>441325</wp:posOffset>
                </wp:positionH>
                <wp:positionV relativeFrom="paragraph">
                  <wp:posOffset>262890</wp:posOffset>
                </wp:positionV>
                <wp:extent cx="495300" cy="266700"/>
                <wp:effectExtent l="0" t="0" r="0" b="0"/>
                <wp:wrapNone/>
                <wp:docPr id="474" name="Надпись 474"/>
                <wp:cNvGraphicFramePr/>
                <a:graphic xmlns:a="http://schemas.openxmlformats.org/drawingml/2006/main">
                  <a:graphicData uri="http://schemas.microsoft.com/office/word/2010/wordprocessingShape">
                    <wps:wsp>
                      <wps:cNvSpPr txBox="1"/>
                      <wps:spPr>
                        <a:xfrm>
                          <a:off x="0" y="0"/>
                          <a:ext cx="495300" cy="266700"/>
                        </a:xfrm>
                        <a:prstGeom prst="rect">
                          <a:avLst/>
                        </a:prstGeom>
                        <a:noFill/>
                        <a:ln w="6350">
                          <a:noFill/>
                        </a:ln>
                      </wps:spPr>
                      <wps:txbx>
                        <w:txbxContent>
                          <w:p w14:paraId="14BEFE1E"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505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174F9F" id="Надпись 474" o:spid="_x0000_s1180" type="#_x0000_t202" style="position:absolute;left:0;text-align:left;margin-left:34.75pt;margin-top:20.7pt;width:39pt;height:21pt;z-index:25244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" filled="f" stroked="f" strokeweight=".5pt">
                <v:textbox>
                  <w:txbxContent>
                    <w:p w14:paraId="14BEFE1E"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505</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389376" behindDoc="0" locked="0" layoutInCell="1" allowOverlap="1" wp14:anchorId="055AC16D" wp14:editId="05BB294D">
                <wp:simplePos x="0" y="0"/>
                <wp:positionH relativeFrom="column">
                  <wp:posOffset>5552440</wp:posOffset>
                </wp:positionH>
                <wp:positionV relativeFrom="paragraph">
                  <wp:posOffset>302260</wp:posOffset>
                </wp:positionV>
                <wp:extent cx="490855" cy="245110"/>
                <wp:effectExtent l="0" t="0" r="0" b="2540"/>
                <wp:wrapNone/>
                <wp:docPr id="393" name="Надпись 393"/>
                <wp:cNvGraphicFramePr/>
                <a:graphic xmlns:a="http://schemas.openxmlformats.org/drawingml/2006/main">
                  <a:graphicData uri="http://schemas.microsoft.com/office/word/2010/wordprocessingShape">
                    <wps:wsp>
                      <wps:cNvSpPr txBox="1"/>
                      <wps:spPr>
                        <a:xfrm>
                          <a:off x="0" y="0"/>
                          <a:ext cx="490855" cy="245110"/>
                        </a:xfrm>
                        <a:prstGeom prst="rect">
                          <a:avLst/>
                        </a:prstGeom>
                        <a:noFill/>
                        <a:ln w="6350">
                          <a:noFill/>
                        </a:ln>
                      </wps:spPr>
                      <wps:txbx>
                        <w:txbxContent>
                          <w:p w14:paraId="7E278B67"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GBS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5AC16D" id="Надпись 393" o:spid="_x0000_s1181" type="#_x0000_t202" style="position:absolute;left:0;text-align:left;margin-left:437.2pt;margin-top:23.8pt;width:38.65pt;height:19.3pt;z-index:25238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" filled="f" stroked="f" strokeweight=".5pt">
                <v:textbox>
                  <w:txbxContent>
                    <w:p w14:paraId="7E278B67"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GBS</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04736" behindDoc="0" locked="0" layoutInCell="1" allowOverlap="1" wp14:anchorId="782C1303" wp14:editId="4DE24217">
                <wp:simplePos x="0" y="0"/>
                <wp:positionH relativeFrom="column">
                  <wp:posOffset>497840</wp:posOffset>
                </wp:positionH>
                <wp:positionV relativeFrom="paragraph">
                  <wp:posOffset>163195</wp:posOffset>
                </wp:positionV>
                <wp:extent cx="527685" cy="2540"/>
                <wp:effectExtent l="0" t="76200" r="24765" b="92710"/>
                <wp:wrapNone/>
                <wp:docPr id="30" name="Прямая со стрелкой 30"/>
                <wp:cNvGraphicFramePr/>
                <a:graphic xmlns:a="http://schemas.openxmlformats.org/drawingml/2006/main">
                  <a:graphicData uri="http://schemas.microsoft.com/office/word/2010/wordprocessingShape">
                    <wps:wsp>
                      <wps:cNvCnPr/>
                      <wps:spPr>
                        <a:xfrm>
                          <a:off x="0" y="0"/>
                          <a:ext cx="527685" cy="25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DF4000" id="Прямая со стрелкой 30" o:spid="_x0000_s1026" type="#_x0000_t32" style="position:absolute;margin-left:39.2pt;margin-top:12.85pt;width:41.55pt;height:.2pt;z-index:25240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" strokecolor="black [3200]" strokeweight=".5pt">
                <v:stroke endarrow="block" joinstyle="miter"/>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02688" behindDoc="0" locked="0" layoutInCell="1" allowOverlap="1" wp14:anchorId="7C0E4AB0" wp14:editId="4B543613">
                <wp:simplePos x="0" y="0"/>
                <wp:positionH relativeFrom="column">
                  <wp:posOffset>111760</wp:posOffset>
                </wp:positionH>
                <wp:positionV relativeFrom="paragraph">
                  <wp:posOffset>34925</wp:posOffset>
                </wp:positionV>
                <wp:extent cx="387118" cy="256966"/>
                <wp:effectExtent l="0" t="0" r="13335" b="10160"/>
                <wp:wrapNone/>
                <wp:docPr id="28" name="Овал 28"/>
                <wp:cNvGraphicFramePr/>
                <a:graphic xmlns:a="http://schemas.openxmlformats.org/drawingml/2006/main">
                  <a:graphicData uri="http://schemas.microsoft.com/office/word/2010/wordprocessingShape">
                    <wps:wsp>
                      <wps:cNvSpPr/>
                      <wps:spPr>
                        <a:xfrm>
                          <a:off x="0" y="0"/>
                          <a:ext cx="387118" cy="25696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2E915E4" id="Овал 28" o:spid="_x0000_s1026" style="position:absolute;margin-left:8.8pt;margin-top:2.75pt;width:30.5pt;height:20.25pt;z-index:25240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" filled="f" strokecolor="black [3213]" strokeweight="1pt">
                <v:stroke joinstyle="miter"/>
              </v:oval>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396544" behindDoc="0" locked="0" layoutInCell="1" allowOverlap="1" wp14:anchorId="78AB65B8" wp14:editId="626A367B">
                <wp:simplePos x="0" y="0"/>
                <wp:positionH relativeFrom="column">
                  <wp:posOffset>80645</wp:posOffset>
                </wp:positionH>
                <wp:positionV relativeFrom="paragraph">
                  <wp:posOffset>38735</wp:posOffset>
                </wp:positionV>
                <wp:extent cx="453390" cy="245110"/>
                <wp:effectExtent l="0" t="0" r="0" b="2540"/>
                <wp:wrapNone/>
                <wp:docPr id="396" name="Надпись 396"/>
                <wp:cNvGraphicFramePr/>
                <a:graphic xmlns:a="http://schemas.openxmlformats.org/drawingml/2006/main">
                  <a:graphicData uri="http://schemas.microsoft.com/office/word/2010/wordprocessingShape">
                    <wps:wsp>
                      <wps:cNvSpPr txBox="1"/>
                      <wps:spPr>
                        <a:xfrm>
                          <a:off x="0" y="0"/>
                          <a:ext cx="453390" cy="245110"/>
                        </a:xfrm>
                        <a:prstGeom prst="rect">
                          <a:avLst/>
                        </a:prstGeom>
                        <a:noFill/>
                        <a:ln w="6350">
                          <a:noFill/>
                        </a:ln>
                      </wps:spPr>
                      <wps:txbx>
                        <w:txbxContent>
                          <w:p w14:paraId="4E1BEBB3"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H2O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AB65B8" id="Надпись 396" o:spid="_x0000_s1182" type="#_x0000_t202" style="position:absolute;left:0;text-align:left;margin-left:6.35pt;margin-top:3.05pt;width:35.7pt;height:19.3pt;z-index:25239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" filled="f" stroked="f" strokeweight=".5pt">
                <v:textbox>
                  <w:txbxContent>
                    <w:p w14:paraId="4E1BEBB3"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H2O</w:t>
                      </w:r>
                    </w:p>
                  </w:txbxContent>
                </v:textbox>
              </v:shape>
            </w:pict>
          </mc:Fallback>
        </mc:AlternateContent>
      </w:r>
    </w:p>
    <w:p w14:paraId="0BFCAB7F" w14:textId="77777777" w:rsidR="00F9771D" w:rsidRPr="00A24EA5" w:rsidRDefault="00F9771D" w:rsidP="00F9771D">
      <w:pPr>
        <w:spacing w:after="0" w:line="360" w:lineRule="auto"/>
        <w:ind w:firstLine="709"/>
        <w:rPr>
          <w:rFonts w:ascii="Times New Roman" w:hAnsi="Times New Roman" w:cs="Times New Roman"/>
          <w:i/>
          <w:sz w:val="28"/>
          <w:szCs w:val="28"/>
        </w:rPr>
      </w:pP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61056" behindDoc="0" locked="0" layoutInCell="1" allowOverlap="1" wp14:anchorId="1FB90997" wp14:editId="18B1B7D4">
                <wp:simplePos x="0" y="0"/>
                <wp:positionH relativeFrom="column">
                  <wp:posOffset>2205161</wp:posOffset>
                </wp:positionH>
                <wp:positionV relativeFrom="paragraph">
                  <wp:posOffset>199445</wp:posOffset>
                </wp:positionV>
                <wp:extent cx="538480" cy="266700"/>
                <wp:effectExtent l="0" t="0" r="0" b="0"/>
                <wp:wrapNone/>
                <wp:docPr id="12" name="Надпись 12"/>
                <wp:cNvGraphicFramePr/>
                <a:graphic xmlns:a="http://schemas.openxmlformats.org/drawingml/2006/main">
                  <a:graphicData uri="http://schemas.microsoft.com/office/word/2010/wordprocessingShape">
                    <wps:wsp>
                      <wps:cNvSpPr txBox="1"/>
                      <wps:spPr>
                        <a:xfrm>
                          <a:off x="0" y="0"/>
                          <a:ext cx="538480" cy="266700"/>
                        </a:xfrm>
                        <a:prstGeom prst="rect">
                          <a:avLst/>
                        </a:prstGeom>
                        <a:noFill/>
                        <a:ln w="6350">
                          <a:noFill/>
                        </a:ln>
                      </wps:spPr>
                      <wps:txbx>
                        <w:txbxContent>
                          <w:p w14:paraId="202E007B" w14:textId="77777777" w:rsidR="00C8391E" w:rsidRPr="0011607E" w:rsidRDefault="00C8391E" w:rsidP="00F9771D">
                            <w:pPr>
                              <w:spacing w:after="0" w:line="240" w:lineRule="auto"/>
                              <w:rPr>
                                <w:rFonts w:ascii="Times New Roman" w:hAnsi="Times New Roman" w:cs="Times New Roman"/>
                                <w:sz w:val="20"/>
                                <w:szCs w:val="20"/>
                              </w:rPr>
                            </w:pPr>
                            <w:r>
                              <w:rPr>
                                <w:rFonts w:ascii="Times New Roman" w:hAnsi="Times New Roman" w:cs="Times New Roman"/>
                                <w:sz w:val="20"/>
                                <w:szCs w:val="20"/>
                              </w:rPr>
                              <w:t>-</w:t>
                            </w:r>
                            <w:r w:rsidRPr="0011607E">
                              <w:rPr>
                                <w:rFonts w:ascii="Times New Roman" w:hAnsi="Times New Roman" w:cs="Times New Roman"/>
                                <w:sz w:val="20"/>
                                <w:szCs w:val="20"/>
                              </w:rPr>
                              <w:t>0,</w:t>
                            </w:r>
                            <w:r>
                              <w:rPr>
                                <w:rFonts w:ascii="Times New Roman" w:hAnsi="Times New Roman" w:cs="Times New Roman"/>
                                <w:sz w:val="20"/>
                                <w:szCs w:val="20"/>
                                <w:lang w:val="en-US"/>
                              </w:rPr>
                              <w:t>004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B90997" id="Надпись 12" o:spid="_x0000_s1183" type="#_x0000_t202" style="position:absolute;left:0;text-align:left;margin-left:173.65pt;margin-top:15.7pt;width:42.4pt;height:21pt;z-index:25246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" filled="f" stroked="f" strokeweight=".5pt">
                <v:textbox>
                  <w:txbxContent>
                    <w:p w14:paraId="202E007B" w14:textId="77777777" w:rsidR="00C8391E" w:rsidRPr="0011607E" w:rsidRDefault="00C8391E" w:rsidP="00F9771D">
                      <w:pPr>
                        <w:spacing w:after="0" w:line="240" w:lineRule="auto"/>
                        <w:rPr>
                          <w:rFonts w:ascii="Times New Roman" w:hAnsi="Times New Roman" w:cs="Times New Roman"/>
                          <w:sz w:val="20"/>
                          <w:szCs w:val="20"/>
                        </w:rPr>
                      </w:pPr>
                      <w:r>
                        <w:rPr>
                          <w:rFonts w:ascii="Times New Roman" w:hAnsi="Times New Roman" w:cs="Times New Roman"/>
                          <w:sz w:val="20"/>
                          <w:szCs w:val="20"/>
                        </w:rPr>
                        <w:t>-</w:t>
                      </w:r>
                      <w:r w:rsidRPr="0011607E">
                        <w:rPr>
                          <w:rFonts w:ascii="Times New Roman" w:hAnsi="Times New Roman" w:cs="Times New Roman"/>
                          <w:sz w:val="20"/>
                          <w:szCs w:val="20"/>
                        </w:rPr>
                        <w:t>0,</w:t>
                      </w:r>
                      <w:r>
                        <w:rPr>
                          <w:rFonts w:ascii="Times New Roman" w:hAnsi="Times New Roman" w:cs="Times New Roman"/>
                          <w:sz w:val="20"/>
                          <w:szCs w:val="20"/>
                          <w:lang w:val="en-US"/>
                        </w:rPr>
                        <w:t>004</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57984" behindDoc="0" locked="0" layoutInCell="1" allowOverlap="1" wp14:anchorId="74E60EEA" wp14:editId="38D70B1D">
                <wp:simplePos x="0" y="0"/>
                <wp:positionH relativeFrom="column">
                  <wp:posOffset>3242945</wp:posOffset>
                </wp:positionH>
                <wp:positionV relativeFrom="paragraph">
                  <wp:posOffset>163830</wp:posOffset>
                </wp:positionV>
                <wp:extent cx="538480" cy="266700"/>
                <wp:effectExtent l="0" t="0" r="0" b="0"/>
                <wp:wrapNone/>
                <wp:docPr id="491" name="Надпись 491"/>
                <wp:cNvGraphicFramePr/>
                <a:graphic xmlns:a="http://schemas.openxmlformats.org/drawingml/2006/main">
                  <a:graphicData uri="http://schemas.microsoft.com/office/word/2010/wordprocessingShape">
                    <wps:wsp>
                      <wps:cNvSpPr txBox="1"/>
                      <wps:spPr>
                        <a:xfrm>
                          <a:off x="0" y="0"/>
                          <a:ext cx="538480" cy="266700"/>
                        </a:xfrm>
                        <a:prstGeom prst="rect">
                          <a:avLst/>
                        </a:prstGeom>
                        <a:noFill/>
                        <a:ln w="6350">
                          <a:noFill/>
                        </a:ln>
                      </wps:spPr>
                      <wps:txbx>
                        <w:txbxContent>
                          <w:p w14:paraId="1FD528FB" w14:textId="77777777" w:rsidR="00C8391E" w:rsidRPr="0011607E" w:rsidRDefault="00C8391E" w:rsidP="00F9771D">
                            <w:pPr>
                              <w:spacing w:after="0" w:line="240" w:lineRule="auto"/>
                              <w:rPr>
                                <w:rFonts w:ascii="Times New Roman" w:hAnsi="Times New Roman" w:cs="Times New Roman"/>
                                <w:sz w:val="20"/>
                                <w:szCs w:val="20"/>
                              </w:rPr>
                            </w:pPr>
                            <w:r>
                              <w:rPr>
                                <w:rFonts w:ascii="Times New Roman" w:hAnsi="Times New Roman" w:cs="Times New Roman"/>
                                <w:sz w:val="20"/>
                                <w:szCs w:val="20"/>
                              </w:rPr>
                              <w:t>-</w:t>
                            </w:r>
                            <w:r w:rsidRPr="0011607E">
                              <w:rPr>
                                <w:rFonts w:ascii="Times New Roman" w:hAnsi="Times New Roman" w:cs="Times New Roman"/>
                                <w:sz w:val="20"/>
                                <w:szCs w:val="20"/>
                              </w:rPr>
                              <w:t>0,</w:t>
                            </w:r>
                            <w:r>
                              <w:rPr>
                                <w:rFonts w:ascii="Times New Roman" w:hAnsi="Times New Roman" w:cs="Times New Roman"/>
                                <w:sz w:val="20"/>
                                <w:szCs w:val="20"/>
                              </w:rPr>
                              <w:t>196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E60EEA" id="Надпись 491" o:spid="_x0000_s1184" type="#_x0000_t202" style="position:absolute;left:0;text-align:left;margin-left:255.35pt;margin-top:12.9pt;width:42.4pt;height:21pt;z-index:25245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" filled="f" stroked="f" strokeweight=".5pt">
                <v:textbox>
                  <w:txbxContent>
                    <w:p w14:paraId="1FD528FB" w14:textId="77777777" w:rsidR="00C8391E" w:rsidRPr="0011607E" w:rsidRDefault="00C8391E" w:rsidP="00F9771D">
                      <w:pPr>
                        <w:spacing w:after="0" w:line="240" w:lineRule="auto"/>
                        <w:rPr>
                          <w:rFonts w:ascii="Times New Roman" w:hAnsi="Times New Roman" w:cs="Times New Roman"/>
                          <w:sz w:val="20"/>
                          <w:szCs w:val="20"/>
                        </w:rPr>
                      </w:pPr>
                      <w:r>
                        <w:rPr>
                          <w:rFonts w:ascii="Times New Roman" w:hAnsi="Times New Roman" w:cs="Times New Roman"/>
                          <w:sz w:val="20"/>
                          <w:szCs w:val="20"/>
                        </w:rPr>
                        <w:t>-</w:t>
                      </w:r>
                      <w:r w:rsidRPr="0011607E">
                        <w:rPr>
                          <w:rFonts w:ascii="Times New Roman" w:hAnsi="Times New Roman" w:cs="Times New Roman"/>
                          <w:sz w:val="20"/>
                          <w:szCs w:val="20"/>
                        </w:rPr>
                        <w:t>0,</w:t>
                      </w:r>
                      <w:r>
                        <w:rPr>
                          <w:rFonts w:ascii="Times New Roman" w:hAnsi="Times New Roman" w:cs="Times New Roman"/>
                          <w:sz w:val="20"/>
                          <w:szCs w:val="20"/>
                        </w:rPr>
                        <w:t>196</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33408" behindDoc="0" locked="0" layoutInCell="1" allowOverlap="1" wp14:anchorId="2CD224CA" wp14:editId="14DA1747">
                <wp:simplePos x="0" y="0"/>
                <wp:positionH relativeFrom="column">
                  <wp:posOffset>5601970</wp:posOffset>
                </wp:positionH>
                <wp:positionV relativeFrom="paragraph">
                  <wp:posOffset>635</wp:posOffset>
                </wp:positionV>
                <wp:extent cx="387118" cy="256966"/>
                <wp:effectExtent l="0" t="0" r="13335" b="10160"/>
                <wp:wrapNone/>
                <wp:docPr id="448" name="Овал 448"/>
                <wp:cNvGraphicFramePr/>
                <a:graphic xmlns:a="http://schemas.openxmlformats.org/drawingml/2006/main">
                  <a:graphicData uri="http://schemas.microsoft.com/office/word/2010/wordprocessingShape">
                    <wps:wsp>
                      <wps:cNvSpPr/>
                      <wps:spPr>
                        <a:xfrm>
                          <a:off x="0" y="0"/>
                          <a:ext cx="387118" cy="25696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6C60ACD" id="Овал 448" o:spid="_x0000_s1026" style="position:absolute;margin-left:441.1pt;margin-top:.05pt;width:30.5pt;height:20.25pt;z-index:252433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" filled="f" strokecolor="black [3213]" strokeweight="1pt">
                <v:stroke joinstyle="miter"/>
              </v:oval>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32384" behindDoc="0" locked="0" layoutInCell="1" allowOverlap="1" wp14:anchorId="0DBBB39F" wp14:editId="74E69068">
                <wp:simplePos x="0" y="0"/>
                <wp:positionH relativeFrom="column">
                  <wp:posOffset>5073650</wp:posOffset>
                </wp:positionH>
                <wp:positionV relativeFrom="paragraph">
                  <wp:posOffset>4445</wp:posOffset>
                </wp:positionV>
                <wp:extent cx="387118" cy="256966"/>
                <wp:effectExtent l="0" t="0" r="13335" b="10160"/>
                <wp:wrapNone/>
                <wp:docPr id="63" name="Овал 63"/>
                <wp:cNvGraphicFramePr/>
                <a:graphic xmlns:a="http://schemas.openxmlformats.org/drawingml/2006/main">
                  <a:graphicData uri="http://schemas.microsoft.com/office/word/2010/wordprocessingShape">
                    <wps:wsp>
                      <wps:cNvSpPr/>
                      <wps:spPr>
                        <a:xfrm>
                          <a:off x="0" y="0"/>
                          <a:ext cx="387118" cy="25696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6DB55EB" id="Овал 63" o:spid="_x0000_s1026" style="position:absolute;margin-left:399.5pt;margin-top:.35pt;width:30.5pt;height:20.25pt;z-index:252432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" filled="f" strokecolor="black [3213]" strokeweight="1pt">
                <v:stroke joinstyle="miter"/>
              </v:oval>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390400" behindDoc="0" locked="0" layoutInCell="1" allowOverlap="1" wp14:anchorId="4C3EE815" wp14:editId="245A42AD">
                <wp:simplePos x="0" y="0"/>
                <wp:positionH relativeFrom="column">
                  <wp:posOffset>5033010</wp:posOffset>
                </wp:positionH>
                <wp:positionV relativeFrom="paragraph">
                  <wp:posOffset>635</wp:posOffset>
                </wp:positionV>
                <wp:extent cx="453390" cy="245110"/>
                <wp:effectExtent l="0" t="0" r="0" b="2540"/>
                <wp:wrapNone/>
                <wp:docPr id="394" name="Надпись 394"/>
                <wp:cNvGraphicFramePr/>
                <a:graphic xmlns:a="http://schemas.openxmlformats.org/drawingml/2006/main">
                  <a:graphicData uri="http://schemas.microsoft.com/office/word/2010/wordprocessingShape">
                    <wps:wsp>
                      <wps:cNvSpPr txBox="1"/>
                      <wps:spPr>
                        <a:xfrm>
                          <a:off x="0" y="0"/>
                          <a:ext cx="453390" cy="245110"/>
                        </a:xfrm>
                        <a:prstGeom prst="rect">
                          <a:avLst/>
                        </a:prstGeom>
                        <a:noFill/>
                        <a:ln w="6350">
                          <a:noFill/>
                        </a:ln>
                      </wps:spPr>
                      <wps:txbx>
                        <w:txbxContent>
                          <w:p w14:paraId="4F91E4CC"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GBP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3EE815" id="Надпись 394" o:spid="_x0000_s1185" type="#_x0000_t202" style="position:absolute;left:0;text-align:left;margin-left:396.3pt;margin-top:.05pt;width:35.7pt;height:19.3pt;z-index:25239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" filled="f" stroked="f" strokeweight=".5pt">
                <v:textbox>
                  <w:txbxContent>
                    <w:p w14:paraId="4F91E4CC"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GBP</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31360" behindDoc="0" locked="0" layoutInCell="1" allowOverlap="1" wp14:anchorId="35BCA08B" wp14:editId="2067C918">
                <wp:simplePos x="0" y="0"/>
                <wp:positionH relativeFrom="column">
                  <wp:posOffset>4901565</wp:posOffset>
                </wp:positionH>
                <wp:positionV relativeFrom="paragraph">
                  <wp:posOffset>192913</wp:posOffset>
                </wp:positionV>
                <wp:extent cx="2540" cy="429260"/>
                <wp:effectExtent l="76200" t="38100" r="73660" b="27940"/>
                <wp:wrapNone/>
                <wp:docPr id="61" name="Прямая со стрелкой 61"/>
                <wp:cNvGraphicFramePr/>
                <a:graphic xmlns:a="http://schemas.openxmlformats.org/drawingml/2006/main">
                  <a:graphicData uri="http://schemas.microsoft.com/office/word/2010/wordprocessingShape">
                    <wps:wsp>
                      <wps:cNvCnPr/>
                      <wps:spPr>
                        <a:xfrm flipH="1" flipV="1">
                          <a:off x="0" y="0"/>
                          <a:ext cx="2540" cy="4292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C61A15" id="Прямая со стрелкой 61" o:spid="_x0000_s1026" type="#_x0000_t32" style="position:absolute;margin-left:385.95pt;margin-top:15.2pt;width:.2pt;height:33.8pt;flip:x y;z-index:252431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" strokecolor="black [3200]" strokeweight=".5pt">
                <v:stroke endarrow="block" joinstyle="miter"/>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30336" behindDoc="0" locked="0" layoutInCell="1" allowOverlap="1" wp14:anchorId="489A53F7" wp14:editId="6394180D">
                <wp:simplePos x="0" y="0"/>
                <wp:positionH relativeFrom="column">
                  <wp:posOffset>4330065</wp:posOffset>
                </wp:positionH>
                <wp:positionV relativeFrom="paragraph">
                  <wp:posOffset>184150</wp:posOffset>
                </wp:positionV>
                <wp:extent cx="2540" cy="429260"/>
                <wp:effectExtent l="76200" t="38100" r="73660" b="27940"/>
                <wp:wrapNone/>
                <wp:docPr id="60" name="Прямая со стрелкой 60"/>
                <wp:cNvGraphicFramePr/>
                <a:graphic xmlns:a="http://schemas.openxmlformats.org/drawingml/2006/main">
                  <a:graphicData uri="http://schemas.microsoft.com/office/word/2010/wordprocessingShape">
                    <wps:wsp>
                      <wps:cNvCnPr/>
                      <wps:spPr>
                        <a:xfrm flipH="1" flipV="1">
                          <a:off x="0" y="0"/>
                          <a:ext cx="2540" cy="4292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C7254B9" id="Прямая со стрелкой 60" o:spid="_x0000_s1026" type="#_x0000_t32" style="position:absolute;margin-left:340.95pt;margin-top:14.5pt;width:.2pt;height:33.8pt;flip:x y;z-index:25243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" strokecolor="black [3200]" strokeweight=".5pt">
                <v:stroke endarrow="block" joinstyle="miter"/>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05760" behindDoc="0" locked="0" layoutInCell="1" allowOverlap="1" wp14:anchorId="436B8516" wp14:editId="0EDD7915">
                <wp:simplePos x="0" y="0"/>
                <wp:positionH relativeFrom="column">
                  <wp:posOffset>494665</wp:posOffset>
                </wp:positionH>
                <wp:positionV relativeFrom="paragraph">
                  <wp:posOffset>62230</wp:posOffset>
                </wp:positionV>
                <wp:extent cx="530225" cy="261620"/>
                <wp:effectExtent l="0" t="38100" r="60325" b="24130"/>
                <wp:wrapNone/>
                <wp:docPr id="31" name="Прямая со стрелкой 31"/>
                <wp:cNvGraphicFramePr/>
                <a:graphic xmlns:a="http://schemas.openxmlformats.org/drawingml/2006/main">
                  <a:graphicData uri="http://schemas.microsoft.com/office/word/2010/wordprocessingShape">
                    <wps:wsp>
                      <wps:cNvCnPr/>
                      <wps:spPr>
                        <a:xfrm flipV="1">
                          <a:off x="0" y="0"/>
                          <a:ext cx="530225" cy="261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ABEE10" id="Прямая со стрелкой 31" o:spid="_x0000_s1026" type="#_x0000_t32" style="position:absolute;margin-left:38.95pt;margin-top:4.9pt;width:41.75pt;height:20.6pt;flip:y;z-index:25240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" strokecolor="black [3200]" strokeweight=".5pt">
                <v:stroke endarrow="block" joinstyle="miter"/>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03712" behindDoc="0" locked="0" layoutInCell="1" allowOverlap="1" wp14:anchorId="617AD72B" wp14:editId="409D83D5">
                <wp:simplePos x="0" y="0"/>
                <wp:positionH relativeFrom="column">
                  <wp:posOffset>111760</wp:posOffset>
                </wp:positionH>
                <wp:positionV relativeFrom="paragraph">
                  <wp:posOffset>198120</wp:posOffset>
                </wp:positionV>
                <wp:extent cx="387118" cy="256966"/>
                <wp:effectExtent l="0" t="0" r="13335" b="10160"/>
                <wp:wrapNone/>
                <wp:docPr id="29" name="Овал 29"/>
                <wp:cNvGraphicFramePr/>
                <a:graphic xmlns:a="http://schemas.openxmlformats.org/drawingml/2006/main">
                  <a:graphicData uri="http://schemas.microsoft.com/office/word/2010/wordprocessingShape">
                    <wps:wsp>
                      <wps:cNvSpPr/>
                      <wps:spPr>
                        <a:xfrm>
                          <a:off x="0" y="0"/>
                          <a:ext cx="387118" cy="25696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B604A68" id="Овал 29" o:spid="_x0000_s1026" style="position:absolute;margin-left:8.8pt;margin-top:15.6pt;width:30.5pt;height:20.25pt;z-index:252403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" filled="f" strokecolor="black [3213]" strokeweight="1pt">
                <v:stroke joinstyle="miter"/>
              </v:oval>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395520" behindDoc="0" locked="0" layoutInCell="1" allowOverlap="1" wp14:anchorId="75D75BD7" wp14:editId="61EB42A9">
                <wp:simplePos x="0" y="0"/>
                <wp:positionH relativeFrom="column">
                  <wp:posOffset>75565</wp:posOffset>
                </wp:positionH>
                <wp:positionV relativeFrom="paragraph">
                  <wp:posOffset>200660</wp:posOffset>
                </wp:positionV>
                <wp:extent cx="458689" cy="245110"/>
                <wp:effectExtent l="0" t="0" r="0" b="2540"/>
                <wp:wrapNone/>
                <wp:docPr id="400" name="Надпись 400"/>
                <wp:cNvGraphicFramePr/>
                <a:graphic xmlns:a="http://schemas.openxmlformats.org/drawingml/2006/main">
                  <a:graphicData uri="http://schemas.microsoft.com/office/word/2010/wordprocessingShape">
                    <wps:wsp>
                      <wps:cNvSpPr txBox="1"/>
                      <wps:spPr>
                        <a:xfrm>
                          <a:off x="0" y="0"/>
                          <a:ext cx="458689" cy="245110"/>
                        </a:xfrm>
                        <a:prstGeom prst="rect">
                          <a:avLst/>
                        </a:prstGeom>
                        <a:noFill/>
                        <a:ln w="6350">
                          <a:noFill/>
                        </a:ln>
                      </wps:spPr>
                      <wps:txbx>
                        <w:txbxContent>
                          <w:p w14:paraId="2B03481E"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SAN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D75BD7" id="Надпись 400" o:spid="_x0000_s1186" type="#_x0000_t202" style="position:absolute;left:0;text-align:left;margin-left:5.95pt;margin-top:15.8pt;width:36.1pt;height:19.3pt;z-index:25239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" filled="f" stroked="f" strokeweight=".5pt">
                <v:textbox>
                  <w:txbxContent>
                    <w:p w14:paraId="2B03481E"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SAN</w:t>
                      </w:r>
                    </w:p>
                  </w:txbxContent>
                </v:textbox>
              </v:shape>
            </w:pict>
          </mc:Fallback>
        </mc:AlternateContent>
      </w:r>
    </w:p>
    <w:p w14:paraId="774BD870" w14:textId="77777777" w:rsidR="00F9771D" w:rsidRPr="00A24EA5" w:rsidRDefault="00F9771D" w:rsidP="00F9771D">
      <w:pPr>
        <w:spacing w:after="0" w:line="360" w:lineRule="auto"/>
        <w:ind w:firstLine="709"/>
        <w:rPr>
          <w:rFonts w:ascii="Times New Roman" w:hAnsi="Times New Roman" w:cs="Times New Roman"/>
          <w:i/>
          <w:sz w:val="28"/>
          <w:szCs w:val="28"/>
        </w:rPr>
      </w:pP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50816" behindDoc="0" locked="0" layoutInCell="1" allowOverlap="1" wp14:anchorId="19693B78" wp14:editId="751B178C">
                <wp:simplePos x="0" y="0"/>
                <wp:positionH relativeFrom="column">
                  <wp:posOffset>4274185</wp:posOffset>
                </wp:positionH>
                <wp:positionV relativeFrom="paragraph">
                  <wp:posOffset>61595</wp:posOffset>
                </wp:positionV>
                <wp:extent cx="495300" cy="266700"/>
                <wp:effectExtent l="0" t="0" r="0" b="0"/>
                <wp:wrapNone/>
                <wp:docPr id="484" name="Надпись 484"/>
                <wp:cNvGraphicFramePr/>
                <a:graphic xmlns:a="http://schemas.openxmlformats.org/drawingml/2006/main">
                  <a:graphicData uri="http://schemas.microsoft.com/office/word/2010/wordprocessingShape">
                    <wps:wsp>
                      <wps:cNvSpPr txBox="1"/>
                      <wps:spPr>
                        <a:xfrm>
                          <a:off x="0" y="0"/>
                          <a:ext cx="495300" cy="266700"/>
                        </a:xfrm>
                        <a:prstGeom prst="rect">
                          <a:avLst/>
                        </a:prstGeom>
                        <a:noFill/>
                        <a:ln w="6350">
                          <a:noFill/>
                        </a:ln>
                      </wps:spPr>
                      <wps:txbx>
                        <w:txbxContent>
                          <w:p w14:paraId="37F270DA"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063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693B78" id="Надпись 484" o:spid="_x0000_s1187" type="#_x0000_t202" style="position:absolute;left:0;text-align:left;margin-left:336.55pt;margin-top:4.85pt;width:39pt;height:21pt;z-index:25245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" filled="f" stroked="f" strokeweight=".5pt">
                <v:textbox>
                  <w:txbxContent>
                    <w:p w14:paraId="37F270DA"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063</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49792" behindDoc="0" locked="0" layoutInCell="1" allowOverlap="1" wp14:anchorId="2B635577" wp14:editId="1CD27699">
                <wp:simplePos x="0" y="0"/>
                <wp:positionH relativeFrom="column">
                  <wp:posOffset>4863465</wp:posOffset>
                </wp:positionH>
                <wp:positionV relativeFrom="paragraph">
                  <wp:posOffset>56515</wp:posOffset>
                </wp:positionV>
                <wp:extent cx="495300" cy="266700"/>
                <wp:effectExtent l="0" t="0" r="0" b="0"/>
                <wp:wrapNone/>
                <wp:docPr id="483" name="Надпись 483"/>
                <wp:cNvGraphicFramePr/>
                <a:graphic xmlns:a="http://schemas.openxmlformats.org/drawingml/2006/main">
                  <a:graphicData uri="http://schemas.microsoft.com/office/word/2010/wordprocessingShape">
                    <wps:wsp>
                      <wps:cNvSpPr txBox="1"/>
                      <wps:spPr>
                        <a:xfrm>
                          <a:off x="0" y="0"/>
                          <a:ext cx="495300" cy="266700"/>
                        </a:xfrm>
                        <a:prstGeom prst="rect">
                          <a:avLst/>
                        </a:prstGeom>
                        <a:noFill/>
                        <a:ln w="6350">
                          <a:noFill/>
                        </a:ln>
                      </wps:spPr>
                      <wps:txbx>
                        <w:txbxContent>
                          <w:p w14:paraId="6AE03FBF"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061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635577" id="Надпись 483" o:spid="_x0000_s1188" type="#_x0000_t202" style="position:absolute;left:0;text-align:left;margin-left:382.95pt;margin-top:4.45pt;width:39pt;height:21pt;z-index:25244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" filled="f" stroked="f" strokeweight=".5pt">
                <v:textbox>
                  <w:txbxContent>
                    <w:p w14:paraId="6AE03FBF" w14:textId="77777777" w:rsidR="00C8391E" w:rsidRPr="0011607E" w:rsidRDefault="00C8391E" w:rsidP="00F9771D">
                      <w:pPr>
                        <w:spacing w:after="0" w:line="240" w:lineRule="auto"/>
                        <w:rPr>
                          <w:rFonts w:ascii="Times New Roman" w:hAnsi="Times New Roman" w:cs="Times New Roman"/>
                          <w:sz w:val="20"/>
                          <w:szCs w:val="20"/>
                        </w:rPr>
                      </w:pPr>
                      <w:r w:rsidRPr="0011607E">
                        <w:rPr>
                          <w:rFonts w:ascii="Times New Roman" w:hAnsi="Times New Roman" w:cs="Times New Roman"/>
                          <w:sz w:val="20"/>
                          <w:szCs w:val="20"/>
                        </w:rPr>
                        <w:t>0,</w:t>
                      </w:r>
                      <w:r>
                        <w:rPr>
                          <w:rFonts w:ascii="Times New Roman" w:hAnsi="Times New Roman" w:cs="Times New Roman"/>
                          <w:sz w:val="20"/>
                          <w:szCs w:val="20"/>
                        </w:rPr>
                        <w:t>061</w:t>
                      </w:r>
                    </w:p>
                  </w:txbxContent>
                </v:textbox>
              </v:shape>
            </w:pict>
          </mc:Fallback>
        </mc:AlternateContent>
      </w:r>
    </w:p>
    <w:p w14:paraId="33BB2E75" w14:textId="77777777" w:rsidR="00F9771D" w:rsidRPr="00A24EA5" w:rsidRDefault="00F9771D" w:rsidP="00F9771D">
      <w:pPr>
        <w:spacing w:after="0" w:line="360" w:lineRule="auto"/>
        <w:ind w:firstLine="709"/>
        <w:rPr>
          <w:rFonts w:ascii="Times New Roman" w:hAnsi="Times New Roman" w:cs="Times New Roman"/>
          <w:i/>
          <w:sz w:val="28"/>
          <w:szCs w:val="28"/>
        </w:rPr>
      </w:pP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29312" behindDoc="0" locked="0" layoutInCell="1" allowOverlap="1" wp14:anchorId="511C802E" wp14:editId="4D6E522E">
                <wp:simplePos x="0" y="0"/>
                <wp:positionH relativeFrom="column">
                  <wp:posOffset>4766310</wp:posOffset>
                </wp:positionH>
                <wp:positionV relativeFrom="paragraph">
                  <wp:posOffset>3810</wp:posOffset>
                </wp:positionV>
                <wp:extent cx="387118" cy="256966"/>
                <wp:effectExtent l="0" t="0" r="13335" b="10160"/>
                <wp:wrapNone/>
                <wp:docPr id="59" name="Овал 59"/>
                <wp:cNvGraphicFramePr/>
                <a:graphic xmlns:a="http://schemas.openxmlformats.org/drawingml/2006/main">
                  <a:graphicData uri="http://schemas.microsoft.com/office/word/2010/wordprocessingShape">
                    <wps:wsp>
                      <wps:cNvSpPr/>
                      <wps:spPr>
                        <a:xfrm>
                          <a:off x="0" y="0"/>
                          <a:ext cx="387118" cy="25696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4CB3967" id="Овал 59" o:spid="_x0000_s1026" style="position:absolute;margin-left:375.3pt;margin-top:.3pt;width:30.5pt;height:20.25pt;z-index:252429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" filled="f" strokecolor="black [3213]" strokeweight="1pt">
                <v:stroke joinstyle="miter"/>
              </v:oval>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28288" behindDoc="0" locked="0" layoutInCell="1" allowOverlap="1" wp14:anchorId="1C539703" wp14:editId="4DD521EF">
                <wp:simplePos x="0" y="0"/>
                <wp:positionH relativeFrom="column">
                  <wp:posOffset>4139565</wp:posOffset>
                </wp:positionH>
                <wp:positionV relativeFrom="paragraph">
                  <wp:posOffset>6350</wp:posOffset>
                </wp:positionV>
                <wp:extent cx="387118" cy="256966"/>
                <wp:effectExtent l="0" t="0" r="13335" b="10160"/>
                <wp:wrapNone/>
                <wp:docPr id="58" name="Овал 58"/>
                <wp:cNvGraphicFramePr/>
                <a:graphic xmlns:a="http://schemas.openxmlformats.org/drawingml/2006/main">
                  <a:graphicData uri="http://schemas.microsoft.com/office/word/2010/wordprocessingShape">
                    <wps:wsp>
                      <wps:cNvSpPr/>
                      <wps:spPr>
                        <a:xfrm>
                          <a:off x="0" y="0"/>
                          <a:ext cx="387118" cy="25696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72CD717" id="Овал 58" o:spid="_x0000_s1026" style="position:absolute;margin-left:325.95pt;margin-top:.5pt;width:30.5pt;height:20.25pt;z-index:252428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" filled="f" strokecolor="black [3213]" strokeweight="1pt">
                <v:stroke joinstyle="miter"/>
              </v:oval>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391424" behindDoc="0" locked="0" layoutInCell="1" allowOverlap="1" wp14:anchorId="0483B17C" wp14:editId="4B3C857D">
                <wp:simplePos x="0" y="0"/>
                <wp:positionH relativeFrom="column">
                  <wp:posOffset>4709795</wp:posOffset>
                </wp:positionH>
                <wp:positionV relativeFrom="paragraph">
                  <wp:posOffset>3810</wp:posOffset>
                </wp:positionV>
                <wp:extent cx="490855" cy="245110"/>
                <wp:effectExtent l="0" t="0" r="0" b="2540"/>
                <wp:wrapNone/>
                <wp:docPr id="403" name="Надпись 403"/>
                <wp:cNvGraphicFramePr/>
                <a:graphic xmlns:a="http://schemas.openxmlformats.org/drawingml/2006/main">
                  <a:graphicData uri="http://schemas.microsoft.com/office/word/2010/wordprocessingShape">
                    <wps:wsp>
                      <wps:cNvSpPr txBox="1"/>
                      <wps:spPr>
                        <a:xfrm>
                          <a:off x="0" y="0"/>
                          <a:ext cx="490855" cy="245110"/>
                        </a:xfrm>
                        <a:prstGeom prst="rect">
                          <a:avLst/>
                        </a:prstGeom>
                        <a:noFill/>
                        <a:ln w="6350">
                          <a:noFill/>
                        </a:ln>
                      </wps:spPr>
                      <wps:txbx>
                        <w:txbxContent>
                          <w:p w14:paraId="37FA7973"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MRI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3B17C" id="Надпись 403" o:spid="_x0000_s1189" type="#_x0000_t202" style="position:absolute;left:0;text-align:left;margin-left:370.85pt;margin-top:.3pt;width:38.65pt;height:19.3pt;z-index:25239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" filled="f" stroked="f" strokeweight=".5pt">
                <v:textbox>
                  <w:txbxContent>
                    <w:p w14:paraId="37FA7973"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MRI</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392448" behindDoc="0" locked="0" layoutInCell="1" allowOverlap="1" wp14:anchorId="6BD9E306" wp14:editId="20E75C7C">
                <wp:simplePos x="0" y="0"/>
                <wp:positionH relativeFrom="column">
                  <wp:posOffset>4095750</wp:posOffset>
                </wp:positionH>
                <wp:positionV relativeFrom="paragraph">
                  <wp:posOffset>3175</wp:posOffset>
                </wp:positionV>
                <wp:extent cx="453390" cy="245110"/>
                <wp:effectExtent l="0" t="0" r="0" b="2540"/>
                <wp:wrapNone/>
                <wp:docPr id="404" name="Надпись 404"/>
                <wp:cNvGraphicFramePr/>
                <a:graphic xmlns:a="http://schemas.openxmlformats.org/drawingml/2006/main">
                  <a:graphicData uri="http://schemas.microsoft.com/office/word/2010/wordprocessingShape">
                    <wps:wsp>
                      <wps:cNvSpPr txBox="1"/>
                      <wps:spPr>
                        <a:xfrm>
                          <a:off x="0" y="0"/>
                          <a:ext cx="453390" cy="245110"/>
                        </a:xfrm>
                        <a:prstGeom prst="rect">
                          <a:avLst/>
                        </a:prstGeom>
                        <a:noFill/>
                        <a:ln w="6350">
                          <a:noFill/>
                        </a:ln>
                      </wps:spPr>
                      <wps:txbx>
                        <w:txbxContent>
                          <w:p w14:paraId="1F11FC62"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MR5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D9E306" id="Надпись 404" o:spid="_x0000_s1190" type="#_x0000_t202" style="position:absolute;left:0;text-align:left;margin-left:322.5pt;margin-top:.25pt;width:35.7pt;height:19.3pt;z-index:25239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" filled="f" stroked="f" strokeweight=".5pt">
                <v:textbox>
                  <w:txbxContent>
                    <w:p w14:paraId="1F11FC62"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MR5</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27264" behindDoc="0" locked="0" layoutInCell="1" allowOverlap="1" wp14:anchorId="66D3CBE6" wp14:editId="66422200">
                <wp:simplePos x="0" y="0"/>
                <wp:positionH relativeFrom="column">
                  <wp:posOffset>3204210</wp:posOffset>
                </wp:positionH>
                <wp:positionV relativeFrom="paragraph">
                  <wp:posOffset>276225</wp:posOffset>
                </wp:positionV>
                <wp:extent cx="3087" cy="323215"/>
                <wp:effectExtent l="76200" t="38100" r="73660" b="19685"/>
                <wp:wrapNone/>
                <wp:docPr id="57" name="Прямая со стрелкой 57"/>
                <wp:cNvGraphicFramePr/>
                <a:graphic xmlns:a="http://schemas.openxmlformats.org/drawingml/2006/main">
                  <a:graphicData uri="http://schemas.microsoft.com/office/word/2010/wordprocessingShape">
                    <wps:wsp>
                      <wps:cNvCnPr/>
                      <wps:spPr>
                        <a:xfrm flipH="1" flipV="1">
                          <a:off x="0" y="0"/>
                          <a:ext cx="3087" cy="3232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4A81661" id="Прямая со стрелкой 57" o:spid="_x0000_s1026" type="#_x0000_t32" style="position:absolute;margin-left:252.3pt;margin-top:21.75pt;width:.25pt;height:25.45pt;flip:x y;z-index:25242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" strokecolor="black [3200]" strokeweight=".5pt">
                <v:stroke endarrow="block" joinstyle="miter"/>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01664" behindDoc="0" locked="0" layoutInCell="1" allowOverlap="1" wp14:anchorId="121F45FA" wp14:editId="54CC317B">
                <wp:simplePos x="0" y="0"/>
                <wp:positionH relativeFrom="column">
                  <wp:posOffset>1916430</wp:posOffset>
                </wp:positionH>
                <wp:positionV relativeFrom="paragraph">
                  <wp:posOffset>278765</wp:posOffset>
                </wp:positionV>
                <wp:extent cx="3087" cy="323215"/>
                <wp:effectExtent l="76200" t="38100" r="73660" b="19685"/>
                <wp:wrapNone/>
                <wp:docPr id="27" name="Прямая со стрелкой 27"/>
                <wp:cNvGraphicFramePr/>
                <a:graphic xmlns:a="http://schemas.openxmlformats.org/drawingml/2006/main">
                  <a:graphicData uri="http://schemas.microsoft.com/office/word/2010/wordprocessingShape">
                    <wps:wsp>
                      <wps:cNvCnPr/>
                      <wps:spPr>
                        <a:xfrm flipH="1" flipV="1">
                          <a:off x="0" y="0"/>
                          <a:ext cx="3087" cy="3232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B7D373D" id="Прямая со стрелкой 27" o:spid="_x0000_s1026" type="#_x0000_t32" style="position:absolute;margin-left:150.9pt;margin-top:21.95pt;width:.25pt;height:25.45pt;flip:x y;z-index:25240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" strokecolor="black [3200]" strokeweight=".5pt">
                <v:stroke endarrow="block" joinstyle="miter"/>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00640" behindDoc="0" locked="0" layoutInCell="1" allowOverlap="1" wp14:anchorId="38931539" wp14:editId="7DA207DE">
                <wp:simplePos x="0" y="0"/>
                <wp:positionH relativeFrom="column">
                  <wp:posOffset>1345018</wp:posOffset>
                </wp:positionH>
                <wp:positionV relativeFrom="paragraph">
                  <wp:posOffset>276860</wp:posOffset>
                </wp:positionV>
                <wp:extent cx="3087" cy="323215"/>
                <wp:effectExtent l="76200" t="38100" r="73660" b="19685"/>
                <wp:wrapNone/>
                <wp:docPr id="26" name="Прямая со стрелкой 26"/>
                <wp:cNvGraphicFramePr/>
                <a:graphic xmlns:a="http://schemas.openxmlformats.org/drawingml/2006/main">
                  <a:graphicData uri="http://schemas.microsoft.com/office/word/2010/wordprocessingShape">
                    <wps:wsp>
                      <wps:cNvCnPr/>
                      <wps:spPr>
                        <a:xfrm flipH="1" flipV="1">
                          <a:off x="0" y="0"/>
                          <a:ext cx="3087" cy="3232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9D7DCA2" id="Прямая со стрелкой 26" o:spid="_x0000_s1026" type="#_x0000_t32" style="position:absolute;margin-left:105.9pt;margin-top:21.8pt;width:.25pt;height:25.45pt;flip:x y;z-index:252400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" strokecolor="black [3200]" strokeweight=".5pt">
                <v:stroke endarrow="block" joinstyle="miter"/>
              </v:shape>
            </w:pict>
          </mc:Fallback>
        </mc:AlternateContent>
      </w:r>
    </w:p>
    <w:p w14:paraId="2EF21C64" w14:textId="77777777" w:rsidR="00F9771D" w:rsidRPr="00A24EA5" w:rsidRDefault="00F9771D" w:rsidP="00F9771D">
      <w:pPr>
        <w:spacing w:after="0" w:line="360" w:lineRule="auto"/>
        <w:ind w:firstLine="709"/>
        <w:rPr>
          <w:rFonts w:ascii="Times New Roman" w:hAnsi="Times New Roman" w:cs="Times New Roman"/>
          <w:i/>
          <w:sz w:val="28"/>
          <w:szCs w:val="28"/>
        </w:rPr>
      </w:pP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63104" behindDoc="0" locked="0" layoutInCell="1" allowOverlap="1" wp14:anchorId="4C14B986" wp14:editId="521E167B">
                <wp:simplePos x="0" y="0"/>
                <wp:positionH relativeFrom="column">
                  <wp:posOffset>1292528</wp:posOffset>
                </wp:positionH>
                <wp:positionV relativeFrom="paragraph">
                  <wp:posOffset>36830</wp:posOffset>
                </wp:positionV>
                <wp:extent cx="495300" cy="266700"/>
                <wp:effectExtent l="0" t="0" r="0" b="0"/>
                <wp:wrapNone/>
                <wp:docPr id="14" name="Надпись 14"/>
                <wp:cNvGraphicFramePr/>
                <a:graphic xmlns:a="http://schemas.openxmlformats.org/drawingml/2006/main">
                  <a:graphicData uri="http://schemas.microsoft.com/office/word/2010/wordprocessingShape">
                    <wps:wsp>
                      <wps:cNvSpPr txBox="1"/>
                      <wps:spPr>
                        <a:xfrm>
                          <a:off x="0" y="0"/>
                          <a:ext cx="495300" cy="266700"/>
                        </a:xfrm>
                        <a:prstGeom prst="rect">
                          <a:avLst/>
                        </a:prstGeom>
                        <a:noFill/>
                        <a:ln w="6350">
                          <a:noFill/>
                        </a:ln>
                      </wps:spPr>
                      <wps:txbx>
                        <w:txbxContent>
                          <w:p w14:paraId="100BF9A5" w14:textId="77777777" w:rsidR="00C8391E" w:rsidRPr="003F1DCC" w:rsidRDefault="00C8391E" w:rsidP="00F9771D">
                            <w:pPr>
                              <w:spacing w:after="0" w:line="240" w:lineRule="auto"/>
                              <w:rPr>
                                <w:rFonts w:ascii="Times New Roman" w:hAnsi="Times New Roman" w:cs="Times New Roman"/>
                                <w:sz w:val="20"/>
                                <w:szCs w:val="20"/>
                                <w:lang w:val="en-US"/>
                              </w:rPr>
                            </w:pPr>
                            <w:r w:rsidRPr="0011607E">
                              <w:rPr>
                                <w:rFonts w:ascii="Times New Roman" w:hAnsi="Times New Roman" w:cs="Times New Roman"/>
                                <w:sz w:val="20"/>
                                <w:szCs w:val="20"/>
                              </w:rPr>
                              <w:t>0,</w:t>
                            </w:r>
                            <w:r>
                              <w:rPr>
                                <w:rFonts w:ascii="Times New Roman" w:hAnsi="Times New Roman" w:cs="Times New Roman"/>
                                <w:sz w:val="20"/>
                                <w:szCs w:val="20"/>
                                <w:lang w:val="en-US"/>
                              </w:rPr>
                              <w:t>112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14B986" id="Надпись 14" o:spid="_x0000_s1191" type="#_x0000_t202" style="position:absolute;left:0;text-align:left;margin-left:101.75pt;margin-top:2.9pt;width:39pt;height:21pt;z-index:25246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" filled="f" stroked="f" strokeweight=".5pt">
                <v:textbox>
                  <w:txbxContent>
                    <w:p w14:paraId="100BF9A5" w14:textId="77777777" w:rsidR="00C8391E" w:rsidRPr="003F1DCC" w:rsidRDefault="00C8391E" w:rsidP="00F9771D">
                      <w:pPr>
                        <w:spacing w:after="0" w:line="240" w:lineRule="auto"/>
                        <w:rPr>
                          <w:rFonts w:ascii="Times New Roman" w:hAnsi="Times New Roman" w:cs="Times New Roman"/>
                          <w:sz w:val="20"/>
                          <w:szCs w:val="20"/>
                          <w:lang w:val="en-US"/>
                        </w:rPr>
                      </w:pPr>
                      <w:r w:rsidRPr="0011607E">
                        <w:rPr>
                          <w:rFonts w:ascii="Times New Roman" w:hAnsi="Times New Roman" w:cs="Times New Roman"/>
                          <w:sz w:val="20"/>
                          <w:szCs w:val="20"/>
                        </w:rPr>
                        <w:t>0,</w:t>
                      </w:r>
                      <w:r>
                        <w:rPr>
                          <w:rFonts w:ascii="Times New Roman" w:hAnsi="Times New Roman" w:cs="Times New Roman"/>
                          <w:sz w:val="20"/>
                          <w:szCs w:val="20"/>
                          <w:lang w:val="en-US"/>
                        </w:rPr>
                        <w:t>112</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62080" behindDoc="0" locked="0" layoutInCell="1" allowOverlap="1" wp14:anchorId="67514D7D" wp14:editId="3516A853">
                <wp:simplePos x="0" y="0"/>
                <wp:positionH relativeFrom="column">
                  <wp:posOffset>1865065</wp:posOffset>
                </wp:positionH>
                <wp:positionV relativeFrom="paragraph">
                  <wp:posOffset>37383</wp:posOffset>
                </wp:positionV>
                <wp:extent cx="495300" cy="266700"/>
                <wp:effectExtent l="0" t="0" r="0" b="0"/>
                <wp:wrapNone/>
                <wp:docPr id="13" name="Надпись 13"/>
                <wp:cNvGraphicFramePr/>
                <a:graphic xmlns:a="http://schemas.openxmlformats.org/drawingml/2006/main">
                  <a:graphicData uri="http://schemas.microsoft.com/office/word/2010/wordprocessingShape">
                    <wps:wsp>
                      <wps:cNvSpPr txBox="1"/>
                      <wps:spPr>
                        <a:xfrm>
                          <a:off x="0" y="0"/>
                          <a:ext cx="495300" cy="266700"/>
                        </a:xfrm>
                        <a:prstGeom prst="rect">
                          <a:avLst/>
                        </a:prstGeom>
                        <a:noFill/>
                        <a:ln w="6350">
                          <a:noFill/>
                        </a:ln>
                      </wps:spPr>
                      <wps:txbx>
                        <w:txbxContent>
                          <w:p w14:paraId="3674F1B4" w14:textId="77777777" w:rsidR="00C8391E" w:rsidRPr="003F1DCC" w:rsidRDefault="00C8391E" w:rsidP="00F9771D">
                            <w:pPr>
                              <w:spacing w:after="0" w:line="240" w:lineRule="auto"/>
                              <w:rPr>
                                <w:rFonts w:ascii="Times New Roman" w:hAnsi="Times New Roman" w:cs="Times New Roman"/>
                                <w:sz w:val="20"/>
                                <w:szCs w:val="20"/>
                                <w:lang w:val="en-US"/>
                              </w:rPr>
                            </w:pPr>
                            <w:r w:rsidRPr="0011607E">
                              <w:rPr>
                                <w:rFonts w:ascii="Times New Roman" w:hAnsi="Times New Roman" w:cs="Times New Roman"/>
                                <w:sz w:val="20"/>
                                <w:szCs w:val="20"/>
                              </w:rPr>
                              <w:t>0,</w:t>
                            </w:r>
                            <w:r>
                              <w:rPr>
                                <w:rFonts w:ascii="Times New Roman" w:hAnsi="Times New Roman" w:cs="Times New Roman"/>
                                <w:sz w:val="20"/>
                                <w:szCs w:val="20"/>
                                <w:lang w:val="en-US"/>
                              </w:rPr>
                              <w:t>048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514D7D" id="Надпись 13" o:spid="_x0000_s1192" type="#_x0000_t202" style="position:absolute;left:0;text-align:left;margin-left:146.85pt;margin-top:2.95pt;width:39pt;height:21pt;z-index:25246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" filled="f" stroked="f" strokeweight=".5pt">
                <v:textbox>
                  <w:txbxContent>
                    <w:p w14:paraId="3674F1B4" w14:textId="77777777" w:rsidR="00C8391E" w:rsidRPr="003F1DCC" w:rsidRDefault="00C8391E" w:rsidP="00F9771D">
                      <w:pPr>
                        <w:spacing w:after="0" w:line="240" w:lineRule="auto"/>
                        <w:rPr>
                          <w:rFonts w:ascii="Times New Roman" w:hAnsi="Times New Roman" w:cs="Times New Roman"/>
                          <w:sz w:val="20"/>
                          <w:szCs w:val="20"/>
                          <w:lang w:val="en-US"/>
                        </w:rPr>
                      </w:pPr>
                      <w:r w:rsidRPr="0011607E">
                        <w:rPr>
                          <w:rFonts w:ascii="Times New Roman" w:hAnsi="Times New Roman" w:cs="Times New Roman"/>
                          <w:sz w:val="20"/>
                          <w:szCs w:val="20"/>
                        </w:rPr>
                        <w:t>0,</w:t>
                      </w:r>
                      <w:r>
                        <w:rPr>
                          <w:rFonts w:ascii="Times New Roman" w:hAnsi="Times New Roman" w:cs="Times New Roman"/>
                          <w:sz w:val="20"/>
                          <w:szCs w:val="20"/>
                          <w:lang w:val="en-US"/>
                        </w:rPr>
                        <w:t>048</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41600" behindDoc="0" locked="0" layoutInCell="1" allowOverlap="1" wp14:anchorId="414451EB" wp14:editId="75076F12">
                <wp:simplePos x="0" y="0"/>
                <wp:positionH relativeFrom="column">
                  <wp:posOffset>3148965</wp:posOffset>
                </wp:positionH>
                <wp:positionV relativeFrom="paragraph">
                  <wp:posOffset>41275</wp:posOffset>
                </wp:positionV>
                <wp:extent cx="495300" cy="266700"/>
                <wp:effectExtent l="0" t="0" r="0" b="0"/>
                <wp:wrapNone/>
                <wp:docPr id="475" name="Надпись 475"/>
                <wp:cNvGraphicFramePr/>
                <a:graphic xmlns:a="http://schemas.openxmlformats.org/drawingml/2006/main">
                  <a:graphicData uri="http://schemas.microsoft.com/office/word/2010/wordprocessingShape">
                    <wps:wsp>
                      <wps:cNvSpPr txBox="1"/>
                      <wps:spPr>
                        <a:xfrm>
                          <a:off x="0" y="0"/>
                          <a:ext cx="495300" cy="266700"/>
                        </a:xfrm>
                        <a:prstGeom prst="rect">
                          <a:avLst/>
                        </a:prstGeom>
                        <a:noFill/>
                        <a:ln w="6350">
                          <a:noFill/>
                        </a:ln>
                      </wps:spPr>
                      <wps:txbx>
                        <w:txbxContent>
                          <w:p w14:paraId="3F695A29" w14:textId="77777777" w:rsidR="00C8391E" w:rsidRPr="0011607E" w:rsidRDefault="00C8391E" w:rsidP="00F9771D">
                            <w:pPr>
                              <w:spacing w:after="0" w:line="240" w:lineRule="auto"/>
                              <w:rPr>
                                <w:rFonts w:ascii="Times New Roman" w:hAnsi="Times New Roman" w:cs="Times New Roman"/>
                                <w:sz w:val="20"/>
                                <w:szCs w:val="20"/>
                              </w:rPr>
                            </w:pPr>
                            <w:r>
                              <w:rPr>
                                <w:rFonts w:ascii="Times New Roman" w:hAnsi="Times New Roman" w:cs="Times New Roman"/>
                                <w:sz w:val="20"/>
                                <w:szCs w:val="20"/>
                              </w:rPr>
                              <w:t>1,000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451EB" id="Надпись 475" o:spid="_x0000_s1193" type="#_x0000_t202" style="position:absolute;left:0;text-align:left;margin-left:247.95pt;margin-top:3.25pt;width:39pt;height:21pt;z-index:25244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" filled="f" stroked="f" strokeweight=".5pt">
                <v:textbox>
                  <w:txbxContent>
                    <w:p w14:paraId="3F695A29" w14:textId="77777777" w:rsidR="00C8391E" w:rsidRPr="0011607E" w:rsidRDefault="00C8391E" w:rsidP="00F9771D">
                      <w:pPr>
                        <w:spacing w:after="0" w:line="240" w:lineRule="auto"/>
                        <w:rPr>
                          <w:rFonts w:ascii="Times New Roman" w:hAnsi="Times New Roman" w:cs="Times New Roman"/>
                          <w:sz w:val="20"/>
                          <w:szCs w:val="20"/>
                        </w:rPr>
                      </w:pPr>
                      <w:r>
                        <w:rPr>
                          <w:rFonts w:ascii="Times New Roman" w:hAnsi="Times New Roman" w:cs="Times New Roman"/>
                          <w:sz w:val="20"/>
                          <w:szCs w:val="20"/>
                        </w:rPr>
                        <w:t>1,000</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26240" behindDoc="0" locked="0" layoutInCell="1" allowOverlap="1" wp14:anchorId="393D096A" wp14:editId="759EF55B">
                <wp:simplePos x="0" y="0"/>
                <wp:positionH relativeFrom="column">
                  <wp:posOffset>3014345</wp:posOffset>
                </wp:positionH>
                <wp:positionV relativeFrom="paragraph">
                  <wp:posOffset>294005</wp:posOffset>
                </wp:positionV>
                <wp:extent cx="387118" cy="256966"/>
                <wp:effectExtent l="0" t="0" r="13335" b="10160"/>
                <wp:wrapNone/>
                <wp:docPr id="56" name="Овал 56"/>
                <wp:cNvGraphicFramePr/>
                <a:graphic xmlns:a="http://schemas.openxmlformats.org/drawingml/2006/main">
                  <a:graphicData uri="http://schemas.microsoft.com/office/word/2010/wordprocessingShape">
                    <wps:wsp>
                      <wps:cNvSpPr/>
                      <wps:spPr>
                        <a:xfrm>
                          <a:off x="0" y="0"/>
                          <a:ext cx="387118" cy="25696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A658D37" id="Овал 56" o:spid="_x0000_s1026" style="position:absolute;margin-left:237.35pt;margin-top:23.15pt;width:30.5pt;height:20.25pt;z-index:252426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" filled="f" strokecolor="black [3213]" strokeweight="1pt">
                <v:stroke joinstyle="miter"/>
              </v:oval>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425216" behindDoc="0" locked="0" layoutInCell="1" allowOverlap="1" wp14:anchorId="6E3799B2" wp14:editId="66102265">
                <wp:simplePos x="0" y="0"/>
                <wp:positionH relativeFrom="column">
                  <wp:posOffset>2962910</wp:posOffset>
                </wp:positionH>
                <wp:positionV relativeFrom="paragraph">
                  <wp:posOffset>285115</wp:posOffset>
                </wp:positionV>
                <wp:extent cx="490855" cy="245110"/>
                <wp:effectExtent l="0" t="0" r="0" b="2540"/>
                <wp:wrapNone/>
                <wp:docPr id="55" name="Надпись 55"/>
                <wp:cNvGraphicFramePr/>
                <a:graphic xmlns:a="http://schemas.openxmlformats.org/drawingml/2006/main">
                  <a:graphicData uri="http://schemas.microsoft.com/office/word/2010/wordprocessingShape">
                    <wps:wsp>
                      <wps:cNvSpPr txBox="1"/>
                      <wps:spPr>
                        <a:xfrm>
                          <a:off x="0" y="0"/>
                          <a:ext cx="490855" cy="245110"/>
                        </a:xfrm>
                        <a:prstGeom prst="rect">
                          <a:avLst/>
                        </a:prstGeom>
                        <a:noFill/>
                        <a:ln w="6350">
                          <a:noFill/>
                        </a:ln>
                      </wps:spPr>
                      <wps:txbx>
                        <w:txbxContent>
                          <w:p w14:paraId="47B4B395"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BIR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3799B2" id="Надпись 55" o:spid="_x0000_s1194" type="#_x0000_t202" style="position:absolute;left:0;text-align:left;margin-left:233.3pt;margin-top:22.45pt;width:38.65pt;height:19.3pt;z-index:25242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" filled="f" stroked="f" strokeweight=".5pt">
                <v:textbox>
                  <w:txbxContent>
                    <w:p w14:paraId="47B4B395"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BIR</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399616" behindDoc="0" locked="0" layoutInCell="1" allowOverlap="1" wp14:anchorId="140469B7" wp14:editId="08584FF9">
                <wp:simplePos x="0" y="0"/>
                <wp:positionH relativeFrom="column">
                  <wp:posOffset>1155936</wp:posOffset>
                </wp:positionH>
                <wp:positionV relativeFrom="paragraph">
                  <wp:posOffset>299247</wp:posOffset>
                </wp:positionV>
                <wp:extent cx="387118" cy="256966"/>
                <wp:effectExtent l="0" t="0" r="13335" b="10160"/>
                <wp:wrapNone/>
                <wp:docPr id="25" name="Овал 25"/>
                <wp:cNvGraphicFramePr/>
                <a:graphic xmlns:a="http://schemas.openxmlformats.org/drawingml/2006/main">
                  <a:graphicData uri="http://schemas.microsoft.com/office/word/2010/wordprocessingShape">
                    <wps:wsp>
                      <wps:cNvSpPr/>
                      <wps:spPr>
                        <a:xfrm>
                          <a:off x="0" y="0"/>
                          <a:ext cx="387118" cy="25696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7A3AB3F" id="Овал 25" o:spid="_x0000_s1026" style="position:absolute;margin-left:91pt;margin-top:23.55pt;width:30.5pt;height:20.25pt;z-index:252399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" filled="f" strokecolor="black [3213]" strokeweight="1pt">
                <v:stroke joinstyle="miter"/>
              </v:oval>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394496" behindDoc="0" locked="0" layoutInCell="1" allowOverlap="1" wp14:anchorId="3F00C9AA" wp14:editId="1C45602B">
                <wp:simplePos x="0" y="0"/>
                <wp:positionH relativeFrom="column">
                  <wp:posOffset>1124432</wp:posOffset>
                </wp:positionH>
                <wp:positionV relativeFrom="paragraph">
                  <wp:posOffset>298501</wp:posOffset>
                </wp:positionV>
                <wp:extent cx="453390" cy="245110"/>
                <wp:effectExtent l="0" t="0" r="0" b="2540"/>
                <wp:wrapNone/>
                <wp:docPr id="402" name="Надпись 402"/>
                <wp:cNvGraphicFramePr/>
                <a:graphic xmlns:a="http://schemas.openxmlformats.org/drawingml/2006/main">
                  <a:graphicData uri="http://schemas.microsoft.com/office/word/2010/wordprocessingShape">
                    <wps:wsp>
                      <wps:cNvSpPr txBox="1"/>
                      <wps:spPr>
                        <a:xfrm>
                          <a:off x="0" y="0"/>
                          <a:ext cx="453390" cy="245110"/>
                        </a:xfrm>
                        <a:prstGeom prst="rect">
                          <a:avLst/>
                        </a:prstGeom>
                        <a:noFill/>
                        <a:ln w="6350">
                          <a:noFill/>
                        </a:ln>
                      </wps:spPr>
                      <wps:txbx>
                        <w:txbxContent>
                          <w:p w14:paraId="7A5A290D"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HIV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00C9AA" id="Надпись 402" o:spid="_x0000_s1195" type="#_x0000_t202" style="position:absolute;left:0;text-align:left;margin-left:88.55pt;margin-top:23.5pt;width:35.7pt;height:19.3pt;z-index:25239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" filled="f" stroked="f" strokeweight=".5pt">
                <v:textbox>
                  <w:txbxContent>
                    <w:p w14:paraId="7A5A290D"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HIV</w:t>
                      </w:r>
                    </w:p>
                  </w:txbxContent>
                </v:textbox>
              </v:shape>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398592" behindDoc="0" locked="0" layoutInCell="1" allowOverlap="1" wp14:anchorId="2C870A32" wp14:editId="539ED8F5">
                <wp:simplePos x="0" y="0"/>
                <wp:positionH relativeFrom="column">
                  <wp:posOffset>1729810</wp:posOffset>
                </wp:positionH>
                <wp:positionV relativeFrom="paragraph">
                  <wp:posOffset>296522</wp:posOffset>
                </wp:positionV>
                <wp:extent cx="387118" cy="256966"/>
                <wp:effectExtent l="0" t="0" r="13335" b="10160"/>
                <wp:wrapNone/>
                <wp:docPr id="513" name="Овал 513"/>
                <wp:cNvGraphicFramePr/>
                <a:graphic xmlns:a="http://schemas.openxmlformats.org/drawingml/2006/main">
                  <a:graphicData uri="http://schemas.microsoft.com/office/word/2010/wordprocessingShape">
                    <wps:wsp>
                      <wps:cNvSpPr/>
                      <wps:spPr>
                        <a:xfrm>
                          <a:off x="0" y="0"/>
                          <a:ext cx="387118" cy="25696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A0A6137" id="Овал 513" o:spid="_x0000_s1026" style="position:absolute;margin-left:136.2pt;margin-top:23.35pt;width:30.5pt;height:20.25pt;z-index:25239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" filled="f" strokecolor="black [3213]" strokeweight="1pt">
                <v:stroke joinstyle="miter"/>
              </v:oval>
            </w:pict>
          </mc:Fallback>
        </mc:AlternateContent>
      </w:r>
      <w:r w:rsidRPr="00A24EA5">
        <w:rPr>
          <w:rFonts w:ascii="Times New Roman" w:hAnsi="Times New Roman" w:cs="Times New Roman"/>
          <w:i/>
          <w:noProof/>
          <w:sz w:val="28"/>
          <w:szCs w:val="28"/>
          <w:lang w:eastAsia="ru-RU"/>
        </w:rPr>
        <mc:AlternateContent>
          <mc:Choice Requires="wps">
            <w:drawing>
              <wp:anchor distT="0" distB="0" distL="114300" distR="114300" simplePos="0" relativeHeight="252393472" behindDoc="0" locked="0" layoutInCell="1" allowOverlap="1" wp14:anchorId="0FF62312" wp14:editId="70AC2AE0">
                <wp:simplePos x="0" y="0"/>
                <wp:positionH relativeFrom="column">
                  <wp:posOffset>1695098</wp:posOffset>
                </wp:positionH>
                <wp:positionV relativeFrom="paragraph">
                  <wp:posOffset>287535</wp:posOffset>
                </wp:positionV>
                <wp:extent cx="460857" cy="245110"/>
                <wp:effectExtent l="0" t="0" r="0" b="2540"/>
                <wp:wrapNone/>
                <wp:docPr id="407" name="Надпись 407"/>
                <wp:cNvGraphicFramePr/>
                <a:graphic xmlns:a="http://schemas.openxmlformats.org/drawingml/2006/main">
                  <a:graphicData uri="http://schemas.microsoft.com/office/word/2010/wordprocessingShape">
                    <wps:wsp>
                      <wps:cNvSpPr txBox="1"/>
                      <wps:spPr>
                        <a:xfrm>
                          <a:off x="0" y="0"/>
                          <a:ext cx="460857" cy="245110"/>
                        </a:xfrm>
                        <a:prstGeom prst="rect">
                          <a:avLst/>
                        </a:prstGeom>
                        <a:noFill/>
                        <a:ln w="6350">
                          <a:noFill/>
                        </a:ln>
                      </wps:spPr>
                      <wps:txbx>
                        <w:txbxContent>
                          <w:p w14:paraId="6FE5D453"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TBR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F62312" id="Надпись 407" o:spid="_x0000_s1196" type="#_x0000_t202" style="position:absolute;left:0;text-align:left;margin-left:133.45pt;margin-top:22.65pt;width:36.3pt;height:19.3pt;z-index:25239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" filled="f" stroked="f" strokeweight=".5pt">
                <v:textbox>
                  <w:txbxContent>
                    <w:p w14:paraId="6FE5D453" w14:textId="77777777" w:rsidR="00C8391E" w:rsidRPr="00E84727" w:rsidRDefault="00C8391E" w:rsidP="00F9771D">
                      <w:pPr>
                        <w:spacing w:after="0"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TBR</w:t>
                      </w:r>
                    </w:p>
                  </w:txbxContent>
                </v:textbox>
              </v:shape>
            </w:pict>
          </mc:Fallback>
        </mc:AlternateContent>
      </w:r>
    </w:p>
    <w:p w14:paraId="1937F2A9" w14:textId="77777777" w:rsidR="00F9771D" w:rsidRPr="00A24EA5" w:rsidRDefault="00F9771D" w:rsidP="00F9771D">
      <w:pPr>
        <w:spacing w:after="0" w:line="360" w:lineRule="auto"/>
        <w:ind w:firstLine="709"/>
        <w:jc w:val="center"/>
        <w:rPr>
          <w:rFonts w:ascii="Times New Roman" w:hAnsi="Times New Roman" w:cs="Times New Roman"/>
          <w:sz w:val="28"/>
          <w:szCs w:val="28"/>
        </w:rPr>
      </w:pPr>
    </w:p>
    <w:p w14:paraId="468D6045" w14:textId="7F638EBD" w:rsidR="00F9771D" w:rsidRPr="009A4EC7" w:rsidRDefault="00F9771D" w:rsidP="009A4EC7">
      <w:pPr>
        <w:spacing w:after="0" w:line="360" w:lineRule="auto"/>
        <w:ind w:firstLine="709"/>
        <w:jc w:val="center"/>
        <w:rPr>
          <w:rFonts w:ascii="Times New Roman" w:hAnsi="Times New Roman" w:cs="Times New Roman"/>
          <w:sz w:val="28"/>
          <w:szCs w:val="28"/>
        </w:rPr>
      </w:pPr>
      <w:r w:rsidRPr="00A24EA5">
        <w:rPr>
          <w:rFonts w:ascii="Times New Roman" w:hAnsi="Times New Roman" w:cs="Times New Roman"/>
          <w:sz w:val="28"/>
          <w:szCs w:val="28"/>
        </w:rPr>
        <w:t xml:space="preserve">Рисунок </w:t>
      </w:r>
      <w:r w:rsidRPr="009A4EC7">
        <w:rPr>
          <w:rFonts w:ascii="Times New Roman" w:hAnsi="Times New Roman" w:cs="Times New Roman"/>
          <w:sz w:val="28"/>
          <w:szCs w:val="28"/>
          <w:highlight w:val="yellow"/>
        </w:rPr>
        <w:t>3.3</w:t>
      </w:r>
      <w:r>
        <w:rPr>
          <w:rFonts w:ascii="Times New Roman" w:hAnsi="Times New Roman" w:cs="Times New Roman"/>
          <w:sz w:val="28"/>
          <w:szCs w:val="28"/>
        </w:rPr>
        <w:t xml:space="preserve"> </w:t>
      </w:r>
      <w:r w:rsidRPr="00A24EA5">
        <w:rPr>
          <w:rFonts w:ascii="Times New Roman" w:hAnsi="Times New Roman" w:cs="Times New Roman"/>
          <w:sz w:val="28"/>
          <w:szCs w:val="28"/>
        </w:rPr>
        <w:t>–</w:t>
      </w:r>
      <w:r w:rsidRPr="00A24EA5">
        <w:rPr>
          <w:rFonts w:ascii="Times New Roman" w:hAnsi="Times New Roman" w:cs="Times New Roman"/>
          <w:i/>
          <w:sz w:val="28"/>
          <w:szCs w:val="28"/>
        </w:rPr>
        <w:t xml:space="preserve"> </w:t>
      </w:r>
      <w:r w:rsidRPr="00A24EA5">
        <w:rPr>
          <w:rFonts w:ascii="Times New Roman" w:hAnsi="Times New Roman" w:cs="Times New Roman"/>
          <w:sz w:val="28"/>
          <w:szCs w:val="28"/>
        </w:rPr>
        <w:t>Модел</w:t>
      </w:r>
      <w:r>
        <w:rPr>
          <w:rFonts w:ascii="Times New Roman" w:hAnsi="Times New Roman" w:cs="Times New Roman"/>
          <w:sz w:val="28"/>
          <w:szCs w:val="28"/>
        </w:rPr>
        <w:t>ьные оценки</w:t>
      </w:r>
      <w:r w:rsidRPr="00A24EA5">
        <w:rPr>
          <w:rFonts w:ascii="Times New Roman" w:hAnsi="Times New Roman" w:cs="Times New Roman"/>
          <w:sz w:val="28"/>
          <w:szCs w:val="28"/>
        </w:rPr>
        <w:t xml:space="preserve"> </w:t>
      </w:r>
      <w:r w:rsidRPr="00633665">
        <w:rPr>
          <w:rFonts w:ascii="Times New Roman" w:hAnsi="Times New Roman" w:cs="Times New Roman"/>
          <w:sz w:val="28"/>
          <w:szCs w:val="28"/>
        </w:rPr>
        <w:t>эффект</w:t>
      </w:r>
      <w:r>
        <w:rPr>
          <w:rFonts w:ascii="Times New Roman" w:hAnsi="Times New Roman" w:cs="Times New Roman"/>
          <w:sz w:val="28"/>
          <w:szCs w:val="28"/>
        </w:rPr>
        <w:t>ов</w:t>
      </w:r>
      <w:r w:rsidRPr="00633665">
        <w:rPr>
          <w:rFonts w:ascii="Times New Roman" w:hAnsi="Times New Roman" w:cs="Times New Roman"/>
          <w:sz w:val="28"/>
          <w:szCs w:val="28"/>
        </w:rPr>
        <w:t xml:space="preserve"> взаимодействия между индикаторами </w:t>
      </w:r>
      <w:r>
        <w:rPr>
          <w:rFonts w:ascii="Times New Roman" w:hAnsi="Times New Roman" w:cs="Times New Roman"/>
          <w:sz w:val="28"/>
          <w:szCs w:val="28"/>
        </w:rPr>
        <w:t>устойчивого развития</w:t>
      </w:r>
      <w:r w:rsidRPr="00633665">
        <w:rPr>
          <w:rFonts w:ascii="Times New Roman" w:hAnsi="Times New Roman" w:cs="Times New Roman"/>
          <w:sz w:val="28"/>
          <w:szCs w:val="28"/>
        </w:rPr>
        <w:t xml:space="preserve"> и </w:t>
      </w:r>
      <w:r w:rsidR="00CB1F42">
        <w:rPr>
          <w:rFonts w:ascii="Times New Roman" w:hAnsi="Times New Roman" w:cs="Times New Roman"/>
          <w:sz w:val="28"/>
          <w:szCs w:val="28"/>
        </w:rPr>
        <w:t>обеспечением инновационно-</w:t>
      </w:r>
      <w:r>
        <w:rPr>
          <w:rFonts w:ascii="Times New Roman" w:hAnsi="Times New Roman" w:cs="Times New Roman"/>
          <w:sz w:val="28"/>
          <w:szCs w:val="28"/>
        </w:rPr>
        <w:t>инклюзивного роста</w:t>
      </w:r>
      <w:r w:rsidR="009A4EC7">
        <w:rPr>
          <w:rFonts w:ascii="Times New Roman" w:hAnsi="Times New Roman" w:cs="Times New Roman"/>
          <w:sz w:val="28"/>
          <w:szCs w:val="28"/>
        </w:rPr>
        <w:t xml:space="preserve"> </w:t>
      </w:r>
      <w:r w:rsidR="009A4EC7" w:rsidRPr="009A4EC7">
        <w:rPr>
          <w:rFonts w:ascii="Times New Roman" w:hAnsi="Times New Roman" w:cs="Times New Roman"/>
          <w:sz w:val="28"/>
          <w:szCs w:val="28"/>
        </w:rPr>
        <w:t>(</w:t>
      </w:r>
      <w:r w:rsidRPr="009A4EC7">
        <w:rPr>
          <w:rFonts w:ascii="Times New Roman" w:hAnsi="Times New Roman" w:cs="Times New Roman"/>
          <w:sz w:val="28"/>
          <w:szCs w:val="28"/>
        </w:rPr>
        <w:t>составлено автором</w:t>
      </w:r>
      <w:r w:rsidR="009A4EC7" w:rsidRPr="009A4EC7">
        <w:rPr>
          <w:rFonts w:ascii="Times New Roman" w:hAnsi="Times New Roman" w:cs="Times New Roman"/>
          <w:sz w:val="28"/>
          <w:szCs w:val="28"/>
        </w:rPr>
        <w:t>)</w:t>
      </w:r>
    </w:p>
    <w:bookmarkEnd w:id="33"/>
    <w:p w14:paraId="38B30478" w14:textId="77777777" w:rsidR="00F9771D" w:rsidRPr="00F16873" w:rsidRDefault="00F9771D" w:rsidP="00F9771D">
      <w:pPr>
        <w:pStyle w:val="aa"/>
        <w:spacing w:line="360" w:lineRule="auto"/>
        <w:ind w:firstLine="709"/>
        <w:jc w:val="both"/>
        <w:rPr>
          <w:sz w:val="28"/>
          <w:szCs w:val="28"/>
          <w:lang w:val="ru-RU"/>
        </w:rPr>
      </w:pPr>
    </w:p>
    <w:p w14:paraId="46BF3B6C"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В частности, причинное действие перетекает от независимых переменных (показателей) к составной переменной. Например, в нашей модели цель ИКТ имеет три показателя: количество абонентов мобильной связи, стационарных телефонных линий и пользователей Интернета. Если количество пользователей Интернета увеличивается, то уровень цели ИКТ увеличивается, даже если количество абонентов мобильной связи и фиксированных телефонных линий остается прежним. Увеличение цели ИКТ не означает одновременного изменения остальных показателей.</w:t>
      </w:r>
    </w:p>
    <w:p w14:paraId="3157712E"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На рисунке показан вес каждого индикатора на ссылке для соответствующей латентной конструкции, а также предполагаемые коэффициенты пути для каждой связи между конструкциями.</w:t>
      </w:r>
    </w:p>
    <w:p w14:paraId="029DCE7A" w14:textId="14395A56" w:rsidR="00F9771D" w:rsidRPr="00F16873" w:rsidRDefault="00F9771D" w:rsidP="00F9771D">
      <w:pPr>
        <w:spacing w:after="0" w:line="360" w:lineRule="auto"/>
        <w:ind w:firstLine="708"/>
        <w:jc w:val="both"/>
        <w:rPr>
          <w:rFonts w:ascii="Times New Roman" w:hAnsi="Times New Roman" w:cs="Times New Roman"/>
          <w:sz w:val="28"/>
          <w:szCs w:val="28"/>
        </w:rPr>
      </w:pPr>
      <w:r w:rsidRPr="00F16873">
        <w:rPr>
          <w:rFonts w:ascii="Times New Roman" w:hAnsi="Times New Roman" w:cs="Times New Roman"/>
          <w:sz w:val="28"/>
          <w:szCs w:val="28"/>
        </w:rPr>
        <w:lastRenderedPageBreak/>
        <w:t>Как видно</w:t>
      </w:r>
      <w:r w:rsidR="009A4EC7">
        <w:rPr>
          <w:rFonts w:ascii="Times New Roman" w:hAnsi="Times New Roman" w:cs="Times New Roman"/>
          <w:sz w:val="28"/>
          <w:szCs w:val="28"/>
        </w:rPr>
        <w:t>,</w:t>
      </w:r>
      <w:r w:rsidRPr="00F16873">
        <w:rPr>
          <w:rFonts w:ascii="Times New Roman" w:hAnsi="Times New Roman" w:cs="Times New Roman"/>
          <w:sz w:val="28"/>
          <w:szCs w:val="28"/>
        </w:rPr>
        <w:t xml:space="preserve"> все нагрузки всех индикаторов на соответствующие конструкции были значительными, за исключением показателя «доля родов, принимаемых квалифицированным медицинским персоналом». Модель обнаруживает положительную связь между ИКТ и гендерным равенством с коэффициентом 0,</w:t>
      </w:r>
      <w:r>
        <w:rPr>
          <w:rFonts w:ascii="Times New Roman" w:hAnsi="Times New Roman" w:cs="Times New Roman"/>
          <w:sz w:val="28"/>
          <w:szCs w:val="28"/>
        </w:rPr>
        <w:t>49</w:t>
      </w:r>
      <w:r w:rsidRPr="00F16873">
        <w:rPr>
          <w:rFonts w:ascii="Times New Roman" w:hAnsi="Times New Roman" w:cs="Times New Roman"/>
          <w:sz w:val="28"/>
          <w:szCs w:val="28"/>
        </w:rPr>
        <w:t>. Это убедительный показатель того, что рост использования ИКТ положительно влияет на гендерное равенство при приеме в начальную и среднюю школу и что рост данной переменной положительно влияет на охват школьным образованием. Молодое поколение активно пользуется Интернетом, особенно с помощью своих мобильных телефонов. Также более широкое внедрение ИКТ приводит к повышению осведомленности, особенно среди групп населения, которые традиционно страдали от изоляции в этих сообществах, таких как женщины. Повышается осведомленность о праве девочек на образование, а также осознание возможности доступа к информации, которая раньше была в значительной степени недоступна. ИКТ сами по себе могут быть целью, которую нужно достичь, но они также могут использоваться как инструмент для достижения других целей.</w:t>
      </w:r>
    </w:p>
    <w:p w14:paraId="7B06CCD9" w14:textId="77777777" w:rsidR="00F9771D" w:rsidRPr="00F16873" w:rsidRDefault="00F9771D" w:rsidP="00F9771D">
      <w:pPr>
        <w:pStyle w:val="aa"/>
        <w:spacing w:line="360" w:lineRule="auto"/>
        <w:ind w:firstLine="709"/>
        <w:jc w:val="both"/>
        <w:rPr>
          <w:sz w:val="28"/>
          <w:szCs w:val="28"/>
          <w:lang w:val="ru-RU"/>
        </w:rPr>
      </w:pPr>
      <w:r w:rsidRPr="00AA3006">
        <w:rPr>
          <w:sz w:val="28"/>
          <w:szCs w:val="28"/>
          <w:lang w:val="ru-RU"/>
        </w:rPr>
        <w:t>Основываясь на нашей модели, мы видим, что индикатор начальное образование оказывает отрицательное влияние (-0,373) на цель «снижение детской смертности», также, как и экономический рост (-0,403). В свою очередь цель «повышение доступности ИКТ» достаточно сильно коррелирует с формированием устойчивых темпов экономического роста, которые в соответствии с ЦУР установлены на уровне 7 % для наименее развитых стран, тогда как «обеспечение экологической устойчивости» практически не влияет на достижение данной цели (0,561 и -0,117 соответственно).</w:t>
      </w:r>
    </w:p>
    <w:p w14:paraId="4EED9952"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В соответствии с рекомендациями, содержащимися в литературе по этому вопросу, была выполнена процедура начальной загрузки с использованием 5000 </w:t>
      </w:r>
      <w:proofErr w:type="spellStart"/>
      <w:r w:rsidRPr="00F16873">
        <w:rPr>
          <w:sz w:val="28"/>
          <w:szCs w:val="28"/>
          <w:lang w:val="ru-RU"/>
        </w:rPr>
        <w:t>подвыборок</w:t>
      </w:r>
      <w:proofErr w:type="spellEnd"/>
      <w:r w:rsidRPr="00F16873">
        <w:rPr>
          <w:sz w:val="28"/>
          <w:szCs w:val="28"/>
          <w:lang w:val="ru-RU"/>
        </w:rPr>
        <w:t xml:space="preserve"> для оценки статистической значимости каждого коэффициента пути. В таблице </w:t>
      </w:r>
      <w:r w:rsidRPr="009A4EC7">
        <w:rPr>
          <w:sz w:val="28"/>
          <w:szCs w:val="28"/>
          <w:highlight w:val="yellow"/>
          <w:lang w:val="ru-RU"/>
        </w:rPr>
        <w:t>3.2</w:t>
      </w:r>
      <w:r w:rsidRPr="00F16873">
        <w:rPr>
          <w:sz w:val="28"/>
          <w:szCs w:val="28"/>
          <w:lang w:val="ru-RU"/>
        </w:rPr>
        <w:t xml:space="preserve"> показаны расчетные коэффициенты пути вместе с их значениями начальной загрузки и значениями </w:t>
      </w:r>
      <w:r w:rsidRPr="00F16873">
        <w:rPr>
          <w:sz w:val="28"/>
          <w:szCs w:val="28"/>
        </w:rPr>
        <w:t>t</w:t>
      </w:r>
      <w:r w:rsidRPr="00F16873">
        <w:rPr>
          <w:sz w:val="28"/>
          <w:szCs w:val="28"/>
          <w:lang w:val="ru-RU"/>
        </w:rPr>
        <w:t xml:space="preserve">-статистик. </w:t>
      </w:r>
    </w:p>
    <w:p w14:paraId="0C1FAC58" w14:textId="77777777" w:rsidR="00F9771D" w:rsidRPr="00F16873" w:rsidRDefault="00F9771D" w:rsidP="00F9771D">
      <w:pPr>
        <w:spacing w:after="0" w:line="360" w:lineRule="auto"/>
        <w:ind w:firstLine="709"/>
        <w:jc w:val="both"/>
        <w:rPr>
          <w:rFonts w:ascii="Times New Roman" w:hAnsi="Times New Roman" w:cs="Times New Roman"/>
          <w:sz w:val="28"/>
          <w:szCs w:val="28"/>
        </w:rPr>
      </w:pPr>
    </w:p>
    <w:p w14:paraId="36235F5F" w14:textId="26C3EAB1" w:rsidR="00F9771D" w:rsidRPr="00F16873" w:rsidRDefault="00F9771D" w:rsidP="009A4EC7">
      <w:pPr>
        <w:spacing w:after="0" w:line="360" w:lineRule="auto"/>
        <w:jc w:val="both"/>
        <w:rPr>
          <w:rFonts w:ascii="Times New Roman" w:hAnsi="Times New Roman" w:cs="Times New Roman"/>
          <w:sz w:val="28"/>
          <w:szCs w:val="28"/>
        </w:rPr>
      </w:pPr>
      <w:r w:rsidRPr="00F16873">
        <w:rPr>
          <w:rFonts w:ascii="Times New Roman" w:hAnsi="Times New Roman" w:cs="Times New Roman"/>
          <w:sz w:val="28"/>
          <w:szCs w:val="28"/>
        </w:rPr>
        <w:lastRenderedPageBreak/>
        <w:t xml:space="preserve">Таблица </w:t>
      </w:r>
      <w:r w:rsidRPr="009A4EC7">
        <w:rPr>
          <w:rFonts w:ascii="Times New Roman" w:hAnsi="Times New Roman" w:cs="Times New Roman"/>
          <w:sz w:val="28"/>
          <w:szCs w:val="28"/>
          <w:highlight w:val="yellow"/>
        </w:rPr>
        <w:t>3.2</w:t>
      </w:r>
      <w:r w:rsidRPr="00F16873">
        <w:rPr>
          <w:rFonts w:ascii="Times New Roman" w:hAnsi="Times New Roman" w:cs="Times New Roman"/>
          <w:sz w:val="28"/>
          <w:szCs w:val="28"/>
        </w:rPr>
        <w:t xml:space="preserve"> – Загрузка индикаторов и результаты начальной загрузки </w:t>
      </w:r>
      <w:r w:rsidR="009A4EC7">
        <w:rPr>
          <w:rFonts w:ascii="Times New Roman" w:hAnsi="Times New Roman" w:cs="Times New Roman"/>
          <w:sz w:val="28"/>
          <w:szCs w:val="28"/>
        </w:rPr>
        <w:t>(</w:t>
      </w:r>
      <w:r w:rsidRPr="00F16873">
        <w:rPr>
          <w:rFonts w:ascii="Times New Roman" w:hAnsi="Times New Roman" w:cs="Times New Roman"/>
          <w:sz w:val="28"/>
          <w:szCs w:val="28"/>
        </w:rPr>
        <w:t>составлено автором</w:t>
      </w:r>
      <w:r w:rsidR="009A4EC7">
        <w:rPr>
          <w:rFonts w:ascii="Times New Roman" w:hAnsi="Times New Roman" w:cs="Times New Roman"/>
          <w:sz w:val="28"/>
          <w:szCs w:val="28"/>
        </w:rPr>
        <w:t>)</w:t>
      </w:r>
    </w:p>
    <w:tbl>
      <w:tblPr>
        <w:tblStyle w:val="af3"/>
        <w:tblW w:w="9918" w:type="dxa"/>
        <w:tblLook w:val="04A0" w:firstRow="1" w:lastRow="0" w:firstColumn="1" w:lastColumn="0" w:noHBand="0" w:noVBand="1"/>
      </w:tblPr>
      <w:tblGrid>
        <w:gridCol w:w="3114"/>
        <w:gridCol w:w="1500"/>
        <w:gridCol w:w="1760"/>
        <w:gridCol w:w="1701"/>
        <w:gridCol w:w="1843"/>
      </w:tblGrid>
      <w:tr w:rsidR="00F9771D" w:rsidRPr="00F16873" w14:paraId="3DBACC90" w14:textId="77777777" w:rsidTr="009A4EC7">
        <w:tc>
          <w:tcPr>
            <w:tcW w:w="3114" w:type="dxa"/>
          </w:tcPr>
          <w:p w14:paraId="060E8A38" w14:textId="77777777" w:rsidR="00F9771D" w:rsidRPr="00F16873" w:rsidRDefault="00F9771D" w:rsidP="003E3176">
            <w:pPr>
              <w:pStyle w:val="aa"/>
              <w:spacing w:before="9"/>
              <w:rPr>
                <w:sz w:val="28"/>
                <w:szCs w:val="28"/>
                <w:lang w:val="ru-RU"/>
              </w:rPr>
            </w:pPr>
          </w:p>
          <w:p w14:paraId="76D93D7D" w14:textId="77777777" w:rsidR="00F9771D" w:rsidRPr="00F16873" w:rsidRDefault="00F9771D" w:rsidP="003E3176">
            <w:pPr>
              <w:pStyle w:val="aa"/>
              <w:spacing w:before="9"/>
              <w:rPr>
                <w:sz w:val="28"/>
                <w:szCs w:val="28"/>
                <w:lang w:val="ru-RU"/>
              </w:rPr>
            </w:pPr>
          </w:p>
          <w:p w14:paraId="0718D8A1" w14:textId="77777777" w:rsidR="00F9771D" w:rsidRPr="00F16873" w:rsidRDefault="00F9771D" w:rsidP="003E3176">
            <w:pPr>
              <w:pStyle w:val="aa"/>
              <w:spacing w:before="9"/>
              <w:rPr>
                <w:sz w:val="24"/>
                <w:szCs w:val="24"/>
                <w:lang w:val="ru-RU"/>
              </w:rPr>
            </w:pPr>
          </w:p>
        </w:tc>
        <w:tc>
          <w:tcPr>
            <w:tcW w:w="1500" w:type="dxa"/>
          </w:tcPr>
          <w:p w14:paraId="5F3B4179" w14:textId="77777777" w:rsidR="00F9771D" w:rsidRPr="00F16873" w:rsidRDefault="00F9771D" w:rsidP="003E3176">
            <w:pPr>
              <w:pStyle w:val="aa"/>
              <w:spacing w:before="9"/>
              <w:jc w:val="center"/>
              <w:rPr>
                <w:sz w:val="24"/>
                <w:szCs w:val="24"/>
                <w:lang w:val="ru-RU"/>
              </w:rPr>
            </w:pPr>
            <w:proofErr w:type="spellStart"/>
            <w:r w:rsidRPr="00F16873">
              <w:rPr>
                <w:bCs/>
                <w:sz w:val="24"/>
                <w:szCs w:val="24"/>
              </w:rPr>
              <w:t>Исходный</w:t>
            </w:r>
            <w:proofErr w:type="spellEnd"/>
            <w:r w:rsidRPr="00F16873">
              <w:rPr>
                <w:bCs/>
                <w:sz w:val="24"/>
                <w:szCs w:val="24"/>
              </w:rPr>
              <w:t xml:space="preserve"> </w:t>
            </w:r>
            <w:proofErr w:type="spellStart"/>
            <w:r w:rsidRPr="00F16873">
              <w:rPr>
                <w:bCs/>
                <w:sz w:val="24"/>
                <w:szCs w:val="24"/>
              </w:rPr>
              <w:t>образец</w:t>
            </w:r>
            <w:proofErr w:type="spellEnd"/>
            <w:r w:rsidRPr="00F16873">
              <w:rPr>
                <w:bCs/>
                <w:sz w:val="24"/>
                <w:szCs w:val="24"/>
              </w:rPr>
              <w:t xml:space="preserve"> (О)</w:t>
            </w:r>
          </w:p>
        </w:tc>
        <w:tc>
          <w:tcPr>
            <w:tcW w:w="1760" w:type="dxa"/>
          </w:tcPr>
          <w:p w14:paraId="7F4BA681" w14:textId="77777777" w:rsidR="00F9771D" w:rsidRPr="00F16873" w:rsidRDefault="00F9771D" w:rsidP="003E3176">
            <w:pPr>
              <w:pStyle w:val="aa"/>
              <w:spacing w:before="9"/>
              <w:jc w:val="center"/>
              <w:rPr>
                <w:sz w:val="24"/>
                <w:szCs w:val="24"/>
                <w:lang w:val="ru-RU"/>
              </w:rPr>
            </w:pPr>
            <w:r w:rsidRPr="00F16873">
              <w:rPr>
                <w:bCs/>
                <w:sz w:val="24"/>
                <w:szCs w:val="24"/>
                <w:lang w:val="ru-RU"/>
              </w:rPr>
              <w:t>Среднее значение выборки начальной загрузки (</w:t>
            </w:r>
            <w:r w:rsidRPr="00F16873">
              <w:rPr>
                <w:bCs/>
                <w:sz w:val="24"/>
                <w:szCs w:val="24"/>
              </w:rPr>
              <w:t>M</w:t>
            </w:r>
            <w:r w:rsidRPr="00F16873">
              <w:rPr>
                <w:bCs/>
                <w:sz w:val="24"/>
                <w:szCs w:val="24"/>
                <w:lang w:val="ru-RU"/>
              </w:rPr>
              <w:t>)</w:t>
            </w:r>
          </w:p>
        </w:tc>
        <w:tc>
          <w:tcPr>
            <w:tcW w:w="1701" w:type="dxa"/>
          </w:tcPr>
          <w:p w14:paraId="143FA41E" w14:textId="77777777" w:rsidR="00F9771D" w:rsidRPr="00F16873" w:rsidRDefault="00F9771D" w:rsidP="003E3176">
            <w:pPr>
              <w:pStyle w:val="aa"/>
              <w:spacing w:before="9"/>
              <w:jc w:val="center"/>
              <w:rPr>
                <w:sz w:val="24"/>
                <w:szCs w:val="24"/>
                <w:lang w:val="ru-RU"/>
              </w:rPr>
            </w:pPr>
            <w:r w:rsidRPr="00F16873">
              <w:rPr>
                <w:bCs/>
                <w:sz w:val="24"/>
                <w:szCs w:val="24"/>
                <w:lang w:val="ru-RU"/>
              </w:rPr>
              <w:t>Стандартная ошибка начальной загрузки (</w:t>
            </w:r>
            <w:r w:rsidRPr="00F16873">
              <w:rPr>
                <w:bCs/>
                <w:sz w:val="24"/>
                <w:szCs w:val="24"/>
              </w:rPr>
              <w:t>STERR</w:t>
            </w:r>
            <w:r w:rsidRPr="00F16873">
              <w:rPr>
                <w:bCs/>
                <w:sz w:val="24"/>
                <w:szCs w:val="24"/>
                <w:lang w:val="ru-RU"/>
              </w:rPr>
              <w:t>)</w:t>
            </w:r>
          </w:p>
        </w:tc>
        <w:tc>
          <w:tcPr>
            <w:tcW w:w="1843" w:type="dxa"/>
          </w:tcPr>
          <w:p w14:paraId="6887D31C" w14:textId="77777777" w:rsidR="00F9771D" w:rsidRPr="00F16873" w:rsidRDefault="00F9771D" w:rsidP="003E3176">
            <w:pPr>
              <w:pStyle w:val="aa"/>
              <w:spacing w:before="9"/>
              <w:jc w:val="center"/>
              <w:rPr>
                <w:sz w:val="24"/>
                <w:szCs w:val="24"/>
                <w:lang w:val="ru-RU"/>
              </w:rPr>
            </w:pPr>
            <w:r w:rsidRPr="00F16873">
              <w:rPr>
                <w:bCs/>
                <w:sz w:val="24"/>
                <w:szCs w:val="24"/>
                <w:lang w:val="ru-RU"/>
              </w:rPr>
              <w:t xml:space="preserve">Статистика </w:t>
            </w:r>
            <w:r w:rsidRPr="00F16873">
              <w:rPr>
                <w:bCs/>
                <w:sz w:val="24"/>
                <w:szCs w:val="24"/>
              </w:rPr>
              <w:t>Bootstrap</w:t>
            </w:r>
            <w:r w:rsidRPr="00F16873">
              <w:rPr>
                <w:bCs/>
                <w:sz w:val="24"/>
                <w:szCs w:val="24"/>
                <w:lang w:val="ru-RU"/>
              </w:rPr>
              <w:t xml:space="preserve"> </w:t>
            </w:r>
            <w:r w:rsidRPr="00F16873">
              <w:rPr>
                <w:bCs/>
                <w:sz w:val="24"/>
                <w:szCs w:val="24"/>
              </w:rPr>
              <w:t>T</w:t>
            </w:r>
            <w:r w:rsidRPr="00F16873">
              <w:rPr>
                <w:bCs/>
                <w:sz w:val="24"/>
                <w:szCs w:val="24"/>
                <w:lang w:val="ru-RU"/>
              </w:rPr>
              <w:t>(|О/СТЕРР|)</w:t>
            </w:r>
          </w:p>
        </w:tc>
      </w:tr>
      <w:tr w:rsidR="00F9771D" w:rsidRPr="00F16873" w14:paraId="3BB3E836" w14:textId="77777777" w:rsidTr="009A4EC7">
        <w:tc>
          <w:tcPr>
            <w:tcW w:w="3114" w:type="dxa"/>
          </w:tcPr>
          <w:p w14:paraId="42467FA9" w14:textId="77777777" w:rsidR="00F9771D" w:rsidRPr="00F16873" w:rsidRDefault="00F9771D" w:rsidP="003E3176">
            <w:pPr>
              <w:pStyle w:val="aa"/>
              <w:spacing w:before="9"/>
              <w:rPr>
                <w:sz w:val="24"/>
                <w:szCs w:val="24"/>
                <w:lang w:val="ru-RU"/>
              </w:rPr>
            </w:pPr>
            <w:r w:rsidRPr="00F16873">
              <w:rPr>
                <w:sz w:val="24"/>
                <w:szCs w:val="24"/>
              </w:rPr>
              <w:t xml:space="preserve">BIR → </w:t>
            </w:r>
            <w:r w:rsidRPr="00F16873">
              <w:rPr>
                <w:sz w:val="24"/>
                <w:szCs w:val="24"/>
                <w:lang w:val="ru-RU"/>
              </w:rPr>
              <w:t>Материнское здоровье</w:t>
            </w:r>
          </w:p>
        </w:tc>
        <w:tc>
          <w:tcPr>
            <w:tcW w:w="1500" w:type="dxa"/>
          </w:tcPr>
          <w:p w14:paraId="259C5DF3" w14:textId="77777777" w:rsidR="00F9771D" w:rsidRPr="00F16873" w:rsidRDefault="00F9771D" w:rsidP="003E3176">
            <w:pPr>
              <w:pStyle w:val="aa"/>
              <w:spacing w:before="9"/>
              <w:jc w:val="center"/>
              <w:rPr>
                <w:sz w:val="24"/>
                <w:szCs w:val="24"/>
                <w:lang w:val="ru-RU"/>
              </w:rPr>
            </w:pPr>
            <w:r w:rsidRPr="00F16873">
              <w:rPr>
                <w:sz w:val="24"/>
                <w:szCs w:val="24"/>
              </w:rPr>
              <w:t>1</w:t>
            </w:r>
          </w:p>
        </w:tc>
        <w:tc>
          <w:tcPr>
            <w:tcW w:w="1760" w:type="dxa"/>
          </w:tcPr>
          <w:p w14:paraId="7ACCE7CC" w14:textId="77777777" w:rsidR="00F9771D" w:rsidRPr="00F16873" w:rsidRDefault="00F9771D" w:rsidP="003E3176">
            <w:pPr>
              <w:pStyle w:val="aa"/>
              <w:spacing w:before="9"/>
              <w:jc w:val="center"/>
              <w:rPr>
                <w:sz w:val="24"/>
                <w:szCs w:val="24"/>
                <w:lang w:val="ru-RU"/>
              </w:rPr>
            </w:pPr>
            <w:r w:rsidRPr="00F16873">
              <w:rPr>
                <w:sz w:val="24"/>
                <w:szCs w:val="24"/>
              </w:rPr>
              <w:t>1</w:t>
            </w:r>
          </w:p>
        </w:tc>
        <w:tc>
          <w:tcPr>
            <w:tcW w:w="1701" w:type="dxa"/>
          </w:tcPr>
          <w:p w14:paraId="21E589FA" w14:textId="77777777" w:rsidR="00F9771D" w:rsidRPr="00F16873" w:rsidRDefault="00F9771D" w:rsidP="003E3176">
            <w:pPr>
              <w:pStyle w:val="aa"/>
              <w:spacing w:before="9"/>
              <w:jc w:val="center"/>
              <w:rPr>
                <w:sz w:val="24"/>
                <w:szCs w:val="24"/>
                <w:lang w:val="ru-RU"/>
              </w:rPr>
            </w:pPr>
            <w:r w:rsidRPr="00F16873">
              <w:rPr>
                <w:sz w:val="24"/>
                <w:szCs w:val="24"/>
              </w:rPr>
              <w:t>0</w:t>
            </w:r>
          </w:p>
        </w:tc>
        <w:tc>
          <w:tcPr>
            <w:tcW w:w="1843" w:type="dxa"/>
          </w:tcPr>
          <w:p w14:paraId="7DEB01E0" w14:textId="77777777" w:rsidR="00F9771D" w:rsidRPr="00F16873" w:rsidRDefault="00F9771D" w:rsidP="003E3176">
            <w:pPr>
              <w:pStyle w:val="aa"/>
              <w:spacing w:before="9"/>
              <w:jc w:val="center"/>
              <w:rPr>
                <w:sz w:val="24"/>
                <w:szCs w:val="24"/>
                <w:lang w:val="ru-RU"/>
              </w:rPr>
            </w:pPr>
            <w:r w:rsidRPr="00F16873">
              <w:rPr>
                <w:sz w:val="24"/>
                <w:szCs w:val="24"/>
              </w:rPr>
              <w:t>0</w:t>
            </w:r>
          </w:p>
        </w:tc>
      </w:tr>
      <w:tr w:rsidR="00F9771D" w:rsidRPr="00F16873" w14:paraId="4EA8AD87" w14:textId="77777777" w:rsidTr="009A4EC7">
        <w:tc>
          <w:tcPr>
            <w:tcW w:w="3114" w:type="dxa"/>
          </w:tcPr>
          <w:p w14:paraId="7FE02094" w14:textId="77777777" w:rsidR="00F9771D" w:rsidRPr="00F16873" w:rsidRDefault="00F9771D" w:rsidP="003E3176">
            <w:pPr>
              <w:pStyle w:val="aa"/>
              <w:spacing w:before="9"/>
              <w:rPr>
                <w:sz w:val="24"/>
                <w:szCs w:val="24"/>
                <w:lang w:val="ru-RU"/>
              </w:rPr>
            </w:pPr>
            <w:r w:rsidRPr="00F16873">
              <w:rPr>
                <w:sz w:val="24"/>
                <w:szCs w:val="24"/>
              </w:rPr>
              <w:t>CEL→ ИКТ</w:t>
            </w:r>
          </w:p>
        </w:tc>
        <w:tc>
          <w:tcPr>
            <w:tcW w:w="1500" w:type="dxa"/>
          </w:tcPr>
          <w:p w14:paraId="544EBA1C" w14:textId="77777777" w:rsidR="00F9771D" w:rsidRPr="00F16873" w:rsidRDefault="00F9771D" w:rsidP="003E3176">
            <w:pPr>
              <w:pStyle w:val="aa"/>
              <w:spacing w:before="9"/>
              <w:jc w:val="center"/>
              <w:rPr>
                <w:sz w:val="24"/>
                <w:szCs w:val="24"/>
                <w:lang w:val="ru-RU"/>
              </w:rPr>
            </w:pPr>
            <w:r w:rsidRPr="00F16873">
              <w:rPr>
                <w:sz w:val="24"/>
                <w:szCs w:val="24"/>
              </w:rPr>
              <w:t>0,9667</w:t>
            </w:r>
          </w:p>
        </w:tc>
        <w:tc>
          <w:tcPr>
            <w:tcW w:w="1760" w:type="dxa"/>
          </w:tcPr>
          <w:p w14:paraId="6B46B72F" w14:textId="77777777" w:rsidR="00F9771D" w:rsidRPr="00F16873" w:rsidRDefault="00F9771D" w:rsidP="003E3176">
            <w:pPr>
              <w:pStyle w:val="aa"/>
              <w:spacing w:before="9"/>
              <w:jc w:val="center"/>
              <w:rPr>
                <w:sz w:val="24"/>
                <w:szCs w:val="24"/>
                <w:lang w:val="ru-RU"/>
              </w:rPr>
            </w:pPr>
            <w:r w:rsidRPr="00F16873">
              <w:rPr>
                <w:sz w:val="24"/>
                <w:szCs w:val="24"/>
              </w:rPr>
              <w:t>0,9358</w:t>
            </w:r>
          </w:p>
        </w:tc>
        <w:tc>
          <w:tcPr>
            <w:tcW w:w="1701" w:type="dxa"/>
          </w:tcPr>
          <w:p w14:paraId="12EE7F50" w14:textId="77777777" w:rsidR="00F9771D" w:rsidRPr="00F16873" w:rsidRDefault="00F9771D" w:rsidP="003E3176">
            <w:pPr>
              <w:pStyle w:val="aa"/>
              <w:spacing w:before="9"/>
              <w:jc w:val="center"/>
              <w:rPr>
                <w:sz w:val="24"/>
                <w:szCs w:val="24"/>
                <w:lang w:val="ru-RU"/>
              </w:rPr>
            </w:pPr>
            <w:r w:rsidRPr="00F16873">
              <w:rPr>
                <w:sz w:val="24"/>
                <w:szCs w:val="24"/>
              </w:rPr>
              <w:t>0,0592</w:t>
            </w:r>
          </w:p>
        </w:tc>
        <w:tc>
          <w:tcPr>
            <w:tcW w:w="1843" w:type="dxa"/>
          </w:tcPr>
          <w:p w14:paraId="6296CFA4" w14:textId="77777777" w:rsidR="00F9771D" w:rsidRPr="00F16873" w:rsidRDefault="00F9771D" w:rsidP="003E3176">
            <w:pPr>
              <w:pStyle w:val="aa"/>
              <w:spacing w:before="9"/>
              <w:jc w:val="center"/>
              <w:rPr>
                <w:sz w:val="24"/>
                <w:szCs w:val="24"/>
                <w:lang w:val="ru-RU"/>
              </w:rPr>
            </w:pPr>
            <w:r w:rsidRPr="00F16873">
              <w:rPr>
                <w:sz w:val="24"/>
                <w:szCs w:val="24"/>
              </w:rPr>
              <w:t>16</w:t>
            </w:r>
            <w:r w:rsidRPr="00F16873">
              <w:rPr>
                <w:sz w:val="24"/>
                <w:szCs w:val="24"/>
                <w:lang w:val="ru-RU"/>
              </w:rPr>
              <w:t>,</w:t>
            </w:r>
            <w:r w:rsidRPr="00F16873">
              <w:rPr>
                <w:sz w:val="24"/>
                <w:szCs w:val="24"/>
              </w:rPr>
              <w:t>3168</w:t>
            </w:r>
          </w:p>
        </w:tc>
      </w:tr>
      <w:tr w:rsidR="00F9771D" w:rsidRPr="00F16873" w14:paraId="1B67FDBA" w14:textId="77777777" w:rsidTr="009A4EC7">
        <w:tc>
          <w:tcPr>
            <w:tcW w:w="3114" w:type="dxa"/>
          </w:tcPr>
          <w:p w14:paraId="381603E9" w14:textId="77777777" w:rsidR="00F9771D" w:rsidRPr="00645CF8" w:rsidRDefault="00F9771D" w:rsidP="003E3176">
            <w:pPr>
              <w:pStyle w:val="aa"/>
              <w:spacing w:before="9"/>
              <w:rPr>
                <w:sz w:val="24"/>
                <w:szCs w:val="24"/>
                <w:lang w:val="ru-RU"/>
              </w:rPr>
            </w:pPr>
            <w:r w:rsidRPr="00F16873">
              <w:rPr>
                <w:sz w:val="24"/>
                <w:szCs w:val="24"/>
              </w:rPr>
              <w:t>EMP→</w:t>
            </w:r>
            <w:r>
              <w:rPr>
                <w:sz w:val="24"/>
                <w:szCs w:val="24"/>
                <w:lang w:val="ru-RU"/>
              </w:rPr>
              <w:t>Экономический рост</w:t>
            </w:r>
          </w:p>
        </w:tc>
        <w:tc>
          <w:tcPr>
            <w:tcW w:w="1500" w:type="dxa"/>
          </w:tcPr>
          <w:p w14:paraId="3FA0E2C0" w14:textId="77777777" w:rsidR="00F9771D" w:rsidRPr="00F16873" w:rsidRDefault="00F9771D" w:rsidP="003E3176">
            <w:pPr>
              <w:pStyle w:val="aa"/>
              <w:spacing w:before="9"/>
              <w:jc w:val="center"/>
              <w:rPr>
                <w:sz w:val="24"/>
                <w:szCs w:val="24"/>
                <w:lang w:val="ru-RU"/>
              </w:rPr>
            </w:pPr>
            <w:r w:rsidRPr="00F16873">
              <w:rPr>
                <w:sz w:val="24"/>
                <w:szCs w:val="24"/>
              </w:rPr>
              <w:t>0,6362</w:t>
            </w:r>
          </w:p>
        </w:tc>
        <w:tc>
          <w:tcPr>
            <w:tcW w:w="1760" w:type="dxa"/>
          </w:tcPr>
          <w:p w14:paraId="1A27C92D" w14:textId="77777777" w:rsidR="00F9771D" w:rsidRPr="00F16873" w:rsidRDefault="00F9771D" w:rsidP="003E3176">
            <w:pPr>
              <w:pStyle w:val="aa"/>
              <w:spacing w:before="9"/>
              <w:jc w:val="center"/>
              <w:rPr>
                <w:sz w:val="24"/>
                <w:szCs w:val="24"/>
                <w:lang w:val="ru-RU"/>
              </w:rPr>
            </w:pPr>
            <w:r w:rsidRPr="00F16873">
              <w:rPr>
                <w:sz w:val="24"/>
                <w:szCs w:val="24"/>
              </w:rPr>
              <w:t>0,6204</w:t>
            </w:r>
          </w:p>
        </w:tc>
        <w:tc>
          <w:tcPr>
            <w:tcW w:w="1701" w:type="dxa"/>
          </w:tcPr>
          <w:p w14:paraId="035D8CA2" w14:textId="77777777" w:rsidR="00F9771D" w:rsidRPr="00F16873" w:rsidRDefault="00F9771D" w:rsidP="003E3176">
            <w:pPr>
              <w:pStyle w:val="aa"/>
              <w:spacing w:before="9"/>
              <w:jc w:val="center"/>
              <w:rPr>
                <w:sz w:val="24"/>
                <w:szCs w:val="24"/>
                <w:lang w:val="ru-RU"/>
              </w:rPr>
            </w:pPr>
            <w:r w:rsidRPr="00F16873">
              <w:rPr>
                <w:sz w:val="24"/>
                <w:szCs w:val="24"/>
              </w:rPr>
              <w:t>0,1226</w:t>
            </w:r>
          </w:p>
        </w:tc>
        <w:tc>
          <w:tcPr>
            <w:tcW w:w="1843" w:type="dxa"/>
          </w:tcPr>
          <w:p w14:paraId="36E8C8B1" w14:textId="77777777" w:rsidR="00F9771D" w:rsidRPr="00F16873" w:rsidRDefault="00F9771D" w:rsidP="003E3176">
            <w:pPr>
              <w:pStyle w:val="aa"/>
              <w:spacing w:before="9"/>
              <w:jc w:val="center"/>
              <w:rPr>
                <w:sz w:val="24"/>
                <w:szCs w:val="24"/>
                <w:lang w:val="ru-RU"/>
              </w:rPr>
            </w:pPr>
            <w:r w:rsidRPr="00F16873">
              <w:rPr>
                <w:sz w:val="24"/>
                <w:szCs w:val="24"/>
              </w:rPr>
              <w:t>5</w:t>
            </w:r>
            <w:r w:rsidRPr="00F16873">
              <w:rPr>
                <w:sz w:val="24"/>
                <w:szCs w:val="24"/>
                <w:lang w:val="ru-RU"/>
              </w:rPr>
              <w:t>,</w:t>
            </w:r>
            <w:r w:rsidRPr="00F16873">
              <w:rPr>
                <w:sz w:val="24"/>
                <w:szCs w:val="24"/>
              </w:rPr>
              <w:t>1904</w:t>
            </w:r>
          </w:p>
        </w:tc>
      </w:tr>
      <w:tr w:rsidR="00F9771D" w:rsidRPr="00F16873" w14:paraId="7CA15EB2" w14:textId="77777777" w:rsidTr="009A4EC7">
        <w:tc>
          <w:tcPr>
            <w:tcW w:w="3114" w:type="dxa"/>
          </w:tcPr>
          <w:p w14:paraId="7F7D90B9" w14:textId="77777777" w:rsidR="00F9771D" w:rsidRPr="00F16873" w:rsidRDefault="00F9771D" w:rsidP="003E3176">
            <w:pPr>
              <w:pStyle w:val="aa"/>
              <w:spacing w:before="9"/>
              <w:rPr>
                <w:sz w:val="24"/>
                <w:szCs w:val="24"/>
                <w:lang w:val="ru-RU"/>
              </w:rPr>
            </w:pPr>
            <w:r w:rsidRPr="00F16873">
              <w:rPr>
                <w:sz w:val="24"/>
                <w:szCs w:val="24"/>
              </w:rPr>
              <w:t>GBP→</w:t>
            </w:r>
            <w:r w:rsidRPr="00F16873">
              <w:rPr>
                <w:sz w:val="24"/>
                <w:szCs w:val="24"/>
                <w:lang w:val="ru-RU"/>
              </w:rPr>
              <w:t>Гендерное</w:t>
            </w:r>
            <w:r w:rsidRPr="00F16873">
              <w:rPr>
                <w:sz w:val="24"/>
                <w:szCs w:val="24"/>
              </w:rPr>
              <w:t xml:space="preserve"> </w:t>
            </w:r>
            <w:r w:rsidRPr="00F16873">
              <w:rPr>
                <w:sz w:val="24"/>
                <w:szCs w:val="24"/>
                <w:lang w:val="ru-RU"/>
              </w:rPr>
              <w:t>р</w:t>
            </w:r>
            <w:proofErr w:type="spellStart"/>
            <w:r w:rsidRPr="00F16873">
              <w:rPr>
                <w:sz w:val="24"/>
                <w:szCs w:val="24"/>
              </w:rPr>
              <w:t>авенство_Образование</w:t>
            </w:r>
            <w:proofErr w:type="spellEnd"/>
          </w:p>
        </w:tc>
        <w:tc>
          <w:tcPr>
            <w:tcW w:w="1500" w:type="dxa"/>
          </w:tcPr>
          <w:p w14:paraId="0F260657" w14:textId="77777777" w:rsidR="00F9771D" w:rsidRPr="00F16873" w:rsidRDefault="00F9771D" w:rsidP="003E3176">
            <w:pPr>
              <w:pStyle w:val="aa"/>
              <w:spacing w:before="9"/>
              <w:jc w:val="center"/>
              <w:rPr>
                <w:sz w:val="24"/>
                <w:szCs w:val="24"/>
                <w:lang w:val="ru-RU"/>
              </w:rPr>
            </w:pPr>
            <w:r w:rsidRPr="00F16873">
              <w:rPr>
                <w:sz w:val="24"/>
                <w:szCs w:val="24"/>
              </w:rPr>
              <w:t>0,9484</w:t>
            </w:r>
          </w:p>
        </w:tc>
        <w:tc>
          <w:tcPr>
            <w:tcW w:w="1760" w:type="dxa"/>
          </w:tcPr>
          <w:p w14:paraId="40CDF845" w14:textId="77777777" w:rsidR="00F9771D" w:rsidRPr="00F16873" w:rsidRDefault="00F9771D" w:rsidP="003E3176">
            <w:pPr>
              <w:pStyle w:val="aa"/>
              <w:spacing w:before="9"/>
              <w:jc w:val="center"/>
              <w:rPr>
                <w:sz w:val="24"/>
                <w:szCs w:val="24"/>
                <w:lang w:val="ru-RU"/>
              </w:rPr>
            </w:pPr>
            <w:r w:rsidRPr="00F16873">
              <w:rPr>
                <w:sz w:val="24"/>
                <w:szCs w:val="24"/>
              </w:rPr>
              <w:t>0,9184</w:t>
            </w:r>
          </w:p>
        </w:tc>
        <w:tc>
          <w:tcPr>
            <w:tcW w:w="1701" w:type="dxa"/>
          </w:tcPr>
          <w:p w14:paraId="38BA3F8A" w14:textId="77777777" w:rsidR="00F9771D" w:rsidRPr="00F16873" w:rsidRDefault="00F9771D" w:rsidP="003E3176">
            <w:pPr>
              <w:pStyle w:val="aa"/>
              <w:spacing w:before="9"/>
              <w:jc w:val="center"/>
              <w:rPr>
                <w:sz w:val="24"/>
                <w:szCs w:val="24"/>
                <w:lang w:val="ru-RU"/>
              </w:rPr>
            </w:pPr>
            <w:r w:rsidRPr="00F16873">
              <w:rPr>
                <w:sz w:val="24"/>
                <w:szCs w:val="24"/>
              </w:rPr>
              <w:t>0,0841</w:t>
            </w:r>
          </w:p>
        </w:tc>
        <w:tc>
          <w:tcPr>
            <w:tcW w:w="1843" w:type="dxa"/>
          </w:tcPr>
          <w:p w14:paraId="5C246E1E" w14:textId="77777777" w:rsidR="00F9771D" w:rsidRPr="00F16873" w:rsidRDefault="00F9771D" w:rsidP="003E3176">
            <w:pPr>
              <w:pStyle w:val="aa"/>
              <w:spacing w:before="9"/>
              <w:jc w:val="center"/>
              <w:rPr>
                <w:sz w:val="24"/>
                <w:szCs w:val="24"/>
                <w:lang w:val="ru-RU"/>
              </w:rPr>
            </w:pPr>
            <w:r w:rsidRPr="00F16873">
              <w:rPr>
                <w:sz w:val="24"/>
                <w:szCs w:val="24"/>
              </w:rPr>
              <w:t>11</w:t>
            </w:r>
            <w:r w:rsidRPr="00F16873">
              <w:rPr>
                <w:sz w:val="24"/>
                <w:szCs w:val="24"/>
                <w:lang w:val="ru-RU"/>
              </w:rPr>
              <w:t>,</w:t>
            </w:r>
            <w:r w:rsidRPr="00F16873">
              <w:rPr>
                <w:sz w:val="24"/>
                <w:szCs w:val="24"/>
              </w:rPr>
              <w:t>2795</w:t>
            </w:r>
          </w:p>
        </w:tc>
      </w:tr>
      <w:tr w:rsidR="00F9771D" w:rsidRPr="00F16873" w14:paraId="372FD4C1" w14:textId="77777777" w:rsidTr="009A4EC7">
        <w:tc>
          <w:tcPr>
            <w:tcW w:w="3114" w:type="dxa"/>
          </w:tcPr>
          <w:p w14:paraId="55BABEC9" w14:textId="77777777" w:rsidR="00F9771D" w:rsidRPr="00F16873" w:rsidRDefault="00F9771D" w:rsidP="003E3176">
            <w:pPr>
              <w:pStyle w:val="aa"/>
              <w:spacing w:before="9"/>
              <w:rPr>
                <w:sz w:val="24"/>
                <w:szCs w:val="24"/>
                <w:lang w:val="ru-RU"/>
              </w:rPr>
            </w:pPr>
            <w:r w:rsidRPr="00F16873">
              <w:rPr>
                <w:sz w:val="24"/>
                <w:szCs w:val="24"/>
              </w:rPr>
              <w:t xml:space="preserve">GBS → </w:t>
            </w:r>
            <w:proofErr w:type="spellStart"/>
            <w:r w:rsidRPr="00F16873">
              <w:rPr>
                <w:sz w:val="24"/>
                <w:szCs w:val="24"/>
              </w:rPr>
              <w:t>Гендерное</w:t>
            </w:r>
            <w:proofErr w:type="spellEnd"/>
            <w:r w:rsidRPr="00F16873">
              <w:rPr>
                <w:sz w:val="24"/>
                <w:szCs w:val="24"/>
              </w:rPr>
              <w:t xml:space="preserve"> </w:t>
            </w:r>
            <w:proofErr w:type="spellStart"/>
            <w:r w:rsidRPr="00F16873">
              <w:rPr>
                <w:sz w:val="24"/>
                <w:szCs w:val="24"/>
              </w:rPr>
              <w:t>равенство_Образование</w:t>
            </w:r>
            <w:proofErr w:type="spellEnd"/>
          </w:p>
        </w:tc>
        <w:tc>
          <w:tcPr>
            <w:tcW w:w="1500" w:type="dxa"/>
          </w:tcPr>
          <w:p w14:paraId="7836030D" w14:textId="77777777" w:rsidR="00F9771D" w:rsidRPr="00F16873" w:rsidRDefault="00F9771D" w:rsidP="003E3176">
            <w:pPr>
              <w:pStyle w:val="aa"/>
              <w:spacing w:before="9"/>
              <w:jc w:val="center"/>
              <w:rPr>
                <w:sz w:val="24"/>
                <w:szCs w:val="24"/>
                <w:lang w:val="ru-RU"/>
              </w:rPr>
            </w:pPr>
            <w:r w:rsidRPr="00F16873">
              <w:rPr>
                <w:sz w:val="24"/>
                <w:szCs w:val="24"/>
              </w:rPr>
              <w:t>0,873</w:t>
            </w:r>
          </w:p>
        </w:tc>
        <w:tc>
          <w:tcPr>
            <w:tcW w:w="1760" w:type="dxa"/>
          </w:tcPr>
          <w:p w14:paraId="4B20085A" w14:textId="77777777" w:rsidR="00F9771D" w:rsidRPr="00F16873" w:rsidRDefault="00F9771D" w:rsidP="003E3176">
            <w:pPr>
              <w:pStyle w:val="aa"/>
              <w:spacing w:before="9"/>
              <w:jc w:val="center"/>
              <w:rPr>
                <w:sz w:val="24"/>
                <w:szCs w:val="24"/>
                <w:lang w:val="ru-RU"/>
              </w:rPr>
            </w:pPr>
            <w:r w:rsidRPr="00F16873">
              <w:rPr>
                <w:sz w:val="24"/>
                <w:szCs w:val="24"/>
              </w:rPr>
              <w:t>0,8269</w:t>
            </w:r>
          </w:p>
        </w:tc>
        <w:tc>
          <w:tcPr>
            <w:tcW w:w="1701" w:type="dxa"/>
          </w:tcPr>
          <w:p w14:paraId="26ED3DA3" w14:textId="77777777" w:rsidR="00F9771D" w:rsidRPr="00F16873" w:rsidRDefault="00F9771D" w:rsidP="003E3176">
            <w:pPr>
              <w:pStyle w:val="aa"/>
              <w:spacing w:before="9"/>
              <w:jc w:val="center"/>
              <w:rPr>
                <w:sz w:val="24"/>
                <w:szCs w:val="24"/>
                <w:lang w:val="ru-RU"/>
              </w:rPr>
            </w:pPr>
            <w:r w:rsidRPr="00F16873">
              <w:rPr>
                <w:sz w:val="24"/>
                <w:szCs w:val="24"/>
              </w:rPr>
              <w:t>0,1696</w:t>
            </w:r>
          </w:p>
        </w:tc>
        <w:tc>
          <w:tcPr>
            <w:tcW w:w="1843" w:type="dxa"/>
          </w:tcPr>
          <w:p w14:paraId="766260FE" w14:textId="77777777" w:rsidR="00F9771D" w:rsidRPr="00F16873" w:rsidRDefault="00F9771D" w:rsidP="003E3176">
            <w:pPr>
              <w:pStyle w:val="aa"/>
              <w:spacing w:before="9"/>
              <w:jc w:val="center"/>
              <w:rPr>
                <w:sz w:val="24"/>
                <w:szCs w:val="24"/>
                <w:lang w:val="ru-RU"/>
              </w:rPr>
            </w:pPr>
            <w:r w:rsidRPr="00F16873">
              <w:rPr>
                <w:sz w:val="24"/>
                <w:szCs w:val="24"/>
              </w:rPr>
              <w:t>5</w:t>
            </w:r>
            <w:r w:rsidRPr="00F16873">
              <w:rPr>
                <w:sz w:val="24"/>
                <w:szCs w:val="24"/>
                <w:lang w:val="ru-RU"/>
              </w:rPr>
              <w:t>,</w:t>
            </w:r>
            <w:r w:rsidRPr="00F16873">
              <w:rPr>
                <w:sz w:val="24"/>
                <w:szCs w:val="24"/>
              </w:rPr>
              <w:t>1473</w:t>
            </w:r>
          </w:p>
        </w:tc>
      </w:tr>
      <w:tr w:rsidR="00F9771D" w:rsidRPr="00F16873" w14:paraId="7CF877AD" w14:textId="77777777" w:rsidTr="009A4EC7">
        <w:tc>
          <w:tcPr>
            <w:tcW w:w="3114" w:type="dxa"/>
          </w:tcPr>
          <w:p w14:paraId="4101B9EB" w14:textId="77777777" w:rsidR="00F9771D" w:rsidRPr="00F16873" w:rsidRDefault="00F9771D" w:rsidP="003E3176">
            <w:pPr>
              <w:pStyle w:val="aa"/>
              <w:spacing w:before="9"/>
              <w:rPr>
                <w:sz w:val="24"/>
                <w:szCs w:val="24"/>
                <w:lang w:val="ru-RU"/>
              </w:rPr>
            </w:pPr>
            <w:r w:rsidRPr="00F16873">
              <w:rPr>
                <w:sz w:val="24"/>
                <w:szCs w:val="24"/>
              </w:rPr>
              <w:t xml:space="preserve">GRD → </w:t>
            </w:r>
            <w:proofErr w:type="spellStart"/>
            <w:r w:rsidRPr="00F16873">
              <w:rPr>
                <w:sz w:val="24"/>
                <w:szCs w:val="24"/>
              </w:rPr>
              <w:t>Начальное_Образование</w:t>
            </w:r>
            <w:proofErr w:type="spellEnd"/>
          </w:p>
        </w:tc>
        <w:tc>
          <w:tcPr>
            <w:tcW w:w="1500" w:type="dxa"/>
          </w:tcPr>
          <w:p w14:paraId="7A4642FC" w14:textId="77777777" w:rsidR="00F9771D" w:rsidRPr="00F16873" w:rsidRDefault="00F9771D" w:rsidP="003E3176">
            <w:pPr>
              <w:pStyle w:val="aa"/>
              <w:spacing w:before="9"/>
              <w:jc w:val="center"/>
              <w:rPr>
                <w:sz w:val="24"/>
                <w:szCs w:val="24"/>
                <w:lang w:val="ru-RU"/>
              </w:rPr>
            </w:pPr>
            <w:r w:rsidRPr="00F16873">
              <w:rPr>
                <w:sz w:val="24"/>
                <w:szCs w:val="24"/>
              </w:rPr>
              <w:t>0,6634</w:t>
            </w:r>
          </w:p>
        </w:tc>
        <w:tc>
          <w:tcPr>
            <w:tcW w:w="1760" w:type="dxa"/>
          </w:tcPr>
          <w:p w14:paraId="7484BCD9" w14:textId="77777777" w:rsidR="00F9771D" w:rsidRPr="00F16873" w:rsidRDefault="00F9771D" w:rsidP="003E3176">
            <w:pPr>
              <w:pStyle w:val="aa"/>
              <w:spacing w:before="9"/>
              <w:jc w:val="center"/>
              <w:rPr>
                <w:sz w:val="24"/>
                <w:szCs w:val="24"/>
                <w:lang w:val="ru-RU"/>
              </w:rPr>
            </w:pPr>
            <w:r w:rsidRPr="00F16873">
              <w:rPr>
                <w:sz w:val="24"/>
                <w:szCs w:val="24"/>
              </w:rPr>
              <w:t>0,6505</w:t>
            </w:r>
          </w:p>
        </w:tc>
        <w:tc>
          <w:tcPr>
            <w:tcW w:w="1701" w:type="dxa"/>
          </w:tcPr>
          <w:p w14:paraId="234DC20D" w14:textId="77777777" w:rsidR="00F9771D" w:rsidRPr="00F16873" w:rsidRDefault="00F9771D" w:rsidP="003E3176">
            <w:pPr>
              <w:pStyle w:val="aa"/>
              <w:spacing w:before="9"/>
              <w:jc w:val="center"/>
              <w:rPr>
                <w:sz w:val="24"/>
                <w:szCs w:val="24"/>
                <w:lang w:val="ru-RU"/>
              </w:rPr>
            </w:pPr>
            <w:r w:rsidRPr="00F16873">
              <w:rPr>
                <w:sz w:val="24"/>
                <w:szCs w:val="24"/>
              </w:rPr>
              <w:t>0,1399</w:t>
            </w:r>
          </w:p>
        </w:tc>
        <w:tc>
          <w:tcPr>
            <w:tcW w:w="1843" w:type="dxa"/>
          </w:tcPr>
          <w:p w14:paraId="791A31E1" w14:textId="77777777" w:rsidR="00F9771D" w:rsidRPr="00F16873" w:rsidRDefault="00F9771D" w:rsidP="003E3176">
            <w:pPr>
              <w:pStyle w:val="aa"/>
              <w:spacing w:before="9"/>
              <w:jc w:val="center"/>
              <w:rPr>
                <w:sz w:val="24"/>
                <w:szCs w:val="24"/>
                <w:lang w:val="ru-RU"/>
              </w:rPr>
            </w:pPr>
            <w:r w:rsidRPr="00F16873">
              <w:rPr>
                <w:sz w:val="24"/>
                <w:szCs w:val="24"/>
              </w:rPr>
              <w:t>4,7427</w:t>
            </w:r>
          </w:p>
        </w:tc>
      </w:tr>
      <w:tr w:rsidR="00F9771D" w:rsidRPr="00F16873" w14:paraId="6765559F" w14:textId="77777777" w:rsidTr="009A4EC7">
        <w:tc>
          <w:tcPr>
            <w:tcW w:w="3114" w:type="dxa"/>
          </w:tcPr>
          <w:p w14:paraId="63141A43" w14:textId="77777777" w:rsidR="00F9771D" w:rsidRPr="00F16873" w:rsidRDefault="00F9771D" w:rsidP="003E3176">
            <w:pPr>
              <w:pStyle w:val="aa"/>
              <w:spacing w:before="9"/>
              <w:rPr>
                <w:sz w:val="24"/>
                <w:szCs w:val="24"/>
                <w:lang w:val="ru-RU"/>
              </w:rPr>
            </w:pPr>
            <w:r w:rsidRPr="00F16873">
              <w:rPr>
                <w:sz w:val="24"/>
                <w:szCs w:val="24"/>
              </w:rPr>
              <w:t xml:space="preserve">H2O → H2O_SAN </w:t>
            </w:r>
            <w:proofErr w:type="spellStart"/>
            <w:r w:rsidRPr="00F16873">
              <w:rPr>
                <w:sz w:val="24"/>
                <w:szCs w:val="24"/>
              </w:rPr>
              <w:t>Доступность</w:t>
            </w:r>
            <w:proofErr w:type="spellEnd"/>
          </w:p>
        </w:tc>
        <w:tc>
          <w:tcPr>
            <w:tcW w:w="1500" w:type="dxa"/>
          </w:tcPr>
          <w:p w14:paraId="15406445" w14:textId="77777777" w:rsidR="00F9771D" w:rsidRPr="00F16873" w:rsidRDefault="00F9771D" w:rsidP="003E3176">
            <w:pPr>
              <w:pStyle w:val="aa"/>
              <w:spacing w:before="9"/>
              <w:jc w:val="center"/>
              <w:rPr>
                <w:sz w:val="24"/>
                <w:szCs w:val="24"/>
                <w:lang w:val="ru-RU"/>
              </w:rPr>
            </w:pPr>
            <w:r w:rsidRPr="00F16873">
              <w:rPr>
                <w:sz w:val="24"/>
                <w:szCs w:val="24"/>
              </w:rPr>
              <w:t>0,914</w:t>
            </w:r>
          </w:p>
        </w:tc>
        <w:tc>
          <w:tcPr>
            <w:tcW w:w="1760" w:type="dxa"/>
          </w:tcPr>
          <w:p w14:paraId="62535C11" w14:textId="77777777" w:rsidR="00F9771D" w:rsidRPr="00F16873" w:rsidRDefault="00F9771D" w:rsidP="003E3176">
            <w:pPr>
              <w:pStyle w:val="aa"/>
              <w:spacing w:before="9"/>
              <w:jc w:val="center"/>
              <w:rPr>
                <w:sz w:val="24"/>
                <w:szCs w:val="24"/>
                <w:lang w:val="ru-RU"/>
              </w:rPr>
            </w:pPr>
            <w:r w:rsidRPr="00F16873">
              <w:rPr>
                <w:sz w:val="24"/>
                <w:szCs w:val="24"/>
              </w:rPr>
              <w:t>0,9135</w:t>
            </w:r>
          </w:p>
        </w:tc>
        <w:tc>
          <w:tcPr>
            <w:tcW w:w="1701" w:type="dxa"/>
          </w:tcPr>
          <w:p w14:paraId="32FFF070" w14:textId="77777777" w:rsidR="00F9771D" w:rsidRPr="00F16873" w:rsidRDefault="00F9771D" w:rsidP="003E3176">
            <w:pPr>
              <w:pStyle w:val="aa"/>
              <w:spacing w:before="9"/>
              <w:jc w:val="center"/>
              <w:rPr>
                <w:sz w:val="24"/>
                <w:szCs w:val="24"/>
                <w:lang w:val="ru-RU"/>
              </w:rPr>
            </w:pPr>
            <w:r w:rsidRPr="00F16873">
              <w:rPr>
                <w:sz w:val="24"/>
                <w:szCs w:val="24"/>
              </w:rPr>
              <w:t>0,0505</w:t>
            </w:r>
          </w:p>
        </w:tc>
        <w:tc>
          <w:tcPr>
            <w:tcW w:w="1843" w:type="dxa"/>
          </w:tcPr>
          <w:p w14:paraId="1FB7C09F" w14:textId="77777777" w:rsidR="00F9771D" w:rsidRPr="00F16873" w:rsidRDefault="00F9771D" w:rsidP="003E3176">
            <w:pPr>
              <w:pStyle w:val="aa"/>
              <w:spacing w:before="9"/>
              <w:jc w:val="center"/>
              <w:rPr>
                <w:sz w:val="24"/>
                <w:szCs w:val="24"/>
                <w:lang w:val="ru-RU"/>
              </w:rPr>
            </w:pPr>
            <w:r w:rsidRPr="00F16873">
              <w:rPr>
                <w:sz w:val="24"/>
                <w:szCs w:val="24"/>
              </w:rPr>
              <w:t>18</w:t>
            </w:r>
            <w:r w:rsidRPr="00F16873">
              <w:rPr>
                <w:sz w:val="24"/>
                <w:szCs w:val="24"/>
                <w:lang w:val="ru-RU"/>
              </w:rPr>
              <w:t>,</w:t>
            </w:r>
            <w:r w:rsidRPr="00F16873">
              <w:rPr>
                <w:sz w:val="24"/>
                <w:szCs w:val="24"/>
              </w:rPr>
              <w:t>0997</w:t>
            </w:r>
          </w:p>
        </w:tc>
      </w:tr>
      <w:tr w:rsidR="00F9771D" w:rsidRPr="00F16873" w14:paraId="7CD9AADB" w14:textId="77777777" w:rsidTr="009A4EC7">
        <w:tc>
          <w:tcPr>
            <w:tcW w:w="3114" w:type="dxa"/>
          </w:tcPr>
          <w:p w14:paraId="3592A801" w14:textId="77777777" w:rsidR="00F9771D" w:rsidRPr="00F16873" w:rsidRDefault="00F9771D" w:rsidP="003E3176">
            <w:pPr>
              <w:pStyle w:val="aa"/>
              <w:spacing w:before="9"/>
              <w:rPr>
                <w:sz w:val="24"/>
                <w:szCs w:val="24"/>
                <w:lang w:val="ru-RU"/>
              </w:rPr>
            </w:pPr>
            <w:r w:rsidRPr="00F16873">
              <w:rPr>
                <w:sz w:val="24"/>
                <w:szCs w:val="24"/>
              </w:rPr>
              <w:t>INT→ ИКТ</w:t>
            </w:r>
          </w:p>
        </w:tc>
        <w:tc>
          <w:tcPr>
            <w:tcW w:w="1500" w:type="dxa"/>
          </w:tcPr>
          <w:p w14:paraId="5643EFC6" w14:textId="77777777" w:rsidR="00F9771D" w:rsidRPr="00F16873" w:rsidRDefault="00F9771D" w:rsidP="003E3176">
            <w:pPr>
              <w:pStyle w:val="aa"/>
              <w:spacing w:before="9"/>
              <w:jc w:val="center"/>
              <w:rPr>
                <w:sz w:val="24"/>
                <w:szCs w:val="24"/>
                <w:lang w:val="ru-RU"/>
              </w:rPr>
            </w:pPr>
            <w:r w:rsidRPr="00F16873">
              <w:rPr>
                <w:sz w:val="24"/>
                <w:szCs w:val="24"/>
              </w:rPr>
              <w:t>0,8777</w:t>
            </w:r>
          </w:p>
        </w:tc>
        <w:tc>
          <w:tcPr>
            <w:tcW w:w="1760" w:type="dxa"/>
          </w:tcPr>
          <w:p w14:paraId="07526EBA" w14:textId="77777777" w:rsidR="00F9771D" w:rsidRPr="00F16873" w:rsidRDefault="00F9771D" w:rsidP="003E3176">
            <w:pPr>
              <w:pStyle w:val="aa"/>
              <w:spacing w:before="9"/>
              <w:jc w:val="center"/>
              <w:rPr>
                <w:sz w:val="24"/>
                <w:szCs w:val="24"/>
                <w:lang w:val="ru-RU"/>
              </w:rPr>
            </w:pPr>
            <w:r w:rsidRPr="00F16873">
              <w:rPr>
                <w:sz w:val="24"/>
                <w:szCs w:val="24"/>
              </w:rPr>
              <w:t>0,8682</w:t>
            </w:r>
          </w:p>
        </w:tc>
        <w:tc>
          <w:tcPr>
            <w:tcW w:w="1701" w:type="dxa"/>
          </w:tcPr>
          <w:p w14:paraId="006E895A" w14:textId="77777777" w:rsidR="00F9771D" w:rsidRPr="00F16873" w:rsidRDefault="00F9771D" w:rsidP="003E3176">
            <w:pPr>
              <w:pStyle w:val="aa"/>
              <w:spacing w:before="9"/>
              <w:jc w:val="center"/>
              <w:rPr>
                <w:sz w:val="24"/>
                <w:szCs w:val="24"/>
                <w:lang w:val="ru-RU"/>
              </w:rPr>
            </w:pPr>
            <w:r w:rsidRPr="00F16873">
              <w:rPr>
                <w:sz w:val="24"/>
                <w:szCs w:val="24"/>
              </w:rPr>
              <w:t>0,0562</w:t>
            </w:r>
          </w:p>
        </w:tc>
        <w:tc>
          <w:tcPr>
            <w:tcW w:w="1843" w:type="dxa"/>
          </w:tcPr>
          <w:p w14:paraId="2B97E284" w14:textId="77777777" w:rsidR="00F9771D" w:rsidRPr="00F16873" w:rsidRDefault="00F9771D" w:rsidP="003E3176">
            <w:pPr>
              <w:pStyle w:val="aa"/>
              <w:spacing w:before="9"/>
              <w:jc w:val="center"/>
              <w:rPr>
                <w:sz w:val="24"/>
                <w:szCs w:val="24"/>
                <w:lang w:val="ru-RU"/>
              </w:rPr>
            </w:pPr>
            <w:r w:rsidRPr="00F16873">
              <w:rPr>
                <w:sz w:val="24"/>
                <w:szCs w:val="24"/>
              </w:rPr>
              <w:t>15</w:t>
            </w:r>
            <w:r w:rsidRPr="00F16873">
              <w:rPr>
                <w:sz w:val="24"/>
                <w:szCs w:val="24"/>
                <w:lang w:val="ru-RU"/>
              </w:rPr>
              <w:t>,</w:t>
            </w:r>
            <w:r w:rsidRPr="00F16873">
              <w:rPr>
                <w:sz w:val="24"/>
                <w:szCs w:val="24"/>
              </w:rPr>
              <w:t>6081</w:t>
            </w:r>
          </w:p>
        </w:tc>
      </w:tr>
      <w:tr w:rsidR="00F9771D" w:rsidRPr="00F16873" w14:paraId="5E7235FC" w14:textId="77777777" w:rsidTr="009A4EC7">
        <w:tc>
          <w:tcPr>
            <w:tcW w:w="3114" w:type="dxa"/>
          </w:tcPr>
          <w:p w14:paraId="457C9526" w14:textId="77777777" w:rsidR="00F9771D" w:rsidRPr="00F16873" w:rsidRDefault="00F9771D" w:rsidP="003E3176">
            <w:pPr>
              <w:pStyle w:val="aa"/>
              <w:spacing w:before="9"/>
              <w:rPr>
                <w:sz w:val="24"/>
                <w:szCs w:val="24"/>
                <w:lang w:val="ru-RU"/>
              </w:rPr>
            </w:pPr>
            <w:r w:rsidRPr="00F16873">
              <w:rPr>
                <w:sz w:val="24"/>
                <w:szCs w:val="24"/>
              </w:rPr>
              <w:t xml:space="preserve">LIT → </w:t>
            </w:r>
            <w:proofErr w:type="spellStart"/>
            <w:r w:rsidRPr="00F16873">
              <w:rPr>
                <w:sz w:val="24"/>
                <w:szCs w:val="24"/>
              </w:rPr>
              <w:t>Начальное_Образование</w:t>
            </w:r>
            <w:proofErr w:type="spellEnd"/>
          </w:p>
        </w:tc>
        <w:tc>
          <w:tcPr>
            <w:tcW w:w="1500" w:type="dxa"/>
          </w:tcPr>
          <w:p w14:paraId="57729F28" w14:textId="77777777" w:rsidR="00F9771D" w:rsidRPr="00F16873" w:rsidRDefault="00F9771D" w:rsidP="003E3176">
            <w:pPr>
              <w:pStyle w:val="aa"/>
              <w:spacing w:before="9"/>
              <w:jc w:val="center"/>
              <w:rPr>
                <w:sz w:val="24"/>
                <w:szCs w:val="24"/>
                <w:lang w:val="ru-RU"/>
              </w:rPr>
            </w:pPr>
            <w:r w:rsidRPr="00F16873">
              <w:rPr>
                <w:sz w:val="24"/>
                <w:szCs w:val="24"/>
              </w:rPr>
              <w:t>0,8439</w:t>
            </w:r>
          </w:p>
        </w:tc>
        <w:tc>
          <w:tcPr>
            <w:tcW w:w="1760" w:type="dxa"/>
          </w:tcPr>
          <w:p w14:paraId="63509EE4" w14:textId="77777777" w:rsidR="00F9771D" w:rsidRPr="00F16873" w:rsidRDefault="00F9771D" w:rsidP="003E3176">
            <w:pPr>
              <w:pStyle w:val="aa"/>
              <w:spacing w:before="9"/>
              <w:jc w:val="center"/>
              <w:rPr>
                <w:sz w:val="24"/>
                <w:szCs w:val="24"/>
                <w:lang w:val="ru-RU"/>
              </w:rPr>
            </w:pPr>
            <w:r w:rsidRPr="00F16873">
              <w:rPr>
                <w:sz w:val="24"/>
                <w:szCs w:val="24"/>
              </w:rPr>
              <w:t>0,83</w:t>
            </w:r>
            <w:r w:rsidRPr="00F16873">
              <w:rPr>
                <w:sz w:val="24"/>
                <w:szCs w:val="24"/>
                <w:lang w:val="ru-RU"/>
              </w:rPr>
              <w:t>01</w:t>
            </w:r>
          </w:p>
        </w:tc>
        <w:tc>
          <w:tcPr>
            <w:tcW w:w="1701" w:type="dxa"/>
          </w:tcPr>
          <w:p w14:paraId="26EC771B" w14:textId="77777777" w:rsidR="00F9771D" w:rsidRPr="00F16873" w:rsidRDefault="00F9771D" w:rsidP="003E3176">
            <w:pPr>
              <w:pStyle w:val="aa"/>
              <w:spacing w:before="9"/>
              <w:jc w:val="center"/>
              <w:rPr>
                <w:sz w:val="24"/>
                <w:szCs w:val="24"/>
                <w:lang w:val="ru-RU"/>
              </w:rPr>
            </w:pPr>
            <w:r w:rsidRPr="00F16873">
              <w:rPr>
                <w:sz w:val="24"/>
                <w:szCs w:val="24"/>
              </w:rPr>
              <w:t>0,0649</w:t>
            </w:r>
          </w:p>
        </w:tc>
        <w:tc>
          <w:tcPr>
            <w:tcW w:w="1843" w:type="dxa"/>
          </w:tcPr>
          <w:p w14:paraId="58A21E53" w14:textId="77777777" w:rsidR="00F9771D" w:rsidRPr="00F16873" w:rsidRDefault="00F9771D" w:rsidP="003E3176">
            <w:pPr>
              <w:pStyle w:val="aa"/>
              <w:spacing w:before="9"/>
              <w:jc w:val="center"/>
              <w:rPr>
                <w:sz w:val="24"/>
                <w:szCs w:val="24"/>
                <w:lang w:val="ru-RU"/>
              </w:rPr>
            </w:pPr>
            <w:r w:rsidRPr="00F16873">
              <w:rPr>
                <w:sz w:val="24"/>
                <w:szCs w:val="24"/>
              </w:rPr>
              <w:t>12</w:t>
            </w:r>
            <w:r w:rsidRPr="00F16873">
              <w:rPr>
                <w:sz w:val="24"/>
                <w:szCs w:val="24"/>
                <w:lang w:val="ru-RU"/>
              </w:rPr>
              <w:t>,</w:t>
            </w:r>
            <w:r w:rsidRPr="00F16873">
              <w:rPr>
                <w:sz w:val="24"/>
                <w:szCs w:val="24"/>
              </w:rPr>
              <w:t>993</w:t>
            </w:r>
            <w:r w:rsidRPr="00F16873">
              <w:rPr>
                <w:sz w:val="24"/>
                <w:szCs w:val="24"/>
                <w:lang w:val="ru-RU"/>
              </w:rPr>
              <w:t>0</w:t>
            </w:r>
          </w:p>
        </w:tc>
      </w:tr>
      <w:tr w:rsidR="00F9771D" w:rsidRPr="00F16873" w14:paraId="796A2467" w14:textId="77777777" w:rsidTr="009A4EC7">
        <w:tc>
          <w:tcPr>
            <w:tcW w:w="3114" w:type="dxa"/>
          </w:tcPr>
          <w:p w14:paraId="5E8DEA99" w14:textId="77777777" w:rsidR="00F9771D" w:rsidRPr="00F16873" w:rsidRDefault="00F9771D" w:rsidP="003E3176">
            <w:pPr>
              <w:pStyle w:val="aa"/>
              <w:spacing w:before="9"/>
              <w:rPr>
                <w:sz w:val="24"/>
                <w:szCs w:val="24"/>
                <w:lang w:val="ru-RU"/>
              </w:rPr>
            </w:pPr>
            <w:r w:rsidRPr="00F16873">
              <w:rPr>
                <w:sz w:val="24"/>
                <w:szCs w:val="24"/>
              </w:rPr>
              <w:t xml:space="preserve">MR5→Детская </w:t>
            </w:r>
            <w:proofErr w:type="spellStart"/>
            <w:r w:rsidRPr="00F16873">
              <w:rPr>
                <w:sz w:val="24"/>
                <w:szCs w:val="24"/>
              </w:rPr>
              <w:t>смертность</w:t>
            </w:r>
            <w:proofErr w:type="spellEnd"/>
          </w:p>
        </w:tc>
        <w:tc>
          <w:tcPr>
            <w:tcW w:w="1500" w:type="dxa"/>
          </w:tcPr>
          <w:p w14:paraId="056DD88F" w14:textId="77777777" w:rsidR="00F9771D" w:rsidRPr="00F16873" w:rsidRDefault="00F9771D" w:rsidP="003E3176">
            <w:pPr>
              <w:pStyle w:val="aa"/>
              <w:spacing w:before="9"/>
              <w:jc w:val="center"/>
              <w:rPr>
                <w:sz w:val="24"/>
                <w:szCs w:val="24"/>
                <w:lang w:val="ru-RU"/>
              </w:rPr>
            </w:pPr>
            <w:r w:rsidRPr="00F16873">
              <w:rPr>
                <w:sz w:val="24"/>
                <w:szCs w:val="24"/>
              </w:rPr>
              <w:t>0,9999</w:t>
            </w:r>
          </w:p>
        </w:tc>
        <w:tc>
          <w:tcPr>
            <w:tcW w:w="1760" w:type="dxa"/>
          </w:tcPr>
          <w:p w14:paraId="6219ABC8" w14:textId="77777777" w:rsidR="00F9771D" w:rsidRPr="00F16873" w:rsidRDefault="00F9771D" w:rsidP="003E3176">
            <w:pPr>
              <w:pStyle w:val="aa"/>
              <w:spacing w:before="9"/>
              <w:jc w:val="center"/>
              <w:rPr>
                <w:sz w:val="24"/>
                <w:szCs w:val="24"/>
                <w:lang w:val="ru-RU"/>
              </w:rPr>
            </w:pPr>
            <w:r w:rsidRPr="00F16873">
              <w:rPr>
                <w:sz w:val="24"/>
                <w:szCs w:val="24"/>
              </w:rPr>
              <w:t>0,9957</w:t>
            </w:r>
          </w:p>
        </w:tc>
        <w:tc>
          <w:tcPr>
            <w:tcW w:w="1701" w:type="dxa"/>
          </w:tcPr>
          <w:p w14:paraId="0DDFFC97" w14:textId="77777777" w:rsidR="00F9771D" w:rsidRPr="00F16873" w:rsidRDefault="00F9771D" w:rsidP="003E3176">
            <w:pPr>
              <w:pStyle w:val="aa"/>
              <w:spacing w:before="9"/>
              <w:jc w:val="center"/>
              <w:rPr>
                <w:sz w:val="24"/>
                <w:szCs w:val="24"/>
                <w:lang w:val="ru-RU"/>
              </w:rPr>
            </w:pPr>
            <w:r w:rsidRPr="00F16873">
              <w:rPr>
                <w:sz w:val="24"/>
                <w:szCs w:val="24"/>
              </w:rPr>
              <w:t>0,0061</w:t>
            </w:r>
          </w:p>
        </w:tc>
        <w:tc>
          <w:tcPr>
            <w:tcW w:w="1843" w:type="dxa"/>
          </w:tcPr>
          <w:p w14:paraId="64E9D3AB" w14:textId="77777777" w:rsidR="00F9771D" w:rsidRPr="00F16873" w:rsidRDefault="00F9771D" w:rsidP="003E3176">
            <w:pPr>
              <w:pStyle w:val="aa"/>
              <w:spacing w:before="9"/>
              <w:jc w:val="center"/>
              <w:rPr>
                <w:sz w:val="24"/>
                <w:szCs w:val="24"/>
                <w:lang w:val="ru-RU"/>
              </w:rPr>
            </w:pPr>
            <w:r w:rsidRPr="00F16873">
              <w:rPr>
                <w:sz w:val="24"/>
                <w:szCs w:val="24"/>
              </w:rPr>
              <w:t>163,2961</w:t>
            </w:r>
          </w:p>
        </w:tc>
      </w:tr>
      <w:tr w:rsidR="00F9771D" w:rsidRPr="00F16873" w14:paraId="0ACCF795" w14:textId="77777777" w:rsidTr="009A4EC7">
        <w:tc>
          <w:tcPr>
            <w:tcW w:w="3114" w:type="dxa"/>
          </w:tcPr>
          <w:p w14:paraId="78038916" w14:textId="77777777" w:rsidR="00F9771D" w:rsidRPr="00F16873" w:rsidRDefault="00F9771D" w:rsidP="003E3176">
            <w:pPr>
              <w:pStyle w:val="aa"/>
              <w:spacing w:before="9"/>
              <w:rPr>
                <w:sz w:val="24"/>
                <w:szCs w:val="24"/>
                <w:lang w:val="ru-RU"/>
              </w:rPr>
            </w:pPr>
            <w:proofErr w:type="spellStart"/>
            <w:r w:rsidRPr="00F16873">
              <w:rPr>
                <w:sz w:val="24"/>
                <w:szCs w:val="24"/>
              </w:rPr>
              <w:t>МРТ→Детская</w:t>
            </w:r>
            <w:proofErr w:type="spellEnd"/>
            <w:r w:rsidRPr="00F16873">
              <w:rPr>
                <w:sz w:val="24"/>
                <w:szCs w:val="24"/>
              </w:rPr>
              <w:t xml:space="preserve"> </w:t>
            </w:r>
            <w:proofErr w:type="spellStart"/>
            <w:r w:rsidRPr="00F16873">
              <w:rPr>
                <w:sz w:val="24"/>
                <w:szCs w:val="24"/>
              </w:rPr>
              <w:t>смертность</w:t>
            </w:r>
            <w:proofErr w:type="spellEnd"/>
          </w:p>
        </w:tc>
        <w:tc>
          <w:tcPr>
            <w:tcW w:w="1500" w:type="dxa"/>
          </w:tcPr>
          <w:p w14:paraId="3AAF12FE" w14:textId="77777777" w:rsidR="00F9771D" w:rsidRPr="00F16873" w:rsidRDefault="00F9771D" w:rsidP="003E3176">
            <w:pPr>
              <w:pStyle w:val="aa"/>
              <w:spacing w:before="9"/>
              <w:jc w:val="center"/>
              <w:rPr>
                <w:sz w:val="24"/>
                <w:szCs w:val="24"/>
                <w:lang w:val="ru-RU"/>
              </w:rPr>
            </w:pPr>
            <w:r w:rsidRPr="00F16873">
              <w:rPr>
                <w:sz w:val="24"/>
                <w:szCs w:val="24"/>
              </w:rPr>
              <w:t>0,9651</w:t>
            </w:r>
          </w:p>
        </w:tc>
        <w:tc>
          <w:tcPr>
            <w:tcW w:w="1760" w:type="dxa"/>
          </w:tcPr>
          <w:p w14:paraId="697879CE" w14:textId="77777777" w:rsidR="00F9771D" w:rsidRPr="00F16873" w:rsidRDefault="00F9771D" w:rsidP="003E3176">
            <w:pPr>
              <w:pStyle w:val="aa"/>
              <w:spacing w:before="9"/>
              <w:jc w:val="center"/>
              <w:rPr>
                <w:sz w:val="24"/>
                <w:szCs w:val="24"/>
                <w:lang w:val="ru-RU"/>
              </w:rPr>
            </w:pPr>
            <w:r w:rsidRPr="00F16873">
              <w:rPr>
                <w:sz w:val="24"/>
                <w:szCs w:val="24"/>
              </w:rPr>
              <w:t>0,9625</w:t>
            </w:r>
          </w:p>
        </w:tc>
        <w:tc>
          <w:tcPr>
            <w:tcW w:w="1701" w:type="dxa"/>
          </w:tcPr>
          <w:p w14:paraId="4DE5C461" w14:textId="77777777" w:rsidR="00F9771D" w:rsidRPr="00F16873" w:rsidRDefault="00F9771D" w:rsidP="003E3176">
            <w:pPr>
              <w:pStyle w:val="aa"/>
              <w:spacing w:before="9"/>
              <w:jc w:val="center"/>
              <w:rPr>
                <w:sz w:val="24"/>
                <w:szCs w:val="24"/>
                <w:lang w:val="ru-RU"/>
              </w:rPr>
            </w:pPr>
            <w:r w:rsidRPr="00F16873">
              <w:rPr>
                <w:sz w:val="24"/>
                <w:szCs w:val="24"/>
              </w:rPr>
              <w:t>0,0315</w:t>
            </w:r>
          </w:p>
        </w:tc>
        <w:tc>
          <w:tcPr>
            <w:tcW w:w="1843" w:type="dxa"/>
          </w:tcPr>
          <w:p w14:paraId="02AB9056" w14:textId="77777777" w:rsidR="00F9771D" w:rsidRPr="00F16873" w:rsidRDefault="00F9771D" w:rsidP="003E3176">
            <w:pPr>
              <w:pStyle w:val="aa"/>
              <w:spacing w:before="9"/>
              <w:jc w:val="center"/>
              <w:rPr>
                <w:sz w:val="24"/>
                <w:szCs w:val="24"/>
                <w:lang w:val="ru-RU"/>
              </w:rPr>
            </w:pPr>
            <w:r w:rsidRPr="00F16873">
              <w:rPr>
                <w:sz w:val="24"/>
                <w:szCs w:val="24"/>
              </w:rPr>
              <w:t>30,6727</w:t>
            </w:r>
          </w:p>
        </w:tc>
      </w:tr>
      <w:tr w:rsidR="00F9771D" w:rsidRPr="00F16873" w14:paraId="043DD075" w14:textId="77777777" w:rsidTr="009A4EC7">
        <w:tc>
          <w:tcPr>
            <w:tcW w:w="3114" w:type="dxa"/>
          </w:tcPr>
          <w:p w14:paraId="7442B56B" w14:textId="77777777" w:rsidR="00F9771D" w:rsidRPr="00F16873" w:rsidRDefault="00F9771D" w:rsidP="003E3176">
            <w:pPr>
              <w:pStyle w:val="aa"/>
              <w:spacing w:before="9"/>
              <w:rPr>
                <w:sz w:val="24"/>
                <w:szCs w:val="24"/>
                <w:lang w:val="ru-RU"/>
              </w:rPr>
            </w:pPr>
            <w:r w:rsidRPr="00F16873">
              <w:rPr>
                <w:sz w:val="24"/>
                <w:szCs w:val="24"/>
              </w:rPr>
              <w:t>POV→Б</w:t>
            </w:r>
            <w:r>
              <w:rPr>
                <w:sz w:val="24"/>
                <w:szCs w:val="24"/>
                <w:lang w:val="ru-RU"/>
              </w:rPr>
              <w:t xml:space="preserve"> Экономический рост</w:t>
            </w:r>
          </w:p>
        </w:tc>
        <w:tc>
          <w:tcPr>
            <w:tcW w:w="1500" w:type="dxa"/>
          </w:tcPr>
          <w:p w14:paraId="3E36B3BC" w14:textId="77777777" w:rsidR="00F9771D" w:rsidRPr="00F16873" w:rsidRDefault="00F9771D" w:rsidP="003E3176">
            <w:pPr>
              <w:pStyle w:val="aa"/>
              <w:spacing w:before="9"/>
              <w:jc w:val="center"/>
              <w:rPr>
                <w:sz w:val="24"/>
                <w:szCs w:val="24"/>
                <w:lang w:val="ru-RU"/>
              </w:rPr>
            </w:pPr>
            <w:r w:rsidRPr="00F16873">
              <w:rPr>
                <w:sz w:val="24"/>
                <w:szCs w:val="24"/>
              </w:rPr>
              <w:t>0,7359</w:t>
            </w:r>
          </w:p>
        </w:tc>
        <w:tc>
          <w:tcPr>
            <w:tcW w:w="1760" w:type="dxa"/>
          </w:tcPr>
          <w:p w14:paraId="539A172D" w14:textId="77777777" w:rsidR="00F9771D" w:rsidRPr="00F16873" w:rsidRDefault="00F9771D" w:rsidP="003E3176">
            <w:pPr>
              <w:pStyle w:val="aa"/>
              <w:spacing w:before="9"/>
              <w:jc w:val="center"/>
              <w:rPr>
                <w:sz w:val="24"/>
                <w:szCs w:val="24"/>
                <w:lang w:val="ru-RU"/>
              </w:rPr>
            </w:pPr>
            <w:r w:rsidRPr="00F16873">
              <w:rPr>
                <w:sz w:val="24"/>
                <w:szCs w:val="24"/>
              </w:rPr>
              <w:t>0,73</w:t>
            </w:r>
            <w:r w:rsidRPr="00F16873">
              <w:rPr>
                <w:sz w:val="24"/>
                <w:szCs w:val="24"/>
                <w:lang w:val="ru-RU"/>
              </w:rPr>
              <w:t>00</w:t>
            </w:r>
          </w:p>
        </w:tc>
        <w:tc>
          <w:tcPr>
            <w:tcW w:w="1701" w:type="dxa"/>
          </w:tcPr>
          <w:p w14:paraId="5977F80E" w14:textId="77777777" w:rsidR="00F9771D" w:rsidRPr="00F16873" w:rsidRDefault="00F9771D" w:rsidP="003E3176">
            <w:pPr>
              <w:pStyle w:val="aa"/>
              <w:spacing w:before="9"/>
              <w:jc w:val="center"/>
              <w:rPr>
                <w:sz w:val="24"/>
                <w:szCs w:val="24"/>
                <w:lang w:val="ru-RU"/>
              </w:rPr>
            </w:pPr>
            <w:r w:rsidRPr="00F16873">
              <w:rPr>
                <w:sz w:val="24"/>
                <w:szCs w:val="24"/>
              </w:rPr>
              <w:t>0,0727</w:t>
            </w:r>
          </w:p>
        </w:tc>
        <w:tc>
          <w:tcPr>
            <w:tcW w:w="1843" w:type="dxa"/>
          </w:tcPr>
          <w:p w14:paraId="6A7421B3" w14:textId="77777777" w:rsidR="00F9771D" w:rsidRPr="00F16873" w:rsidRDefault="00F9771D" w:rsidP="003E3176">
            <w:pPr>
              <w:pStyle w:val="aa"/>
              <w:spacing w:before="9"/>
              <w:jc w:val="center"/>
              <w:rPr>
                <w:sz w:val="24"/>
                <w:szCs w:val="24"/>
                <w:lang w:val="ru-RU"/>
              </w:rPr>
            </w:pPr>
            <w:r w:rsidRPr="00F16873">
              <w:rPr>
                <w:sz w:val="24"/>
                <w:szCs w:val="24"/>
              </w:rPr>
              <w:t>10</w:t>
            </w:r>
            <w:r w:rsidRPr="00F16873">
              <w:rPr>
                <w:sz w:val="24"/>
                <w:szCs w:val="24"/>
                <w:lang w:val="ru-RU"/>
              </w:rPr>
              <w:t>,</w:t>
            </w:r>
            <w:r w:rsidRPr="00F16873">
              <w:rPr>
                <w:sz w:val="24"/>
                <w:szCs w:val="24"/>
              </w:rPr>
              <w:t>1163</w:t>
            </w:r>
          </w:p>
        </w:tc>
      </w:tr>
      <w:tr w:rsidR="00F9771D" w:rsidRPr="00F16873" w14:paraId="72F18E78" w14:textId="77777777" w:rsidTr="009A4EC7">
        <w:tc>
          <w:tcPr>
            <w:tcW w:w="3114" w:type="dxa"/>
          </w:tcPr>
          <w:p w14:paraId="5272D8B7" w14:textId="77777777" w:rsidR="00F9771D" w:rsidRPr="00F16873" w:rsidRDefault="00F9771D" w:rsidP="003E3176">
            <w:pPr>
              <w:pStyle w:val="aa"/>
              <w:spacing w:before="9"/>
              <w:ind w:right="-249"/>
              <w:rPr>
                <w:sz w:val="24"/>
                <w:szCs w:val="24"/>
                <w:lang w:val="ru-RU"/>
              </w:rPr>
            </w:pPr>
            <w:r w:rsidRPr="00F16873">
              <w:rPr>
                <w:sz w:val="24"/>
                <w:szCs w:val="24"/>
              </w:rPr>
              <w:t xml:space="preserve">PRI → </w:t>
            </w:r>
            <w:proofErr w:type="spellStart"/>
            <w:r w:rsidRPr="00F16873">
              <w:rPr>
                <w:sz w:val="24"/>
                <w:szCs w:val="24"/>
              </w:rPr>
              <w:t>Начальное_Образование</w:t>
            </w:r>
            <w:proofErr w:type="spellEnd"/>
          </w:p>
        </w:tc>
        <w:tc>
          <w:tcPr>
            <w:tcW w:w="1500" w:type="dxa"/>
          </w:tcPr>
          <w:p w14:paraId="1AF0D7DF" w14:textId="77777777" w:rsidR="00F9771D" w:rsidRPr="00F16873" w:rsidRDefault="00F9771D" w:rsidP="003E3176">
            <w:pPr>
              <w:pStyle w:val="aa"/>
              <w:spacing w:before="9"/>
              <w:jc w:val="center"/>
              <w:rPr>
                <w:sz w:val="24"/>
                <w:szCs w:val="24"/>
                <w:lang w:val="ru-RU"/>
              </w:rPr>
            </w:pPr>
            <w:r w:rsidRPr="00F16873">
              <w:rPr>
                <w:sz w:val="24"/>
                <w:szCs w:val="24"/>
              </w:rPr>
              <w:t>0,832</w:t>
            </w:r>
            <w:r w:rsidRPr="00F16873">
              <w:rPr>
                <w:sz w:val="24"/>
                <w:szCs w:val="24"/>
                <w:lang w:val="ru-RU"/>
              </w:rPr>
              <w:t>0</w:t>
            </w:r>
          </w:p>
        </w:tc>
        <w:tc>
          <w:tcPr>
            <w:tcW w:w="1760" w:type="dxa"/>
          </w:tcPr>
          <w:p w14:paraId="2496555D" w14:textId="77777777" w:rsidR="00F9771D" w:rsidRPr="00F16873" w:rsidRDefault="00F9771D" w:rsidP="003E3176">
            <w:pPr>
              <w:pStyle w:val="aa"/>
              <w:spacing w:before="9"/>
              <w:jc w:val="center"/>
              <w:rPr>
                <w:sz w:val="24"/>
                <w:szCs w:val="24"/>
                <w:lang w:val="ru-RU"/>
              </w:rPr>
            </w:pPr>
            <w:r w:rsidRPr="00F16873">
              <w:rPr>
                <w:sz w:val="24"/>
                <w:szCs w:val="24"/>
              </w:rPr>
              <w:t>0,817</w:t>
            </w:r>
            <w:r w:rsidRPr="00F16873">
              <w:rPr>
                <w:sz w:val="24"/>
                <w:szCs w:val="24"/>
                <w:lang w:val="ru-RU"/>
              </w:rPr>
              <w:t>0</w:t>
            </w:r>
          </w:p>
        </w:tc>
        <w:tc>
          <w:tcPr>
            <w:tcW w:w="1701" w:type="dxa"/>
          </w:tcPr>
          <w:p w14:paraId="365591F9" w14:textId="77777777" w:rsidR="00F9771D" w:rsidRPr="00F16873" w:rsidRDefault="00F9771D" w:rsidP="003E3176">
            <w:pPr>
              <w:pStyle w:val="aa"/>
              <w:spacing w:before="9"/>
              <w:jc w:val="center"/>
              <w:rPr>
                <w:sz w:val="24"/>
                <w:szCs w:val="24"/>
                <w:lang w:val="ru-RU"/>
              </w:rPr>
            </w:pPr>
            <w:r w:rsidRPr="00F16873">
              <w:rPr>
                <w:sz w:val="24"/>
                <w:szCs w:val="24"/>
              </w:rPr>
              <w:t>0,0809</w:t>
            </w:r>
          </w:p>
        </w:tc>
        <w:tc>
          <w:tcPr>
            <w:tcW w:w="1843" w:type="dxa"/>
          </w:tcPr>
          <w:p w14:paraId="0BCDD859" w14:textId="77777777" w:rsidR="00F9771D" w:rsidRPr="00F16873" w:rsidRDefault="00F9771D" w:rsidP="003E3176">
            <w:pPr>
              <w:pStyle w:val="aa"/>
              <w:spacing w:before="9"/>
              <w:jc w:val="center"/>
              <w:rPr>
                <w:sz w:val="24"/>
                <w:szCs w:val="24"/>
                <w:lang w:val="ru-RU"/>
              </w:rPr>
            </w:pPr>
            <w:r w:rsidRPr="00F16873">
              <w:rPr>
                <w:sz w:val="24"/>
                <w:szCs w:val="24"/>
              </w:rPr>
              <w:t>10</w:t>
            </w:r>
            <w:r w:rsidRPr="00F16873">
              <w:rPr>
                <w:sz w:val="24"/>
                <w:szCs w:val="24"/>
                <w:lang w:val="ru-RU"/>
              </w:rPr>
              <w:t>,</w:t>
            </w:r>
            <w:r w:rsidRPr="00F16873">
              <w:rPr>
                <w:sz w:val="24"/>
                <w:szCs w:val="24"/>
              </w:rPr>
              <w:t>2903</w:t>
            </w:r>
          </w:p>
        </w:tc>
      </w:tr>
      <w:tr w:rsidR="00F9771D" w:rsidRPr="00F16873" w14:paraId="4ABF96EF" w14:textId="77777777" w:rsidTr="009A4EC7">
        <w:tc>
          <w:tcPr>
            <w:tcW w:w="3114" w:type="dxa"/>
          </w:tcPr>
          <w:p w14:paraId="37F37E04" w14:textId="77777777" w:rsidR="00F9771D" w:rsidRPr="00F16873" w:rsidRDefault="00F9771D" w:rsidP="003E3176">
            <w:pPr>
              <w:pStyle w:val="aa"/>
              <w:spacing w:before="9"/>
              <w:rPr>
                <w:sz w:val="24"/>
                <w:szCs w:val="24"/>
                <w:lang w:val="ru-RU"/>
              </w:rPr>
            </w:pPr>
            <w:r w:rsidRPr="00F16873">
              <w:rPr>
                <w:sz w:val="24"/>
                <w:szCs w:val="24"/>
              </w:rPr>
              <w:t xml:space="preserve">SAN→H2O_SAN </w:t>
            </w:r>
            <w:proofErr w:type="spellStart"/>
            <w:r w:rsidRPr="00F16873">
              <w:rPr>
                <w:sz w:val="24"/>
                <w:szCs w:val="24"/>
              </w:rPr>
              <w:t>Доступность</w:t>
            </w:r>
            <w:proofErr w:type="spellEnd"/>
          </w:p>
        </w:tc>
        <w:tc>
          <w:tcPr>
            <w:tcW w:w="1500" w:type="dxa"/>
          </w:tcPr>
          <w:p w14:paraId="13363300" w14:textId="77777777" w:rsidR="00F9771D" w:rsidRPr="00F16873" w:rsidRDefault="00F9771D" w:rsidP="003E3176">
            <w:pPr>
              <w:pStyle w:val="aa"/>
              <w:spacing w:before="9"/>
              <w:jc w:val="center"/>
              <w:rPr>
                <w:sz w:val="24"/>
                <w:szCs w:val="24"/>
                <w:lang w:val="ru-RU"/>
              </w:rPr>
            </w:pPr>
            <w:r w:rsidRPr="00F16873">
              <w:rPr>
                <w:sz w:val="24"/>
                <w:szCs w:val="24"/>
              </w:rPr>
              <w:t>0,8699</w:t>
            </w:r>
          </w:p>
        </w:tc>
        <w:tc>
          <w:tcPr>
            <w:tcW w:w="1760" w:type="dxa"/>
          </w:tcPr>
          <w:p w14:paraId="214F4EC9" w14:textId="77777777" w:rsidR="00F9771D" w:rsidRPr="00F16873" w:rsidRDefault="00F9771D" w:rsidP="003E3176">
            <w:pPr>
              <w:pStyle w:val="aa"/>
              <w:spacing w:before="9"/>
              <w:jc w:val="center"/>
              <w:rPr>
                <w:sz w:val="24"/>
                <w:szCs w:val="24"/>
                <w:lang w:val="ru-RU"/>
              </w:rPr>
            </w:pPr>
            <w:r w:rsidRPr="00F16873">
              <w:rPr>
                <w:sz w:val="24"/>
                <w:szCs w:val="24"/>
              </w:rPr>
              <w:t>0,8489</w:t>
            </w:r>
          </w:p>
        </w:tc>
        <w:tc>
          <w:tcPr>
            <w:tcW w:w="1701" w:type="dxa"/>
          </w:tcPr>
          <w:p w14:paraId="7A8E28F1" w14:textId="77777777" w:rsidR="00F9771D" w:rsidRPr="00F16873" w:rsidRDefault="00F9771D" w:rsidP="003E3176">
            <w:pPr>
              <w:pStyle w:val="aa"/>
              <w:spacing w:before="9"/>
              <w:jc w:val="center"/>
              <w:rPr>
                <w:sz w:val="24"/>
                <w:szCs w:val="24"/>
                <w:lang w:val="ru-RU"/>
              </w:rPr>
            </w:pPr>
            <w:r w:rsidRPr="00F16873">
              <w:rPr>
                <w:sz w:val="24"/>
                <w:szCs w:val="24"/>
              </w:rPr>
              <w:t>0,0861</w:t>
            </w:r>
          </w:p>
        </w:tc>
        <w:tc>
          <w:tcPr>
            <w:tcW w:w="1843" w:type="dxa"/>
          </w:tcPr>
          <w:p w14:paraId="3AC5A109" w14:textId="77777777" w:rsidR="00F9771D" w:rsidRPr="00F16873" w:rsidRDefault="00F9771D" w:rsidP="003E3176">
            <w:pPr>
              <w:pStyle w:val="aa"/>
              <w:spacing w:before="9"/>
              <w:jc w:val="center"/>
              <w:rPr>
                <w:sz w:val="24"/>
                <w:szCs w:val="24"/>
                <w:lang w:val="ru-RU"/>
              </w:rPr>
            </w:pPr>
            <w:r w:rsidRPr="00F16873">
              <w:rPr>
                <w:sz w:val="24"/>
                <w:szCs w:val="24"/>
              </w:rPr>
              <w:t>10</w:t>
            </w:r>
            <w:r w:rsidRPr="00F16873">
              <w:rPr>
                <w:sz w:val="24"/>
                <w:szCs w:val="24"/>
                <w:lang w:val="ru-RU"/>
              </w:rPr>
              <w:t>,</w:t>
            </w:r>
            <w:r w:rsidRPr="00F16873">
              <w:rPr>
                <w:sz w:val="24"/>
                <w:szCs w:val="24"/>
              </w:rPr>
              <w:t>0987</w:t>
            </w:r>
          </w:p>
        </w:tc>
      </w:tr>
      <w:tr w:rsidR="00F9771D" w:rsidRPr="00F16873" w14:paraId="7AF1C714" w14:textId="77777777" w:rsidTr="009A4EC7">
        <w:tc>
          <w:tcPr>
            <w:tcW w:w="3114" w:type="dxa"/>
          </w:tcPr>
          <w:p w14:paraId="330E1F4C" w14:textId="77777777" w:rsidR="00F9771D" w:rsidRPr="00F16873" w:rsidRDefault="00F9771D" w:rsidP="003E3176">
            <w:pPr>
              <w:pStyle w:val="aa"/>
              <w:spacing w:before="9"/>
              <w:rPr>
                <w:sz w:val="24"/>
                <w:szCs w:val="24"/>
                <w:lang w:val="ru-RU"/>
              </w:rPr>
            </w:pPr>
            <w:r w:rsidRPr="00F16873">
              <w:rPr>
                <w:sz w:val="24"/>
                <w:szCs w:val="24"/>
              </w:rPr>
              <w:t>TEL→ ИКТ</w:t>
            </w:r>
          </w:p>
        </w:tc>
        <w:tc>
          <w:tcPr>
            <w:tcW w:w="1500" w:type="dxa"/>
          </w:tcPr>
          <w:p w14:paraId="3FD38399" w14:textId="77777777" w:rsidR="00F9771D" w:rsidRPr="00F16873" w:rsidRDefault="00F9771D" w:rsidP="003E3176">
            <w:pPr>
              <w:pStyle w:val="aa"/>
              <w:spacing w:before="9"/>
              <w:jc w:val="center"/>
              <w:rPr>
                <w:sz w:val="24"/>
                <w:szCs w:val="24"/>
                <w:lang w:val="ru-RU"/>
              </w:rPr>
            </w:pPr>
            <w:r w:rsidRPr="00F16873">
              <w:rPr>
                <w:sz w:val="24"/>
                <w:szCs w:val="24"/>
              </w:rPr>
              <w:t>0,8621</w:t>
            </w:r>
          </w:p>
        </w:tc>
        <w:tc>
          <w:tcPr>
            <w:tcW w:w="1760" w:type="dxa"/>
          </w:tcPr>
          <w:p w14:paraId="306C4805" w14:textId="77777777" w:rsidR="00F9771D" w:rsidRPr="00F16873" w:rsidRDefault="00F9771D" w:rsidP="003E3176">
            <w:pPr>
              <w:pStyle w:val="aa"/>
              <w:spacing w:before="9"/>
              <w:jc w:val="center"/>
              <w:rPr>
                <w:sz w:val="24"/>
                <w:szCs w:val="24"/>
                <w:lang w:val="ru-RU"/>
              </w:rPr>
            </w:pPr>
            <w:r w:rsidRPr="00F16873">
              <w:rPr>
                <w:sz w:val="24"/>
                <w:szCs w:val="24"/>
              </w:rPr>
              <w:t>0,8576</w:t>
            </w:r>
          </w:p>
        </w:tc>
        <w:tc>
          <w:tcPr>
            <w:tcW w:w="1701" w:type="dxa"/>
          </w:tcPr>
          <w:p w14:paraId="4513AD93" w14:textId="77777777" w:rsidR="00F9771D" w:rsidRPr="00F16873" w:rsidRDefault="00F9771D" w:rsidP="003E3176">
            <w:pPr>
              <w:pStyle w:val="aa"/>
              <w:spacing w:before="9"/>
              <w:jc w:val="center"/>
              <w:rPr>
                <w:sz w:val="24"/>
                <w:szCs w:val="24"/>
                <w:lang w:val="ru-RU"/>
              </w:rPr>
            </w:pPr>
            <w:r w:rsidRPr="00F16873">
              <w:rPr>
                <w:sz w:val="24"/>
                <w:szCs w:val="24"/>
              </w:rPr>
              <w:t>0,0574</w:t>
            </w:r>
          </w:p>
        </w:tc>
        <w:tc>
          <w:tcPr>
            <w:tcW w:w="1843" w:type="dxa"/>
          </w:tcPr>
          <w:p w14:paraId="1EF6BE5D" w14:textId="77777777" w:rsidR="00F9771D" w:rsidRPr="00F16873" w:rsidRDefault="00F9771D" w:rsidP="003E3176">
            <w:pPr>
              <w:pStyle w:val="aa"/>
              <w:spacing w:before="9"/>
              <w:jc w:val="center"/>
              <w:rPr>
                <w:sz w:val="24"/>
                <w:szCs w:val="24"/>
                <w:lang w:val="ru-RU"/>
              </w:rPr>
            </w:pPr>
            <w:r w:rsidRPr="00F16873">
              <w:rPr>
                <w:sz w:val="24"/>
                <w:szCs w:val="24"/>
              </w:rPr>
              <w:t>15</w:t>
            </w:r>
            <w:r w:rsidRPr="00F16873">
              <w:rPr>
                <w:sz w:val="24"/>
                <w:szCs w:val="24"/>
                <w:lang w:val="ru-RU"/>
              </w:rPr>
              <w:t>,</w:t>
            </w:r>
            <w:r w:rsidRPr="00F16873">
              <w:rPr>
                <w:sz w:val="24"/>
                <w:szCs w:val="24"/>
              </w:rPr>
              <w:t>0165</w:t>
            </w:r>
          </w:p>
        </w:tc>
      </w:tr>
      <w:tr w:rsidR="00F9771D" w:rsidRPr="00F16873" w14:paraId="3504BD43" w14:textId="77777777" w:rsidTr="009A4EC7">
        <w:tc>
          <w:tcPr>
            <w:tcW w:w="3114" w:type="dxa"/>
          </w:tcPr>
          <w:p w14:paraId="286F4D8B" w14:textId="77777777" w:rsidR="00F9771D" w:rsidRPr="00F16873" w:rsidRDefault="00F9771D" w:rsidP="003E3176">
            <w:pPr>
              <w:pStyle w:val="aa"/>
              <w:spacing w:before="9"/>
              <w:rPr>
                <w:sz w:val="24"/>
                <w:szCs w:val="24"/>
                <w:lang w:val="ru-RU"/>
              </w:rPr>
            </w:pPr>
            <w:r>
              <w:rPr>
                <w:sz w:val="24"/>
                <w:szCs w:val="24"/>
                <w:lang w:val="ru-RU"/>
              </w:rPr>
              <w:t>ИКТ</w:t>
            </w:r>
            <w:r w:rsidRPr="00F16873">
              <w:rPr>
                <w:sz w:val="24"/>
                <w:szCs w:val="24"/>
              </w:rPr>
              <w:t>→</w:t>
            </w:r>
            <w:r>
              <w:rPr>
                <w:sz w:val="24"/>
                <w:szCs w:val="24"/>
                <w:lang w:val="ru-RU"/>
              </w:rPr>
              <w:t xml:space="preserve"> Экономический рост</w:t>
            </w:r>
          </w:p>
        </w:tc>
        <w:tc>
          <w:tcPr>
            <w:tcW w:w="1500" w:type="dxa"/>
          </w:tcPr>
          <w:p w14:paraId="50FE89F6" w14:textId="77777777" w:rsidR="00F9771D" w:rsidRPr="00F16873" w:rsidRDefault="00F9771D" w:rsidP="003E3176">
            <w:pPr>
              <w:pStyle w:val="aa"/>
              <w:spacing w:before="9"/>
              <w:jc w:val="center"/>
              <w:rPr>
                <w:sz w:val="24"/>
                <w:szCs w:val="24"/>
                <w:lang w:val="ru-RU"/>
              </w:rPr>
            </w:pPr>
            <w:r w:rsidRPr="00F16873">
              <w:rPr>
                <w:sz w:val="24"/>
                <w:szCs w:val="24"/>
              </w:rPr>
              <w:t>0,9276</w:t>
            </w:r>
          </w:p>
        </w:tc>
        <w:tc>
          <w:tcPr>
            <w:tcW w:w="1760" w:type="dxa"/>
          </w:tcPr>
          <w:p w14:paraId="4FFF929C" w14:textId="77777777" w:rsidR="00F9771D" w:rsidRPr="00F16873" w:rsidRDefault="00F9771D" w:rsidP="003E3176">
            <w:pPr>
              <w:pStyle w:val="aa"/>
              <w:spacing w:before="9"/>
              <w:jc w:val="center"/>
              <w:rPr>
                <w:sz w:val="24"/>
                <w:szCs w:val="24"/>
                <w:lang w:val="ru-RU"/>
              </w:rPr>
            </w:pPr>
            <w:r w:rsidRPr="00F16873">
              <w:rPr>
                <w:sz w:val="24"/>
                <w:szCs w:val="24"/>
              </w:rPr>
              <w:t>0,9223</w:t>
            </w:r>
          </w:p>
        </w:tc>
        <w:tc>
          <w:tcPr>
            <w:tcW w:w="1701" w:type="dxa"/>
          </w:tcPr>
          <w:p w14:paraId="1AA84843" w14:textId="77777777" w:rsidR="00F9771D" w:rsidRPr="00F16873" w:rsidRDefault="00F9771D" w:rsidP="003E3176">
            <w:pPr>
              <w:pStyle w:val="aa"/>
              <w:spacing w:before="9"/>
              <w:jc w:val="center"/>
              <w:rPr>
                <w:sz w:val="24"/>
                <w:szCs w:val="24"/>
                <w:lang w:val="ru-RU"/>
              </w:rPr>
            </w:pPr>
            <w:r w:rsidRPr="00F16873">
              <w:rPr>
                <w:sz w:val="24"/>
                <w:szCs w:val="24"/>
              </w:rPr>
              <w:t>0,0329</w:t>
            </w:r>
          </w:p>
        </w:tc>
        <w:tc>
          <w:tcPr>
            <w:tcW w:w="1843" w:type="dxa"/>
          </w:tcPr>
          <w:p w14:paraId="44E8E0CC" w14:textId="77777777" w:rsidR="00F9771D" w:rsidRPr="00F16873" w:rsidRDefault="00F9771D" w:rsidP="003E3176">
            <w:pPr>
              <w:pStyle w:val="aa"/>
              <w:spacing w:before="9"/>
              <w:jc w:val="center"/>
              <w:rPr>
                <w:sz w:val="24"/>
                <w:szCs w:val="24"/>
                <w:lang w:val="ru-RU"/>
              </w:rPr>
            </w:pPr>
            <w:r w:rsidRPr="00F16873">
              <w:rPr>
                <w:sz w:val="24"/>
                <w:szCs w:val="24"/>
              </w:rPr>
              <w:t>28</w:t>
            </w:r>
            <w:r w:rsidRPr="00F16873">
              <w:rPr>
                <w:sz w:val="24"/>
                <w:szCs w:val="24"/>
                <w:lang w:val="ru-RU"/>
              </w:rPr>
              <w:t>,</w:t>
            </w:r>
            <w:r w:rsidRPr="00F16873">
              <w:rPr>
                <w:sz w:val="24"/>
                <w:szCs w:val="24"/>
              </w:rPr>
              <w:t>1737</w:t>
            </w:r>
          </w:p>
        </w:tc>
      </w:tr>
    </w:tbl>
    <w:p w14:paraId="11DD944D" w14:textId="77777777" w:rsidR="00F9771D" w:rsidRPr="00F16873" w:rsidRDefault="00F9771D" w:rsidP="00F9771D">
      <w:pPr>
        <w:spacing w:line="240" w:lineRule="auto"/>
        <w:ind w:left="166"/>
        <w:jc w:val="center"/>
        <w:rPr>
          <w:rFonts w:ascii="Times New Roman" w:hAnsi="Times New Roman" w:cs="Times New Roman"/>
          <w:bCs/>
          <w:sz w:val="24"/>
          <w:szCs w:val="24"/>
        </w:rPr>
      </w:pPr>
    </w:p>
    <w:p w14:paraId="7C8F0318" w14:textId="77777777" w:rsidR="00F9771D" w:rsidRPr="00F16873" w:rsidRDefault="00F9771D" w:rsidP="00F9771D">
      <w:pPr>
        <w:pStyle w:val="aa"/>
        <w:spacing w:line="360" w:lineRule="auto"/>
        <w:ind w:firstLine="709"/>
        <w:jc w:val="both"/>
        <w:rPr>
          <w:bCs/>
          <w:sz w:val="24"/>
          <w:szCs w:val="24"/>
          <w:lang w:val="ru-RU"/>
        </w:rPr>
      </w:pPr>
      <w:r w:rsidRPr="00F16873">
        <w:rPr>
          <w:sz w:val="28"/>
          <w:szCs w:val="28"/>
          <w:lang w:val="ru-RU"/>
        </w:rPr>
        <w:t xml:space="preserve">Все траектории значимы, за исключением влияния фактора «доля родов, принимаемых квалифицированным медицинским персоналом» на детскую смертность, для которого коэффициент траектории равнялся -0,165, а </w:t>
      </w:r>
      <w:r w:rsidRPr="00F16873">
        <w:rPr>
          <w:sz w:val="28"/>
          <w:szCs w:val="28"/>
        </w:rPr>
        <w:t>t</w:t>
      </w:r>
      <w:r w:rsidRPr="00F16873">
        <w:rPr>
          <w:sz w:val="28"/>
          <w:szCs w:val="28"/>
          <w:lang w:val="ru-RU"/>
        </w:rPr>
        <w:t xml:space="preserve">-статистика равнялась 1,1905 (таблица </w:t>
      </w:r>
      <w:r w:rsidRPr="009A4EC7">
        <w:rPr>
          <w:sz w:val="28"/>
          <w:szCs w:val="28"/>
          <w:highlight w:val="yellow"/>
          <w:lang w:val="ru-RU"/>
        </w:rPr>
        <w:t>3.3</w:t>
      </w:r>
      <w:r w:rsidRPr="00F16873">
        <w:rPr>
          <w:sz w:val="28"/>
          <w:szCs w:val="28"/>
          <w:lang w:val="ru-RU"/>
        </w:rPr>
        <w:t xml:space="preserve">). Это </w:t>
      </w:r>
      <w:r>
        <w:rPr>
          <w:sz w:val="28"/>
          <w:szCs w:val="28"/>
          <w:lang w:val="ru-RU"/>
        </w:rPr>
        <w:t>неочевидный вывод</w:t>
      </w:r>
      <w:r w:rsidRPr="00F16873">
        <w:rPr>
          <w:sz w:val="28"/>
          <w:szCs w:val="28"/>
          <w:lang w:val="ru-RU"/>
        </w:rPr>
        <w:t>, поскольку можно было бы ожидать, что более квалифицированные роды окажут значительное влияние на детскую смертность, поскольку более 70 % всех случаев детской смертности приходится на Африку и Юго-Восточную Азию [</w:t>
      </w:r>
      <w:r w:rsidRPr="009A4EC7">
        <w:rPr>
          <w:sz w:val="28"/>
          <w:szCs w:val="28"/>
          <w:highlight w:val="yellow"/>
          <w:lang w:val="ru-RU"/>
        </w:rPr>
        <w:t>178</w:t>
      </w:r>
      <w:r w:rsidRPr="00F16873">
        <w:rPr>
          <w:sz w:val="28"/>
          <w:szCs w:val="28"/>
          <w:lang w:val="ru-RU"/>
        </w:rPr>
        <w:t xml:space="preserve">]. Однако это подтверждает выводы международных организаций, которые свидетельствуют о том, что во всем мире основными причинами детской смертности являются пневмония, осложнения </w:t>
      </w:r>
      <w:r w:rsidRPr="00F16873">
        <w:rPr>
          <w:sz w:val="28"/>
          <w:szCs w:val="28"/>
          <w:lang w:val="ru-RU"/>
        </w:rPr>
        <w:lastRenderedPageBreak/>
        <w:t>при преждевременных родах, диарея, асфиксия при рождении и малярия [</w:t>
      </w:r>
      <w:r w:rsidRPr="009A4EC7">
        <w:rPr>
          <w:sz w:val="28"/>
          <w:szCs w:val="28"/>
          <w:highlight w:val="yellow"/>
          <w:lang w:val="ru-RU"/>
        </w:rPr>
        <w:t>118</w:t>
      </w:r>
      <w:r w:rsidRPr="00F16873">
        <w:rPr>
          <w:sz w:val="28"/>
          <w:szCs w:val="28"/>
          <w:lang w:val="ru-RU"/>
        </w:rPr>
        <w:t>].</w:t>
      </w:r>
    </w:p>
    <w:p w14:paraId="1576A79B" w14:textId="77777777" w:rsidR="00F9771D" w:rsidRPr="00F16873" w:rsidRDefault="00F9771D" w:rsidP="00F9771D">
      <w:pPr>
        <w:spacing w:after="0" w:line="360" w:lineRule="auto"/>
        <w:ind w:firstLine="426"/>
        <w:jc w:val="both"/>
        <w:rPr>
          <w:rFonts w:ascii="Times New Roman" w:hAnsi="Times New Roman" w:cs="Times New Roman"/>
          <w:sz w:val="28"/>
          <w:szCs w:val="28"/>
        </w:rPr>
      </w:pPr>
    </w:p>
    <w:p w14:paraId="0408B0C4" w14:textId="3E103816" w:rsidR="00F9771D" w:rsidRPr="00F16873" w:rsidRDefault="00F9771D" w:rsidP="009A4EC7">
      <w:pPr>
        <w:spacing w:after="0" w:line="360" w:lineRule="auto"/>
        <w:jc w:val="both"/>
        <w:rPr>
          <w:rFonts w:ascii="Times New Roman" w:hAnsi="Times New Roman" w:cs="Times New Roman"/>
          <w:sz w:val="28"/>
          <w:szCs w:val="28"/>
        </w:rPr>
      </w:pPr>
      <w:r w:rsidRPr="00F16873">
        <w:rPr>
          <w:rFonts w:ascii="Times New Roman" w:hAnsi="Times New Roman" w:cs="Times New Roman"/>
          <w:sz w:val="28"/>
          <w:szCs w:val="28"/>
        </w:rPr>
        <w:t xml:space="preserve">Таблица </w:t>
      </w:r>
      <w:r w:rsidRPr="009A4EC7">
        <w:rPr>
          <w:rFonts w:ascii="Times New Roman" w:hAnsi="Times New Roman" w:cs="Times New Roman"/>
          <w:sz w:val="28"/>
          <w:szCs w:val="28"/>
          <w:highlight w:val="yellow"/>
        </w:rPr>
        <w:t>3.3</w:t>
      </w:r>
      <w:r w:rsidRPr="00F16873">
        <w:rPr>
          <w:rFonts w:ascii="Times New Roman" w:hAnsi="Times New Roman" w:cs="Times New Roman"/>
          <w:sz w:val="28"/>
          <w:szCs w:val="28"/>
        </w:rPr>
        <w:t xml:space="preserve"> – Коэффициенты пути со значениями начальной загрузки, </w:t>
      </w:r>
      <w:r w:rsidRPr="00F16873">
        <w:rPr>
          <w:rFonts w:ascii="Times New Roman" w:hAnsi="Times New Roman" w:cs="Times New Roman"/>
          <w:sz w:val="28"/>
          <w:szCs w:val="28"/>
        </w:rPr>
        <w:br/>
      </w:r>
      <w:r w:rsidRPr="00F16873">
        <w:rPr>
          <w:rFonts w:ascii="Times New Roman" w:hAnsi="Times New Roman" w:cs="Times New Roman"/>
          <w:sz w:val="28"/>
          <w:szCs w:val="28"/>
          <w:lang w:val="en-US"/>
        </w:rPr>
        <w:t>t</w:t>
      </w:r>
      <w:r w:rsidRPr="00F16873">
        <w:rPr>
          <w:rFonts w:ascii="Times New Roman" w:hAnsi="Times New Roman" w:cs="Times New Roman"/>
          <w:sz w:val="28"/>
          <w:szCs w:val="28"/>
        </w:rPr>
        <w:t xml:space="preserve">-статистики </w:t>
      </w:r>
      <w:r w:rsidR="009A4EC7">
        <w:rPr>
          <w:rFonts w:ascii="Times New Roman" w:hAnsi="Times New Roman" w:cs="Times New Roman"/>
          <w:sz w:val="28"/>
          <w:szCs w:val="28"/>
        </w:rPr>
        <w:t>(</w:t>
      </w:r>
      <w:r w:rsidRPr="00F16873">
        <w:rPr>
          <w:rFonts w:ascii="Times New Roman" w:hAnsi="Times New Roman" w:cs="Times New Roman"/>
          <w:sz w:val="28"/>
          <w:szCs w:val="28"/>
        </w:rPr>
        <w:t>составлено автором</w:t>
      </w:r>
      <w:r w:rsidR="009A4EC7">
        <w:rPr>
          <w:rFonts w:ascii="Times New Roman" w:hAnsi="Times New Roman" w:cs="Times New Roman"/>
          <w:sz w:val="28"/>
          <w:szCs w:val="28"/>
        </w:rPr>
        <w:t>)</w:t>
      </w:r>
    </w:p>
    <w:tbl>
      <w:tblPr>
        <w:tblStyle w:val="af3"/>
        <w:tblW w:w="9915" w:type="dxa"/>
        <w:tblLook w:val="04A0" w:firstRow="1" w:lastRow="0" w:firstColumn="1" w:lastColumn="0" w:noHBand="0" w:noVBand="1"/>
      </w:tblPr>
      <w:tblGrid>
        <w:gridCol w:w="3547"/>
        <w:gridCol w:w="1483"/>
        <w:gridCol w:w="1655"/>
        <w:gridCol w:w="1582"/>
        <w:gridCol w:w="1648"/>
      </w:tblGrid>
      <w:tr w:rsidR="00F9771D" w:rsidRPr="00F16873" w14:paraId="7DE98611" w14:textId="77777777" w:rsidTr="009A4EC7">
        <w:trPr>
          <w:trHeight w:val="1380"/>
        </w:trPr>
        <w:tc>
          <w:tcPr>
            <w:tcW w:w="3547" w:type="dxa"/>
          </w:tcPr>
          <w:p w14:paraId="5C71FF4E" w14:textId="77777777" w:rsidR="00F9771D" w:rsidRPr="00F16873" w:rsidRDefault="00F9771D" w:rsidP="003E3176">
            <w:pPr>
              <w:pStyle w:val="aa"/>
              <w:spacing w:before="9"/>
              <w:rPr>
                <w:sz w:val="28"/>
                <w:szCs w:val="28"/>
                <w:lang w:val="ru-RU"/>
              </w:rPr>
            </w:pPr>
          </w:p>
          <w:p w14:paraId="1C5C44B4" w14:textId="77777777" w:rsidR="00F9771D" w:rsidRPr="00F16873" w:rsidRDefault="00F9771D" w:rsidP="003E3176">
            <w:pPr>
              <w:pStyle w:val="aa"/>
              <w:spacing w:before="9"/>
              <w:rPr>
                <w:sz w:val="28"/>
                <w:szCs w:val="28"/>
                <w:lang w:val="ru-RU"/>
              </w:rPr>
            </w:pPr>
          </w:p>
          <w:p w14:paraId="1AC4806A" w14:textId="77777777" w:rsidR="00F9771D" w:rsidRPr="00F16873" w:rsidRDefault="00F9771D" w:rsidP="003E3176">
            <w:pPr>
              <w:pStyle w:val="aa"/>
              <w:spacing w:before="9"/>
              <w:rPr>
                <w:sz w:val="24"/>
                <w:szCs w:val="24"/>
                <w:lang w:val="ru-RU"/>
              </w:rPr>
            </w:pPr>
          </w:p>
        </w:tc>
        <w:tc>
          <w:tcPr>
            <w:tcW w:w="1483" w:type="dxa"/>
          </w:tcPr>
          <w:p w14:paraId="7F7F1FDF" w14:textId="77777777" w:rsidR="00F9771D" w:rsidRPr="00F16873" w:rsidRDefault="00F9771D" w:rsidP="003E3176">
            <w:pPr>
              <w:pStyle w:val="aa"/>
              <w:spacing w:before="9"/>
              <w:jc w:val="center"/>
              <w:rPr>
                <w:sz w:val="24"/>
                <w:szCs w:val="24"/>
                <w:lang w:val="ru-RU"/>
              </w:rPr>
            </w:pPr>
            <w:proofErr w:type="spellStart"/>
            <w:r w:rsidRPr="00F16873">
              <w:rPr>
                <w:bCs/>
                <w:sz w:val="24"/>
                <w:szCs w:val="24"/>
              </w:rPr>
              <w:t>Исходный</w:t>
            </w:r>
            <w:proofErr w:type="spellEnd"/>
            <w:r w:rsidRPr="00F16873">
              <w:rPr>
                <w:bCs/>
                <w:sz w:val="24"/>
                <w:szCs w:val="24"/>
              </w:rPr>
              <w:t xml:space="preserve"> </w:t>
            </w:r>
            <w:proofErr w:type="spellStart"/>
            <w:r w:rsidRPr="00F16873">
              <w:rPr>
                <w:bCs/>
                <w:sz w:val="24"/>
                <w:szCs w:val="24"/>
              </w:rPr>
              <w:t>образец</w:t>
            </w:r>
            <w:proofErr w:type="spellEnd"/>
            <w:r w:rsidRPr="00F16873">
              <w:rPr>
                <w:bCs/>
                <w:sz w:val="24"/>
                <w:szCs w:val="24"/>
              </w:rPr>
              <w:t xml:space="preserve"> (О)</w:t>
            </w:r>
          </w:p>
        </w:tc>
        <w:tc>
          <w:tcPr>
            <w:tcW w:w="1655" w:type="dxa"/>
          </w:tcPr>
          <w:p w14:paraId="4AF6A526" w14:textId="77777777" w:rsidR="00F9771D" w:rsidRPr="00F16873" w:rsidRDefault="00F9771D" w:rsidP="003E3176">
            <w:pPr>
              <w:pStyle w:val="aa"/>
              <w:spacing w:before="9"/>
              <w:jc w:val="center"/>
              <w:rPr>
                <w:sz w:val="24"/>
                <w:szCs w:val="24"/>
                <w:lang w:val="ru-RU"/>
              </w:rPr>
            </w:pPr>
            <w:r w:rsidRPr="00F16873">
              <w:rPr>
                <w:bCs/>
                <w:sz w:val="24"/>
                <w:szCs w:val="24"/>
                <w:lang w:val="ru-RU"/>
              </w:rPr>
              <w:t>Среднее значение выборки начальной загрузки (</w:t>
            </w:r>
            <w:r w:rsidRPr="00F16873">
              <w:rPr>
                <w:bCs/>
                <w:sz w:val="24"/>
                <w:szCs w:val="24"/>
              </w:rPr>
              <w:t>M</w:t>
            </w:r>
            <w:r w:rsidRPr="00F16873">
              <w:rPr>
                <w:bCs/>
                <w:sz w:val="24"/>
                <w:szCs w:val="24"/>
                <w:lang w:val="ru-RU"/>
              </w:rPr>
              <w:t>)</w:t>
            </w:r>
          </w:p>
        </w:tc>
        <w:tc>
          <w:tcPr>
            <w:tcW w:w="1582" w:type="dxa"/>
          </w:tcPr>
          <w:p w14:paraId="732A7573" w14:textId="77777777" w:rsidR="00F9771D" w:rsidRPr="00F16873" w:rsidRDefault="00F9771D" w:rsidP="003E3176">
            <w:pPr>
              <w:pStyle w:val="aa"/>
              <w:spacing w:before="9"/>
              <w:jc w:val="center"/>
              <w:rPr>
                <w:sz w:val="24"/>
                <w:szCs w:val="24"/>
                <w:lang w:val="ru-RU"/>
              </w:rPr>
            </w:pPr>
            <w:r w:rsidRPr="00F16873">
              <w:rPr>
                <w:bCs/>
                <w:sz w:val="24"/>
                <w:szCs w:val="24"/>
                <w:lang w:val="ru-RU"/>
              </w:rPr>
              <w:t>Стандартная ошибка начальной загрузки (</w:t>
            </w:r>
            <w:r w:rsidRPr="00F16873">
              <w:rPr>
                <w:bCs/>
                <w:sz w:val="24"/>
                <w:szCs w:val="24"/>
              </w:rPr>
              <w:t>STERR</w:t>
            </w:r>
            <w:r w:rsidRPr="00F16873">
              <w:rPr>
                <w:bCs/>
                <w:sz w:val="24"/>
                <w:szCs w:val="24"/>
                <w:lang w:val="ru-RU"/>
              </w:rPr>
              <w:t>)</w:t>
            </w:r>
          </w:p>
        </w:tc>
        <w:tc>
          <w:tcPr>
            <w:tcW w:w="1648" w:type="dxa"/>
          </w:tcPr>
          <w:p w14:paraId="3EE8A407" w14:textId="77777777" w:rsidR="00F9771D" w:rsidRPr="00F16873" w:rsidRDefault="00F9771D" w:rsidP="003E3176">
            <w:pPr>
              <w:pStyle w:val="aa"/>
              <w:spacing w:before="9"/>
              <w:jc w:val="center"/>
              <w:rPr>
                <w:sz w:val="24"/>
                <w:szCs w:val="24"/>
                <w:lang w:val="ru-RU"/>
              </w:rPr>
            </w:pPr>
            <w:r w:rsidRPr="00F16873">
              <w:rPr>
                <w:bCs/>
                <w:sz w:val="24"/>
                <w:szCs w:val="24"/>
                <w:lang w:val="ru-RU"/>
              </w:rPr>
              <w:t xml:space="preserve">Статистика </w:t>
            </w:r>
            <w:r w:rsidRPr="00F16873">
              <w:rPr>
                <w:bCs/>
                <w:sz w:val="24"/>
                <w:szCs w:val="24"/>
              </w:rPr>
              <w:t>Bootstrap</w:t>
            </w:r>
            <w:r w:rsidRPr="00F16873">
              <w:rPr>
                <w:bCs/>
                <w:sz w:val="24"/>
                <w:szCs w:val="24"/>
                <w:lang w:val="ru-RU"/>
              </w:rPr>
              <w:t xml:space="preserve"> </w:t>
            </w:r>
            <w:r w:rsidRPr="00F16873">
              <w:rPr>
                <w:bCs/>
                <w:sz w:val="24"/>
                <w:szCs w:val="24"/>
              </w:rPr>
              <w:t>T</w:t>
            </w:r>
            <w:r w:rsidRPr="00F16873">
              <w:rPr>
                <w:bCs/>
                <w:sz w:val="24"/>
                <w:szCs w:val="24"/>
                <w:lang w:val="ru-RU"/>
              </w:rPr>
              <w:t>(|О/СТЕРР|)</w:t>
            </w:r>
          </w:p>
        </w:tc>
      </w:tr>
      <w:tr w:rsidR="00F9771D" w:rsidRPr="00F16873" w14:paraId="1297C8FA" w14:textId="77777777" w:rsidTr="009A4EC7">
        <w:trPr>
          <w:trHeight w:val="834"/>
        </w:trPr>
        <w:tc>
          <w:tcPr>
            <w:tcW w:w="3547" w:type="dxa"/>
          </w:tcPr>
          <w:p w14:paraId="02C93F1A" w14:textId="77777777" w:rsidR="00F9771D" w:rsidRPr="00F16873" w:rsidRDefault="00F9771D" w:rsidP="003E3176">
            <w:pPr>
              <w:pStyle w:val="aa"/>
              <w:spacing w:before="9"/>
              <w:rPr>
                <w:sz w:val="24"/>
                <w:szCs w:val="24"/>
                <w:lang w:val="ru-RU"/>
              </w:rPr>
            </w:pPr>
            <w:r w:rsidRPr="00F16873">
              <w:rPr>
                <w:sz w:val="24"/>
                <w:szCs w:val="24"/>
                <w:lang w:val="ru-RU"/>
              </w:rPr>
              <w:t xml:space="preserve">Гендерное </w:t>
            </w:r>
            <w:proofErr w:type="spellStart"/>
            <w:r w:rsidRPr="00F16873">
              <w:rPr>
                <w:sz w:val="24"/>
                <w:szCs w:val="24"/>
                <w:lang w:val="ru-RU"/>
              </w:rPr>
              <w:t>равенство_Образование</w:t>
            </w:r>
            <w:proofErr w:type="spellEnd"/>
            <w:r w:rsidRPr="00F16873">
              <w:rPr>
                <w:sz w:val="24"/>
                <w:szCs w:val="24"/>
                <w:lang w:val="ru-RU"/>
              </w:rPr>
              <w:t xml:space="preserve"> →Начальное образование </w:t>
            </w:r>
          </w:p>
        </w:tc>
        <w:tc>
          <w:tcPr>
            <w:tcW w:w="1483" w:type="dxa"/>
          </w:tcPr>
          <w:p w14:paraId="7D8684E9" w14:textId="77777777" w:rsidR="00F9771D" w:rsidRPr="00F16873" w:rsidRDefault="00F9771D" w:rsidP="003E3176">
            <w:pPr>
              <w:pStyle w:val="aa"/>
              <w:spacing w:before="9"/>
              <w:jc w:val="center"/>
              <w:rPr>
                <w:sz w:val="24"/>
                <w:szCs w:val="24"/>
                <w:lang w:val="ru-RU"/>
              </w:rPr>
            </w:pPr>
            <w:r w:rsidRPr="00F16873">
              <w:rPr>
                <w:sz w:val="24"/>
                <w:szCs w:val="24"/>
              </w:rPr>
              <w:t>0,5864</w:t>
            </w:r>
          </w:p>
        </w:tc>
        <w:tc>
          <w:tcPr>
            <w:tcW w:w="1655" w:type="dxa"/>
          </w:tcPr>
          <w:p w14:paraId="2CA5CEE4" w14:textId="77777777" w:rsidR="00F9771D" w:rsidRPr="00F16873" w:rsidRDefault="00F9771D" w:rsidP="003E3176">
            <w:pPr>
              <w:pStyle w:val="aa"/>
              <w:spacing w:before="9"/>
              <w:jc w:val="center"/>
              <w:rPr>
                <w:sz w:val="24"/>
                <w:szCs w:val="24"/>
                <w:lang w:val="ru-RU"/>
              </w:rPr>
            </w:pPr>
            <w:r w:rsidRPr="00F16873">
              <w:rPr>
                <w:sz w:val="24"/>
                <w:szCs w:val="24"/>
              </w:rPr>
              <w:t>0,6225</w:t>
            </w:r>
          </w:p>
        </w:tc>
        <w:tc>
          <w:tcPr>
            <w:tcW w:w="1582" w:type="dxa"/>
          </w:tcPr>
          <w:p w14:paraId="6FFECF20" w14:textId="77777777" w:rsidR="00F9771D" w:rsidRPr="00F16873" w:rsidRDefault="00F9771D" w:rsidP="003E3176">
            <w:pPr>
              <w:pStyle w:val="aa"/>
              <w:spacing w:before="9"/>
              <w:jc w:val="center"/>
              <w:rPr>
                <w:sz w:val="24"/>
                <w:szCs w:val="24"/>
                <w:lang w:val="ru-RU"/>
              </w:rPr>
            </w:pPr>
            <w:r w:rsidRPr="00F16873">
              <w:rPr>
                <w:sz w:val="24"/>
                <w:szCs w:val="24"/>
              </w:rPr>
              <w:t>0,0863</w:t>
            </w:r>
          </w:p>
        </w:tc>
        <w:tc>
          <w:tcPr>
            <w:tcW w:w="1648" w:type="dxa"/>
          </w:tcPr>
          <w:p w14:paraId="1D5CF7B6" w14:textId="77777777" w:rsidR="00F9771D" w:rsidRPr="00F16873" w:rsidRDefault="00F9771D" w:rsidP="003E3176">
            <w:pPr>
              <w:pStyle w:val="aa"/>
              <w:spacing w:before="9"/>
              <w:jc w:val="center"/>
              <w:rPr>
                <w:sz w:val="24"/>
                <w:szCs w:val="24"/>
                <w:lang w:val="ru-RU"/>
              </w:rPr>
            </w:pPr>
            <w:r w:rsidRPr="00F16873">
              <w:rPr>
                <w:sz w:val="24"/>
                <w:szCs w:val="24"/>
              </w:rPr>
              <w:t>6,7932</w:t>
            </w:r>
          </w:p>
        </w:tc>
      </w:tr>
      <w:tr w:rsidR="00F9771D" w:rsidRPr="00F16873" w14:paraId="68E1CEFD" w14:textId="77777777" w:rsidTr="009A4EC7">
        <w:trPr>
          <w:trHeight w:val="556"/>
        </w:trPr>
        <w:tc>
          <w:tcPr>
            <w:tcW w:w="3547" w:type="dxa"/>
          </w:tcPr>
          <w:p w14:paraId="6405D9B6" w14:textId="77777777" w:rsidR="00F9771D" w:rsidRPr="00F16873" w:rsidRDefault="00F9771D" w:rsidP="003E3176">
            <w:pPr>
              <w:pStyle w:val="aa"/>
              <w:spacing w:before="9"/>
              <w:rPr>
                <w:sz w:val="24"/>
                <w:szCs w:val="24"/>
                <w:lang w:val="ru-RU"/>
              </w:rPr>
            </w:pPr>
            <w:r w:rsidRPr="00F16873">
              <w:rPr>
                <w:sz w:val="24"/>
                <w:szCs w:val="24"/>
              </w:rPr>
              <w:t>H</w:t>
            </w:r>
            <w:r w:rsidRPr="00F16873">
              <w:rPr>
                <w:sz w:val="24"/>
                <w:szCs w:val="24"/>
                <w:lang w:val="ru-RU"/>
              </w:rPr>
              <w:t>2</w:t>
            </w:r>
            <w:r w:rsidRPr="00F16873">
              <w:rPr>
                <w:sz w:val="24"/>
                <w:szCs w:val="24"/>
              </w:rPr>
              <w:t>O</w:t>
            </w:r>
            <w:r w:rsidRPr="00F16873">
              <w:rPr>
                <w:sz w:val="24"/>
                <w:szCs w:val="24"/>
                <w:lang w:val="ru-RU"/>
              </w:rPr>
              <w:t>_</w:t>
            </w:r>
            <w:r w:rsidRPr="00F16873">
              <w:rPr>
                <w:sz w:val="24"/>
                <w:szCs w:val="24"/>
              </w:rPr>
              <w:t>SAN</w:t>
            </w:r>
            <w:r w:rsidRPr="00F16873">
              <w:rPr>
                <w:sz w:val="24"/>
                <w:szCs w:val="24"/>
                <w:lang w:val="ru-RU"/>
              </w:rPr>
              <w:t xml:space="preserve">Доступность → </w:t>
            </w:r>
            <w:r>
              <w:rPr>
                <w:sz w:val="24"/>
                <w:szCs w:val="24"/>
                <w:lang w:val="ru-RU"/>
              </w:rPr>
              <w:t>Экономический рост</w:t>
            </w:r>
          </w:p>
        </w:tc>
        <w:tc>
          <w:tcPr>
            <w:tcW w:w="1483" w:type="dxa"/>
          </w:tcPr>
          <w:p w14:paraId="4F7E127A" w14:textId="77777777" w:rsidR="00F9771D" w:rsidRPr="00F16873" w:rsidRDefault="00F9771D" w:rsidP="003E3176">
            <w:pPr>
              <w:pStyle w:val="TableParagraph"/>
              <w:spacing w:before="0"/>
              <w:jc w:val="center"/>
              <w:rPr>
                <w:sz w:val="24"/>
                <w:szCs w:val="24"/>
                <w:lang w:val="ru-RU"/>
              </w:rPr>
            </w:pPr>
          </w:p>
          <w:p w14:paraId="3297B9B9" w14:textId="77777777" w:rsidR="00F9771D" w:rsidRPr="00F16873" w:rsidRDefault="00F9771D" w:rsidP="003E3176">
            <w:pPr>
              <w:pStyle w:val="aa"/>
              <w:spacing w:before="9"/>
              <w:jc w:val="center"/>
              <w:rPr>
                <w:sz w:val="24"/>
                <w:szCs w:val="24"/>
                <w:lang w:val="ru-RU"/>
              </w:rPr>
            </w:pPr>
            <w:r w:rsidRPr="00F16873">
              <w:rPr>
                <w:sz w:val="24"/>
                <w:szCs w:val="24"/>
              </w:rPr>
              <w:t>0,4915</w:t>
            </w:r>
          </w:p>
        </w:tc>
        <w:tc>
          <w:tcPr>
            <w:tcW w:w="1655" w:type="dxa"/>
          </w:tcPr>
          <w:p w14:paraId="01BCBB2A" w14:textId="77777777" w:rsidR="00F9771D" w:rsidRPr="00F16873" w:rsidRDefault="00F9771D" w:rsidP="003E3176">
            <w:pPr>
              <w:pStyle w:val="TableParagraph"/>
              <w:spacing w:before="0"/>
              <w:jc w:val="center"/>
              <w:rPr>
                <w:sz w:val="24"/>
                <w:szCs w:val="24"/>
              </w:rPr>
            </w:pPr>
          </w:p>
          <w:p w14:paraId="4064DC47" w14:textId="77777777" w:rsidR="00F9771D" w:rsidRPr="00F16873" w:rsidRDefault="00F9771D" w:rsidP="003E3176">
            <w:pPr>
              <w:pStyle w:val="aa"/>
              <w:spacing w:before="9"/>
              <w:jc w:val="center"/>
              <w:rPr>
                <w:sz w:val="24"/>
                <w:szCs w:val="24"/>
                <w:lang w:val="ru-RU"/>
              </w:rPr>
            </w:pPr>
            <w:r w:rsidRPr="00F16873">
              <w:rPr>
                <w:sz w:val="24"/>
                <w:szCs w:val="24"/>
              </w:rPr>
              <w:t>0,4676</w:t>
            </w:r>
          </w:p>
        </w:tc>
        <w:tc>
          <w:tcPr>
            <w:tcW w:w="1582" w:type="dxa"/>
          </w:tcPr>
          <w:p w14:paraId="7863551A" w14:textId="77777777" w:rsidR="00F9771D" w:rsidRPr="00F16873" w:rsidRDefault="00F9771D" w:rsidP="003E3176">
            <w:pPr>
              <w:pStyle w:val="TableParagraph"/>
              <w:spacing w:before="0"/>
              <w:jc w:val="center"/>
              <w:rPr>
                <w:sz w:val="24"/>
                <w:szCs w:val="24"/>
              </w:rPr>
            </w:pPr>
          </w:p>
          <w:p w14:paraId="15C4B7F7" w14:textId="77777777" w:rsidR="00F9771D" w:rsidRPr="00F16873" w:rsidRDefault="00F9771D" w:rsidP="003E3176">
            <w:pPr>
              <w:pStyle w:val="aa"/>
              <w:spacing w:before="9"/>
              <w:jc w:val="center"/>
              <w:rPr>
                <w:sz w:val="24"/>
                <w:szCs w:val="24"/>
                <w:lang w:val="ru-RU"/>
              </w:rPr>
            </w:pPr>
            <w:r w:rsidRPr="00F16873">
              <w:rPr>
                <w:sz w:val="24"/>
                <w:szCs w:val="24"/>
              </w:rPr>
              <w:t>0,1365</w:t>
            </w:r>
          </w:p>
        </w:tc>
        <w:tc>
          <w:tcPr>
            <w:tcW w:w="1648" w:type="dxa"/>
          </w:tcPr>
          <w:p w14:paraId="36D23966" w14:textId="77777777" w:rsidR="00F9771D" w:rsidRPr="00F16873" w:rsidRDefault="00F9771D" w:rsidP="003E3176">
            <w:pPr>
              <w:pStyle w:val="TableParagraph"/>
              <w:spacing w:before="0"/>
              <w:jc w:val="center"/>
              <w:rPr>
                <w:sz w:val="24"/>
                <w:szCs w:val="24"/>
              </w:rPr>
            </w:pPr>
          </w:p>
          <w:p w14:paraId="39F0E083" w14:textId="77777777" w:rsidR="00F9771D" w:rsidRPr="00F16873" w:rsidRDefault="00F9771D" w:rsidP="003E3176">
            <w:pPr>
              <w:pStyle w:val="aa"/>
              <w:spacing w:before="9"/>
              <w:jc w:val="center"/>
              <w:rPr>
                <w:sz w:val="24"/>
                <w:szCs w:val="24"/>
                <w:lang w:val="ru-RU"/>
              </w:rPr>
            </w:pPr>
            <w:r w:rsidRPr="00F16873">
              <w:rPr>
                <w:sz w:val="24"/>
                <w:szCs w:val="24"/>
              </w:rPr>
              <w:t>3,5999</w:t>
            </w:r>
          </w:p>
        </w:tc>
      </w:tr>
      <w:tr w:rsidR="00F9771D" w:rsidRPr="00F16873" w14:paraId="44DC3C59" w14:textId="77777777" w:rsidTr="009A4EC7">
        <w:trPr>
          <w:trHeight w:val="556"/>
        </w:trPr>
        <w:tc>
          <w:tcPr>
            <w:tcW w:w="3547" w:type="dxa"/>
          </w:tcPr>
          <w:p w14:paraId="39CEB21A" w14:textId="77777777" w:rsidR="00F9771D" w:rsidRPr="00F16873" w:rsidRDefault="00F9771D" w:rsidP="003E3176">
            <w:pPr>
              <w:pStyle w:val="aa"/>
              <w:spacing w:before="9"/>
              <w:rPr>
                <w:sz w:val="24"/>
                <w:szCs w:val="24"/>
                <w:lang w:val="ru-RU"/>
              </w:rPr>
            </w:pPr>
            <w:r w:rsidRPr="00F16873">
              <w:rPr>
                <w:sz w:val="24"/>
                <w:szCs w:val="24"/>
              </w:rPr>
              <w:t xml:space="preserve">ИКТ → </w:t>
            </w:r>
            <w:proofErr w:type="spellStart"/>
            <w:r w:rsidRPr="00F16873">
              <w:rPr>
                <w:sz w:val="24"/>
                <w:szCs w:val="24"/>
              </w:rPr>
              <w:t>Гендерное</w:t>
            </w:r>
            <w:proofErr w:type="spellEnd"/>
            <w:r w:rsidRPr="00F16873">
              <w:rPr>
                <w:sz w:val="24"/>
                <w:szCs w:val="24"/>
              </w:rPr>
              <w:t xml:space="preserve"> </w:t>
            </w:r>
            <w:proofErr w:type="spellStart"/>
            <w:r w:rsidRPr="00F16873">
              <w:rPr>
                <w:sz w:val="24"/>
                <w:szCs w:val="24"/>
              </w:rPr>
              <w:t>равенство_Образование</w:t>
            </w:r>
            <w:proofErr w:type="spellEnd"/>
          </w:p>
        </w:tc>
        <w:tc>
          <w:tcPr>
            <w:tcW w:w="1483" w:type="dxa"/>
          </w:tcPr>
          <w:p w14:paraId="49936264" w14:textId="77777777" w:rsidR="00F9771D" w:rsidRPr="00F16873" w:rsidRDefault="00F9771D" w:rsidP="003E3176">
            <w:pPr>
              <w:pStyle w:val="aa"/>
              <w:spacing w:before="9"/>
              <w:jc w:val="center"/>
              <w:rPr>
                <w:sz w:val="24"/>
                <w:szCs w:val="24"/>
                <w:lang w:val="ru-RU"/>
              </w:rPr>
            </w:pPr>
            <w:r w:rsidRPr="00F16873">
              <w:rPr>
                <w:sz w:val="24"/>
                <w:szCs w:val="24"/>
              </w:rPr>
              <w:t>0,4899</w:t>
            </w:r>
          </w:p>
        </w:tc>
        <w:tc>
          <w:tcPr>
            <w:tcW w:w="1655" w:type="dxa"/>
          </w:tcPr>
          <w:p w14:paraId="36327317" w14:textId="77777777" w:rsidR="00F9771D" w:rsidRPr="00F16873" w:rsidRDefault="00F9771D" w:rsidP="003E3176">
            <w:pPr>
              <w:pStyle w:val="aa"/>
              <w:spacing w:before="9"/>
              <w:jc w:val="center"/>
              <w:rPr>
                <w:sz w:val="24"/>
                <w:szCs w:val="24"/>
                <w:lang w:val="ru-RU"/>
              </w:rPr>
            </w:pPr>
            <w:r w:rsidRPr="00F16873">
              <w:rPr>
                <w:sz w:val="24"/>
                <w:szCs w:val="24"/>
              </w:rPr>
              <w:t>0,5193</w:t>
            </w:r>
          </w:p>
        </w:tc>
        <w:tc>
          <w:tcPr>
            <w:tcW w:w="1582" w:type="dxa"/>
          </w:tcPr>
          <w:p w14:paraId="48760E40" w14:textId="77777777" w:rsidR="00F9771D" w:rsidRPr="00F16873" w:rsidRDefault="00F9771D" w:rsidP="003E3176">
            <w:pPr>
              <w:pStyle w:val="aa"/>
              <w:spacing w:before="9"/>
              <w:jc w:val="center"/>
              <w:rPr>
                <w:sz w:val="24"/>
                <w:szCs w:val="24"/>
                <w:lang w:val="ru-RU"/>
              </w:rPr>
            </w:pPr>
            <w:r w:rsidRPr="00F16873">
              <w:rPr>
                <w:sz w:val="24"/>
                <w:szCs w:val="24"/>
              </w:rPr>
              <w:t>0,1091</w:t>
            </w:r>
          </w:p>
        </w:tc>
        <w:tc>
          <w:tcPr>
            <w:tcW w:w="1648" w:type="dxa"/>
          </w:tcPr>
          <w:p w14:paraId="740D7F5E" w14:textId="77777777" w:rsidR="00F9771D" w:rsidRPr="00F16873" w:rsidRDefault="00F9771D" w:rsidP="003E3176">
            <w:pPr>
              <w:pStyle w:val="aa"/>
              <w:spacing w:before="9"/>
              <w:jc w:val="center"/>
              <w:rPr>
                <w:sz w:val="24"/>
                <w:szCs w:val="24"/>
                <w:lang w:val="ru-RU"/>
              </w:rPr>
            </w:pPr>
            <w:r w:rsidRPr="00F16873">
              <w:rPr>
                <w:sz w:val="24"/>
                <w:szCs w:val="24"/>
              </w:rPr>
              <w:t>4</w:t>
            </w:r>
            <w:r w:rsidRPr="00F16873">
              <w:rPr>
                <w:sz w:val="24"/>
                <w:szCs w:val="24"/>
                <w:lang w:val="ru-RU"/>
              </w:rPr>
              <w:t>,</w:t>
            </w:r>
            <w:r w:rsidRPr="00F16873">
              <w:rPr>
                <w:sz w:val="24"/>
                <w:szCs w:val="24"/>
              </w:rPr>
              <w:t>4891</w:t>
            </w:r>
          </w:p>
        </w:tc>
      </w:tr>
      <w:tr w:rsidR="00F9771D" w:rsidRPr="00F16873" w14:paraId="5B540B1E" w14:textId="77777777" w:rsidTr="009A4EC7">
        <w:trPr>
          <w:trHeight w:val="287"/>
        </w:trPr>
        <w:tc>
          <w:tcPr>
            <w:tcW w:w="3547" w:type="dxa"/>
          </w:tcPr>
          <w:p w14:paraId="5003FE45" w14:textId="77777777" w:rsidR="00F9771D" w:rsidRPr="00F16873" w:rsidRDefault="00F9771D" w:rsidP="003E3176">
            <w:pPr>
              <w:pStyle w:val="aa"/>
              <w:spacing w:before="9"/>
              <w:rPr>
                <w:sz w:val="24"/>
                <w:szCs w:val="24"/>
                <w:lang w:val="ru-RU"/>
              </w:rPr>
            </w:pPr>
            <w:r w:rsidRPr="00F16873">
              <w:rPr>
                <w:sz w:val="24"/>
                <w:szCs w:val="24"/>
              </w:rPr>
              <w:t xml:space="preserve">ИКТ → </w:t>
            </w:r>
            <w:proofErr w:type="spellStart"/>
            <w:r w:rsidRPr="00F16873">
              <w:rPr>
                <w:sz w:val="24"/>
                <w:szCs w:val="24"/>
              </w:rPr>
              <w:t>Бедность</w:t>
            </w:r>
            <w:proofErr w:type="spellEnd"/>
          </w:p>
        </w:tc>
        <w:tc>
          <w:tcPr>
            <w:tcW w:w="1483" w:type="dxa"/>
          </w:tcPr>
          <w:p w14:paraId="443E7209" w14:textId="77777777" w:rsidR="00F9771D" w:rsidRPr="00F16873" w:rsidRDefault="00F9771D" w:rsidP="003E3176">
            <w:pPr>
              <w:pStyle w:val="aa"/>
              <w:spacing w:before="9"/>
              <w:jc w:val="center"/>
              <w:rPr>
                <w:sz w:val="24"/>
                <w:szCs w:val="24"/>
                <w:lang w:val="ru-RU"/>
              </w:rPr>
            </w:pPr>
            <w:r w:rsidRPr="00F16873">
              <w:rPr>
                <w:sz w:val="24"/>
                <w:szCs w:val="24"/>
              </w:rPr>
              <w:t>−0,3917</w:t>
            </w:r>
          </w:p>
        </w:tc>
        <w:tc>
          <w:tcPr>
            <w:tcW w:w="1655" w:type="dxa"/>
          </w:tcPr>
          <w:p w14:paraId="2AA99C5C" w14:textId="77777777" w:rsidR="00F9771D" w:rsidRPr="00F16873" w:rsidRDefault="00F9771D" w:rsidP="003E3176">
            <w:pPr>
              <w:pStyle w:val="aa"/>
              <w:spacing w:before="9"/>
              <w:jc w:val="center"/>
              <w:rPr>
                <w:sz w:val="24"/>
                <w:szCs w:val="24"/>
                <w:lang w:val="ru-RU"/>
              </w:rPr>
            </w:pPr>
            <w:r w:rsidRPr="00F16873">
              <w:rPr>
                <w:sz w:val="24"/>
                <w:szCs w:val="24"/>
              </w:rPr>
              <w:t>−0,4334</w:t>
            </w:r>
          </w:p>
        </w:tc>
        <w:tc>
          <w:tcPr>
            <w:tcW w:w="1582" w:type="dxa"/>
          </w:tcPr>
          <w:p w14:paraId="47E04E23" w14:textId="77777777" w:rsidR="00F9771D" w:rsidRPr="00F16873" w:rsidRDefault="00F9771D" w:rsidP="003E3176">
            <w:pPr>
              <w:pStyle w:val="aa"/>
              <w:spacing w:before="9"/>
              <w:jc w:val="center"/>
              <w:rPr>
                <w:sz w:val="24"/>
                <w:szCs w:val="24"/>
                <w:lang w:val="ru-RU"/>
              </w:rPr>
            </w:pPr>
            <w:r w:rsidRPr="00F16873">
              <w:rPr>
                <w:sz w:val="24"/>
                <w:szCs w:val="24"/>
              </w:rPr>
              <w:t>0,1338</w:t>
            </w:r>
          </w:p>
        </w:tc>
        <w:tc>
          <w:tcPr>
            <w:tcW w:w="1648" w:type="dxa"/>
          </w:tcPr>
          <w:p w14:paraId="032270F5" w14:textId="77777777" w:rsidR="00F9771D" w:rsidRPr="00F16873" w:rsidRDefault="00F9771D" w:rsidP="003E3176">
            <w:pPr>
              <w:pStyle w:val="aa"/>
              <w:spacing w:before="9"/>
              <w:jc w:val="center"/>
              <w:rPr>
                <w:sz w:val="24"/>
                <w:szCs w:val="24"/>
                <w:lang w:val="ru-RU"/>
              </w:rPr>
            </w:pPr>
            <w:r w:rsidRPr="00F16873">
              <w:rPr>
                <w:sz w:val="24"/>
                <w:szCs w:val="24"/>
              </w:rPr>
              <w:t>2,9273</w:t>
            </w:r>
          </w:p>
        </w:tc>
      </w:tr>
      <w:tr w:rsidR="00F9771D" w:rsidRPr="00F16873" w14:paraId="7245C8A7" w14:textId="77777777" w:rsidTr="009A4EC7">
        <w:trPr>
          <w:trHeight w:val="557"/>
        </w:trPr>
        <w:tc>
          <w:tcPr>
            <w:tcW w:w="3547" w:type="dxa"/>
          </w:tcPr>
          <w:p w14:paraId="423B6CDF" w14:textId="77777777" w:rsidR="00F9771D" w:rsidRPr="00F16873" w:rsidRDefault="00F9771D" w:rsidP="003E3176">
            <w:pPr>
              <w:pStyle w:val="aa"/>
              <w:spacing w:before="9"/>
              <w:rPr>
                <w:sz w:val="24"/>
                <w:szCs w:val="24"/>
                <w:lang w:val="ru-RU"/>
              </w:rPr>
            </w:pPr>
            <w:r>
              <w:rPr>
                <w:sz w:val="24"/>
                <w:szCs w:val="24"/>
                <w:lang w:val="ru-RU"/>
              </w:rPr>
              <w:t>Экономический рост</w:t>
            </w:r>
            <w:r w:rsidRPr="00645CF8">
              <w:rPr>
                <w:sz w:val="24"/>
                <w:szCs w:val="24"/>
                <w:lang w:val="ru-RU"/>
              </w:rPr>
              <w:t xml:space="preserve"> → Детская смертность</w:t>
            </w:r>
            <w:r w:rsidRPr="00F16873">
              <w:rPr>
                <w:sz w:val="24"/>
                <w:szCs w:val="24"/>
                <w:lang w:val="ru-RU"/>
              </w:rPr>
              <w:t>_</w:t>
            </w:r>
            <w:r w:rsidRPr="00645CF8">
              <w:rPr>
                <w:sz w:val="24"/>
                <w:szCs w:val="24"/>
                <w:lang w:val="ru-RU"/>
              </w:rPr>
              <w:t xml:space="preserve"> Заболеваемость</w:t>
            </w:r>
          </w:p>
        </w:tc>
        <w:tc>
          <w:tcPr>
            <w:tcW w:w="1483" w:type="dxa"/>
          </w:tcPr>
          <w:p w14:paraId="7CCC71DD" w14:textId="77777777" w:rsidR="00F9771D" w:rsidRPr="00F16873" w:rsidRDefault="00F9771D" w:rsidP="003E3176">
            <w:pPr>
              <w:pStyle w:val="aa"/>
              <w:spacing w:before="9"/>
              <w:jc w:val="center"/>
              <w:rPr>
                <w:sz w:val="24"/>
                <w:szCs w:val="24"/>
                <w:lang w:val="ru-RU"/>
              </w:rPr>
            </w:pPr>
            <w:r>
              <w:rPr>
                <w:sz w:val="24"/>
                <w:szCs w:val="24"/>
                <w:lang w:val="ru-RU"/>
              </w:rPr>
              <w:t>–</w:t>
            </w:r>
            <w:r w:rsidRPr="00F16873">
              <w:rPr>
                <w:sz w:val="24"/>
                <w:szCs w:val="24"/>
              </w:rPr>
              <w:t>0,3939</w:t>
            </w:r>
          </w:p>
        </w:tc>
        <w:tc>
          <w:tcPr>
            <w:tcW w:w="1655" w:type="dxa"/>
          </w:tcPr>
          <w:p w14:paraId="4A3916BB" w14:textId="77777777" w:rsidR="00F9771D" w:rsidRPr="00F16873" w:rsidRDefault="00F9771D" w:rsidP="003E3176">
            <w:pPr>
              <w:pStyle w:val="aa"/>
              <w:spacing w:before="9"/>
              <w:jc w:val="center"/>
              <w:rPr>
                <w:sz w:val="24"/>
                <w:szCs w:val="24"/>
                <w:lang w:val="ru-RU"/>
              </w:rPr>
            </w:pPr>
            <w:r>
              <w:rPr>
                <w:sz w:val="24"/>
                <w:szCs w:val="24"/>
                <w:lang w:val="ru-RU"/>
              </w:rPr>
              <w:t>–</w:t>
            </w:r>
            <w:r w:rsidRPr="00F16873">
              <w:rPr>
                <w:sz w:val="24"/>
                <w:szCs w:val="24"/>
              </w:rPr>
              <w:t>0,4022</w:t>
            </w:r>
          </w:p>
        </w:tc>
        <w:tc>
          <w:tcPr>
            <w:tcW w:w="1582" w:type="dxa"/>
          </w:tcPr>
          <w:p w14:paraId="0B29F00F" w14:textId="77777777" w:rsidR="00F9771D" w:rsidRPr="00F16873" w:rsidRDefault="00F9771D" w:rsidP="003E3176">
            <w:pPr>
              <w:pStyle w:val="aa"/>
              <w:spacing w:before="9"/>
              <w:jc w:val="center"/>
              <w:rPr>
                <w:sz w:val="24"/>
                <w:szCs w:val="24"/>
                <w:lang w:val="ru-RU"/>
              </w:rPr>
            </w:pPr>
            <w:r w:rsidRPr="00F16873">
              <w:rPr>
                <w:sz w:val="24"/>
                <w:szCs w:val="24"/>
              </w:rPr>
              <w:t>0,1314</w:t>
            </w:r>
          </w:p>
        </w:tc>
        <w:tc>
          <w:tcPr>
            <w:tcW w:w="1648" w:type="dxa"/>
          </w:tcPr>
          <w:p w14:paraId="62EB270B" w14:textId="77777777" w:rsidR="00F9771D" w:rsidRPr="00F16873" w:rsidRDefault="00F9771D" w:rsidP="003E3176">
            <w:pPr>
              <w:pStyle w:val="aa"/>
              <w:spacing w:before="9"/>
              <w:jc w:val="center"/>
              <w:rPr>
                <w:sz w:val="24"/>
                <w:szCs w:val="24"/>
                <w:lang w:val="ru-RU"/>
              </w:rPr>
            </w:pPr>
            <w:r w:rsidRPr="00F16873">
              <w:rPr>
                <w:sz w:val="24"/>
                <w:szCs w:val="24"/>
              </w:rPr>
              <w:t>2,9974</w:t>
            </w:r>
          </w:p>
        </w:tc>
      </w:tr>
      <w:tr w:rsidR="00F9771D" w:rsidRPr="00F16873" w14:paraId="16316491" w14:textId="77777777" w:rsidTr="009A4EC7">
        <w:trPr>
          <w:trHeight w:val="824"/>
        </w:trPr>
        <w:tc>
          <w:tcPr>
            <w:tcW w:w="3547" w:type="dxa"/>
          </w:tcPr>
          <w:p w14:paraId="7A2FB1F0" w14:textId="77777777" w:rsidR="00F9771D" w:rsidRPr="00F16873" w:rsidRDefault="00F9771D" w:rsidP="003E3176">
            <w:pPr>
              <w:pStyle w:val="aa"/>
              <w:spacing w:before="9"/>
              <w:rPr>
                <w:sz w:val="24"/>
                <w:szCs w:val="24"/>
                <w:lang w:val="ru-RU"/>
              </w:rPr>
            </w:pPr>
            <w:r w:rsidRPr="00F16873">
              <w:rPr>
                <w:sz w:val="24"/>
                <w:szCs w:val="24"/>
                <w:lang w:val="ru-RU"/>
              </w:rPr>
              <w:t>Начальное образование → Детская смертность_ Заболеваемость</w:t>
            </w:r>
          </w:p>
        </w:tc>
        <w:tc>
          <w:tcPr>
            <w:tcW w:w="1483" w:type="dxa"/>
          </w:tcPr>
          <w:p w14:paraId="12CA4D62" w14:textId="77777777" w:rsidR="00F9771D" w:rsidRPr="00F16873" w:rsidRDefault="00F9771D" w:rsidP="003E3176">
            <w:pPr>
              <w:pStyle w:val="aa"/>
              <w:spacing w:before="9"/>
              <w:jc w:val="center"/>
              <w:rPr>
                <w:sz w:val="24"/>
                <w:szCs w:val="24"/>
                <w:lang w:val="ru-RU"/>
              </w:rPr>
            </w:pPr>
            <w:r w:rsidRPr="00F16873">
              <w:rPr>
                <w:sz w:val="24"/>
                <w:szCs w:val="24"/>
              </w:rPr>
              <w:t>−0,3729</w:t>
            </w:r>
          </w:p>
        </w:tc>
        <w:tc>
          <w:tcPr>
            <w:tcW w:w="1655" w:type="dxa"/>
          </w:tcPr>
          <w:p w14:paraId="7607728E" w14:textId="77777777" w:rsidR="00F9771D" w:rsidRPr="00F16873" w:rsidRDefault="00F9771D" w:rsidP="003E3176">
            <w:pPr>
              <w:pStyle w:val="aa"/>
              <w:spacing w:before="9"/>
              <w:jc w:val="center"/>
              <w:rPr>
                <w:sz w:val="24"/>
                <w:szCs w:val="24"/>
                <w:lang w:val="ru-RU"/>
              </w:rPr>
            </w:pPr>
            <w:r w:rsidRPr="00F16873">
              <w:rPr>
                <w:sz w:val="24"/>
                <w:szCs w:val="24"/>
              </w:rPr>
              <w:t>−0,382</w:t>
            </w:r>
          </w:p>
        </w:tc>
        <w:tc>
          <w:tcPr>
            <w:tcW w:w="1582" w:type="dxa"/>
          </w:tcPr>
          <w:p w14:paraId="16C29624" w14:textId="77777777" w:rsidR="00F9771D" w:rsidRPr="00F16873" w:rsidRDefault="00F9771D" w:rsidP="003E3176">
            <w:pPr>
              <w:pStyle w:val="aa"/>
              <w:spacing w:before="9"/>
              <w:jc w:val="center"/>
              <w:rPr>
                <w:sz w:val="24"/>
                <w:szCs w:val="24"/>
                <w:lang w:val="ru-RU"/>
              </w:rPr>
            </w:pPr>
            <w:r w:rsidRPr="00F16873">
              <w:rPr>
                <w:sz w:val="24"/>
                <w:szCs w:val="24"/>
              </w:rPr>
              <w:t>0,1137</w:t>
            </w:r>
          </w:p>
        </w:tc>
        <w:tc>
          <w:tcPr>
            <w:tcW w:w="1648" w:type="dxa"/>
          </w:tcPr>
          <w:p w14:paraId="4206B3ED" w14:textId="77777777" w:rsidR="00F9771D" w:rsidRPr="00F16873" w:rsidRDefault="00F9771D" w:rsidP="003E3176">
            <w:pPr>
              <w:pStyle w:val="aa"/>
              <w:spacing w:before="9"/>
              <w:jc w:val="center"/>
              <w:rPr>
                <w:sz w:val="24"/>
                <w:szCs w:val="24"/>
                <w:lang w:val="ru-RU"/>
              </w:rPr>
            </w:pPr>
            <w:r w:rsidRPr="00F16873">
              <w:rPr>
                <w:sz w:val="24"/>
                <w:szCs w:val="24"/>
              </w:rPr>
              <w:t>3</w:t>
            </w:r>
            <w:r w:rsidRPr="00F16873">
              <w:rPr>
                <w:sz w:val="24"/>
                <w:szCs w:val="24"/>
                <w:lang w:val="ru-RU"/>
              </w:rPr>
              <w:t>,</w:t>
            </w:r>
            <w:r w:rsidRPr="00F16873">
              <w:rPr>
                <w:sz w:val="24"/>
                <w:szCs w:val="24"/>
              </w:rPr>
              <w:t>2812</w:t>
            </w:r>
          </w:p>
        </w:tc>
      </w:tr>
      <w:tr w:rsidR="00F9771D" w:rsidRPr="00F16873" w14:paraId="41F122E9" w14:textId="77777777" w:rsidTr="009A4EC7">
        <w:trPr>
          <w:trHeight w:val="556"/>
        </w:trPr>
        <w:tc>
          <w:tcPr>
            <w:tcW w:w="3547" w:type="dxa"/>
          </w:tcPr>
          <w:p w14:paraId="7FEBBD81" w14:textId="77777777" w:rsidR="00F9771D" w:rsidRPr="00F16873" w:rsidRDefault="00F9771D" w:rsidP="003E3176">
            <w:pPr>
              <w:pStyle w:val="aa"/>
              <w:spacing w:before="9"/>
              <w:rPr>
                <w:sz w:val="24"/>
                <w:szCs w:val="24"/>
                <w:lang w:val="ru-RU"/>
              </w:rPr>
            </w:pPr>
            <w:proofErr w:type="spellStart"/>
            <w:r w:rsidRPr="00F16873">
              <w:rPr>
                <w:sz w:val="24"/>
                <w:szCs w:val="24"/>
              </w:rPr>
              <w:t>Квалифицированные</w:t>
            </w:r>
            <w:proofErr w:type="spellEnd"/>
            <w:r w:rsidRPr="00F16873">
              <w:rPr>
                <w:sz w:val="24"/>
                <w:szCs w:val="24"/>
                <w:lang w:val="ru-RU"/>
              </w:rPr>
              <w:t xml:space="preserve"> </w:t>
            </w:r>
            <w:proofErr w:type="spellStart"/>
            <w:r w:rsidRPr="00F16873">
              <w:rPr>
                <w:sz w:val="24"/>
                <w:szCs w:val="24"/>
              </w:rPr>
              <w:t>роды</w:t>
            </w:r>
            <w:proofErr w:type="spellEnd"/>
            <w:r w:rsidRPr="00F16873">
              <w:rPr>
                <w:sz w:val="24"/>
                <w:szCs w:val="24"/>
              </w:rPr>
              <w:t xml:space="preserve"> → </w:t>
            </w:r>
            <w:r w:rsidRPr="00F16873">
              <w:rPr>
                <w:sz w:val="24"/>
                <w:szCs w:val="24"/>
                <w:lang w:val="ru-RU"/>
              </w:rPr>
              <w:t>Детская смертность</w:t>
            </w:r>
          </w:p>
        </w:tc>
        <w:tc>
          <w:tcPr>
            <w:tcW w:w="1483" w:type="dxa"/>
          </w:tcPr>
          <w:p w14:paraId="11D1EBDC" w14:textId="77777777" w:rsidR="00F9771D" w:rsidRPr="00F16873" w:rsidRDefault="00F9771D" w:rsidP="003E3176">
            <w:pPr>
              <w:pStyle w:val="aa"/>
              <w:spacing w:before="9"/>
              <w:jc w:val="center"/>
              <w:rPr>
                <w:sz w:val="24"/>
                <w:szCs w:val="24"/>
                <w:lang w:val="ru-RU"/>
              </w:rPr>
            </w:pPr>
            <w:r w:rsidRPr="00F16873">
              <w:rPr>
                <w:sz w:val="24"/>
                <w:szCs w:val="24"/>
              </w:rPr>
              <w:t>−0,1963</w:t>
            </w:r>
          </w:p>
        </w:tc>
        <w:tc>
          <w:tcPr>
            <w:tcW w:w="1655" w:type="dxa"/>
          </w:tcPr>
          <w:p w14:paraId="3D522346" w14:textId="77777777" w:rsidR="00F9771D" w:rsidRPr="00F16873" w:rsidRDefault="00F9771D" w:rsidP="003E3176">
            <w:pPr>
              <w:pStyle w:val="aa"/>
              <w:spacing w:before="9"/>
              <w:jc w:val="center"/>
              <w:rPr>
                <w:sz w:val="24"/>
                <w:szCs w:val="24"/>
                <w:lang w:val="ru-RU"/>
              </w:rPr>
            </w:pPr>
            <w:r w:rsidRPr="00F16873">
              <w:rPr>
                <w:sz w:val="24"/>
                <w:szCs w:val="24"/>
              </w:rPr>
              <w:t>−0,1848</w:t>
            </w:r>
          </w:p>
        </w:tc>
        <w:tc>
          <w:tcPr>
            <w:tcW w:w="1582" w:type="dxa"/>
          </w:tcPr>
          <w:p w14:paraId="132011CB" w14:textId="77777777" w:rsidR="00F9771D" w:rsidRPr="00F16873" w:rsidRDefault="00F9771D" w:rsidP="003E3176">
            <w:pPr>
              <w:pStyle w:val="aa"/>
              <w:spacing w:before="9"/>
              <w:jc w:val="center"/>
              <w:rPr>
                <w:sz w:val="24"/>
                <w:szCs w:val="24"/>
                <w:lang w:val="ru-RU"/>
              </w:rPr>
            </w:pPr>
            <w:r w:rsidRPr="00F16873">
              <w:rPr>
                <w:sz w:val="24"/>
                <w:szCs w:val="24"/>
              </w:rPr>
              <w:t>0,1368</w:t>
            </w:r>
          </w:p>
        </w:tc>
        <w:tc>
          <w:tcPr>
            <w:tcW w:w="1648" w:type="dxa"/>
          </w:tcPr>
          <w:p w14:paraId="505758A9" w14:textId="77777777" w:rsidR="00F9771D" w:rsidRPr="00F16873" w:rsidRDefault="00F9771D" w:rsidP="003E3176">
            <w:pPr>
              <w:pStyle w:val="aa"/>
              <w:spacing w:before="9"/>
              <w:jc w:val="center"/>
              <w:rPr>
                <w:sz w:val="24"/>
                <w:szCs w:val="24"/>
                <w:lang w:val="ru-RU"/>
              </w:rPr>
            </w:pPr>
            <w:r w:rsidRPr="00F16873">
              <w:rPr>
                <w:sz w:val="24"/>
                <w:szCs w:val="24"/>
              </w:rPr>
              <w:t>1,4351</w:t>
            </w:r>
          </w:p>
        </w:tc>
      </w:tr>
    </w:tbl>
    <w:p w14:paraId="5AD5247A" w14:textId="77777777" w:rsidR="00F9771D" w:rsidRPr="00F16873" w:rsidRDefault="00F9771D" w:rsidP="00F9771D">
      <w:pPr>
        <w:pStyle w:val="aa"/>
        <w:spacing w:line="360" w:lineRule="auto"/>
        <w:ind w:firstLine="709"/>
        <w:rPr>
          <w:sz w:val="28"/>
          <w:szCs w:val="28"/>
        </w:rPr>
      </w:pPr>
    </w:p>
    <w:p w14:paraId="3DE54260"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В Республике Кот-Д’Ивуар относительно небольшая доля (30 %) детской смертности приходится на неонатальный период (менее 28 дней жизни) [</w:t>
      </w:r>
      <w:r w:rsidRPr="009A4EC7">
        <w:rPr>
          <w:sz w:val="28"/>
          <w:szCs w:val="28"/>
          <w:highlight w:val="yellow"/>
          <w:lang w:val="ru-RU"/>
        </w:rPr>
        <w:t>118]</w:t>
      </w:r>
      <w:r w:rsidRPr="00F16873">
        <w:rPr>
          <w:sz w:val="28"/>
          <w:szCs w:val="28"/>
          <w:lang w:val="ru-RU"/>
        </w:rPr>
        <w:t xml:space="preserve">. Этим можно объяснить незначительное влияние фактора квалифицированных медицинских родов на детскую смертность в стране. Таким образом, чтобы снизить детскую смертность в Республике Кот-Д’Ивуар, главной целью должна быть ликвидация малярии и других заболеваний. </w:t>
      </w:r>
    </w:p>
    <w:p w14:paraId="1F301F7D" w14:textId="77777777"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Анализ значений </w:t>
      </w:r>
      <w:r w:rsidRPr="00F16873">
        <w:rPr>
          <w:sz w:val="28"/>
          <w:szCs w:val="28"/>
        </w:rPr>
        <w:t>R</w:t>
      </w:r>
      <w:r w:rsidRPr="00F16873">
        <w:rPr>
          <w:sz w:val="28"/>
          <w:szCs w:val="28"/>
          <w:vertAlign w:val="superscript"/>
          <w:lang w:val="ru-RU"/>
        </w:rPr>
        <w:t>2</w:t>
      </w:r>
      <w:r w:rsidRPr="00F16873">
        <w:rPr>
          <w:sz w:val="28"/>
          <w:szCs w:val="28"/>
          <w:lang w:val="ru-RU"/>
        </w:rPr>
        <w:t xml:space="preserve"> для эндогенных переменных проводился для оценки объяснительной способности структурной модели. Модель объяснила 68 % вариаций бедности, 34 % вариаций начального образования, 24 % вариаций гендерного равенства и 76 % вариаций детской смертности. Значения </w:t>
      </w:r>
      <w:r w:rsidRPr="00F16873">
        <w:rPr>
          <w:sz w:val="28"/>
          <w:szCs w:val="28"/>
        </w:rPr>
        <w:t>R</w:t>
      </w:r>
      <w:r w:rsidRPr="00F16873">
        <w:rPr>
          <w:sz w:val="28"/>
          <w:szCs w:val="28"/>
          <w:vertAlign w:val="superscript"/>
          <w:lang w:val="ru-RU"/>
        </w:rPr>
        <w:t>2</w:t>
      </w:r>
      <w:r w:rsidRPr="00F16873">
        <w:rPr>
          <w:sz w:val="28"/>
          <w:szCs w:val="28"/>
          <w:lang w:val="ru-RU"/>
        </w:rPr>
        <w:t xml:space="preserve"> для бедности и детской смертности можно охарактеризовать как существенные, в то время как значения </w:t>
      </w:r>
      <w:r w:rsidRPr="00F16873">
        <w:rPr>
          <w:sz w:val="28"/>
          <w:szCs w:val="28"/>
        </w:rPr>
        <w:t>R</w:t>
      </w:r>
      <w:r w:rsidRPr="00F16873">
        <w:rPr>
          <w:sz w:val="28"/>
          <w:szCs w:val="28"/>
          <w:vertAlign w:val="superscript"/>
          <w:lang w:val="ru-RU"/>
        </w:rPr>
        <w:t>2</w:t>
      </w:r>
      <w:r w:rsidRPr="00F16873">
        <w:rPr>
          <w:sz w:val="28"/>
          <w:szCs w:val="28"/>
          <w:lang w:val="ru-RU"/>
        </w:rPr>
        <w:t xml:space="preserve"> для начального образования и гендерного равенства слабые.</w:t>
      </w:r>
    </w:p>
    <w:p w14:paraId="1434C43F" w14:textId="65D6F425"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Одной из целей нашего исследования является определение как </w:t>
      </w:r>
      <w:r w:rsidRPr="00F16873">
        <w:rPr>
          <w:sz w:val="28"/>
          <w:szCs w:val="28"/>
          <w:lang w:val="ru-RU"/>
        </w:rPr>
        <w:lastRenderedPageBreak/>
        <w:t>взаимосвязей, так и приоритетных целей для</w:t>
      </w:r>
      <w:r>
        <w:rPr>
          <w:sz w:val="28"/>
          <w:szCs w:val="28"/>
          <w:lang w:val="ru-RU"/>
        </w:rPr>
        <w:t xml:space="preserve"> формирования </w:t>
      </w:r>
      <w:r w:rsidR="009A4EC7">
        <w:rPr>
          <w:sz w:val="28"/>
          <w:szCs w:val="28"/>
          <w:lang w:val="ru-RU"/>
        </w:rPr>
        <w:t xml:space="preserve">устойчивых </w:t>
      </w:r>
      <w:r>
        <w:rPr>
          <w:sz w:val="28"/>
          <w:szCs w:val="28"/>
          <w:lang w:val="ru-RU"/>
        </w:rPr>
        <w:t xml:space="preserve">траектории </w:t>
      </w:r>
      <w:r w:rsidR="009A4EC7">
        <w:rPr>
          <w:sz w:val="28"/>
          <w:szCs w:val="28"/>
          <w:lang w:val="ru-RU"/>
        </w:rPr>
        <w:t>инновационно-</w:t>
      </w:r>
      <w:r>
        <w:rPr>
          <w:sz w:val="28"/>
          <w:szCs w:val="28"/>
          <w:lang w:val="ru-RU"/>
        </w:rPr>
        <w:t>инклюзивного роста</w:t>
      </w:r>
      <w:r w:rsidRPr="00F16873">
        <w:rPr>
          <w:sz w:val="28"/>
          <w:szCs w:val="28"/>
          <w:lang w:val="ru-RU"/>
        </w:rPr>
        <w:t xml:space="preserve"> правительства Республики Кот-Д’Ивуар. Основываясь на коэффициентах пути наших связей, мы обнаруживаем, что инвестиции в ИКТ влияют как на </w:t>
      </w:r>
      <w:r>
        <w:rPr>
          <w:sz w:val="28"/>
          <w:szCs w:val="28"/>
          <w:lang w:val="ru-RU"/>
        </w:rPr>
        <w:t>экономический рост</w:t>
      </w:r>
      <w:r w:rsidRPr="00F16873">
        <w:rPr>
          <w:sz w:val="28"/>
          <w:szCs w:val="28"/>
          <w:lang w:val="ru-RU"/>
        </w:rPr>
        <w:t xml:space="preserve"> (0,</w:t>
      </w:r>
      <w:r>
        <w:rPr>
          <w:sz w:val="28"/>
          <w:szCs w:val="28"/>
          <w:lang w:val="ru-RU"/>
        </w:rPr>
        <w:t>561</w:t>
      </w:r>
      <w:r w:rsidRPr="00F16873">
        <w:rPr>
          <w:sz w:val="28"/>
          <w:szCs w:val="28"/>
          <w:lang w:val="ru-RU"/>
        </w:rPr>
        <w:t>), так и на повышение гендерного равенства в образовании (0,</w:t>
      </w:r>
      <w:r>
        <w:rPr>
          <w:sz w:val="28"/>
          <w:szCs w:val="28"/>
          <w:lang w:val="ru-RU"/>
        </w:rPr>
        <w:t>49</w:t>
      </w:r>
      <w:r w:rsidRPr="00F16873">
        <w:rPr>
          <w:sz w:val="28"/>
          <w:szCs w:val="28"/>
          <w:lang w:val="ru-RU"/>
        </w:rPr>
        <w:t>). Это влияние ИКТ на гендерное равенство также подразумевает положительное влияние на начальное образование (0,6). Снижение уровня бедности, в свою очередь, влияет на снижение уровня детской смертности, поскольку наша модель показывает, что высокий уровень бедности приводит к высокому уровню детской смертности (0,3)</w:t>
      </w:r>
      <w:r w:rsidR="00BB5F29">
        <w:rPr>
          <w:sz w:val="28"/>
          <w:szCs w:val="28"/>
          <w:lang w:val="ru-RU"/>
        </w:rPr>
        <w:t xml:space="preserve"> </w:t>
      </w:r>
      <w:r w:rsidR="00BB5F29">
        <w:rPr>
          <w:rStyle w:val="af7"/>
          <w:sz w:val="28"/>
          <w:szCs w:val="28"/>
          <w:lang w:val="ru-RU"/>
        </w:rPr>
        <w:footnoteReference w:id="52"/>
      </w:r>
      <w:r w:rsidRPr="00F16873">
        <w:rPr>
          <w:sz w:val="28"/>
          <w:szCs w:val="28"/>
          <w:lang w:val="ru-RU"/>
        </w:rPr>
        <w:t xml:space="preserve">. </w:t>
      </w:r>
    </w:p>
    <w:p w14:paraId="7FC727E8" w14:textId="3318ADC6" w:rsidR="00B55DE2" w:rsidRPr="00B55DE2" w:rsidRDefault="00B55DE2" w:rsidP="00B55DE2">
      <w:pPr>
        <w:pStyle w:val="aa"/>
        <w:spacing w:line="360" w:lineRule="auto"/>
        <w:ind w:firstLine="709"/>
        <w:jc w:val="both"/>
        <w:rPr>
          <w:color w:val="FF0000"/>
          <w:sz w:val="28"/>
          <w:szCs w:val="28"/>
          <w:lang w:val="ru-RU"/>
        </w:rPr>
      </w:pPr>
      <w:r w:rsidRPr="00B55DE2">
        <w:rPr>
          <w:color w:val="FF0000"/>
          <w:sz w:val="28"/>
          <w:szCs w:val="28"/>
          <w:lang w:val="ru-RU"/>
        </w:rPr>
        <w:t xml:space="preserve">Результаты PLS-оценивания структурной модели (рисунок </w:t>
      </w:r>
      <w:r w:rsidRPr="00B55DE2">
        <w:rPr>
          <w:color w:val="FF0000"/>
          <w:sz w:val="28"/>
          <w:szCs w:val="28"/>
          <w:highlight w:val="yellow"/>
          <w:lang w:val="ru-RU"/>
        </w:rPr>
        <w:t>3.3</w:t>
      </w:r>
      <w:r w:rsidRPr="00B55DE2">
        <w:rPr>
          <w:color w:val="FF0000"/>
          <w:sz w:val="28"/>
          <w:szCs w:val="28"/>
          <w:lang w:val="ru-RU"/>
        </w:rPr>
        <w:t>) позволяют заключить, что в системе целей устойчивого развития Республики Кот-д’Ивуар именно информационно-коммуникационные технологии (ИКТ) выступают узловым фактором, формирующим наибольшее число статистически и экономически значимых связей с другими направлениями развития. ИКТ в модели проявляются как мультипликатор, усиливающий экономическую динамику и опосредованно влияющий на социальные результаты через каналы человеческого капитала и инклюзивности. Следовательно, развитие ИКТ следует рассматривать не как автономную сферу модернизации, а как системообразующее условие формирования устойчивых траекторий инновационно-инклюзивного развития Республ</w:t>
      </w:r>
      <w:r>
        <w:rPr>
          <w:color w:val="FF0000"/>
          <w:sz w:val="28"/>
          <w:szCs w:val="28"/>
          <w:lang w:val="ru-RU"/>
        </w:rPr>
        <w:t>ики Кот-д’Ивуар.</w:t>
      </w:r>
    </w:p>
    <w:p w14:paraId="07C2ADE6" w14:textId="3D95D596" w:rsidR="00B55DE2" w:rsidRPr="00B55DE2" w:rsidRDefault="00B55DE2" w:rsidP="00B55DE2">
      <w:pPr>
        <w:pStyle w:val="aa"/>
        <w:spacing w:line="360" w:lineRule="auto"/>
        <w:ind w:firstLine="709"/>
        <w:jc w:val="both"/>
        <w:rPr>
          <w:color w:val="FF0000"/>
          <w:sz w:val="28"/>
          <w:szCs w:val="28"/>
          <w:lang w:val="ru-RU"/>
        </w:rPr>
      </w:pPr>
      <w:r w:rsidRPr="00B55DE2">
        <w:rPr>
          <w:color w:val="FF0000"/>
          <w:sz w:val="28"/>
          <w:szCs w:val="28"/>
          <w:lang w:val="ru-RU"/>
        </w:rPr>
        <w:t>Тем самым провед</w:t>
      </w:r>
      <w:r>
        <w:rPr>
          <w:color w:val="FF0000"/>
          <w:sz w:val="28"/>
          <w:szCs w:val="28"/>
          <w:lang w:val="ru-RU"/>
        </w:rPr>
        <w:t>е</w:t>
      </w:r>
      <w:r w:rsidRPr="00B55DE2">
        <w:rPr>
          <w:color w:val="FF0000"/>
          <w:sz w:val="28"/>
          <w:szCs w:val="28"/>
          <w:lang w:val="ru-RU"/>
        </w:rPr>
        <w:t>нное моделирование подтверждает наличие синергии зад</w:t>
      </w:r>
      <w:r>
        <w:rPr>
          <w:color w:val="FF0000"/>
          <w:sz w:val="28"/>
          <w:szCs w:val="28"/>
          <w:lang w:val="ru-RU"/>
        </w:rPr>
        <w:t>ач ЦУР в национальном контексте, когда</w:t>
      </w:r>
      <w:r w:rsidRPr="00B55DE2">
        <w:rPr>
          <w:color w:val="FF0000"/>
          <w:sz w:val="28"/>
          <w:szCs w:val="28"/>
          <w:lang w:val="ru-RU"/>
        </w:rPr>
        <w:t xml:space="preserve"> изменение отдельных факторов сопровождается цепными эффектами по смежным направлениям, что делает достижение целей в изоляции методологически некорректным и управленчески неэффективным. В условиях ресурсных ограничений приоритетом становится не формальное наращивание количественных показателей, а повышение результативности и качества исполнения задач, обеспечивающих мультипликативные эффекты. Так, в сфере образования критически значимым </w:t>
      </w:r>
      <w:r w:rsidRPr="00B55DE2">
        <w:rPr>
          <w:color w:val="FF0000"/>
          <w:sz w:val="28"/>
          <w:szCs w:val="28"/>
          <w:lang w:val="ru-RU"/>
        </w:rPr>
        <w:lastRenderedPageBreak/>
        <w:t>является не только расширение охвата, но и улучшение качества образовательных институтов и компетенций, обеспечивающих воспроизводство человеческого капитала и его участие в цифровой и инновационной экономике. Аналогично, для социальной сферы и здравоохранения ключевым является не увеличение числа формальных мероприятий, а рост доступности услуг и снижение барьеров включенност</w:t>
      </w:r>
      <w:r>
        <w:rPr>
          <w:color w:val="FF0000"/>
          <w:sz w:val="28"/>
          <w:szCs w:val="28"/>
          <w:lang w:val="ru-RU"/>
        </w:rPr>
        <w:t>и для уязвимых групп населения.</w:t>
      </w:r>
    </w:p>
    <w:p w14:paraId="61CC0591" w14:textId="15CB77E7" w:rsidR="00B55DE2" w:rsidRPr="00B55DE2" w:rsidRDefault="00B55DE2" w:rsidP="00B55DE2">
      <w:pPr>
        <w:pStyle w:val="aa"/>
        <w:spacing w:line="360" w:lineRule="auto"/>
        <w:ind w:firstLine="709"/>
        <w:jc w:val="both"/>
        <w:rPr>
          <w:color w:val="FF0000"/>
          <w:sz w:val="28"/>
          <w:szCs w:val="28"/>
          <w:lang w:val="ru-RU"/>
        </w:rPr>
      </w:pPr>
      <w:r w:rsidRPr="00B55DE2">
        <w:rPr>
          <w:color w:val="FF0000"/>
          <w:sz w:val="28"/>
          <w:szCs w:val="28"/>
          <w:lang w:val="ru-RU"/>
        </w:rPr>
        <w:t>Учитывая выявленные взаимозависимости, целесообразно рассматривать достижение устойчивого и инклюзивного роста как задачу конвергенции целевых ориентиров, при которой ограниченные ресурсы концентрируются в «узловых» направлениях с наибольшим синергетическим потенциалом. С этой точки зрения развитие ИКТ приобретает статус приоритетного направления, поскольку способно обеспечивать эффект распространения на связанные цели при условии наличия организационно-экономического механизма, переводящего цифровую инфраструктуру и доступ в устойчивы</w:t>
      </w:r>
      <w:r>
        <w:rPr>
          <w:color w:val="FF0000"/>
          <w:sz w:val="28"/>
          <w:szCs w:val="28"/>
          <w:lang w:val="ru-RU"/>
        </w:rPr>
        <w:t>е экономические взаимодействия.</w:t>
      </w:r>
    </w:p>
    <w:p w14:paraId="56D0CC41" w14:textId="77777777" w:rsidR="00B55DE2" w:rsidRDefault="00B55DE2" w:rsidP="00B55DE2">
      <w:pPr>
        <w:pStyle w:val="aa"/>
        <w:spacing w:line="360" w:lineRule="auto"/>
        <w:ind w:firstLine="709"/>
        <w:jc w:val="both"/>
        <w:rPr>
          <w:color w:val="FF0000"/>
          <w:sz w:val="28"/>
          <w:szCs w:val="28"/>
          <w:lang w:val="ru-RU"/>
        </w:rPr>
      </w:pPr>
      <w:r w:rsidRPr="00B55DE2">
        <w:rPr>
          <w:color w:val="FF0000"/>
          <w:sz w:val="28"/>
          <w:szCs w:val="28"/>
          <w:lang w:val="ru-RU"/>
        </w:rPr>
        <w:t xml:space="preserve">В связи с этим последующий анализ направлен на оценку практической реализуемости запуска проекта цифровизации и платформенного развития как механизма трансформации выявленного синергетического потенциала ИКТ в управляемую траекторию инновационно-инклюзивного развития. </w:t>
      </w:r>
    </w:p>
    <w:p w14:paraId="739E8809" w14:textId="7724F3FD" w:rsidR="00B55DE2" w:rsidRPr="00B55DE2" w:rsidRDefault="00B55DE2" w:rsidP="00B55DE2">
      <w:pPr>
        <w:pStyle w:val="aa"/>
        <w:spacing w:line="360" w:lineRule="auto"/>
        <w:ind w:firstLine="709"/>
        <w:jc w:val="both"/>
        <w:rPr>
          <w:color w:val="FF0000"/>
          <w:sz w:val="28"/>
          <w:szCs w:val="28"/>
          <w:lang w:val="ru-RU"/>
        </w:rPr>
      </w:pPr>
      <w:r>
        <w:rPr>
          <w:color w:val="FF0000"/>
          <w:sz w:val="28"/>
          <w:szCs w:val="28"/>
          <w:lang w:val="ru-RU"/>
        </w:rPr>
        <w:t xml:space="preserve">Для выбора </w:t>
      </w:r>
      <w:r w:rsidRPr="00B55DE2">
        <w:rPr>
          <w:color w:val="FF0000"/>
          <w:sz w:val="28"/>
          <w:szCs w:val="28"/>
          <w:lang w:val="ru-RU"/>
        </w:rPr>
        <w:t xml:space="preserve">стартовой территории для пилотного внедрения </w:t>
      </w:r>
      <w:r>
        <w:rPr>
          <w:color w:val="FF0000"/>
          <w:sz w:val="28"/>
          <w:szCs w:val="28"/>
          <w:lang w:val="ru-RU"/>
        </w:rPr>
        <w:t xml:space="preserve">обратимся к ключевым </w:t>
      </w:r>
      <w:r w:rsidRPr="00B55DE2">
        <w:rPr>
          <w:color w:val="FF0000"/>
          <w:sz w:val="28"/>
          <w:szCs w:val="28"/>
          <w:lang w:val="ru-RU"/>
        </w:rPr>
        <w:t>документа</w:t>
      </w:r>
      <w:r>
        <w:rPr>
          <w:color w:val="FF0000"/>
          <w:sz w:val="28"/>
          <w:szCs w:val="28"/>
          <w:lang w:val="ru-RU"/>
        </w:rPr>
        <w:t>м</w:t>
      </w:r>
      <w:r w:rsidRPr="00B55DE2">
        <w:rPr>
          <w:color w:val="FF0000"/>
          <w:sz w:val="28"/>
          <w:szCs w:val="28"/>
          <w:lang w:val="ru-RU"/>
        </w:rPr>
        <w:t xml:space="preserve"> стратегического планирования Кот-д'Ивуара (План национального развития 2021–2025, Национальная стратегия развития цифровых технологий 2021)</w:t>
      </w:r>
      <w:r>
        <w:rPr>
          <w:color w:val="FF0000"/>
          <w:sz w:val="28"/>
          <w:szCs w:val="28"/>
          <w:lang w:val="ru-RU"/>
        </w:rPr>
        <w:t>.</w:t>
      </w:r>
      <w:r w:rsidRPr="00B55DE2">
        <w:rPr>
          <w:color w:val="FF0000"/>
          <w:sz w:val="28"/>
          <w:szCs w:val="28"/>
          <w:lang w:val="ru-RU"/>
        </w:rPr>
        <w:t xml:space="preserve"> В </w:t>
      </w:r>
      <w:r>
        <w:rPr>
          <w:color w:val="FF0000"/>
          <w:sz w:val="28"/>
          <w:szCs w:val="28"/>
          <w:lang w:val="ru-RU"/>
        </w:rPr>
        <w:t>них именно</w:t>
      </w:r>
      <w:r w:rsidRPr="00B55DE2">
        <w:rPr>
          <w:color w:val="FF0000"/>
          <w:sz w:val="28"/>
          <w:szCs w:val="28"/>
          <w:lang w:val="ru-RU"/>
        </w:rPr>
        <w:t xml:space="preserve"> прибрежная зона рассматривается как пилотный регион для внедрения цифровых платформ в следующих сферах:</w:t>
      </w:r>
    </w:p>
    <w:p w14:paraId="23D5A3F4" w14:textId="0C614488" w:rsidR="00B55DE2" w:rsidRPr="00312479" w:rsidRDefault="00B55DE2" w:rsidP="00615BB7">
      <w:pPr>
        <w:pStyle w:val="ae"/>
        <w:numPr>
          <w:ilvl w:val="0"/>
          <w:numId w:val="25"/>
        </w:numPr>
        <w:tabs>
          <w:tab w:val="left" w:pos="1134"/>
        </w:tabs>
        <w:autoSpaceDE/>
        <w:autoSpaceDN/>
        <w:spacing w:line="360" w:lineRule="auto"/>
        <w:ind w:left="0" w:firstLine="709"/>
        <w:contextualSpacing/>
        <w:jc w:val="both"/>
        <w:rPr>
          <w:color w:val="FF0000"/>
          <w:sz w:val="28"/>
          <w:szCs w:val="28"/>
          <w:lang w:val="ru-RU"/>
        </w:rPr>
      </w:pPr>
      <w:r>
        <w:rPr>
          <w:color w:val="FF0000"/>
          <w:sz w:val="28"/>
          <w:szCs w:val="28"/>
          <w:lang w:val="ru-RU"/>
        </w:rPr>
        <w:t>э</w:t>
      </w:r>
      <w:r w:rsidRPr="00312479">
        <w:rPr>
          <w:color w:val="FF0000"/>
          <w:sz w:val="28"/>
          <w:szCs w:val="28"/>
          <w:lang w:val="ru-RU"/>
        </w:rPr>
        <w:t>лектронное правительство: к 2025 г. планир</w:t>
      </w:r>
      <w:r>
        <w:rPr>
          <w:color w:val="FF0000"/>
          <w:sz w:val="28"/>
          <w:szCs w:val="28"/>
          <w:lang w:val="ru-RU"/>
        </w:rPr>
        <w:t>овалось</w:t>
      </w:r>
      <w:r w:rsidRPr="00312479">
        <w:rPr>
          <w:color w:val="FF0000"/>
          <w:sz w:val="28"/>
          <w:szCs w:val="28"/>
          <w:lang w:val="ru-RU"/>
        </w:rPr>
        <w:t xml:space="preserve"> оцифровать 400 административных процедур, 85% из которых уже реализованы в прибрежных </w:t>
      </w:r>
      <w:r>
        <w:rPr>
          <w:color w:val="FF0000"/>
          <w:sz w:val="28"/>
          <w:szCs w:val="28"/>
          <w:lang w:val="ru-RU"/>
        </w:rPr>
        <w:t>регионах;</w:t>
      </w:r>
    </w:p>
    <w:p w14:paraId="55FF83A8" w14:textId="0B5CD463" w:rsidR="00B55DE2" w:rsidRPr="00312479" w:rsidRDefault="00B55DE2" w:rsidP="00615BB7">
      <w:pPr>
        <w:pStyle w:val="ae"/>
        <w:widowControl/>
        <w:numPr>
          <w:ilvl w:val="0"/>
          <w:numId w:val="25"/>
        </w:numPr>
        <w:tabs>
          <w:tab w:val="left" w:pos="1134"/>
        </w:tabs>
        <w:autoSpaceDE/>
        <w:autoSpaceDN/>
        <w:spacing w:line="360" w:lineRule="auto"/>
        <w:ind w:left="0" w:firstLine="709"/>
        <w:contextualSpacing/>
        <w:jc w:val="both"/>
        <w:rPr>
          <w:color w:val="FF0000"/>
          <w:sz w:val="28"/>
          <w:szCs w:val="28"/>
          <w:lang w:val="ru-RU"/>
        </w:rPr>
      </w:pPr>
      <w:r>
        <w:rPr>
          <w:color w:val="FF0000"/>
          <w:sz w:val="28"/>
          <w:szCs w:val="28"/>
          <w:lang w:val="ru-RU"/>
        </w:rPr>
        <w:t>ц</w:t>
      </w:r>
      <w:r w:rsidRPr="00312479">
        <w:rPr>
          <w:color w:val="FF0000"/>
          <w:sz w:val="28"/>
          <w:szCs w:val="28"/>
          <w:lang w:val="ru-RU"/>
        </w:rPr>
        <w:t xml:space="preserve">ифровые финансовые сервисы: платформы </w:t>
      </w:r>
      <w:r w:rsidRPr="00312479">
        <w:rPr>
          <w:color w:val="FF0000"/>
          <w:sz w:val="28"/>
          <w:szCs w:val="28"/>
        </w:rPr>
        <w:t>Mobile</w:t>
      </w:r>
      <w:r w:rsidRPr="00312479">
        <w:rPr>
          <w:color w:val="FF0000"/>
          <w:sz w:val="28"/>
          <w:szCs w:val="28"/>
          <w:lang w:val="ru-RU"/>
        </w:rPr>
        <w:t xml:space="preserve"> </w:t>
      </w:r>
      <w:r w:rsidRPr="00312479">
        <w:rPr>
          <w:color w:val="FF0000"/>
          <w:sz w:val="28"/>
          <w:szCs w:val="28"/>
        </w:rPr>
        <w:t>Money</w:t>
      </w:r>
      <w:r w:rsidRPr="00312479">
        <w:rPr>
          <w:color w:val="FF0000"/>
          <w:sz w:val="28"/>
          <w:szCs w:val="28"/>
          <w:lang w:val="ru-RU"/>
        </w:rPr>
        <w:t xml:space="preserve"> обрабатывают транзакции на сумму 48% ВВП страны, при этом 76% операций приходит</w:t>
      </w:r>
      <w:r>
        <w:rPr>
          <w:color w:val="FF0000"/>
          <w:sz w:val="28"/>
          <w:szCs w:val="28"/>
          <w:lang w:val="ru-RU"/>
        </w:rPr>
        <w:t>ся на прибрежные территории;</w:t>
      </w:r>
    </w:p>
    <w:p w14:paraId="466AB0D4" w14:textId="4D60B142" w:rsidR="00B55DE2" w:rsidRPr="00312479" w:rsidRDefault="00B55DE2" w:rsidP="00615BB7">
      <w:pPr>
        <w:pStyle w:val="ae"/>
        <w:widowControl/>
        <w:numPr>
          <w:ilvl w:val="0"/>
          <w:numId w:val="25"/>
        </w:numPr>
        <w:tabs>
          <w:tab w:val="left" w:pos="1134"/>
        </w:tabs>
        <w:autoSpaceDE/>
        <w:autoSpaceDN/>
        <w:spacing w:line="360" w:lineRule="auto"/>
        <w:ind w:left="0" w:firstLine="709"/>
        <w:contextualSpacing/>
        <w:jc w:val="both"/>
        <w:rPr>
          <w:color w:val="FF0000"/>
          <w:sz w:val="28"/>
          <w:szCs w:val="28"/>
          <w:lang w:val="ru-RU"/>
        </w:rPr>
      </w:pPr>
      <w:r>
        <w:rPr>
          <w:color w:val="FF0000"/>
          <w:sz w:val="28"/>
          <w:szCs w:val="28"/>
          <w:lang w:val="ru-RU"/>
        </w:rPr>
        <w:lastRenderedPageBreak/>
        <w:t>у</w:t>
      </w:r>
      <w:r w:rsidRPr="00312479">
        <w:rPr>
          <w:color w:val="FF0000"/>
          <w:sz w:val="28"/>
          <w:szCs w:val="28"/>
          <w:lang w:val="ru-RU"/>
        </w:rPr>
        <w:t xml:space="preserve">мные города: в Абиджане реализуется пилотный проект «Умный город» с внедрением систем управления трафиком, освещением и коммунальными услугами на базе </w:t>
      </w:r>
      <w:r w:rsidRPr="00312479">
        <w:rPr>
          <w:color w:val="FF0000"/>
          <w:sz w:val="28"/>
          <w:szCs w:val="28"/>
        </w:rPr>
        <w:t>IoT</w:t>
      </w:r>
      <w:r>
        <w:rPr>
          <w:color w:val="FF0000"/>
          <w:sz w:val="28"/>
          <w:szCs w:val="28"/>
          <w:lang w:val="ru-RU"/>
        </w:rPr>
        <w:t>-технологий;</w:t>
      </w:r>
    </w:p>
    <w:p w14:paraId="2BE55A1C" w14:textId="78309508" w:rsidR="00B55DE2" w:rsidRPr="00B55DE2" w:rsidRDefault="00B55DE2" w:rsidP="00615BB7">
      <w:pPr>
        <w:pStyle w:val="ae"/>
        <w:widowControl/>
        <w:numPr>
          <w:ilvl w:val="0"/>
          <w:numId w:val="25"/>
        </w:numPr>
        <w:tabs>
          <w:tab w:val="left" w:pos="1134"/>
        </w:tabs>
        <w:autoSpaceDE/>
        <w:autoSpaceDN/>
        <w:spacing w:line="360" w:lineRule="auto"/>
        <w:ind w:left="0" w:firstLine="709"/>
        <w:contextualSpacing/>
        <w:jc w:val="both"/>
        <w:rPr>
          <w:color w:val="FF0000"/>
          <w:sz w:val="28"/>
          <w:szCs w:val="28"/>
          <w:lang w:val="ru-RU"/>
        </w:rPr>
      </w:pPr>
      <w:r>
        <w:rPr>
          <w:color w:val="FF0000"/>
          <w:sz w:val="28"/>
          <w:szCs w:val="28"/>
          <w:lang w:val="ru-RU"/>
        </w:rPr>
        <w:t>ц</w:t>
      </w:r>
      <w:r w:rsidRPr="00312479">
        <w:rPr>
          <w:color w:val="FF0000"/>
          <w:sz w:val="28"/>
          <w:szCs w:val="28"/>
          <w:lang w:val="ru-RU"/>
        </w:rPr>
        <w:t>ифровое здравоохранение: телемедицина охватывает 42% медицинских уч</w:t>
      </w:r>
      <w:r>
        <w:rPr>
          <w:color w:val="FF0000"/>
          <w:sz w:val="28"/>
          <w:szCs w:val="28"/>
          <w:lang w:val="ru-RU"/>
        </w:rPr>
        <w:t>реждений прибрежных регионов</w:t>
      </w:r>
      <w:r>
        <w:rPr>
          <w:rStyle w:val="af7"/>
          <w:color w:val="FF0000"/>
          <w:sz w:val="28"/>
          <w:szCs w:val="28"/>
          <w:lang w:val="ru-RU"/>
        </w:rPr>
        <w:footnoteReference w:id="53"/>
      </w:r>
      <w:r w:rsidRPr="00312479">
        <w:rPr>
          <w:color w:val="FF0000"/>
          <w:sz w:val="28"/>
          <w:szCs w:val="28"/>
          <w:lang w:val="ru-RU"/>
        </w:rPr>
        <w:t>.</w:t>
      </w:r>
    </w:p>
    <w:p w14:paraId="3DAB9D90" w14:textId="6B4FCBB1" w:rsidR="00B55DE2" w:rsidRPr="00B55DE2" w:rsidRDefault="00B55DE2" w:rsidP="00B55DE2">
      <w:pPr>
        <w:pStyle w:val="aa"/>
        <w:spacing w:line="360" w:lineRule="auto"/>
        <w:ind w:firstLine="709"/>
        <w:jc w:val="both"/>
        <w:rPr>
          <w:color w:val="FF0000"/>
          <w:sz w:val="28"/>
          <w:szCs w:val="28"/>
          <w:lang w:val="ru-RU"/>
        </w:rPr>
      </w:pPr>
      <w:r>
        <w:rPr>
          <w:color w:val="FF0000"/>
          <w:sz w:val="28"/>
          <w:szCs w:val="28"/>
          <w:lang w:val="ru-RU"/>
        </w:rPr>
        <w:t xml:space="preserve">Таким образом, </w:t>
      </w:r>
      <w:r w:rsidRPr="00B55DE2">
        <w:rPr>
          <w:color w:val="FF0000"/>
          <w:sz w:val="28"/>
          <w:szCs w:val="28"/>
          <w:lang w:val="ru-RU"/>
        </w:rPr>
        <w:t xml:space="preserve">Абиджан </w:t>
      </w:r>
      <w:r>
        <w:rPr>
          <w:color w:val="FF0000"/>
          <w:sz w:val="28"/>
          <w:szCs w:val="28"/>
          <w:lang w:val="ru-RU"/>
        </w:rPr>
        <w:t>является</w:t>
      </w:r>
      <w:r w:rsidRPr="00B55DE2">
        <w:rPr>
          <w:color w:val="FF0000"/>
          <w:sz w:val="28"/>
          <w:szCs w:val="28"/>
          <w:lang w:val="ru-RU"/>
        </w:rPr>
        <w:t xml:space="preserve"> наиболее подготовленны</w:t>
      </w:r>
      <w:r>
        <w:rPr>
          <w:color w:val="FF0000"/>
          <w:sz w:val="28"/>
          <w:szCs w:val="28"/>
          <w:lang w:val="ru-RU"/>
        </w:rPr>
        <w:t>м регионом для</w:t>
      </w:r>
      <w:r w:rsidRPr="00B55DE2">
        <w:rPr>
          <w:color w:val="FF0000"/>
          <w:sz w:val="28"/>
          <w:szCs w:val="28"/>
          <w:lang w:val="ru-RU"/>
        </w:rPr>
        <w:t xml:space="preserve"> цифровой трансформации, характеризующийся концентрацией инфраструктуры, институциональных функций, деловой активности и спроса на цифровые сервисы. Дальнейшая оценка включает анализ готовности прибрежной зоны и, прежде всего, Абиджана к масштабированию цифровых платформ, а также выявление ключевых рисков и условий их минимизации.</w:t>
      </w:r>
    </w:p>
    <w:p w14:paraId="32F0D9C3" w14:textId="649D07E8" w:rsidR="00312479" w:rsidRPr="00312479" w:rsidRDefault="00457526" w:rsidP="00312479">
      <w:pPr>
        <w:spacing w:after="0" w:line="360" w:lineRule="auto"/>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Исходя из стратегических ориентиров развития страны, нами были выделены</w:t>
      </w:r>
      <w:r w:rsidR="00312479" w:rsidRPr="00312479">
        <w:rPr>
          <w:rFonts w:ascii="Times New Roman" w:hAnsi="Times New Roman" w:cs="Times New Roman"/>
          <w:color w:val="FF0000"/>
          <w:sz w:val="28"/>
          <w:szCs w:val="28"/>
        </w:rPr>
        <w:t xml:space="preserve"> следующие уровни готовности прибрежной зоны к масштабному внедрению цифровых платформ</w:t>
      </w:r>
      <w:r>
        <w:rPr>
          <w:rFonts w:ascii="Times New Roman" w:hAnsi="Times New Roman" w:cs="Times New Roman"/>
          <w:color w:val="FF0000"/>
          <w:sz w:val="28"/>
          <w:szCs w:val="28"/>
        </w:rPr>
        <w:t xml:space="preserve"> и дана экспертная их оценка (</w:t>
      </w:r>
      <w:r w:rsidRPr="00457526">
        <w:rPr>
          <w:rFonts w:ascii="Times New Roman" w:hAnsi="Times New Roman" w:cs="Times New Roman"/>
          <w:color w:val="FF0000"/>
          <w:sz w:val="28"/>
          <w:szCs w:val="28"/>
          <w:highlight w:val="yellow"/>
        </w:rPr>
        <w:t>таблица 5</w:t>
      </w:r>
      <w:r>
        <w:rPr>
          <w:rFonts w:ascii="Times New Roman" w:hAnsi="Times New Roman" w:cs="Times New Roman"/>
          <w:color w:val="FF0000"/>
          <w:sz w:val="28"/>
          <w:szCs w:val="28"/>
        </w:rPr>
        <w:t>)</w:t>
      </w:r>
      <w:r w:rsidR="00312479" w:rsidRPr="00312479">
        <w:rPr>
          <w:rFonts w:ascii="Times New Roman" w:hAnsi="Times New Roman" w:cs="Times New Roman"/>
          <w:color w:val="FF0000"/>
          <w:sz w:val="28"/>
          <w:szCs w:val="28"/>
        </w:rPr>
        <w:t>:</w:t>
      </w:r>
    </w:p>
    <w:p w14:paraId="5CDEDCBD" w14:textId="68C9F381" w:rsidR="00312479" w:rsidRPr="00312479" w:rsidRDefault="00457526" w:rsidP="00615BB7">
      <w:pPr>
        <w:pStyle w:val="ae"/>
        <w:widowControl/>
        <w:numPr>
          <w:ilvl w:val="0"/>
          <w:numId w:val="25"/>
        </w:numPr>
        <w:tabs>
          <w:tab w:val="left" w:pos="993"/>
        </w:tabs>
        <w:autoSpaceDE/>
        <w:autoSpaceDN/>
        <w:spacing w:line="360" w:lineRule="auto"/>
        <w:ind w:left="0" w:firstLine="709"/>
        <w:contextualSpacing/>
        <w:jc w:val="both"/>
        <w:rPr>
          <w:color w:val="FF0000"/>
          <w:sz w:val="28"/>
          <w:szCs w:val="28"/>
          <w:lang w:val="ru-RU"/>
        </w:rPr>
      </w:pPr>
      <w:r>
        <w:rPr>
          <w:color w:val="FF0000"/>
          <w:sz w:val="28"/>
          <w:szCs w:val="28"/>
          <w:lang w:val="ru-RU"/>
        </w:rPr>
        <w:t>и</w:t>
      </w:r>
      <w:r w:rsidR="00312479" w:rsidRPr="00312479">
        <w:rPr>
          <w:color w:val="FF0000"/>
          <w:sz w:val="28"/>
          <w:szCs w:val="28"/>
          <w:lang w:val="ru-RU"/>
        </w:rPr>
        <w:t>нфраструктурная готовность: высокая (оценка 8/10). Развитая оптоволоконная сеть, высокое покрытие 4</w:t>
      </w:r>
      <w:r w:rsidR="00312479" w:rsidRPr="00312479">
        <w:rPr>
          <w:color w:val="FF0000"/>
          <w:sz w:val="28"/>
          <w:szCs w:val="28"/>
        </w:rPr>
        <w:t>G</w:t>
      </w:r>
      <w:r w:rsidR="00312479" w:rsidRPr="00312479">
        <w:rPr>
          <w:color w:val="FF0000"/>
          <w:sz w:val="28"/>
          <w:szCs w:val="28"/>
          <w:lang w:val="ru-RU"/>
        </w:rPr>
        <w:t>/5</w:t>
      </w:r>
      <w:r w:rsidR="00312479" w:rsidRPr="00312479">
        <w:rPr>
          <w:color w:val="FF0000"/>
          <w:sz w:val="28"/>
          <w:szCs w:val="28"/>
        </w:rPr>
        <w:t>G</w:t>
      </w:r>
      <w:r w:rsidR="00312479" w:rsidRPr="00312479">
        <w:rPr>
          <w:color w:val="FF0000"/>
          <w:sz w:val="28"/>
          <w:szCs w:val="28"/>
          <w:lang w:val="ru-RU"/>
        </w:rPr>
        <w:t>, наличие дата-центров (национальный дата-центр в Абиджане) создают техническую о</w:t>
      </w:r>
      <w:r>
        <w:rPr>
          <w:color w:val="FF0000"/>
          <w:sz w:val="28"/>
          <w:szCs w:val="28"/>
          <w:lang w:val="ru-RU"/>
        </w:rPr>
        <w:t>снову для цифровых платформ;</w:t>
      </w:r>
    </w:p>
    <w:p w14:paraId="6CC722C3" w14:textId="05E70E4A" w:rsidR="00312479" w:rsidRPr="00312479" w:rsidRDefault="00457526" w:rsidP="00615BB7">
      <w:pPr>
        <w:pStyle w:val="ae"/>
        <w:widowControl/>
        <w:numPr>
          <w:ilvl w:val="0"/>
          <w:numId w:val="25"/>
        </w:numPr>
        <w:tabs>
          <w:tab w:val="left" w:pos="993"/>
        </w:tabs>
        <w:autoSpaceDE/>
        <w:autoSpaceDN/>
        <w:spacing w:line="360" w:lineRule="auto"/>
        <w:ind w:left="0" w:firstLine="709"/>
        <w:contextualSpacing/>
        <w:jc w:val="both"/>
        <w:rPr>
          <w:color w:val="FF0000"/>
          <w:sz w:val="28"/>
          <w:szCs w:val="28"/>
          <w:lang w:val="ru-RU"/>
        </w:rPr>
      </w:pPr>
      <w:r>
        <w:rPr>
          <w:color w:val="FF0000"/>
          <w:sz w:val="28"/>
          <w:szCs w:val="28"/>
          <w:lang w:val="ru-RU"/>
        </w:rPr>
        <w:t>к</w:t>
      </w:r>
      <w:r w:rsidR="00312479" w:rsidRPr="00312479">
        <w:rPr>
          <w:color w:val="FF0000"/>
          <w:sz w:val="28"/>
          <w:szCs w:val="28"/>
          <w:lang w:val="ru-RU"/>
        </w:rPr>
        <w:t>адровая готовность: средняя (оценка 5/10). Несмотря на наличие образованной молодежи, наблюдается структурный дефицит специалистов</w:t>
      </w:r>
      <w:r>
        <w:rPr>
          <w:color w:val="FF0000"/>
          <w:sz w:val="28"/>
          <w:szCs w:val="28"/>
          <w:lang w:val="ru-RU"/>
        </w:rPr>
        <w:t xml:space="preserve"> в ключевых ИТ-направлениях (</w:t>
      </w:r>
      <w:r w:rsidRPr="00457526">
        <w:rPr>
          <w:color w:val="FF0000"/>
          <w:sz w:val="28"/>
          <w:szCs w:val="28"/>
          <w:highlight w:val="yellow"/>
          <w:lang w:val="ru-RU"/>
        </w:rPr>
        <w:t xml:space="preserve">таблица </w:t>
      </w:r>
      <w:r w:rsidR="00312479" w:rsidRPr="00457526">
        <w:rPr>
          <w:color w:val="FF0000"/>
          <w:sz w:val="28"/>
          <w:szCs w:val="28"/>
          <w:highlight w:val="yellow"/>
          <w:lang w:val="ru-RU"/>
        </w:rPr>
        <w:t>4</w:t>
      </w:r>
      <w:r w:rsidR="00312479" w:rsidRPr="00312479">
        <w:rPr>
          <w:color w:val="FF0000"/>
          <w:sz w:val="28"/>
          <w:szCs w:val="28"/>
          <w:lang w:val="ru-RU"/>
        </w:rPr>
        <w:t>). Требуется масштабная программа переподготовки и привлечения иностранных э</w:t>
      </w:r>
      <w:r>
        <w:rPr>
          <w:color w:val="FF0000"/>
          <w:sz w:val="28"/>
          <w:szCs w:val="28"/>
          <w:lang w:val="ru-RU"/>
        </w:rPr>
        <w:t>кспертов на начальном этапе;</w:t>
      </w:r>
    </w:p>
    <w:p w14:paraId="2E8D8675" w14:textId="176387A1" w:rsidR="00312479" w:rsidRPr="00312479" w:rsidRDefault="00457526" w:rsidP="00615BB7">
      <w:pPr>
        <w:pStyle w:val="ae"/>
        <w:widowControl/>
        <w:numPr>
          <w:ilvl w:val="0"/>
          <w:numId w:val="25"/>
        </w:numPr>
        <w:tabs>
          <w:tab w:val="left" w:pos="993"/>
        </w:tabs>
        <w:autoSpaceDE/>
        <w:autoSpaceDN/>
        <w:spacing w:line="360" w:lineRule="auto"/>
        <w:ind w:left="0" w:firstLine="709"/>
        <w:contextualSpacing/>
        <w:jc w:val="both"/>
        <w:rPr>
          <w:color w:val="FF0000"/>
          <w:sz w:val="28"/>
          <w:szCs w:val="28"/>
          <w:lang w:val="ru-RU"/>
        </w:rPr>
      </w:pPr>
      <w:r>
        <w:rPr>
          <w:color w:val="FF0000"/>
          <w:sz w:val="28"/>
          <w:szCs w:val="28"/>
          <w:lang w:val="ru-RU"/>
        </w:rPr>
        <w:t>и</w:t>
      </w:r>
      <w:r w:rsidR="00312479" w:rsidRPr="00312479">
        <w:rPr>
          <w:color w:val="FF0000"/>
          <w:sz w:val="28"/>
          <w:szCs w:val="28"/>
          <w:lang w:val="ru-RU"/>
        </w:rPr>
        <w:t xml:space="preserve">нституциональная готовность: средняя (оценка 6/10). Созданы необходимые регуляторные органы (Национальное агентство по информационным технологиям и электронным коммуникациям </w:t>
      </w:r>
      <w:r>
        <w:rPr>
          <w:color w:val="FF0000"/>
          <w:sz w:val="28"/>
          <w:szCs w:val="28"/>
          <w:lang w:val="ru-RU"/>
        </w:rPr>
        <w:t>–</w:t>
      </w:r>
      <w:r w:rsidR="00312479" w:rsidRPr="00312479">
        <w:rPr>
          <w:color w:val="FF0000"/>
          <w:sz w:val="28"/>
          <w:szCs w:val="28"/>
          <w:lang w:val="ru-RU"/>
        </w:rPr>
        <w:t xml:space="preserve"> </w:t>
      </w:r>
      <w:r w:rsidR="00312479" w:rsidRPr="00312479">
        <w:rPr>
          <w:color w:val="FF0000"/>
          <w:sz w:val="28"/>
          <w:szCs w:val="28"/>
        </w:rPr>
        <w:t>ANRTIC</w:t>
      </w:r>
      <w:r w:rsidR="00312479" w:rsidRPr="00312479">
        <w:rPr>
          <w:color w:val="FF0000"/>
          <w:sz w:val="28"/>
          <w:szCs w:val="28"/>
          <w:lang w:val="ru-RU"/>
        </w:rPr>
        <w:t>), однако правовая база для защиты данных и регулирования цифровых платфор</w:t>
      </w:r>
      <w:r>
        <w:rPr>
          <w:color w:val="FF0000"/>
          <w:sz w:val="28"/>
          <w:szCs w:val="28"/>
          <w:lang w:val="ru-RU"/>
        </w:rPr>
        <w:t>м требует совершенствования;</w:t>
      </w:r>
      <w:r>
        <w:rPr>
          <w:rStyle w:val="af7"/>
          <w:color w:val="FF0000"/>
          <w:sz w:val="28"/>
          <w:szCs w:val="28"/>
          <w:lang w:val="ru-RU"/>
        </w:rPr>
        <w:footnoteReference w:id="54"/>
      </w:r>
    </w:p>
    <w:p w14:paraId="066BF479" w14:textId="39303BC6" w:rsidR="00312479" w:rsidRPr="00312479" w:rsidRDefault="00457526" w:rsidP="00615BB7">
      <w:pPr>
        <w:pStyle w:val="ae"/>
        <w:widowControl/>
        <w:numPr>
          <w:ilvl w:val="0"/>
          <w:numId w:val="25"/>
        </w:numPr>
        <w:tabs>
          <w:tab w:val="left" w:pos="993"/>
        </w:tabs>
        <w:autoSpaceDE/>
        <w:autoSpaceDN/>
        <w:spacing w:line="360" w:lineRule="auto"/>
        <w:ind w:left="0" w:firstLine="709"/>
        <w:contextualSpacing/>
        <w:jc w:val="both"/>
        <w:rPr>
          <w:color w:val="FF0000"/>
          <w:sz w:val="28"/>
          <w:szCs w:val="28"/>
          <w:lang w:val="ru-RU"/>
        </w:rPr>
      </w:pPr>
      <w:r>
        <w:rPr>
          <w:color w:val="FF0000"/>
          <w:sz w:val="28"/>
          <w:szCs w:val="28"/>
          <w:lang w:val="ru-RU"/>
        </w:rPr>
        <w:lastRenderedPageBreak/>
        <w:t>с</w:t>
      </w:r>
      <w:r w:rsidR="00312479" w:rsidRPr="00312479">
        <w:rPr>
          <w:color w:val="FF0000"/>
          <w:sz w:val="28"/>
          <w:szCs w:val="28"/>
          <w:lang w:val="ru-RU"/>
        </w:rPr>
        <w:t>оциальная готовность: средняя (оценка 6/10). Высокий уровень проникновения мобильных технологий сочетается с низкой цифровой грамотностью среди взрослого населения (особенно старше 45 лет) и зна</w:t>
      </w:r>
      <w:r>
        <w:rPr>
          <w:color w:val="FF0000"/>
          <w:sz w:val="28"/>
          <w:szCs w:val="28"/>
          <w:lang w:val="ru-RU"/>
        </w:rPr>
        <w:t>чительным гендерным разрывом</w:t>
      </w:r>
      <w:r>
        <w:rPr>
          <w:rStyle w:val="af7"/>
          <w:color w:val="FF0000"/>
          <w:sz w:val="28"/>
          <w:szCs w:val="28"/>
          <w:lang w:val="ru-RU"/>
        </w:rPr>
        <w:footnoteReference w:id="55"/>
      </w:r>
      <w:r w:rsidR="00312479" w:rsidRPr="00312479">
        <w:rPr>
          <w:color w:val="FF0000"/>
          <w:sz w:val="28"/>
          <w:szCs w:val="28"/>
          <w:lang w:val="ru-RU"/>
        </w:rPr>
        <w:t>.</w:t>
      </w:r>
    </w:p>
    <w:p w14:paraId="606AF512" w14:textId="77777777" w:rsidR="00457526" w:rsidRDefault="00457526" w:rsidP="00457526">
      <w:pPr>
        <w:spacing w:after="0" w:line="360" w:lineRule="auto"/>
        <w:jc w:val="both"/>
        <w:rPr>
          <w:rFonts w:ascii="Times New Roman" w:hAnsi="Times New Roman" w:cs="Times New Roman"/>
          <w:color w:val="FF0000"/>
          <w:sz w:val="28"/>
          <w:szCs w:val="28"/>
        </w:rPr>
      </w:pPr>
    </w:p>
    <w:p w14:paraId="768E81BF" w14:textId="513B60DF" w:rsidR="00312479" w:rsidRPr="00312479" w:rsidRDefault="00457526" w:rsidP="00457526">
      <w:pPr>
        <w:spacing w:after="0" w:line="360" w:lineRule="auto"/>
        <w:jc w:val="both"/>
        <w:rPr>
          <w:rFonts w:ascii="Times New Roman" w:hAnsi="Times New Roman" w:cs="Times New Roman"/>
          <w:color w:val="FF0000"/>
          <w:sz w:val="28"/>
          <w:szCs w:val="28"/>
        </w:rPr>
      </w:pPr>
      <w:r>
        <w:rPr>
          <w:rFonts w:ascii="Times New Roman" w:hAnsi="Times New Roman" w:cs="Times New Roman"/>
          <w:color w:val="FF0000"/>
          <w:sz w:val="28"/>
          <w:szCs w:val="28"/>
        </w:rPr>
        <w:t xml:space="preserve">Таблица 5 – </w:t>
      </w:r>
      <w:r w:rsidR="00312479" w:rsidRPr="00312479">
        <w:rPr>
          <w:rFonts w:ascii="Times New Roman" w:hAnsi="Times New Roman" w:cs="Times New Roman"/>
          <w:color w:val="FF0000"/>
          <w:sz w:val="28"/>
          <w:szCs w:val="28"/>
        </w:rPr>
        <w:t>Матрица готовности прибрежной зоны Кот-д'Ивуара к внедрению цифровых платформ</w:t>
      </w:r>
      <w:r>
        <w:rPr>
          <w:rStyle w:val="af7"/>
          <w:rFonts w:ascii="Times New Roman" w:hAnsi="Times New Roman" w:cs="Times New Roman"/>
          <w:color w:val="FF0000"/>
          <w:sz w:val="28"/>
          <w:szCs w:val="28"/>
        </w:rPr>
        <w:footnoteReference w:id="56"/>
      </w:r>
    </w:p>
    <w:tbl>
      <w:tblPr>
        <w:tblStyle w:val="af3"/>
        <w:tblW w:w="0" w:type="auto"/>
        <w:tblLook w:val="04A0" w:firstRow="1" w:lastRow="0" w:firstColumn="1" w:lastColumn="0" w:noHBand="0" w:noVBand="1"/>
      </w:tblPr>
      <w:tblGrid>
        <w:gridCol w:w="2268"/>
        <w:gridCol w:w="1079"/>
        <w:gridCol w:w="3735"/>
        <w:gridCol w:w="2830"/>
      </w:tblGrid>
      <w:tr w:rsidR="00312479" w:rsidRPr="00457526" w14:paraId="60853795" w14:textId="77777777" w:rsidTr="003E3176">
        <w:tc>
          <w:tcPr>
            <w:tcW w:w="2268" w:type="dxa"/>
            <w:hideMark/>
          </w:tcPr>
          <w:p w14:paraId="54147AA4" w14:textId="77777777" w:rsidR="00312479" w:rsidRPr="00457526" w:rsidRDefault="00312479" w:rsidP="003E3176">
            <w:pPr>
              <w:jc w:val="both"/>
              <w:rPr>
                <w:rFonts w:ascii="Times New Roman" w:hAnsi="Times New Roman" w:cs="Times New Roman"/>
                <w:bCs/>
                <w:color w:val="FF0000"/>
              </w:rPr>
            </w:pPr>
            <w:r w:rsidRPr="00457526">
              <w:rPr>
                <w:rFonts w:ascii="Times New Roman" w:hAnsi="Times New Roman" w:cs="Times New Roman"/>
                <w:bCs/>
                <w:color w:val="FF0000"/>
              </w:rPr>
              <w:t>Критерий готовности</w:t>
            </w:r>
          </w:p>
        </w:tc>
        <w:tc>
          <w:tcPr>
            <w:tcW w:w="0" w:type="auto"/>
            <w:hideMark/>
          </w:tcPr>
          <w:p w14:paraId="30B1C1F7" w14:textId="77777777" w:rsidR="00312479" w:rsidRPr="00457526" w:rsidRDefault="00312479" w:rsidP="00457526">
            <w:pPr>
              <w:jc w:val="center"/>
              <w:rPr>
                <w:rFonts w:ascii="Times New Roman" w:hAnsi="Times New Roman" w:cs="Times New Roman"/>
                <w:bCs/>
                <w:color w:val="FF0000"/>
              </w:rPr>
            </w:pPr>
            <w:r w:rsidRPr="00457526">
              <w:rPr>
                <w:rFonts w:ascii="Times New Roman" w:hAnsi="Times New Roman" w:cs="Times New Roman"/>
                <w:bCs/>
                <w:color w:val="FF0000"/>
              </w:rPr>
              <w:t>Оценка (0–10)</w:t>
            </w:r>
          </w:p>
        </w:tc>
        <w:tc>
          <w:tcPr>
            <w:tcW w:w="0" w:type="auto"/>
            <w:hideMark/>
          </w:tcPr>
          <w:p w14:paraId="2E6AF926" w14:textId="77777777" w:rsidR="00312479" w:rsidRPr="00457526" w:rsidRDefault="00312479" w:rsidP="003E3176">
            <w:pPr>
              <w:jc w:val="center"/>
              <w:rPr>
                <w:rFonts w:ascii="Times New Roman" w:hAnsi="Times New Roman" w:cs="Times New Roman"/>
                <w:bCs/>
                <w:color w:val="FF0000"/>
              </w:rPr>
            </w:pPr>
            <w:r w:rsidRPr="00457526">
              <w:rPr>
                <w:rFonts w:ascii="Times New Roman" w:hAnsi="Times New Roman" w:cs="Times New Roman"/>
                <w:bCs/>
                <w:color w:val="FF0000"/>
              </w:rPr>
              <w:t>Сильные стороны</w:t>
            </w:r>
          </w:p>
        </w:tc>
        <w:tc>
          <w:tcPr>
            <w:tcW w:w="2830" w:type="dxa"/>
            <w:hideMark/>
          </w:tcPr>
          <w:p w14:paraId="58E4E72B" w14:textId="77777777" w:rsidR="00312479" w:rsidRPr="00457526" w:rsidRDefault="00312479" w:rsidP="003E3176">
            <w:pPr>
              <w:jc w:val="center"/>
              <w:rPr>
                <w:rFonts w:ascii="Times New Roman" w:hAnsi="Times New Roman" w:cs="Times New Roman"/>
                <w:bCs/>
                <w:color w:val="FF0000"/>
              </w:rPr>
            </w:pPr>
            <w:r w:rsidRPr="00457526">
              <w:rPr>
                <w:rFonts w:ascii="Times New Roman" w:hAnsi="Times New Roman" w:cs="Times New Roman"/>
                <w:bCs/>
                <w:color w:val="FF0000"/>
              </w:rPr>
              <w:t>Слабые стороны</w:t>
            </w:r>
          </w:p>
        </w:tc>
      </w:tr>
      <w:tr w:rsidR="00312479" w:rsidRPr="00457526" w14:paraId="44DFF3D8" w14:textId="77777777" w:rsidTr="003E3176">
        <w:tc>
          <w:tcPr>
            <w:tcW w:w="2268" w:type="dxa"/>
            <w:hideMark/>
          </w:tcPr>
          <w:p w14:paraId="71B23C99" w14:textId="77777777" w:rsidR="00312479" w:rsidRPr="00457526" w:rsidRDefault="00312479" w:rsidP="003E3176">
            <w:pPr>
              <w:jc w:val="both"/>
              <w:rPr>
                <w:rFonts w:ascii="Times New Roman" w:hAnsi="Times New Roman" w:cs="Times New Roman"/>
                <w:color w:val="FF0000"/>
              </w:rPr>
            </w:pPr>
            <w:r w:rsidRPr="00457526">
              <w:rPr>
                <w:rFonts w:ascii="Times New Roman" w:hAnsi="Times New Roman" w:cs="Times New Roman"/>
                <w:color w:val="FF0000"/>
              </w:rPr>
              <w:t>Инфраструктурная база</w:t>
            </w:r>
          </w:p>
        </w:tc>
        <w:tc>
          <w:tcPr>
            <w:tcW w:w="0" w:type="auto"/>
            <w:hideMark/>
          </w:tcPr>
          <w:p w14:paraId="5DCBA1E1" w14:textId="77777777" w:rsidR="00312479" w:rsidRPr="00457526" w:rsidRDefault="00312479" w:rsidP="003E3176">
            <w:pPr>
              <w:jc w:val="center"/>
              <w:rPr>
                <w:rFonts w:ascii="Times New Roman" w:hAnsi="Times New Roman" w:cs="Times New Roman"/>
                <w:color w:val="FF0000"/>
              </w:rPr>
            </w:pPr>
            <w:r w:rsidRPr="00457526">
              <w:rPr>
                <w:rFonts w:ascii="Times New Roman" w:hAnsi="Times New Roman" w:cs="Times New Roman"/>
                <w:color w:val="FF0000"/>
              </w:rPr>
              <w:t>8</w:t>
            </w:r>
          </w:p>
        </w:tc>
        <w:tc>
          <w:tcPr>
            <w:tcW w:w="0" w:type="auto"/>
            <w:hideMark/>
          </w:tcPr>
          <w:p w14:paraId="680E2EF2" w14:textId="77777777" w:rsidR="00312479" w:rsidRPr="00457526" w:rsidRDefault="00312479" w:rsidP="003E3176">
            <w:pPr>
              <w:jc w:val="both"/>
              <w:rPr>
                <w:rFonts w:ascii="Times New Roman" w:hAnsi="Times New Roman" w:cs="Times New Roman"/>
                <w:color w:val="FF0000"/>
              </w:rPr>
            </w:pPr>
            <w:r w:rsidRPr="00457526">
              <w:rPr>
                <w:rFonts w:ascii="Times New Roman" w:hAnsi="Times New Roman" w:cs="Times New Roman"/>
                <w:color w:val="FF0000"/>
              </w:rPr>
              <w:t>Развитая оптоволоконная сеть, высокое покрытие 4G/5G, наличие дата-центров</w:t>
            </w:r>
          </w:p>
        </w:tc>
        <w:tc>
          <w:tcPr>
            <w:tcW w:w="2830" w:type="dxa"/>
            <w:hideMark/>
          </w:tcPr>
          <w:p w14:paraId="032BDD93" w14:textId="77777777" w:rsidR="00312479" w:rsidRPr="00457526" w:rsidRDefault="00312479" w:rsidP="003E3176">
            <w:pPr>
              <w:jc w:val="both"/>
              <w:rPr>
                <w:rFonts w:ascii="Times New Roman" w:hAnsi="Times New Roman" w:cs="Times New Roman"/>
                <w:color w:val="FF0000"/>
              </w:rPr>
            </w:pPr>
            <w:r w:rsidRPr="00457526">
              <w:rPr>
                <w:rFonts w:ascii="Times New Roman" w:hAnsi="Times New Roman" w:cs="Times New Roman"/>
                <w:color w:val="FF0000"/>
              </w:rPr>
              <w:t>Неравномерное качество связи в периферийных прибрежных районах</w:t>
            </w:r>
          </w:p>
        </w:tc>
      </w:tr>
      <w:tr w:rsidR="00312479" w:rsidRPr="00457526" w14:paraId="568F0893" w14:textId="77777777" w:rsidTr="003E3176">
        <w:tc>
          <w:tcPr>
            <w:tcW w:w="2268" w:type="dxa"/>
            <w:hideMark/>
          </w:tcPr>
          <w:p w14:paraId="5E9A7C16" w14:textId="77777777" w:rsidR="00312479" w:rsidRPr="00457526" w:rsidRDefault="00312479" w:rsidP="003E3176">
            <w:pPr>
              <w:jc w:val="both"/>
              <w:rPr>
                <w:rFonts w:ascii="Times New Roman" w:hAnsi="Times New Roman" w:cs="Times New Roman"/>
                <w:color w:val="FF0000"/>
              </w:rPr>
            </w:pPr>
            <w:r w:rsidRPr="00457526">
              <w:rPr>
                <w:rFonts w:ascii="Times New Roman" w:hAnsi="Times New Roman" w:cs="Times New Roman"/>
                <w:color w:val="FF0000"/>
              </w:rPr>
              <w:t>Кадровый потенциал</w:t>
            </w:r>
          </w:p>
        </w:tc>
        <w:tc>
          <w:tcPr>
            <w:tcW w:w="0" w:type="auto"/>
            <w:hideMark/>
          </w:tcPr>
          <w:p w14:paraId="679747EF" w14:textId="77777777" w:rsidR="00312479" w:rsidRPr="00457526" w:rsidRDefault="00312479" w:rsidP="003E3176">
            <w:pPr>
              <w:jc w:val="center"/>
              <w:rPr>
                <w:rFonts w:ascii="Times New Roman" w:hAnsi="Times New Roman" w:cs="Times New Roman"/>
                <w:color w:val="FF0000"/>
              </w:rPr>
            </w:pPr>
            <w:r w:rsidRPr="00457526">
              <w:rPr>
                <w:rFonts w:ascii="Times New Roman" w:hAnsi="Times New Roman" w:cs="Times New Roman"/>
                <w:color w:val="FF0000"/>
              </w:rPr>
              <w:t>5</w:t>
            </w:r>
          </w:p>
        </w:tc>
        <w:tc>
          <w:tcPr>
            <w:tcW w:w="0" w:type="auto"/>
            <w:hideMark/>
          </w:tcPr>
          <w:p w14:paraId="31AF83E7" w14:textId="77777777" w:rsidR="00312479" w:rsidRPr="00457526" w:rsidRDefault="00312479" w:rsidP="003E3176">
            <w:pPr>
              <w:jc w:val="both"/>
              <w:rPr>
                <w:rFonts w:ascii="Times New Roman" w:hAnsi="Times New Roman" w:cs="Times New Roman"/>
                <w:color w:val="FF0000"/>
              </w:rPr>
            </w:pPr>
            <w:r w:rsidRPr="00457526">
              <w:rPr>
                <w:rFonts w:ascii="Times New Roman" w:hAnsi="Times New Roman" w:cs="Times New Roman"/>
                <w:color w:val="FF0000"/>
              </w:rPr>
              <w:t>Высокий уровень образования молодежи, динамичный рынок труда</w:t>
            </w:r>
          </w:p>
        </w:tc>
        <w:tc>
          <w:tcPr>
            <w:tcW w:w="2830" w:type="dxa"/>
            <w:hideMark/>
          </w:tcPr>
          <w:p w14:paraId="3563F3DC" w14:textId="77777777" w:rsidR="00312479" w:rsidRPr="00457526" w:rsidRDefault="00312479" w:rsidP="003E3176">
            <w:pPr>
              <w:jc w:val="both"/>
              <w:rPr>
                <w:rFonts w:ascii="Times New Roman" w:hAnsi="Times New Roman" w:cs="Times New Roman"/>
                <w:color w:val="FF0000"/>
              </w:rPr>
            </w:pPr>
            <w:r w:rsidRPr="00457526">
              <w:rPr>
                <w:rFonts w:ascii="Times New Roman" w:hAnsi="Times New Roman" w:cs="Times New Roman"/>
                <w:color w:val="FF0000"/>
              </w:rPr>
              <w:t>Дефицит узкоспециализированных ИТ-кадров, низкая доля женщин в ИТ</w:t>
            </w:r>
          </w:p>
        </w:tc>
      </w:tr>
      <w:tr w:rsidR="00312479" w:rsidRPr="00457526" w14:paraId="5746A1BD" w14:textId="77777777" w:rsidTr="003E3176">
        <w:tc>
          <w:tcPr>
            <w:tcW w:w="2268" w:type="dxa"/>
            <w:hideMark/>
          </w:tcPr>
          <w:p w14:paraId="4848DE72" w14:textId="77777777" w:rsidR="00312479" w:rsidRPr="00457526" w:rsidRDefault="00312479" w:rsidP="003E3176">
            <w:pPr>
              <w:jc w:val="both"/>
              <w:rPr>
                <w:rFonts w:ascii="Times New Roman" w:hAnsi="Times New Roman" w:cs="Times New Roman"/>
                <w:color w:val="FF0000"/>
              </w:rPr>
            </w:pPr>
            <w:r w:rsidRPr="00457526">
              <w:rPr>
                <w:rFonts w:ascii="Times New Roman" w:hAnsi="Times New Roman" w:cs="Times New Roman"/>
                <w:color w:val="FF0000"/>
              </w:rPr>
              <w:t>Институциональная среда</w:t>
            </w:r>
          </w:p>
        </w:tc>
        <w:tc>
          <w:tcPr>
            <w:tcW w:w="0" w:type="auto"/>
            <w:hideMark/>
          </w:tcPr>
          <w:p w14:paraId="2E8A9C99" w14:textId="77777777" w:rsidR="00312479" w:rsidRPr="00457526" w:rsidRDefault="00312479" w:rsidP="003E3176">
            <w:pPr>
              <w:jc w:val="center"/>
              <w:rPr>
                <w:rFonts w:ascii="Times New Roman" w:hAnsi="Times New Roman" w:cs="Times New Roman"/>
                <w:color w:val="FF0000"/>
              </w:rPr>
            </w:pPr>
            <w:r w:rsidRPr="00457526">
              <w:rPr>
                <w:rFonts w:ascii="Times New Roman" w:hAnsi="Times New Roman" w:cs="Times New Roman"/>
                <w:color w:val="FF0000"/>
              </w:rPr>
              <w:t>6</w:t>
            </w:r>
          </w:p>
        </w:tc>
        <w:tc>
          <w:tcPr>
            <w:tcW w:w="0" w:type="auto"/>
            <w:hideMark/>
          </w:tcPr>
          <w:p w14:paraId="16A6639D" w14:textId="77777777" w:rsidR="00312479" w:rsidRPr="00457526" w:rsidRDefault="00312479" w:rsidP="003E3176">
            <w:pPr>
              <w:jc w:val="both"/>
              <w:rPr>
                <w:rFonts w:ascii="Times New Roman" w:hAnsi="Times New Roman" w:cs="Times New Roman"/>
                <w:color w:val="FF0000"/>
              </w:rPr>
            </w:pPr>
            <w:r w:rsidRPr="00457526">
              <w:rPr>
                <w:rFonts w:ascii="Times New Roman" w:hAnsi="Times New Roman" w:cs="Times New Roman"/>
                <w:color w:val="FF0000"/>
              </w:rPr>
              <w:t>Созданы профильные регуляторы, принят ряд стратегических документов</w:t>
            </w:r>
          </w:p>
        </w:tc>
        <w:tc>
          <w:tcPr>
            <w:tcW w:w="2830" w:type="dxa"/>
            <w:hideMark/>
          </w:tcPr>
          <w:p w14:paraId="08484333" w14:textId="77777777" w:rsidR="00312479" w:rsidRPr="00457526" w:rsidRDefault="00312479" w:rsidP="003E3176">
            <w:pPr>
              <w:jc w:val="both"/>
              <w:rPr>
                <w:rFonts w:ascii="Times New Roman" w:hAnsi="Times New Roman" w:cs="Times New Roman"/>
                <w:color w:val="FF0000"/>
              </w:rPr>
            </w:pPr>
            <w:r w:rsidRPr="00457526">
              <w:rPr>
                <w:rFonts w:ascii="Times New Roman" w:hAnsi="Times New Roman" w:cs="Times New Roman"/>
                <w:color w:val="FF0000"/>
              </w:rPr>
              <w:t>Недостаточная правовая база для защиты данных, слабая межведомственная координация</w:t>
            </w:r>
          </w:p>
        </w:tc>
      </w:tr>
      <w:tr w:rsidR="00312479" w:rsidRPr="00457526" w14:paraId="374A727E" w14:textId="77777777" w:rsidTr="003E3176">
        <w:tc>
          <w:tcPr>
            <w:tcW w:w="2268" w:type="dxa"/>
            <w:hideMark/>
          </w:tcPr>
          <w:p w14:paraId="4BB7C1ED" w14:textId="77777777" w:rsidR="00312479" w:rsidRPr="00457526" w:rsidRDefault="00312479" w:rsidP="003E3176">
            <w:pPr>
              <w:jc w:val="both"/>
              <w:rPr>
                <w:rFonts w:ascii="Times New Roman" w:hAnsi="Times New Roman" w:cs="Times New Roman"/>
                <w:color w:val="FF0000"/>
              </w:rPr>
            </w:pPr>
            <w:r w:rsidRPr="00457526">
              <w:rPr>
                <w:rFonts w:ascii="Times New Roman" w:hAnsi="Times New Roman" w:cs="Times New Roman"/>
                <w:color w:val="FF0000"/>
              </w:rPr>
              <w:t>Социальная адаптация</w:t>
            </w:r>
          </w:p>
        </w:tc>
        <w:tc>
          <w:tcPr>
            <w:tcW w:w="0" w:type="auto"/>
            <w:hideMark/>
          </w:tcPr>
          <w:p w14:paraId="63977B02" w14:textId="77777777" w:rsidR="00312479" w:rsidRPr="00457526" w:rsidRDefault="00312479" w:rsidP="003E3176">
            <w:pPr>
              <w:jc w:val="center"/>
              <w:rPr>
                <w:rFonts w:ascii="Times New Roman" w:hAnsi="Times New Roman" w:cs="Times New Roman"/>
                <w:color w:val="FF0000"/>
              </w:rPr>
            </w:pPr>
            <w:r w:rsidRPr="00457526">
              <w:rPr>
                <w:rFonts w:ascii="Times New Roman" w:hAnsi="Times New Roman" w:cs="Times New Roman"/>
                <w:color w:val="FF0000"/>
              </w:rPr>
              <w:t>6</w:t>
            </w:r>
          </w:p>
        </w:tc>
        <w:tc>
          <w:tcPr>
            <w:tcW w:w="0" w:type="auto"/>
            <w:hideMark/>
          </w:tcPr>
          <w:p w14:paraId="4556FABB" w14:textId="77777777" w:rsidR="00312479" w:rsidRPr="00457526" w:rsidRDefault="00312479" w:rsidP="003E3176">
            <w:pPr>
              <w:jc w:val="both"/>
              <w:rPr>
                <w:rFonts w:ascii="Times New Roman" w:hAnsi="Times New Roman" w:cs="Times New Roman"/>
                <w:color w:val="FF0000"/>
              </w:rPr>
            </w:pPr>
            <w:r w:rsidRPr="00457526">
              <w:rPr>
                <w:rFonts w:ascii="Times New Roman" w:hAnsi="Times New Roman" w:cs="Times New Roman"/>
                <w:color w:val="FF0000"/>
              </w:rPr>
              <w:t xml:space="preserve">Высокая проникновенность мобильных технологий, активное использование </w:t>
            </w:r>
            <w:r w:rsidRPr="00457526">
              <w:rPr>
                <w:rFonts w:ascii="Times New Roman" w:hAnsi="Times New Roman" w:cs="Times New Roman"/>
                <w:i/>
                <w:iCs/>
                <w:color w:val="FF0000"/>
              </w:rPr>
              <w:t>Mobile Money</w:t>
            </w:r>
          </w:p>
        </w:tc>
        <w:tc>
          <w:tcPr>
            <w:tcW w:w="2830" w:type="dxa"/>
            <w:hideMark/>
          </w:tcPr>
          <w:p w14:paraId="34DDAD34" w14:textId="77777777" w:rsidR="00312479" w:rsidRPr="00457526" w:rsidRDefault="00312479" w:rsidP="003E3176">
            <w:pPr>
              <w:jc w:val="both"/>
              <w:rPr>
                <w:rFonts w:ascii="Times New Roman" w:hAnsi="Times New Roman" w:cs="Times New Roman"/>
                <w:color w:val="FF0000"/>
              </w:rPr>
            </w:pPr>
            <w:r w:rsidRPr="00457526">
              <w:rPr>
                <w:rFonts w:ascii="Times New Roman" w:hAnsi="Times New Roman" w:cs="Times New Roman"/>
                <w:color w:val="FF0000"/>
              </w:rPr>
              <w:t>Низкая цифровая грамотность взрослого населения, гендерный разрыв</w:t>
            </w:r>
          </w:p>
        </w:tc>
      </w:tr>
      <w:tr w:rsidR="00312479" w:rsidRPr="00457526" w14:paraId="45D67B29" w14:textId="77777777" w:rsidTr="003E3176">
        <w:tc>
          <w:tcPr>
            <w:tcW w:w="2268" w:type="dxa"/>
            <w:hideMark/>
          </w:tcPr>
          <w:p w14:paraId="3E171401" w14:textId="77777777" w:rsidR="00312479" w:rsidRPr="00457526" w:rsidRDefault="00312479" w:rsidP="003E3176">
            <w:pPr>
              <w:jc w:val="both"/>
              <w:rPr>
                <w:rFonts w:ascii="Times New Roman" w:hAnsi="Times New Roman" w:cs="Times New Roman"/>
                <w:color w:val="FF0000"/>
              </w:rPr>
            </w:pPr>
            <w:r w:rsidRPr="00457526">
              <w:rPr>
                <w:rFonts w:ascii="Times New Roman" w:hAnsi="Times New Roman" w:cs="Times New Roman"/>
                <w:color w:val="FF0000"/>
              </w:rPr>
              <w:t>Финансовая устойчивость</w:t>
            </w:r>
          </w:p>
        </w:tc>
        <w:tc>
          <w:tcPr>
            <w:tcW w:w="0" w:type="auto"/>
            <w:hideMark/>
          </w:tcPr>
          <w:p w14:paraId="1667481A" w14:textId="77777777" w:rsidR="00312479" w:rsidRPr="00457526" w:rsidRDefault="00312479" w:rsidP="003E3176">
            <w:pPr>
              <w:jc w:val="center"/>
              <w:rPr>
                <w:rFonts w:ascii="Times New Roman" w:hAnsi="Times New Roman" w:cs="Times New Roman"/>
                <w:color w:val="FF0000"/>
              </w:rPr>
            </w:pPr>
            <w:r w:rsidRPr="00457526">
              <w:rPr>
                <w:rFonts w:ascii="Times New Roman" w:hAnsi="Times New Roman" w:cs="Times New Roman"/>
                <w:color w:val="FF0000"/>
              </w:rPr>
              <w:t>7</w:t>
            </w:r>
          </w:p>
        </w:tc>
        <w:tc>
          <w:tcPr>
            <w:tcW w:w="0" w:type="auto"/>
            <w:hideMark/>
          </w:tcPr>
          <w:p w14:paraId="1345C9D7" w14:textId="77777777" w:rsidR="00312479" w:rsidRPr="00457526" w:rsidRDefault="00312479" w:rsidP="003E3176">
            <w:pPr>
              <w:jc w:val="both"/>
              <w:rPr>
                <w:rFonts w:ascii="Times New Roman" w:hAnsi="Times New Roman" w:cs="Times New Roman"/>
                <w:color w:val="FF0000"/>
              </w:rPr>
            </w:pPr>
            <w:r w:rsidRPr="00457526">
              <w:rPr>
                <w:rFonts w:ascii="Times New Roman" w:hAnsi="Times New Roman" w:cs="Times New Roman"/>
                <w:color w:val="FF0000"/>
              </w:rPr>
              <w:t>Растущие инвестиции в ИКТ (4–5% ВВП), участие частного сектора</w:t>
            </w:r>
          </w:p>
        </w:tc>
        <w:tc>
          <w:tcPr>
            <w:tcW w:w="2830" w:type="dxa"/>
            <w:hideMark/>
          </w:tcPr>
          <w:p w14:paraId="775D0003" w14:textId="77777777" w:rsidR="00312479" w:rsidRPr="00457526" w:rsidRDefault="00312479" w:rsidP="003E3176">
            <w:pPr>
              <w:jc w:val="both"/>
              <w:rPr>
                <w:rFonts w:ascii="Times New Roman" w:hAnsi="Times New Roman" w:cs="Times New Roman"/>
                <w:color w:val="FF0000"/>
              </w:rPr>
            </w:pPr>
            <w:r w:rsidRPr="00457526">
              <w:rPr>
                <w:rFonts w:ascii="Times New Roman" w:hAnsi="Times New Roman" w:cs="Times New Roman"/>
                <w:color w:val="FF0000"/>
              </w:rPr>
              <w:t>Зависимость от внешнего финансирования, ограниченные бюджетные ресурсы на поддержку</w:t>
            </w:r>
          </w:p>
        </w:tc>
      </w:tr>
    </w:tbl>
    <w:p w14:paraId="06C76293" w14:textId="77777777" w:rsidR="00312479" w:rsidRDefault="00312479" w:rsidP="00312479">
      <w:pPr>
        <w:spacing w:after="0" w:line="360" w:lineRule="auto"/>
        <w:ind w:firstLine="709"/>
        <w:jc w:val="both"/>
        <w:rPr>
          <w:rFonts w:ascii="Times New Roman" w:hAnsi="Times New Roman" w:cs="Times New Roman"/>
          <w:color w:val="FF0000"/>
          <w:sz w:val="28"/>
          <w:szCs w:val="28"/>
        </w:rPr>
      </w:pPr>
    </w:p>
    <w:p w14:paraId="3BA3F1AC" w14:textId="4D8E4DC5" w:rsidR="00312479" w:rsidRDefault="00312479" w:rsidP="00457526">
      <w:pPr>
        <w:widowControl w:val="0"/>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На основе анализа доступных данных ЦУР (центра управления развитием – республики) можно выделить следующие типы угроз</w:t>
      </w:r>
      <w:r w:rsidR="00457526">
        <w:rPr>
          <w:rFonts w:ascii="Times New Roman" w:hAnsi="Times New Roman" w:cs="Times New Roman"/>
          <w:color w:val="FF0000"/>
          <w:sz w:val="28"/>
          <w:szCs w:val="28"/>
        </w:rPr>
        <w:t>, связанные с реализацией данной траектории инновационно-инклюзивного развития</w:t>
      </w:r>
      <w:r w:rsidRPr="00312479">
        <w:rPr>
          <w:rFonts w:ascii="Times New Roman" w:hAnsi="Times New Roman" w:cs="Times New Roman"/>
          <w:color w:val="FF0000"/>
          <w:sz w:val="28"/>
          <w:szCs w:val="28"/>
        </w:rPr>
        <w:t>:</w:t>
      </w:r>
    </w:p>
    <w:p w14:paraId="2E4F4010" w14:textId="7774FFFD" w:rsidR="00457526" w:rsidRPr="00312479" w:rsidRDefault="00457526" w:rsidP="00457526">
      <w:pPr>
        <w:widowControl w:val="0"/>
        <w:spacing w:after="0" w:line="360" w:lineRule="auto"/>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1.</w:t>
      </w:r>
      <w:r w:rsidRPr="00457526">
        <w:rPr>
          <w:rFonts w:ascii="Times New Roman" w:hAnsi="Times New Roman" w:cs="Times New Roman"/>
          <w:color w:val="FF0000"/>
          <w:sz w:val="28"/>
          <w:szCs w:val="28"/>
        </w:rPr>
        <w:t xml:space="preserve">Технологические </w:t>
      </w:r>
      <w:r>
        <w:rPr>
          <w:rFonts w:ascii="Times New Roman" w:hAnsi="Times New Roman" w:cs="Times New Roman"/>
          <w:color w:val="FF0000"/>
          <w:sz w:val="28"/>
          <w:szCs w:val="28"/>
        </w:rPr>
        <w:t xml:space="preserve">риски </w:t>
      </w:r>
      <w:r w:rsidRPr="00457526">
        <w:rPr>
          <w:rFonts w:ascii="Times New Roman" w:hAnsi="Times New Roman" w:cs="Times New Roman"/>
          <w:color w:val="FF0000"/>
          <w:sz w:val="28"/>
          <w:szCs w:val="28"/>
        </w:rPr>
        <w:t>и кибербезопасность</w:t>
      </w:r>
      <w:r>
        <w:rPr>
          <w:rFonts w:ascii="Times New Roman" w:hAnsi="Times New Roman" w:cs="Times New Roman"/>
          <w:color w:val="FF0000"/>
          <w:sz w:val="28"/>
          <w:szCs w:val="28"/>
        </w:rPr>
        <w:t>:</w:t>
      </w:r>
    </w:p>
    <w:p w14:paraId="1B7B369E" w14:textId="4FE84FFB" w:rsidR="00312479" w:rsidRPr="00312479" w:rsidRDefault="00457526" w:rsidP="00615BB7">
      <w:pPr>
        <w:pStyle w:val="ae"/>
        <w:widowControl/>
        <w:numPr>
          <w:ilvl w:val="0"/>
          <w:numId w:val="25"/>
        </w:numPr>
        <w:tabs>
          <w:tab w:val="left" w:pos="1134"/>
        </w:tabs>
        <w:autoSpaceDE/>
        <w:autoSpaceDN/>
        <w:spacing w:line="360" w:lineRule="auto"/>
        <w:ind w:left="0" w:firstLine="1134"/>
        <w:contextualSpacing/>
        <w:jc w:val="both"/>
        <w:rPr>
          <w:color w:val="FF0000"/>
          <w:sz w:val="28"/>
          <w:szCs w:val="28"/>
          <w:lang w:val="ru-RU"/>
        </w:rPr>
      </w:pPr>
      <w:r>
        <w:rPr>
          <w:color w:val="FF0000"/>
          <w:sz w:val="28"/>
          <w:szCs w:val="28"/>
          <w:lang w:val="ru-RU"/>
        </w:rPr>
        <w:t>у</w:t>
      </w:r>
      <w:r w:rsidR="00312479" w:rsidRPr="00312479">
        <w:rPr>
          <w:color w:val="FF0000"/>
          <w:sz w:val="28"/>
          <w:szCs w:val="28"/>
          <w:lang w:val="ru-RU"/>
        </w:rPr>
        <w:t xml:space="preserve">язвимость кибератакам: по данным Национального агентства по кибербезопасности, количество зафиксированных кибератак на критическую </w:t>
      </w:r>
      <w:r w:rsidR="00312479" w:rsidRPr="00312479">
        <w:rPr>
          <w:color w:val="FF0000"/>
          <w:sz w:val="28"/>
          <w:szCs w:val="28"/>
          <w:lang w:val="ru-RU"/>
        </w:rPr>
        <w:lastRenderedPageBreak/>
        <w:t>инфраструктуру прибрежных регионов вы</w:t>
      </w:r>
      <w:r>
        <w:rPr>
          <w:color w:val="FF0000"/>
          <w:sz w:val="28"/>
          <w:szCs w:val="28"/>
          <w:lang w:val="ru-RU"/>
        </w:rPr>
        <w:t>росло на 67% в 2023–2024 гг</w:t>
      </w:r>
      <w:r w:rsidR="00312479" w:rsidRPr="00312479">
        <w:rPr>
          <w:color w:val="FF0000"/>
          <w:sz w:val="28"/>
          <w:szCs w:val="28"/>
          <w:lang w:val="ru-RU"/>
        </w:rPr>
        <w:t>.</w:t>
      </w:r>
      <w:r>
        <w:rPr>
          <w:rStyle w:val="af7"/>
          <w:color w:val="FF0000"/>
          <w:sz w:val="28"/>
          <w:szCs w:val="28"/>
          <w:lang w:val="ru-RU"/>
        </w:rPr>
        <w:footnoteReference w:id="57"/>
      </w:r>
      <w:r w:rsidR="00312479" w:rsidRPr="00312479">
        <w:rPr>
          <w:color w:val="FF0000"/>
          <w:sz w:val="28"/>
          <w:szCs w:val="28"/>
          <w:lang w:val="ru-RU"/>
        </w:rPr>
        <w:t xml:space="preserve"> Отсутствие специалистов по кибербезопасности (дефицит 84%) создает серьезные риски для фун</w:t>
      </w:r>
      <w:r w:rsidR="00CA7F64">
        <w:rPr>
          <w:color w:val="FF0000"/>
          <w:sz w:val="28"/>
          <w:szCs w:val="28"/>
          <w:lang w:val="ru-RU"/>
        </w:rPr>
        <w:t>кционирования цифровых платформ;</w:t>
      </w:r>
    </w:p>
    <w:p w14:paraId="60EB0AC9" w14:textId="37151923" w:rsidR="00312479" w:rsidRPr="00312479" w:rsidRDefault="00CA7F64" w:rsidP="00615BB7">
      <w:pPr>
        <w:pStyle w:val="ae"/>
        <w:widowControl/>
        <w:numPr>
          <w:ilvl w:val="0"/>
          <w:numId w:val="25"/>
        </w:numPr>
        <w:tabs>
          <w:tab w:val="left" w:pos="1134"/>
        </w:tabs>
        <w:autoSpaceDE/>
        <w:autoSpaceDN/>
        <w:spacing w:line="360" w:lineRule="auto"/>
        <w:ind w:left="0" w:firstLine="1134"/>
        <w:contextualSpacing/>
        <w:jc w:val="both"/>
        <w:rPr>
          <w:color w:val="FF0000"/>
          <w:sz w:val="28"/>
          <w:szCs w:val="28"/>
          <w:lang w:val="ru-RU"/>
        </w:rPr>
      </w:pPr>
      <w:r>
        <w:rPr>
          <w:color w:val="FF0000"/>
          <w:sz w:val="28"/>
          <w:szCs w:val="28"/>
          <w:lang w:val="ru-RU"/>
        </w:rPr>
        <w:t>з</w:t>
      </w:r>
      <w:r w:rsidR="00312479" w:rsidRPr="00312479">
        <w:rPr>
          <w:color w:val="FF0000"/>
          <w:sz w:val="28"/>
          <w:szCs w:val="28"/>
          <w:lang w:val="ru-RU"/>
        </w:rPr>
        <w:t>ависимость от иностранных технологий: более 90% программного обеспечения и оборудования для цифровой инфраструктуры импортируется, что создает риски технологической зависи</w:t>
      </w:r>
      <w:r>
        <w:rPr>
          <w:color w:val="FF0000"/>
          <w:sz w:val="28"/>
          <w:szCs w:val="28"/>
          <w:lang w:val="ru-RU"/>
        </w:rPr>
        <w:t>мости и перебоев в поставках</w:t>
      </w:r>
      <w:r>
        <w:rPr>
          <w:rStyle w:val="af7"/>
          <w:color w:val="FF0000"/>
          <w:sz w:val="28"/>
          <w:szCs w:val="28"/>
          <w:lang w:val="ru-RU"/>
        </w:rPr>
        <w:footnoteReference w:id="58"/>
      </w:r>
      <w:r w:rsidR="00312479" w:rsidRPr="00312479">
        <w:rPr>
          <w:color w:val="FF0000"/>
          <w:sz w:val="28"/>
          <w:szCs w:val="28"/>
          <w:lang w:val="ru-RU"/>
        </w:rPr>
        <w:t>.</w:t>
      </w:r>
    </w:p>
    <w:p w14:paraId="3409B47C" w14:textId="51208EDE" w:rsidR="00312479" w:rsidRPr="00C4022B" w:rsidRDefault="00C4022B" w:rsidP="00457526">
      <w:pPr>
        <w:tabs>
          <w:tab w:val="left" w:pos="1134"/>
        </w:tabs>
        <w:spacing w:after="0" w:line="360" w:lineRule="auto"/>
        <w:ind w:firstLine="709"/>
        <w:jc w:val="both"/>
        <w:rPr>
          <w:rFonts w:ascii="Times New Roman" w:hAnsi="Times New Roman" w:cs="Times New Roman"/>
          <w:bCs/>
          <w:color w:val="FF0000"/>
          <w:sz w:val="28"/>
          <w:szCs w:val="28"/>
        </w:rPr>
      </w:pPr>
      <w:r w:rsidRPr="00C4022B">
        <w:rPr>
          <w:rFonts w:ascii="Times New Roman" w:hAnsi="Times New Roman" w:cs="Times New Roman"/>
          <w:bCs/>
          <w:color w:val="FF0000"/>
          <w:sz w:val="28"/>
          <w:szCs w:val="28"/>
        </w:rPr>
        <w:t xml:space="preserve">2. </w:t>
      </w:r>
      <w:r w:rsidR="00312479" w:rsidRPr="00C4022B">
        <w:rPr>
          <w:rFonts w:ascii="Times New Roman" w:hAnsi="Times New Roman" w:cs="Times New Roman"/>
          <w:bCs/>
          <w:color w:val="FF0000"/>
          <w:sz w:val="28"/>
          <w:szCs w:val="28"/>
        </w:rPr>
        <w:t>Социально-экономические риски</w:t>
      </w:r>
      <w:r w:rsidRPr="00C4022B">
        <w:rPr>
          <w:rFonts w:ascii="Times New Roman" w:hAnsi="Times New Roman" w:cs="Times New Roman"/>
          <w:bCs/>
          <w:color w:val="FF0000"/>
          <w:sz w:val="28"/>
          <w:szCs w:val="28"/>
        </w:rPr>
        <w:t>:</w:t>
      </w:r>
    </w:p>
    <w:p w14:paraId="735DCF5D" w14:textId="774BC831" w:rsidR="00312479" w:rsidRPr="00312479" w:rsidRDefault="00C4022B" w:rsidP="00615BB7">
      <w:pPr>
        <w:pStyle w:val="ae"/>
        <w:widowControl/>
        <w:numPr>
          <w:ilvl w:val="0"/>
          <w:numId w:val="25"/>
        </w:numPr>
        <w:tabs>
          <w:tab w:val="left" w:pos="1134"/>
        </w:tabs>
        <w:autoSpaceDE/>
        <w:autoSpaceDN/>
        <w:spacing w:line="360" w:lineRule="auto"/>
        <w:ind w:left="0" w:firstLine="1134"/>
        <w:contextualSpacing/>
        <w:jc w:val="both"/>
        <w:rPr>
          <w:color w:val="FF0000"/>
          <w:sz w:val="28"/>
          <w:szCs w:val="28"/>
          <w:lang w:val="ru-RU"/>
        </w:rPr>
      </w:pPr>
      <w:r>
        <w:rPr>
          <w:color w:val="FF0000"/>
          <w:sz w:val="28"/>
          <w:szCs w:val="28"/>
          <w:lang w:val="ru-RU"/>
        </w:rPr>
        <w:t>ц</w:t>
      </w:r>
      <w:r w:rsidR="00312479" w:rsidRPr="00312479">
        <w:rPr>
          <w:color w:val="FF0000"/>
          <w:sz w:val="28"/>
          <w:szCs w:val="28"/>
          <w:lang w:val="ru-RU"/>
        </w:rPr>
        <w:t xml:space="preserve">ифровое неравенство: несмотря на общую высокую проникновенность технологий, в прибрежной зоне сохраняются «цифровые пустыни» </w:t>
      </w:r>
      <w:r>
        <w:rPr>
          <w:color w:val="FF0000"/>
          <w:sz w:val="28"/>
          <w:szCs w:val="28"/>
          <w:lang w:val="ru-RU"/>
        </w:rPr>
        <w:t>–</w:t>
      </w:r>
      <w:r w:rsidR="00312479" w:rsidRPr="00312479">
        <w:rPr>
          <w:color w:val="FF0000"/>
          <w:sz w:val="28"/>
          <w:szCs w:val="28"/>
          <w:lang w:val="ru-RU"/>
        </w:rPr>
        <w:t xml:space="preserve"> бедные кварталы (например, Якопо в Абиджане), где доступ к интер</w:t>
      </w:r>
      <w:r>
        <w:rPr>
          <w:color w:val="FF0000"/>
          <w:sz w:val="28"/>
          <w:szCs w:val="28"/>
          <w:lang w:val="ru-RU"/>
        </w:rPr>
        <w:t>нету имеют менее 30% жителей</w:t>
      </w:r>
      <w:r>
        <w:rPr>
          <w:rStyle w:val="af7"/>
          <w:color w:val="FF0000"/>
          <w:sz w:val="28"/>
          <w:szCs w:val="28"/>
          <w:lang w:val="ru-RU"/>
        </w:rPr>
        <w:footnoteReference w:id="59"/>
      </w:r>
      <w:r w:rsidR="00312479" w:rsidRPr="00312479">
        <w:rPr>
          <w:color w:val="FF0000"/>
          <w:sz w:val="28"/>
          <w:szCs w:val="28"/>
          <w:lang w:val="ru-RU"/>
        </w:rPr>
        <w:t>. Массовое внедрение цифровых платформ без учета этого фактора може</w:t>
      </w:r>
      <w:r>
        <w:rPr>
          <w:color w:val="FF0000"/>
          <w:sz w:val="28"/>
          <w:szCs w:val="28"/>
          <w:lang w:val="ru-RU"/>
        </w:rPr>
        <w:t>т усилить социальное расслоение;</w:t>
      </w:r>
    </w:p>
    <w:p w14:paraId="70E90636" w14:textId="4628A428" w:rsidR="00312479" w:rsidRPr="00312479" w:rsidRDefault="00C4022B" w:rsidP="00615BB7">
      <w:pPr>
        <w:pStyle w:val="ae"/>
        <w:widowControl/>
        <w:numPr>
          <w:ilvl w:val="0"/>
          <w:numId w:val="25"/>
        </w:numPr>
        <w:tabs>
          <w:tab w:val="left" w:pos="1134"/>
        </w:tabs>
        <w:autoSpaceDE/>
        <w:autoSpaceDN/>
        <w:spacing w:line="360" w:lineRule="auto"/>
        <w:ind w:left="0" w:firstLine="1134"/>
        <w:contextualSpacing/>
        <w:jc w:val="both"/>
        <w:rPr>
          <w:color w:val="FF0000"/>
          <w:sz w:val="28"/>
          <w:szCs w:val="28"/>
          <w:lang w:val="ru-RU"/>
        </w:rPr>
      </w:pPr>
      <w:r>
        <w:rPr>
          <w:color w:val="FF0000"/>
          <w:sz w:val="28"/>
          <w:szCs w:val="28"/>
          <w:lang w:val="ru-RU"/>
        </w:rPr>
        <w:t>п</w:t>
      </w:r>
      <w:r w:rsidR="00312479" w:rsidRPr="00312479">
        <w:rPr>
          <w:color w:val="FF0000"/>
          <w:sz w:val="28"/>
          <w:szCs w:val="28"/>
          <w:lang w:val="ru-RU"/>
        </w:rPr>
        <w:t>отеря рабочих мест: автоматизация административных и логистических процессов может привести к сокращению до 120 000 рабочих мест в прибрежных регионах к 2030 г., особенно среди работн</w:t>
      </w:r>
      <w:r>
        <w:rPr>
          <w:color w:val="FF0000"/>
          <w:sz w:val="28"/>
          <w:szCs w:val="28"/>
          <w:lang w:val="ru-RU"/>
        </w:rPr>
        <w:t>иков с низкой квалификацией</w:t>
      </w:r>
      <w:r>
        <w:rPr>
          <w:rStyle w:val="af7"/>
          <w:color w:val="FF0000"/>
          <w:sz w:val="28"/>
          <w:szCs w:val="28"/>
          <w:lang w:val="ru-RU"/>
        </w:rPr>
        <w:footnoteReference w:id="60"/>
      </w:r>
      <w:r>
        <w:rPr>
          <w:color w:val="FF0000"/>
          <w:sz w:val="28"/>
          <w:szCs w:val="28"/>
          <w:lang w:val="ru-RU"/>
        </w:rPr>
        <w:t>;</w:t>
      </w:r>
    </w:p>
    <w:p w14:paraId="36A04752" w14:textId="6E138787" w:rsidR="00312479" w:rsidRPr="00312479" w:rsidRDefault="00C4022B" w:rsidP="00615BB7">
      <w:pPr>
        <w:pStyle w:val="ae"/>
        <w:widowControl/>
        <w:numPr>
          <w:ilvl w:val="0"/>
          <w:numId w:val="25"/>
        </w:numPr>
        <w:tabs>
          <w:tab w:val="left" w:pos="1134"/>
        </w:tabs>
        <w:autoSpaceDE/>
        <w:autoSpaceDN/>
        <w:spacing w:line="360" w:lineRule="auto"/>
        <w:ind w:left="0" w:firstLine="1134"/>
        <w:contextualSpacing/>
        <w:jc w:val="both"/>
        <w:rPr>
          <w:color w:val="FF0000"/>
          <w:sz w:val="28"/>
          <w:szCs w:val="28"/>
          <w:lang w:val="ru-RU"/>
        </w:rPr>
      </w:pPr>
      <w:r>
        <w:rPr>
          <w:color w:val="FF0000"/>
          <w:sz w:val="28"/>
          <w:szCs w:val="28"/>
          <w:lang w:val="ru-RU"/>
        </w:rPr>
        <w:t>г</w:t>
      </w:r>
      <w:r w:rsidR="00312479" w:rsidRPr="00312479">
        <w:rPr>
          <w:color w:val="FF0000"/>
          <w:sz w:val="28"/>
          <w:szCs w:val="28"/>
          <w:lang w:val="ru-RU"/>
        </w:rPr>
        <w:t xml:space="preserve">ендерная маргинализация: при сохранении текущих тенденций женщины могут быть вытеснены из формального сектора экономики в результате цифровой трансформации, так как их доля в секторе ИКТ остается </w:t>
      </w:r>
      <w:r>
        <w:rPr>
          <w:color w:val="FF0000"/>
          <w:sz w:val="28"/>
          <w:szCs w:val="28"/>
          <w:lang w:val="ru-RU"/>
        </w:rPr>
        <w:t>низкой</w:t>
      </w:r>
      <w:r>
        <w:rPr>
          <w:rStyle w:val="af7"/>
          <w:color w:val="FF0000"/>
          <w:sz w:val="28"/>
          <w:szCs w:val="28"/>
          <w:lang w:val="ru-RU"/>
        </w:rPr>
        <w:footnoteReference w:id="61"/>
      </w:r>
      <w:r w:rsidR="00312479" w:rsidRPr="00312479">
        <w:rPr>
          <w:color w:val="FF0000"/>
          <w:sz w:val="28"/>
          <w:szCs w:val="28"/>
          <w:lang w:val="ru-RU"/>
        </w:rPr>
        <w:t>.</w:t>
      </w:r>
    </w:p>
    <w:p w14:paraId="3DDCD873" w14:textId="579F7AF4" w:rsidR="00312479" w:rsidRPr="00217FCF" w:rsidRDefault="00217FCF" w:rsidP="00457526">
      <w:pPr>
        <w:tabs>
          <w:tab w:val="left" w:pos="1134"/>
        </w:tabs>
        <w:spacing w:after="0" w:line="360" w:lineRule="auto"/>
        <w:ind w:firstLine="709"/>
        <w:jc w:val="both"/>
        <w:rPr>
          <w:rFonts w:ascii="Times New Roman" w:hAnsi="Times New Roman" w:cs="Times New Roman"/>
          <w:bCs/>
          <w:color w:val="FF0000"/>
          <w:sz w:val="28"/>
          <w:szCs w:val="28"/>
        </w:rPr>
      </w:pPr>
      <w:r w:rsidRPr="00217FCF">
        <w:rPr>
          <w:rFonts w:ascii="Times New Roman" w:hAnsi="Times New Roman" w:cs="Times New Roman"/>
          <w:bCs/>
          <w:color w:val="FF0000"/>
          <w:sz w:val="28"/>
          <w:szCs w:val="28"/>
        </w:rPr>
        <w:t xml:space="preserve">3. </w:t>
      </w:r>
      <w:r w:rsidR="00312479" w:rsidRPr="00217FCF">
        <w:rPr>
          <w:rFonts w:ascii="Times New Roman" w:hAnsi="Times New Roman" w:cs="Times New Roman"/>
          <w:bCs/>
          <w:color w:val="FF0000"/>
          <w:sz w:val="28"/>
          <w:szCs w:val="28"/>
        </w:rPr>
        <w:t>Институциональные и правовые риски</w:t>
      </w:r>
      <w:r>
        <w:rPr>
          <w:rFonts w:ascii="Times New Roman" w:hAnsi="Times New Roman" w:cs="Times New Roman"/>
          <w:bCs/>
          <w:color w:val="FF0000"/>
          <w:sz w:val="28"/>
          <w:szCs w:val="28"/>
        </w:rPr>
        <w:t>:</w:t>
      </w:r>
    </w:p>
    <w:p w14:paraId="5C688E70" w14:textId="7444AA19" w:rsidR="00312479" w:rsidRPr="00312479" w:rsidRDefault="00217FCF" w:rsidP="00615BB7">
      <w:pPr>
        <w:pStyle w:val="ae"/>
        <w:widowControl/>
        <w:numPr>
          <w:ilvl w:val="0"/>
          <w:numId w:val="25"/>
        </w:numPr>
        <w:tabs>
          <w:tab w:val="left" w:pos="1134"/>
        </w:tabs>
        <w:autoSpaceDE/>
        <w:autoSpaceDN/>
        <w:spacing w:line="360" w:lineRule="auto"/>
        <w:ind w:left="0" w:firstLine="1134"/>
        <w:contextualSpacing/>
        <w:jc w:val="both"/>
        <w:rPr>
          <w:color w:val="FF0000"/>
          <w:sz w:val="28"/>
          <w:szCs w:val="28"/>
          <w:lang w:val="ru-RU"/>
        </w:rPr>
      </w:pPr>
      <w:r>
        <w:rPr>
          <w:color w:val="FF0000"/>
          <w:sz w:val="28"/>
          <w:szCs w:val="28"/>
          <w:lang w:val="ru-RU"/>
        </w:rPr>
        <w:t>с</w:t>
      </w:r>
      <w:r w:rsidR="00312479" w:rsidRPr="00312479">
        <w:rPr>
          <w:color w:val="FF0000"/>
          <w:sz w:val="28"/>
          <w:szCs w:val="28"/>
          <w:lang w:val="ru-RU"/>
        </w:rPr>
        <w:t xml:space="preserve">лабость регуляторной базы: отсутствие полноценного законодательства о защите персональных данных (проект закона находится на </w:t>
      </w:r>
      <w:r w:rsidR="00312479" w:rsidRPr="00312479">
        <w:rPr>
          <w:color w:val="FF0000"/>
          <w:sz w:val="28"/>
          <w:szCs w:val="28"/>
          <w:lang w:val="ru-RU"/>
        </w:rPr>
        <w:lastRenderedPageBreak/>
        <w:t>рассмотрении с 2022 г.) создает риски для конфиденциальности пользователей цифровых</w:t>
      </w:r>
      <w:r>
        <w:rPr>
          <w:color w:val="FF0000"/>
          <w:sz w:val="28"/>
          <w:szCs w:val="28"/>
          <w:lang w:val="ru-RU"/>
        </w:rPr>
        <w:t xml:space="preserve"> платформ</w:t>
      </w:r>
      <w:r>
        <w:rPr>
          <w:rStyle w:val="af7"/>
          <w:color w:val="FF0000"/>
          <w:sz w:val="28"/>
          <w:szCs w:val="28"/>
          <w:lang w:val="ru-RU"/>
        </w:rPr>
        <w:footnoteReference w:id="62"/>
      </w:r>
      <w:r>
        <w:rPr>
          <w:color w:val="FF0000"/>
          <w:sz w:val="28"/>
          <w:szCs w:val="28"/>
          <w:lang w:val="ru-RU"/>
        </w:rPr>
        <w:t>;</w:t>
      </w:r>
    </w:p>
    <w:p w14:paraId="322D56A6" w14:textId="5764F42F" w:rsidR="00312479" w:rsidRPr="00312479" w:rsidRDefault="00217FCF" w:rsidP="00615BB7">
      <w:pPr>
        <w:pStyle w:val="ae"/>
        <w:widowControl/>
        <w:numPr>
          <w:ilvl w:val="0"/>
          <w:numId w:val="25"/>
        </w:numPr>
        <w:tabs>
          <w:tab w:val="left" w:pos="1134"/>
        </w:tabs>
        <w:autoSpaceDE/>
        <w:autoSpaceDN/>
        <w:spacing w:line="360" w:lineRule="auto"/>
        <w:ind w:left="0" w:firstLine="1134"/>
        <w:contextualSpacing/>
        <w:jc w:val="both"/>
        <w:rPr>
          <w:color w:val="FF0000"/>
          <w:sz w:val="28"/>
          <w:szCs w:val="28"/>
          <w:lang w:val="ru-RU"/>
        </w:rPr>
      </w:pPr>
      <w:r>
        <w:rPr>
          <w:color w:val="FF0000"/>
          <w:sz w:val="28"/>
          <w:szCs w:val="28"/>
          <w:lang w:val="ru-RU"/>
        </w:rPr>
        <w:t>к</w:t>
      </w:r>
      <w:r w:rsidR="00312479" w:rsidRPr="00312479">
        <w:rPr>
          <w:color w:val="FF0000"/>
          <w:sz w:val="28"/>
          <w:szCs w:val="28"/>
          <w:lang w:val="ru-RU"/>
        </w:rPr>
        <w:t xml:space="preserve">оррупция и неэффективность управления: по индексу восприятия коррупции </w:t>
      </w:r>
      <w:r w:rsidR="00312479" w:rsidRPr="00312479">
        <w:rPr>
          <w:color w:val="FF0000"/>
          <w:sz w:val="28"/>
          <w:szCs w:val="28"/>
        </w:rPr>
        <w:t>Transparency</w:t>
      </w:r>
      <w:r w:rsidR="00312479" w:rsidRPr="00312479">
        <w:rPr>
          <w:color w:val="FF0000"/>
          <w:sz w:val="28"/>
          <w:szCs w:val="28"/>
          <w:lang w:val="ru-RU"/>
        </w:rPr>
        <w:t xml:space="preserve"> </w:t>
      </w:r>
      <w:r w:rsidR="00312479" w:rsidRPr="00312479">
        <w:rPr>
          <w:color w:val="FF0000"/>
          <w:sz w:val="28"/>
          <w:szCs w:val="28"/>
        </w:rPr>
        <w:t>International</w:t>
      </w:r>
      <w:r w:rsidR="00312479" w:rsidRPr="00312479">
        <w:rPr>
          <w:color w:val="FF0000"/>
          <w:sz w:val="28"/>
          <w:szCs w:val="28"/>
          <w:lang w:val="ru-RU"/>
        </w:rPr>
        <w:t xml:space="preserve"> (2024), Кот-д'Ивуар занимает 110-е место из 180 стран. Коррупционные практики могут подорвать эффективность распределения ресурсов на цифровые</w:t>
      </w:r>
      <w:r>
        <w:rPr>
          <w:color w:val="FF0000"/>
          <w:sz w:val="28"/>
          <w:szCs w:val="28"/>
          <w:lang w:val="ru-RU"/>
        </w:rPr>
        <w:t xml:space="preserve"> проекты</w:t>
      </w:r>
      <w:r>
        <w:rPr>
          <w:rStyle w:val="af7"/>
          <w:color w:val="FF0000"/>
          <w:sz w:val="28"/>
          <w:szCs w:val="28"/>
          <w:lang w:val="ru-RU"/>
        </w:rPr>
        <w:footnoteReference w:id="63"/>
      </w:r>
      <w:r>
        <w:rPr>
          <w:color w:val="FF0000"/>
          <w:sz w:val="28"/>
          <w:szCs w:val="28"/>
          <w:lang w:val="ru-RU"/>
        </w:rPr>
        <w:t>;</w:t>
      </w:r>
    </w:p>
    <w:p w14:paraId="1061F0BB" w14:textId="3162EE20" w:rsidR="00312479" w:rsidRPr="00312479" w:rsidRDefault="00217FCF" w:rsidP="00615BB7">
      <w:pPr>
        <w:pStyle w:val="ae"/>
        <w:widowControl/>
        <w:numPr>
          <w:ilvl w:val="0"/>
          <w:numId w:val="25"/>
        </w:numPr>
        <w:tabs>
          <w:tab w:val="left" w:pos="1134"/>
        </w:tabs>
        <w:autoSpaceDE/>
        <w:autoSpaceDN/>
        <w:spacing w:line="360" w:lineRule="auto"/>
        <w:ind w:left="0" w:firstLine="1134"/>
        <w:contextualSpacing/>
        <w:jc w:val="both"/>
        <w:rPr>
          <w:color w:val="FF0000"/>
          <w:sz w:val="28"/>
          <w:szCs w:val="28"/>
          <w:lang w:val="ru-RU"/>
        </w:rPr>
      </w:pPr>
      <w:r>
        <w:rPr>
          <w:color w:val="FF0000"/>
          <w:sz w:val="28"/>
          <w:szCs w:val="28"/>
          <w:lang w:val="ru-RU"/>
        </w:rPr>
        <w:t>п</w:t>
      </w:r>
      <w:r w:rsidR="00312479" w:rsidRPr="00312479">
        <w:rPr>
          <w:color w:val="FF0000"/>
          <w:sz w:val="28"/>
          <w:szCs w:val="28"/>
          <w:lang w:val="ru-RU"/>
        </w:rPr>
        <w:t>олитическая нестабильность: несмотря на улучшение ситуации после 2011 г., риск возобновления политических кризисов сохраняется и может привести к срыву до</w:t>
      </w:r>
      <w:r>
        <w:rPr>
          <w:color w:val="FF0000"/>
          <w:sz w:val="28"/>
          <w:szCs w:val="28"/>
          <w:lang w:val="ru-RU"/>
        </w:rPr>
        <w:t>лгосрочных цифровых проектов</w:t>
      </w:r>
      <w:r>
        <w:rPr>
          <w:rStyle w:val="af7"/>
          <w:color w:val="FF0000"/>
          <w:sz w:val="28"/>
          <w:szCs w:val="28"/>
          <w:lang w:val="ru-RU"/>
        </w:rPr>
        <w:footnoteReference w:id="64"/>
      </w:r>
      <w:r w:rsidR="00312479" w:rsidRPr="00312479">
        <w:rPr>
          <w:color w:val="FF0000"/>
          <w:sz w:val="28"/>
          <w:szCs w:val="28"/>
          <w:lang w:val="ru-RU"/>
        </w:rPr>
        <w:t>.</w:t>
      </w:r>
    </w:p>
    <w:p w14:paraId="03883F58" w14:textId="70189CA2" w:rsidR="00217FCF" w:rsidRDefault="00217FCF" w:rsidP="00217FCF">
      <w:pPr>
        <w:spacing w:after="0" w:line="360" w:lineRule="auto"/>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 xml:space="preserve">Вероятность возникновения выделенных рисков имеет разное значение, что представлено в таблице 6, и требует принятия соответствующих мер по минимизации и </w:t>
      </w:r>
      <w:proofErr w:type="gramStart"/>
      <w:r>
        <w:rPr>
          <w:rFonts w:ascii="Times New Roman" w:hAnsi="Times New Roman" w:cs="Times New Roman"/>
          <w:color w:val="FF0000"/>
          <w:sz w:val="28"/>
          <w:szCs w:val="28"/>
        </w:rPr>
        <w:t>ликвидации  негативного</w:t>
      </w:r>
      <w:proofErr w:type="gramEnd"/>
      <w:r>
        <w:rPr>
          <w:rFonts w:ascii="Times New Roman" w:hAnsi="Times New Roman" w:cs="Times New Roman"/>
          <w:color w:val="FF0000"/>
          <w:sz w:val="28"/>
          <w:szCs w:val="28"/>
        </w:rPr>
        <w:t xml:space="preserve"> их воздействия.</w:t>
      </w:r>
    </w:p>
    <w:p w14:paraId="6A984EEC" w14:textId="77777777" w:rsidR="00217FCF" w:rsidRDefault="00217FCF" w:rsidP="00217FCF">
      <w:pPr>
        <w:spacing w:after="0" w:line="360" w:lineRule="auto"/>
        <w:ind w:firstLine="709"/>
        <w:jc w:val="both"/>
        <w:rPr>
          <w:rFonts w:ascii="Times New Roman" w:hAnsi="Times New Roman" w:cs="Times New Roman"/>
          <w:color w:val="FF0000"/>
          <w:sz w:val="28"/>
          <w:szCs w:val="28"/>
        </w:rPr>
      </w:pPr>
    </w:p>
    <w:p w14:paraId="185CE1EB" w14:textId="327CE728" w:rsidR="00312479" w:rsidRPr="00312479" w:rsidRDefault="00217FCF" w:rsidP="00217FCF">
      <w:pPr>
        <w:spacing w:after="0" w:line="360" w:lineRule="auto"/>
        <w:jc w:val="both"/>
        <w:rPr>
          <w:rFonts w:ascii="Times New Roman" w:hAnsi="Times New Roman" w:cs="Times New Roman"/>
          <w:color w:val="FF0000"/>
          <w:sz w:val="28"/>
          <w:szCs w:val="28"/>
        </w:rPr>
      </w:pPr>
      <w:r>
        <w:rPr>
          <w:rFonts w:ascii="Times New Roman" w:hAnsi="Times New Roman" w:cs="Times New Roman"/>
          <w:color w:val="FF0000"/>
          <w:sz w:val="28"/>
          <w:szCs w:val="28"/>
        </w:rPr>
        <w:t xml:space="preserve">Таблица 6 – </w:t>
      </w:r>
      <w:r w:rsidR="00312479" w:rsidRPr="00312479">
        <w:rPr>
          <w:rFonts w:ascii="Times New Roman" w:hAnsi="Times New Roman" w:cs="Times New Roman"/>
          <w:color w:val="FF0000"/>
          <w:sz w:val="28"/>
          <w:szCs w:val="28"/>
        </w:rPr>
        <w:t>Матрица рисков внедрения цифровых платформ в прибрежной зоне</w:t>
      </w:r>
      <w:r>
        <w:rPr>
          <w:rStyle w:val="af7"/>
          <w:rFonts w:ascii="Times New Roman" w:hAnsi="Times New Roman" w:cs="Times New Roman"/>
          <w:color w:val="FF0000"/>
          <w:sz w:val="28"/>
          <w:szCs w:val="28"/>
        </w:rPr>
        <w:footnoteReference w:id="65"/>
      </w:r>
    </w:p>
    <w:tbl>
      <w:tblPr>
        <w:tblStyle w:val="af3"/>
        <w:tblW w:w="0" w:type="auto"/>
        <w:tblLook w:val="04A0" w:firstRow="1" w:lastRow="0" w:firstColumn="1" w:lastColumn="0" w:noHBand="0" w:noVBand="1"/>
      </w:tblPr>
      <w:tblGrid>
        <w:gridCol w:w="4560"/>
        <w:gridCol w:w="1508"/>
        <w:gridCol w:w="1535"/>
        <w:gridCol w:w="2309"/>
      </w:tblGrid>
      <w:tr w:rsidR="00312479" w:rsidRPr="00217FCF" w14:paraId="2D350492" w14:textId="77777777" w:rsidTr="003E3176">
        <w:tc>
          <w:tcPr>
            <w:tcW w:w="0" w:type="auto"/>
            <w:tcBorders>
              <w:top w:val="single" w:sz="4" w:space="0" w:color="auto"/>
              <w:left w:val="single" w:sz="4" w:space="0" w:color="auto"/>
              <w:bottom w:val="single" w:sz="4" w:space="0" w:color="auto"/>
              <w:right w:val="single" w:sz="4" w:space="0" w:color="auto"/>
            </w:tcBorders>
            <w:hideMark/>
          </w:tcPr>
          <w:p w14:paraId="3E53BFC0" w14:textId="77777777" w:rsidR="00312479" w:rsidRPr="00217FCF" w:rsidRDefault="00312479" w:rsidP="003E3176">
            <w:pPr>
              <w:jc w:val="center"/>
              <w:rPr>
                <w:rFonts w:ascii="Times New Roman" w:hAnsi="Times New Roman" w:cs="Times New Roman"/>
                <w:bCs/>
                <w:color w:val="FF0000"/>
                <w:sz w:val="24"/>
                <w:szCs w:val="24"/>
              </w:rPr>
            </w:pPr>
            <w:r w:rsidRPr="00217FCF">
              <w:rPr>
                <w:rFonts w:ascii="Times New Roman" w:hAnsi="Times New Roman" w:cs="Times New Roman"/>
                <w:bCs/>
                <w:color w:val="FF0000"/>
                <w:sz w:val="24"/>
                <w:szCs w:val="24"/>
              </w:rPr>
              <w:t>Риск</w:t>
            </w:r>
          </w:p>
        </w:tc>
        <w:tc>
          <w:tcPr>
            <w:tcW w:w="0" w:type="auto"/>
            <w:tcBorders>
              <w:left w:val="single" w:sz="4" w:space="0" w:color="auto"/>
            </w:tcBorders>
            <w:hideMark/>
          </w:tcPr>
          <w:p w14:paraId="2DEFF840" w14:textId="77777777" w:rsidR="00312479" w:rsidRPr="00217FCF" w:rsidRDefault="00312479" w:rsidP="003E3176">
            <w:pPr>
              <w:jc w:val="center"/>
              <w:rPr>
                <w:rFonts w:ascii="Times New Roman" w:hAnsi="Times New Roman" w:cs="Times New Roman"/>
                <w:bCs/>
                <w:color w:val="FF0000"/>
                <w:sz w:val="24"/>
                <w:szCs w:val="24"/>
              </w:rPr>
            </w:pPr>
            <w:r w:rsidRPr="00217FCF">
              <w:rPr>
                <w:rFonts w:ascii="Times New Roman" w:hAnsi="Times New Roman" w:cs="Times New Roman"/>
                <w:bCs/>
                <w:color w:val="FF0000"/>
                <w:sz w:val="24"/>
                <w:szCs w:val="24"/>
              </w:rPr>
              <w:t>Вероятность</w:t>
            </w:r>
          </w:p>
        </w:tc>
        <w:tc>
          <w:tcPr>
            <w:tcW w:w="0" w:type="auto"/>
            <w:hideMark/>
          </w:tcPr>
          <w:p w14:paraId="6A137E5F" w14:textId="77777777" w:rsidR="00312479" w:rsidRPr="00217FCF" w:rsidRDefault="00312479" w:rsidP="003E3176">
            <w:pPr>
              <w:jc w:val="center"/>
              <w:rPr>
                <w:rFonts w:ascii="Times New Roman" w:hAnsi="Times New Roman" w:cs="Times New Roman"/>
                <w:bCs/>
                <w:color w:val="FF0000"/>
                <w:sz w:val="24"/>
                <w:szCs w:val="24"/>
              </w:rPr>
            </w:pPr>
            <w:r w:rsidRPr="00217FCF">
              <w:rPr>
                <w:rFonts w:ascii="Times New Roman" w:hAnsi="Times New Roman" w:cs="Times New Roman"/>
                <w:bCs/>
                <w:color w:val="FF0000"/>
                <w:sz w:val="24"/>
                <w:szCs w:val="24"/>
              </w:rPr>
              <w:t>Воздействие</w:t>
            </w:r>
          </w:p>
        </w:tc>
        <w:tc>
          <w:tcPr>
            <w:tcW w:w="0" w:type="auto"/>
            <w:hideMark/>
          </w:tcPr>
          <w:p w14:paraId="08E3FB86" w14:textId="77777777" w:rsidR="00312479" w:rsidRPr="00217FCF" w:rsidRDefault="00312479" w:rsidP="003E3176">
            <w:pPr>
              <w:jc w:val="center"/>
              <w:rPr>
                <w:rFonts w:ascii="Times New Roman" w:hAnsi="Times New Roman" w:cs="Times New Roman"/>
                <w:bCs/>
                <w:color w:val="FF0000"/>
                <w:sz w:val="24"/>
                <w:szCs w:val="24"/>
              </w:rPr>
            </w:pPr>
            <w:r w:rsidRPr="00217FCF">
              <w:rPr>
                <w:rFonts w:ascii="Times New Roman" w:hAnsi="Times New Roman" w:cs="Times New Roman"/>
                <w:bCs/>
                <w:color w:val="FF0000"/>
                <w:sz w:val="24"/>
                <w:szCs w:val="24"/>
              </w:rPr>
              <w:t>Уровень критичности</w:t>
            </w:r>
          </w:p>
        </w:tc>
      </w:tr>
      <w:tr w:rsidR="00312479" w:rsidRPr="00217FCF" w14:paraId="6196ED70" w14:textId="77777777" w:rsidTr="003E3176">
        <w:tc>
          <w:tcPr>
            <w:tcW w:w="0" w:type="auto"/>
            <w:tcBorders>
              <w:top w:val="single" w:sz="4" w:space="0" w:color="auto"/>
              <w:left w:val="single" w:sz="4" w:space="0" w:color="auto"/>
              <w:bottom w:val="single" w:sz="4" w:space="0" w:color="auto"/>
              <w:right w:val="single" w:sz="4" w:space="0" w:color="auto"/>
            </w:tcBorders>
            <w:vAlign w:val="center"/>
            <w:hideMark/>
          </w:tcPr>
          <w:p w14:paraId="65FD140D" w14:textId="77777777" w:rsidR="00312479" w:rsidRPr="00217FCF" w:rsidRDefault="00312479" w:rsidP="003E3176">
            <w:pPr>
              <w:jc w:val="both"/>
              <w:rPr>
                <w:rFonts w:ascii="Times New Roman" w:hAnsi="Times New Roman" w:cs="Times New Roman"/>
                <w:color w:val="FF0000"/>
                <w:sz w:val="24"/>
                <w:szCs w:val="24"/>
              </w:rPr>
            </w:pPr>
            <w:r w:rsidRPr="00217FCF">
              <w:rPr>
                <w:rFonts w:ascii="Times New Roman" w:hAnsi="Times New Roman" w:cs="Times New Roman"/>
                <w:color w:val="FF0000"/>
                <w:sz w:val="24"/>
                <w:szCs w:val="24"/>
              </w:rPr>
              <w:t>Кибератаки на критическую инфраструктуру</w:t>
            </w:r>
          </w:p>
        </w:tc>
        <w:tc>
          <w:tcPr>
            <w:tcW w:w="0" w:type="auto"/>
            <w:tcBorders>
              <w:left w:val="single" w:sz="4" w:space="0" w:color="auto"/>
            </w:tcBorders>
            <w:vAlign w:val="center"/>
            <w:hideMark/>
          </w:tcPr>
          <w:p w14:paraId="38F72DB6"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Высокая</w:t>
            </w:r>
          </w:p>
        </w:tc>
        <w:tc>
          <w:tcPr>
            <w:tcW w:w="0" w:type="auto"/>
            <w:vAlign w:val="center"/>
            <w:hideMark/>
          </w:tcPr>
          <w:p w14:paraId="7DA163AC"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Критическое</w:t>
            </w:r>
          </w:p>
        </w:tc>
        <w:tc>
          <w:tcPr>
            <w:tcW w:w="0" w:type="auto"/>
            <w:vAlign w:val="center"/>
            <w:hideMark/>
          </w:tcPr>
          <w:p w14:paraId="3379C568"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Критический</w:t>
            </w:r>
          </w:p>
        </w:tc>
      </w:tr>
      <w:tr w:rsidR="00312479" w:rsidRPr="00217FCF" w14:paraId="6DB1CE0B" w14:textId="77777777" w:rsidTr="003E3176">
        <w:trPr>
          <w:trHeight w:val="486"/>
        </w:trPr>
        <w:tc>
          <w:tcPr>
            <w:tcW w:w="0" w:type="auto"/>
            <w:tcBorders>
              <w:top w:val="single" w:sz="4" w:space="0" w:color="auto"/>
              <w:left w:val="single" w:sz="4" w:space="0" w:color="auto"/>
              <w:bottom w:val="single" w:sz="4" w:space="0" w:color="auto"/>
              <w:right w:val="single" w:sz="4" w:space="0" w:color="auto"/>
            </w:tcBorders>
            <w:vAlign w:val="center"/>
            <w:hideMark/>
          </w:tcPr>
          <w:p w14:paraId="761FC68A" w14:textId="77777777" w:rsidR="00312479" w:rsidRPr="00217FCF" w:rsidRDefault="00312479" w:rsidP="003E3176">
            <w:pPr>
              <w:jc w:val="both"/>
              <w:rPr>
                <w:rFonts w:ascii="Times New Roman" w:hAnsi="Times New Roman" w:cs="Times New Roman"/>
                <w:color w:val="FF0000"/>
                <w:sz w:val="24"/>
                <w:szCs w:val="24"/>
              </w:rPr>
            </w:pPr>
            <w:r w:rsidRPr="00217FCF">
              <w:rPr>
                <w:rFonts w:ascii="Times New Roman" w:hAnsi="Times New Roman" w:cs="Times New Roman"/>
                <w:color w:val="FF0000"/>
                <w:sz w:val="24"/>
                <w:szCs w:val="24"/>
              </w:rPr>
              <w:t>Усиление цифрового неравенства</w:t>
            </w:r>
          </w:p>
        </w:tc>
        <w:tc>
          <w:tcPr>
            <w:tcW w:w="0" w:type="auto"/>
            <w:tcBorders>
              <w:left w:val="single" w:sz="4" w:space="0" w:color="auto"/>
            </w:tcBorders>
            <w:vAlign w:val="center"/>
            <w:hideMark/>
          </w:tcPr>
          <w:p w14:paraId="3C1088B4"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Средняя</w:t>
            </w:r>
          </w:p>
        </w:tc>
        <w:tc>
          <w:tcPr>
            <w:tcW w:w="0" w:type="auto"/>
            <w:vAlign w:val="center"/>
            <w:hideMark/>
          </w:tcPr>
          <w:p w14:paraId="615942DF"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Высокое</w:t>
            </w:r>
          </w:p>
        </w:tc>
        <w:tc>
          <w:tcPr>
            <w:tcW w:w="0" w:type="auto"/>
            <w:vAlign w:val="center"/>
            <w:hideMark/>
          </w:tcPr>
          <w:p w14:paraId="38674AEA"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Высокий</w:t>
            </w:r>
          </w:p>
        </w:tc>
      </w:tr>
      <w:tr w:rsidR="00312479" w:rsidRPr="00217FCF" w14:paraId="5EE0C4CE" w14:textId="77777777" w:rsidTr="003E3176">
        <w:tc>
          <w:tcPr>
            <w:tcW w:w="0" w:type="auto"/>
            <w:tcBorders>
              <w:top w:val="single" w:sz="4" w:space="0" w:color="auto"/>
              <w:left w:val="single" w:sz="4" w:space="0" w:color="auto"/>
              <w:bottom w:val="single" w:sz="4" w:space="0" w:color="auto"/>
              <w:right w:val="single" w:sz="4" w:space="0" w:color="auto"/>
            </w:tcBorders>
            <w:vAlign w:val="center"/>
            <w:hideMark/>
          </w:tcPr>
          <w:p w14:paraId="593A706F" w14:textId="77777777" w:rsidR="00312479" w:rsidRPr="00217FCF" w:rsidRDefault="00312479" w:rsidP="003E3176">
            <w:pPr>
              <w:jc w:val="both"/>
              <w:rPr>
                <w:rFonts w:ascii="Times New Roman" w:hAnsi="Times New Roman" w:cs="Times New Roman"/>
                <w:color w:val="FF0000"/>
                <w:sz w:val="24"/>
                <w:szCs w:val="24"/>
              </w:rPr>
            </w:pPr>
            <w:r w:rsidRPr="00217FCF">
              <w:rPr>
                <w:rFonts w:ascii="Times New Roman" w:hAnsi="Times New Roman" w:cs="Times New Roman"/>
                <w:color w:val="FF0000"/>
                <w:sz w:val="24"/>
                <w:szCs w:val="24"/>
              </w:rPr>
              <w:t>Потеря рабочих мест в традиционных секторах</w:t>
            </w:r>
          </w:p>
        </w:tc>
        <w:tc>
          <w:tcPr>
            <w:tcW w:w="0" w:type="auto"/>
            <w:tcBorders>
              <w:left w:val="single" w:sz="4" w:space="0" w:color="auto"/>
            </w:tcBorders>
            <w:vAlign w:val="center"/>
            <w:hideMark/>
          </w:tcPr>
          <w:p w14:paraId="31F836A8"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Высокая</w:t>
            </w:r>
          </w:p>
        </w:tc>
        <w:tc>
          <w:tcPr>
            <w:tcW w:w="0" w:type="auto"/>
            <w:vAlign w:val="center"/>
            <w:hideMark/>
          </w:tcPr>
          <w:p w14:paraId="1A5586D4"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Среднее</w:t>
            </w:r>
          </w:p>
        </w:tc>
        <w:tc>
          <w:tcPr>
            <w:tcW w:w="0" w:type="auto"/>
            <w:vAlign w:val="center"/>
            <w:hideMark/>
          </w:tcPr>
          <w:p w14:paraId="5E22248B"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Средний</w:t>
            </w:r>
          </w:p>
        </w:tc>
      </w:tr>
      <w:tr w:rsidR="00312479" w:rsidRPr="00217FCF" w14:paraId="60567A50" w14:textId="77777777" w:rsidTr="003E3176">
        <w:tc>
          <w:tcPr>
            <w:tcW w:w="0" w:type="auto"/>
            <w:tcBorders>
              <w:top w:val="single" w:sz="4" w:space="0" w:color="auto"/>
              <w:left w:val="single" w:sz="4" w:space="0" w:color="auto"/>
              <w:bottom w:val="single" w:sz="4" w:space="0" w:color="auto"/>
              <w:right w:val="single" w:sz="4" w:space="0" w:color="auto"/>
            </w:tcBorders>
            <w:vAlign w:val="center"/>
            <w:hideMark/>
          </w:tcPr>
          <w:p w14:paraId="6FEB0AA5" w14:textId="77777777" w:rsidR="00312479" w:rsidRPr="00217FCF" w:rsidRDefault="00312479" w:rsidP="003E3176">
            <w:pPr>
              <w:jc w:val="both"/>
              <w:rPr>
                <w:rFonts w:ascii="Times New Roman" w:hAnsi="Times New Roman" w:cs="Times New Roman"/>
                <w:color w:val="FF0000"/>
                <w:sz w:val="24"/>
                <w:szCs w:val="24"/>
              </w:rPr>
            </w:pPr>
            <w:r w:rsidRPr="00217FCF">
              <w:rPr>
                <w:rFonts w:ascii="Times New Roman" w:hAnsi="Times New Roman" w:cs="Times New Roman"/>
                <w:color w:val="FF0000"/>
                <w:sz w:val="24"/>
                <w:szCs w:val="24"/>
              </w:rPr>
              <w:t>Утечка персональных данных пользователей</w:t>
            </w:r>
          </w:p>
        </w:tc>
        <w:tc>
          <w:tcPr>
            <w:tcW w:w="0" w:type="auto"/>
            <w:tcBorders>
              <w:left w:val="single" w:sz="4" w:space="0" w:color="auto"/>
            </w:tcBorders>
            <w:vAlign w:val="center"/>
            <w:hideMark/>
          </w:tcPr>
          <w:p w14:paraId="270446CA"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Средняя</w:t>
            </w:r>
          </w:p>
        </w:tc>
        <w:tc>
          <w:tcPr>
            <w:tcW w:w="0" w:type="auto"/>
            <w:vAlign w:val="center"/>
            <w:hideMark/>
          </w:tcPr>
          <w:p w14:paraId="6A1C8E1E"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Высокое</w:t>
            </w:r>
          </w:p>
        </w:tc>
        <w:tc>
          <w:tcPr>
            <w:tcW w:w="0" w:type="auto"/>
            <w:vAlign w:val="center"/>
            <w:hideMark/>
          </w:tcPr>
          <w:p w14:paraId="648513D3"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Высокий</w:t>
            </w:r>
          </w:p>
        </w:tc>
      </w:tr>
      <w:tr w:rsidR="00312479" w:rsidRPr="00217FCF" w14:paraId="0E5EDF34" w14:textId="77777777" w:rsidTr="003E3176">
        <w:tc>
          <w:tcPr>
            <w:tcW w:w="0" w:type="auto"/>
            <w:tcBorders>
              <w:top w:val="single" w:sz="4" w:space="0" w:color="auto"/>
              <w:left w:val="single" w:sz="4" w:space="0" w:color="auto"/>
              <w:bottom w:val="single" w:sz="4" w:space="0" w:color="auto"/>
              <w:right w:val="single" w:sz="4" w:space="0" w:color="auto"/>
            </w:tcBorders>
            <w:vAlign w:val="center"/>
            <w:hideMark/>
          </w:tcPr>
          <w:p w14:paraId="709F4825" w14:textId="77777777" w:rsidR="00312479" w:rsidRPr="00217FCF" w:rsidRDefault="00312479" w:rsidP="003E3176">
            <w:pPr>
              <w:jc w:val="both"/>
              <w:rPr>
                <w:rFonts w:ascii="Times New Roman" w:hAnsi="Times New Roman" w:cs="Times New Roman"/>
                <w:color w:val="FF0000"/>
                <w:sz w:val="24"/>
                <w:szCs w:val="24"/>
              </w:rPr>
            </w:pPr>
            <w:r w:rsidRPr="00217FCF">
              <w:rPr>
                <w:rFonts w:ascii="Times New Roman" w:hAnsi="Times New Roman" w:cs="Times New Roman"/>
                <w:color w:val="FF0000"/>
                <w:sz w:val="24"/>
                <w:szCs w:val="24"/>
              </w:rPr>
              <w:t>Зависимость от иностранных технологий</w:t>
            </w:r>
          </w:p>
        </w:tc>
        <w:tc>
          <w:tcPr>
            <w:tcW w:w="0" w:type="auto"/>
            <w:tcBorders>
              <w:left w:val="single" w:sz="4" w:space="0" w:color="auto"/>
            </w:tcBorders>
            <w:vAlign w:val="center"/>
            <w:hideMark/>
          </w:tcPr>
          <w:p w14:paraId="299FA1AA"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Высокая</w:t>
            </w:r>
          </w:p>
        </w:tc>
        <w:tc>
          <w:tcPr>
            <w:tcW w:w="0" w:type="auto"/>
            <w:vAlign w:val="center"/>
            <w:hideMark/>
          </w:tcPr>
          <w:p w14:paraId="6C09B1B9"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Среднее</w:t>
            </w:r>
          </w:p>
        </w:tc>
        <w:tc>
          <w:tcPr>
            <w:tcW w:w="0" w:type="auto"/>
            <w:vAlign w:val="center"/>
            <w:hideMark/>
          </w:tcPr>
          <w:p w14:paraId="4AF40489"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Средний</w:t>
            </w:r>
          </w:p>
        </w:tc>
      </w:tr>
      <w:tr w:rsidR="00312479" w:rsidRPr="00217FCF" w14:paraId="4F2FBA73" w14:textId="77777777" w:rsidTr="003E3176">
        <w:tc>
          <w:tcPr>
            <w:tcW w:w="0" w:type="auto"/>
            <w:tcBorders>
              <w:top w:val="single" w:sz="4" w:space="0" w:color="auto"/>
              <w:left w:val="single" w:sz="4" w:space="0" w:color="auto"/>
              <w:bottom w:val="single" w:sz="4" w:space="0" w:color="auto"/>
              <w:right w:val="single" w:sz="4" w:space="0" w:color="auto"/>
            </w:tcBorders>
            <w:vAlign w:val="center"/>
            <w:hideMark/>
          </w:tcPr>
          <w:p w14:paraId="68A582CA" w14:textId="77777777" w:rsidR="00312479" w:rsidRPr="00217FCF" w:rsidRDefault="00312479" w:rsidP="003E3176">
            <w:pPr>
              <w:jc w:val="both"/>
              <w:rPr>
                <w:rFonts w:ascii="Times New Roman" w:hAnsi="Times New Roman" w:cs="Times New Roman"/>
                <w:color w:val="FF0000"/>
                <w:sz w:val="24"/>
                <w:szCs w:val="24"/>
              </w:rPr>
            </w:pPr>
            <w:r w:rsidRPr="00217FCF">
              <w:rPr>
                <w:rFonts w:ascii="Times New Roman" w:hAnsi="Times New Roman" w:cs="Times New Roman"/>
                <w:color w:val="FF0000"/>
                <w:sz w:val="24"/>
                <w:szCs w:val="24"/>
              </w:rPr>
              <w:t>Коррупция при распределении ресурсов</w:t>
            </w:r>
          </w:p>
        </w:tc>
        <w:tc>
          <w:tcPr>
            <w:tcW w:w="0" w:type="auto"/>
            <w:tcBorders>
              <w:left w:val="single" w:sz="4" w:space="0" w:color="auto"/>
            </w:tcBorders>
            <w:vAlign w:val="center"/>
            <w:hideMark/>
          </w:tcPr>
          <w:p w14:paraId="3097625D"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Средняя</w:t>
            </w:r>
          </w:p>
        </w:tc>
        <w:tc>
          <w:tcPr>
            <w:tcW w:w="0" w:type="auto"/>
            <w:vAlign w:val="center"/>
            <w:hideMark/>
          </w:tcPr>
          <w:p w14:paraId="3AA5619A"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Высокое</w:t>
            </w:r>
          </w:p>
        </w:tc>
        <w:tc>
          <w:tcPr>
            <w:tcW w:w="0" w:type="auto"/>
            <w:vAlign w:val="center"/>
            <w:hideMark/>
          </w:tcPr>
          <w:p w14:paraId="759E2649"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Высокий</w:t>
            </w:r>
          </w:p>
        </w:tc>
      </w:tr>
      <w:tr w:rsidR="00312479" w:rsidRPr="00217FCF" w14:paraId="2266FF21" w14:textId="77777777" w:rsidTr="00217FCF">
        <w:trPr>
          <w:trHeight w:val="359"/>
        </w:trPr>
        <w:tc>
          <w:tcPr>
            <w:tcW w:w="0" w:type="auto"/>
            <w:tcBorders>
              <w:top w:val="single" w:sz="4" w:space="0" w:color="auto"/>
              <w:left w:val="single" w:sz="4" w:space="0" w:color="auto"/>
              <w:bottom w:val="single" w:sz="4" w:space="0" w:color="auto"/>
              <w:right w:val="single" w:sz="4" w:space="0" w:color="auto"/>
            </w:tcBorders>
            <w:vAlign w:val="center"/>
            <w:hideMark/>
          </w:tcPr>
          <w:p w14:paraId="7510B866" w14:textId="77777777" w:rsidR="00312479" w:rsidRPr="00217FCF" w:rsidRDefault="00312479" w:rsidP="003E3176">
            <w:pPr>
              <w:jc w:val="both"/>
              <w:rPr>
                <w:rFonts w:ascii="Times New Roman" w:hAnsi="Times New Roman" w:cs="Times New Roman"/>
                <w:color w:val="FF0000"/>
                <w:sz w:val="24"/>
                <w:szCs w:val="24"/>
              </w:rPr>
            </w:pPr>
            <w:r w:rsidRPr="00217FCF">
              <w:rPr>
                <w:rFonts w:ascii="Times New Roman" w:hAnsi="Times New Roman" w:cs="Times New Roman"/>
                <w:color w:val="FF0000"/>
                <w:sz w:val="24"/>
                <w:szCs w:val="24"/>
              </w:rPr>
              <w:t>Политическая нестабильность</w:t>
            </w:r>
          </w:p>
        </w:tc>
        <w:tc>
          <w:tcPr>
            <w:tcW w:w="0" w:type="auto"/>
            <w:tcBorders>
              <w:left w:val="single" w:sz="4" w:space="0" w:color="auto"/>
            </w:tcBorders>
            <w:vAlign w:val="center"/>
            <w:hideMark/>
          </w:tcPr>
          <w:p w14:paraId="1D7F0D1B"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Низкая</w:t>
            </w:r>
          </w:p>
        </w:tc>
        <w:tc>
          <w:tcPr>
            <w:tcW w:w="0" w:type="auto"/>
            <w:vAlign w:val="center"/>
            <w:hideMark/>
          </w:tcPr>
          <w:p w14:paraId="2E267597"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Критическое</w:t>
            </w:r>
          </w:p>
        </w:tc>
        <w:tc>
          <w:tcPr>
            <w:tcW w:w="0" w:type="auto"/>
            <w:vAlign w:val="center"/>
            <w:hideMark/>
          </w:tcPr>
          <w:p w14:paraId="1479DEDA" w14:textId="77777777" w:rsidR="00312479" w:rsidRPr="00217FCF" w:rsidRDefault="00312479" w:rsidP="003E3176">
            <w:pPr>
              <w:jc w:val="center"/>
              <w:rPr>
                <w:rFonts w:ascii="Times New Roman" w:hAnsi="Times New Roman" w:cs="Times New Roman"/>
                <w:color w:val="FF0000"/>
                <w:sz w:val="24"/>
                <w:szCs w:val="24"/>
              </w:rPr>
            </w:pPr>
            <w:r w:rsidRPr="00217FCF">
              <w:rPr>
                <w:rFonts w:ascii="Times New Roman" w:hAnsi="Times New Roman" w:cs="Times New Roman"/>
                <w:color w:val="FF0000"/>
                <w:sz w:val="24"/>
                <w:szCs w:val="24"/>
              </w:rPr>
              <w:t>Средний</w:t>
            </w:r>
          </w:p>
        </w:tc>
      </w:tr>
    </w:tbl>
    <w:p w14:paraId="6BC86BA3" w14:textId="77777777" w:rsidR="00217FCF" w:rsidRDefault="00217FCF" w:rsidP="00312479">
      <w:pPr>
        <w:spacing w:after="0" w:line="360" w:lineRule="auto"/>
        <w:ind w:firstLine="709"/>
        <w:jc w:val="both"/>
        <w:rPr>
          <w:rFonts w:ascii="Times New Roman" w:hAnsi="Times New Roman" w:cs="Times New Roman"/>
          <w:color w:val="FF0000"/>
          <w:sz w:val="28"/>
          <w:szCs w:val="28"/>
        </w:rPr>
      </w:pPr>
    </w:p>
    <w:p w14:paraId="738B83F4" w14:textId="7CB8B40C" w:rsidR="00312479" w:rsidRPr="00312479" w:rsidRDefault="00312479" w:rsidP="00312479">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lastRenderedPageBreak/>
        <w:t xml:space="preserve">На основе проведенного анализа </w:t>
      </w:r>
      <w:r w:rsidR="00217FCF">
        <w:rPr>
          <w:rFonts w:ascii="Times New Roman" w:hAnsi="Times New Roman" w:cs="Times New Roman"/>
          <w:color w:val="FF0000"/>
          <w:sz w:val="28"/>
          <w:szCs w:val="28"/>
        </w:rPr>
        <w:t xml:space="preserve">нами </w:t>
      </w:r>
      <w:r w:rsidRPr="00312479">
        <w:rPr>
          <w:rFonts w:ascii="Times New Roman" w:hAnsi="Times New Roman" w:cs="Times New Roman"/>
          <w:color w:val="FF0000"/>
          <w:sz w:val="28"/>
          <w:szCs w:val="28"/>
        </w:rPr>
        <w:t>предлагаются следующие меры для повышения готовности прибрежной зоны Кот-д'Ивуара к внедрению цифровых платформ:</w:t>
      </w:r>
    </w:p>
    <w:p w14:paraId="4A5211D0" w14:textId="77777777" w:rsidR="00312479" w:rsidRPr="00217FCF" w:rsidRDefault="00312479" w:rsidP="00615BB7">
      <w:pPr>
        <w:numPr>
          <w:ilvl w:val="0"/>
          <w:numId w:val="24"/>
        </w:numPr>
        <w:tabs>
          <w:tab w:val="clear" w:pos="720"/>
          <w:tab w:val="num" w:pos="360"/>
          <w:tab w:val="left" w:pos="993"/>
        </w:tabs>
        <w:spacing w:after="0" w:line="360" w:lineRule="auto"/>
        <w:ind w:left="0" w:firstLine="709"/>
        <w:jc w:val="both"/>
        <w:rPr>
          <w:rFonts w:ascii="Times New Roman" w:hAnsi="Times New Roman" w:cs="Times New Roman"/>
          <w:color w:val="FF0000"/>
          <w:sz w:val="28"/>
          <w:szCs w:val="28"/>
        </w:rPr>
      </w:pPr>
      <w:r w:rsidRPr="00217FCF">
        <w:rPr>
          <w:rFonts w:ascii="Times New Roman" w:hAnsi="Times New Roman" w:cs="Times New Roman"/>
          <w:bCs/>
          <w:color w:val="FF0000"/>
          <w:sz w:val="28"/>
          <w:szCs w:val="28"/>
        </w:rPr>
        <w:t>Укрепление кадрового потенциала</w:t>
      </w:r>
      <w:r w:rsidRPr="00217FCF">
        <w:rPr>
          <w:rFonts w:ascii="Times New Roman" w:hAnsi="Times New Roman" w:cs="Times New Roman"/>
          <w:color w:val="FF0000"/>
          <w:sz w:val="28"/>
          <w:szCs w:val="28"/>
        </w:rPr>
        <w:t>:</w:t>
      </w:r>
    </w:p>
    <w:p w14:paraId="4982413D" w14:textId="43F59766" w:rsidR="00312479" w:rsidRPr="00217FCF" w:rsidRDefault="00217FCF" w:rsidP="00615BB7">
      <w:pPr>
        <w:pStyle w:val="ae"/>
        <w:widowControl/>
        <w:numPr>
          <w:ilvl w:val="0"/>
          <w:numId w:val="25"/>
        </w:numPr>
        <w:tabs>
          <w:tab w:val="num" w:pos="360"/>
          <w:tab w:val="left" w:pos="993"/>
        </w:tabs>
        <w:autoSpaceDE/>
        <w:autoSpaceDN/>
        <w:spacing w:line="360" w:lineRule="auto"/>
        <w:ind w:left="0" w:firstLine="993"/>
        <w:contextualSpacing/>
        <w:jc w:val="both"/>
        <w:rPr>
          <w:color w:val="FF0000"/>
          <w:sz w:val="28"/>
          <w:szCs w:val="28"/>
          <w:lang w:val="ru-RU"/>
        </w:rPr>
      </w:pPr>
      <w:r>
        <w:rPr>
          <w:color w:val="FF0000"/>
          <w:sz w:val="28"/>
          <w:szCs w:val="28"/>
          <w:lang w:val="ru-RU"/>
        </w:rPr>
        <w:t>с</w:t>
      </w:r>
      <w:r w:rsidR="00312479" w:rsidRPr="00217FCF">
        <w:rPr>
          <w:color w:val="FF0000"/>
          <w:sz w:val="28"/>
          <w:szCs w:val="28"/>
          <w:lang w:val="ru-RU"/>
        </w:rPr>
        <w:t>оздание сети региональных ИТ-академий в прибрежных городах с целевым на</w:t>
      </w:r>
      <w:r>
        <w:rPr>
          <w:color w:val="FF0000"/>
          <w:sz w:val="28"/>
          <w:szCs w:val="28"/>
          <w:lang w:val="ru-RU"/>
        </w:rPr>
        <w:t>бором 10 000 студентов ежегодно;</w:t>
      </w:r>
    </w:p>
    <w:p w14:paraId="250D917C" w14:textId="3450B0CF" w:rsidR="00312479" w:rsidRPr="00217FCF" w:rsidRDefault="00217FCF" w:rsidP="00615BB7">
      <w:pPr>
        <w:pStyle w:val="ae"/>
        <w:widowControl/>
        <w:numPr>
          <w:ilvl w:val="0"/>
          <w:numId w:val="25"/>
        </w:numPr>
        <w:tabs>
          <w:tab w:val="num" w:pos="360"/>
          <w:tab w:val="left" w:pos="993"/>
        </w:tabs>
        <w:autoSpaceDE/>
        <w:autoSpaceDN/>
        <w:spacing w:line="360" w:lineRule="auto"/>
        <w:ind w:left="0" w:firstLine="993"/>
        <w:contextualSpacing/>
        <w:jc w:val="both"/>
        <w:rPr>
          <w:color w:val="FF0000"/>
          <w:sz w:val="28"/>
          <w:szCs w:val="28"/>
          <w:lang w:val="ru-RU"/>
        </w:rPr>
      </w:pPr>
      <w:r>
        <w:rPr>
          <w:color w:val="FF0000"/>
          <w:sz w:val="28"/>
          <w:szCs w:val="28"/>
          <w:lang w:val="ru-RU"/>
        </w:rPr>
        <w:t>в</w:t>
      </w:r>
      <w:r w:rsidR="00312479" w:rsidRPr="00217FCF">
        <w:rPr>
          <w:color w:val="FF0000"/>
          <w:sz w:val="28"/>
          <w:szCs w:val="28"/>
          <w:lang w:val="ru-RU"/>
        </w:rPr>
        <w:t>ведение программы «Цифровые наставники» для повышения цифровой грамотности взрослого населения</w:t>
      </w:r>
      <w:r>
        <w:rPr>
          <w:color w:val="FF0000"/>
          <w:sz w:val="28"/>
          <w:szCs w:val="28"/>
          <w:lang w:val="ru-RU"/>
        </w:rPr>
        <w:t>;</w:t>
      </w:r>
    </w:p>
    <w:p w14:paraId="14931119" w14:textId="2F71006A" w:rsidR="00312479" w:rsidRPr="00217FCF" w:rsidRDefault="00217FCF" w:rsidP="00615BB7">
      <w:pPr>
        <w:pStyle w:val="ae"/>
        <w:widowControl/>
        <w:numPr>
          <w:ilvl w:val="0"/>
          <w:numId w:val="25"/>
        </w:numPr>
        <w:tabs>
          <w:tab w:val="num" w:pos="360"/>
          <w:tab w:val="left" w:pos="993"/>
        </w:tabs>
        <w:autoSpaceDE/>
        <w:autoSpaceDN/>
        <w:spacing w:line="360" w:lineRule="auto"/>
        <w:ind w:left="0" w:firstLine="993"/>
        <w:contextualSpacing/>
        <w:jc w:val="both"/>
        <w:rPr>
          <w:color w:val="FF0000"/>
          <w:sz w:val="28"/>
          <w:szCs w:val="28"/>
          <w:lang w:val="ru-RU"/>
        </w:rPr>
      </w:pPr>
      <w:r>
        <w:rPr>
          <w:color w:val="FF0000"/>
          <w:sz w:val="28"/>
          <w:szCs w:val="28"/>
          <w:lang w:val="ru-RU"/>
        </w:rPr>
        <w:t>к</w:t>
      </w:r>
      <w:r w:rsidR="00312479" w:rsidRPr="00217FCF">
        <w:rPr>
          <w:color w:val="FF0000"/>
          <w:sz w:val="28"/>
          <w:szCs w:val="28"/>
          <w:lang w:val="ru-RU"/>
        </w:rPr>
        <w:t>вотирование 30% мест в ИТ-образовательных программах для женщин с предоставлением стипендий.</w:t>
      </w:r>
    </w:p>
    <w:p w14:paraId="6903B7C2" w14:textId="77777777" w:rsidR="00312479" w:rsidRPr="00217FCF" w:rsidRDefault="00312479" w:rsidP="00615BB7">
      <w:pPr>
        <w:numPr>
          <w:ilvl w:val="0"/>
          <w:numId w:val="24"/>
        </w:numPr>
        <w:tabs>
          <w:tab w:val="clear" w:pos="720"/>
          <w:tab w:val="num" w:pos="360"/>
          <w:tab w:val="left" w:pos="993"/>
        </w:tabs>
        <w:spacing w:after="0" w:line="360" w:lineRule="auto"/>
        <w:ind w:left="0" w:firstLine="709"/>
        <w:jc w:val="both"/>
        <w:rPr>
          <w:rFonts w:ascii="Times New Roman" w:hAnsi="Times New Roman" w:cs="Times New Roman"/>
          <w:bCs/>
          <w:color w:val="FF0000"/>
          <w:sz w:val="28"/>
          <w:szCs w:val="28"/>
        </w:rPr>
      </w:pPr>
      <w:r w:rsidRPr="00217FCF">
        <w:rPr>
          <w:rFonts w:ascii="Times New Roman" w:hAnsi="Times New Roman" w:cs="Times New Roman"/>
          <w:bCs/>
          <w:color w:val="FF0000"/>
          <w:sz w:val="28"/>
          <w:szCs w:val="28"/>
        </w:rPr>
        <w:t>Развитие инфраструктуры:</w:t>
      </w:r>
    </w:p>
    <w:p w14:paraId="4EAD78D9" w14:textId="1B84DD31" w:rsidR="00312479" w:rsidRPr="00217FCF" w:rsidRDefault="00217FCF" w:rsidP="00615BB7">
      <w:pPr>
        <w:pStyle w:val="ae"/>
        <w:widowControl/>
        <w:numPr>
          <w:ilvl w:val="0"/>
          <w:numId w:val="25"/>
        </w:numPr>
        <w:tabs>
          <w:tab w:val="num" w:pos="360"/>
          <w:tab w:val="left" w:pos="993"/>
        </w:tabs>
        <w:autoSpaceDE/>
        <w:autoSpaceDN/>
        <w:spacing w:line="360" w:lineRule="auto"/>
        <w:ind w:left="0" w:firstLine="993"/>
        <w:contextualSpacing/>
        <w:jc w:val="both"/>
        <w:rPr>
          <w:color w:val="FF0000"/>
          <w:sz w:val="28"/>
          <w:szCs w:val="28"/>
        </w:rPr>
      </w:pPr>
      <w:r>
        <w:rPr>
          <w:color w:val="FF0000"/>
          <w:sz w:val="28"/>
          <w:szCs w:val="28"/>
          <w:lang w:val="ru-RU"/>
        </w:rPr>
        <w:t>у</w:t>
      </w:r>
      <w:r w:rsidR="00312479" w:rsidRPr="00217FCF">
        <w:rPr>
          <w:color w:val="FF0000"/>
          <w:sz w:val="28"/>
          <w:szCs w:val="28"/>
          <w:lang w:val="ru-RU"/>
        </w:rPr>
        <w:t xml:space="preserve">нификация качества интернет-соединения по всей прибрежной зоне с минимальной скоростью </w:t>
      </w:r>
      <w:r w:rsidR="00312479" w:rsidRPr="00217FCF">
        <w:rPr>
          <w:color w:val="FF0000"/>
          <w:sz w:val="28"/>
          <w:szCs w:val="28"/>
        </w:rPr>
        <w:t xml:space="preserve">20 </w:t>
      </w:r>
      <w:proofErr w:type="spellStart"/>
      <w:r w:rsidR="00312479" w:rsidRPr="00217FCF">
        <w:rPr>
          <w:color w:val="FF0000"/>
          <w:sz w:val="28"/>
          <w:szCs w:val="28"/>
        </w:rPr>
        <w:t>Мбит</w:t>
      </w:r>
      <w:proofErr w:type="spellEnd"/>
      <w:r w:rsidR="00312479" w:rsidRPr="00217FCF">
        <w:rPr>
          <w:color w:val="FF0000"/>
          <w:sz w:val="28"/>
          <w:szCs w:val="28"/>
        </w:rPr>
        <w:t>/с.</w:t>
      </w:r>
      <w:r>
        <w:rPr>
          <w:color w:val="FF0000"/>
          <w:sz w:val="28"/>
          <w:szCs w:val="28"/>
          <w:lang w:val="ru-RU"/>
        </w:rPr>
        <w:t>;</w:t>
      </w:r>
    </w:p>
    <w:p w14:paraId="700201D5" w14:textId="705314EE" w:rsidR="00312479" w:rsidRPr="00217FCF" w:rsidRDefault="00217FCF" w:rsidP="00615BB7">
      <w:pPr>
        <w:pStyle w:val="ae"/>
        <w:widowControl/>
        <w:numPr>
          <w:ilvl w:val="0"/>
          <w:numId w:val="25"/>
        </w:numPr>
        <w:tabs>
          <w:tab w:val="num" w:pos="360"/>
          <w:tab w:val="left" w:pos="993"/>
        </w:tabs>
        <w:autoSpaceDE/>
        <w:autoSpaceDN/>
        <w:spacing w:line="360" w:lineRule="auto"/>
        <w:ind w:left="0" w:firstLine="993"/>
        <w:contextualSpacing/>
        <w:jc w:val="both"/>
        <w:rPr>
          <w:color w:val="FF0000"/>
          <w:sz w:val="28"/>
          <w:szCs w:val="28"/>
          <w:lang w:val="ru-RU"/>
        </w:rPr>
      </w:pPr>
      <w:r>
        <w:rPr>
          <w:color w:val="FF0000"/>
          <w:sz w:val="28"/>
          <w:szCs w:val="28"/>
          <w:lang w:val="ru-RU"/>
        </w:rPr>
        <w:t>с</w:t>
      </w:r>
      <w:r w:rsidR="00312479" w:rsidRPr="00217FCF">
        <w:rPr>
          <w:color w:val="FF0000"/>
          <w:sz w:val="28"/>
          <w:szCs w:val="28"/>
          <w:lang w:val="ru-RU"/>
        </w:rPr>
        <w:t>троительство двух дополнительных дата-центров в стратегических точках прибрежной зоны (Сан-Педро, Гран-Бассам)</w:t>
      </w:r>
      <w:r>
        <w:rPr>
          <w:color w:val="FF0000"/>
          <w:sz w:val="28"/>
          <w:szCs w:val="28"/>
          <w:lang w:val="ru-RU"/>
        </w:rPr>
        <w:t>;</w:t>
      </w:r>
    </w:p>
    <w:p w14:paraId="180D42E4" w14:textId="4CD020B8" w:rsidR="00312479" w:rsidRPr="00217FCF" w:rsidRDefault="00217FCF" w:rsidP="00615BB7">
      <w:pPr>
        <w:pStyle w:val="ae"/>
        <w:widowControl/>
        <w:numPr>
          <w:ilvl w:val="0"/>
          <w:numId w:val="25"/>
        </w:numPr>
        <w:tabs>
          <w:tab w:val="num" w:pos="360"/>
          <w:tab w:val="left" w:pos="993"/>
        </w:tabs>
        <w:autoSpaceDE/>
        <w:autoSpaceDN/>
        <w:spacing w:line="360" w:lineRule="auto"/>
        <w:ind w:left="0" w:firstLine="993"/>
        <w:contextualSpacing/>
        <w:jc w:val="both"/>
        <w:rPr>
          <w:color w:val="FF0000"/>
          <w:sz w:val="28"/>
          <w:szCs w:val="28"/>
          <w:lang w:val="ru-RU"/>
        </w:rPr>
      </w:pPr>
      <w:r>
        <w:rPr>
          <w:color w:val="FF0000"/>
          <w:sz w:val="28"/>
          <w:szCs w:val="28"/>
          <w:lang w:val="ru-RU"/>
        </w:rPr>
        <w:t>в</w:t>
      </w:r>
      <w:r w:rsidR="00312479" w:rsidRPr="00217FCF">
        <w:rPr>
          <w:color w:val="FF0000"/>
          <w:sz w:val="28"/>
          <w:szCs w:val="28"/>
          <w:lang w:val="ru-RU"/>
        </w:rPr>
        <w:t>недрение национальной системы кибербезопасности с центром мониторинга в Абиджане.</w:t>
      </w:r>
    </w:p>
    <w:p w14:paraId="4FCBD7B4" w14:textId="77777777" w:rsidR="00312479" w:rsidRPr="00217FCF" w:rsidRDefault="00312479" w:rsidP="00615BB7">
      <w:pPr>
        <w:numPr>
          <w:ilvl w:val="0"/>
          <w:numId w:val="24"/>
        </w:numPr>
        <w:tabs>
          <w:tab w:val="clear" w:pos="720"/>
          <w:tab w:val="num" w:pos="360"/>
          <w:tab w:val="left" w:pos="993"/>
        </w:tabs>
        <w:spacing w:after="0" w:line="360" w:lineRule="auto"/>
        <w:ind w:left="0" w:firstLine="709"/>
        <w:jc w:val="both"/>
        <w:rPr>
          <w:rFonts w:ascii="Times New Roman" w:hAnsi="Times New Roman" w:cs="Times New Roman"/>
          <w:bCs/>
          <w:color w:val="FF0000"/>
          <w:sz w:val="28"/>
          <w:szCs w:val="28"/>
        </w:rPr>
      </w:pPr>
      <w:r w:rsidRPr="00217FCF">
        <w:rPr>
          <w:rFonts w:ascii="Times New Roman" w:hAnsi="Times New Roman" w:cs="Times New Roman"/>
          <w:bCs/>
          <w:color w:val="FF0000"/>
          <w:sz w:val="28"/>
          <w:szCs w:val="28"/>
        </w:rPr>
        <w:t>Социальная инклюзия:</w:t>
      </w:r>
    </w:p>
    <w:p w14:paraId="5A1EFB0B" w14:textId="272813D4" w:rsidR="00312479" w:rsidRPr="00217FCF" w:rsidRDefault="00217FCF" w:rsidP="00615BB7">
      <w:pPr>
        <w:pStyle w:val="ae"/>
        <w:widowControl/>
        <w:numPr>
          <w:ilvl w:val="0"/>
          <w:numId w:val="25"/>
        </w:numPr>
        <w:tabs>
          <w:tab w:val="num" w:pos="360"/>
          <w:tab w:val="left" w:pos="993"/>
        </w:tabs>
        <w:autoSpaceDE/>
        <w:autoSpaceDN/>
        <w:spacing w:line="360" w:lineRule="auto"/>
        <w:ind w:left="0" w:firstLine="993"/>
        <w:contextualSpacing/>
        <w:jc w:val="both"/>
        <w:rPr>
          <w:color w:val="FF0000"/>
          <w:sz w:val="28"/>
          <w:szCs w:val="28"/>
          <w:lang w:val="ru-RU"/>
        </w:rPr>
      </w:pPr>
      <w:r>
        <w:rPr>
          <w:color w:val="FF0000"/>
          <w:sz w:val="28"/>
          <w:szCs w:val="28"/>
          <w:lang w:val="ru-RU"/>
        </w:rPr>
        <w:t>в</w:t>
      </w:r>
      <w:r w:rsidR="00312479" w:rsidRPr="00217FCF">
        <w:rPr>
          <w:color w:val="FF0000"/>
          <w:sz w:val="28"/>
          <w:szCs w:val="28"/>
          <w:lang w:val="ru-RU"/>
        </w:rPr>
        <w:t>ведение субсидий на подключение к интернету для домохозяйств с доходом ниже прожиточного минимума</w:t>
      </w:r>
      <w:r>
        <w:rPr>
          <w:color w:val="FF0000"/>
          <w:sz w:val="28"/>
          <w:szCs w:val="28"/>
          <w:lang w:val="ru-RU"/>
        </w:rPr>
        <w:t>;</w:t>
      </w:r>
    </w:p>
    <w:p w14:paraId="7191A8FD" w14:textId="19582B20" w:rsidR="00312479" w:rsidRPr="00217FCF" w:rsidRDefault="00217FCF" w:rsidP="00615BB7">
      <w:pPr>
        <w:pStyle w:val="ae"/>
        <w:widowControl/>
        <w:numPr>
          <w:ilvl w:val="0"/>
          <w:numId w:val="25"/>
        </w:numPr>
        <w:tabs>
          <w:tab w:val="num" w:pos="360"/>
          <w:tab w:val="left" w:pos="993"/>
        </w:tabs>
        <w:autoSpaceDE/>
        <w:autoSpaceDN/>
        <w:spacing w:line="360" w:lineRule="auto"/>
        <w:ind w:left="0" w:firstLine="993"/>
        <w:contextualSpacing/>
        <w:jc w:val="both"/>
        <w:rPr>
          <w:color w:val="FF0000"/>
          <w:sz w:val="28"/>
          <w:szCs w:val="28"/>
          <w:lang w:val="ru-RU"/>
        </w:rPr>
      </w:pPr>
      <w:r>
        <w:rPr>
          <w:color w:val="FF0000"/>
          <w:sz w:val="28"/>
          <w:szCs w:val="28"/>
          <w:lang w:val="ru-RU"/>
        </w:rPr>
        <w:t>р</w:t>
      </w:r>
      <w:r w:rsidR="00312479" w:rsidRPr="00217FCF">
        <w:rPr>
          <w:color w:val="FF0000"/>
          <w:sz w:val="28"/>
          <w:szCs w:val="28"/>
          <w:lang w:val="ru-RU"/>
        </w:rPr>
        <w:t xml:space="preserve">азработка многоязычных интерфейсов цифровых платформ (французский, </w:t>
      </w:r>
      <w:proofErr w:type="spellStart"/>
      <w:r w:rsidR="00312479" w:rsidRPr="00217FCF">
        <w:rPr>
          <w:color w:val="FF0000"/>
          <w:sz w:val="28"/>
          <w:szCs w:val="28"/>
          <w:lang w:val="ru-RU"/>
        </w:rPr>
        <w:t>диула</w:t>
      </w:r>
      <w:proofErr w:type="spellEnd"/>
      <w:r w:rsidR="00312479" w:rsidRPr="00217FCF">
        <w:rPr>
          <w:color w:val="FF0000"/>
          <w:sz w:val="28"/>
          <w:szCs w:val="28"/>
          <w:lang w:val="ru-RU"/>
        </w:rPr>
        <w:t>, бауле) для преодоления языковых барьеров</w:t>
      </w:r>
      <w:r>
        <w:rPr>
          <w:color w:val="FF0000"/>
          <w:sz w:val="28"/>
          <w:szCs w:val="28"/>
          <w:lang w:val="ru-RU"/>
        </w:rPr>
        <w:t>;</w:t>
      </w:r>
    </w:p>
    <w:p w14:paraId="7C0CE380" w14:textId="4E8287C5" w:rsidR="00312479" w:rsidRPr="00217FCF" w:rsidRDefault="00217FCF" w:rsidP="00615BB7">
      <w:pPr>
        <w:pStyle w:val="ae"/>
        <w:widowControl/>
        <w:numPr>
          <w:ilvl w:val="0"/>
          <w:numId w:val="25"/>
        </w:numPr>
        <w:tabs>
          <w:tab w:val="num" w:pos="360"/>
          <w:tab w:val="left" w:pos="993"/>
        </w:tabs>
        <w:autoSpaceDE/>
        <w:autoSpaceDN/>
        <w:spacing w:line="360" w:lineRule="auto"/>
        <w:ind w:left="0" w:firstLine="993"/>
        <w:contextualSpacing/>
        <w:jc w:val="both"/>
        <w:rPr>
          <w:color w:val="FF0000"/>
          <w:sz w:val="28"/>
          <w:szCs w:val="28"/>
          <w:lang w:val="ru-RU"/>
        </w:rPr>
      </w:pPr>
      <w:r>
        <w:rPr>
          <w:color w:val="FF0000"/>
          <w:sz w:val="28"/>
          <w:szCs w:val="28"/>
          <w:lang w:val="ru-RU"/>
        </w:rPr>
        <w:t>с</w:t>
      </w:r>
      <w:r w:rsidR="00312479" w:rsidRPr="00217FCF">
        <w:rPr>
          <w:color w:val="FF0000"/>
          <w:sz w:val="28"/>
          <w:szCs w:val="28"/>
          <w:lang w:val="ru-RU"/>
        </w:rPr>
        <w:t>оздание сети общественных цифровых центров в маргинализированных кварталах прибрежных городов.</w:t>
      </w:r>
    </w:p>
    <w:p w14:paraId="15808D6E" w14:textId="77777777" w:rsidR="00312479" w:rsidRPr="00217FCF" w:rsidRDefault="00312479" w:rsidP="00615BB7">
      <w:pPr>
        <w:numPr>
          <w:ilvl w:val="0"/>
          <w:numId w:val="24"/>
        </w:numPr>
        <w:tabs>
          <w:tab w:val="clear" w:pos="720"/>
          <w:tab w:val="num" w:pos="360"/>
          <w:tab w:val="left" w:pos="993"/>
        </w:tabs>
        <w:spacing w:after="0" w:line="360" w:lineRule="auto"/>
        <w:ind w:left="0" w:firstLine="709"/>
        <w:jc w:val="both"/>
        <w:rPr>
          <w:rFonts w:ascii="Times New Roman" w:hAnsi="Times New Roman" w:cs="Times New Roman"/>
          <w:bCs/>
          <w:color w:val="FF0000"/>
          <w:sz w:val="28"/>
          <w:szCs w:val="28"/>
        </w:rPr>
      </w:pPr>
      <w:r w:rsidRPr="00217FCF">
        <w:rPr>
          <w:rFonts w:ascii="Times New Roman" w:hAnsi="Times New Roman" w:cs="Times New Roman"/>
          <w:bCs/>
          <w:color w:val="FF0000"/>
          <w:sz w:val="28"/>
          <w:szCs w:val="28"/>
        </w:rPr>
        <w:t>Правовое и институциональное обеспечение:</w:t>
      </w:r>
    </w:p>
    <w:p w14:paraId="7FBE6609" w14:textId="784B4850" w:rsidR="00312479" w:rsidRPr="00217FCF" w:rsidRDefault="00217FCF" w:rsidP="00615BB7">
      <w:pPr>
        <w:pStyle w:val="ae"/>
        <w:widowControl/>
        <w:numPr>
          <w:ilvl w:val="0"/>
          <w:numId w:val="25"/>
        </w:numPr>
        <w:tabs>
          <w:tab w:val="num" w:pos="360"/>
          <w:tab w:val="left" w:pos="993"/>
        </w:tabs>
        <w:autoSpaceDE/>
        <w:autoSpaceDN/>
        <w:spacing w:line="360" w:lineRule="auto"/>
        <w:ind w:left="0" w:firstLine="993"/>
        <w:contextualSpacing/>
        <w:jc w:val="both"/>
        <w:rPr>
          <w:color w:val="FF0000"/>
          <w:sz w:val="28"/>
          <w:szCs w:val="28"/>
          <w:lang w:val="ru-RU"/>
        </w:rPr>
      </w:pPr>
      <w:r>
        <w:rPr>
          <w:color w:val="FF0000"/>
          <w:sz w:val="28"/>
          <w:szCs w:val="28"/>
          <w:lang w:val="ru-RU"/>
        </w:rPr>
        <w:t>у</w:t>
      </w:r>
      <w:r w:rsidR="00312479" w:rsidRPr="00217FCF">
        <w:rPr>
          <w:color w:val="FF0000"/>
          <w:sz w:val="28"/>
          <w:szCs w:val="28"/>
          <w:lang w:val="ru-RU"/>
        </w:rPr>
        <w:t>скоренное принятие закона о защите персональных данных в соответствии с международными стандартами</w:t>
      </w:r>
      <w:r>
        <w:rPr>
          <w:color w:val="FF0000"/>
          <w:sz w:val="28"/>
          <w:szCs w:val="28"/>
          <w:lang w:val="ru-RU"/>
        </w:rPr>
        <w:t>;</w:t>
      </w:r>
    </w:p>
    <w:p w14:paraId="465D667F" w14:textId="65F14AFC" w:rsidR="00312479" w:rsidRPr="00217FCF" w:rsidRDefault="00217FCF" w:rsidP="00615BB7">
      <w:pPr>
        <w:pStyle w:val="ae"/>
        <w:widowControl/>
        <w:numPr>
          <w:ilvl w:val="0"/>
          <w:numId w:val="25"/>
        </w:numPr>
        <w:tabs>
          <w:tab w:val="num" w:pos="360"/>
          <w:tab w:val="left" w:pos="993"/>
        </w:tabs>
        <w:autoSpaceDE/>
        <w:autoSpaceDN/>
        <w:spacing w:line="360" w:lineRule="auto"/>
        <w:ind w:left="0" w:firstLine="993"/>
        <w:contextualSpacing/>
        <w:jc w:val="both"/>
        <w:rPr>
          <w:color w:val="FF0000"/>
          <w:sz w:val="28"/>
          <w:szCs w:val="28"/>
          <w:lang w:val="ru-RU"/>
        </w:rPr>
      </w:pPr>
      <w:r>
        <w:rPr>
          <w:color w:val="FF0000"/>
          <w:sz w:val="28"/>
          <w:szCs w:val="28"/>
          <w:lang w:val="ru-RU"/>
        </w:rPr>
        <w:t>с</w:t>
      </w:r>
      <w:r w:rsidR="00312479" w:rsidRPr="00217FCF">
        <w:rPr>
          <w:color w:val="FF0000"/>
          <w:sz w:val="28"/>
          <w:szCs w:val="28"/>
          <w:lang w:val="ru-RU"/>
        </w:rPr>
        <w:t>оздание межведомственного комитета по координации цифровой трансформации с участием представителей частного сектора</w:t>
      </w:r>
      <w:r>
        <w:rPr>
          <w:color w:val="FF0000"/>
          <w:sz w:val="28"/>
          <w:szCs w:val="28"/>
          <w:lang w:val="ru-RU"/>
        </w:rPr>
        <w:t>;</w:t>
      </w:r>
    </w:p>
    <w:p w14:paraId="08320077" w14:textId="10FAAC4D" w:rsidR="00312479" w:rsidRPr="00217FCF" w:rsidRDefault="00217FCF" w:rsidP="00615BB7">
      <w:pPr>
        <w:pStyle w:val="ae"/>
        <w:numPr>
          <w:ilvl w:val="0"/>
          <w:numId w:val="25"/>
        </w:numPr>
        <w:tabs>
          <w:tab w:val="num" w:pos="360"/>
          <w:tab w:val="left" w:pos="993"/>
        </w:tabs>
        <w:autoSpaceDE/>
        <w:autoSpaceDN/>
        <w:spacing w:line="360" w:lineRule="auto"/>
        <w:ind w:left="0" w:firstLine="992"/>
        <w:contextualSpacing/>
        <w:jc w:val="both"/>
        <w:rPr>
          <w:color w:val="FF0000"/>
          <w:sz w:val="28"/>
          <w:szCs w:val="28"/>
          <w:lang w:val="ru-RU"/>
        </w:rPr>
      </w:pPr>
      <w:r>
        <w:rPr>
          <w:color w:val="FF0000"/>
          <w:sz w:val="28"/>
          <w:szCs w:val="28"/>
          <w:lang w:val="ru-RU"/>
        </w:rPr>
        <w:t>в</w:t>
      </w:r>
      <w:r w:rsidR="00312479" w:rsidRPr="00217FCF">
        <w:rPr>
          <w:color w:val="FF0000"/>
          <w:sz w:val="28"/>
          <w:szCs w:val="28"/>
          <w:lang w:val="ru-RU"/>
        </w:rPr>
        <w:t xml:space="preserve">недрение системы прозрачного отслеживания расходования </w:t>
      </w:r>
      <w:r w:rsidR="00312479" w:rsidRPr="00217FCF">
        <w:rPr>
          <w:color w:val="FF0000"/>
          <w:sz w:val="28"/>
          <w:szCs w:val="28"/>
          <w:lang w:val="ru-RU"/>
        </w:rPr>
        <w:lastRenderedPageBreak/>
        <w:t>бюджетных средств на цифровые проекты.</w:t>
      </w:r>
    </w:p>
    <w:p w14:paraId="7E7C597D" w14:textId="6B7D0EEE" w:rsidR="00297779" w:rsidRPr="00297779" w:rsidRDefault="00297779" w:rsidP="00297779">
      <w:pPr>
        <w:spacing w:line="360" w:lineRule="auto"/>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Для оценки направлений реализации устойчивых траекторий инновационно-</w:t>
      </w:r>
      <w:proofErr w:type="spellStart"/>
      <w:r>
        <w:rPr>
          <w:rFonts w:ascii="Times New Roman" w:hAnsi="Times New Roman" w:cs="Times New Roman"/>
          <w:color w:val="FF0000"/>
          <w:sz w:val="28"/>
          <w:szCs w:val="28"/>
        </w:rPr>
        <w:t>иклюзивного</w:t>
      </w:r>
      <w:proofErr w:type="spellEnd"/>
      <w:r>
        <w:rPr>
          <w:rFonts w:ascii="Times New Roman" w:hAnsi="Times New Roman" w:cs="Times New Roman"/>
          <w:color w:val="FF0000"/>
          <w:sz w:val="28"/>
          <w:szCs w:val="28"/>
        </w:rPr>
        <w:t xml:space="preserve"> развития нами предлагается использовать такой инструмент как тепловая карта,</w:t>
      </w:r>
      <w:r w:rsidRPr="00297779">
        <w:rPr>
          <w:rFonts w:ascii="Times New Roman" w:hAnsi="Times New Roman" w:cs="Times New Roman"/>
          <w:color w:val="FF0000"/>
          <w:sz w:val="28"/>
          <w:szCs w:val="28"/>
        </w:rPr>
        <w:t xml:space="preserve"> </w:t>
      </w:r>
      <w:r>
        <w:rPr>
          <w:rFonts w:ascii="Times New Roman" w:hAnsi="Times New Roman" w:cs="Times New Roman"/>
          <w:color w:val="FF0000"/>
          <w:sz w:val="28"/>
          <w:szCs w:val="28"/>
        </w:rPr>
        <w:t>д</w:t>
      </w:r>
      <w:r w:rsidRPr="00312479">
        <w:rPr>
          <w:rFonts w:ascii="Times New Roman" w:hAnsi="Times New Roman" w:cs="Times New Roman"/>
          <w:color w:val="FF0000"/>
          <w:sz w:val="28"/>
          <w:szCs w:val="28"/>
        </w:rPr>
        <w:t xml:space="preserve">ля создания такой карты рекомендуется использовать ГИС-платформу (QGIS или </w:t>
      </w:r>
      <w:proofErr w:type="spellStart"/>
      <w:r w:rsidRPr="00312479">
        <w:rPr>
          <w:rFonts w:ascii="Times New Roman" w:hAnsi="Times New Roman" w:cs="Times New Roman"/>
          <w:color w:val="FF0000"/>
          <w:sz w:val="28"/>
          <w:szCs w:val="28"/>
        </w:rPr>
        <w:t>ArcGIS</w:t>
      </w:r>
      <w:proofErr w:type="spellEnd"/>
      <w:r w:rsidRPr="00312479">
        <w:rPr>
          <w:rFonts w:ascii="Times New Roman" w:hAnsi="Times New Roman" w:cs="Times New Roman"/>
          <w:color w:val="FF0000"/>
          <w:sz w:val="28"/>
          <w:szCs w:val="28"/>
        </w:rPr>
        <w:t>)</w:t>
      </w:r>
      <w:r>
        <w:rPr>
          <w:rFonts w:ascii="Times New Roman" w:hAnsi="Times New Roman" w:cs="Times New Roman"/>
          <w:color w:val="FF0000"/>
          <w:sz w:val="28"/>
          <w:szCs w:val="28"/>
        </w:rPr>
        <w:t xml:space="preserve"> (рисунки </w:t>
      </w:r>
      <w:r w:rsidRPr="00297779">
        <w:rPr>
          <w:rFonts w:ascii="Times New Roman" w:hAnsi="Times New Roman" w:cs="Times New Roman"/>
          <w:color w:val="FF0000"/>
          <w:sz w:val="28"/>
          <w:szCs w:val="28"/>
          <w:highlight w:val="yellow"/>
        </w:rPr>
        <w:t>1-2</w:t>
      </w:r>
      <w:r>
        <w:rPr>
          <w:rFonts w:ascii="Times New Roman" w:hAnsi="Times New Roman" w:cs="Times New Roman"/>
          <w:color w:val="FF0000"/>
          <w:sz w:val="28"/>
          <w:szCs w:val="28"/>
        </w:rPr>
        <w:t xml:space="preserve">). </w:t>
      </w:r>
    </w:p>
    <w:p w14:paraId="33E6899B" w14:textId="77777777" w:rsidR="00297779" w:rsidRPr="00297779" w:rsidRDefault="00297779" w:rsidP="00297779">
      <w:pPr>
        <w:pStyle w:val="ae"/>
        <w:spacing w:line="360" w:lineRule="auto"/>
        <w:ind w:left="709" w:firstLine="0"/>
        <w:jc w:val="both"/>
        <w:rPr>
          <w:color w:val="FF0000"/>
          <w:sz w:val="28"/>
          <w:szCs w:val="28"/>
          <w:lang w:val="ru-RU"/>
        </w:rPr>
      </w:pPr>
    </w:p>
    <w:p w14:paraId="2E39D135" w14:textId="77777777" w:rsidR="00297779" w:rsidRPr="00312479" w:rsidRDefault="00297779" w:rsidP="00297779">
      <w:pPr>
        <w:spacing w:after="0" w:line="360" w:lineRule="auto"/>
        <w:jc w:val="center"/>
        <w:rPr>
          <w:rFonts w:ascii="Times New Roman" w:hAnsi="Times New Roman" w:cs="Times New Roman"/>
          <w:color w:val="FF0000"/>
          <w:sz w:val="28"/>
          <w:szCs w:val="28"/>
        </w:rPr>
      </w:pPr>
      <w:r w:rsidRPr="00312479">
        <w:rPr>
          <w:rFonts w:ascii="Times New Roman" w:hAnsi="Times New Roman" w:cs="Times New Roman"/>
          <w:noProof/>
          <w:color w:val="FF0000"/>
          <w:sz w:val="28"/>
          <w:szCs w:val="28"/>
          <w:lang w:eastAsia="ru-RU"/>
        </w:rPr>
        <w:drawing>
          <wp:inline distT="0" distB="0" distL="0" distR="0" wp14:anchorId="2D16938E" wp14:editId="56277ADD">
            <wp:extent cx="5618692" cy="3661910"/>
            <wp:effectExtent l="0" t="0" r="1270" b="0"/>
            <wp:docPr id="8179883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88392" name=""/>
                    <pic:cNvPicPr/>
                  </pic:nvPicPr>
                  <pic:blipFill>
                    <a:blip r:embed="rId31"/>
                    <a:stretch>
                      <a:fillRect/>
                    </a:stretch>
                  </pic:blipFill>
                  <pic:spPr>
                    <a:xfrm>
                      <a:off x="0" y="0"/>
                      <a:ext cx="5625412" cy="3666290"/>
                    </a:xfrm>
                    <a:prstGeom prst="rect">
                      <a:avLst/>
                    </a:prstGeom>
                  </pic:spPr>
                </pic:pic>
              </a:graphicData>
            </a:graphic>
          </wp:inline>
        </w:drawing>
      </w:r>
    </w:p>
    <w:p w14:paraId="7B1BA62F" w14:textId="451A4ADB" w:rsidR="00297779" w:rsidRDefault="00297779" w:rsidP="00297779">
      <w:pPr>
        <w:spacing w:after="0" w:line="360" w:lineRule="auto"/>
        <w:ind w:firstLine="709"/>
        <w:jc w:val="center"/>
        <w:rPr>
          <w:rFonts w:ascii="Times New Roman" w:hAnsi="Times New Roman" w:cs="Times New Roman"/>
          <w:color w:val="FF0000"/>
          <w:sz w:val="28"/>
          <w:szCs w:val="28"/>
        </w:rPr>
      </w:pPr>
      <w:r>
        <w:rPr>
          <w:rFonts w:ascii="Times New Roman" w:hAnsi="Times New Roman" w:cs="Times New Roman"/>
          <w:color w:val="FF0000"/>
          <w:sz w:val="28"/>
          <w:szCs w:val="28"/>
        </w:rPr>
        <w:t>Рисунок 1 – К</w:t>
      </w:r>
      <w:r w:rsidRPr="00312479">
        <w:rPr>
          <w:rFonts w:ascii="Times New Roman" w:hAnsi="Times New Roman" w:cs="Times New Roman"/>
          <w:color w:val="FF0000"/>
          <w:sz w:val="28"/>
          <w:szCs w:val="28"/>
        </w:rPr>
        <w:t>а</w:t>
      </w:r>
      <w:r>
        <w:rPr>
          <w:rFonts w:ascii="Times New Roman" w:hAnsi="Times New Roman" w:cs="Times New Roman"/>
          <w:color w:val="FF0000"/>
          <w:sz w:val="28"/>
          <w:szCs w:val="28"/>
        </w:rPr>
        <w:t>рта зон критичности рисков цифровой трансформации Р</w:t>
      </w:r>
      <w:r w:rsidRPr="00312479">
        <w:rPr>
          <w:rFonts w:ascii="Times New Roman" w:hAnsi="Times New Roman" w:cs="Times New Roman"/>
          <w:color w:val="FF0000"/>
          <w:sz w:val="28"/>
          <w:szCs w:val="28"/>
        </w:rPr>
        <w:t>еспублики Кот-д'Ивуара (</w:t>
      </w:r>
      <w:r>
        <w:rPr>
          <w:rFonts w:ascii="Times New Roman" w:hAnsi="Times New Roman" w:cs="Times New Roman"/>
          <w:color w:val="FF0000"/>
          <w:sz w:val="28"/>
          <w:szCs w:val="28"/>
        </w:rPr>
        <w:t>составлено</w:t>
      </w:r>
      <w:r w:rsidRPr="00312479">
        <w:rPr>
          <w:rFonts w:ascii="Times New Roman" w:hAnsi="Times New Roman" w:cs="Times New Roman"/>
          <w:color w:val="FF0000"/>
          <w:sz w:val="28"/>
          <w:szCs w:val="28"/>
        </w:rPr>
        <w:t xml:space="preserve"> автором)</w:t>
      </w:r>
    </w:p>
    <w:p w14:paraId="6BA1A2F1" w14:textId="77777777" w:rsidR="009B7B4F" w:rsidRPr="00312479" w:rsidRDefault="009B7B4F" w:rsidP="00297779">
      <w:pPr>
        <w:spacing w:after="0" w:line="360" w:lineRule="auto"/>
        <w:ind w:firstLine="709"/>
        <w:jc w:val="center"/>
        <w:rPr>
          <w:rFonts w:ascii="Times New Roman" w:hAnsi="Times New Roman" w:cs="Times New Roman"/>
          <w:color w:val="FF0000"/>
          <w:sz w:val="28"/>
          <w:szCs w:val="28"/>
        </w:rPr>
      </w:pPr>
    </w:p>
    <w:p w14:paraId="6EC3414C" w14:textId="77777777" w:rsidR="00297779" w:rsidRPr="00312479" w:rsidRDefault="00297779" w:rsidP="00297779">
      <w:pPr>
        <w:spacing w:after="0" w:line="360" w:lineRule="auto"/>
        <w:jc w:val="center"/>
        <w:rPr>
          <w:rFonts w:ascii="Times New Roman" w:hAnsi="Times New Roman" w:cs="Times New Roman"/>
          <w:color w:val="FF0000"/>
          <w:sz w:val="28"/>
          <w:szCs w:val="28"/>
        </w:rPr>
      </w:pPr>
      <w:r w:rsidRPr="00312479">
        <w:rPr>
          <w:rFonts w:ascii="Times New Roman" w:hAnsi="Times New Roman" w:cs="Times New Roman"/>
          <w:noProof/>
          <w:color w:val="FF0000"/>
          <w:sz w:val="28"/>
          <w:szCs w:val="28"/>
          <w:lang w:eastAsia="ru-RU"/>
        </w:rPr>
        <w:lastRenderedPageBreak/>
        <w:drawing>
          <wp:inline distT="0" distB="0" distL="0" distR="0" wp14:anchorId="43A146AD" wp14:editId="1D214540">
            <wp:extent cx="5508625" cy="3693811"/>
            <wp:effectExtent l="0" t="0" r="0" b="1905"/>
            <wp:docPr id="8413816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81637" name=""/>
                    <pic:cNvPicPr/>
                  </pic:nvPicPr>
                  <pic:blipFill>
                    <a:blip r:embed="rId32"/>
                    <a:stretch>
                      <a:fillRect/>
                    </a:stretch>
                  </pic:blipFill>
                  <pic:spPr>
                    <a:xfrm>
                      <a:off x="0" y="0"/>
                      <a:ext cx="5512286" cy="3696266"/>
                    </a:xfrm>
                    <a:prstGeom prst="rect">
                      <a:avLst/>
                    </a:prstGeom>
                  </pic:spPr>
                </pic:pic>
              </a:graphicData>
            </a:graphic>
          </wp:inline>
        </w:drawing>
      </w:r>
    </w:p>
    <w:p w14:paraId="53ACF3EC" w14:textId="1DFBC103" w:rsidR="00297779" w:rsidRPr="00312479" w:rsidRDefault="00297779" w:rsidP="00297779">
      <w:pPr>
        <w:spacing w:after="0" w:line="360" w:lineRule="auto"/>
        <w:ind w:firstLine="709"/>
        <w:jc w:val="center"/>
        <w:rPr>
          <w:rFonts w:ascii="Times New Roman" w:hAnsi="Times New Roman" w:cs="Times New Roman"/>
          <w:color w:val="FF0000"/>
          <w:sz w:val="28"/>
          <w:szCs w:val="28"/>
        </w:rPr>
      </w:pPr>
      <w:r w:rsidRPr="00312479">
        <w:rPr>
          <w:rFonts w:ascii="Times New Roman" w:hAnsi="Times New Roman" w:cs="Times New Roman"/>
          <w:color w:val="FF0000"/>
          <w:sz w:val="28"/>
          <w:szCs w:val="28"/>
        </w:rPr>
        <w:t xml:space="preserve">Рисунок 2 </w:t>
      </w:r>
      <w:r>
        <w:rPr>
          <w:rFonts w:ascii="Times New Roman" w:hAnsi="Times New Roman" w:cs="Times New Roman"/>
          <w:color w:val="FF0000"/>
          <w:sz w:val="28"/>
          <w:szCs w:val="28"/>
        </w:rPr>
        <w:t xml:space="preserve">– </w:t>
      </w:r>
      <w:r w:rsidRPr="00312479">
        <w:rPr>
          <w:rFonts w:ascii="Times New Roman" w:hAnsi="Times New Roman" w:cs="Times New Roman"/>
          <w:color w:val="FF0000"/>
          <w:sz w:val="28"/>
          <w:szCs w:val="28"/>
        </w:rPr>
        <w:t xml:space="preserve">Экономическая карта зон критичности рисков </w:t>
      </w:r>
      <w:r>
        <w:rPr>
          <w:rFonts w:ascii="Times New Roman" w:hAnsi="Times New Roman" w:cs="Times New Roman"/>
          <w:color w:val="FF0000"/>
          <w:sz w:val="28"/>
          <w:szCs w:val="28"/>
        </w:rPr>
        <w:t>цифровой трансформации Р</w:t>
      </w:r>
      <w:r w:rsidRPr="00312479">
        <w:rPr>
          <w:rFonts w:ascii="Times New Roman" w:hAnsi="Times New Roman" w:cs="Times New Roman"/>
          <w:color w:val="FF0000"/>
          <w:sz w:val="28"/>
          <w:szCs w:val="28"/>
        </w:rPr>
        <w:t>еспублики Кот-д'Ивуара (</w:t>
      </w:r>
      <w:r>
        <w:rPr>
          <w:rFonts w:ascii="Times New Roman" w:hAnsi="Times New Roman" w:cs="Times New Roman"/>
          <w:color w:val="FF0000"/>
          <w:sz w:val="28"/>
          <w:szCs w:val="28"/>
        </w:rPr>
        <w:t>составлено</w:t>
      </w:r>
      <w:r w:rsidRPr="00312479">
        <w:rPr>
          <w:rFonts w:ascii="Times New Roman" w:hAnsi="Times New Roman" w:cs="Times New Roman"/>
          <w:color w:val="FF0000"/>
          <w:sz w:val="28"/>
          <w:szCs w:val="28"/>
        </w:rPr>
        <w:t xml:space="preserve"> автором)</w:t>
      </w:r>
    </w:p>
    <w:p w14:paraId="744E64C2" w14:textId="77777777" w:rsidR="00297779" w:rsidRDefault="00297779" w:rsidP="00312479">
      <w:pPr>
        <w:spacing w:after="0" w:line="360" w:lineRule="auto"/>
        <w:ind w:firstLine="709"/>
        <w:jc w:val="both"/>
        <w:rPr>
          <w:rFonts w:ascii="Times New Roman" w:hAnsi="Times New Roman" w:cs="Times New Roman"/>
          <w:color w:val="FF0000"/>
          <w:sz w:val="28"/>
          <w:szCs w:val="28"/>
        </w:rPr>
      </w:pPr>
    </w:p>
    <w:p w14:paraId="7D96B695" w14:textId="5E70DCAB" w:rsidR="00312479" w:rsidRPr="00312479" w:rsidRDefault="00297779" w:rsidP="009B7B4F">
      <w:pPr>
        <w:spacing w:after="0" w:line="360" w:lineRule="auto"/>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 xml:space="preserve">Карты </w:t>
      </w:r>
      <w:r w:rsidR="00C6029A">
        <w:rPr>
          <w:rFonts w:ascii="Times New Roman" w:hAnsi="Times New Roman" w:cs="Times New Roman"/>
          <w:color w:val="FF0000"/>
          <w:sz w:val="28"/>
          <w:szCs w:val="28"/>
        </w:rPr>
        <w:t xml:space="preserve">показывают </w:t>
      </w:r>
      <w:r w:rsidR="00312479" w:rsidRPr="00312479">
        <w:rPr>
          <w:rFonts w:ascii="Times New Roman" w:hAnsi="Times New Roman" w:cs="Times New Roman"/>
          <w:color w:val="FF0000"/>
          <w:sz w:val="28"/>
          <w:szCs w:val="28"/>
        </w:rPr>
        <w:t xml:space="preserve">прогнозные уровни активности </w:t>
      </w:r>
      <w:r w:rsidR="00C6029A">
        <w:rPr>
          <w:rFonts w:ascii="Times New Roman" w:hAnsi="Times New Roman" w:cs="Times New Roman"/>
          <w:color w:val="FF0000"/>
          <w:sz w:val="28"/>
          <w:szCs w:val="28"/>
        </w:rPr>
        <w:t xml:space="preserve">малого и среднего бизнеса </w:t>
      </w:r>
      <w:r w:rsidR="009B7B4F">
        <w:rPr>
          <w:rFonts w:ascii="Times New Roman" w:hAnsi="Times New Roman" w:cs="Times New Roman"/>
          <w:color w:val="FF0000"/>
          <w:sz w:val="28"/>
          <w:szCs w:val="28"/>
        </w:rPr>
        <w:t>(</w:t>
      </w:r>
      <w:proofErr w:type="gramStart"/>
      <w:r w:rsidR="009B7B4F">
        <w:rPr>
          <w:rFonts w:ascii="Times New Roman" w:hAnsi="Times New Roman" w:cs="Times New Roman"/>
          <w:color w:val="FF0000"/>
          <w:sz w:val="28"/>
          <w:szCs w:val="28"/>
        </w:rPr>
        <w:t xml:space="preserve">МСБ)  </w:t>
      </w:r>
      <w:r w:rsidR="00C6029A">
        <w:rPr>
          <w:rFonts w:ascii="Times New Roman" w:hAnsi="Times New Roman" w:cs="Times New Roman"/>
          <w:color w:val="FF0000"/>
          <w:sz w:val="28"/>
          <w:szCs w:val="28"/>
        </w:rPr>
        <w:t>и</w:t>
      </w:r>
      <w:proofErr w:type="gramEnd"/>
      <w:r w:rsidR="00C6029A">
        <w:rPr>
          <w:rFonts w:ascii="Times New Roman" w:hAnsi="Times New Roman" w:cs="Times New Roman"/>
          <w:color w:val="FF0000"/>
          <w:sz w:val="28"/>
          <w:szCs w:val="28"/>
        </w:rPr>
        <w:t xml:space="preserve"> </w:t>
      </w:r>
      <w:r w:rsidR="00312479" w:rsidRPr="00312479">
        <w:rPr>
          <w:rFonts w:ascii="Times New Roman" w:hAnsi="Times New Roman" w:cs="Times New Roman"/>
          <w:color w:val="FF0000"/>
          <w:sz w:val="28"/>
          <w:szCs w:val="28"/>
        </w:rPr>
        <w:t xml:space="preserve"> риски для цифровой платформизации </w:t>
      </w:r>
      <w:r w:rsidR="00C6029A">
        <w:rPr>
          <w:rFonts w:ascii="Times New Roman" w:hAnsi="Times New Roman" w:cs="Times New Roman"/>
          <w:color w:val="FF0000"/>
          <w:sz w:val="28"/>
          <w:szCs w:val="28"/>
        </w:rPr>
        <w:t>п</w:t>
      </w:r>
      <w:r w:rsidR="00C6029A" w:rsidRPr="00312479">
        <w:rPr>
          <w:rFonts w:ascii="Times New Roman" w:hAnsi="Times New Roman" w:cs="Times New Roman"/>
          <w:color w:val="FF0000"/>
          <w:sz w:val="28"/>
          <w:szCs w:val="28"/>
        </w:rPr>
        <w:t>рибрежн</w:t>
      </w:r>
      <w:r w:rsidR="00C6029A">
        <w:rPr>
          <w:rFonts w:ascii="Times New Roman" w:hAnsi="Times New Roman" w:cs="Times New Roman"/>
          <w:color w:val="FF0000"/>
          <w:sz w:val="28"/>
          <w:szCs w:val="28"/>
        </w:rPr>
        <w:t>ой</w:t>
      </w:r>
      <w:r w:rsidR="00C6029A" w:rsidRPr="00312479">
        <w:rPr>
          <w:rFonts w:ascii="Times New Roman" w:hAnsi="Times New Roman" w:cs="Times New Roman"/>
          <w:color w:val="FF0000"/>
          <w:sz w:val="28"/>
          <w:szCs w:val="28"/>
        </w:rPr>
        <w:t xml:space="preserve"> зон</w:t>
      </w:r>
      <w:r w:rsidR="00C6029A">
        <w:rPr>
          <w:rFonts w:ascii="Times New Roman" w:hAnsi="Times New Roman" w:cs="Times New Roman"/>
          <w:color w:val="FF0000"/>
          <w:sz w:val="28"/>
          <w:szCs w:val="28"/>
        </w:rPr>
        <w:t>ы</w:t>
      </w:r>
      <w:r w:rsidR="00C6029A" w:rsidRPr="00312479">
        <w:rPr>
          <w:rFonts w:ascii="Times New Roman" w:hAnsi="Times New Roman" w:cs="Times New Roman"/>
          <w:color w:val="FF0000"/>
          <w:sz w:val="28"/>
          <w:szCs w:val="28"/>
        </w:rPr>
        <w:t xml:space="preserve"> </w:t>
      </w:r>
      <w:r w:rsidR="00C6029A">
        <w:rPr>
          <w:rFonts w:ascii="Times New Roman" w:hAnsi="Times New Roman" w:cs="Times New Roman"/>
          <w:color w:val="FF0000"/>
          <w:sz w:val="28"/>
          <w:szCs w:val="28"/>
        </w:rPr>
        <w:t xml:space="preserve">Республики </w:t>
      </w:r>
      <w:r w:rsidR="00C6029A" w:rsidRPr="00312479">
        <w:rPr>
          <w:rFonts w:ascii="Times New Roman" w:hAnsi="Times New Roman" w:cs="Times New Roman"/>
          <w:color w:val="FF0000"/>
          <w:sz w:val="28"/>
          <w:szCs w:val="28"/>
        </w:rPr>
        <w:t>Кот-д'Ивуара</w:t>
      </w:r>
      <w:r w:rsidR="00C6029A">
        <w:rPr>
          <w:rFonts w:ascii="Times New Roman" w:hAnsi="Times New Roman" w:cs="Times New Roman"/>
          <w:color w:val="FF0000"/>
          <w:sz w:val="28"/>
          <w:szCs w:val="28"/>
        </w:rPr>
        <w:t>,</w:t>
      </w:r>
      <w:r w:rsidR="00C6029A" w:rsidRPr="00312479">
        <w:rPr>
          <w:rFonts w:ascii="Times New Roman" w:hAnsi="Times New Roman" w:cs="Times New Roman"/>
          <w:color w:val="FF0000"/>
          <w:sz w:val="28"/>
          <w:szCs w:val="28"/>
        </w:rPr>
        <w:t xml:space="preserve"> </w:t>
      </w:r>
      <w:r w:rsidR="00C6029A">
        <w:rPr>
          <w:rFonts w:ascii="Times New Roman" w:hAnsi="Times New Roman" w:cs="Times New Roman"/>
          <w:color w:val="FF0000"/>
          <w:sz w:val="28"/>
          <w:szCs w:val="28"/>
        </w:rPr>
        <w:t>расположенной</w:t>
      </w:r>
      <w:r w:rsidR="00C6029A" w:rsidRPr="00312479">
        <w:rPr>
          <w:rFonts w:ascii="Times New Roman" w:hAnsi="Times New Roman" w:cs="Times New Roman"/>
          <w:color w:val="FF0000"/>
          <w:sz w:val="28"/>
          <w:szCs w:val="28"/>
        </w:rPr>
        <w:t xml:space="preserve"> вдоль Гвинейского залива</w:t>
      </w:r>
      <w:r w:rsidR="00C6029A">
        <w:rPr>
          <w:rFonts w:ascii="Times New Roman" w:hAnsi="Times New Roman" w:cs="Times New Roman"/>
          <w:color w:val="FF0000"/>
          <w:sz w:val="28"/>
          <w:szCs w:val="28"/>
        </w:rPr>
        <w:t>.</w:t>
      </w:r>
    </w:p>
    <w:p w14:paraId="19E7793A" w14:textId="00D29B73" w:rsidR="00312479" w:rsidRPr="00312479" w:rsidRDefault="00312479" w:rsidP="00312479">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Пространственная</w:t>
      </w:r>
      <w:r w:rsidR="009B7B4F">
        <w:rPr>
          <w:rFonts w:ascii="Times New Roman" w:hAnsi="Times New Roman" w:cs="Times New Roman"/>
          <w:color w:val="FF0000"/>
          <w:sz w:val="28"/>
          <w:szCs w:val="28"/>
        </w:rPr>
        <w:t xml:space="preserve"> дифференциация активности МСБ реализуется </w:t>
      </w:r>
      <w:proofErr w:type="gramStart"/>
      <w:r w:rsidR="009B7B4F">
        <w:rPr>
          <w:rFonts w:ascii="Times New Roman" w:hAnsi="Times New Roman" w:cs="Times New Roman"/>
          <w:color w:val="FF0000"/>
          <w:sz w:val="28"/>
          <w:szCs w:val="28"/>
        </w:rPr>
        <w:t xml:space="preserve">согласно  </w:t>
      </w:r>
      <w:r w:rsidRPr="00312479">
        <w:rPr>
          <w:rFonts w:ascii="Times New Roman" w:hAnsi="Times New Roman" w:cs="Times New Roman"/>
          <w:color w:val="FF0000"/>
          <w:sz w:val="28"/>
          <w:szCs w:val="28"/>
        </w:rPr>
        <w:t>шкал</w:t>
      </w:r>
      <w:r w:rsidR="009B7B4F">
        <w:rPr>
          <w:rFonts w:ascii="Times New Roman" w:hAnsi="Times New Roman" w:cs="Times New Roman"/>
          <w:color w:val="FF0000"/>
          <w:sz w:val="28"/>
          <w:szCs w:val="28"/>
        </w:rPr>
        <w:t>е</w:t>
      </w:r>
      <w:proofErr w:type="gramEnd"/>
      <w:r w:rsidR="009B7B4F">
        <w:rPr>
          <w:rFonts w:ascii="Times New Roman" w:hAnsi="Times New Roman" w:cs="Times New Roman"/>
          <w:color w:val="FF0000"/>
          <w:sz w:val="28"/>
          <w:szCs w:val="28"/>
        </w:rPr>
        <w:t xml:space="preserve"> интенсивности, в которой:</w:t>
      </w:r>
    </w:p>
    <w:p w14:paraId="23B2006D" w14:textId="6573A991" w:rsidR="00312479" w:rsidRPr="006E03E0" w:rsidRDefault="009B7B4F" w:rsidP="009B7B4F">
      <w:pPr>
        <w:spacing w:after="0" w:line="360" w:lineRule="auto"/>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 xml:space="preserve">1. Зона максимальной активности (ярко-красный/оранжевый) </w:t>
      </w:r>
      <w:r w:rsidRPr="009B7B4F">
        <w:rPr>
          <w:rFonts w:ascii="Times New Roman" w:hAnsi="Times New Roman" w:cs="Times New Roman"/>
          <w:color w:val="FF0000"/>
          <w:sz w:val="28"/>
          <w:szCs w:val="28"/>
        </w:rPr>
        <w:t xml:space="preserve">– </w:t>
      </w:r>
      <w:r w:rsidR="00312479" w:rsidRPr="009B7B4F">
        <w:rPr>
          <w:rFonts w:ascii="Times New Roman" w:hAnsi="Times New Roman" w:cs="Times New Roman"/>
          <w:iCs/>
          <w:color w:val="FF0000"/>
          <w:sz w:val="28"/>
          <w:szCs w:val="28"/>
        </w:rPr>
        <w:t xml:space="preserve">Дистрикт Абиджана </w:t>
      </w:r>
      <w:r w:rsidRPr="006E03E0">
        <w:rPr>
          <w:rFonts w:ascii="Times New Roman" w:hAnsi="Times New Roman" w:cs="Times New Roman"/>
          <w:iCs/>
          <w:color w:val="FF0000"/>
          <w:sz w:val="28"/>
          <w:szCs w:val="28"/>
        </w:rPr>
        <w:t>–</w:t>
      </w:r>
      <w:r w:rsidR="00312479" w:rsidRPr="006E03E0">
        <w:rPr>
          <w:rFonts w:ascii="Times New Roman" w:hAnsi="Times New Roman" w:cs="Times New Roman"/>
          <w:iCs/>
          <w:color w:val="FF0000"/>
          <w:sz w:val="28"/>
          <w:szCs w:val="28"/>
        </w:rPr>
        <w:t xml:space="preserve"> центральная и южная части</w:t>
      </w:r>
      <w:r w:rsidRPr="006E03E0">
        <w:rPr>
          <w:rFonts w:ascii="Times New Roman" w:hAnsi="Times New Roman" w:cs="Times New Roman"/>
          <w:iCs/>
          <w:color w:val="FF0000"/>
          <w:sz w:val="28"/>
          <w:szCs w:val="28"/>
        </w:rPr>
        <w:t>:</w:t>
      </w:r>
    </w:p>
    <w:p w14:paraId="7EC71BCD" w14:textId="0CA6B0EA" w:rsidR="00312479" w:rsidRPr="006E03E0" w:rsidRDefault="009B7B4F" w:rsidP="00615BB7">
      <w:pPr>
        <w:numPr>
          <w:ilvl w:val="0"/>
          <w:numId w:val="26"/>
        </w:numPr>
        <w:tabs>
          <w:tab w:val="clear" w:pos="720"/>
          <w:tab w:val="left" w:pos="1134"/>
          <w:tab w:val="left" w:pos="1276"/>
        </w:tabs>
        <w:spacing w:after="0" w:line="360" w:lineRule="auto"/>
        <w:ind w:left="0" w:firstLine="993"/>
        <w:jc w:val="both"/>
        <w:rPr>
          <w:rFonts w:ascii="Times New Roman" w:hAnsi="Times New Roman" w:cs="Times New Roman"/>
          <w:color w:val="FF0000"/>
          <w:sz w:val="28"/>
          <w:szCs w:val="28"/>
        </w:rPr>
      </w:pPr>
      <w:r w:rsidRPr="006E03E0">
        <w:rPr>
          <w:rFonts w:ascii="Times New Roman" w:hAnsi="Times New Roman" w:cs="Times New Roman"/>
          <w:color w:val="FF0000"/>
          <w:sz w:val="28"/>
          <w:szCs w:val="28"/>
        </w:rPr>
        <w:t>к</w:t>
      </w:r>
      <w:r w:rsidR="001366AD">
        <w:rPr>
          <w:rFonts w:ascii="Times New Roman" w:hAnsi="Times New Roman" w:cs="Times New Roman"/>
          <w:color w:val="FF0000"/>
          <w:sz w:val="28"/>
          <w:szCs w:val="28"/>
        </w:rPr>
        <w:t>онцентрация МСБ составляет</w:t>
      </w:r>
      <w:r w:rsidR="00312479" w:rsidRPr="006E03E0">
        <w:rPr>
          <w:rFonts w:ascii="Times New Roman" w:hAnsi="Times New Roman" w:cs="Times New Roman"/>
          <w:color w:val="FF0000"/>
          <w:sz w:val="28"/>
          <w:szCs w:val="28"/>
        </w:rPr>
        <w:t xml:space="preserve"> 72% от общего числа формальных предприятий </w:t>
      </w:r>
      <w:r w:rsidRPr="006E03E0">
        <w:rPr>
          <w:rFonts w:ascii="Times New Roman" w:hAnsi="Times New Roman" w:cs="Times New Roman"/>
          <w:color w:val="FF0000"/>
          <w:sz w:val="28"/>
          <w:szCs w:val="28"/>
        </w:rPr>
        <w:t>страны (&gt;59 000 предприятий)</w:t>
      </w:r>
      <w:r w:rsidRPr="006E03E0">
        <w:rPr>
          <w:rStyle w:val="af7"/>
          <w:rFonts w:ascii="Times New Roman" w:hAnsi="Times New Roman" w:cs="Times New Roman"/>
          <w:color w:val="FF0000"/>
          <w:sz w:val="28"/>
          <w:szCs w:val="28"/>
        </w:rPr>
        <w:footnoteReference w:id="66"/>
      </w:r>
      <w:r w:rsidRPr="006E03E0">
        <w:rPr>
          <w:rFonts w:ascii="Times New Roman" w:hAnsi="Times New Roman" w:cs="Times New Roman"/>
          <w:color w:val="FF0000"/>
          <w:sz w:val="28"/>
          <w:szCs w:val="28"/>
        </w:rPr>
        <w:t>;</w:t>
      </w:r>
    </w:p>
    <w:p w14:paraId="1810A635" w14:textId="7DBCE75B" w:rsidR="00312479" w:rsidRPr="006E03E0" w:rsidRDefault="009B7B4F" w:rsidP="00615BB7">
      <w:pPr>
        <w:numPr>
          <w:ilvl w:val="0"/>
          <w:numId w:val="26"/>
        </w:numPr>
        <w:tabs>
          <w:tab w:val="clear" w:pos="720"/>
          <w:tab w:val="left" w:pos="1134"/>
          <w:tab w:val="left" w:pos="1276"/>
        </w:tabs>
        <w:spacing w:after="0" w:line="360" w:lineRule="auto"/>
        <w:ind w:left="0" w:firstLine="993"/>
        <w:jc w:val="both"/>
        <w:rPr>
          <w:rFonts w:ascii="Times New Roman" w:hAnsi="Times New Roman" w:cs="Times New Roman"/>
          <w:color w:val="FF0000"/>
          <w:sz w:val="28"/>
          <w:szCs w:val="28"/>
        </w:rPr>
      </w:pPr>
      <w:r w:rsidRPr="006E03E0">
        <w:rPr>
          <w:rFonts w:ascii="Times New Roman" w:hAnsi="Times New Roman" w:cs="Times New Roman"/>
          <w:color w:val="FF0000"/>
          <w:sz w:val="28"/>
          <w:szCs w:val="28"/>
        </w:rPr>
        <w:t>с</w:t>
      </w:r>
      <w:r w:rsidR="00312479" w:rsidRPr="006E03E0">
        <w:rPr>
          <w:rFonts w:ascii="Times New Roman" w:hAnsi="Times New Roman" w:cs="Times New Roman"/>
          <w:color w:val="FF0000"/>
          <w:sz w:val="28"/>
          <w:szCs w:val="28"/>
        </w:rPr>
        <w:t>труктура:</w:t>
      </w:r>
      <w:r w:rsidRPr="006E03E0">
        <w:rPr>
          <w:rFonts w:ascii="Times New Roman" w:hAnsi="Times New Roman" w:cs="Times New Roman"/>
          <w:color w:val="FF0000"/>
          <w:sz w:val="28"/>
          <w:szCs w:val="28"/>
        </w:rPr>
        <w:t xml:space="preserve"> торговля </w:t>
      </w:r>
      <w:proofErr w:type="gramStart"/>
      <w:r w:rsidRPr="006E03E0">
        <w:rPr>
          <w:rFonts w:ascii="Times New Roman" w:hAnsi="Times New Roman" w:cs="Times New Roman"/>
          <w:color w:val="FF0000"/>
          <w:sz w:val="28"/>
          <w:szCs w:val="28"/>
        </w:rPr>
        <w:t xml:space="preserve">занимает </w:t>
      </w:r>
      <w:r w:rsidR="00312479" w:rsidRPr="006E03E0">
        <w:rPr>
          <w:rFonts w:ascii="Times New Roman" w:hAnsi="Times New Roman" w:cs="Times New Roman"/>
          <w:color w:val="FF0000"/>
          <w:sz w:val="28"/>
          <w:szCs w:val="28"/>
        </w:rPr>
        <w:t xml:space="preserve"> 44</w:t>
      </w:r>
      <w:proofErr w:type="gramEnd"/>
      <w:r w:rsidR="00312479" w:rsidRPr="006E03E0">
        <w:rPr>
          <w:rFonts w:ascii="Times New Roman" w:hAnsi="Times New Roman" w:cs="Times New Roman"/>
          <w:color w:val="FF0000"/>
          <w:sz w:val="28"/>
          <w:szCs w:val="28"/>
        </w:rPr>
        <w:t>% предприятий</w:t>
      </w:r>
      <w:r w:rsidRPr="006E03E0">
        <w:rPr>
          <w:rFonts w:ascii="Times New Roman" w:hAnsi="Times New Roman" w:cs="Times New Roman"/>
          <w:color w:val="FF0000"/>
          <w:sz w:val="28"/>
          <w:szCs w:val="28"/>
        </w:rPr>
        <w:t xml:space="preserve">, услуги – </w:t>
      </w:r>
      <w:r w:rsidR="00312479" w:rsidRPr="006E03E0">
        <w:rPr>
          <w:rFonts w:ascii="Times New Roman" w:hAnsi="Times New Roman" w:cs="Times New Roman"/>
          <w:color w:val="FF0000"/>
          <w:sz w:val="28"/>
          <w:szCs w:val="28"/>
        </w:rPr>
        <w:t>31%</w:t>
      </w:r>
      <w:r w:rsidRPr="006E03E0">
        <w:rPr>
          <w:rFonts w:ascii="Times New Roman" w:hAnsi="Times New Roman" w:cs="Times New Roman"/>
          <w:color w:val="FF0000"/>
          <w:sz w:val="28"/>
          <w:szCs w:val="28"/>
        </w:rPr>
        <w:t>, промышленность –</w:t>
      </w:r>
      <w:r w:rsidR="00312479" w:rsidRPr="006E03E0">
        <w:rPr>
          <w:rFonts w:ascii="Times New Roman" w:hAnsi="Times New Roman" w:cs="Times New Roman"/>
          <w:color w:val="FF0000"/>
          <w:sz w:val="28"/>
          <w:szCs w:val="28"/>
        </w:rPr>
        <w:t xml:space="preserve"> 18%</w:t>
      </w:r>
      <w:r w:rsidRPr="006E03E0">
        <w:rPr>
          <w:rFonts w:ascii="Times New Roman" w:hAnsi="Times New Roman" w:cs="Times New Roman"/>
          <w:color w:val="FF0000"/>
          <w:sz w:val="28"/>
          <w:szCs w:val="28"/>
        </w:rPr>
        <w:t xml:space="preserve">, строительство – </w:t>
      </w:r>
      <w:r w:rsidR="00312479" w:rsidRPr="006E03E0">
        <w:rPr>
          <w:rFonts w:ascii="Times New Roman" w:hAnsi="Times New Roman" w:cs="Times New Roman"/>
          <w:color w:val="FF0000"/>
          <w:sz w:val="28"/>
          <w:szCs w:val="28"/>
        </w:rPr>
        <w:t>7%</w:t>
      </w:r>
      <w:r w:rsidRPr="006E03E0">
        <w:rPr>
          <w:rFonts w:ascii="Times New Roman" w:hAnsi="Times New Roman" w:cs="Times New Roman"/>
          <w:color w:val="FF0000"/>
          <w:sz w:val="28"/>
          <w:szCs w:val="28"/>
        </w:rPr>
        <w:t>;</w:t>
      </w:r>
    </w:p>
    <w:p w14:paraId="3467B9CF" w14:textId="202A2FB1" w:rsidR="00312479" w:rsidRPr="006E03E0" w:rsidRDefault="009B7B4F" w:rsidP="00615BB7">
      <w:pPr>
        <w:numPr>
          <w:ilvl w:val="0"/>
          <w:numId w:val="26"/>
        </w:numPr>
        <w:tabs>
          <w:tab w:val="clear" w:pos="720"/>
          <w:tab w:val="num" w:pos="567"/>
          <w:tab w:val="left" w:pos="993"/>
          <w:tab w:val="left" w:pos="1276"/>
        </w:tabs>
        <w:spacing w:after="0" w:line="360" w:lineRule="auto"/>
        <w:ind w:left="0" w:firstLine="993"/>
        <w:jc w:val="both"/>
        <w:rPr>
          <w:rFonts w:ascii="Times New Roman" w:hAnsi="Times New Roman" w:cs="Times New Roman"/>
          <w:color w:val="FF0000"/>
          <w:sz w:val="28"/>
          <w:szCs w:val="28"/>
        </w:rPr>
      </w:pPr>
      <w:r w:rsidRPr="006E03E0">
        <w:rPr>
          <w:rFonts w:ascii="Times New Roman" w:hAnsi="Times New Roman" w:cs="Times New Roman"/>
          <w:color w:val="FF0000"/>
          <w:sz w:val="28"/>
          <w:szCs w:val="28"/>
        </w:rPr>
        <w:t>ц</w:t>
      </w:r>
      <w:r w:rsidR="00312479" w:rsidRPr="006E03E0">
        <w:rPr>
          <w:rFonts w:ascii="Times New Roman" w:hAnsi="Times New Roman" w:cs="Times New Roman"/>
          <w:color w:val="FF0000"/>
          <w:sz w:val="28"/>
          <w:szCs w:val="28"/>
        </w:rPr>
        <w:t>ифровая зрелость:</w:t>
      </w:r>
      <w:r w:rsidRPr="006E03E0">
        <w:rPr>
          <w:rFonts w:ascii="Times New Roman" w:hAnsi="Times New Roman" w:cs="Times New Roman"/>
          <w:color w:val="FF0000"/>
          <w:sz w:val="28"/>
          <w:szCs w:val="28"/>
        </w:rPr>
        <w:t xml:space="preserve"> покрытие 4G </w:t>
      </w:r>
      <w:proofErr w:type="gramStart"/>
      <w:r w:rsidRPr="006E03E0">
        <w:rPr>
          <w:rFonts w:ascii="Times New Roman" w:hAnsi="Times New Roman" w:cs="Times New Roman"/>
          <w:color w:val="FF0000"/>
          <w:sz w:val="28"/>
          <w:szCs w:val="28"/>
        </w:rPr>
        <w:t xml:space="preserve">составляет </w:t>
      </w:r>
      <w:r w:rsidR="00312479" w:rsidRPr="006E03E0">
        <w:rPr>
          <w:rFonts w:ascii="Times New Roman" w:hAnsi="Times New Roman" w:cs="Times New Roman"/>
          <w:color w:val="FF0000"/>
          <w:sz w:val="28"/>
          <w:szCs w:val="28"/>
        </w:rPr>
        <w:t xml:space="preserve"> 98</w:t>
      </w:r>
      <w:proofErr w:type="gramEnd"/>
      <w:r w:rsidR="00312479" w:rsidRPr="006E03E0">
        <w:rPr>
          <w:rFonts w:ascii="Times New Roman" w:hAnsi="Times New Roman" w:cs="Times New Roman"/>
          <w:color w:val="FF0000"/>
          <w:sz w:val="28"/>
          <w:szCs w:val="28"/>
        </w:rPr>
        <w:t>%</w:t>
      </w:r>
      <w:r w:rsidRPr="006E03E0">
        <w:rPr>
          <w:rFonts w:ascii="Times New Roman" w:hAnsi="Times New Roman" w:cs="Times New Roman"/>
          <w:color w:val="FF0000"/>
          <w:sz w:val="28"/>
          <w:szCs w:val="28"/>
        </w:rPr>
        <w:t>, проникновение Mobile Money –</w:t>
      </w:r>
      <w:r w:rsidR="00312479" w:rsidRPr="006E03E0">
        <w:rPr>
          <w:rFonts w:ascii="Times New Roman" w:hAnsi="Times New Roman" w:cs="Times New Roman"/>
          <w:color w:val="FF0000"/>
          <w:sz w:val="28"/>
          <w:szCs w:val="28"/>
        </w:rPr>
        <w:t xml:space="preserve"> 89%</w:t>
      </w:r>
      <w:r w:rsidR="001366AD">
        <w:rPr>
          <w:rFonts w:ascii="Times New Roman" w:hAnsi="Times New Roman" w:cs="Times New Roman"/>
          <w:color w:val="FF0000"/>
          <w:sz w:val="28"/>
          <w:szCs w:val="28"/>
        </w:rPr>
        <w:t>, с</w:t>
      </w:r>
      <w:r w:rsidRPr="006E03E0">
        <w:rPr>
          <w:rFonts w:ascii="Times New Roman" w:hAnsi="Times New Roman" w:cs="Times New Roman"/>
          <w:color w:val="FF0000"/>
          <w:sz w:val="28"/>
          <w:szCs w:val="28"/>
        </w:rPr>
        <w:t xml:space="preserve">корость интернета – </w:t>
      </w:r>
      <w:r w:rsidR="00312479" w:rsidRPr="006E03E0">
        <w:rPr>
          <w:rFonts w:ascii="Times New Roman" w:hAnsi="Times New Roman" w:cs="Times New Roman"/>
          <w:color w:val="FF0000"/>
          <w:sz w:val="28"/>
          <w:szCs w:val="28"/>
        </w:rPr>
        <w:t>35–45 Мбит/с (центр Абиджана)</w:t>
      </w:r>
      <w:r w:rsidR="006E03E0" w:rsidRPr="006E03E0">
        <w:rPr>
          <w:rFonts w:ascii="Times New Roman" w:hAnsi="Times New Roman" w:cs="Times New Roman"/>
          <w:color w:val="FF0000"/>
          <w:sz w:val="28"/>
          <w:szCs w:val="28"/>
        </w:rPr>
        <w:t>;</w:t>
      </w:r>
    </w:p>
    <w:p w14:paraId="0A4FF82B" w14:textId="269AEF7B" w:rsidR="00312479" w:rsidRPr="006E03E0" w:rsidRDefault="009B7B4F" w:rsidP="00615BB7">
      <w:pPr>
        <w:numPr>
          <w:ilvl w:val="0"/>
          <w:numId w:val="26"/>
        </w:numPr>
        <w:tabs>
          <w:tab w:val="clear" w:pos="720"/>
          <w:tab w:val="num" w:pos="360"/>
          <w:tab w:val="left" w:pos="993"/>
          <w:tab w:val="left" w:pos="1276"/>
        </w:tabs>
        <w:spacing w:after="0" w:line="360" w:lineRule="auto"/>
        <w:ind w:left="0" w:firstLine="993"/>
        <w:jc w:val="both"/>
        <w:rPr>
          <w:rFonts w:ascii="Times New Roman" w:hAnsi="Times New Roman" w:cs="Times New Roman"/>
          <w:color w:val="FF0000"/>
          <w:sz w:val="28"/>
          <w:szCs w:val="28"/>
        </w:rPr>
      </w:pPr>
      <w:r w:rsidRPr="006E03E0">
        <w:rPr>
          <w:rFonts w:ascii="Times New Roman" w:hAnsi="Times New Roman" w:cs="Times New Roman"/>
          <w:color w:val="FF0000"/>
          <w:sz w:val="28"/>
          <w:szCs w:val="28"/>
        </w:rPr>
        <w:lastRenderedPageBreak/>
        <w:t>р</w:t>
      </w:r>
      <w:r w:rsidR="006E03E0" w:rsidRPr="006E03E0">
        <w:rPr>
          <w:rFonts w:ascii="Times New Roman" w:hAnsi="Times New Roman" w:cs="Times New Roman"/>
          <w:color w:val="FF0000"/>
          <w:sz w:val="28"/>
          <w:szCs w:val="28"/>
        </w:rPr>
        <w:t xml:space="preserve">иски для цифровых проектов – низкие </w:t>
      </w:r>
      <w:r w:rsidR="00312479" w:rsidRPr="006E03E0">
        <w:rPr>
          <w:rFonts w:ascii="Times New Roman" w:hAnsi="Times New Roman" w:cs="Times New Roman"/>
          <w:color w:val="FF0000"/>
          <w:sz w:val="28"/>
          <w:szCs w:val="28"/>
        </w:rPr>
        <w:t>(оценка 2/10)</w:t>
      </w:r>
      <w:r w:rsidR="006E03E0" w:rsidRPr="006E03E0">
        <w:rPr>
          <w:rFonts w:ascii="Times New Roman" w:hAnsi="Times New Roman" w:cs="Times New Roman"/>
          <w:color w:val="FF0000"/>
          <w:sz w:val="28"/>
          <w:szCs w:val="28"/>
        </w:rPr>
        <w:t>;</w:t>
      </w:r>
    </w:p>
    <w:p w14:paraId="38F0456A" w14:textId="1CB0F326" w:rsidR="00312479" w:rsidRPr="006E03E0" w:rsidRDefault="006E03E0" w:rsidP="00615BB7">
      <w:pPr>
        <w:pStyle w:val="ae"/>
        <w:widowControl/>
        <w:numPr>
          <w:ilvl w:val="0"/>
          <w:numId w:val="25"/>
        </w:numPr>
        <w:tabs>
          <w:tab w:val="left" w:pos="1276"/>
        </w:tabs>
        <w:autoSpaceDE/>
        <w:autoSpaceDN/>
        <w:spacing w:line="360" w:lineRule="auto"/>
        <w:ind w:left="0" w:firstLine="993"/>
        <w:contextualSpacing/>
        <w:jc w:val="both"/>
        <w:rPr>
          <w:color w:val="FF0000"/>
          <w:sz w:val="28"/>
          <w:szCs w:val="28"/>
          <w:lang w:val="ru-RU"/>
        </w:rPr>
      </w:pPr>
      <w:r w:rsidRPr="006E03E0">
        <w:rPr>
          <w:color w:val="FF0000"/>
          <w:sz w:val="28"/>
          <w:szCs w:val="28"/>
          <w:lang w:val="ru-RU"/>
        </w:rPr>
        <w:t>с</w:t>
      </w:r>
      <w:r w:rsidR="00312479" w:rsidRPr="006E03E0">
        <w:rPr>
          <w:color w:val="FF0000"/>
          <w:sz w:val="28"/>
          <w:szCs w:val="28"/>
          <w:lang w:val="ru-RU"/>
        </w:rPr>
        <w:t>ильные стороны: развитая инфраструктура, квалифицированная рабочая сила, доступ к финансированию</w:t>
      </w:r>
      <w:r w:rsidRPr="006E03E0">
        <w:rPr>
          <w:color w:val="FF0000"/>
          <w:sz w:val="28"/>
          <w:szCs w:val="28"/>
          <w:lang w:val="ru-RU"/>
        </w:rPr>
        <w:t>;</w:t>
      </w:r>
    </w:p>
    <w:p w14:paraId="74A3CB65" w14:textId="1A3E9846" w:rsidR="00312479" w:rsidRPr="006E03E0" w:rsidRDefault="006E03E0" w:rsidP="00615BB7">
      <w:pPr>
        <w:pStyle w:val="ae"/>
        <w:widowControl/>
        <w:numPr>
          <w:ilvl w:val="0"/>
          <w:numId w:val="25"/>
        </w:numPr>
        <w:tabs>
          <w:tab w:val="left" w:pos="1276"/>
        </w:tabs>
        <w:autoSpaceDE/>
        <w:autoSpaceDN/>
        <w:spacing w:line="360" w:lineRule="auto"/>
        <w:ind w:left="0" w:firstLine="993"/>
        <w:contextualSpacing/>
        <w:jc w:val="both"/>
        <w:rPr>
          <w:color w:val="FF0000"/>
          <w:sz w:val="28"/>
          <w:szCs w:val="28"/>
          <w:lang w:val="ru-RU"/>
        </w:rPr>
      </w:pPr>
      <w:r w:rsidRPr="006E03E0">
        <w:rPr>
          <w:color w:val="FF0000"/>
          <w:sz w:val="28"/>
          <w:szCs w:val="28"/>
          <w:lang w:val="ru-RU"/>
        </w:rPr>
        <w:t>с</w:t>
      </w:r>
      <w:r w:rsidR="00312479" w:rsidRPr="006E03E0">
        <w:rPr>
          <w:color w:val="FF0000"/>
          <w:sz w:val="28"/>
          <w:szCs w:val="28"/>
          <w:lang w:val="ru-RU"/>
        </w:rPr>
        <w:t>лабые стороны: перегруженность инфраструктуры, высокая конкуренция</w:t>
      </w:r>
      <w:r w:rsidRPr="006E03E0">
        <w:rPr>
          <w:color w:val="FF0000"/>
          <w:sz w:val="28"/>
          <w:szCs w:val="28"/>
          <w:lang w:val="ru-RU"/>
        </w:rPr>
        <w:t>.</w:t>
      </w:r>
    </w:p>
    <w:p w14:paraId="184BBB99" w14:textId="72FAC443" w:rsidR="00312479" w:rsidRPr="001366AD" w:rsidRDefault="001366AD" w:rsidP="00615BB7">
      <w:pPr>
        <w:pStyle w:val="ae"/>
        <w:numPr>
          <w:ilvl w:val="0"/>
          <w:numId w:val="23"/>
        </w:numPr>
        <w:spacing w:line="360" w:lineRule="auto"/>
        <w:ind w:left="0" w:firstLine="709"/>
        <w:jc w:val="both"/>
        <w:rPr>
          <w:color w:val="FF0000"/>
          <w:sz w:val="28"/>
          <w:szCs w:val="28"/>
          <w:lang w:val="ru-RU"/>
        </w:rPr>
      </w:pPr>
      <w:r>
        <w:rPr>
          <w:color w:val="FF0000"/>
          <w:sz w:val="28"/>
          <w:szCs w:val="28"/>
          <w:lang w:val="ru-RU"/>
        </w:rPr>
        <w:t xml:space="preserve">Зона средней активности </w:t>
      </w:r>
      <w:r w:rsidR="00312479" w:rsidRPr="001366AD">
        <w:rPr>
          <w:color w:val="FF0000"/>
          <w:sz w:val="28"/>
          <w:szCs w:val="28"/>
          <w:lang w:val="ru-RU"/>
        </w:rPr>
        <w:t>(оранжевый/ж</w:t>
      </w:r>
      <w:r>
        <w:rPr>
          <w:color w:val="FF0000"/>
          <w:sz w:val="28"/>
          <w:szCs w:val="28"/>
          <w:lang w:val="ru-RU"/>
        </w:rPr>
        <w:t>е</w:t>
      </w:r>
      <w:r w:rsidR="00312479" w:rsidRPr="001366AD">
        <w:rPr>
          <w:color w:val="FF0000"/>
          <w:sz w:val="28"/>
          <w:szCs w:val="28"/>
          <w:lang w:val="ru-RU"/>
        </w:rPr>
        <w:t>лтый)</w:t>
      </w:r>
      <w:r>
        <w:rPr>
          <w:color w:val="FF0000"/>
          <w:sz w:val="28"/>
          <w:szCs w:val="28"/>
          <w:lang w:val="ru-RU"/>
        </w:rPr>
        <w:t xml:space="preserve"> – </w:t>
      </w:r>
      <w:r w:rsidRPr="001366AD">
        <w:rPr>
          <w:iCs/>
          <w:color w:val="FF0000"/>
          <w:sz w:val="28"/>
          <w:szCs w:val="28"/>
          <w:lang w:val="ru-RU"/>
        </w:rPr>
        <w:t>п</w:t>
      </w:r>
      <w:r w:rsidR="00312479" w:rsidRPr="001366AD">
        <w:rPr>
          <w:iCs/>
          <w:color w:val="FF0000"/>
          <w:sz w:val="28"/>
          <w:szCs w:val="28"/>
          <w:lang w:val="ru-RU"/>
        </w:rPr>
        <w:t xml:space="preserve">ериферийные районы Абиджана </w:t>
      </w:r>
      <w:r w:rsidRPr="001366AD">
        <w:rPr>
          <w:iCs/>
          <w:color w:val="FF0000"/>
          <w:sz w:val="28"/>
          <w:szCs w:val="28"/>
          <w:lang w:val="ru-RU"/>
        </w:rPr>
        <w:t>и</w:t>
      </w:r>
      <w:r w:rsidR="00312479" w:rsidRPr="001366AD">
        <w:rPr>
          <w:iCs/>
          <w:color w:val="FF0000"/>
          <w:sz w:val="28"/>
          <w:szCs w:val="28"/>
          <w:lang w:val="ru-RU"/>
        </w:rPr>
        <w:t xml:space="preserve"> Гран-Бассам</w:t>
      </w:r>
      <w:r>
        <w:rPr>
          <w:iCs/>
          <w:color w:val="FF0000"/>
          <w:sz w:val="28"/>
          <w:szCs w:val="28"/>
          <w:lang w:val="ru-RU"/>
        </w:rPr>
        <w:t>:</w:t>
      </w:r>
    </w:p>
    <w:p w14:paraId="2C68A111" w14:textId="017FF031" w:rsidR="00312479" w:rsidRPr="00312479" w:rsidRDefault="001366AD" w:rsidP="00615BB7">
      <w:pPr>
        <w:numPr>
          <w:ilvl w:val="0"/>
          <w:numId w:val="27"/>
        </w:numPr>
        <w:tabs>
          <w:tab w:val="clear" w:pos="720"/>
        </w:tabs>
        <w:spacing w:after="0" w:line="360" w:lineRule="auto"/>
        <w:ind w:left="0" w:firstLine="993"/>
        <w:jc w:val="both"/>
        <w:rPr>
          <w:rFonts w:ascii="Times New Roman" w:hAnsi="Times New Roman" w:cs="Times New Roman"/>
          <w:color w:val="FF0000"/>
          <w:sz w:val="28"/>
          <w:szCs w:val="28"/>
        </w:rPr>
      </w:pPr>
      <w:r>
        <w:rPr>
          <w:rFonts w:ascii="Times New Roman" w:hAnsi="Times New Roman" w:cs="Times New Roman"/>
          <w:color w:val="FF0000"/>
          <w:sz w:val="28"/>
          <w:szCs w:val="28"/>
        </w:rPr>
        <w:t>к</w:t>
      </w:r>
      <w:r w:rsidR="00312479" w:rsidRPr="00312479">
        <w:rPr>
          <w:rFonts w:ascii="Times New Roman" w:hAnsi="Times New Roman" w:cs="Times New Roman"/>
          <w:color w:val="FF0000"/>
          <w:sz w:val="28"/>
          <w:szCs w:val="28"/>
        </w:rPr>
        <w:t>онцентрация МСБ: 15–18% предприятий прибрежной зоны</w:t>
      </w:r>
    </w:p>
    <w:p w14:paraId="45A6ECC8" w14:textId="06D70277" w:rsidR="00312479" w:rsidRPr="001366AD" w:rsidRDefault="001366AD" w:rsidP="00615BB7">
      <w:pPr>
        <w:pStyle w:val="ae"/>
        <w:widowControl/>
        <w:numPr>
          <w:ilvl w:val="0"/>
          <w:numId w:val="25"/>
        </w:numPr>
        <w:autoSpaceDE/>
        <w:autoSpaceDN/>
        <w:spacing w:line="360" w:lineRule="auto"/>
        <w:ind w:left="0" w:firstLine="993"/>
        <w:contextualSpacing/>
        <w:jc w:val="both"/>
        <w:rPr>
          <w:color w:val="FF0000"/>
          <w:sz w:val="28"/>
          <w:szCs w:val="28"/>
          <w:lang w:val="ru-RU"/>
        </w:rPr>
      </w:pPr>
      <w:r>
        <w:rPr>
          <w:color w:val="FF0000"/>
          <w:sz w:val="28"/>
          <w:szCs w:val="28"/>
          <w:lang w:val="ru-RU"/>
        </w:rPr>
        <w:t>структура</w:t>
      </w:r>
      <w:r w:rsidR="00312479" w:rsidRPr="001366AD">
        <w:rPr>
          <w:color w:val="FF0000"/>
          <w:sz w:val="28"/>
          <w:szCs w:val="28"/>
          <w:lang w:val="ru-RU"/>
        </w:rPr>
        <w:t>:</w:t>
      </w:r>
      <w:r>
        <w:rPr>
          <w:color w:val="FF0000"/>
          <w:sz w:val="28"/>
          <w:szCs w:val="28"/>
          <w:lang w:val="ru-RU"/>
        </w:rPr>
        <w:t xml:space="preserve"> т</w:t>
      </w:r>
      <w:r w:rsidR="00312479" w:rsidRPr="001366AD">
        <w:rPr>
          <w:color w:val="FF0000"/>
          <w:sz w:val="28"/>
          <w:szCs w:val="28"/>
          <w:lang w:val="ru-RU"/>
        </w:rPr>
        <w:t>ур</w:t>
      </w:r>
      <w:r>
        <w:rPr>
          <w:color w:val="FF0000"/>
          <w:sz w:val="28"/>
          <w:szCs w:val="28"/>
          <w:lang w:val="ru-RU"/>
        </w:rPr>
        <w:t>истический сектор (Гран-Бассам) насчитывает</w:t>
      </w:r>
      <w:r w:rsidR="00312479" w:rsidRPr="001366AD">
        <w:rPr>
          <w:color w:val="FF0000"/>
          <w:sz w:val="28"/>
          <w:szCs w:val="28"/>
          <w:lang w:val="ru-RU"/>
        </w:rPr>
        <w:t xml:space="preserve"> 120 гостиниц, 45 ресторанов</w:t>
      </w:r>
      <w:r>
        <w:rPr>
          <w:color w:val="FF0000"/>
          <w:sz w:val="28"/>
          <w:szCs w:val="28"/>
          <w:lang w:val="ru-RU"/>
        </w:rPr>
        <w:t>, развито р</w:t>
      </w:r>
      <w:r w:rsidR="00312479" w:rsidRPr="001366AD">
        <w:rPr>
          <w:color w:val="FF0000"/>
          <w:sz w:val="28"/>
          <w:szCs w:val="28"/>
          <w:lang w:val="ru-RU"/>
        </w:rPr>
        <w:t>ыболовство и переработка (</w:t>
      </w:r>
      <w:proofErr w:type="spellStart"/>
      <w:r w:rsidR="00312479" w:rsidRPr="001366AD">
        <w:rPr>
          <w:color w:val="FF0000"/>
          <w:sz w:val="28"/>
          <w:szCs w:val="28"/>
          <w:lang w:val="ru-RU"/>
        </w:rPr>
        <w:t>Ассинье</w:t>
      </w:r>
      <w:proofErr w:type="spellEnd"/>
      <w:r w:rsidR="00312479" w:rsidRPr="001366AD">
        <w:rPr>
          <w:color w:val="FF0000"/>
          <w:sz w:val="28"/>
          <w:szCs w:val="28"/>
          <w:lang w:val="ru-RU"/>
        </w:rPr>
        <w:t xml:space="preserve">, </w:t>
      </w:r>
      <w:proofErr w:type="spellStart"/>
      <w:r w:rsidR="00312479" w:rsidRPr="001366AD">
        <w:rPr>
          <w:color w:val="FF0000"/>
          <w:sz w:val="28"/>
          <w:szCs w:val="28"/>
          <w:lang w:val="ru-RU"/>
        </w:rPr>
        <w:t>Адьяке</w:t>
      </w:r>
      <w:proofErr w:type="spellEnd"/>
      <w:r>
        <w:rPr>
          <w:color w:val="FF0000"/>
          <w:sz w:val="28"/>
          <w:szCs w:val="28"/>
          <w:lang w:val="ru-RU"/>
        </w:rPr>
        <w:t>) и м</w:t>
      </w:r>
      <w:r w:rsidR="00312479" w:rsidRPr="001366AD">
        <w:rPr>
          <w:color w:val="FF0000"/>
          <w:sz w:val="28"/>
          <w:szCs w:val="28"/>
          <w:lang w:val="ru-RU"/>
        </w:rPr>
        <w:t>елкая торговля вдоль лагун</w:t>
      </w:r>
      <w:r>
        <w:rPr>
          <w:color w:val="FF0000"/>
          <w:sz w:val="28"/>
          <w:szCs w:val="28"/>
          <w:lang w:val="ru-RU"/>
        </w:rPr>
        <w:t>;</w:t>
      </w:r>
    </w:p>
    <w:p w14:paraId="43AB4562" w14:textId="2E9BC1C9" w:rsidR="00312479" w:rsidRPr="001366AD" w:rsidRDefault="001366AD" w:rsidP="00615BB7">
      <w:pPr>
        <w:numPr>
          <w:ilvl w:val="0"/>
          <w:numId w:val="27"/>
        </w:numPr>
        <w:tabs>
          <w:tab w:val="clear" w:pos="720"/>
        </w:tabs>
        <w:spacing w:after="0" w:line="360" w:lineRule="auto"/>
        <w:ind w:left="0" w:firstLine="993"/>
        <w:jc w:val="both"/>
        <w:rPr>
          <w:rFonts w:ascii="Times New Roman" w:hAnsi="Times New Roman" w:cs="Times New Roman"/>
          <w:color w:val="FF0000"/>
          <w:sz w:val="28"/>
          <w:szCs w:val="28"/>
        </w:rPr>
      </w:pPr>
      <w:r>
        <w:rPr>
          <w:rFonts w:ascii="Times New Roman" w:hAnsi="Times New Roman" w:cs="Times New Roman"/>
          <w:color w:val="FF0000"/>
          <w:sz w:val="28"/>
          <w:szCs w:val="28"/>
        </w:rPr>
        <w:t>ц</w:t>
      </w:r>
      <w:r w:rsidR="00312479" w:rsidRPr="00312479">
        <w:rPr>
          <w:rFonts w:ascii="Times New Roman" w:hAnsi="Times New Roman" w:cs="Times New Roman"/>
          <w:color w:val="FF0000"/>
          <w:sz w:val="28"/>
          <w:szCs w:val="28"/>
        </w:rPr>
        <w:t>ифровая зрелость:</w:t>
      </w:r>
      <w:r>
        <w:rPr>
          <w:rFonts w:ascii="Times New Roman" w:hAnsi="Times New Roman" w:cs="Times New Roman"/>
          <w:color w:val="FF0000"/>
          <w:sz w:val="28"/>
          <w:szCs w:val="28"/>
        </w:rPr>
        <w:t xml:space="preserve"> покрытие 4G –</w:t>
      </w:r>
      <w:r w:rsidR="00312479" w:rsidRPr="001366AD">
        <w:rPr>
          <w:rFonts w:ascii="Times New Roman" w:hAnsi="Times New Roman" w:cs="Times New Roman"/>
          <w:color w:val="FF0000"/>
          <w:sz w:val="28"/>
          <w:szCs w:val="28"/>
        </w:rPr>
        <w:t xml:space="preserve"> 85–92%</w:t>
      </w:r>
      <w:r>
        <w:rPr>
          <w:rFonts w:ascii="Times New Roman" w:hAnsi="Times New Roman" w:cs="Times New Roman"/>
          <w:color w:val="FF0000"/>
          <w:sz w:val="28"/>
          <w:szCs w:val="28"/>
        </w:rPr>
        <w:t>, скорость интернета</w:t>
      </w:r>
      <w:r w:rsidR="00312479" w:rsidRPr="001366AD">
        <w:rPr>
          <w:rFonts w:ascii="Times New Roman" w:hAnsi="Times New Roman" w:cs="Times New Roman"/>
          <w:color w:val="FF0000"/>
          <w:sz w:val="28"/>
          <w:szCs w:val="28"/>
        </w:rPr>
        <w:t xml:space="preserve"> 18–25 Мбит/с</w:t>
      </w:r>
    </w:p>
    <w:p w14:paraId="46F7FD4A" w14:textId="5A642C9B" w:rsidR="001366AD" w:rsidRDefault="001366AD" w:rsidP="00615BB7">
      <w:pPr>
        <w:numPr>
          <w:ilvl w:val="0"/>
          <w:numId w:val="27"/>
        </w:numPr>
        <w:tabs>
          <w:tab w:val="clear" w:pos="720"/>
        </w:tabs>
        <w:spacing w:after="0" w:line="360" w:lineRule="auto"/>
        <w:ind w:left="0" w:firstLine="993"/>
        <w:jc w:val="both"/>
        <w:rPr>
          <w:rFonts w:ascii="Times New Roman" w:hAnsi="Times New Roman" w:cs="Times New Roman"/>
          <w:color w:val="FF0000"/>
          <w:sz w:val="28"/>
          <w:szCs w:val="28"/>
        </w:rPr>
      </w:pPr>
      <w:r>
        <w:rPr>
          <w:rFonts w:ascii="Times New Roman" w:hAnsi="Times New Roman" w:cs="Times New Roman"/>
          <w:color w:val="FF0000"/>
          <w:sz w:val="28"/>
          <w:szCs w:val="28"/>
        </w:rPr>
        <w:t>риски для цифровых проектов</w:t>
      </w:r>
      <w:r w:rsidR="00312479" w:rsidRPr="00312479">
        <w:rPr>
          <w:rFonts w:ascii="Times New Roman" w:hAnsi="Times New Roman" w:cs="Times New Roman"/>
          <w:color w:val="FF0000"/>
          <w:sz w:val="28"/>
          <w:szCs w:val="28"/>
        </w:rPr>
        <w:t xml:space="preserve"> </w:t>
      </w:r>
      <w:r>
        <w:rPr>
          <w:rFonts w:ascii="Times New Roman" w:hAnsi="Times New Roman" w:cs="Times New Roman"/>
          <w:color w:val="FF0000"/>
          <w:sz w:val="28"/>
          <w:szCs w:val="28"/>
        </w:rPr>
        <w:t>– средние</w:t>
      </w:r>
      <w:r w:rsidR="00312479" w:rsidRPr="00312479">
        <w:rPr>
          <w:rFonts w:ascii="Times New Roman" w:hAnsi="Times New Roman" w:cs="Times New Roman"/>
          <w:color w:val="FF0000"/>
          <w:sz w:val="28"/>
          <w:szCs w:val="28"/>
        </w:rPr>
        <w:t xml:space="preserve"> (оценка 5/10)</w:t>
      </w:r>
      <w:r>
        <w:rPr>
          <w:rFonts w:ascii="Times New Roman" w:hAnsi="Times New Roman" w:cs="Times New Roman"/>
          <w:color w:val="FF0000"/>
          <w:sz w:val="28"/>
          <w:szCs w:val="28"/>
        </w:rPr>
        <w:t>;</w:t>
      </w:r>
    </w:p>
    <w:p w14:paraId="19E726D4" w14:textId="501011F2" w:rsidR="00312479" w:rsidRPr="001366AD" w:rsidRDefault="001366AD" w:rsidP="00615BB7">
      <w:pPr>
        <w:numPr>
          <w:ilvl w:val="0"/>
          <w:numId w:val="27"/>
        </w:numPr>
        <w:tabs>
          <w:tab w:val="clear" w:pos="720"/>
        </w:tabs>
        <w:spacing w:after="0" w:line="360" w:lineRule="auto"/>
        <w:ind w:left="0" w:firstLine="993"/>
        <w:jc w:val="both"/>
        <w:rPr>
          <w:rFonts w:ascii="Times New Roman" w:hAnsi="Times New Roman" w:cs="Times New Roman"/>
          <w:color w:val="FF0000"/>
          <w:sz w:val="28"/>
          <w:szCs w:val="28"/>
        </w:rPr>
      </w:pPr>
      <w:r>
        <w:rPr>
          <w:rFonts w:ascii="Times New Roman" w:hAnsi="Times New Roman" w:cs="Times New Roman"/>
          <w:color w:val="FF0000"/>
          <w:sz w:val="28"/>
          <w:szCs w:val="28"/>
        </w:rPr>
        <w:t>п</w:t>
      </w:r>
      <w:r w:rsidR="00312479" w:rsidRPr="001366AD">
        <w:rPr>
          <w:rFonts w:ascii="Times New Roman" w:hAnsi="Times New Roman" w:cs="Times New Roman"/>
          <w:color w:val="FF0000"/>
          <w:sz w:val="28"/>
          <w:szCs w:val="28"/>
        </w:rPr>
        <w:t>роблемы: сезонность туризма, неравномерное качество связи, дефицит ИТ-кадров вне Абиджана</w:t>
      </w:r>
      <w:r>
        <w:rPr>
          <w:rFonts w:ascii="Times New Roman" w:hAnsi="Times New Roman" w:cs="Times New Roman"/>
          <w:color w:val="FF0000"/>
          <w:sz w:val="28"/>
          <w:szCs w:val="28"/>
        </w:rPr>
        <w:t>.</w:t>
      </w:r>
    </w:p>
    <w:p w14:paraId="6C3D5A76" w14:textId="630EFE79" w:rsidR="00312479" w:rsidRPr="001366AD" w:rsidRDefault="001366AD" w:rsidP="001366AD">
      <w:pPr>
        <w:spacing w:after="0" w:line="360" w:lineRule="auto"/>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 xml:space="preserve">3. Зона низкой активности </w:t>
      </w:r>
      <w:r w:rsidR="00312479" w:rsidRPr="00312479">
        <w:rPr>
          <w:rFonts w:ascii="Times New Roman" w:hAnsi="Times New Roman" w:cs="Times New Roman"/>
          <w:color w:val="FF0000"/>
          <w:sz w:val="28"/>
          <w:szCs w:val="28"/>
        </w:rPr>
        <w:t>(бледно-ж</w:t>
      </w:r>
      <w:r>
        <w:rPr>
          <w:rFonts w:ascii="Times New Roman" w:hAnsi="Times New Roman" w:cs="Times New Roman"/>
          <w:color w:val="FF0000"/>
          <w:sz w:val="28"/>
          <w:szCs w:val="28"/>
        </w:rPr>
        <w:t>е</w:t>
      </w:r>
      <w:r w:rsidR="00312479" w:rsidRPr="00312479">
        <w:rPr>
          <w:rFonts w:ascii="Times New Roman" w:hAnsi="Times New Roman" w:cs="Times New Roman"/>
          <w:color w:val="FF0000"/>
          <w:sz w:val="28"/>
          <w:szCs w:val="28"/>
        </w:rPr>
        <w:t>лтый)</w:t>
      </w:r>
      <w:r>
        <w:rPr>
          <w:rFonts w:ascii="Times New Roman" w:hAnsi="Times New Roman" w:cs="Times New Roman"/>
          <w:color w:val="FF0000"/>
          <w:sz w:val="28"/>
          <w:szCs w:val="28"/>
        </w:rPr>
        <w:t xml:space="preserve"> – </w:t>
      </w:r>
      <w:r w:rsidR="00312479" w:rsidRPr="001366AD">
        <w:rPr>
          <w:rFonts w:ascii="Times New Roman" w:hAnsi="Times New Roman" w:cs="Times New Roman"/>
          <w:iCs/>
          <w:color w:val="FF0000"/>
          <w:sz w:val="28"/>
          <w:szCs w:val="28"/>
        </w:rPr>
        <w:t>Сан-Педро и прилегающие прибрежные коммуны</w:t>
      </w:r>
      <w:r w:rsidRPr="001366AD">
        <w:rPr>
          <w:rFonts w:ascii="Times New Roman" w:hAnsi="Times New Roman" w:cs="Times New Roman"/>
          <w:iCs/>
          <w:color w:val="FF0000"/>
          <w:sz w:val="28"/>
          <w:szCs w:val="28"/>
        </w:rPr>
        <w:t>:</w:t>
      </w:r>
    </w:p>
    <w:p w14:paraId="095FA124" w14:textId="116A0011" w:rsidR="00173B0B" w:rsidRDefault="001366AD" w:rsidP="00615BB7">
      <w:pPr>
        <w:pStyle w:val="ae"/>
        <w:numPr>
          <w:ilvl w:val="0"/>
          <w:numId w:val="25"/>
        </w:numPr>
        <w:tabs>
          <w:tab w:val="left" w:pos="1276"/>
        </w:tabs>
        <w:spacing w:line="360" w:lineRule="auto"/>
        <w:ind w:left="0" w:firstLine="993"/>
        <w:jc w:val="both"/>
        <w:rPr>
          <w:color w:val="FF0000"/>
          <w:sz w:val="28"/>
          <w:szCs w:val="28"/>
          <w:lang w:val="ru-RU"/>
        </w:rPr>
      </w:pPr>
      <w:r>
        <w:rPr>
          <w:color w:val="FF0000"/>
          <w:sz w:val="28"/>
          <w:szCs w:val="28"/>
          <w:lang w:val="ru-RU"/>
        </w:rPr>
        <w:t>к</w:t>
      </w:r>
      <w:r w:rsidR="00173B0B" w:rsidRPr="00173B0B">
        <w:rPr>
          <w:color w:val="FF0000"/>
          <w:sz w:val="28"/>
          <w:szCs w:val="28"/>
          <w:lang w:val="ru-RU"/>
        </w:rPr>
        <w:t>онцентрация МСБ достигает</w:t>
      </w:r>
      <w:r w:rsidR="00312479" w:rsidRPr="00173B0B">
        <w:rPr>
          <w:color w:val="FF0000"/>
          <w:sz w:val="28"/>
          <w:szCs w:val="28"/>
          <w:lang w:val="ru-RU"/>
        </w:rPr>
        <w:t xml:space="preserve"> 8–10% предприятий прибрежной зоны</w:t>
      </w:r>
      <w:r w:rsidR="00173B0B">
        <w:rPr>
          <w:color w:val="FF0000"/>
          <w:sz w:val="28"/>
          <w:szCs w:val="28"/>
          <w:lang w:val="ru-RU"/>
        </w:rPr>
        <w:t>;</w:t>
      </w:r>
    </w:p>
    <w:p w14:paraId="501E7F9B" w14:textId="77777777" w:rsidR="00173B0B" w:rsidRDefault="00173B0B" w:rsidP="00615BB7">
      <w:pPr>
        <w:pStyle w:val="ae"/>
        <w:numPr>
          <w:ilvl w:val="0"/>
          <w:numId w:val="25"/>
        </w:numPr>
        <w:tabs>
          <w:tab w:val="left" w:pos="1276"/>
        </w:tabs>
        <w:spacing w:line="360" w:lineRule="auto"/>
        <w:ind w:left="0" w:firstLine="993"/>
        <w:jc w:val="both"/>
        <w:rPr>
          <w:color w:val="FF0000"/>
          <w:sz w:val="28"/>
          <w:szCs w:val="28"/>
          <w:lang w:val="ru-RU"/>
        </w:rPr>
      </w:pPr>
      <w:r w:rsidRPr="00173B0B">
        <w:rPr>
          <w:color w:val="FF0000"/>
          <w:sz w:val="28"/>
          <w:szCs w:val="28"/>
          <w:lang w:val="ru-RU"/>
        </w:rPr>
        <w:t>структура</w:t>
      </w:r>
      <w:r w:rsidR="00312479" w:rsidRPr="00173B0B">
        <w:rPr>
          <w:color w:val="FF0000"/>
          <w:sz w:val="28"/>
          <w:szCs w:val="28"/>
          <w:lang w:val="ru-RU"/>
        </w:rPr>
        <w:t>:</w:t>
      </w:r>
      <w:r>
        <w:rPr>
          <w:color w:val="FF0000"/>
          <w:sz w:val="28"/>
          <w:szCs w:val="28"/>
          <w:lang w:val="ru-RU"/>
        </w:rPr>
        <w:t xml:space="preserve"> п</w:t>
      </w:r>
      <w:r w:rsidR="00312479" w:rsidRPr="00173B0B">
        <w:rPr>
          <w:color w:val="FF0000"/>
          <w:sz w:val="28"/>
          <w:szCs w:val="28"/>
          <w:lang w:val="ru-RU"/>
        </w:rPr>
        <w:t xml:space="preserve">ортовая логистика (Сан-Педро </w:t>
      </w:r>
      <w:r>
        <w:rPr>
          <w:color w:val="FF0000"/>
          <w:sz w:val="28"/>
          <w:szCs w:val="28"/>
          <w:lang w:val="ru-RU"/>
        </w:rPr>
        <w:t>–</w:t>
      </w:r>
      <w:r w:rsidR="00312479" w:rsidRPr="00173B0B">
        <w:rPr>
          <w:color w:val="FF0000"/>
          <w:sz w:val="28"/>
          <w:szCs w:val="28"/>
          <w:lang w:val="ru-RU"/>
        </w:rPr>
        <w:t xml:space="preserve"> 2-й порт Западной Африки)</w:t>
      </w:r>
      <w:r>
        <w:rPr>
          <w:color w:val="FF0000"/>
          <w:sz w:val="28"/>
          <w:szCs w:val="28"/>
          <w:lang w:val="ru-RU"/>
        </w:rPr>
        <w:t>, развита с</w:t>
      </w:r>
      <w:r w:rsidR="00312479" w:rsidRPr="00173B0B">
        <w:rPr>
          <w:color w:val="FF0000"/>
          <w:sz w:val="28"/>
          <w:szCs w:val="28"/>
          <w:lang w:val="ru-RU"/>
        </w:rPr>
        <w:t>ельскохозяйственная переработка (какао, кешью)</w:t>
      </w:r>
      <w:r>
        <w:rPr>
          <w:color w:val="FF0000"/>
          <w:sz w:val="28"/>
          <w:szCs w:val="28"/>
          <w:lang w:val="ru-RU"/>
        </w:rPr>
        <w:t xml:space="preserve">, неформальный сектор составляет больше </w:t>
      </w:r>
      <w:r w:rsidR="00312479" w:rsidRPr="00173B0B">
        <w:rPr>
          <w:color w:val="FF0000"/>
          <w:sz w:val="28"/>
          <w:szCs w:val="28"/>
          <w:lang w:val="ru-RU"/>
        </w:rPr>
        <w:t>65% экономической активности</w:t>
      </w:r>
      <w:r>
        <w:rPr>
          <w:color w:val="FF0000"/>
          <w:sz w:val="28"/>
          <w:szCs w:val="28"/>
          <w:lang w:val="ru-RU"/>
        </w:rPr>
        <w:t>;</w:t>
      </w:r>
    </w:p>
    <w:p w14:paraId="5FCBD869" w14:textId="20AE4211" w:rsidR="00173B0B" w:rsidRDefault="00173B0B" w:rsidP="00615BB7">
      <w:pPr>
        <w:pStyle w:val="ae"/>
        <w:numPr>
          <w:ilvl w:val="0"/>
          <w:numId w:val="25"/>
        </w:numPr>
        <w:tabs>
          <w:tab w:val="left" w:pos="1276"/>
        </w:tabs>
        <w:spacing w:line="360" w:lineRule="auto"/>
        <w:ind w:left="0" w:firstLine="993"/>
        <w:jc w:val="both"/>
        <w:rPr>
          <w:color w:val="FF0000"/>
          <w:sz w:val="28"/>
          <w:szCs w:val="28"/>
          <w:lang w:val="ru-RU"/>
        </w:rPr>
      </w:pPr>
      <w:r>
        <w:rPr>
          <w:color w:val="FF0000"/>
          <w:sz w:val="28"/>
          <w:szCs w:val="28"/>
          <w:lang w:val="ru-RU"/>
        </w:rPr>
        <w:t>ц</w:t>
      </w:r>
      <w:r w:rsidR="00312479" w:rsidRPr="00173B0B">
        <w:rPr>
          <w:color w:val="FF0000"/>
          <w:sz w:val="28"/>
          <w:szCs w:val="28"/>
          <w:lang w:val="ru-RU"/>
        </w:rPr>
        <w:t>ифровая зрелость:</w:t>
      </w:r>
      <w:r>
        <w:rPr>
          <w:color w:val="FF0000"/>
          <w:sz w:val="28"/>
          <w:szCs w:val="28"/>
          <w:lang w:val="ru-RU"/>
        </w:rPr>
        <w:t xml:space="preserve"> п</w:t>
      </w:r>
      <w:r w:rsidRPr="00173B0B">
        <w:rPr>
          <w:color w:val="FF0000"/>
          <w:sz w:val="28"/>
          <w:szCs w:val="28"/>
          <w:lang w:val="ru-RU"/>
        </w:rPr>
        <w:t>окрытие 4</w:t>
      </w:r>
      <w:r>
        <w:rPr>
          <w:color w:val="FF0000"/>
          <w:sz w:val="28"/>
          <w:szCs w:val="28"/>
        </w:rPr>
        <w:t>G</w:t>
      </w:r>
      <w:r w:rsidRPr="00173B0B">
        <w:rPr>
          <w:color w:val="FF0000"/>
          <w:sz w:val="28"/>
          <w:szCs w:val="28"/>
          <w:lang w:val="ru-RU"/>
        </w:rPr>
        <w:t xml:space="preserve"> –</w:t>
      </w:r>
      <w:r w:rsidR="00312479" w:rsidRPr="00173B0B">
        <w:rPr>
          <w:color w:val="FF0000"/>
          <w:sz w:val="28"/>
          <w:szCs w:val="28"/>
          <w:lang w:val="ru-RU"/>
        </w:rPr>
        <w:t xml:space="preserve"> 76%</w:t>
      </w:r>
      <w:r>
        <w:rPr>
          <w:color w:val="FF0000"/>
          <w:sz w:val="28"/>
          <w:szCs w:val="28"/>
          <w:lang w:val="ru-RU"/>
        </w:rPr>
        <w:t>, скорость интернета –</w:t>
      </w:r>
      <w:r w:rsidR="00312479" w:rsidRPr="00173B0B">
        <w:rPr>
          <w:color w:val="FF0000"/>
          <w:sz w:val="28"/>
          <w:szCs w:val="28"/>
          <w:lang w:val="ru-RU"/>
        </w:rPr>
        <w:t xml:space="preserve"> 12–18 Мбит/с</w:t>
      </w:r>
      <w:r>
        <w:rPr>
          <w:color w:val="FF0000"/>
          <w:sz w:val="28"/>
          <w:szCs w:val="28"/>
          <w:lang w:val="ru-RU"/>
        </w:rPr>
        <w:t>, п</w:t>
      </w:r>
      <w:r w:rsidR="00312479" w:rsidRPr="00173B0B">
        <w:rPr>
          <w:color w:val="FF0000"/>
          <w:sz w:val="28"/>
          <w:szCs w:val="28"/>
          <w:lang w:val="ru-RU"/>
        </w:rPr>
        <w:t xml:space="preserve">роникновение </w:t>
      </w:r>
      <w:r w:rsidR="00312479" w:rsidRPr="00173B0B">
        <w:rPr>
          <w:iCs/>
          <w:color w:val="FF0000"/>
          <w:sz w:val="28"/>
          <w:szCs w:val="28"/>
        </w:rPr>
        <w:t>Mobile</w:t>
      </w:r>
      <w:r w:rsidR="00312479" w:rsidRPr="00173B0B">
        <w:rPr>
          <w:iCs/>
          <w:color w:val="FF0000"/>
          <w:sz w:val="28"/>
          <w:szCs w:val="28"/>
          <w:lang w:val="ru-RU"/>
        </w:rPr>
        <w:t xml:space="preserve"> </w:t>
      </w:r>
      <w:r w:rsidR="00312479" w:rsidRPr="00173B0B">
        <w:rPr>
          <w:iCs/>
          <w:color w:val="FF0000"/>
          <w:sz w:val="28"/>
          <w:szCs w:val="28"/>
        </w:rPr>
        <w:t>Money</w:t>
      </w:r>
      <w:r>
        <w:rPr>
          <w:color w:val="FF0000"/>
          <w:sz w:val="28"/>
          <w:szCs w:val="28"/>
          <w:lang w:val="ru-RU"/>
        </w:rPr>
        <w:t xml:space="preserve"> –</w:t>
      </w:r>
      <w:r w:rsidR="00312479" w:rsidRPr="00173B0B">
        <w:rPr>
          <w:color w:val="FF0000"/>
          <w:sz w:val="28"/>
          <w:szCs w:val="28"/>
          <w:lang w:val="ru-RU"/>
        </w:rPr>
        <w:t xml:space="preserve"> 62%</w:t>
      </w:r>
      <w:r>
        <w:rPr>
          <w:color w:val="FF0000"/>
          <w:sz w:val="28"/>
          <w:szCs w:val="28"/>
          <w:lang w:val="ru-RU"/>
        </w:rPr>
        <w:t>;</w:t>
      </w:r>
    </w:p>
    <w:p w14:paraId="7D6F12FC" w14:textId="31E91A17" w:rsidR="00312479" w:rsidRPr="00173B0B" w:rsidRDefault="00173B0B" w:rsidP="00615BB7">
      <w:pPr>
        <w:pStyle w:val="ae"/>
        <w:numPr>
          <w:ilvl w:val="0"/>
          <w:numId w:val="25"/>
        </w:numPr>
        <w:tabs>
          <w:tab w:val="left" w:pos="1276"/>
        </w:tabs>
        <w:spacing w:line="360" w:lineRule="auto"/>
        <w:ind w:left="0" w:firstLine="993"/>
        <w:jc w:val="both"/>
        <w:rPr>
          <w:color w:val="FF0000"/>
          <w:sz w:val="28"/>
          <w:szCs w:val="28"/>
          <w:lang w:val="ru-RU"/>
        </w:rPr>
      </w:pPr>
      <w:r>
        <w:rPr>
          <w:color w:val="FF0000"/>
          <w:sz w:val="28"/>
          <w:szCs w:val="28"/>
          <w:lang w:val="ru-RU"/>
        </w:rPr>
        <w:t xml:space="preserve">риски для цифровых проектов – высокие </w:t>
      </w:r>
      <w:r w:rsidR="00312479" w:rsidRPr="00173B0B">
        <w:rPr>
          <w:color w:val="FF0000"/>
          <w:sz w:val="28"/>
          <w:szCs w:val="28"/>
          <w:lang w:val="ru-RU"/>
        </w:rPr>
        <w:t>(оценка 7/10)</w:t>
      </w:r>
      <w:r>
        <w:rPr>
          <w:color w:val="FF0000"/>
          <w:sz w:val="28"/>
          <w:szCs w:val="28"/>
          <w:lang w:val="ru-RU"/>
        </w:rPr>
        <w:t>, среди наиболее критических рисков выделяются: к</w:t>
      </w:r>
      <w:r w:rsidR="00312479" w:rsidRPr="00173B0B">
        <w:rPr>
          <w:color w:val="FF0000"/>
          <w:sz w:val="28"/>
          <w:szCs w:val="28"/>
          <w:lang w:val="ru-RU"/>
        </w:rPr>
        <w:t>ибербезопасность (дефицит специалистов 84%)</w:t>
      </w:r>
      <w:r>
        <w:rPr>
          <w:color w:val="FF0000"/>
          <w:sz w:val="28"/>
          <w:szCs w:val="28"/>
          <w:lang w:val="ru-RU"/>
        </w:rPr>
        <w:t>, ц</w:t>
      </w:r>
      <w:r w:rsidR="00312479" w:rsidRPr="00173B0B">
        <w:rPr>
          <w:color w:val="FF0000"/>
          <w:sz w:val="28"/>
          <w:szCs w:val="28"/>
          <w:lang w:val="ru-RU"/>
        </w:rPr>
        <w:t>ифровое неравенство (только 38% женщин используют цифровые сервисы)</w:t>
      </w:r>
      <w:r>
        <w:rPr>
          <w:color w:val="FF0000"/>
          <w:sz w:val="28"/>
          <w:szCs w:val="28"/>
          <w:lang w:val="ru-RU"/>
        </w:rPr>
        <w:t>, з</w:t>
      </w:r>
      <w:r w:rsidR="00312479" w:rsidRPr="00173B0B">
        <w:rPr>
          <w:color w:val="FF0000"/>
          <w:sz w:val="28"/>
          <w:szCs w:val="28"/>
          <w:lang w:val="ru-RU"/>
        </w:rPr>
        <w:t>ависимость от единого подводного кабеля</w:t>
      </w:r>
      <w:r>
        <w:rPr>
          <w:color w:val="FF0000"/>
          <w:sz w:val="28"/>
          <w:szCs w:val="28"/>
          <w:lang w:val="ru-RU"/>
        </w:rPr>
        <w:t>.</w:t>
      </w:r>
    </w:p>
    <w:p w14:paraId="6EEEFD39" w14:textId="5CADF4C7" w:rsidR="00312479" w:rsidRPr="00173B0B" w:rsidRDefault="00173B0B" w:rsidP="00173B0B">
      <w:pPr>
        <w:pStyle w:val="ae"/>
        <w:spacing w:line="360" w:lineRule="auto"/>
        <w:ind w:left="0" w:firstLine="709"/>
        <w:jc w:val="both"/>
        <w:rPr>
          <w:color w:val="FF0000"/>
          <w:sz w:val="28"/>
          <w:szCs w:val="28"/>
          <w:lang w:val="ru-RU"/>
        </w:rPr>
      </w:pPr>
      <w:r>
        <w:rPr>
          <w:color w:val="FF0000"/>
          <w:sz w:val="28"/>
          <w:szCs w:val="28"/>
          <w:lang w:val="ru-RU"/>
        </w:rPr>
        <w:t xml:space="preserve">4. Зона дефицита/высоких рисков </w:t>
      </w:r>
      <w:r w:rsidR="00312479" w:rsidRPr="00312479">
        <w:rPr>
          <w:color w:val="FF0000"/>
          <w:sz w:val="28"/>
          <w:szCs w:val="28"/>
          <w:lang w:val="ru-RU"/>
        </w:rPr>
        <w:t>(бледно-серый/голубой)</w:t>
      </w:r>
      <w:r>
        <w:rPr>
          <w:color w:val="FF0000"/>
          <w:sz w:val="28"/>
          <w:szCs w:val="28"/>
          <w:lang w:val="ru-RU"/>
        </w:rPr>
        <w:t xml:space="preserve"> – </w:t>
      </w:r>
      <w:r w:rsidRPr="00173B0B">
        <w:rPr>
          <w:color w:val="FF0000"/>
          <w:sz w:val="28"/>
          <w:szCs w:val="28"/>
          <w:lang w:val="ru-RU"/>
        </w:rPr>
        <w:t>п</w:t>
      </w:r>
      <w:r w:rsidR="00312479" w:rsidRPr="00173B0B">
        <w:rPr>
          <w:iCs/>
          <w:color w:val="FF0000"/>
          <w:sz w:val="28"/>
          <w:szCs w:val="28"/>
          <w:lang w:val="ru-RU"/>
        </w:rPr>
        <w:t>ериферийные прибрежные коммуны: Гранд-Лагун (отдал</w:t>
      </w:r>
      <w:r>
        <w:rPr>
          <w:iCs/>
          <w:color w:val="FF0000"/>
          <w:sz w:val="28"/>
          <w:szCs w:val="28"/>
          <w:lang w:val="ru-RU"/>
        </w:rPr>
        <w:t>е</w:t>
      </w:r>
      <w:r w:rsidR="00312479" w:rsidRPr="00173B0B">
        <w:rPr>
          <w:iCs/>
          <w:color w:val="FF0000"/>
          <w:sz w:val="28"/>
          <w:szCs w:val="28"/>
          <w:lang w:val="ru-RU"/>
        </w:rPr>
        <w:t xml:space="preserve">нные кварталы), </w:t>
      </w:r>
      <w:proofErr w:type="spellStart"/>
      <w:r w:rsidR="00312479" w:rsidRPr="00173B0B">
        <w:rPr>
          <w:iCs/>
          <w:color w:val="FF0000"/>
          <w:sz w:val="28"/>
          <w:szCs w:val="28"/>
          <w:lang w:val="ru-RU"/>
        </w:rPr>
        <w:t>Абьян</w:t>
      </w:r>
      <w:proofErr w:type="spellEnd"/>
      <w:r w:rsidR="00312479" w:rsidRPr="00173B0B">
        <w:rPr>
          <w:iCs/>
          <w:color w:val="FF0000"/>
          <w:sz w:val="28"/>
          <w:szCs w:val="28"/>
          <w:lang w:val="ru-RU"/>
        </w:rPr>
        <w:t xml:space="preserve">-Моро, </w:t>
      </w:r>
      <w:r w:rsidR="00312479" w:rsidRPr="00173B0B">
        <w:rPr>
          <w:iCs/>
          <w:color w:val="FF0000"/>
          <w:sz w:val="28"/>
          <w:szCs w:val="28"/>
          <w:lang w:val="ru-RU"/>
        </w:rPr>
        <w:lastRenderedPageBreak/>
        <w:t>прибрежные деревни Суд-</w:t>
      </w:r>
      <w:proofErr w:type="spellStart"/>
      <w:r w:rsidR="00312479" w:rsidRPr="00173B0B">
        <w:rPr>
          <w:iCs/>
          <w:color w:val="FF0000"/>
          <w:sz w:val="28"/>
          <w:szCs w:val="28"/>
          <w:lang w:val="ru-RU"/>
        </w:rPr>
        <w:t>Комоэ</w:t>
      </w:r>
      <w:proofErr w:type="spellEnd"/>
      <w:r>
        <w:rPr>
          <w:iCs/>
          <w:color w:val="FF0000"/>
          <w:sz w:val="28"/>
          <w:szCs w:val="28"/>
          <w:lang w:val="ru-RU"/>
        </w:rPr>
        <w:t>:</w:t>
      </w:r>
    </w:p>
    <w:p w14:paraId="71725F9A" w14:textId="77777777" w:rsidR="00173B0B" w:rsidRDefault="00173B0B" w:rsidP="00615BB7">
      <w:pPr>
        <w:pStyle w:val="ae"/>
        <w:numPr>
          <w:ilvl w:val="0"/>
          <w:numId w:val="25"/>
        </w:numPr>
        <w:tabs>
          <w:tab w:val="left" w:pos="1276"/>
        </w:tabs>
        <w:spacing w:line="360" w:lineRule="auto"/>
        <w:ind w:left="0" w:firstLine="993"/>
        <w:jc w:val="both"/>
        <w:rPr>
          <w:color w:val="FF0000"/>
          <w:sz w:val="28"/>
          <w:szCs w:val="28"/>
          <w:lang w:val="ru-RU"/>
        </w:rPr>
      </w:pPr>
      <w:r>
        <w:rPr>
          <w:color w:val="FF0000"/>
          <w:sz w:val="28"/>
          <w:szCs w:val="28"/>
          <w:lang w:val="ru-RU"/>
        </w:rPr>
        <w:t>к</w:t>
      </w:r>
      <w:r w:rsidRPr="00173B0B">
        <w:rPr>
          <w:color w:val="FF0000"/>
          <w:sz w:val="28"/>
          <w:szCs w:val="28"/>
          <w:lang w:val="ru-RU"/>
        </w:rPr>
        <w:t xml:space="preserve">онцентрация МСБ достигает менее </w:t>
      </w:r>
      <w:r w:rsidR="00312479" w:rsidRPr="00173B0B">
        <w:rPr>
          <w:color w:val="FF0000"/>
          <w:sz w:val="28"/>
          <w:szCs w:val="28"/>
          <w:lang w:val="ru-RU"/>
        </w:rPr>
        <w:t>5% предприятий прибрежной зоны</w:t>
      </w:r>
      <w:r>
        <w:rPr>
          <w:color w:val="FF0000"/>
          <w:sz w:val="28"/>
          <w:szCs w:val="28"/>
          <w:lang w:val="ru-RU"/>
        </w:rPr>
        <w:t>;</w:t>
      </w:r>
    </w:p>
    <w:p w14:paraId="233A4060" w14:textId="77777777" w:rsidR="00173B0B" w:rsidRDefault="00173B0B" w:rsidP="00615BB7">
      <w:pPr>
        <w:pStyle w:val="ae"/>
        <w:numPr>
          <w:ilvl w:val="0"/>
          <w:numId w:val="25"/>
        </w:numPr>
        <w:tabs>
          <w:tab w:val="left" w:pos="1276"/>
        </w:tabs>
        <w:spacing w:line="360" w:lineRule="auto"/>
        <w:ind w:left="0" w:firstLine="993"/>
        <w:jc w:val="both"/>
        <w:rPr>
          <w:color w:val="FF0000"/>
          <w:sz w:val="28"/>
          <w:szCs w:val="28"/>
          <w:lang w:val="ru-RU"/>
        </w:rPr>
      </w:pPr>
      <w:r>
        <w:rPr>
          <w:color w:val="FF0000"/>
          <w:sz w:val="28"/>
          <w:szCs w:val="28"/>
          <w:lang w:val="ru-RU"/>
        </w:rPr>
        <w:t>структура</w:t>
      </w:r>
      <w:r w:rsidR="00312479" w:rsidRPr="00173B0B">
        <w:rPr>
          <w:color w:val="FF0000"/>
          <w:sz w:val="28"/>
          <w:szCs w:val="28"/>
          <w:lang w:val="ru-RU"/>
        </w:rPr>
        <w:t>:</w:t>
      </w:r>
      <w:r>
        <w:rPr>
          <w:color w:val="FF0000"/>
          <w:sz w:val="28"/>
          <w:szCs w:val="28"/>
          <w:lang w:val="ru-RU"/>
        </w:rPr>
        <w:t xml:space="preserve"> п</w:t>
      </w:r>
      <w:r w:rsidR="00312479" w:rsidRPr="00173B0B">
        <w:rPr>
          <w:color w:val="FF0000"/>
          <w:sz w:val="28"/>
          <w:szCs w:val="28"/>
          <w:lang w:val="ru-RU"/>
        </w:rPr>
        <w:t>реобладание неформального сектора (&gt;90% занятости)</w:t>
      </w:r>
      <w:r>
        <w:rPr>
          <w:color w:val="FF0000"/>
          <w:sz w:val="28"/>
          <w:szCs w:val="28"/>
          <w:lang w:val="ru-RU"/>
        </w:rPr>
        <w:t>, р</w:t>
      </w:r>
      <w:r w:rsidR="00312479" w:rsidRPr="00173B0B">
        <w:rPr>
          <w:color w:val="FF0000"/>
          <w:sz w:val="28"/>
          <w:szCs w:val="28"/>
          <w:lang w:val="ru-RU"/>
        </w:rPr>
        <w:t xml:space="preserve">ыболовство </w:t>
      </w:r>
      <w:r>
        <w:rPr>
          <w:color w:val="FF0000"/>
          <w:sz w:val="28"/>
          <w:szCs w:val="28"/>
          <w:lang w:val="ru-RU"/>
        </w:rPr>
        <w:t xml:space="preserve">развито </w:t>
      </w:r>
      <w:r w:rsidR="00312479" w:rsidRPr="00173B0B">
        <w:rPr>
          <w:color w:val="FF0000"/>
          <w:sz w:val="28"/>
          <w:szCs w:val="28"/>
          <w:lang w:val="ru-RU"/>
        </w:rPr>
        <w:t>на уровне промысла</w:t>
      </w:r>
      <w:r>
        <w:rPr>
          <w:color w:val="FF0000"/>
          <w:sz w:val="28"/>
          <w:szCs w:val="28"/>
          <w:lang w:val="ru-RU"/>
        </w:rPr>
        <w:t>, о</w:t>
      </w:r>
      <w:r w:rsidR="00312479" w:rsidRPr="00173B0B">
        <w:rPr>
          <w:color w:val="FF0000"/>
          <w:sz w:val="28"/>
          <w:szCs w:val="28"/>
          <w:lang w:val="ru-RU"/>
        </w:rPr>
        <w:t>тсутств</w:t>
      </w:r>
      <w:r>
        <w:rPr>
          <w:color w:val="FF0000"/>
          <w:sz w:val="28"/>
          <w:szCs w:val="28"/>
          <w:lang w:val="ru-RU"/>
        </w:rPr>
        <w:t>уют</w:t>
      </w:r>
      <w:r w:rsidR="00312479" w:rsidRPr="00173B0B">
        <w:rPr>
          <w:color w:val="FF0000"/>
          <w:sz w:val="28"/>
          <w:szCs w:val="28"/>
          <w:lang w:val="ru-RU"/>
        </w:rPr>
        <w:t xml:space="preserve"> формальны</w:t>
      </w:r>
      <w:r>
        <w:rPr>
          <w:color w:val="FF0000"/>
          <w:sz w:val="28"/>
          <w:szCs w:val="28"/>
          <w:lang w:val="ru-RU"/>
        </w:rPr>
        <w:t>е</w:t>
      </w:r>
      <w:r w:rsidR="00312479" w:rsidRPr="00173B0B">
        <w:rPr>
          <w:color w:val="FF0000"/>
          <w:sz w:val="28"/>
          <w:szCs w:val="28"/>
          <w:lang w:val="ru-RU"/>
        </w:rPr>
        <w:t xml:space="preserve"> кооператив</w:t>
      </w:r>
      <w:r>
        <w:rPr>
          <w:color w:val="FF0000"/>
          <w:sz w:val="28"/>
          <w:szCs w:val="28"/>
          <w:lang w:val="ru-RU"/>
        </w:rPr>
        <w:t>ы;</w:t>
      </w:r>
    </w:p>
    <w:p w14:paraId="6C631884" w14:textId="77777777" w:rsidR="00173B0B" w:rsidRDefault="00173B0B" w:rsidP="00615BB7">
      <w:pPr>
        <w:pStyle w:val="ae"/>
        <w:numPr>
          <w:ilvl w:val="0"/>
          <w:numId w:val="25"/>
        </w:numPr>
        <w:tabs>
          <w:tab w:val="left" w:pos="1276"/>
        </w:tabs>
        <w:spacing w:line="360" w:lineRule="auto"/>
        <w:ind w:left="0" w:firstLine="993"/>
        <w:jc w:val="both"/>
        <w:rPr>
          <w:color w:val="FF0000"/>
          <w:sz w:val="28"/>
          <w:szCs w:val="28"/>
          <w:lang w:val="ru-RU"/>
        </w:rPr>
      </w:pPr>
      <w:r>
        <w:rPr>
          <w:color w:val="FF0000"/>
          <w:sz w:val="28"/>
          <w:szCs w:val="28"/>
          <w:lang w:val="ru-RU"/>
        </w:rPr>
        <w:t>ц</w:t>
      </w:r>
      <w:r w:rsidR="00312479" w:rsidRPr="00173B0B">
        <w:rPr>
          <w:color w:val="FF0000"/>
          <w:sz w:val="28"/>
          <w:szCs w:val="28"/>
          <w:lang w:val="ru-RU"/>
        </w:rPr>
        <w:t>ифровая зрелость:</w:t>
      </w:r>
      <w:r>
        <w:rPr>
          <w:color w:val="FF0000"/>
          <w:sz w:val="28"/>
          <w:szCs w:val="28"/>
          <w:lang w:val="ru-RU"/>
        </w:rPr>
        <w:t xml:space="preserve"> п</w:t>
      </w:r>
      <w:r w:rsidR="00312479" w:rsidRPr="00173B0B">
        <w:rPr>
          <w:color w:val="FF0000"/>
          <w:sz w:val="28"/>
          <w:szCs w:val="28"/>
          <w:lang w:val="ru-RU"/>
        </w:rPr>
        <w:t>окрытие 4</w:t>
      </w:r>
      <w:r w:rsidR="00312479" w:rsidRPr="00173B0B">
        <w:rPr>
          <w:color w:val="FF0000"/>
          <w:sz w:val="28"/>
          <w:szCs w:val="28"/>
        </w:rPr>
        <w:t>G</w:t>
      </w:r>
      <w:r>
        <w:rPr>
          <w:color w:val="FF0000"/>
          <w:sz w:val="28"/>
          <w:szCs w:val="28"/>
          <w:lang w:val="ru-RU"/>
        </w:rPr>
        <w:t xml:space="preserve"> –</w:t>
      </w:r>
      <w:r w:rsidR="00312479" w:rsidRPr="00173B0B">
        <w:rPr>
          <w:color w:val="FF0000"/>
          <w:sz w:val="28"/>
          <w:szCs w:val="28"/>
          <w:lang w:val="ru-RU"/>
        </w:rPr>
        <w:t xml:space="preserve"> 45–60%</w:t>
      </w:r>
      <w:r>
        <w:rPr>
          <w:color w:val="FF0000"/>
          <w:sz w:val="28"/>
          <w:szCs w:val="28"/>
          <w:lang w:val="ru-RU"/>
        </w:rPr>
        <w:t>, скорость интернета –</w:t>
      </w:r>
      <w:r w:rsidR="00312479" w:rsidRPr="00173B0B">
        <w:rPr>
          <w:color w:val="FF0000"/>
          <w:sz w:val="28"/>
          <w:szCs w:val="28"/>
          <w:lang w:val="ru-RU"/>
        </w:rPr>
        <w:t xml:space="preserve"> 5–12 Мбит/</w:t>
      </w:r>
      <w:proofErr w:type="gramStart"/>
      <w:r w:rsidR="00312479" w:rsidRPr="00173B0B">
        <w:rPr>
          <w:color w:val="FF0000"/>
          <w:sz w:val="28"/>
          <w:szCs w:val="28"/>
          <w:lang w:val="ru-RU"/>
        </w:rPr>
        <w:t>с</w:t>
      </w:r>
      <w:r>
        <w:rPr>
          <w:color w:val="FF0000"/>
          <w:sz w:val="28"/>
          <w:szCs w:val="28"/>
          <w:lang w:val="ru-RU"/>
        </w:rPr>
        <w:t>,  доступ</w:t>
      </w:r>
      <w:proofErr w:type="gramEnd"/>
      <w:r>
        <w:rPr>
          <w:color w:val="FF0000"/>
          <w:sz w:val="28"/>
          <w:szCs w:val="28"/>
          <w:lang w:val="ru-RU"/>
        </w:rPr>
        <w:t xml:space="preserve"> к электричеству составляет</w:t>
      </w:r>
      <w:r w:rsidR="00312479" w:rsidRPr="00173B0B">
        <w:rPr>
          <w:color w:val="FF0000"/>
          <w:sz w:val="28"/>
          <w:szCs w:val="28"/>
          <w:lang w:val="ru-RU"/>
        </w:rPr>
        <w:t xml:space="preserve"> 68%</w:t>
      </w:r>
      <w:r>
        <w:rPr>
          <w:color w:val="FF0000"/>
          <w:sz w:val="28"/>
          <w:szCs w:val="28"/>
          <w:lang w:val="ru-RU"/>
        </w:rPr>
        <w:t>;</w:t>
      </w:r>
    </w:p>
    <w:p w14:paraId="4F16E1AB" w14:textId="44A86DAA" w:rsidR="00312479" w:rsidRPr="00173B0B" w:rsidRDefault="00173B0B" w:rsidP="00615BB7">
      <w:pPr>
        <w:pStyle w:val="ae"/>
        <w:numPr>
          <w:ilvl w:val="0"/>
          <w:numId w:val="25"/>
        </w:numPr>
        <w:tabs>
          <w:tab w:val="left" w:pos="1276"/>
        </w:tabs>
        <w:spacing w:line="360" w:lineRule="auto"/>
        <w:ind w:left="0" w:firstLine="993"/>
        <w:jc w:val="both"/>
        <w:rPr>
          <w:color w:val="FF0000"/>
          <w:sz w:val="28"/>
          <w:szCs w:val="28"/>
          <w:lang w:val="ru-RU"/>
        </w:rPr>
      </w:pPr>
      <w:r>
        <w:rPr>
          <w:color w:val="FF0000"/>
          <w:sz w:val="28"/>
          <w:szCs w:val="28"/>
          <w:lang w:val="ru-RU"/>
        </w:rPr>
        <w:t>р</w:t>
      </w:r>
      <w:r w:rsidRPr="00173B0B">
        <w:rPr>
          <w:color w:val="FF0000"/>
          <w:sz w:val="28"/>
          <w:szCs w:val="28"/>
          <w:lang w:val="ru-RU"/>
        </w:rPr>
        <w:t>иски для цифровых проектов – критические</w:t>
      </w:r>
      <w:r w:rsidR="00312479" w:rsidRPr="00173B0B">
        <w:rPr>
          <w:color w:val="FF0000"/>
          <w:sz w:val="28"/>
          <w:szCs w:val="28"/>
          <w:lang w:val="ru-RU"/>
        </w:rPr>
        <w:t xml:space="preserve"> (оценка 9/10)</w:t>
      </w:r>
      <w:r>
        <w:rPr>
          <w:color w:val="FF0000"/>
          <w:sz w:val="28"/>
          <w:szCs w:val="28"/>
          <w:lang w:val="ru-RU"/>
        </w:rPr>
        <w:t>, обусловлены такими с</w:t>
      </w:r>
      <w:r w:rsidR="00312479" w:rsidRPr="00173B0B">
        <w:rPr>
          <w:color w:val="FF0000"/>
          <w:sz w:val="28"/>
          <w:szCs w:val="28"/>
          <w:lang w:val="ru-RU"/>
        </w:rPr>
        <w:t>истемны</w:t>
      </w:r>
      <w:r>
        <w:rPr>
          <w:color w:val="FF0000"/>
          <w:sz w:val="28"/>
          <w:szCs w:val="28"/>
          <w:lang w:val="ru-RU"/>
        </w:rPr>
        <w:t>ми</w:t>
      </w:r>
      <w:r w:rsidR="00312479" w:rsidRPr="00173B0B">
        <w:rPr>
          <w:color w:val="FF0000"/>
          <w:sz w:val="28"/>
          <w:szCs w:val="28"/>
          <w:lang w:val="ru-RU"/>
        </w:rPr>
        <w:t xml:space="preserve"> </w:t>
      </w:r>
      <w:proofErr w:type="gramStart"/>
      <w:r w:rsidR="00312479" w:rsidRPr="00173B0B">
        <w:rPr>
          <w:color w:val="FF0000"/>
          <w:sz w:val="28"/>
          <w:szCs w:val="28"/>
          <w:lang w:val="ru-RU"/>
        </w:rPr>
        <w:t>барьер</w:t>
      </w:r>
      <w:r>
        <w:rPr>
          <w:color w:val="FF0000"/>
          <w:sz w:val="28"/>
          <w:szCs w:val="28"/>
          <w:lang w:val="ru-RU"/>
        </w:rPr>
        <w:t>ами,  как</w:t>
      </w:r>
      <w:proofErr w:type="gramEnd"/>
      <w:r>
        <w:rPr>
          <w:color w:val="FF0000"/>
          <w:sz w:val="28"/>
          <w:szCs w:val="28"/>
          <w:lang w:val="ru-RU"/>
        </w:rPr>
        <w:t xml:space="preserve"> о</w:t>
      </w:r>
      <w:r w:rsidR="00312479" w:rsidRPr="00173B0B">
        <w:rPr>
          <w:color w:val="FF0000"/>
          <w:sz w:val="28"/>
          <w:szCs w:val="28"/>
          <w:lang w:val="ru-RU"/>
        </w:rPr>
        <w:t>тсутствие цифровой грамотности (только 22% взрослого населения)</w:t>
      </w:r>
      <w:r>
        <w:rPr>
          <w:color w:val="FF0000"/>
          <w:sz w:val="28"/>
          <w:szCs w:val="28"/>
          <w:lang w:val="ru-RU"/>
        </w:rPr>
        <w:t>, э</w:t>
      </w:r>
      <w:r w:rsidR="00312479" w:rsidRPr="00173B0B">
        <w:rPr>
          <w:color w:val="FF0000"/>
          <w:sz w:val="28"/>
          <w:szCs w:val="28"/>
          <w:lang w:val="ru-RU"/>
        </w:rPr>
        <w:t>розия побережья (до 2 м в год в некоторых районах) угрожает инфраструктуре</w:t>
      </w:r>
      <w:r>
        <w:rPr>
          <w:color w:val="FF0000"/>
          <w:sz w:val="28"/>
          <w:szCs w:val="28"/>
          <w:lang w:val="ru-RU"/>
        </w:rPr>
        <w:t>, н</w:t>
      </w:r>
      <w:r w:rsidR="00312479" w:rsidRPr="00173B0B">
        <w:rPr>
          <w:color w:val="FF0000"/>
          <w:sz w:val="28"/>
          <w:szCs w:val="28"/>
          <w:lang w:val="ru-RU"/>
        </w:rPr>
        <w:t>изкая плотность населения (&lt;50 чел./км²)</w:t>
      </w:r>
      <w:r>
        <w:rPr>
          <w:color w:val="FF0000"/>
          <w:sz w:val="28"/>
          <w:szCs w:val="28"/>
          <w:lang w:val="ru-RU"/>
        </w:rPr>
        <w:t>, что</w:t>
      </w:r>
      <w:r w:rsidR="00312479" w:rsidRPr="00173B0B">
        <w:rPr>
          <w:color w:val="FF0000"/>
          <w:sz w:val="28"/>
          <w:szCs w:val="28"/>
          <w:lang w:val="ru-RU"/>
        </w:rPr>
        <w:t xml:space="preserve"> делает разв</w:t>
      </w:r>
      <w:r>
        <w:rPr>
          <w:color w:val="FF0000"/>
          <w:sz w:val="28"/>
          <w:szCs w:val="28"/>
          <w:lang w:val="ru-RU"/>
        </w:rPr>
        <w:t>е</w:t>
      </w:r>
      <w:r w:rsidR="00312479" w:rsidRPr="00173B0B">
        <w:rPr>
          <w:color w:val="FF0000"/>
          <w:sz w:val="28"/>
          <w:szCs w:val="28"/>
          <w:lang w:val="ru-RU"/>
        </w:rPr>
        <w:t>ртывание инфраструктуры экономически невыгодным</w:t>
      </w:r>
      <w:r>
        <w:rPr>
          <w:color w:val="FF0000"/>
          <w:sz w:val="28"/>
          <w:szCs w:val="28"/>
          <w:lang w:val="ru-RU"/>
        </w:rPr>
        <w:t>.</w:t>
      </w:r>
    </w:p>
    <w:p w14:paraId="56E1E858" w14:textId="77777777" w:rsidR="00297779" w:rsidRDefault="00297779" w:rsidP="00297779">
      <w:pPr>
        <w:widowControl w:val="0"/>
        <w:spacing w:after="0" w:line="360" w:lineRule="auto"/>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Таким образом, п</w:t>
      </w:r>
      <w:r w:rsidRPr="00297779">
        <w:rPr>
          <w:rFonts w:ascii="Times New Roman" w:hAnsi="Times New Roman" w:cs="Times New Roman"/>
          <w:color w:val="FF0000"/>
          <w:sz w:val="28"/>
          <w:szCs w:val="28"/>
        </w:rPr>
        <w:t>рибрежная зона Кот-д'Ивуара обладает значительным потенциалом для успешной реализации масштабных цифровых платформ в рамках национальной стратегии достижения статуса страны со средним уровнем дохода. Высокий уровень экономического развития, развитая инфраструктура и концентрация образованного населения создают благоприятные усл</w:t>
      </w:r>
      <w:r>
        <w:rPr>
          <w:rFonts w:ascii="Times New Roman" w:hAnsi="Times New Roman" w:cs="Times New Roman"/>
          <w:color w:val="FF0000"/>
          <w:sz w:val="28"/>
          <w:szCs w:val="28"/>
        </w:rPr>
        <w:t>овия для цифровой трансформации и позволяют выделить:</w:t>
      </w:r>
    </w:p>
    <w:p w14:paraId="6D6AC0A6" w14:textId="25D33D61" w:rsidR="00297779" w:rsidRPr="00297779" w:rsidRDefault="00297779" w:rsidP="00615BB7">
      <w:pPr>
        <w:pStyle w:val="ae"/>
        <w:numPr>
          <w:ilvl w:val="2"/>
          <w:numId w:val="28"/>
        </w:numPr>
        <w:spacing w:line="360" w:lineRule="auto"/>
        <w:ind w:left="0" w:firstLine="709"/>
        <w:jc w:val="both"/>
        <w:rPr>
          <w:color w:val="FF0000"/>
          <w:sz w:val="28"/>
          <w:szCs w:val="28"/>
          <w:lang w:val="ru-RU"/>
        </w:rPr>
      </w:pPr>
      <w:r w:rsidRPr="00297779">
        <w:rPr>
          <w:color w:val="FF0000"/>
          <w:sz w:val="28"/>
          <w:szCs w:val="28"/>
          <w:lang w:val="ru-RU"/>
        </w:rPr>
        <w:t>о</w:t>
      </w:r>
      <w:r w:rsidR="00312479" w:rsidRPr="00297779">
        <w:rPr>
          <w:color w:val="FF0000"/>
          <w:sz w:val="28"/>
          <w:szCs w:val="28"/>
          <w:lang w:val="ru-RU"/>
        </w:rPr>
        <w:t>птимальные лока</w:t>
      </w:r>
      <w:r w:rsidRPr="00297779">
        <w:rPr>
          <w:color w:val="FF0000"/>
          <w:sz w:val="28"/>
          <w:szCs w:val="28"/>
          <w:lang w:val="ru-RU"/>
        </w:rPr>
        <w:t xml:space="preserve">ции для пилотного внедрения: </w:t>
      </w:r>
      <w:r w:rsidR="00312479" w:rsidRPr="00297779">
        <w:rPr>
          <w:color w:val="FF0000"/>
          <w:sz w:val="28"/>
          <w:szCs w:val="28"/>
          <w:lang w:val="ru-RU"/>
        </w:rPr>
        <w:t>Центральный А</w:t>
      </w:r>
      <w:r w:rsidRPr="00297779">
        <w:rPr>
          <w:color w:val="FF0000"/>
          <w:sz w:val="28"/>
          <w:szCs w:val="28"/>
          <w:lang w:val="ru-RU"/>
        </w:rPr>
        <w:t xml:space="preserve">биджан (Плато, </w:t>
      </w:r>
      <w:proofErr w:type="spellStart"/>
      <w:r w:rsidRPr="00297779">
        <w:rPr>
          <w:color w:val="FF0000"/>
          <w:sz w:val="28"/>
          <w:szCs w:val="28"/>
          <w:lang w:val="ru-RU"/>
        </w:rPr>
        <w:t>Кокоди</w:t>
      </w:r>
      <w:proofErr w:type="spellEnd"/>
      <w:r w:rsidRPr="00297779">
        <w:rPr>
          <w:color w:val="FF0000"/>
          <w:sz w:val="28"/>
          <w:szCs w:val="28"/>
          <w:lang w:val="ru-RU"/>
        </w:rPr>
        <w:t xml:space="preserve">, </w:t>
      </w:r>
      <w:proofErr w:type="spellStart"/>
      <w:r w:rsidRPr="00297779">
        <w:rPr>
          <w:color w:val="FF0000"/>
          <w:sz w:val="28"/>
          <w:szCs w:val="28"/>
          <w:lang w:val="ru-RU"/>
        </w:rPr>
        <w:t>Маркуси</w:t>
      </w:r>
      <w:proofErr w:type="spellEnd"/>
      <w:r w:rsidRPr="00297779">
        <w:rPr>
          <w:color w:val="FF0000"/>
          <w:sz w:val="28"/>
          <w:szCs w:val="28"/>
          <w:lang w:val="ru-RU"/>
        </w:rPr>
        <w:t xml:space="preserve">), </w:t>
      </w:r>
      <w:r w:rsidR="00312479" w:rsidRPr="00297779">
        <w:rPr>
          <w:color w:val="FF0000"/>
          <w:sz w:val="28"/>
          <w:szCs w:val="28"/>
          <w:lang w:val="ru-RU"/>
        </w:rPr>
        <w:t>Гран</w:t>
      </w:r>
      <w:r w:rsidRPr="00297779">
        <w:rPr>
          <w:color w:val="FF0000"/>
          <w:sz w:val="28"/>
          <w:szCs w:val="28"/>
          <w:lang w:val="ru-RU"/>
        </w:rPr>
        <w:t>-Бассам (туристический кластер), п</w:t>
      </w:r>
      <w:r w:rsidR="00312479" w:rsidRPr="00297779">
        <w:rPr>
          <w:color w:val="FF0000"/>
          <w:sz w:val="28"/>
          <w:szCs w:val="28"/>
          <w:lang w:val="ru-RU"/>
        </w:rPr>
        <w:t>ортовый комплек</w:t>
      </w:r>
      <w:r w:rsidRPr="00297779">
        <w:rPr>
          <w:color w:val="FF0000"/>
          <w:sz w:val="28"/>
          <w:szCs w:val="28"/>
          <w:lang w:val="ru-RU"/>
        </w:rPr>
        <w:t>с Сан-Педро (логистический хаб)</w:t>
      </w:r>
      <w:r>
        <w:rPr>
          <w:color w:val="FF0000"/>
          <w:sz w:val="28"/>
          <w:szCs w:val="28"/>
          <w:lang w:val="ru-RU"/>
        </w:rPr>
        <w:t>;</w:t>
      </w:r>
      <w:r w:rsidRPr="00297779">
        <w:rPr>
          <w:color w:val="FF0000"/>
          <w:sz w:val="28"/>
          <w:szCs w:val="28"/>
          <w:lang w:val="ru-RU"/>
        </w:rPr>
        <w:t xml:space="preserve"> </w:t>
      </w:r>
    </w:p>
    <w:p w14:paraId="7495CD35" w14:textId="6DA3C351" w:rsidR="00312479" w:rsidRPr="00297779" w:rsidRDefault="00297779" w:rsidP="00615BB7">
      <w:pPr>
        <w:pStyle w:val="ae"/>
        <w:numPr>
          <w:ilvl w:val="2"/>
          <w:numId w:val="28"/>
        </w:numPr>
        <w:spacing w:line="360" w:lineRule="auto"/>
        <w:ind w:left="0" w:firstLine="709"/>
        <w:jc w:val="both"/>
        <w:rPr>
          <w:color w:val="FF0000"/>
          <w:sz w:val="28"/>
          <w:szCs w:val="28"/>
          <w:lang w:val="ru-RU"/>
        </w:rPr>
      </w:pPr>
      <w:r>
        <w:rPr>
          <w:color w:val="FF0000"/>
          <w:sz w:val="28"/>
          <w:szCs w:val="28"/>
          <w:lang w:val="ru-RU"/>
        </w:rPr>
        <w:t>з</w:t>
      </w:r>
      <w:r w:rsidR="00312479" w:rsidRPr="00297779">
        <w:rPr>
          <w:color w:val="FF0000"/>
          <w:sz w:val="28"/>
          <w:szCs w:val="28"/>
          <w:lang w:val="ru-RU"/>
        </w:rPr>
        <w:t>оны, требую</w:t>
      </w:r>
      <w:r>
        <w:rPr>
          <w:color w:val="FF0000"/>
          <w:sz w:val="28"/>
          <w:szCs w:val="28"/>
          <w:lang w:val="ru-RU"/>
        </w:rPr>
        <w:t>щие предварительных инвестиций: п</w:t>
      </w:r>
      <w:r w:rsidR="00312479" w:rsidRPr="00297779">
        <w:rPr>
          <w:color w:val="FF0000"/>
          <w:sz w:val="28"/>
          <w:szCs w:val="28"/>
          <w:lang w:val="ru-RU"/>
        </w:rPr>
        <w:t xml:space="preserve">ериферийные </w:t>
      </w:r>
      <w:r>
        <w:rPr>
          <w:color w:val="FF0000"/>
          <w:sz w:val="28"/>
          <w:szCs w:val="28"/>
          <w:lang w:val="ru-RU"/>
        </w:rPr>
        <w:t xml:space="preserve">районы Абиджана (Якопо, Анике), где </w:t>
      </w:r>
      <w:r w:rsidR="00312479" w:rsidRPr="00297779">
        <w:rPr>
          <w:color w:val="FF0000"/>
          <w:sz w:val="28"/>
          <w:szCs w:val="28"/>
          <w:lang w:val="ru-RU"/>
        </w:rPr>
        <w:t>требуется ул</w:t>
      </w:r>
      <w:r w:rsidRPr="00297779">
        <w:rPr>
          <w:color w:val="FF0000"/>
          <w:sz w:val="28"/>
          <w:szCs w:val="28"/>
          <w:lang w:val="ru-RU"/>
        </w:rPr>
        <w:t>учшение цифровой инфраструктуры</w:t>
      </w:r>
      <w:r>
        <w:rPr>
          <w:color w:val="FF0000"/>
          <w:sz w:val="28"/>
          <w:szCs w:val="28"/>
          <w:lang w:val="ru-RU"/>
        </w:rPr>
        <w:t>, и прибрежные коммуны Суд-</w:t>
      </w:r>
      <w:proofErr w:type="spellStart"/>
      <w:r>
        <w:rPr>
          <w:color w:val="FF0000"/>
          <w:sz w:val="28"/>
          <w:szCs w:val="28"/>
          <w:lang w:val="ru-RU"/>
        </w:rPr>
        <w:t>Комоэ</w:t>
      </w:r>
      <w:proofErr w:type="spellEnd"/>
      <w:r>
        <w:rPr>
          <w:color w:val="FF0000"/>
          <w:sz w:val="28"/>
          <w:szCs w:val="28"/>
          <w:lang w:val="ru-RU"/>
        </w:rPr>
        <w:t>, где</w:t>
      </w:r>
      <w:r w:rsidR="00312479" w:rsidRPr="00297779">
        <w:rPr>
          <w:color w:val="FF0000"/>
          <w:sz w:val="28"/>
          <w:szCs w:val="28"/>
          <w:lang w:val="ru-RU"/>
        </w:rPr>
        <w:t xml:space="preserve"> необходимы программы цифровой грамотности</w:t>
      </w:r>
      <w:r>
        <w:rPr>
          <w:color w:val="FF0000"/>
          <w:sz w:val="28"/>
          <w:szCs w:val="28"/>
          <w:lang w:val="ru-RU"/>
        </w:rPr>
        <w:t>.</w:t>
      </w:r>
    </w:p>
    <w:p w14:paraId="2342F325" w14:textId="1BA0BDC7" w:rsidR="00312479" w:rsidRPr="00312479" w:rsidRDefault="00312479" w:rsidP="00312479">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t>Для преодоления этих ограничений требуется комплексный подход, сочетающий инвестиции в человеческий капитал, модернизацию инфраструктуры, укрепление институциональной среды и обеспечение социальной инклюзии. Особое внимание сл</w:t>
      </w:r>
      <w:r w:rsidR="007655E2">
        <w:rPr>
          <w:rFonts w:ascii="Times New Roman" w:hAnsi="Times New Roman" w:cs="Times New Roman"/>
          <w:color w:val="FF0000"/>
          <w:sz w:val="28"/>
          <w:szCs w:val="28"/>
        </w:rPr>
        <w:t>едует уделить подготовке кадров, поскольку</w:t>
      </w:r>
      <w:r w:rsidRPr="00312479">
        <w:rPr>
          <w:rFonts w:ascii="Times New Roman" w:hAnsi="Times New Roman" w:cs="Times New Roman"/>
          <w:color w:val="FF0000"/>
          <w:sz w:val="28"/>
          <w:szCs w:val="28"/>
        </w:rPr>
        <w:t xml:space="preserve"> без решения проблемы дефицита специалистов любые технологические инвестиции окажутся неэффективными.</w:t>
      </w:r>
    </w:p>
    <w:p w14:paraId="5A76A1B7" w14:textId="77777777" w:rsidR="00312479" w:rsidRDefault="00312479" w:rsidP="00312479">
      <w:pPr>
        <w:spacing w:after="0" w:line="360" w:lineRule="auto"/>
        <w:ind w:firstLine="709"/>
        <w:jc w:val="both"/>
        <w:rPr>
          <w:rFonts w:ascii="Times New Roman" w:hAnsi="Times New Roman" w:cs="Times New Roman"/>
          <w:color w:val="FF0000"/>
          <w:sz w:val="28"/>
          <w:szCs w:val="28"/>
        </w:rPr>
      </w:pPr>
      <w:r w:rsidRPr="00312479">
        <w:rPr>
          <w:rFonts w:ascii="Times New Roman" w:hAnsi="Times New Roman" w:cs="Times New Roman"/>
          <w:color w:val="FF0000"/>
          <w:sz w:val="28"/>
          <w:szCs w:val="28"/>
        </w:rPr>
        <w:lastRenderedPageBreak/>
        <w:t>При условии реализации предложенных мер прибрежная зона Кот-д'Ивуара может стать не только локомотивом национальной цифровой трансформации, но и образцом для других стран Западной Африки в области сбалансированного и инклюзивного цифрового развития.</w:t>
      </w:r>
    </w:p>
    <w:p w14:paraId="009D4EB1" w14:textId="4B03FA74" w:rsidR="007655E2" w:rsidRPr="00312479" w:rsidRDefault="007655E2" w:rsidP="00312479">
      <w:pPr>
        <w:spacing w:after="0" w:line="360" w:lineRule="auto"/>
        <w:ind w:firstLine="709"/>
        <w:jc w:val="both"/>
        <w:rPr>
          <w:rFonts w:ascii="Times New Roman" w:hAnsi="Times New Roman" w:cs="Times New Roman"/>
          <w:color w:val="FF0000"/>
          <w:sz w:val="28"/>
          <w:szCs w:val="28"/>
        </w:rPr>
      </w:pPr>
      <w:r w:rsidRPr="007655E2">
        <w:rPr>
          <w:rFonts w:ascii="Times New Roman" w:hAnsi="Times New Roman" w:cs="Times New Roman"/>
          <w:color w:val="FF0000"/>
          <w:sz w:val="28"/>
          <w:szCs w:val="28"/>
        </w:rPr>
        <w:t>Таким образом, результаты моделирования и последующей оценки пилотной готовности прибрежной зоны позволяют заключить, что цифровая трансформация в Республике Кот-д’Ивуар формирует необходимые предпосылки для устойчивых траекторий инновационно-инклюзивного развития, однако е</w:t>
      </w:r>
      <w:r>
        <w:rPr>
          <w:rFonts w:ascii="Times New Roman" w:hAnsi="Times New Roman" w:cs="Times New Roman"/>
          <w:color w:val="FF0000"/>
          <w:sz w:val="28"/>
          <w:szCs w:val="28"/>
        </w:rPr>
        <w:t>е</w:t>
      </w:r>
      <w:r w:rsidRPr="007655E2">
        <w:rPr>
          <w:rFonts w:ascii="Times New Roman" w:hAnsi="Times New Roman" w:cs="Times New Roman"/>
          <w:color w:val="FF0000"/>
          <w:sz w:val="28"/>
          <w:szCs w:val="28"/>
        </w:rPr>
        <w:t xml:space="preserve"> эффект не является автоматическим и зависит от институционализации цифровых взаимодействий в форме платформенных механизмов, обеспечивающих доверие, снижение трансакционных издержек и вовлечение МСП в формальные экономические контуры. Выбор Абиджана в качестве стартовой территории обусловлен концентрацией инфраструктуры и спроса на цифровые сервисы, что по</w:t>
      </w:r>
      <w:r>
        <w:rPr>
          <w:rFonts w:ascii="Times New Roman" w:hAnsi="Times New Roman" w:cs="Times New Roman"/>
          <w:color w:val="FF0000"/>
          <w:sz w:val="28"/>
          <w:szCs w:val="28"/>
        </w:rPr>
        <w:t>зволяет использовать пилот как «узел»</w:t>
      </w:r>
      <w:r w:rsidRPr="007655E2">
        <w:rPr>
          <w:rFonts w:ascii="Times New Roman" w:hAnsi="Times New Roman" w:cs="Times New Roman"/>
          <w:color w:val="FF0000"/>
          <w:sz w:val="28"/>
          <w:szCs w:val="28"/>
        </w:rPr>
        <w:t xml:space="preserve"> масштабирования цифровых практик на другие территории и сектора. Вместе с тем стратегическая результативность цифровизации определяется е</w:t>
      </w:r>
      <w:r>
        <w:rPr>
          <w:rFonts w:ascii="Times New Roman" w:hAnsi="Times New Roman" w:cs="Times New Roman"/>
          <w:color w:val="FF0000"/>
          <w:sz w:val="28"/>
          <w:szCs w:val="28"/>
        </w:rPr>
        <w:t>е</w:t>
      </w:r>
      <w:r w:rsidRPr="007655E2">
        <w:rPr>
          <w:rFonts w:ascii="Times New Roman" w:hAnsi="Times New Roman" w:cs="Times New Roman"/>
          <w:color w:val="FF0000"/>
          <w:sz w:val="28"/>
          <w:szCs w:val="28"/>
        </w:rPr>
        <w:t xml:space="preserve"> способностью трансформироваться в рост добавленной стоимости и расширение участия национальных производителей в более длинных цепочках создания стоимости. В этой связи </w:t>
      </w:r>
      <w:r>
        <w:rPr>
          <w:rFonts w:ascii="Times New Roman" w:hAnsi="Times New Roman" w:cs="Times New Roman"/>
          <w:color w:val="FF0000"/>
          <w:sz w:val="28"/>
          <w:szCs w:val="28"/>
        </w:rPr>
        <w:t xml:space="preserve">необходим </w:t>
      </w:r>
      <w:r w:rsidRPr="007655E2">
        <w:rPr>
          <w:rFonts w:ascii="Times New Roman" w:hAnsi="Times New Roman" w:cs="Times New Roman"/>
          <w:color w:val="FF0000"/>
          <w:sz w:val="28"/>
          <w:szCs w:val="28"/>
        </w:rPr>
        <w:t xml:space="preserve">дальнейший </w:t>
      </w:r>
      <w:proofErr w:type="gramStart"/>
      <w:r w:rsidRPr="007655E2">
        <w:rPr>
          <w:rFonts w:ascii="Times New Roman" w:hAnsi="Times New Roman" w:cs="Times New Roman"/>
          <w:color w:val="FF0000"/>
          <w:sz w:val="28"/>
          <w:szCs w:val="28"/>
        </w:rPr>
        <w:t>анализ  участия</w:t>
      </w:r>
      <w:proofErr w:type="gramEnd"/>
      <w:r w:rsidRPr="007655E2">
        <w:rPr>
          <w:rFonts w:ascii="Times New Roman" w:hAnsi="Times New Roman" w:cs="Times New Roman"/>
          <w:color w:val="FF0000"/>
          <w:sz w:val="28"/>
          <w:szCs w:val="28"/>
        </w:rPr>
        <w:t xml:space="preserve"> Республики Кот-д’Ивуар в глобальных инновационных и торговых сетях и выявление каналов, через которые переработка, стандартизация и цифровизация (включая цифровые реестры, прослеживаемость, электронные процедуры и платежи) могут обеспечить включение МСП в экспортные контуры и укрепить позиции страны в региональных и мировых объединениях.</w:t>
      </w:r>
    </w:p>
    <w:p w14:paraId="4B492651" w14:textId="50B9828B" w:rsidR="00F9771D" w:rsidRPr="00F16873" w:rsidRDefault="00F9771D" w:rsidP="00F9771D">
      <w:pPr>
        <w:pStyle w:val="aa"/>
        <w:spacing w:line="360" w:lineRule="auto"/>
        <w:ind w:firstLine="709"/>
        <w:jc w:val="both"/>
        <w:rPr>
          <w:sz w:val="28"/>
          <w:szCs w:val="28"/>
          <w:lang w:val="ru-RU"/>
        </w:rPr>
      </w:pPr>
      <w:r w:rsidRPr="00F16873">
        <w:rPr>
          <w:sz w:val="28"/>
          <w:szCs w:val="28"/>
          <w:lang w:val="ru-RU"/>
        </w:rPr>
        <w:t xml:space="preserve"> </w:t>
      </w:r>
    </w:p>
    <w:p w14:paraId="135F173F" w14:textId="77777777" w:rsidR="00F9771D" w:rsidRDefault="00F9771D" w:rsidP="00C375F4">
      <w:pPr>
        <w:spacing w:after="0" w:line="360" w:lineRule="auto"/>
        <w:jc w:val="center"/>
        <w:rPr>
          <w:rStyle w:val="80"/>
          <w:rFonts w:eastAsiaTheme="minorHAnsi"/>
          <w:b w:val="0"/>
          <w:bCs w:val="0"/>
          <w:color w:val="auto"/>
          <w:sz w:val="28"/>
          <w:szCs w:val="28"/>
          <w:lang w:val="ru-RU"/>
        </w:rPr>
      </w:pPr>
    </w:p>
    <w:p w14:paraId="4941CEDD" w14:textId="77777777" w:rsidR="00F9771D" w:rsidRDefault="00F9771D" w:rsidP="00C375F4">
      <w:pPr>
        <w:spacing w:after="0" w:line="360" w:lineRule="auto"/>
        <w:jc w:val="center"/>
        <w:rPr>
          <w:rStyle w:val="80"/>
          <w:rFonts w:eastAsiaTheme="minorHAnsi"/>
          <w:b w:val="0"/>
          <w:bCs w:val="0"/>
          <w:color w:val="auto"/>
          <w:sz w:val="28"/>
          <w:szCs w:val="28"/>
          <w:lang w:val="ru-RU"/>
        </w:rPr>
      </w:pPr>
    </w:p>
    <w:p w14:paraId="2A817A51" w14:textId="7AE0B05B" w:rsidR="001074A4" w:rsidRDefault="0046403B" w:rsidP="00817375">
      <w:pPr>
        <w:spacing w:after="0" w:line="360" w:lineRule="auto"/>
        <w:ind w:firstLine="709"/>
        <w:jc w:val="both"/>
        <w:rPr>
          <w:rFonts w:ascii="Times New Roman" w:hAnsi="Times New Roman" w:cs="Times New Roman"/>
          <w:b/>
          <w:bCs/>
          <w:sz w:val="28"/>
          <w:szCs w:val="28"/>
        </w:rPr>
      </w:pPr>
      <w:r w:rsidRPr="00F16873">
        <w:rPr>
          <w:rFonts w:ascii="Times New Roman" w:hAnsi="Times New Roman" w:cs="Times New Roman"/>
          <w:b/>
          <w:bCs/>
          <w:sz w:val="28"/>
          <w:szCs w:val="28"/>
        </w:rPr>
        <w:t>2.</w:t>
      </w:r>
      <w:r w:rsidR="00F9771D">
        <w:rPr>
          <w:rFonts w:ascii="Times New Roman" w:hAnsi="Times New Roman" w:cs="Times New Roman"/>
          <w:b/>
          <w:bCs/>
          <w:sz w:val="28"/>
          <w:szCs w:val="28"/>
        </w:rPr>
        <w:t>4</w:t>
      </w:r>
      <w:r w:rsidRPr="00F16873">
        <w:rPr>
          <w:rFonts w:ascii="Times New Roman" w:hAnsi="Times New Roman" w:cs="Times New Roman"/>
          <w:b/>
          <w:bCs/>
          <w:sz w:val="28"/>
          <w:szCs w:val="28"/>
        </w:rPr>
        <w:t xml:space="preserve"> </w:t>
      </w:r>
      <w:r w:rsidR="001074A4">
        <w:rPr>
          <w:rFonts w:ascii="Times New Roman" w:hAnsi="Times New Roman" w:cs="Times New Roman"/>
          <w:b/>
          <w:bCs/>
          <w:sz w:val="28"/>
          <w:szCs w:val="28"/>
        </w:rPr>
        <w:t>Анализ и</w:t>
      </w:r>
      <w:r w:rsidR="001074A4" w:rsidRPr="001074A4">
        <w:rPr>
          <w:rFonts w:ascii="Times New Roman" w:hAnsi="Times New Roman" w:cs="Times New Roman"/>
          <w:b/>
          <w:bCs/>
          <w:sz w:val="28"/>
          <w:szCs w:val="28"/>
        </w:rPr>
        <w:t>нституциональны</w:t>
      </w:r>
      <w:r w:rsidR="001074A4">
        <w:rPr>
          <w:rFonts w:ascii="Times New Roman" w:hAnsi="Times New Roman" w:cs="Times New Roman"/>
          <w:b/>
          <w:bCs/>
          <w:sz w:val="28"/>
          <w:szCs w:val="28"/>
        </w:rPr>
        <w:t>х</w:t>
      </w:r>
      <w:r w:rsidR="001074A4" w:rsidRPr="001074A4">
        <w:rPr>
          <w:rFonts w:ascii="Times New Roman" w:hAnsi="Times New Roman" w:cs="Times New Roman"/>
          <w:b/>
          <w:bCs/>
          <w:sz w:val="28"/>
          <w:szCs w:val="28"/>
        </w:rPr>
        <w:t xml:space="preserve"> и сетевы</w:t>
      </w:r>
      <w:r w:rsidR="001074A4">
        <w:rPr>
          <w:rFonts w:ascii="Times New Roman" w:hAnsi="Times New Roman" w:cs="Times New Roman"/>
          <w:b/>
          <w:bCs/>
          <w:sz w:val="28"/>
          <w:szCs w:val="28"/>
        </w:rPr>
        <w:t>х</w:t>
      </w:r>
      <w:r w:rsidR="001074A4" w:rsidRPr="001074A4">
        <w:rPr>
          <w:rFonts w:ascii="Times New Roman" w:hAnsi="Times New Roman" w:cs="Times New Roman"/>
          <w:b/>
          <w:bCs/>
          <w:sz w:val="28"/>
          <w:szCs w:val="28"/>
        </w:rPr>
        <w:t xml:space="preserve"> механизм</w:t>
      </w:r>
      <w:r w:rsidR="001074A4">
        <w:rPr>
          <w:rFonts w:ascii="Times New Roman" w:hAnsi="Times New Roman" w:cs="Times New Roman"/>
          <w:b/>
          <w:bCs/>
          <w:sz w:val="28"/>
          <w:szCs w:val="28"/>
        </w:rPr>
        <w:t>ов</w:t>
      </w:r>
      <w:r w:rsidR="001074A4" w:rsidRPr="001074A4">
        <w:rPr>
          <w:rFonts w:ascii="Times New Roman" w:hAnsi="Times New Roman" w:cs="Times New Roman"/>
          <w:b/>
          <w:bCs/>
          <w:sz w:val="28"/>
          <w:szCs w:val="28"/>
        </w:rPr>
        <w:t xml:space="preserve"> внешнего включения Республики Кот-д’Ивуар в региональные и глобальные цепочки создания стоимости</w:t>
      </w:r>
    </w:p>
    <w:p w14:paraId="18DA8D0B" w14:textId="77777777" w:rsidR="001074A4" w:rsidRDefault="001074A4" w:rsidP="00817375">
      <w:pPr>
        <w:spacing w:after="0" w:line="360" w:lineRule="auto"/>
        <w:ind w:firstLine="709"/>
        <w:jc w:val="both"/>
        <w:rPr>
          <w:rFonts w:ascii="Times New Roman" w:hAnsi="Times New Roman" w:cs="Times New Roman"/>
          <w:b/>
          <w:bCs/>
          <w:sz w:val="28"/>
          <w:szCs w:val="28"/>
        </w:rPr>
      </w:pPr>
    </w:p>
    <w:p w14:paraId="6383F952" w14:textId="77777777" w:rsidR="001074A4" w:rsidRDefault="001074A4" w:rsidP="00C375F4">
      <w:pPr>
        <w:pStyle w:val="22"/>
        <w:shd w:val="clear" w:color="auto" w:fill="auto"/>
        <w:spacing w:line="360" w:lineRule="auto"/>
        <w:ind w:left="20" w:right="20" w:firstLine="689"/>
        <w:jc w:val="both"/>
        <w:rPr>
          <w:rFonts w:ascii="Times New Roman" w:hAnsi="Times New Roman" w:cs="Times New Roman"/>
          <w:sz w:val="28"/>
          <w:szCs w:val="28"/>
          <w:highlight w:val="yellow"/>
        </w:rPr>
      </w:pPr>
    </w:p>
    <w:p w14:paraId="59009CE6" w14:textId="77777777" w:rsidR="001074A4" w:rsidRDefault="001074A4" w:rsidP="00C375F4">
      <w:pPr>
        <w:pStyle w:val="22"/>
        <w:shd w:val="clear" w:color="auto" w:fill="auto"/>
        <w:spacing w:line="360" w:lineRule="auto"/>
        <w:ind w:left="20" w:right="20" w:firstLine="689"/>
        <w:jc w:val="both"/>
        <w:rPr>
          <w:rFonts w:ascii="Times New Roman" w:hAnsi="Times New Roman" w:cs="Times New Roman"/>
          <w:sz w:val="28"/>
          <w:szCs w:val="28"/>
          <w:highlight w:val="yellow"/>
        </w:rPr>
      </w:pPr>
    </w:p>
    <w:p w14:paraId="12521127" w14:textId="343D1497" w:rsidR="00A62CC3" w:rsidRDefault="00A62CC3" w:rsidP="00C375F4">
      <w:pPr>
        <w:pStyle w:val="22"/>
        <w:shd w:val="clear" w:color="auto" w:fill="auto"/>
        <w:spacing w:line="360" w:lineRule="auto"/>
        <w:ind w:left="20" w:right="20" w:firstLine="689"/>
        <w:jc w:val="both"/>
        <w:rPr>
          <w:rFonts w:ascii="Times New Roman" w:hAnsi="Times New Roman" w:cs="Times New Roman"/>
          <w:sz w:val="28"/>
          <w:szCs w:val="28"/>
        </w:rPr>
      </w:pPr>
      <w:r w:rsidRPr="00A62CC3">
        <w:rPr>
          <w:rFonts w:ascii="Times New Roman" w:hAnsi="Times New Roman" w:cs="Times New Roman"/>
          <w:sz w:val="28"/>
          <w:szCs w:val="28"/>
        </w:rPr>
        <w:t>В условиях развивающейся экономики устойчивость инновационно-инклюзивного роста определяется не только динамикой национальных и региональных показателей, но и степенью внешнего включения страны в региональные и континентальные режимы торговли, движения факторов производства и технологического обмена, а также в формирующиеся цифровые режимы трансграничного взаимодействия.</w:t>
      </w:r>
    </w:p>
    <w:p w14:paraId="2660C044" w14:textId="4995348D" w:rsidR="0046403B" w:rsidRPr="00817375" w:rsidRDefault="00A62CC3" w:rsidP="00A62CC3">
      <w:pPr>
        <w:pStyle w:val="22"/>
        <w:shd w:val="clear" w:color="auto" w:fill="auto"/>
        <w:spacing w:line="360" w:lineRule="auto"/>
        <w:ind w:left="20" w:right="20" w:firstLine="689"/>
        <w:jc w:val="both"/>
        <w:rPr>
          <w:rFonts w:ascii="Times New Roman" w:hAnsi="Times New Roman" w:cs="Times New Roman"/>
          <w:sz w:val="28"/>
          <w:szCs w:val="28"/>
          <w:highlight w:val="yellow"/>
        </w:rPr>
      </w:pPr>
      <w:r w:rsidRPr="00A62CC3">
        <w:rPr>
          <w:rFonts w:ascii="Times New Roman" w:hAnsi="Times New Roman" w:cs="Times New Roman"/>
          <w:sz w:val="28"/>
          <w:szCs w:val="28"/>
        </w:rPr>
        <w:t>Институциональная архитектура экономической интеграции Республики Кот-д’Ивуар формируется на тр</w:t>
      </w:r>
      <w:r>
        <w:rPr>
          <w:rFonts w:ascii="Times New Roman" w:hAnsi="Times New Roman" w:cs="Times New Roman"/>
          <w:sz w:val="28"/>
          <w:szCs w:val="28"/>
        </w:rPr>
        <w:t>е</w:t>
      </w:r>
      <w:r w:rsidRPr="00A62CC3">
        <w:rPr>
          <w:rFonts w:ascii="Times New Roman" w:hAnsi="Times New Roman" w:cs="Times New Roman"/>
          <w:sz w:val="28"/>
          <w:szCs w:val="28"/>
        </w:rPr>
        <w:t xml:space="preserve">х уровнях: субрегиональном (Экономическое сообщество западноафриканских государств </w:t>
      </w:r>
      <w:r>
        <w:rPr>
          <w:rFonts w:ascii="Times New Roman" w:hAnsi="Times New Roman" w:cs="Times New Roman"/>
          <w:sz w:val="28"/>
          <w:szCs w:val="28"/>
        </w:rPr>
        <w:t>–</w:t>
      </w:r>
      <w:r w:rsidRPr="00A62CC3">
        <w:rPr>
          <w:rFonts w:ascii="Times New Roman" w:hAnsi="Times New Roman" w:cs="Times New Roman"/>
          <w:sz w:val="28"/>
          <w:szCs w:val="28"/>
        </w:rPr>
        <w:t xml:space="preserve"> ЭКОВАС), валютно-экономическом (Западноафриканский экономический и валютный союз </w:t>
      </w:r>
      <w:r>
        <w:rPr>
          <w:rFonts w:ascii="Times New Roman" w:hAnsi="Times New Roman" w:cs="Times New Roman"/>
          <w:sz w:val="28"/>
          <w:szCs w:val="28"/>
        </w:rPr>
        <w:t>–</w:t>
      </w:r>
      <w:r w:rsidRPr="00A62CC3">
        <w:rPr>
          <w:rFonts w:ascii="Times New Roman" w:hAnsi="Times New Roman" w:cs="Times New Roman"/>
          <w:sz w:val="28"/>
          <w:szCs w:val="28"/>
        </w:rPr>
        <w:t xml:space="preserve"> ЮЭМОА/WAEMU) и континентальном (Африканская континентальная зона свободной торговли </w:t>
      </w:r>
      <w:r>
        <w:rPr>
          <w:rFonts w:ascii="Times New Roman" w:hAnsi="Times New Roman" w:cs="Times New Roman"/>
          <w:sz w:val="28"/>
          <w:szCs w:val="28"/>
        </w:rPr>
        <w:t>–</w:t>
      </w:r>
      <w:r w:rsidRPr="00A62CC3">
        <w:rPr>
          <w:rFonts w:ascii="Times New Roman" w:hAnsi="Times New Roman" w:cs="Times New Roman"/>
          <w:sz w:val="28"/>
          <w:szCs w:val="28"/>
        </w:rPr>
        <w:t xml:space="preserve"> </w:t>
      </w:r>
      <w:proofErr w:type="spellStart"/>
      <w:r w:rsidRPr="00A62CC3">
        <w:rPr>
          <w:rFonts w:ascii="Times New Roman" w:hAnsi="Times New Roman" w:cs="Times New Roman"/>
          <w:sz w:val="28"/>
          <w:szCs w:val="28"/>
        </w:rPr>
        <w:t>AfCFTA</w:t>
      </w:r>
      <w:proofErr w:type="spellEnd"/>
      <w:r w:rsidRPr="00A62CC3">
        <w:rPr>
          <w:rFonts w:ascii="Times New Roman" w:hAnsi="Times New Roman" w:cs="Times New Roman"/>
          <w:sz w:val="28"/>
          <w:szCs w:val="28"/>
        </w:rPr>
        <w:t>). Содержательно данная архитектура зада</w:t>
      </w:r>
      <w:r>
        <w:rPr>
          <w:rFonts w:ascii="Times New Roman" w:hAnsi="Times New Roman" w:cs="Times New Roman"/>
          <w:sz w:val="28"/>
          <w:szCs w:val="28"/>
        </w:rPr>
        <w:t>ет</w:t>
      </w:r>
      <w:r w:rsidRPr="00A62CC3">
        <w:rPr>
          <w:rFonts w:ascii="Times New Roman" w:hAnsi="Times New Roman" w:cs="Times New Roman"/>
          <w:sz w:val="28"/>
          <w:szCs w:val="28"/>
        </w:rPr>
        <w:t xml:space="preserve"> режимы либерализации торговли, правила движения людей и капиталов, механизмы координации макроэкономической политики, а также рамочные условия для цифрового взаимодействия и цифровой торговли, которые становятся ключевыми для инновационно-инклюзивной траектории развития.</w:t>
      </w:r>
      <w:r>
        <w:rPr>
          <w:rFonts w:ascii="Times New Roman" w:hAnsi="Times New Roman" w:cs="Times New Roman"/>
          <w:sz w:val="28"/>
          <w:szCs w:val="28"/>
        </w:rPr>
        <w:t xml:space="preserve"> Рассмотрим особенности участия и роли Республики в этих интеграционных объединениях, а </w:t>
      </w:r>
      <w:r w:rsidRPr="00A62CC3">
        <w:rPr>
          <w:rFonts w:ascii="Times New Roman" w:hAnsi="Times New Roman" w:cs="Times New Roman"/>
          <w:sz w:val="28"/>
          <w:szCs w:val="28"/>
        </w:rPr>
        <w:t>также</w:t>
      </w:r>
      <w:r w:rsidR="007F5D3D" w:rsidRPr="00A62CC3">
        <w:rPr>
          <w:rFonts w:ascii="Times New Roman" w:hAnsi="Times New Roman" w:cs="Times New Roman"/>
          <w:sz w:val="28"/>
          <w:szCs w:val="28"/>
        </w:rPr>
        <w:t xml:space="preserve"> как формирующиеся тенденции во взаимодействии наднациональных объединений</w:t>
      </w:r>
      <w:r w:rsidR="00DD51F8" w:rsidRPr="00A62CC3">
        <w:rPr>
          <w:rFonts w:ascii="Times New Roman" w:hAnsi="Times New Roman" w:cs="Times New Roman"/>
          <w:sz w:val="28"/>
          <w:szCs w:val="28"/>
        </w:rPr>
        <w:t xml:space="preserve"> будут влиять на ее тр</w:t>
      </w:r>
      <w:r w:rsidRPr="00A62CC3">
        <w:rPr>
          <w:rFonts w:ascii="Times New Roman" w:hAnsi="Times New Roman" w:cs="Times New Roman"/>
          <w:sz w:val="28"/>
          <w:szCs w:val="28"/>
        </w:rPr>
        <w:t>аектории инновационно-</w:t>
      </w:r>
      <w:r w:rsidR="00DD51F8" w:rsidRPr="00A62CC3">
        <w:rPr>
          <w:rFonts w:ascii="Times New Roman" w:hAnsi="Times New Roman" w:cs="Times New Roman"/>
          <w:sz w:val="28"/>
          <w:szCs w:val="28"/>
        </w:rPr>
        <w:t xml:space="preserve">инклюзивного </w:t>
      </w:r>
      <w:r w:rsidRPr="00A62CC3">
        <w:rPr>
          <w:rFonts w:ascii="Times New Roman" w:hAnsi="Times New Roman" w:cs="Times New Roman"/>
          <w:sz w:val="28"/>
          <w:szCs w:val="28"/>
        </w:rPr>
        <w:t>развития</w:t>
      </w:r>
      <w:r w:rsidR="0046403B" w:rsidRPr="00A62CC3">
        <w:rPr>
          <w:rFonts w:ascii="Times New Roman" w:hAnsi="Times New Roman" w:cs="Times New Roman"/>
          <w:sz w:val="28"/>
          <w:szCs w:val="28"/>
        </w:rPr>
        <w:t>.</w:t>
      </w:r>
    </w:p>
    <w:p w14:paraId="68BCAD65" w14:textId="30189AC9" w:rsidR="0046403B" w:rsidRPr="00817375" w:rsidRDefault="0046403B" w:rsidP="0046403B">
      <w:pPr>
        <w:pStyle w:val="22"/>
        <w:shd w:val="clear" w:color="auto" w:fill="auto"/>
        <w:spacing w:line="360" w:lineRule="auto"/>
        <w:ind w:left="20" w:right="40" w:firstLine="689"/>
        <w:jc w:val="both"/>
        <w:rPr>
          <w:rFonts w:ascii="Times New Roman" w:hAnsi="Times New Roman" w:cs="Times New Roman"/>
          <w:sz w:val="28"/>
          <w:szCs w:val="28"/>
          <w:highlight w:val="yellow"/>
        </w:rPr>
      </w:pPr>
      <w:r w:rsidRPr="00A62CC3">
        <w:rPr>
          <w:rFonts w:ascii="Times New Roman" w:hAnsi="Times New Roman" w:cs="Times New Roman"/>
          <w:sz w:val="28"/>
          <w:szCs w:val="28"/>
        </w:rPr>
        <w:t>Экономические показатели стран</w:t>
      </w:r>
      <w:r w:rsidR="00900400" w:rsidRPr="00A62CC3">
        <w:rPr>
          <w:rFonts w:ascii="Times New Roman" w:hAnsi="Times New Roman" w:cs="Times New Roman"/>
          <w:sz w:val="28"/>
          <w:szCs w:val="28"/>
        </w:rPr>
        <w:t xml:space="preserve"> Западной</w:t>
      </w:r>
      <w:r w:rsidRPr="00A62CC3">
        <w:rPr>
          <w:rFonts w:ascii="Times New Roman" w:hAnsi="Times New Roman" w:cs="Times New Roman"/>
          <w:sz w:val="28"/>
          <w:szCs w:val="28"/>
        </w:rPr>
        <w:t xml:space="preserve"> Африки, измеряемые ростом дохода на душу населения, снижаются с момента обретения</w:t>
      </w:r>
      <w:r w:rsidR="00900400" w:rsidRPr="00A62CC3">
        <w:rPr>
          <w:rFonts w:ascii="Times New Roman" w:hAnsi="Times New Roman" w:cs="Times New Roman"/>
          <w:sz w:val="28"/>
          <w:szCs w:val="28"/>
        </w:rPr>
        <w:t xml:space="preserve"> ими</w:t>
      </w:r>
      <w:r w:rsidRPr="00A62CC3">
        <w:rPr>
          <w:rFonts w:ascii="Times New Roman" w:hAnsi="Times New Roman" w:cs="Times New Roman"/>
          <w:sz w:val="28"/>
          <w:szCs w:val="28"/>
        </w:rPr>
        <w:t xml:space="preserve"> политической независимости. </w:t>
      </w:r>
      <w:r w:rsidR="00900400" w:rsidRPr="00A62CC3">
        <w:rPr>
          <w:rFonts w:ascii="Times New Roman" w:hAnsi="Times New Roman" w:cs="Times New Roman"/>
          <w:sz w:val="28"/>
          <w:szCs w:val="28"/>
        </w:rPr>
        <w:t>Невысокие</w:t>
      </w:r>
      <w:r w:rsidRPr="00A62CC3">
        <w:rPr>
          <w:rFonts w:ascii="Times New Roman" w:hAnsi="Times New Roman" w:cs="Times New Roman"/>
          <w:sz w:val="28"/>
          <w:szCs w:val="28"/>
        </w:rPr>
        <w:t xml:space="preserve"> ежегодные темпы роста в 1,5%, достигнутые в 1960-х годах, упали в среднем до 0,7% в 1970-х и стали отрицательными в 1980-х (-1,2%)</w:t>
      </w:r>
      <w:r w:rsidR="00E15E56" w:rsidRPr="00A62CC3">
        <w:rPr>
          <w:rFonts w:ascii="Times New Roman" w:hAnsi="Times New Roman" w:cs="Times New Roman"/>
          <w:sz w:val="28"/>
          <w:szCs w:val="28"/>
        </w:rPr>
        <w:t xml:space="preserve"> [163]</w:t>
      </w:r>
      <w:r w:rsidRPr="00A62CC3">
        <w:rPr>
          <w:rFonts w:ascii="Times New Roman" w:hAnsi="Times New Roman" w:cs="Times New Roman"/>
          <w:sz w:val="28"/>
          <w:szCs w:val="28"/>
        </w:rPr>
        <w:t xml:space="preserve">, поскольку сочетание внешних и </w:t>
      </w:r>
      <w:r w:rsidR="00900400" w:rsidRPr="00A62CC3">
        <w:rPr>
          <w:rFonts w:ascii="Times New Roman" w:hAnsi="Times New Roman" w:cs="Times New Roman"/>
          <w:sz w:val="28"/>
          <w:szCs w:val="28"/>
        </w:rPr>
        <w:t>внутренних</w:t>
      </w:r>
      <w:r w:rsidRPr="00A62CC3">
        <w:rPr>
          <w:rFonts w:ascii="Times New Roman" w:hAnsi="Times New Roman" w:cs="Times New Roman"/>
          <w:sz w:val="28"/>
          <w:szCs w:val="28"/>
        </w:rPr>
        <w:t xml:space="preserve"> факторов свело процесс развития </w:t>
      </w:r>
      <w:r w:rsidR="00900400" w:rsidRPr="00A62CC3">
        <w:rPr>
          <w:rFonts w:ascii="Times New Roman" w:hAnsi="Times New Roman" w:cs="Times New Roman"/>
          <w:sz w:val="28"/>
          <w:szCs w:val="28"/>
        </w:rPr>
        <w:t>к минимуму</w:t>
      </w:r>
      <w:r w:rsidRPr="00A62CC3">
        <w:rPr>
          <w:rFonts w:ascii="Times New Roman" w:hAnsi="Times New Roman" w:cs="Times New Roman"/>
          <w:sz w:val="28"/>
          <w:szCs w:val="28"/>
        </w:rPr>
        <w:t xml:space="preserve"> запущен после обретения политической независимости.</w:t>
      </w:r>
      <w:r w:rsidR="00900400" w:rsidRPr="00A62CC3">
        <w:rPr>
          <w:rFonts w:ascii="Times New Roman" w:hAnsi="Times New Roman" w:cs="Times New Roman"/>
          <w:sz w:val="28"/>
          <w:szCs w:val="28"/>
        </w:rPr>
        <w:t xml:space="preserve"> Как отмечает</w:t>
      </w:r>
      <w:r w:rsidR="00BF42BF" w:rsidRPr="00A62CC3">
        <w:rPr>
          <w:bCs/>
          <w:sz w:val="28"/>
          <w:szCs w:val="28"/>
        </w:rPr>
        <w:t xml:space="preserve"> </w:t>
      </w:r>
      <w:r w:rsidR="003E498C" w:rsidRPr="00A62CC3">
        <w:rPr>
          <w:bCs/>
          <w:sz w:val="28"/>
          <w:szCs w:val="28"/>
        </w:rPr>
        <w:t xml:space="preserve">Е. </w:t>
      </w:r>
      <w:proofErr w:type="spellStart"/>
      <w:r w:rsidR="009C1893" w:rsidRPr="00A62CC3">
        <w:rPr>
          <w:rFonts w:ascii="Times New Roman" w:hAnsi="Times New Roman" w:cs="Times New Roman"/>
          <w:bCs/>
          <w:sz w:val="28"/>
          <w:szCs w:val="28"/>
        </w:rPr>
        <w:t>Осабу</w:t>
      </w:r>
      <w:r w:rsidR="003E498C" w:rsidRPr="00A62CC3">
        <w:rPr>
          <w:rFonts w:ascii="Times New Roman" w:hAnsi="Times New Roman" w:cs="Times New Roman"/>
          <w:bCs/>
          <w:sz w:val="28"/>
          <w:szCs w:val="28"/>
        </w:rPr>
        <w:t>о</w:t>
      </w:r>
      <w:r w:rsidR="009C1893" w:rsidRPr="00A62CC3">
        <w:rPr>
          <w:rFonts w:ascii="Times New Roman" w:hAnsi="Times New Roman" w:cs="Times New Roman"/>
          <w:bCs/>
          <w:sz w:val="28"/>
          <w:szCs w:val="28"/>
        </w:rPr>
        <w:t>хинен</w:t>
      </w:r>
      <w:proofErr w:type="spellEnd"/>
      <w:r w:rsidR="00900400" w:rsidRPr="00A62CC3">
        <w:rPr>
          <w:rFonts w:ascii="Times New Roman" w:hAnsi="Times New Roman" w:cs="Times New Roman"/>
          <w:sz w:val="28"/>
          <w:szCs w:val="28"/>
        </w:rPr>
        <w:t>:</w:t>
      </w:r>
      <w:r w:rsidRPr="00A62CC3">
        <w:rPr>
          <w:rFonts w:ascii="Times New Roman" w:hAnsi="Times New Roman" w:cs="Times New Roman"/>
          <w:sz w:val="28"/>
          <w:szCs w:val="28"/>
        </w:rPr>
        <w:t xml:space="preserve"> </w:t>
      </w:r>
      <w:r w:rsidR="00900400" w:rsidRPr="00A62CC3">
        <w:rPr>
          <w:rFonts w:ascii="Times New Roman" w:hAnsi="Times New Roman" w:cs="Times New Roman"/>
          <w:sz w:val="28"/>
          <w:szCs w:val="28"/>
        </w:rPr>
        <w:t>«</w:t>
      </w:r>
      <w:r w:rsidRPr="00A62CC3">
        <w:rPr>
          <w:rFonts w:ascii="Times New Roman" w:hAnsi="Times New Roman" w:cs="Times New Roman"/>
          <w:sz w:val="28"/>
          <w:szCs w:val="28"/>
        </w:rPr>
        <w:t xml:space="preserve">Законные устремления африканцев к более высокому уровню жизни не оправдались, и наша национальная экономика сохраняет черты </w:t>
      </w:r>
      <w:r w:rsidRPr="00A62CC3">
        <w:rPr>
          <w:rFonts w:ascii="Times New Roman" w:hAnsi="Times New Roman" w:cs="Times New Roman"/>
          <w:sz w:val="28"/>
          <w:szCs w:val="28"/>
        </w:rPr>
        <w:lastRenderedPageBreak/>
        <w:t>колониальной экономики</w:t>
      </w:r>
      <w:r w:rsidR="00900400" w:rsidRPr="00A62CC3">
        <w:rPr>
          <w:rFonts w:ascii="Times New Roman" w:hAnsi="Times New Roman" w:cs="Times New Roman"/>
          <w:sz w:val="28"/>
          <w:szCs w:val="28"/>
        </w:rPr>
        <w:t>»</w:t>
      </w:r>
      <w:r w:rsidR="00E15E56" w:rsidRPr="00A62CC3">
        <w:rPr>
          <w:rFonts w:ascii="Times New Roman" w:hAnsi="Times New Roman" w:cs="Times New Roman"/>
          <w:sz w:val="28"/>
          <w:szCs w:val="28"/>
        </w:rPr>
        <w:t xml:space="preserve"> </w:t>
      </w:r>
      <w:r w:rsidR="00E15E56" w:rsidRPr="00817375">
        <w:rPr>
          <w:rFonts w:ascii="Times New Roman" w:hAnsi="Times New Roman" w:cs="Times New Roman"/>
          <w:sz w:val="28"/>
          <w:szCs w:val="28"/>
          <w:highlight w:val="yellow"/>
        </w:rPr>
        <w:t>[146]</w:t>
      </w:r>
      <w:r w:rsidRPr="00817375">
        <w:rPr>
          <w:rFonts w:ascii="Times New Roman" w:hAnsi="Times New Roman" w:cs="Times New Roman"/>
          <w:sz w:val="28"/>
          <w:szCs w:val="28"/>
          <w:highlight w:val="yellow"/>
        </w:rPr>
        <w:t xml:space="preserve">. </w:t>
      </w:r>
    </w:p>
    <w:p w14:paraId="2954DA7A" w14:textId="0309AB6D" w:rsidR="0046403B" w:rsidRPr="00817375" w:rsidRDefault="00900400" w:rsidP="0046403B">
      <w:pPr>
        <w:pStyle w:val="22"/>
        <w:shd w:val="clear" w:color="auto" w:fill="auto"/>
        <w:spacing w:line="360" w:lineRule="auto"/>
        <w:ind w:left="20" w:right="40" w:firstLine="689"/>
        <w:jc w:val="both"/>
        <w:rPr>
          <w:rFonts w:ascii="Times New Roman" w:hAnsi="Times New Roman" w:cs="Times New Roman"/>
          <w:sz w:val="28"/>
          <w:szCs w:val="28"/>
          <w:highlight w:val="yellow"/>
        </w:rPr>
      </w:pPr>
      <w:r w:rsidRPr="00A62CC3">
        <w:rPr>
          <w:rFonts w:ascii="Times New Roman" w:hAnsi="Times New Roman" w:cs="Times New Roman"/>
          <w:sz w:val="28"/>
          <w:szCs w:val="28"/>
        </w:rPr>
        <w:t>Э</w:t>
      </w:r>
      <w:r w:rsidR="0046403B" w:rsidRPr="00A62CC3">
        <w:rPr>
          <w:rFonts w:ascii="Times New Roman" w:hAnsi="Times New Roman" w:cs="Times New Roman"/>
          <w:sz w:val="28"/>
          <w:szCs w:val="28"/>
        </w:rPr>
        <w:t xml:space="preserve">кономические проблемы, по-видимому, накапливались с течением времени, поскольку </w:t>
      </w:r>
      <w:r w:rsidRPr="00A62CC3">
        <w:rPr>
          <w:rFonts w:ascii="Times New Roman" w:hAnsi="Times New Roman" w:cs="Times New Roman"/>
          <w:sz w:val="28"/>
          <w:szCs w:val="28"/>
        </w:rPr>
        <w:t>правительства</w:t>
      </w:r>
      <w:r w:rsidR="0046403B" w:rsidRPr="00A62CC3">
        <w:rPr>
          <w:rFonts w:ascii="Times New Roman" w:hAnsi="Times New Roman" w:cs="Times New Roman"/>
          <w:sz w:val="28"/>
          <w:szCs w:val="28"/>
        </w:rPr>
        <w:t xml:space="preserve"> боролись с хронической нехваткой продовольствия, высокими темпами роста населения, обезлесением и опустыниванием, чрезмерной зависимостью от экспорта сырьевых товаров, ухудшение условий торговли, огромны</w:t>
      </w:r>
      <w:r w:rsidRPr="00A62CC3">
        <w:rPr>
          <w:rFonts w:ascii="Times New Roman" w:hAnsi="Times New Roman" w:cs="Times New Roman"/>
          <w:sz w:val="28"/>
          <w:szCs w:val="28"/>
        </w:rPr>
        <w:t>м</w:t>
      </w:r>
      <w:r w:rsidR="0046403B" w:rsidRPr="00A62CC3">
        <w:rPr>
          <w:rFonts w:ascii="Times New Roman" w:hAnsi="Times New Roman" w:cs="Times New Roman"/>
          <w:sz w:val="28"/>
          <w:szCs w:val="28"/>
        </w:rPr>
        <w:t xml:space="preserve"> дефицит</w:t>
      </w:r>
      <w:r w:rsidRPr="00A62CC3">
        <w:rPr>
          <w:rFonts w:ascii="Times New Roman" w:hAnsi="Times New Roman" w:cs="Times New Roman"/>
          <w:sz w:val="28"/>
          <w:szCs w:val="28"/>
        </w:rPr>
        <w:t>ом</w:t>
      </w:r>
      <w:r w:rsidR="0046403B" w:rsidRPr="00A62CC3">
        <w:rPr>
          <w:rFonts w:ascii="Times New Roman" w:hAnsi="Times New Roman" w:cs="Times New Roman"/>
          <w:sz w:val="28"/>
          <w:szCs w:val="28"/>
        </w:rPr>
        <w:t xml:space="preserve"> платежного баланса, </w:t>
      </w:r>
      <w:r w:rsidRPr="00A62CC3">
        <w:rPr>
          <w:rFonts w:ascii="Times New Roman" w:hAnsi="Times New Roman" w:cs="Times New Roman"/>
          <w:sz w:val="28"/>
          <w:szCs w:val="28"/>
        </w:rPr>
        <w:t xml:space="preserve">невозможностью </w:t>
      </w:r>
      <w:r w:rsidR="0046403B" w:rsidRPr="00A62CC3">
        <w:rPr>
          <w:rFonts w:ascii="Times New Roman" w:hAnsi="Times New Roman" w:cs="Times New Roman"/>
          <w:sz w:val="28"/>
          <w:szCs w:val="28"/>
        </w:rPr>
        <w:t>финансировани</w:t>
      </w:r>
      <w:r w:rsidRPr="00A62CC3">
        <w:rPr>
          <w:rFonts w:ascii="Times New Roman" w:hAnsi="Times New Roman" w:cs="Times New Roman"/>
          <w:sz w:val="28"/>
          <w:szCs w:val="28"/>
        </w:rPr>
        <w:t>я</w:t>
      </w:r>
      <w:r w:rsidR="0046403B" w:rsidRPr="00A62CC3">
        <w:rPr>
          <w:rFonts w:ascii="Times New Roman" w:hAnsi="Times New Roman" w:cs="Times New Roman"/>
          <w:sz w:val="28"/>
          <w:szCs w:val="28"/>
        </w:rPr>
        <w:t xml:space="preserve"> дефицита</w:t>
      </w:r>
      <w:r w:rsidRPr="00A62CC3">
        <w:rPr>
          <w:rFonts w:ascii="Times New Roman" w:hAnsi="Times New Roman" w:cs="Times New Roman"/>
          <w:sz w:val="28"/>
          <w:szCs w:val="28"/>
        </w:rPr>
        <w:t xml:space="preserve"> бюджета</w:t>
      </w:r>
      <w:r w:rsidR="0046403B" w:rsidRPr="00A62CC3">
        <w:rPr>
          <w:rFonts w:ascii="Times New Roman" w:hAnsi="Times New Roman" w:cs="Times New Roman"/>
          <w:sz w:val="28"/>
          <w:szCs w:val="28"/>
        </w:rPr>
        <w:t xml:space="preserve"> и рост</w:t>
      </w:r>
      <w:r w:rsidRPr="00A62CC3">
        <w:rPr>
          <w:rFonts w:ascii="Times New Roman" w:hAnsi="Times New Roman" w:cs="Times New Roman"/>
          <w:sz w:val="28"/>
          <w:szCs w:val="28"/>
        </w:rPr>
        <w:t>ом</w:t>
      </w:r>
      <w:r w:rsidR="0046403B" w:rsidRPr="00A62CC3">
        <w:rPr>
          <w:rFonts w:ascii="Times New Roman" w:hAnsi="Times New Roman" w:cs="Times New Roman"/>
          <w:sz w:val="28"/>
          <w:szCs w:val="28"/>
        </w:rPr>
        <w:t xml:space="preserve"> задолженности (как внутренней, так и внешней).</w:t>
      </w:r>
      <w:r w:rsidRPr="00A62CC3">
        <w:rPr>
          <w:rFonts w:ascii="Times New Roman" w:hAnsi="Times New Roman" w:cs="Times New Roman"/>
          <w:sz w:val="28"/>
          <w:szCs w:val="28"/>
        </w:rPr>
        <w:t xml:space="preserve"> Справедливым представляется мнение </w:t>
      </w:r>
      <w:r w:rsidR="00E15E56" w:rsidRPr="00A62CC3">
        <w:rPr>
          <w:rFonts w:ascii="Times New Roman" w:hAnsi="Times New Roman" w:cs="Times New Roman"/>
          <w:sz w:val="28"/>
          <w:szCs w:val="28"/>
        </w:rPr>
        <w:t>О</w:t>
      </w:r>
      <w:r w:rsidR="00BF42BF" w:rsidRPr="00A62CC3">
        <w:rPr>
          <w:rFonts w:ascii="Times New Roman" w:hAnsi="Times New Roman" w:cs="Times New Roman"/>
          <w:sz w:val="28"/>
          <w:szCs w:val="28"/>
        </w:rPr>
        <w:t xml:space="preserve">. </w:t>
      </w:r>
      <w:proofErr w:type="spellStart"/>
      <w:r w:rsidR="00BF42BF" w:rsidRPr="00A62CC3">
        <w:rPr>
          <w:rFonts w:ascii="Times New Roman" w:hAnsi="Times New Roman" w:cs="Times New Roman"/>
          <w:sz w:val="28"/>
          <w:szCs w:val="28"/>
        </w:rPr>
        <w:t>Ихедуру</w:t>
      </w:r>
      <w:proofErr w:type="spellEnd"/>
      <w:r w:rsidRPr="00A62CC3">
        <w:rPr>
          <w:rFonts w:ascii="Times New Roman" w:hAnsi="Times New Roman" w:cs="Times New Roman"/>
          <w:sz w:val="28"/>
          <w:szCs w:val="28"/>
        </w:rPr>
        <w:t>, который отметил, что</w:t>
      </w:r>
      <w:r w:rsidR="0046403B" w:rsidRPr="00A62CC3">
        <w:rPr>
          <w:rFonts w:ascii="Times New Roman" w:hAnsi="Times New Roman" w:cs="Times New Roman"/>
          <w:sz w:val="28"/>
          <w:szCs w:val="28"/>
        </w:rPr>
        <w:t xml:space="preserve"> </w:t>
      </w:r>
      <w:r w:rsidRPr="00A62CC3">
        <w:rPr>
          <w:rFonts w:ascii="Times New Roman" w:hAnsi="Times New Roman" w:cs="Times New Roman"/>
          <w:sz w:val="28"/>
          <w:szCs w:val="28"/>
        </w:rPr>
        <w:t>ни в одной стране</w:t>
      </w:r>
      <w:r w:rsidR="0046403B" w:rsidRPr="00A62CC3">
        <w:rPr>
          <w:rFonts w:ascii="Times New Roman" w:hAnsi="Times New Roman" w:cs="Times New Roman"/>
          <w:sz w:val="28"/>
          <w:szCs w:val="28"/>
        </w:rPr>
        <w:t xml:space="preserve"> Западной Африк</w:t>
      </w:r>
      <w:r w:rsidRPr="00A62CC3">
        <w:rPr>
          <w:rFonts w:ascii="Times New Roman" w:hAnsi="Times New Roman" w:cs="Times New Roman"/>
          <w:sz w:val="28"/>
          <w:szCs w:val="28"/>
        </w:rPr>
        <w:t>и</w:t>
      </w:r>
      <w:r w:rsidR="0046403B" w:rsidRPr="00A62CC3">
        <w:rPr>
          <w:rFonts w:ascii="Times New Roman" w:hAnsi="Times New Roman" w:cs="Times New Roman"/>
          <w:sz w:val="28"/>
          <w:szCs w:val="28"/>
        </w:rPr>
        <w:t xml:space="preserve"> стратегии развития не привели к успеху в устранении структурных диспропорций</w:t>
      </w:r>
      <w:r w:rsidR="00E15E56" w:rsidRPr="00A62CC3">
        <w:rPr>
          <w:rFonts w:ascii="Times New Roman" w:hAnsi="Times New Roman" w:cs="Times New Roman"/>
          <w:sz w:val="28"/>
          <w:szCs w:val="28"/>
        </w:rPr>
        <w:t xml:space="preserve"> </w:t>
      </w:r>
      <w:r w:rsidR="00E15E56" w:rsidRPr="00817375">
        <w:rPr>
          <w:rFonts w:ascii="Times New Roman" w:hAnsi="Times New Roman" w:cs="Times New Roman"/>
          <w:sz w:val="28"/>
          <w:szCs w:val="28"/>
          <w:highlight w:val="yellow"/>
        </w:rPr>
        <w:t>[109]</w:t>
      </w:r>
      <w:r w:rsidR="0046403B" w:rsidRPr="00817375">
        <w:rPr>
          <w:rFonts w:ascii="Times New Roman" w:hAnsi="Times New Roman" w:cs="Times New Roman"/>
          <w:sz w:val="28"/>
          <w:szCs w:val="28"/>
          <w:highlight w:val="yellow"/>
        </w:rPr>
        <w:t>.</w:t>
      </w:r>
    </w:p>
    <w:p w14:paraId="374E4B8B" w14:textId="3EB4D67A" w:rsidR="0046403B" w:rsidRPr="00817375" w:rsidRDefault="0046403B" w:rsidP="0046403B">
      <w:pPr>
        <w:pStyle w:val="22"/>
        <w:shd w:val="clear" w:color="auto" w:fill="auto"/>
        <w:spacing w:line="360" w:lineRule="auto"/>
        <w:ind w:left="20" w:right="40" w:firstLine="689"/>
        <w:jc w:val="both"/>
        <w:rPr>
          <w:rFonts w:ascii="Times New Roman" w:hAnsi="Times New Roman" w:cs="Times New Roman"/>
          <w:sz w:val="28"/>
          <w:szCs w:val="28"/>
          <w:highlight w:val="yellow"/>
        </w:rPr>
      </w:pPr>
      <w:r w:rsidRPr="00A62CC3">
        <w:rPr>
          <w:rFonts w:ascii="Times New Roman" w:hAnsi="Times New Roman" w:cs="Times New Roman"/>
          <w:sz w:val="28"/>
          <w:szCs w:val="28"/>
        </w:rPr>
        <w:t xml:space="preserve">После </w:t>
      </w:r>
      <w:r w:rsidR="00E63BFC" w:rsidRPr="00A62CC3">
        <w:rPr>
          <w:rFonts w:ascii="Times New Roman" w:hAnsi="Times New Roman" w:cs="Times New Roman"/>
          <w:sz w:val="28"/>
          <w:szCs w:val="28"/>
        </w:rPr>
        <w:t>неудавшихся</w:t>
      </w:r>
      <w:r w:rsidRPr="00A62CC3">
        <w:rPr>
          <w:rFonts w:ascii="Times New Roman" w:hAnsi="Times New Roman" w:cs="Times New Roman"/>
          <w:sz w:val="28"/>
          <w:szCs w:val="28"/>
        </w:rPr>
        <w:t xml:space="preserve"> экономическ</w:t>
      </w:r>
      <w:r w:rsidR="00E63BFC" w:rsidRPr="00A62CC3">
        <w:rPr>
          <w:rFonts w:ascii="Times New Roman" w:hAnsi="Times New Roman" w:cs="Times New Roman"/>
          <w:sz w:val="28"/>
          <w:szCs w:val="28"/>
        </w:rPr>
        <w:t>их реформ</w:t>
      </w:r>
      <w:r w:rsidRPr="00A62CC3">
        <w:rPr>
          <w:rFonts w:ascii="Times New Roman" w:hAnsi="Times New Roman" w:cs="Times New Roman"/>
          <w:sz w:val="28"/>
          <w:szCs w:val="28"/>
        </w:rPr>
        <w:t xml:space="preserve"> спада и структурной перестройки западноафриканские страны находятся в поисках жизнеспособных стратегий развития и все больше обращают внимание на ту роль, которую региональная интеграция и сотрудничество могли бы сыграть в оживлении и изменении направления процесса развития</w:t>
      </w:r>
      <w:r w:rsidR="00F16873" w:rsidRPr="00A62CC3">
        <w:rPr>
          <w:rFonts w:ascii="Times New Roman" w:hAnsi="Times New Roman" w:cs="Times New Roman"/>
          <w:sz w:val="28"/>
          <w:szCs w:val="28"/>
        </w:rPr>
        <w:t xml:space="preserve"> в сторону </w:t>
      </w:r>
      <w:r w:rsidR="00A62CC3">
        <w:rPr>
          <w:rFonts w:ascii="Times New Roman" w:hAnsi="Times New Roman" w:cs="Times New Roman"/>
          <w:sz w:val="28"/>
          <w:szCs w:val="28"/>
        </w:rPr>
        <w:t>инновационно-</w:t>
      </w:r>
      <w:r w:rsidR="00F16873" w:rsidRPr="00A62CC3">
        <w:rPr>
          <w:rFonts w:ascii="Times New Roman" w:hAnsi="Times New Roman" w:cs="Times New Roman"/>
          <w:sz w:val="28"/>
          <w:szCs w:val="28"/>
        </w:rPr>
        <w:t>инклюзивного роста</w:t>
      </w:r>
      <w:r w:rsidR="00E15E56" w:rsidRPr="00A62CC3">
        <w:rPr>
          <w:rFonts w:ascii="Times New Roman" w:hAnsi="Times New Roman" w:cs="Times New Roman"/>
          <w:sz w:val="28"/>
          <w:szCs w:val="28"/>
        </w:rPr>
        <w:t xml:space="preserve"> </w:t>
      </w:r>
      <w:r w:rsidR="00E15E56" w:rsidRPr="00817375">
        <w:rPr>
          <w:rFonts w:ascii="Times New Roman" w:hAnsi="Times New Roman" w:cs="Times New Roman"/>
          <w:sz w:val="28"/>
          <w:szCs w:val="28"/>
          <w:highlight w:val="yellow"/>
        </w:rPr>
        <w:t>[27]</w:t>
      </w:r>
      <w:r w:rsidRPr="00817375">
        <w:rPr>
          <w:rFonts w:ascii="Times New Roman" w:hAnsi="Times New Roman" w:cs="Times New Roman"/>
          <w:sz w:val="28"/>
          <w:szCs w:val="28"/>
          <w:highlight w:val="yellow"/>
        </w:rPr>
        <w:t>.</w:t>
      </w:r>
    </w:p>
    <w:p w14:paraId="51B4E970" w14:textId="04609078" w:rsidR="0046403B" w:rsidRPr="00A62CC3" w:rsidRDefault="0046403B" w:rsidP="0046403B">
      <w:pPr>
        <w:pStyle w:val="22"/>
        <w:shd w:val="clear" w:color="auto" w:fill="auto"/>
        <w:spacing w:line="360" w:lineRule="auto"/>
        <w:ind w:left="20" w:right="40" w:firstLine="689"/>
        <w:jc w:val="both"/>
        <w:rPr>
          <w:rFonts w:ascii="Times New Roman" w:hAnsi="Times New Roman" w:cs="Times New Roman"/>
          <w:sz w:val="28"/>
          <w:szCs w:val="28"/>
        </w:rPr>
      </w:pPr>
      <w:r w:rsidRPr="00A62CC3">
        <w:rPr>
          <w:rFonts w:ascii="Times New Roman" w:hAnsi="Times New Roman" w:cs="Times New Roman"/>
          <w:sz w:val="28"/>
          <w:szCs w:val="28"/>
        </w:rPr>
        <w:t>Хотя концепции и практика региональной интеграции и сотрудничества в том виде, в каком они известны международному сообществу, появились относительно недавно, Западную Африку следует отнести к регионам мира, имеющим определенный опыт в этой области. В этом регионе насчитывается около 40</w:t>
      </w:r>
      <w:r w:rsidR="00E63BFC" w:rsidRPr="00A62CC3">
        <w:rPr>
          <w:rFonts w:ascii="Times New Roman" w:hAnsi="Times New Roman" w:cs="Times New Roman"/>
          <w:sz w:val="28"/>
          <w:szCs w:val="28"/>
        </w:rPr>
        <w:t xml:space="preserve"> межправительственных организаций</w:t>
      </w:r>
      <w:r w:rsidRPr="00A62CC3">
        <w:rPr>
          <w:rFonts w:ascii="Times New Roman" w:hAnsi="Times New Roman" w:cs="Times New Roman"/>
          <w:sz w:val="28"/>
          <w:szCs w:val="28"/>
        </w:rPr>
        <w:t xml:space="preserve"> </w:t>
      </w:r>
      <w:r w:rsidR="00E63BFC" w:rsidRPr="00A62CC3">
        <w:rPr>
          <w:rFonts w:ascii="Times New Roman" w:hAnsi="Times New Roman" w:cs="Times New Roman"/>
          <w:sz w:val="28"/>
          <w:szCs w:val="28"/>
        </w:rPr>
        <w:t>(</w:t>
      </w:r>
      <w:r w:rsidRPr="00A62CC3">
        <w:rPr>
          <w:rFonts w:ascii="Times New Roman" w:hAnsi="Times New Roman" w:cs="Times New Roman"/>
          <w:sz w:val="28"/>
          <w:szCs w:val="28"/>
        </w:rPr>
        <w:t>МПО</w:t>
      </w:r>
      <w:r w:rsidR="00E63BFC" w:rsidRPr="00A62CC3">
        <w:rPr>
          <w:rFonts w:ascii="Times New Roman" w:hAnsi="Times New Roman" w:cs="Times New Roman"/>
          <w:sz w:val="28"/>
          <w:szCs w:val="28"/>
        </w:rPr>
        <w:t>)</w:t>
      </w:r>
      <w:r w:rsidRPr="00A62CC3">
        <w:rPr>
          <w:rFonts w:ascii="Times New Roman" w:hAnsi="Times New Roman" w:cs="Times New Roman"/>
          <w:sz w:val="28"/>
          <w:szCs w:val="28"/>
        </w:rPr>
        <w:t>, некоторые из которых уходят корнями в колониальное прошлое. Большинство из них носят предметный характер или представляют собой свободные формы регионального сотрудничества, но есть и три экономических сообщества, каждое из которых занимается экономической интеграцией входящих в него стран.</w:t>
      </w:r>
    </w:p>
    <w:p w14:paraId="246C54A4" w14:textId="602F6CB0" w:rsidR="0046403B" w:rsidRPr="00817375" w:rsidRDefault="0046403B" w:rsidP="0046403B">
      <w:pPr>
        <w:pStyle w:val="22"/>
        <w:shd w:val="clear" w:color="auto" w:fill="auto"/>
        <w:spacing w:line="360" w:lineRule="auto"/>
        <w:ind w:left="20" w:right="40" w:firstLine="689"/>
        <w:jc w:val="both"/>
        <w:rPr>
          <w:rFonts w:ascii="Times New Roman" w:hAnsi="Times New Roman" w:cs="Times New Roman"/>
          <w:sz w:val="28"/>
          <w:szCs w:val="28"/>
          <w:highlight w:val="yellow"/>
        </w:rPr>
      </w:pPr>
      <w:r w:rsidRPr="00A62CC3">
        <w:rPr>
          <w:rFonts w:ascii="Times New Roman" w:hAnsi="Times New Roman" w:cs="Times New Roman"/>
          <w:sz w:val="28"/>
          <w:szCs w:val="28"/>
        </w:rPr>
        <w:t xml:space="preserve">Первым из них было создано Западноафриканское экономическое сообщество (CEAO) в 1972 году путем преобразования гораздо более старой таможенной и экономической группировки в </w:t>
      </w:r>
      <w:proofErr w:type="spellStart"/>
      <w:r w:rsidRPr="00A62CC3">
        <w:rPr>
          <w:rFonts w:ascii="Times New Roman" w:hAnsi="Times New Roman" w:cs="Times New Roman"/>
          <w:sz w:val="28"/>
          <w:szCs w:val="28"/>
        </w:rPr>
        <w:t>Douaniere</w:t>
      </w:r>
      <w:proofErr w:type="spellEnd"/>
      <w:r w:rsidRPr="00A62CC3">
        <w:rPr>
          <w:rFonts w:ascii="Times New Roman" w:hAnsi="Times New Roman" w:cs="Times New Roman"/>
          <w:sz w:val="28"/>
          <w:szCs w:val="28"/>
        </w:rPr>
        <w:t xml:space="preserve"> </w:t>
      </w:r>
      <w:proofErr w:type="spellStart"/>
      <w:r w:rsidRPr="00A62CC3">
        <w:rPr>
          <w:rFonts w:ascii="Times New Roman" w:hAnsi="Times New Roman" w:cs="Times New Roman"/>
          <w:sz w:val="28"/>
          <w:szCs w:val="28"/>
        </w:rPr>
        <w:t>et</w:t>
      </w:r>
      <w:proofErr w:type="spellEnd"/>
      <w:r w:rsidRPr="00A62CC3">
        <w:rPr>
          <w:rFonts w:ascii="Times New Roman" w:hAnsi="Times New Roman" w:cs="Times New Roman"/>
          <w:sz w:val="28"/>
          <w:szCs w:val="28"/>
        </w:rPr>
        <w:t xml:space="preserve"> </w:t>
      </w:r>
      <w:proofErr w:type="spellStart"/>
      <w:r w:rsidRPr="00A62CC3">
        <w:rPr>
          <w:rFonts w:ascii="Times New Roman" w:hAnsi="Times New Roman" w:cs="Times New Roman"/>
          <w:sz w:val="28"/>
          <w:szCs w:val="28"/>
        </w:rPr>
        <w:t>Economice</w:t>
      </w:r>
      <w:proofErr w:type="spellEnd"/>
      <w:r w:rsidRPr="00A62CC3">
        <w:rPr>
          <w:rFonts w:ascii="Times New Roman" w:hAnsi="Times New Roman" w:cs="Times New Roman"/>
          <w:sz w:val="28"/>
          <w:szCs w:val="28"/>
        </w:rPr>
        <w:t xml:space="preserve"> </w:t>
      </w:r>
      <w:proofErr w:type="spellStart"/>
      <w:r w:rsidRPr="00A62CC3">
        <w:rPr>
          <w:rFonts w:ascii="Times New Roman" w:hAnsi="Times New Roman" w:cs="Times New Roman"/>
          <w:sz w:val="28"/>
          <w:szCs w:val="28"/>
        </w:rPr>
        <w:t>de</w:t>
      </w:r>
      <w:proofErr w:type="spellEnd"/>
      <w:r w:rsidRPr="00A62CC3">
        <w:rPr>
          <w:rFonts w:ascii="Times New Roman" w:hAnsi="Times New Roman" w:cs="Times New Roman"/>
          <w:sz w:val="28"/>
          <w:szCs w:val="28"/>
        </w:rPr>
        <w:t xml:space="preserve"> </w:t>
      </w:r>
      <w:proofErr w:type="spellStart"/>
      <w:r w:rsidRPr="00A62CC3">
        <w:rPr>
          <w:rFonts w:ascii="Times New Roman" w:hAnsi="Times New Roman" w:cs="Times New Roman"/>
          <w:sz w:val="28"/>
          <w:szCs w:val="28"/>
        </w:rPr>
        <w:t>l'Afrique</w:t>
      </w:r>
      <w:proofErr w:type="spellEnd"/>
      <w:r w:rsidRPr="00A62CC3">
        <w:rPr>
          <w:rFonts w:ascii="Times New Roman" w:hAnsi="Times New Roman" w:cs="Times New Roman"/>
          <w:sz w:val="28"/>
          <w:szCs w:val="28"/>
        </w:rPr>
        <w:t xml:space="preserve"> </w:t>
      </w:r>
      <w:proofErr w:type="spellStart"/>
      <w:r w:rsidRPr="00A62CC3">
        <w:rPr>
          <w:rFonts w:ascii="Times New Roman" w:hAnsi="Times New Roman" w:cs="Times New Roman"/>
          <w:sz w:val="28"/>
          <w:szCs w:val="28"/>
        </w:rPr>
        <w:t>de</w:t>
      </w:r>
      <w:proofErr w:type="spellEnd"/>
      <w:r w:rsidRPr="00A62CC3">
        <w:rPr>
          <w:rFonts w:ascii="Times New Roman" w:hAnsi="Times New Roman" w:cs="Times New Roman"/>
          <w:sz w:val="28"/>
          <w:szCs w:val="28"/>
        </w:rPr>
        <w:t xml:space="preserve"> </w:t>
      </w:r>
      <w:proofErr w:type="spellStart"/>
      <w:r w:rsidRPr="00A62CC3">
        <w:rPr>
          <w:rFonts w:ascii="Times New Roman" w:hAnsi="Times New Roman" w:cs="Times New Roman"/>
          <w:sz w:val="28"/>
          <w:szCs w:val="28"/>
        </w:rPr>
        <w:t>l'Ouest</w:t>
      </w:r>
      <w:proofErr w:type="spellEnd"/>
      <w:r w:rsidRPr="00A62CC3">
        <w:rPr>
          <w:rFonts w:ascii="Times New Roman" w:hAnsi="Times New Roman" w:cs="Times New Roman"/>
          <w:sz w:val="28"/>
          <w:szCs w:val="28"/>
        </w:rPr>
        <w:t xml:space="preserve"> (UDEAO)</w:t>
      </w:r>
      <w:r w:rsidR="00E15E56" w:rsidRPr="00A62CC3">
        <w:rPr>
          <w:rFonts w:ascii="Times New Roman" w:hAnsi="Times New Roman" w:cs="Times New Roman"/>
          <w:sz w:val="28"/>
          <w:szCs w:val="28"/>
        </w:rPr>
        <w:t xml:space="preserve"> </w:t>
      </w:r>
      <w:r w:rsidR="00E15E56" w:rsidRPr="00817375">
        <w:rPr>
          <w:rFonts w:ascii="Times New Roman" w:hAnsi="Times New Roman" w:cs="Times New Roman"/>
          <w:sz w:val="28"/>
          <w:szCs w:val="28"/>
          <w:highlight w:val="yellow"/>
        </w:rPr>
        <w:t>[143]</w:t>
      </w:r>
      <w:r w:rsidRPr="00817375">
        <w:rPr>
          <w:rFonts w:ascii="Times New Roman" w:hAnsi="Times New Roman" w:cs="Times New Roman"/>
          <w:sz w:val="28"/>
          <w:szCs w:val="28"/>
          <w:highlight w:val="yellow"/>
        </w:rPr>
        <w:t xml:space="preserve">. </w:t>
      </w:r>
      <w:r w:rsidRPr="00A62CC3">
        <w:rPr>
          <w:rFonts w:ascii="Times New Roman" w:hAnsi="Times New Roman" w:cs="Times New Roman"/>
          <w:sz w:val="28"/>
          <w:szCs w:val="28"/>
        </w:rPr>
        <w:t xml:space="preserve">Расформированная 14 марта 1994 года, CEAO была заменена Западноафриканским валютно-экономическим союзом (UEMOA). </w:t>
      </w:r>
      <w:r w:rsidRPr="00A62CC3">
        <w:rPr>
          <w:rFonts w:ascii="Times New Roman" w:hAnsi="Times New Roman" w:cs="Times New Roman"/>
          <w:sz w:val="28"/>
          <w:szCs w:val="28"/>
        </w:rPr>
        <w:lastRenderedPageBreak/>
        <w:t>Другими экономическими сообществами являются Союз стран бассейна реки Мано (MRU), созданный в 1973 г., и Экономическое сообщество западноафриканских государств (</w:t>
      </w:r>
      <w:r w:rsidR="00E63BFC" w:rsidRPr="00A62CC3">
        <w:rPr>
          <w:rFonts w:ascii="Times New Roman" w:hAnsi="Times New Roman" w:cs="Times New Roman"/>
          <w:sz w:val="28"/>
          <w:szCs w:val="28"/>
        </w:rPr>
        <w:t xml:space="preserve">CEDEAO, </w:t>
      </w:r>
      <w:r w:rsidRPr="00A62CC3">
        <w:rPr>
          <w:rFonts w:ascii="Times New Roman" w:hAnsi="Times New Roman" w:cs="Times New Roman"/>
          <w:sz w:val="28"/>
          <w:szCs w:val="28"/>
        </w:rPr>
        <w:t>ЭКОВАС), образованное в 1975 г. Членами этих сообществ незадолго до роспуска CEAO были, соответственно, Бенин, Буркина-</w:t>
      </w:r>
      <w:proofErr w:type="spellStart"/>
      <w:r w:rsidRPr="00A62CC3">
        <w:rPr>
          <w:rFonts w:ascii="Times New Roman" w:hAnsi="Times New Roman" w:cs="Times New Roman"/>
          <w:sz w:val="28"/>
          <w:szCs w:val="28"/>
        </w:rPr>
        <w:t>Иасо</w:t>
      </w:r>
      <w:proofErr w:type="spellEnd"/>
      <w:r w:rsidRPr="00A62CC3">
        <w:rPr>
          <w:rFonts w:ascii="Times New Roman" w:hAnsi="Times New Roman" w:cs="Times New Roman"/>
          <w:sz w:val="28"/>
          <w:szCs w:val="28"/>
        </w:rPr>
        <w:t xml:space="preserve">, Кот-д'Ивуар, Мали, Мавритания, Нигер и Сенегал для CEAO; Гвинея, Либерия и Сьерра-Леоне и все 16 стран Западной Африки, от Кабо-Верде до Нигерии </w:t>
      </w:r>
      <w:r w:rsidR="00E63BFC" w:rsidRPr="00A62CC3">
        <w:rPr>
          <w:rFonts w:ascii="Times New Roman" w:hAnsi="Times New Roman" w:cs="Times New Roman"/>
          <w:sz w:val="28"/>
          <w:szCs w:val="28"/>
        </w:rPr>
        <w:t>в настоящее время входят</w:t>
      </w:r>
      <w:r w:rsidRPr="00A62CC3">
        <w:rPr>
          <w:rFonts w:ascii="Times New Roman" w:hAnsi="Times New Roman" w:cs="Times New Roman"/>
          <w:sz w:val="28"/>
          <w:szCs w:val="28"/>
        </w:rPr>
        <w:t xml:space="preserve"> ЭКОВАС</w:t>
      </w:r>
      <w:r w:rsidR="00E15E56" w:rsidRPr="00A62CC3">
        <w:rPr>
          <w:rFonts w:ascii="Times New Roman" w:hAnsi="Times New Roman" w:cs="Times New Roman"/>
          <w:sz w:val="28"/>
          <w:szCs w:val="28"/>
        </w:rPr>
        <w:t xml:space="preserve"> </w:t>
      </w:r>
      <w:r w:rsidR="00E15E56" w:rsidRPr="00817375">
        <w:rPr>
          <w:rFonts w:ascii="Times New Roman" w:hAnsi="Times New Roman" w:cs="Times New Roman"/>
          <w:sz w:val="28"/>
          <w:szCs w:val="28"/>
          <w:highlight w:val="yellow"/>
        </w:rPr>
        <w:t>[143]</w:t>
      </w:r>
      <w:r w:rsidRPr="00817375">
        <w:rPr>
          <w:rFonts w:ascii="Times New Roman" w:hAnsi="Times New Roman" w:cs="Times New Roman"/>
          <w:sz w:val="28"/>
          <w:szCs w:val="28"/>
          <w:highlight w:val="yellow"/>
        </w:rPr>
        <w:t>.</w:t>
      </w:r>
    </w:p>
    <w:p w14:paraId="6AF7E115" w14:textId="04851C4F" w:rsidR="0046403B" w:rsidRPr="00A62CC3" w:rsidRDefault="0046403B" w:rsidP="0046403B">
      <w:pPr>
        <w:pStyle w:val="22"/>
        <w:shd w:val="clear" w:color="auto" w:fill="auto"/>
        <w:spacing w:line="360" w:lineRule="auto"/>
        <w:ind w:left="20" w:right="40" w:firstLine="689"/>
        <w:jc w:val="both"/>
        <w:rPr>
          <w:rFonts w:ascii="Times New Roman" w:hAnsi="Times New Roman" w:cs="Times New Roman"/>
          <w:sz w:val="28"/>
          <w:szCs w:val="28"/>
        </w:rPr>
      </w:pPr>
      <w:r w:rsidRPr="00A62CC3">
        <w:rPr>
          <w:rFonts w:ascii="Times New Roman" w:hAnsi="Times New Roman" w:cs="Times New Roman"/>
          <w:sz w:val="28"/>
          <w:szCs w:val="28"/>
        </w:rPr>
        <w:t>Основной упор при создании каждо</w:t>
      </w:r>
      <w:r w:rsidR="00E63BFC" w:rsidRPr="00A62CC3">
        <w:rPr>
          <w:rFonts w:ascii="Times New Roman" w:hAnsi="Times New Roman" w:cs="Times New Roman"/>
          <w:sz w:val="28"/>
          <w:szCs w:val="28"/>
        </w:rPr>
        <w:t>го</w:t>
      </w:r>
      <w:r w:rsidRPr="00A62CC3">
        <w:rPr>
          <w:rFonts w:ascii="Times New Roman" w:hAnsi="Times New Roman" w:cs="Times New Roman"/>
          <w:sz w:val="28"/>
          <w:szCs w:val="28"/>
        </w:rPr>
        <w:t xml:space="preserve"> из трех </w:t>
      </w:r>
      <w:r w:rsidR="00E63BFC" w:rsidRPr="00A62CC3">
        <w:rPr>
          <w:rFonts w:ascii="Times New Roman" w:hAnsi="Times New Roman" w:cs="Times New Roman"/>
          <w:sz w:val="28"/>
          <w:szCs w:val="28"/>
        </w:rPr>
        <w:t>сообществ</w:t>
      </w:r>
      <w:r w:rsidRPr="00A62CC3">
        <w:rPr>
          <w:rFonts w:ascii="Times New Roman" w:hAnsi="Times New Roman" w:cs="Times New Roman"/>
          <w:sz w:val="28"/>
          <w:szCs w:val="28"/>
        </w:rPr>
        <w:t xml:space="preserve"> делался на либерализацию внутриобщинной торговли и связанных с ней форм сотрудничества, таких как региональные дороги и телекоммуникационные сети, поддерживаемые ЭКОВАС</w:t>
      </w:r>
      <w:r w:rsidR="00E15E56" w:rsidRPr="00A62CC3">
        <w:rPr>
          <w:rFonts w:ascii="Times New Roman" w:hAnsi="Times New Roman" w:cs="Times New Roman"/>
          <w:sz w:val="28"/>
          <w:szCs w:val="28"/>
        </w:rPr>
        <w:t xml:space="preserve"> </w:t>
      </w:r>
      <w:r w:rsidR="00E15E56" w:rsidRPr="00817375">
        <w:rPr>
          <w:rFonts w:ascii="Times New Roman" w:hAnsi="Times New Roman" w:cs="Times New Roman"/>
          <w:sz w:val="28"/>
          <w:szCs w:val="28"/>
          <w:highlight w:val="yellow"/>
        </w:rPr>
        <w:t>[46]</w:t>
      </w:r>
      <w:r w:rsidRPr="00817375">
        <w:rPr>
          <w:rFonts w:ascii="Times New Roman" w:hAnsi="Times New Roman" w:cs="Times New Roman"/>
          <w:sz w:val="28"/>
          <w:szCs w:val="28"/>
          <w:highlight w:val="yellow"/>
        </w:rPr>
        <w:t xml:space="preserve">. </w:t>
      </w:r>
      <w:r w:rsidRPr="00A62CC3">
        <w:rPr>
          <w:rFonts w:ascii="Times New Roman" w:hAnsi="Times New Roman" w:cs="Times New Roman"/>
          <w:sz w:val="28"/>
          <w:szCs w:val="28"/>
        </w:rPr>
        <w:t>Другие направления деятельности ЭКОВАС включали меры по содействию свободному перемещению людей путем введения безвизового режима для граждан западноафриканских стран по всему региону и признания права людей проживать и поселяться в любой стране региона. ЭКОВАС также приняло программы сельскохозяйственного и промышленного сотрудничества, направленные на расширение региональной производственной базы и обеспечение большей взаимодополняемости различных национальных производственных систем.</w:t>
      </w:r>
    </w:p>
    <w:p w14:paraId="4282C3BC" w14:textId="15CEAF6B" w:rsidR="0046403B" w:rsidRPr="00A62CC3" w:rsidRDefault="00E63BFC" w:rsidP="0046403B">
      <w:pPr>
        <w:pStyle w:val="22"/>
        <w:shd w:val="clear" w:color="auto" w:fill="auto"/>
        <w:spacing w:line="360" w:lineRule="auto"/>
        <w:ind w:left="20" w:right="40" w:firstLine="689"/>
        <w:jc w:val="both"/>
        <w:rPr>
          <w:rFonts w:ascii="Times New Roman" w:hAnsi="Times New Roman" w:cs="Times New Roman"/>
          <w:sz w:val="28"/>
          <w:szCs w:val="28"/>
        </w:rPr>
      </w:pPr>
      <w:r w:rsidRPr="00A62CC3">
        <w:rPr>
          <w:rFonts w:ascii="Times New Roman" w:hAnsi="Times New Roman" w:cs="Times New Roman"/>
          <w:sz w:val="28"/>
          <w:szCs w:val="28"/>
        </w:rPr>
        <w:t>Данные сообщества</w:t>
      </w:r>
      <w:r w:rsidR="0046403B" w:rsidRPr="00A62CC3">
        <w:rPr>
          <w:rFonts w:ascii="Times New Roman" w:hAnsi="Times New Roman" w:cs="Times New Roman"/>
          <w:sz w:val="28"/>
          <w:szCs w:val="28"/>
        </w:rPr>
        <w:t xml:space="preserve"> также продвигали </w:t>
      </w:r>
      <w:r w:rsidRPr="00A62CC3">
        <w:rPr>
          <w:rFonts w:ascii="Times New Roman" w:hAnsi="Times New Roman" w:cs="Times New Roman"/>
          <w:sz w:val="28"/>
          <w:szCs w:val="28"/>
        </w:rPr>
        <w:t>и</w:t>
      </w:r>
      <w:r w:rsidR="0046403B" w:rsidRPr="00A62CC3">
        <w:rPr>
          <w:rFonts w:ascii="Times New Roman" w:hAnsi="Times New Roman" w:cs="Times New Roman"/>
          <w:sz w:val="28"/>
          <w:szCs w:val="28"/>
        </w:rPr>
        <w:t xml:space="preserve"> конкретные проекты. CEAO создала институт управления в Дакаре (CESAG), институт рыболовства в </w:t>
      </w:r>
      <w:proofErr w:type="spellStart"/>
      <w:r w:rsidR="0046403B" w:rsidRPr="00A62CC3">
        <w:rPr>
          <w:rFonts w:ascii="Times New Roman" w:hAnsi="Times New Roman" w:cs="Times New Roman"/>
          <w:sz w:val="28"/>
          <w:szCs w:val="28"/>
        </w:rPr>
        <w:t>Нуадибу</w:t>
      </w:r>
      <w:proofErr w:type="spellEnd"/>
      <w:r w:rsidR="0046403B" w:rsidRPr="00A62CC3">
        <w:rPr>
          <w:rFonts w:ascii="Times New Roman" w:hAnsi="Times New Roman" w:cs="Times New Roman"/>
          <w:sz w:val="28"/>
          <w:szCs w:val="28"/>
        </w:rPr>
        <w:t xml:space="preserve"> </w:t>
      </w:r>
      <w:r w:rsidRPr="00A62CC3">
        <w:rPr>
          <w:rFonts w:ascii="Times New Roman" w:hAnsi="Times New Roman" w:cs="Times New Roman"/>
          <w:sz w:val="28"/>
          <w:szCs w:val="28"/>
        </w:rPr>
        <w:t>(</w:t>
      </w:r>
      <w:r w:rsidR="0046403B" w:rsidRPr="00A62CC3">
        <w:rPr>
          <w:rFonts w:ascii="Times New Roman" w:hAnsi="Times New Roman" w:cs="Times New Roman"/>
          <w:sz w:val="28"/>
          <w:szCs w:val="28"/>
        </w:rPr>
        <w:t>Мавритания</w:t>
      </w:r>
      <w:r w:rsidRPr="00A62CC3">
        <w:rPr>
          <w:rFonts w:ascii="Times New Roman" w:hAnsi="Times New Roman" w:cs="Times New Roman"/>
          <w:sz w:val="28"/>
          <w:szCs w:val="28"/>
        </w:rPr>
        <w:t>)</w:t>
      </w:r>
      <w:r w:rsidR="0046403B" w:rsidRPr="00A62CC3">
        <w:rPr>
          <w:rFonts w:ascii="Times New Roman" w:hAnsi="Times New Roman" w:cs="Times New Roman"/>
          <w:sz w:val="28"/>
          <w:szCs w:val="28"/>
        </w:rPr>
        <w:t>, и Региональный центр солнечной энергии (CRES) в Бамако</w:t>
      </w:r>
      <w:r w:rsidRPr="00A62CC3">
        <w:rPr>
          <w:rFonts w:ascii="Times New Roman" w:hAnsi="Times New Roman" w:cs="Times New Roman"/>
          <w:sz w:val="28"/>
          <w:szCs w:val="28"/>
        </w:rPr>
        <w:t xml:space="preserve"> (Мали)</w:t>
      </w:r>
      <w:r w:rsidR="0046403B" w:rsidRPr="00A62CC3">
        <w:rPr>
          <w:rFonts w:ascii="Times New Roman" w:hAnsi="Times New Roman" w:cs="Times New Roman"/>
          <w:sz w:val="28"/>
          <w:szCs w:val="28"/>
        </w:rPr>
        <w:t xml:space="preserve">. MRU аналогичным образом создал ряд </w:t>
      </w:r>
      <w:r w:rsidRPr="00A62CC3">
        <w:rPr>
          <w:rFonts w:ascii="Times New Roman" w:hAnsi="Times New Roman" w:cs="Times New Roman"/>
          <w:sz w:val="28"/>
          <w:szCs w:val="28"/>
        </w:rPr>
        <w:t xml:space="preserve">так называемых «профсоюзных </w:t>
      </w:r>
      <w:r w:rsidR="0046403B" w:rsidRPr="00A62CC3">
        <w:rPr>
          <w:rFonts w:ascii="Times New Roman" w:hAnsi="Times New Roman" w:cs="Times New Roman"/>
          <w:sz w:val="28"/>
          <w:szCs w:val="28"/>
        </w:rPr>
        <w:t>институт</w:t>
      </w:r>
      <w:r w:rsidRPr="00A62CC3">
        <w:rPr>
          <w:rFonts w:ascii="Times New Roman" w:hAnsi="Times New Roman" w:cs="Times New Roman"/>
          <w:sz w:val="28"/>
          <w:szCs w:val="28"/>
        </w:rPr>
        <w:t>ов»</w:t>
      </w:r>
      <w:r w:rsidR="00D84A34" w:rsidRPr="00817375">
        <w:rPr>
          <w:rFonts w:ascii="Times New Roman" w:hAnsi="Times New Roman" w:cs="Times New Roman"/>
          <w:sz w:val="28"/>
          <w:szCs w:val="28"/>
          <w:highlight w:val="yellow"/>
        </w:rPr>
        <w:t xml:space="preserve"> [68</w:t>
      </w:r>
      <w:r w:rsidR="00D84A34" w:rsidRPr="00A62CC3">
        <w:rPr>
          <w:rFonts w:ascii="Times New Roman" w:hAnsi="Times New Roman" w:cs="Times New Roman"/>
          <w:sz w:val="28"/>
          <w:szCs w:val="28"/>
        </w:rPr>
        <w:t>]</w:t>
      </w:r>
      <w:r w:rsidR="0046403B" w:rsidRPr="00A62CC3">
        <w:rPr>
          <w:rFonts w:ascii="Times New Roman" w:hAnsi="Times New Roman" w:cs="Times New Roman"/>
          <w:sz w:val="28"/>
          <w:szCs w:val="28"/>
        </w:rPr>
        <w:t xml:space="preserve">: телекоммуникации во Фритауне, морское обучение в Монровии и обучение лесоводству в </w:t>
      </w:r>
      <w:proofErr w:type="spellStart"/>
      <w:r w:rsidR="0046403B" w:rsidRPr="00A62CC3">
        <w:rPr>
          <w:rFonts w:ascii="Times New Roman" w:hAnsi="Times New Roman" w:cs="Times New Roman"/>
          <w:sz w:val="28"/>
          <w:szCs w:val="28"/>
        </w:rPr>
        <w:t>Боми</w:t>
      </w:r>
      <w:proofErr w:type="spellEnd"/>
      <w:r w:rsidR="0046403B" w:rsidRPr="00A62CC3">
        <w:rPr>
          <w:rFonts w:ascii="Times New Roman" w:hAnsi="Times New Roman" w:cs="Times New Roman"/>
          <w:sz w:val="28"/>
          <w:szCs w:val="28"/>
        </w:rPr>
        <w:t xml:space="preserve">-Хиллз </w:t>
      </w:r>
      <w:r w:rsidRPr="00A62CC3">
        <w:rPr>
          <w:rFonts w:ascii="Times New Roman" w:hAnsi="Times New Roman" w:cs="Times New Roman"/>
          <w:sz w:val="28"/>
          <w:szCs w:val="28"/>
        </w:rPr>
        <w:t>(</w:t>
      </w:r>
      <w:r w:rsidR="0046403B" w:rsidRPr="00A62CC3">
        <w:rPr>
          <w:rFonts w:ascii="Times New Roman" w:hAnsi="Times New Roman" w:cs="Times New Roman"/>
          <w:sz w:val="28"/>
          <w:szCs w:val="28"/>
        </w:rPr>
        <w:t>Либерия</w:t>
      </w:r>
      <w:r w:rsidRPr="00A62CC3">
        <w:rPr>
          <w:rFonts w:ascii="Times New Roman" w:hAnsi="Times New Roman" w:cs="Times New Roman"/>
          <w:sz w:val="28"/>
          <w:szCs w:val="28"/>
        </w:rPr>
        <w:t>)</w:t>
      </w:r>
      <w:r w:rsidR="0046403B" w:rsidRPr="00A62CC3">
        <w:rPr>
          <w:rFonts w:ascii="Times New Roman" w:hAnsi="Times New Roman" w:cs="Times New Roman"/>
          <w:sz w:val="28"/>
          <w:szCs w:val="28"/>
        </w:rPr>
        <w:t>. Финансовые учреждения, ответственные за финансирование проектов и программ региональной интеграции, участвовали в инициативах как СЕАО, так и ЭКОВАС.</w:t>
      </w:r>
    </w:p>
    <w:p w14:paraId="2D9BECB9" w14:textId="1F3CC233" w:rsidR="0046403B" w:rsidRPr="00A62CC3" w:rsidRDefault="0046403B" w:rsidP="0046403B">
      <w:pPr>
        <w:pStyle w:val="22"/>
        <w:shd w:val="clear" w:color="auto" w:fill="auto"/>
        <w:spacing w:line="360" w:lineRule="auto"/>
        <w:ind w:left="20" w:right="20" w:firstLine="689"/>
        <w:jc w:val="both"/>
        <w:rPr>
          <w:rFonts w:ascii="Times New Roman" w:hAnsi="Times New Roman" w:cs="Times New Roman"/>
          <w:sz w:val="28"/>
          <w:szCs w:val="28"/>
        </w:rPr>
      </w:pPr>
      <w:r w:rsidRPr="00A62CC3">
        <w:rPr>
          <w:rFonts w:ascii="Times New Roman" w:hAnsi="Times New Roman" w:cs="Times New Roman"/>
          <w:sz w:val="28"/>
          <w:szCs w:val="28"/>
        </w:rPr>
        <w:t xml:space="preserve">В отличие от трех экономических сообществ, другие западноафриканские МПО имеют более специализированные </w:t>
      </w:r>
      <w:r w:rsidR="00E63BFC" w:rsidRPr="00A62CC3">
        <w:rPr>
          <w:rFonts w:ascii="Times New Roman" w:hAnsi="Times New Roman" w:cs="Times New Roman"/>
          <w:sz w:val="28"/>
          <w:szCs w:val="28"/>
        </w:rPr>
        <w:t>цели</w:t>
      </w:r>
      <w:r w:rsidRPr="00A62CC3">
        <w:rPr>
          <w:rFonts w:ascii="Times New Roman" w:hAnsi="Times New Roman" w:cs="Times New Roman"/>
          <w:sz w:val="28"/>
          <w:szCs w:val="28"/>
        </w:rPr>
        <w:t>. Каждая из них была создана, чтобы помочь своим странам-членам решить общую проблему или способствовать развитию общих ресурсов.</w:t>
      </w:r>
    </w:p>
    <w:p w14:paraId="0FFF9EBA" w14:textId="4ED0A14E" w:rsidR="00E23CA0" w:rsidRDefault="0046403B" w:rsidP="00A86A66">
      <w:pPr>
        <w:pStyle w:val="22"/>
        <w:spacing w:line="360" w:lineRule="auto"/>
        <w:ind w:left="20" w:right="20" w:firstLine="689"/>
        <w:jc w:val="both"/>
        <w:rPr>
          <w:rFonts w:ascii="Times New Roman" w:hAnsi="Times New Roman" w:cs="Times New Roman"/>
          <w:sz w:val="28"/>
          <w:szCs w:val="28"/>
        </w:rPr>
      </w:pPr>
      <w:r w:rsidRPr="00A62CC3">
        <w:rPr>
          <w:rFonts w:ascii="Times New Roman" w:hAnsi="Times New Roman" w:cs="Times New Roman"/>
          <w:sz w:val="28"/>
          <w:szCs w:val="28"/>
        </w:rPr>
        <w:lastRenderedPageBreak/>
        <w:t>В сфере валютного сотрудничества Западноафриканский валютный союз (ЗВСС)</w:t>
      </w:r>
      <w:r w:rsidR="00E23CA0">
        <w:rPr>
          <w:rFonts w:ascii="Times New Roman" w:hAnsi="Times New Roman" w:cs="Times New Roman"/>
          <w:sz w:val="28"/>
          <w:szCs w:val="28"/>
        </w:rPr>
        <w:t xml:space="preserve"> с января 1994 года стал ЗАЭВС (</w:t>
      </w:r>
      <w:r w:rsidR="00E23CA0" w:rsidRPr="00A62CC3">
        <w:rPr>
          <w:rFonts w:ascii="Times New Roman" w:hAnsi="Times New Roman" w:cs="Times New Roman"/>
          <w:sz w:val="28"/>
          <w:szCs w:val="28"/>
        </w:rPr>
        <w:t>UEMOA</w:t>
      </w:r>
      <w:r w:rsidR="00E23CA0">
        <w:rPr>
          <w:rFonts w:ascii="Times New Roman" w:hAnsi="Times New Roman" w:cs="Times New Roman"/>
          <w:sz w:val="28"/>
          <w:szCs w:val="28"/>
        </w:rPr>
        <w:t>)</w:t>
      </w:r>
      <w:r w:rsidR="00E23CA0" w:rsidRPr="00E23CA0">
        <w:rPr>
          <w:rFonts w:ascii="Times New Roman" w:hAnsi="Times New Roman" w:cs="Times New Roman"/>
          <w:sz w:val="28"/>
          <w:szCs w:val="28"/>
        </w:rPr>
        <w:t>. С точки зрения внешнего включения Кот-д’Ивуара данный уровень интеграции</w:t>
      </w:r>
      <w:r w:rsidR="00E23CA0">
        <w:rPr>
          <w:rFonts w:ascii="Times New Roman" w:hAnsi="Times New Roman" w:cs="Times New Roman"/>
          <w:sz w:val="28"/>
          <w:szCs w:val="28"/>
        </w:rPr>
        <w:t xml:space="preserve"> принципиален по двум причинам. </w:t>
      </w:r>
      <w:r w:rsidR="00E23CA0" w:rsidRPr="00E23CA0">
        <w:rPr>
          <w:rFonts w:ascii="Times New Roman" w:hAnsi="Times New Roman" w:cs="Times New Roman"/>
          <w:sz w:val="28"/>
          <w:szCs w:val="28"/>
        </w:rPr>
        <w:t>Во-первых, валютно-финансовая согласованность снижает трансакционные издержки торговли и инвестиционного взаимодействия внутри интеграционного пространства, повышая предсказуемость расч</w:t>
      </w:r>
      <w:r w:rsidR="00CA1BD9">
        <w:rPr>
          <w:rFonts w:ascii="Times New Roman" w:hAnsi="Times New Roman" w:cs="Times New Roman"/>
          <w:sz w:val="28"/>
          <w:szCs w:val="28"/>
        </w:rPr>
        <w:t>е</w:t>
      </w:r>
      <w:r w:rsidR="00E23CA0" w:rsidRPr="00E23CA0">
        <w:rPr>
          <w:rFonts w:ascii="Times New Roman" w:hAnsi="Times New Roman" w:cs="Times New Roman"/>
          <w:sz w:val="28"/>
          <w:szCs w:val="28"/>
        </w:rPr>
        <w:t xml:space="preserve">тов и контрактов (что напрямую связано с институтом доверия в экономике платформ). Во-вторых, финансовые институты и наднациональные правила выступают «контуром дисциплины», повышающим качество макроэкономического управления и тем самым косвенно влияющим на способность страны привлекать ресурсы для цифровой модернизации и инновационной инфраструктуры. В этой </w:t>
      </w:r>
      <w:r w:rsidR="00A86A66">
        <w:rPr>
          <w:rFonts w:ascii="Times New Roman" w:hAnsi="Times New Roman" w:cs="Times New Roman"/>
          <w:sz w:val="28"/>
          <w:szCs w:val="28"/>
        </w:rPr>
        <w:t xml:space="preserve">связи </w:t>
      </w:r>
      <w:r w:rsidR="00E23CA0" w:rsidRPr="00E23CA0">
        <w:rPr>
          <w:rFonts w:ascii="Times New Roman" w:hAnsi="Times New Roman" w:cs="Times New Roman"/>
          <w:sz w:val="28"/>
          <w:szCs w:val="28"/>
        </w:rPr>
        <w:t>денежно-кредитн</w:t>
      </w:r>
      <w:r w:rsidR="00A86A66">
        <w:rPr>
          <w:rFonts w:ascii="Times New Roman" w:hAnsi="Times New Roman" w:cs="Times New Roman"/>
          <w:sz w:val="28"/>
          <w:szCs w:val="28"/>
        </w:rPr>
        <w:t>ая</w:t>
      </w:r>
      <w:r w:rsidR="00E23CA0" w:rsidRPr="00E23CA0">
        <w:rPr>
          <w:rFonts w:ascii="Times New Roman" w:hAnsi="Times New Roman" w:cs="Times New Roman"/>
          <w:sz w:val="28"/>
          <w:szCs w:val="28"/>
        </w:rPr>
        <w:t xml:space="preserve"> интеграци</w:t>
      </w:r>
      <w:r w:rsidR="00A86A66">
        <w:rPr>
          <w:rFonts w:ascii="Times New Roman" w:hAnsi="Times New Roman" w:cs="Times New Roman"/>
          <w:sz w:val="28"/>
          <w:szCs w:val="28"/>
        </w:rPr>
        <w:t>я</w:t>
      </w:r>
      <w:r w:rsidR="00E23CA0" w:rsidRPr="00E23CA0">
        <w:rPr>
          <w:rFonts w:ascii="Times New Roman" w:hAnsi="Times New Roman" w:cs="Times New Roman"/>
          <w:sz w:val="28"/>
          <w:szCs w:val="28"/>
        </w:rPr>
        <w:t xml:space="preserve"> </w:t>
      </w:r>
      <w:r w:rsidR="00A86A66">
        <w:rPr>
          <w:rFonts w:ascii="Times New Roman" w:hAnsi="Times New Roman" w:cs="Times New Roman"/>
          <w:sz w:val="28"/>
          <w:szCs w:val="28"/>
        </w:rPr>
        <w:t xml:space="preserve">важна </w:t>
      </w:r>
      <w:r w:rsidR="00E23CA0" w:rsidRPr="00E23CA0">
        <w:rPr>
          <w:rFonts w:ascii="Times New Roman" w:hAnsi="Times New Roman" w:cs="Times New Roman"/>
          <w:sz w:val="28"/>
          <w:szCs w:val="28"/>
        </w:rPr>
        <w:t>как услови</w:t>
      </w:r>
      <w:r w:rsidR="00A86A66">
        <w:rPr>
          <w:rFonts w:ascii="Times New Roman" w:hAnsi="Times New Roman" w:cs="Times New Roman"/>
          <w:sz w:val="28"/>
          <w:szCs w:val="28"/>
        </w:rPr>
        <w:t>е</w:t>
      </w:r>
      <w:r w:rsidR="00E23CA0" w:rsidRPr="00E23CA0">
        <w:rPr>
          <w:rFonts w:ascii="Times New Roman" w:hAnsi="Times New Roman" w:cs="Times New Roman"/>
          <w:sz w:val="28"/>
          <w:szCs w:val="28"/>
        </w:rPr>
        <w:t xml:space="preserve"> гармонизации политики, повышения качества управления и формирования более устойчивых оснований развития.</w:t>
      </w:r>
    </w:p>
    <w:p w14:paraId="51D53E7C" w14:textId="56F5A583" w:rsidR="0046403B" w:rsidRPr="00A62CC3" w:rsidRDefault="00A86A66" w:rsidP="0046403B">
      <w:pPr>
        <w:pStyle w:val="22"/>
        <w:shd w:val="clear" w:color="auto" w:fill="auto"/>
        <w:spacing w:line="360" w:lineRule="auto"/>
        <w:ind w:left="20" w:right="20" w:firstLine="689"/>
        <w:jc w:val="both"/>
        <w:rPr>
          <w:rFonts w:ascii="Times New Roman" w:hAnsi="Times New Roman" w:cs="Times New Roman"/>
          <w:sz w:val="28"/>
          <w:szCs w:val="28"/>
        </w:rPr>
      </w:pPr>
      <w:r>
        <w:rPr>
          <w:rFonts w:ascii="Times New Roman" w:hAnsi="Times New Roman" w:cs="Times New Roman"/>
          <w:sz w:val="28"/>
          <w:szCs w:val="28"/>
        </w:rPr>
        <w:t>ЗАЭВС</w:t>
      </w:r>
      <w:r w:rsidR="0046403B" w:rsidRPr="00A62CC3">
        <w:rPr>
          <w:rFonts w:ascii="Times New Roman" w:hAnsi="Times New Roman" w:cs="Times New Roman"/>
          <w:sz w:val="28"/>
          <w:szCs w:val="28"/>
        </w:rPr>
        <w:t xml:space="preserve"> объединяет семь франкоязычных стран под управлением Центрального банка западноафриканских государств</w:t>
      </w:r>
      <w:r w:rsidR="00E63BFC" w:rsidRPr="00A62CC3">
        <w:rPr>
          <w:rFonts w:ascii="Times New Roman" w:hAnsi="Times New Roman" w:cs="Times New Roman"/>
          <w:sz w:val="28"/>
          <w:szCs w:val="28"/>
        </w:rPr>
        <w:t xml:space="preserve"> (штаб-квартира находится в Абиджане)</w:t>
      </w:r>
      <w:r w:rsidR="0046403B" w:rsidRPr="00A62CC3">
        <w:rPr>
          <w:rFonts w:ascii="Times New Roman" w:hAnsi="Times New Roman" w:cs="Times New Roman"/>
          <w:sz w:val="28"/>
          <w:szCs w:val="28"/>
        </w:rPr>
        <w:t xml:space="preserve">, который является органом, </w:t>
      </w:r>
      <w:r w:rsidR="00E63BFC" w:rsidRPr="00A62CC3">
        <w:rPr>
          <w:rFonts w:ascii="Times New Roman" w:hAnsi="Times New Roman" w:cs="Times New Roman"/>
          <w:sz w:val="28"/>
          <w:szCs w:val="28"/>
        </w:rPr>
        <w:t>эмитирующим западноафриканский</w:t>
      </w:r>
      <w:r w:rsidR="0046403B" w:rsidRPr="00A62CC3">
        <w:rPr>
          <w:rFonts w:ascii="Times New Roman" w:hAnsi="Times New Roman" w:cs="Times New Roman"/>
          <w:sz w:val="28"/>
          <w:szCs w:val="28"/>
        </w:rPr>
        <w:t xml:space="preserve"> франк. Относительно успешный, благодаря наднациональному характеру учреждения и внешней поддержке со стороны Франции, </w:t>
      </w:r>
      <w:r w:rsidR="00E63BFC" w:rsidRPr="00A62CC3">
        <w:rPr>
          <w:rFonts w:ascii="Times New Roman" w:hAnsi="Times New Roman" w:cs="Times New Roman"/>
          <w:sz w:val="28"/>
          <w:szCs w:val="28"/>
        </w:rPr>
        <w:t>с</w:t>
      </w:r>
      <w:r w:rsidR="0046403B" w:rsidRPr="00A62CC3">
        <w:rPr>
          <w:rFonts w:ascii="Times New Roman" w:hAnsi="Times New Roman" w:cs="Times New Roman"/>
          <w:sz w:val="28"/>
          <w:szCs w:val="28"/>
        </w:rPr>
        <w:t xml:space="preserve">оюз </w:t>
      </w:r>
      <w:r w:rsidR="00E63BFC" w:rsidRPr="00A62CC3">
        <w:rPr>
          <w:rFonts w:ascii="Times New Roman" w:hAnsi="Times New Roman" w:cs="Times New Roman"/>
          <w:sz w:val="28"/>
          <w:szCs w:val="28"/>
        </w:rPr>
        <w:t>активно</w:t>
      </w:r>
      <w:r w:rsidR="0046403B" w:rsidRPr="00A62CC3">
        <w:rPr>
          <w:rFonts w:ascii="Times New Roman" w:hAnsi="Times New Roman" w:cs="Times New Roman"/>
          <w:sz w:val="28"/>
          <w:szCs w:val="28"/>
        </w:rPr>
        <w:t xml:space="preserve"> расшир</w:t>
      </w:r>
      <w:r w:rsidR="00E63BFC" w:rsidRPr="00A62CC3">
        <w:rPr>
          <w:rFonts w:ascii="Times New Roman" w:hAnsi="Times New Roman" w:cs="Times New Roman"/>
          <w:sz w:val="28"/>
          <w:szCs w:val="28"/>
        </w:rPr>
        <w:t>яет</w:t>
      </w:r>
      <w:r w:rsidR="0046403B" w:rsidRPr="00A62CC3">
        <w:rPr>
          <w:rFonts w:ascii="Times New Roman" w:hAnsi="Times New Roman" w:cs="Times New Roman"/>
          <w:sz w:val="28"/>
          <w:szCs w:val="28"/>
        </w:rPr>
        <w:t xml:space="preserve"> свои функции за пределы денежного сотрудничества </w:t>
      </w:r>
      <w:r w:rsidR="00E63BFC" w:rsidRPr="00A62CC3">
        <w:rPr>
          <w:rFonts w:ascii="Times New Roman" w:hAnsi="Times New Roman" w:cs="Times New Roman"/>
          <w:sz w:val="28"/>
          <w:szCs w:val="28"/>
        </w:rPr>
        <w:t>в</w:t>
      </w:r>
      <w:r w:rsidR="0046403B" w:rsidRPr="00A62CC3">
        <w:rPr>
          <w:rFonts w:ascii="Times New Roman" w:hAnsi="Times New Roman" w:cs="Times New Roman"/>
          <w:sz w:val="28"/>
          <w:szCs w:val="28"/>
        </w:rPr>
        <w:t xml:space="preserve"> экономической сфере. Для Западной Африки в целом центральные банки региона учредили Западноафриканскую клиринговую палату (WACH) для облегчения внутрирегиональных операций и экономии на использовании иностранных конвертируемых валют. Сфера деятельности WACH в настоящее время расширяется, и оно трансформируется в Западноафриканское валютное агентство.</w:t>
      </w:r>
    </w:p>
    <w:p w14:paraId="7CCB0D9C" w14:textId="73E787CC" w:rsidR="0046403B" w:rsidRPr="00817375" w:rsidRDefault="0046403B" w:rsidP="0046403B">
      <w:pPr>
        <w:pStyle w:val="22"/>
        <w:shd w:val="clear" w:color="auto" w:fill="auto"/>
        <w:spacing w:line="360" w:lineRule="auto"/>
        <w:ind w:left="20" w:right="20" w:firstLine="689"/>
        <w:jc w:val="both"/>
        <w:rPr>
          <w:rFonts w:ascii="Times New Roman" w:hAnsi="Times New Roman" w:cs="Times New Roman"/>
          <w:sz w:val="28"/>
          <w:szCs w:val="28"/>
          <w:highlight w:val="yellow"/>
        </w:rPr>
      </w:pPr>
      <w:r w:rsidRPr="00A62CC3">
        <w:rPr>
          <w:rFonts w:ascii="Times New Roman" w:hAnsi="Times New Roman" w:cs="Times New Roman"/>
          <w:sz w:val="28"/>
          <w:szCs w:val="28"/>
        </w:rPr>
        <w:t>Несколько МПО активно работают в области сельского хозяйства и управления природными ресурсами. К ним относятся</w:t>
      </w:r>
      <w:r w:rsidR="009E33B3" w:rsidRPr="00817375">
        <w:rPr>
          <w:rFonts w:ascii="Times New Roman" w:hAnsi="Times New Roman" w:cs="Times New Roman"/>
          <w:sz w:val="28"/>
          <w:szCs w:val="28"/>
          <w:highlight w:val="yellow"/>
          <w:lang w:val="en-US"/>
        </w:rPr>
        <w:t xml:space="preserve"> [176]</w:t>
      </w:r>
      <w:r w:rsidRPr="00817375">
        <w:rPr>
          <w:rFonts w:ascii="Times New Roman" w:hAnsi="Times New Roman" w:cs="Times New Roman"/>
          <w:sz w:val="28"/>
          <w:szCs w:val="28"/>
          <w:highlight w:val="yellow"/>
        </w:rPr>
        <w:t>:</w:t>
      </w:r>
    </w:p>
    <w:p w14:paraId="14D60F76" w14:textId="723E599F" w:rsidR="0046403B" w:rsidRPr="00A62CC3" w:rsidRDefault="0046403B" w:rsidP="007C04F8">
      <w:pPr>
        <w:pStyle w:val="22"/>
        <w:numPr>
          <w:ilvl w:val="0"/>
          <w:numId w:val="2"/>
        </w:numPr>
        <w:shd w:val="clear" w:color="auto" w:fill="auto"/>
        <w:tabs>
          <w:tab w:val="left" w:pos="607"/>
          <w:tab w:val="left" w:pos="993"/>
        </w:tabs>
        <w:spacing w:line="360" w:lineRule="auto"/>
        <w:ind w:right="20" w:firstLine="709"/>
        <w:jc w:val="both"/>
        <w:rPr>
          <w:rFonts w:ascii="Times New Roman" w:hAnsi="Times New Roman" w:cs="Times New Roman"/>
          <w:sz w:val="28"/>
          <w:szCs w:val="28"/>
        </w:rPr>
      </w:pPr>
      <w:r w:rsidRPr="00A62CC3">
        <w:rPr>
          <w:rFonts w:ascii="Times New Roman" w:hAnsi="Times New Roman" w:cs="Times New Roman"/>
          <w:sz w:val="28"/>
          <w:szCs w:val="28"/>
        </w:rPr>
        <w:t xml:space="preserve">постоянный межгосударственный комитет по борьбе с засухой в </w:t>
      </w:r>
      <w:proofErr w:type="spellStart"/>
      <w:r w:rsidRPr="00A62CC3">
        <w:rPr>
          <w:rFonts w:ascii="Times New Roman" w:hAnsi="Times New Roman" w:cs="Times New Roman"/>
          <w:sz w:val="28"/>
          <w:szCs w:val="28"/>
        </w:rPr>
        <w:t>Сахеле</w:t>
      </w:r>
      <w:proofErr w:type="spellEnd"/>
      <w:r w:rsidRPr="00A62CC3">
        <w:rPr>
          <w:rFonts w:ascii="Times New Roman" w:hAnsi="Times New Roman" w:cs="Times New Roman"/>
          <w:sz w:val="28"/>
          <w:szCs w:val="28"/>
        </w:rPr>
        <w:t xml:space="preserve"> (CILSS), созданный в 1973 году для борьбы с растущей угрозой засухи и опустынивания; эта организация была координационным центром как внешних, </w:t>
      </w:r>
      <w:r w:rsidRPr="00A62CC3">
        <w:rPr>
          <w:rFonts w:ascii="Times New Roman" w:hAnsi="Times New Roman" w:cs="Times New Roman"/>
          <w:sz w:val="28"/>
          <w:szCs w:val="28"/>
        </w:rPr>
        <w:lastRenderedPageBreak/>
        <w:t>так и местных усилий по сдерживанию экологической деградации и содействию устойчивому развитию;</w:t>
      </w:r>
    </w:p>
    <w:p w14:paraId="731BEA05" w14:textId="2EA7E0A8" w:rsidR="0046403B" w:rsidRPr="00A62CC3" w:rsidRDefault="0046403B" w:rsidP="007C04F8">
      <w:pPr>
        <w:pStyle w:val="22"/>
        <w:numPr>
          <w:ilvl w:val="0"/>
          <w:numId w:val="2"/>
        </w:numPr>
        <w:shd w:val="clear" w:color="auto" w:fill="auto"/>
        <w:tabs>
          <w:tab w:val="left" w:pos="628"/>
          <w:tab w:val="left" w:pos="993"/>
        </w:tabs>
        <w:spacing w:line="360" w:lineRule="auto"/>
        <w:ind w:right="20" w:firstLine="709"/>
        <w:jc w:val="both"/>
        <w:rPr>
          <w:rFonts w:ascii="Times New Roman" w:hAnsi="Times New Roman" w:cs="Times New Roman"/>
          <w:sz w:val="28"/>
          <w:szCs w:val="28"/>
        </w:rPr>
      </w:pPr>
      <w:r w:rsidRPr="00A62CC3">
        <w:rPr>
          <w:rFonts w:ascii="Times New Roman" w:hAnsi="Times New Roman" w:cs="Times New Roman"/>
          <w:sz w:val="28"/>
          <w:szCs w:val="28"/>
        </w:rPr>
        <w:t>экономическое сообщество скота (CEBV), созданное в 1970 году для укрепления животноводческой отрасли</w:t>
      </w:r>
      <w:r w:rsidR="00301A4D" w:rsidRPr="00A62CC3">
        <w:rPr>
          <w:rFonts w:ascii="Times New Roman" w:hAnsi="Times New Roman" w:cs="Times New Roman"/>
          <w:sz w:val="28"/>
          <w:szCs w:val="28"/>
        </w:rPr>
        <w:t>, который является основным</w:t>
      </w:r>
      <w:r w:rsidRPr="00A62CC3">
        <w:rPr>
          <w:rFonts w:ascii="Times New Roman" w:hAnsi="Times New Roman" w:cs="Times New Roman"/>
          <w:sz w:val="28"/>
          <w:szCs w:val="28"/>
        </w:rPr>
        <w:t xml:space="preserve"> сектор</w:t>
      </w:r>
      <w:r w:rsidR="00301A4D" w:rsidRPr="00A62CC3">
        <w:rPr>
          <w:rFonts w:ascii="Times New Roman" w:hAnsi="Times New Roman" w:cs="Times New Roman"/>
          <w:sz w:val="28"/>
          <w:szCs w:val="28"/>
        </w:rPr>
        <w:t>ом</w:t>
      </w:r>
      <w:r w:rsidRPr="00A62CC3">
        <w:rPr>
          <w:rFonts w:ascii="Times New Roman" w:hAnsi="Times New Roman" w:cs="Times New Roman"/>
          <w:sz w:val="28"/>
          <w:szCs w:val="28"/>
        </w:rPr>
        <w:t xml:space="preserve"> экономики в зоне саванн</w:t>
      </w:r>
      <w:r w:rsidR="00301A4D" w:rsidRPr="00A62CC3">
        <w:rPr>
          <w:rFonts w:ascii="Times New Roman" w:hAnsi="Times New Roman" w:cs="Times New Roman"/>
          <w:sz w:val="28"/>
          <w:szCs w:val="28"/>
        </w:rPr>
        <w:t>,</w:t>
      </w:r>
      <w:r w:rsidRPr="00A62CC3">
        <w:rPr>
          <w:rFonts w:ascii="Times New Roman" w:hAnsi="Times New Roman" w:cs="Times New Roman"/>
          <w:sz w:val="28"/>
          <w:szCs w:val="28"/>
        </w:rPr>
        <w:t xml:space="preserve"> и организа</w:t>
      </w:r>
      <w:r w:rsidR="00DA197F" w:rsidRPr="00A62CC3">
        <w:rPr>
          <w:rFonts w:ascii="Times New Roman" w:hAnsi="Times New Roman" w:cs="Times New Roman"/>
          <w:sz w:val="28"/>
          <w:szCs w:val="28"/>
        </w:rPr>
        <w:t>тором</w:t>
      </w:r>
      <w:r w:rsidRPr="00A62CC3">
        <w:rPr>
          <w:rFonts w:ascii="Times New Roman" w:hAnsi="Times New Roman" w:cs="Times New Roman"/>
          <w:sz w:val="28"/>
          <w:szCs w:val="28"/>
        </w:rPr>
        <w:t xml:space="preserve"> торговли скотом между производителями и странами-потребителями региона;</w:t>
      </w:r>
    </w:p>
    <w:p w14:paraId="10EDBEF3" w14:textId="77777777" w:rsidR="0046403B" w:rsidRPr="00A62CC3" w:rsidRDefault="0046403B" w:rsidP="007C04F8">
      <w:pPr>
        <w:pStyle w:val="22"/>
        <w:numPr>
          <w:ilvl w:val="0"/>
          <w:numId w:val="2"/>
        </w:numPr>
        <w:shd w:val="clear" w:color="auto" w:fill="auto"/>
        <w:tabs>
          <w:tab w:val="left" w:pos="628"/>
          <w:tab w:val="left" w:pos="993"/>
        </w:tabs>
        <w:spacing w:line="360" w:lineRule="auto"/>
        <w:ind w:right="20" w:firstLine="709"/>
        <w:jc w:val="both"/>
        <w:rPr>
          <w:rFonts w:ascii="Times New Roman" w:hAnsi="Times New Roman" w:cs="Times New Roman"/>
          <w:sz w:val="28"/>
          <w:szCs w:val="28"/>
        </w:rPr>
      </w:pPr>
      <w:r w:rsidRPr="00A62CC3">
        <w:rPr>
          <w:rFonts w:ascii="Times New Roman" w:hAnsi="Times New Roman" w:cs="Times New Roman"/>
          <w:sz w:val="28"/>
          <w:szCs w:val="28"/>
        </w:rPr>
        <w:t>западноафриканская ассоциация развития риса (WARDA), созданная в 1970 году для улучшения производства риса, основного продукта питания в Западной Африке;</w:t>
      </w:r>
    </w:p>
    <w:p w14:paraId="0BC330F2" w14:textId="3E62071B" w:rsidR="0046403B" w:rsidRPr="00A62CC3" w:rsidRDefault="0046403B" w:rsidP="007C04F8">
      <w:pPr>
        <w:pStyle w:val="22"/>
        <w:numPr>
          <w:ilvl w:val="0"/>
          <w:numId w:val="2"/>
        </w:numPr>
        <w:shd w:val="clear" w:color="auto" w:fill="auto"/>
        <w:tabs>
          <w:tab w:val="left" w:pos="628"/>
          <w:tab w:val="left" w:pos="993"/>
        </w:tabs>
        <w:spacing w:line="360" w:lineRule="auto"/>
        <w:ind w:right="20" w:firstLine="709"/>
        <w:jc w:val="both"/>
        <w:rPr>
          <w:rFonts w:ascii="Times New Roman" w:hAnsi="Times New Roman" w:cs="Times New Roman"/>
          <w:sz w:val="28"/>
          <w:szCs w:val="28"/>
        </w:rPr>
      </w:pPr>
      <w:r w:rsidRPr="00A62CC3">
        <w:rPr>
          <w:rFonts w:ascii="Times New Roman" w:hAnsi="Times New Roman" w:cs="Times New Roman"/>
          <w:sz w:val="28"/>
          <w:szCs w:val="28"/>
        </w:rPr>
        <w:t xml:space="preserve">две крупные организации по борьбе с вредителями, Международная организация по борьбе с </w:t>
      </w:r>
      <w:r w:rsidR="00301A4D" w:rsidRPr="00A62CC3">
        <w:rPr>
          <w:rFonts w:ascii="Times New Roman" w:hAnsi="Times New Roman" w:cs="Times New Roman"/>
          <w:sz w:val="28"/>
          <w:szCs w:val="28"/>
        </w:rPr>
        <w:t>мигрирующей африканской саранчой</w:t>
      </w:r>
      <w:r w:rsidRPr="00A62CC3">
        <w:rPr>
          <w:rFonts w:ascii="Times New Roman" w:hAnsi="Times New Roman" w:cs="Times New Roman"/>
          <w:sz w:val="28"/>
          <w:szCs w:val="28"/>
        </w:rPr>
        <w:t xml:space="preserve"> (OICMA) и Организация по борьбе с птицами</w:t>
      </w:r>
      <w:r w:rsidR="00301A4D" w:rsidRPr="00A62CC3">
        <w:rPr>
          <w:rFonts w:ascii="Times New Roman" w:hAnsi="Times New Roman" w:cs="Times New Roman"/>
          <w:sz w:val="28"/>
          <w:szCs w:val="28"/>
        </w:rPr>
        <w:t>-вредителями</w:t>
      </w:r>
      <w:r w:rsidRPr="00A62CC3">
        <w:rPr>
          <w:rFonts w:ascii="Times New Roman" w:hAnsi="Times New Roman" w:cs="Times New Roman"/>
          <w:sz w:val="28"/>
          <w:szCs w:val="28"/>
        </w:rPr>
        <w:t xml:space="preserve"> (OCLALAV), были созданы для борьбы с </w:t>
      </w:r>
      <w:r w:rsidR="00301A4D" w:rsidRPr="00A62CC3">
        <w:rPr>
          <w:rFonts w:ascii="Times New Roman" w:hAnsi="Times New Roman" w:cs="Times New Roman"/>
          <w:sz w:val="28"/>
          <w:szCs w:val="28"/>
        </w:rPr>
        <w:t xml:space="preserve">вредителями, которые уничтожали посевы </w:t>
      </w:r>
      <w:r w:rsidRPr="00A62CC3">
        <w:rPr>
          <w:rFonts w:ascii="Times New Roman" w:hAnsi="Times New Roman" w:cs="Times New Roman"/>
          <w:sz w:val="28"/>
          <w:szCs w:val="28"/>
        </w:rPr>
        <w:t>сельскохозяйственных культур,</w:t>
      </w:r>
      <w:r w:rsidR="00301A4D" w:rsidRPr="00A62CC3">
        <w:rPr>
          <w:rFonts w:ascii="Times New Roman" w:hAnsi="Times New Roman" w:cs="Times New Roman"/>
          <w:sz w:val="28"/>
          <w:szCs w:val="28"/>
        </w:rPr>
        <w:t xml:space="preserve"> что </w:t>
      </w:r>
      <w:r w:rsidRPr="00A62CC3">
        <w:rPr>
          <w:rFonts w:ascii="Times New Roman" w:hAnsi="Times New Roman" w:cs="Times New Roman"/>
          <w:sz w:val="28"/>
          <w:szCs w:val="28"/>
        </w:rPr>
        <w:t>особенно</w:t>
      </w:r>
      <w:r w:rsidR="00301A4D" w:rsidRPr="00A62CC3">
        <w:rPr>
          <w:rFonts w:ascii="Times New Roman" w:hAnsi="Times New Roman" w:cs="Times New Roman"/>
          <w:sz w:val="28"/>
          <w:szCs w:val="28"/>
        </w:rPr>
        <w:t xml:space="preserve"> актуально</w:t>
      </w:r>
      <w:r w:rsidRPr="00A62CC3">
        <w:rPr>
          <w:rFonts w:ascii="Times New Roman" w:hAnsi="Times New Roman" w:cs="Times New Roman"/>
          <w:sz w:val="28"/>
          <w:szCs w:val="28"/>
        </w:rPr>
        <w:t xml:space="preserve"> </w:t>
      </w:r>
      <w:r w:rsidR="00301A4D" w:rsidRPr="00A62CC3">
        <w:rPr>
          <w:rFonts w:ascii="Times New Roman" w:hAnsi="Times New Roman" w:cs="Times New Roman"/>
          <w:sz w:val="28"/>
          <w:szCs w:val="28"/>
        </w:rPr>
        <w:t>для</w:t>
      </w:r>
      <w:r w:rsidRPr="00A62CC3">
        <w:rPr>
          <w:rFonts w:ascii="Times New Roman" w:hAnsi="Times New Roman" w:cs="Times New Roman"/>
          <w:sz w:val="28"/>
          <w:szCs w:val="28"/>
        </w:rPr>
        <w:t xml:space="preserve"> </w:t>
      </w:r>
      <w:proofErr w:type="spellStart"/>
      <w:r w:rsidRPr="00A62CC3">
        <w:rPr>
          <w:rFonts w:ascii="Times New Roman" w:hAnsi="Times New Roman" w:cs="Times New Roman"/>
          <w:sz w:val="28"/>
          <w:szCs w:val="28"/>
        </w:rPr>
        <w:t>Сахелианско</w:t>
      </w:r>
      <w:r w:rsidR="00301A4D" w:rsidRPr="00A62CC3">
        <w:rPr>
          <w:rFonts w:ascii="Times New Roman" w:hAnsi="Times New Roman" w:cs="Times New Roman"/>
          <w:sz w:val="28"/>
          <w:szCs w:val="28"/>
        </w:rPr>
        <w:t>го</w:t>
      </w:r>
      <w:proofErr w:type="spellEnd"/>
      <w:r w:rsidRPr="00A62CC3">
        <w:rPr>
          <w:rFonts w:ascii="Times New Roman" w:hAnsi="Times New Roman" w:cs="Times New Roman"/>
          <w:sz w:val="28"/>
          <w:szCs w:val="28"/>
        </w:rPr>
        <w:t xml:space="preserve"> регион</w:t>
      </w:r>
      <w:r w:rsidR="00301A4D" w:rsidRPr="00A62CC3">
        <w:rPr>
          <w:rFonts w:ascii="Times New Roman" w:hAnsi="Times New Roman" w:cs="Times New Roman"/>
          <w:sz w:val="28"/>
          <w:szCs w:val="28"/>
        </w:rPr>
        <w:t>а</w:t>
      </w:r>
      <w:r w:rsidRPr="00A62CC3">
        <w:rPr>
          <w:rFonts w:ascii="Times New Roman" w:hAnsi="Times New Roman" w:cs="Times New Roman"/>
          <w:sz w:val="28"/>
          <w:szCs w:val="28"/>
        </w:rPr>
        <w:t>;</w:t>
      </w:r>
    </w:p>
    <w:p w14:paraId="5A395E06" w14:textId="046F4D3B" w:rsidR="0046403B" w:rsidRPr="00A62CC3" w:rsidRDefault="0046403B" w:rsidP="007C04F8">
      <w:pPr>
        <w:pStyle w:val="22"/>
        <w:numPr>
          <w:ilvl w:val="0"/>
          <w:numId w:val="2"/>
        </w:numPr>
        <w:shd w:val="clear" w:color="auto" w:fill="auto"/>
        <w:tabs>
          <w:tab w:val="left" w:pos="628"/>
          <w:tab w:val="left" w:pos="993"/>
        </w:tabs>
        <w:spacing w:line="360" w:lineRule="auto"/>
        <w:ind w:right="20" w:firstLine="709"/>
        <w:jc w:val="both"/>
        <w:rPr>
          <w:rFonts w:ascii="Times New Roman" w:hAnsi="Times New Roman" w:cs="Times New Roman"/>
          <w:sz w:val="28"/>
          <w:szCs w:val="28"/>
        </w:rPr>
      </w:pPr>
      <w:r w:rsidRPr="00A62CC3">
        <w:rPr>
          <w:rFonts w:ascii="Times New Roman" w:hAnsi="Times New Roman" w:cs="Times New Roman"/>
          <w:sz w:val="28"/>
          <w:szCs w:val="28"/>
        </w:rPr>
        <w:t>организации речных и озерных бассейнов, такие как Управление бассейна Нигера, Организация по развитию рек Сенегала (OMVS), Организация по развитию рек Гамби</w:t>
      </w:r>
      <w:r w:rsidR="00301A4D" w:rsidRPr="00A62CC3">
        <w:rPr>
          <w:rFonts w:ascii="Times New Roman" w:hAnsi="Times New Roman" w:cs="Times New Roman"/>
          <w:sz w:val="28"/>
          <w:szCs w:val="28"/>
        </w:rPr>
        <w:t>и</w:t>
      </w:r>
      <w:r w:rsidRPr="00A62CC3">
        <w:rPr>
          <w:rFonts w:ascii="Times New Roman" w:hAnsi="Times New Roman" w:cs="Times New Roman"/>
          <w:sz w:val="28"/>
          <w:szCs w:val="28"/>
        </w:rPr>
        <w:t xml:space="preserve"> (OMVG) и Комиссия по бассейну озера Чад (LCBC); </w:t>
      </w:r>
    </w:p>
    <w:p w14:paraId="65D8E92A" w14:textId="77777777" w:rsidR="0046403B" w:rsidRPr="00A62CC3" w:rsidRDefault="0046403B" w:rsidP="007C04F8">
      <w:pPr>
        <w:pStyle w:val="22"/>
        <w:numPr>
          <w:ilvl w:val="0"/>
          <w:numId w:val="2"/>
        </w:numPr>
        <w:shd w:val="clear" w:color="auto" w:fill="auto"/>
        <w:tabs>
          <w:tab w:val="left" w:pos="628"/>
          <w:tab w:val="left" w:pos="993"/>
        </w:tabs>
        <w:spacing w:line="360" w:lineRule="auto"/>
        <w:ind w:right="20" w:firstLine="709"/>
        <w:jc w:val="both"/>
        <w:rPr>
          <w:rFonts w:ascii="Times New Roman" w:hAnsi="Times New Roman" w:cs="Times New Roman"/>
          <w:sz w:val="28"/>
          <w:szCs w:val="28"/>
        </w:rPr>
      </w:pPr>
      <w:proofErr w:type="spellStart"/>
      <w:r w:rsidRPr="00A62CC3">
        <w:rPr>
          <w:rFonts w:ascii="Times New Roman" w:hAnsi="Times New Roman" w:cs="Times New Roman"/>
          <w:sz w:val="28"/>
          <w:szCs w:val="28"/>
        </w:rPr>
        <w:t>Liptako</w:t>
      </w:r>
      <w:proofErr w:type="spellEnd"/>
      <w:r w:rsidRPr="00A62CC3">
        <w:rPr>
          <w:rFonts w:ascii="Times New Roman" w:hAnsi="Times New Roman" w:cs="Times New Roman"/>
          <w:sz w:val="28"/>
          <w:szCs w:val="28"/>
        </w:rPr>
        <w:t xml:space="preserve"> </w:t>
      </w:r>
      <w:proofErr w:type="spellStart"/>
      <w:r w:rsidRPr="00A62CC3">
        <w:rPr>
          <w:rFonts w:ascii="Times New Roman" w:hAnsi="Times New Roman" w:cs="Times New Roman"/>
          <w:sz w:val="28"/>
          <w:szCs w:val="28"/>
        </w:rPr>
        <w:t>Gourma</w:t>
      </w:r>
      <w:proofErr w:type="spellEnd"/>
      <w:r w:rsidRPr="00A62CC3">
        <w:rPr>
          <w:rFonts w:ascii="Times New Roman" w:hAnsi="Times New Roman" w:cs="Times New Roman"/>
          <w:sz w:val="28"/>
          <w:szCs w:val="28"/>
        </w:rPr>
        <w:t xml:space="preserve"> Authority, организация для скоординированного и ускоренного освоения ресурсов региона, разделяемого Нигером, Мали и Буркина-Фасо.</w:t>
      </w:r>
    </w:p>
    <w:p w14:paraId="4D75DA0E" w14:textId="5AA24A5D" w:rsidR="0046403B" w:rsidRPr="00817375" w:rsidRDefault="0046403B" w:rsidP="0046403B">
      <w:pPr>
        <w:pStyle w:val="22"/>
        <w:shd w:val="clear" w:color="auto" w:fill="auto"/>
        <w:spacing w:line="360" w:lineRule="auto"/>
        <w:ind w:left="20" w:right="20" w:firstLine="689"/>
        <w:jc w:val="both"/>
        <w:rPr>
          <w:rFonts w:ascii="Times New Roman" w:hAnsi="Times New Roman" w:cs="Times New Roman"/>
          <w:sz w:val="28"/>
          <w:szCs w:val="28"/>
          <w:highlight w:val="yellow"/>
        </w:rPr>
      </w:pPr>
      <w:r w:rsidRPr="00A62CC3">
        <w:rPr>
          <w:rFonts w:ascii="Times New Roman" w:hAnsi="Times New Roman" w:cs="Times New Roman"/>
          <w:sz w:val="28"/>
          <w:szCs w:val="28"/>
        </w:rPr>
        <w:t xml:space="preserve">Что касается развития </w:t>
      </w:r>
      <w:r w:rsidR="00301A4D" w:rsidRPr="00A62CC3">
        <w:rPr>
          <w:rFonts w:ascii="Times New Roman" w:hAnsi="Times New Roman" w:cs="Times New Roman"/>
          <w:sz w:val="28"/>
          <w:szCs w:val="28"/>
        </w:rPr>
        <w:t>человеческих</w:t>
      </w:r>
      <w:r w:rsidRPr="00A62CC3">
        <w:rPr>
          <w:rFonts w:ascii="Times New Roman" w:hAnsi="Times New Roman" w:cs="Times New Roman"/>
          <w:sz w:val="28"/>
          <w:szCs w:val="28"/>
        </w:rPr>
        <w:t xml:space="preserve"> ресурсов, то в секторе здравоохранения действуют две западноафриканские организации: Западноафриканское сообщество здравоохранения (WAHC) и Организация по координации и сотрудничеству в борьбе с основными эндемическими заболеваниями (OCCGE). Они объединяются в Западноафриканскую организацию здравоохранения, специализированное учреждение ЭКОВАС</w:t>
      </w:r>
      <w:r w:rsidR="009E33B3" w:rsidRPr="00A62CC3">
        <w:rPr>
          <w:rFonts w:ascii="Times New Roman" w:hAnsi="Times New Roman" w:cs="Times New Roman"/>
          <w:sz w:val="28"/>
          <w:szCs w:val="28"/>
        </w:rPr>
        <w:t xml:space="preserve"> </w:t>
      </w:r>
      <w:r w:rsidR="009E33B3" w:rsidRPr="00817375">
        <w:rPr>
          <w:rFonts w:ascii="Times New Roman" w:hAnsi="Times New Roman" w:cs="Times New Roman"/>
          <w:sz w:val="28"/>
          <w:szCs w:val="28"/>
          <w:highlight w:val="yellow"/>
        </w:rPr>
        <w:t>[143]</w:t>
      </w:r>
      <w:r w:rsidRPr="00817375">
        <w:rPr>
          <w:rFonts w:ascii="Times New Roman" w:hAnsi="Times New Roman" w:cs="Times New Roman"/>
          <w:sz w:val="28"/>
          <w:szCs w:val="28"/>
          <w:highlight w:val="yellow"/>
        </w:rPr>
        <w:t xml:space="preserve">. </w:t>
      </w:r>
      <w:r w:rsidRPr="00A62CC3">
        <w:rPr>
          <w:rFonts w:ascii="Times New Roman" w:hAnsi="Times New Roman" w:cs="Times New Roman"/>
          <w:sz w:val="28"/>
          <w:szCs w:val="28"/>
        </w:rPr>
        <w:t>В сфере образования есть Западноафриканский экзаменационный совет (WAEC) и его франкоязычный эквивалент, Африканский и малагасийский совет по высшему образованию (CAMES)</w:t>
      </w:r>
      <w:r w:rsidR="009E33B3" w:rsidRPr="00A62CC3">
        <w:rPr>
          <w:rFonts w:ascii="Times New Roman" w:hAnsi="Times New Roman" w:cs="Times New Roman"/>
          <w:sz w:val="28"/>
          <w:szCs w:val="28"/>
        </w:rPr>
        <w:t xml:space="preserve"> </w:t>
      </w:r>
      <w:r w:rsidR="009E33B3" w:rsidRPr="00817375">
        <w:rPr>
          <w:rFonts w:ascii="Times New Roman" w:hAnsi="Times New Roman" w:cs="Times New Roman"/>
          <w:sz w:val="28"/>
          <w:szCs w:val="28"/>
          <w:highlight w:val="yellow"/>
        </w:rPr>
        <w:t>[143]</w:t>
      </w:r>
      <w:r w:rsidRPr="00817375">
        <w:rPr>
          <w:rFonts w:ascii="Times New Roman" w:hAnsi="Times New Roman" w:cs="Times New Roman"/>
          <w:sz w:val="28"/>
          <w:szCs w:val="28"/>
          <w:highlight w:val="yellow"/>
        </w:rPr>
        <w:t>.</w:t>
      </w:r>
    </w:p>
    <w:p w14:paraId="3D3B3735" w14:textId="6404710B" w:rsidR="0046403B" w:rsidRPr="00817375" w:rsidRDefault="0046403B" w:rsidP="0046403B">
      <w:pPr>
        <w:pStyle w:val="22"/>
        <w:shd w:val="clear" w:color="auto" w:fill="auto"/>
        <w:spacing w:line="360" w:lineRule="auto"/>
        <w:ind w:left="20" w:right="20" w:firstLine="689"/>
        <w:jc w:val="both"/>
        <w:rPr>
          <w:rFonts w:ascii="Times New Roman" w:hAnsi="Times New Roman" w:cs="Times New Roman"/>
          <w:sz w:val="28"/>
          <w:szCs w:val="28"/>
          <w:highlight w:val="yellow"/>
        </w:rPr>
      </w:pPr>
      <w:r w:rsidRPr="00A62CC3">
        <w:rPr>
          <w:rFonts w:ascii="Times New Roman" w:hAnsi="Times New Roman" w:cs="Times New Roman"/>
          <w:sz w:val="28"/>
          <w:szCs w:val="28"/>
        </w:rPr>
        <w:t xml:space="preserve">Наконец, ЭКОВАС поощряло создание ряда ассоциаций по вовлечению </w:t>
      </w:r>
      <w:r w:rsidRPr="00A62CC3">
        <w:rPr>
          <w:rFonts w:ascii="Times New Roman" w:hAnsi="Times New Roman" w:cs="Times New Roman"/>
          <w:sz w:val="28"/>
          <w:szCs w:val="28"/>
        </w:rPr>
        <w:lastRenderedPageBreak/>
        <w:t>граждан Западной Африки в интеграционный процесс; к ним относятся Союз молодежи Западной Африки, Ассоциация женщин Западной Африки и Союз рабочих Западной Африки. Существуют также региональные бизнес-ассоциации, такие как Федерация западноафриканских торговых палат, Федерация ассоциаций производителей Западной Африки, Ассоциация западноафриканских банков и Союз автомобильных перевозчиков Западной Африки</w:t>
      </w:r>
      <w:r w:rsidR="009E33B3" w:rsidRPr="00A62CC3">
        <w:rPr>
          <w:rFonts w:ascii="Times New Roman" w:hAnsi="Times New Roman" w:cs="Times New Roman"/>
          <w:sz w:val="28"/>
          <w:szCs w:val="28"/>
        </w:rPr>
        <w:t xml:space="preserve"> </w:t>
      </w:r>
      <w:r w:rsidR="009E33B3" w:rsidRPr="00817375">
        <w:rPr>
          <w:rFonts w:ascii="Times New Roman" w:hAnsi="Times New Roman" w:cs="Times New Roman"/>
          <w:sz w:val="28"/>
          <w:szCs w:val="28"/>
          <w:highlight w:val="yellow"/>
        </w:rPr>
        <w:t>[128]</w:t>
      </w:r>
      <w:r w:rsidRPr="00817375">
        <w:rPr>
          <w:rFonts w:ascii="Times New Roman" w:hAnsi="Times New Roman" w:cs="Times New Roman"/>
          <w:sz w:val="28"/>
          <w:szCs w:val="28"/>
          <w:highlight w:val="yellow"/>
        </w:rPr>
        <w:t>.</w:t>
      </w:r>
    </w:p>
    <w:p w14:paraId="23C1CA37" w14:textId="37E30C74" w:rsidR="0046403B" w:rsidRPr="00817375" w:rsidRDefault="0046403B" w:rsidP="0046403B">
      <w:pPr>
        <w:pStyle w:val="22"/>
        <w:shd w:val="clear" w:color="auto" w:fill="auto"/>
        <w:spacing w:line="360" w:lineRule="auto"/>
        <w:ind w:left="20" w:right="20" w:firstLine="689"/>
        <w:jc w:val="both"/>
        <w:rPr>
          <w:rFonts w:ascii="Times New Roman" w:hAnsi="Times New Roman" w:cs="Times New Roman"/>
          <w:sz w:val="28"/>
          <w:szCs w:val="28"/>
          <w:highlight w:val="yellow"/>
        </w:rPr>
      </w:pPr>
      <w:r w:rsidRPr="00A62CC3">
        <w:rPr>
          <w:rFonts w:ascii="Times New Roman" w:hAnsi="Times New Roman" w:cs="Times New Roman"/>
          <w:sz w:val="28"/>
          <w:szCs w:val="28"/>
        </w:rPr>
        <w:t>Эт</w:t>
      </w:r>
      <w:r w:rsidR="00E2206F" w:rsidRPr="00A62CC3">
        <w:rPr>
          <w:rFonts w:ascii="Times New Roman" w:hAnsi="Times New Roman" w:cs="Times New Roman"/>
          <w:sz w:val="28"/>
          <w:szCs w:val="28"/>
        </w:rPr>
        <w:t>и</w:t>
      </w:r>
      <w:r w:rsidRPr="00A62CC3">
        <w:rPr>
          <w:rFonts w:ascii="Times New Roman" w:hAnsi="Times New Roman" w:cs="Times New Roman"/>
          <w:sz w:val="28"/>
          <w:szCs w:val="28"/>
        </w:rPr>
        <w:t xml:space="preserve"> региональны</w:t>
      </w:r>
      <w:r w:rsidR="00301A4D" w:rsidRPr="00A62CC3">
        <w:rPr>
          <w:rFonts w:ascii="Times New Roman" w:hAnsi="Times New Roman" w:cs="Times New Roman"/>
          <w:sz w:val="28"/>
          <w:szCs w:val="28"/>
        </w:rPr>
        <w:t>е</w:t>
      </w:r>
      <w:r w:rsidRPr="00A62CC3">
        <w:rPr>
          <w:rFonts w:ascii="Times New Roman" w:hAnsi="Times New Roman" w:cs="Times New Roman"/>
          <w:sz w:val="28"/>
          <w:szCs w:val="28"/>
        </w:rPr>
        <w:t xml:space="preserve"> организаци</w:t>
      </w:r>
      <w:r w:rsidR="00301A4D" w:rsidRPr="00A62CC3">
        <w:rPr>
          <w:rFonts w:ascii="Times New Roman" w:hAnsi="Times New Roman" w:cs="Times New Roman"/>
          <w:sz w:val="28"/>
          <w:szCs w:val="28"/>
        </w:rPr>
        <w:t>и</w:t>
      </w:r>
      <w:r w:rsidRPr="00A62CC3">
        <w:rPr>
          <w:rFonts w:ascii="Times New Roman" w:hAnsi="Times New Roman" w:cs="Times New Roman"/>
          <w:sz w:val="28"/>
          <w:szCs w:val="28"/>
        </w:rPr>
        <w:t>, и</w:t>
      </w:r>
      <w:r w:rsidR="00301A4D" w:rsidRPr="00A62CC3">
        <w:rPr>
          <w:rFonts w:ascii="Times New Roman" w:hAnsi="Times New Roman" w:cs="Times New Roman"/>
          <w:sz w:val="28"/>
          <w:szCs w:val="28"/>
        </w:rPr>
        <w:t>х</w:t>
      </w:r>
      <w:r w:rsidRPr="00A62CC3">
        <w:rPr>
          <w:rFonts w:ascii="Times New Roman" w:hAnsi="Times New Roman" w:cs="Times New Roman"/>
          <w:sz w:val="28"/>
          <w:szCs w:val="28"/>
        </w:rPr>
        <w:t xml:space="preserve"> политика и</w:t>
      </w:r>
      <w:r w:rsidR="00301A4D" w:rsidRPr="00A62CC3">
        <w:rPr>
          <w:rFonts w:ascii="Times New Roman" w:hAnsi="Times New Roman" w:cs="Times New Roman"/>
          <w:sz w:val="28"/>
          <w:szCs w:val="28"/>
        </w:rPr>
        <w:t xml:space="preserve"> инициированные ими</w:t>
      </w:r>
      <w:r w:rsidRPr="00A62CC3">
        <w:rPr>
          <w:rFonts w:ascii="Times New Roman" w:hAnsi="Times New Roman" w:cs="Times New Roman"/>
          <w:sz w:val="28"/>
          <w:szCs w:val="28"/>
        </w:rPr>
        <w:t xml:space="preserve"> программы обеспечивают готовую основу для построения процесса интеграции. </w:t>
      </w:r>
      <w:r w:rsidR="007F601E" w:rsidRPr="00A62CC3">
        <w:rPr>
          <w:rFonts w:ascii="Times New Roman" w:hAnsi="Times New Roman" w:cs="Times New Roman"/>
          <w:sz w:val="28"/>
          <w:szCs w:val="28"/>
        </w:rPr>
        <w:t>В настоящее время 16 стран Западной Африки</w:t>
      </w:r>
      <w:r w:rsidRPr="00A62CC3">
        <w:rPr>
          <w:rFonts w:ascii="Times New Roman" w:hAnsi="Times New Roman" w:cs="Times New Roman"/>
          <w:sz w:val="28"/>
          <w:szCs w:val="28"/>
        </w:rPr>
        <w:t xml:space="preserve"> </w:t>
      </w:r>
      <w:r w:rsidR="007F601E" w:rsidRPr="00A62CC3">
        <w:rPr>
          <w:rFonts w:ascii="Times New Roman" w:hAnsi="Times New Roman" w:cs="Times New Roman"/>
          <w:sz w:val="28"/>
          <w:szCs w:val="28"/>
        </w:rPr>
        <w:t xml:space="preserve">в рамках ЭКОВАС </w:t>
      </w:r>
      <w:r w:rsidRPr="00A62CC3">
        <w:rPr>
          <w:rFonts w:ascii="Times New Roman" w:hAnsi="Times New Roman" w:cs="Times New Roman"/>
          <w:sz w:val="28"/>
          <w:szCs w:val="28"/>
        </w:rPr>
        <w:t>согласова</w:t>
      </w:r>
      <w:r w:rsidR="007F601E" w:rsidRPr="00A62CC3">
        <w:rPr>
          <w:rFonts w:ascii="Times New Roman" w:hAnsi="Times New Roman" w:cs="Times New Roman"/>
          <w:sz w:val="28"/>
          <w:szCs w:val="28"/>
        </w:rPr>
        <w:t>ли</w:t>
      </w:r>
      <w:r w:rsidRPr="00A62CC3">
        <w:rPr>
          <w:rFonts w:ascii="Times New Roman" w:hAnsi="Times New Roman" w:cs="Times New Roman"/>
          <w:sz w:val="28"/>
          <w:szCs w:val="28"/>
        </w:rPr>
        <w:t xml:space="preserve"> зоны свободной торговли,</w:t>
      </w:r>
      <w:r w:rsidR="007F601E" w:rsidRPr="00A62CC3">
        <w:rPr>
          <w:rFonts w:ascii="Times New Roman" w:hAnsi="Times New Roman" w:cs="Times New Roman"/>
          <w:sz w:val="28"/>
          <w:szCs w:val="28"/>
        </w:rPr>
        <w:t xml:space="preserve"> правила</w:t>
      </w:r>
      <w:r w:rsidRPr="00A62CC3">
        <w:rPr>
          <w:rFonts w:ascii="Times New Roman" w:hAnsi="Times New Roman" w:cs="Times New Roman"/>
          <w:sz w:val="28"/>
          <w:szCs w:val="28"/>
        </w:rPr>
        <w:t xml:space="preserve"> свободного передвижения людей, валютн</w:t>
      </w:r>
      <w:r w:rsidR="007F601E" w:rsidRPr="00A62CC3">
        <w:rPr>
          <w:rFonts w:ascii="Times New Roman" w:hAnsi="Times New Roman" w:cs="Times New Roman"/>
          <w:sz w:val="28"/>
          <w:szCs w:val="28"/>
        </w:rPr>
        <w:t>ый</w:t>
      </w:r>
      <w:r w:rsidRPr="00A62CC3">
        <w:rPr>
          <w:rFonts w:ascii="Times New Roman" w:hAnsi="Times New Roman" w:cs="Times New Roman"/>
          <w:sz w:val="28"/>
          <w:szCs w:val="28"/>
        </w:rPr>
        <w:t xml:space="preserve"> союз,</w:t>
      </w:r>
      <w:r w:rsidR="007F601E" w:rsidRPr="00A62CC3">
        <w:rPr>
          <w:rFonts w:ascii="Times New Roman" w:hAnsi="Times New Roman" w:cs="Times New Roman"/>
          <w:sz w:val="28"/>
          <w:szCs w:val="28"/>
        </w:rPr>
        <w:t xml:space="preserve"> принципы</w:t>
      </w:r>
      <w:r w:rsidRPr="00A62CC3">
        <w:rPr>
          <w:rFonts w:ascii="Times New Roman" w:hAnsi="Times New Roman" w:cs="Times New Roman"/>
          <w:sz w:val="28"/>
          <w:szCs w:val="28"/>
        </w:rPr>
        <w:t xml:space="preserve"> регионального сотрудничества в области обороны и совместного развития региональных транспортных и коммуникационных сетей.</w:t>
      </w:r>
      <w:r w:rsidR="007F601E" w:rsidRPr="00A62CC3">
        <w:rPr>
          <w:rFonts w:ascii="Times New Roman" w:hAnsi="Times New Roman" w:cs="Times New Roman"/>
          <w:sz w:val="28"/>
          <w:szCs w:val="28"/>
        </w:rPr>
        <w:t xml:space="preserve"> Как отмечает</w:t>
      </w:r>
      <w:r w:rsidR="003246A2" w:rsidRPr="00A62CC3">
        <w:rPr>
          <w:rFonts w:ascii="Times New Roman" w:hAnsi="Times New Roman" w:cs="Times New Roman"/>
          <w:sz w:val="28"/>
          <w:szCs w:val="28"/>
        </w:rPr>
        <w:t xml:space="preserve"> К. </w:t>
      </w:r>
      <w:proofErr w:type="spellStart"/>
      <w:r w:rsidR="003246A2" w:rsidRPr="00A62CC3">
        <w:rPr>
          <w:rFonts w:ascii="Times New Roman" w:hAnsi="Times New Roman" w:cs="Times New Roman"/>
          <w:sz w:val="28"/>
          <w:szCs w:val="28"/>
        </w:rPr>
        <w:t>Праа</w:t>
      </w:r>
      <w:proofErr w:type="spellEnd"/>
      <w:r w:rsidR="007F601E" w:rsidRPr="00A62CC3">
        <w:rPr>
          <w:rFonts w:ascii="Times New Roman" w:hAnsi="Times New Roman" w:cs="Times New Roman"/>
          <w:sz w:val="28"/>
          <w:szCs w:val="28"/>
        </w:rPr>
        <w:t>:</w:t>
      </w:r>
      <w:r w:rsidRPr="00A62CC3">
        <w:rPr>
          <w:rFonts w:ascii="Times New Roman" w:hAnsi="Times New Roman" w:cs="Times New Roman"/>
          <w:sz w:val="28"/>
          <w:szCs w:val="28"/>
        </w:rPr>
        <w:t xml:space="preserve"> </w:t>
      </w:r>
      <w:r w:rsidR="007F601E" w:rsidRPr="00A62CC3">
        <w:rPr>
          <w:rFonts w:ascii="Times New Roman" w:hAnsi="Times New Roman" w:cs="Times New Roman"/>
          <w:sz w:val="28"/>
          <w:szCs w:val="28"/>
        </w:rPr>
        <w:t>«</w:t>
      </w:r>
      <w:r w:rsidRPr="00A62CC3">
        <w:rPr>
          <w:rFonts w:ascii="Times New Roman" w:hAnsi="Times New Roman" w:cs="Times New Roman"/>
          <w:sz w:val="28"/>
          <w:szCs w:val="28"/>
        </w:rPr>
        <w:t>Это знак солидарности и духа общности, которые развивались с годами среди стран Западной Африки, несмотря на различный колониальный опыт, языковые и культурные корни, а также правовые и административные системы, разделившие регион</w:t>
      </w:r>
      <w:r w:rsidR="007F601E" w:rsidRPr="00A62CC3">
        <w:rPr>
          <w:rFonts w:ascii="Times New Roman" w:hAnsi="Times New Roman" w:cs="Times New Roman"/>
          <w:sz w:val="28"/>
          <w:szCs w:val="28"/>
        </w:rPr>
        <w:t>»</w:t>
      </w:r>
      <w:r w:rsidR="009E33B3" w:rsidRPr="00A62CC3">
        <w:rPr>
          <w:rFonts w:ascii="Times New Roman" w:hAnsi="Times New Roman" w:cs="Times New Roman"/>
          <w:sz w:val="28"/>
          <w:szCs w:val="28"/>
        </w:rPr>
        <w:t xml:space="preserve"> </w:t>
      </w:r>
      <w:r w:rsidR="009E33B3" w:rsidRPr="00817375">
        <w:rPr>
          <w:rFonts w:ascii="Times New Roman" w:hAnsi="Times New Roman" w:cs="Times New Roman"/>
          <w:sz w:val="28"/>
          <w:szCs w:val="28"/>
          <w:highlight w:val="yellow"/>
        </w:rPr>
        <w:t>[155]</w:t>
      </w:r>
      <w:r w:rsidRPr="00817375">
        <w:rPr>
          <w:rFonts w:ascii="Times New Roman" w:hAnsi="Times New Roman" w:cs="Times New Roman"/>
          <w:sz w:val="28"/>
          <w:szCs w:val="28"/>
          <w:highlight w:val="yellow"/>
        </w:rPr>
        <w:t>.</w:t>
      </w:r>
    </w:p>
    <w:p w14:paraId="07A94FCE" w14:textId="64C40C47" w:rsidR="00DF2E5C" w:rsidRPr="00A62CC3" w:rsidRDefault="0046403B" w:rsidP="0046403B">
      <w:pPr>
        <w:pStyle w:val="22"/>
        <w:shd w:val="clear" w:color="auto" w:fill="auto"/>
        <w:spacing w:line="360" w:lineRule="auto"/>
        <w:ind w:left="20" w:right="40" w:firstLine="689"/>
        <w:jc w:val="both"/>
        <w:rPr>
          <w:rFonts w:ascii="Times New Roman" w:hAnsi="Times New Roman" w:cs="Times New Roman"/>
          <w:sz w:val="28"/>
          <w:szCs w:val="28"/>
        </w:rPr>
      </w:pPr>
      <w:r w:rsidRPr="00A62CC3">
        <w:rPr>
          <w:rFonts w:ascii="Times New Roman" w:hAnsi="Times New Roman" w:cs="Times New Roman"/>
          <w:sz w:val="28"/>
          <w:szCs w:val="28"/>
        </w:rPr>
        <w:t xml:space="preserve">Плохое экономическое состояние </w:t>
      </w:r>
      <w:r w:rsidR="00DA197F" w:rsidRPr="00A62CC3">
        <w:rPr>
          <w:rFonts w:ascii="Times New Roman" w:hAnsi="Times New Roman" w:cs="Times New Roman"/>
          <w:sz w:val="28"/>
          <w:szCs w:val="28"/>
        </w:rPr>
        <w:t>стран Западной Африки</w:t>
      </w:r>
      <w:r w:rsidRPr="00A62CC3">
        <w:rPr>
          <w:rFonts w:ascii="Times New Roman" w:hAnsi="Times New Roman" w:cs="Times New Roman"/>
          <w:sz w:val="28"/>
          <w:szCs w:val="28"/>
        </w:rPr>
        <w:t xml:space="preserve"> с начала 1980-х годов было основным препятствием для </w:t>
      </w:r>
      <w:r w:rsidR="00DA197F" w:rsidRPr="00A62CC3">
        <w:rPr>
          <w:rFonts w:ascii="Times New Roman" w:hAnsi="Times New Roman" w:cs="Times New Roman"/>
          <w:sz w:val="28"/>
          <w:szCs w:val="28"/>
        </w:rPr>
        <w:t>развития процессов</w:t>
      </w:r>
      <w:r w:rsidRPr="00A62CC3">
        <w:rPr>
          <w:rFonts w:ascii="Times New Roman" w:hAnsi="Times New Roman" w:cs="Times New Roman"/>
          <w:sz w:val="28"/>
          <w:szCs w:val="28"/>
        </w:rPr>
        <w:t xml:space="preserve"> интеграции. Тяжел</w:t>
      </w:r>
      <w:r w:rsidR="00DA197F" w:rsidRPr="00A62CC3">
        <w:rPr>
          <w:rFonts w:ascii="Times New Roman" w:hAnsi="Times New Roman" w:cs="Times New Roman"/>
          <w:sz w:val="28"/>
          <w:szCs w:val="28"/>
        </w:rPr>
        <w:t>ая</w:t>
      </w:r>
      <w:r w:rsidRPr="00A62CC3">
        <w:rPr>
          <w:rFonts w:ascii="Times New Roman" w:hAnsi="Times New Roman" w:cs="Times New Roman"/>
          <w:sz w:val="28"/>
          <w:szCs w:val="28"/>
        </w:rPr>
        <w:t xml:space="preserve"> экономическ</w:t>
      </w:r>
      <w:r w:rsidR="00DA197F" w:rsidRPr="00A62CC3">
        <w:rPr>
          <w:rFonts w:ascii="Times New Roman" w:hAnsi="Times New Roman" w:cs="Times New Roman"/>
          <w:sz w:val="28"/>
          <w:szCs w:val="28"/>
        </w:rPr>
        <w:t>ая</w:t>
      </w:r>
      <w:r w:rsidRPr="00A62CC3">
        <w:rPr>
          <w:rFonts w:ascii="Times New Roman" w:hAnsi="Times New Roman" w:cs="Times New Roman"/>
          <w:sz w:val="28"/>
          <w:szCs w:val="28"/>
        </w:rPr>
        <w:t xml:space="preserve"> с</w:t>
      </w:r>
      <w:r w:rsidR="00DA197F" w:rsidRPr="00A62CC3">
        <w:rPr>
          <w:rFonts w:ascii="Times New Roman" w:hAnsi="Times New Roman" w:cs="Times New Roman"/>
          <w:sz w:val="28"/>
          <w:szCs w:val="28"/>
        </w:rPr>
        <w:t>итуация</w:t>
      </w:r>
      <w:r w:rsidRPr="00A62CC3">
        <w:rPr>
          <w:rFonts w:ascii="Times New Roman" w:hAnsi="Times New Roman" w:cs="Times New Roman"/>
          <w:sz w:val="28"/>
          <w:szCs w:val="28"/>
        </w:rPr>
        <w:t xml:space="preserve"> вынудил</w:t>
      </w:r>
      <w:r w:rsidR="00DA197F" w:rsidRPr="00A62CC3">
        <w:rPr>
          <w:rFonts w:ascii="Times New Roman" w:hAnsi="Times New Roman" w:cs="Times New Roman"/>
          <w:sz w:val="28"/>
          <w:szCs w:val="28"/>
        </w:rPr>
        <w:t>а</w:t>
      </w:r>
      <w:r w:rsidRPr="00A62CC3">
        <w:rPr>
          <w:rFonts w:ascii="Times New Roman" w:hAnsi="Times New Roman" w:cs="Times New Roman"/>
          <w:sz w:val="28"/>
          <w:szCs w:val="28"/>
        </w:rPr>
        <w:t xml:space="preserve"> государства-члены отказаться от всех планов долгосрочного экономического развития, включая региональную интеграцию, в погоне за краткосрочной стабилизацией. Таким образом, </w:t>
      </w:r>
      <w:r w:rsidR="00DA197F" w:rsidRPr="00A62CC3">
        <w:rPr>
          <w:rFonts w:ascii="Times New Roman" w:hAnsi="Times New Roman" w:cs="Times New Roman"/>
          <w:sz w:val="28"/>
          <w:szCs w:val="28"/>
        </w:rPr>
        <w:t>низкий уровень доходов бюджетной системы</w:t>
      </w:r>
      <w:r w:rsidR="00DF2E5C" w:rsidRPr="00A62CC3">
        <w:rPr>
          <w:rFonts w:ascii="Times New Roman" w:hAnsi="Times New Roman" w:cs="Times New Roman"/>
          <w:sz w:val="28"/>
          <w:szCs w:val="28"/>
        </w:rPr>
        <w:t xml:space="preserve"> вынудил распределять средства, прежде всего,</w:t>
      </w:r>
      <w:r w:rsidRPr="00A62CC3">
        <w:rPr>
          <w:rFonts w:ascii="Times New Roman" w:hAnsi="Times New Roman" w:cs="Times New Roman"/>
          <w:sz w:val="28"/>
          <w:szCs w:val="28"/>
        </w:rPr>
        <w:t xml:space="preserve"> в соответствии с краткосрочными приоритетами, которые исключали </w:t>
      </w:r>
      <w:r w:rsidR="00DF2E5C" w:rsidRPr="00A62CC3">
        <w:rPr>
          <w:rFonts w:ascii="Times New Roman" w:hAnsi="Times New Roman" w:cs="Times New Roman"/>
          <w:sz w:val="28"/>
          <w:szCs w:val="28"/>
        </w:rPr>
        <w:t>инклюзивный рост</w:t>
      </w:r>
      <w:r w:rsidRPr="00A62CC3">
        <w:rPr>
          <w:rFonts w:ascii="Times New Roman" w:hAnsi="Times New Roman" w:cs="Times New Roman"/>
          <w:sz w:val="28"/>
          <w:szCs w:val="28"/>
        </w:rPr>
        <w:t xml:space="preserve"> или признавали </w:t>
      </w:r>
      <w:r w:rsidR="00DF2E5C" w:rsidRPr="00A62CC3">
        <w:rPr>
          <w:rFonts w:ascii="Times New Roman" w:hAnsi="Times New Roman" w:cs="Times New Roman"/>
          <w:sz w:val="28"/>
          <w:szCs w:val="28"/>
        </w:rPr>
        <w:t>цели устойчивого развития</w:t>
      </w:r>
      <w:r w:rsidRPr="00A62CC3">
        <w:rPr>
          <w:rFonts w:ascii="Times New Roman" w:hAnsi="Times New Roman" w:cs="Times New Roman"/>
          <w:sz w:val="28"/>
          <w:szCs w:val="28"/>
        </w:rPr>
        <w:t xml:space="preserve"> лишь символически. </w:t>
      </w:r>
    </w:p>
    <w:p w14:paraId="1CA14C5A" w14:textId="3D6C2B20" w:rsidR="0046403B" w:rsidRPr="00A62CC3" w:rsidRDefault="00DF2E5C" w:rsidP="0046403B">
      <w:pPr>
        <w:pStyle w:val="22"/>
        <w:shd w:val="clear" w:color="auto" w:fill="auto"/>
        <w:spacing w:line="360" w:lineRule="auto"/>
        <w:ind w:left="20" w:right="40" w:firstLine="689"/>
        <w:jc w:val="both"/>
        <w:rPr>
          <w:rFonts w:ascii="Times New Roman" w:hAnsi="Times New Roman" w:cs="Times New Roman"/>
          <w:sz w:val="28"/>
          <w:szCs w:val="28"/>
        </w:rPr>
      </w:pPr>
      <w:r w:rsidRPr="00A62CC3">
        <w:rPr>
          <w:rFonts w:ascii="Times New Roman" w:hAnsi="Times New Roman" w:cs="Times New Roman"/>
          <w:sz w:val="28"/>
          <w:szCs w:val="28"/>
        </w:rPr>
        <w:t>Отдельные авторы отмечают очевидность с</w:t>
      </w:r>
      <w:r w:rsidR="0046403B" w:rsidRPr="00A62CC3">
        <w:rPr>
          <w:rFonts w:ascii="Times New Roman" w:hAnsi="Times New Roman" w:cs="Times New Roman"/>
          <w:sz w:val="28"/>
          <w:szCs w:val="28"/>
        </w:rPr>
        <w:t>рыв</w:t>
      </w:r>
      <w:r w:rsidRPr="00A62CC3">
        <w:rPr>
          <w:rFonts w:ascii="Times New Roman" w:hAnsi="Times New Roman" w:cs="Times New Roman"/>
          <w:sz w:val="28"/>
          <w:szCs w:val="28"/>
        </w:rPr>
        <w:t>а</w:t>
      </w:r>
      <w:r w:rsidR="0046403B" w:rsidRPr="00A62CC3">
        <w:rPr>
          <w:rFonts w:ascii="Times New Roman" w:hAnsi="Times New Roman" w:cs="Times New Roman"/>
          <w:sz w:val="28"/>
          <w:szCs w:val="28"/>
        </w:rPr>
        <w:t xml:space="preserve"> программ региональной интеграции из-за политической напряженности</w:t>
      </w:r>
      <w:r w:rsidRPr="00A62CC3">
        <w:rPr>
          <w:rFonts w:ascii="Times New Roman" w:hAnsi="Times New Roman" w:cs="Times New Roman"/>
          <w:sz w:val="28"/>
          <w:szCs w:val="28"/>
        </w:rPr>
        <w:t xml:space="preserve"> </w:t>
      </w:r>
      <w:r w:rsidRPr="00817375">
        <w:rPr>
          <w:rFonts w:ascii="Times New Roman" w:hAnsi="Times New Roman" w:cs="Times New Roman"/>
          <w:sz w:val="28"/>
          <w:szCs w:val="28"/>
          <w:highlight w:val="yellow"/>
        </w:rPr>
        <w:t>[45]</w:t>
      </w:r>
      <w:r w:rsidR="0046403B" w:rsidRPr="00817375">
        <w:rPr>
          <w:rFonts w:ascii="Times New Roman" w:hAnsi="Times New Roman" w:cs="Times New Roman"/>
          <w:sz w:val="28"/>
          <w:szCs w:val="28"/>
          <w:highlight w:val="yellow"/>
        </w:rPr>
        <w:t xml:space="preserve">. </w:t>
      </w:r>
      <w:r w:rsidR="0046403B" w:rsidRPr="00A62CC3">
        <w:rPr>
          <w:rFonts w:ascii="Times New Roman" w:hAnsi="Times New Roman" w:cs="Times New Roman"/>
          <w:sz w:val="28"/>
          <w:szCs w:val="28"/>
        </w:rPr>
        <w:t xml:space="preserve">Региональная нестабильность также сдерживает </w:t>
      </w:r>
      <w:r w:rsidRPr="00A62CC3">
        <w:rPr>
          <w:rFonts w:ascii="Times New Roman" w:hAnsi="Times New Roman" w:cs="Times New Roman"/>
          <w:sz w:val="28"/>
          <w:szCs w:val="28"/>
        </w:rPr>
        <w:t>инклюзивный</w:t>
      </w:r>
      <w:r w:rsidR="0046403B" w:rsidRPr="00A62CC3">
        <w:rPr>
          <w:rFonts w:ascii="Times New Roman" w:hAnsi="Times New Roman" w:cs="Times New Roman"/>
          <w:sz w:val="28"/>
          <w:szCs w:val="28"/>
        </w:rPr>
        <w:t xml:space="preserve"> рост государств-членов и препятствует </w:t>
      </w:r>
      <w:r w:rsidRPr="00A62CC3">
        <w:rPr>
          <w:rFonts w:ascii="Times New Roman" w:hAnsi="Times New Roman" w:cs="Times New Roman"/>
          <w:sz w:val="28"/>
          <w:szCs w:val="28"/>
        </w:rPr>
        <w:t>устойчивому развитию</w:t>
      </w:r>
      <w:r w:rsidR="0046403B" w:rsidRPr="00A62CC3">
        <w:rPr>
          <w:rFonts w:ascii="Times New Roman" w:hAnsi="Times New Roman" w:cs="Times New Roman"/>
          <w:sz w:val="28"/>
          <w:szCs w:val="28"/>
        </w:rPr>
        <w:t xml:space="preserve">. Поэтому необходим какой-то общий механизм </w:t>
      </w:r>
      <w:r w:rsidRPr="00A62CC3">
        <w:rPr>
          <w:rFonts w:ascii="Times New Roman" w:hAnsi="Times New Roman" w:cs="Times New Roman"/>
          <w:sz w:val="28"/>
          <w:szCs w:val="28"/>
        </w:rPr>
        <w:t>взаимодействия</w:t>
      </w:r>
      <w:r w:rsidR="0046403B" w:rsidRPr="00A62CC3">
        <w:rPr>
          <w:rFonts w:ascii="Times New Roman" w:hAnsi="Times New Roman" w:cs="Times New Roman"/>
          <w:sz w:val="28"/>
          <w:szCs w:val="28"/>
        </w:rPr>
        <w:t xml:space="preserve">, который защитил бы и гарантировал долгосрочный </w:t>
      </w:r>
      <w:r w:rsidRPr="00A62CC3">
        <w:rPr>
          <w:rFonts w:ascii="Times New Roman" w:hAnsi="Times New Roman" w:cs="Times New Roman"/>
          <w:sz w:val="28"/>
          <w:szCs w:val="28"/>
        </w:rPr>
        <w:t>рост</w:t>
      </w:r>
      <w:r w:rsidR="0046403B" w:rsidRPr="00A62CC3">
        <w:rPr>
          <w:rFonts w:ascii="Times New Roman" w:hAnsi="Times New Roman" w:cs="Times New Roman"/>
          <w:sz w:val="28"/>
          <w:szCs w:val="28"/>
        </w:rPr>
        <w:t xml:space="preserve"> и </w:t>
      </w:r>
      <w:r w:rsidRPr="00A62CC3">
        <w:rPr>
          <w:rFonts w:ascii="Times New Roman" w:hAnsi="Times New Roman" w:cs="Times New Roman"/>
          <w:sz w:val="28"/>
          <w:szCs w:val="28"/>
        </w:rPr>
        <w:t>развитие</w:t>
      </w:r>
      <w:r w:rsidR="0046403B" w:rsidRPr="00A62CC3">
        <w:rPr>
          <w:rFonts w:ascii="Times New Roman" w:hAnsi="Times New Roman" w:cs="Times New Roman"/>
          <w:sz w:val="28"/>
          <w:szCs w:val="28"/>
        </w:rPr>
        <w:t xml:space="preserve"> в регионе и отвечал бы потребностям всех государств-членов. Два </w:t>
      </w:r>
      <w:r w:rsidR="0046403B" w:rsidRPr="00A62CC3">
        <w:rPr>
          <w:rFonts w:ascii="Times New Roman" w:hAnsi="Times New Roman" w:cs="Times New Roman"/>
          <w:sz w:val="28"/>
          <w:szCs w:val="28"/>
        </w:rPr>
        <w:lastRenderedPageBreak/>
        <w:t xml:space="preserve">упомянутых выше протокола касаются </w:t>
      </w:r>
      <w:r w:rsidRPr="00A62CC3">
        <w:rPr>
          <w:rFonts w:ascii="Times New Roman" w:hAnsi="Times New Roman" w:cs="Times New Roman"/>
          <w:sz w:val="28"/>
          <w:szCs w:val="28"/>
        </w:rPr>
        <w:t>организации взаимодействия</w:t>
      </w:r>
      <w:r w:rsidR="0046403B" w:rsidRPr="00A62CC3">
        <w:rPr>
          <w:rFonts w:ascii="Times New Roman" w:hAnsi="Times New Roman" w:cs="Times New Roman"/>
          <w:sz w:val="28"/>
          <w:szCs w:val="28"/>
        </w:rPr>
        <w:t xml:space="preserve"> между государствами-членами, а также </w:t>
      </w:r>
      <w:r w:rsidRPr="00A62CC3">
        <w:rPr>
          <w:rFonts w:ascii="Times New Roman" w:hAnsi="Times New Roman" w:cs="Times New Roman"/>
          <w:sz w:val="28"/>
          <w:szCs w:val="28"/>
        </w:rPr>
        <w:t>выделения грантовой помощи</w:t>
      </w:r>
      <w:r w:rsidR="0046403B" w:rsidRPr="00A62CC3">
        <w:rPr>
          <w:rFonts w:ascii="Times New Roman" w:hAnsi="Times New Roman" w:cs="Times New Roman"/>
          <w:sz w:val="28"/>
          <w:szCs w:val="28"/>
        </w:rPr>
        <w:t xml:space="preserve"> со стороны </w:t>
      </w:r>
      <w:r w:rsidRPr="00A62CC3">
        <w:rPr>
          <w:rFonts w:ascii="Times New Roman" w:hAnsi="Times New Roman" w:cs="Times New Roman"/>
          <w:sz w:val="28"/>
          <w:szCs w:val="28"/>
        </w:rPr>
        <w:t>международных организаций</w:t>
      </w:r>
      <w:r w:rsidR="0046403B" w:rsidRPr="00A62CC3">
        <w:rPr>
          <w:rFonts w:ascii="Times New Roman" w:hAnsi="Times New Roman" w:cs="Times New Roman"/>
          <w:sz w:val="28"/>
          <w:szCs w:val="28"/>
        </w:rPr>
        <w:t xml:space="preserve"> и могут стать основой для создания такой системы. Имея в своем распоряжении ограниченные ресурсы, государства-члены могли бы расширить текущие </w:t>
      </w:r>
      <w:r w:rsidRPr="00A62CC3">
        <w:rPr>
          <w:rFonts w:ascii="Times New Roman" w:hAnsi="Times New Roman" w:cs="Times New Roman"/>
          <w:sz w:val="28"/>
          <w:szCs w:val="28"/>
        </w:rPr>
        <w:t>статьи</w:t>
      </w:r>
      <w:r w:rsidR="0046403B" w:rsidRPr="00A62CC3">
        <w:rPr>
          <w:rFonts w:ascii="Times New Roman" w:hAnsi="Times New Roman" w:cs="Times New Roman"/>
          <w:sz w:val="28"/>
          <w:szCs w:val="28"/>
        </w:rPr>
        <w:t xml:space="preserve"> </w:t>
      </w:r>
      <w:r w:rsidRPr="00A62CC3">
        <w:rPr>
          <w:rFonts w:ascii="Times New Roman" w:hAnsi="Times New Roman" w:cs="Times New Roman"/>
          <w:sz w:val="28"/>
          <w:szCs w:val="28"/>
        </w:rPr>
        <w:t>бюджетных</w:t>
      </w:r>
      <w:r w:rsidR="0046403B" w:rsidRPr="00A62CC3">
        <w:rPr>
          <w:rFonts w:ascii="Times New Roman" w:hAnsi="Times New Roman" w:cs="Times New Roman"/>
          <w:sz w:val="28"/>
          <w:szCs w:val="28"/>
        </w:rPr>
        <w:t xml:space="preserve"> расходов, чтобы покрыть расходы на </w:t>
      </w:r>
      <w:r w:rsidRPr="00A62CC3">
        <w:rPr>
          <w:rFonts w:ascii="Times New Roman" w:hAnsi="Times New Roman" w:cs="Times New Roman"/>
          <w:sz w:val="28"/>
          <w:szCs w:val="28"/>
        </w:rPr>
        <w:t>социальное обеспечение и экологию</w:t>
      </w:r>
      <w:r w:rsidR="0046403B" w:rsidRPr="00A62CC3">
        <w:rPr>
          <w:rFonts w:ascii="Times New Roman" w:hAnsi="Times New Roman" w:cs="Times New Roman"/>
          <w:sz w:val="28"/>
          <w:szCs w:val="28"/>
        </w:rPr>
        <w:t xml:space="preserve"> в контексте такой </w:t>
      </w:r>
      <w:r w:rsidRPr="00A62CC3">
        <w:rPr>
          <w:rFonts w:ascii="Times New Roman" w:hAnsi="Times New Roman" w:cs="Times New Roman"/>
          <w:sz w:val="28"/>
          <w:szCs w:val="28"/>
        </w:rPr>
        <w:t xml:space="preserve">интеграционной </w:t>
      </w:r>
      <w:r w:rsidR="0046403B" w:rsidRPr="00A62CC3">
        <w:rPr>
          <w:rFonts w:ascii="Times New Roman" w:hAnsi="Times New Roman" w:cs="Times New Roman"/>
          <w:sz w:val="28"/>
          <w:szCs w:val="28"/>
        </w:rPr>
        <w:t>региональной системы.</w:t>
      </w:r>
    </w:p>
    <w:p w14:paraId="72FACFC4" w14:textId="1C6198E2" w:rsidR="0046403B" w:rsidRPr="00A62CC3" w:rsidRDefault="0046403B" w:rsidP="0046403B">
      <w:pPr>
        <w:pStyle w:val="22"/>
        <w:shd w:val="clear" w:color="auto" w:fill="auto"/>
        <w:spacing w:line="360" w:lineRule="auto"/>
        <w:ind w:left="20" w:right="20" w:firstLine="689"/>
        <w:jc w:val="both"/>
        <w:rPr>
          <w:rFonts w:ascii="Times New Roman" w:hAnsi="Times New Roman" w:cs="Times New Roman"/>
          <w:sz w:val="28"/>
          <w:szCs w:val="28"/>
        </w:rPr>
      </w:pPr>
      <w:r w:rsidRPr="00A62CC3">
        <w:rPr>
          <w:rFonts w:ascii="Times New Roman" w:hAnsi="Times New Roman" w:cs="Times New Roman"/>
          <w:sz w:val="28"/>
          <w:szCs w:val="28"/>
        </w:rPr>
        <w:t xml:space="preserve">Государственное управление в Западной Африке было созданием колониальных держав и инструментом налогообложения, принуждения и общего управления. Функции развития были добавлены, когда африканцы взяли бразды правления в свои руки в 1960-х годах. Несмотря на свои ограниченные технические и управленческие возможности, правительства того времени были более склонны </w:t>
      </w:r>
      <w:r w:rsidR="00011B99" w:rsidRPr="00A62CC3">
        <w:rPr>
          <w:rFonts w:ascii="Times New Roman" w:hAnsi="Times New Roman" w:cs="Times New Roman"/>
          <w:sz w:val="28"/>
          <w:szCs w:val="28"/>
        </w:rPr>
        <w:t>жестко регулировать</w:t>
      </w:r>
      <w:r w:rsidRPr="00A62CC3">
        <w:rPr>
          <w:rFonts w:ascii="Times New Roman" w:hAnsi="Times New Roman" w:cs="Times New Roman"/>
          <w:sz w:val="28"/>
          <w:szCs w:val="28"/>
        </w:rPr>
        <w:t xml:space="preserve"> экономику, чем способствовать созданию благоприятной экономической среды для частного сектора. Это не могло не затормозить региональный интеграционный процесс. Недавние меры по либерализации снижают роль правительства в экономике и поощряют его более позитивную и поддерживающую роль в отношениях с частным сектором. Это должно положительно сказаться на процессе </w:t>
      </w:r>
      <w:r w:rsidR="00011B99" w:rsidRPr="00A62CC3">
        <w:rPr>
          <w:rFonts w:ascii="Times New Roman" w:hAnsi="Times New Roman" w:cs="Times New Roman"/>
          <w:sz w:val="28"/>
          <w:szCs w:val="28"/>
        </w:rPr>
        <w:t xml:space="preserve">формирования траектории </w:t>
      </w:r>
      <w:r w:rsidR="00E2206F" w:rsidRPr="00A62CC3">
        <w:rPr>
          <w:rFonts w:ascii="Times New Roman" w:hAnsi="Times New Roman" w:cs="Times New Roman"/>
          <w:sz w:val="28"/>
          <w:szCs w:val="28"/>
        </w:rPr>
        <w:t>инновационно-</w:t>
      </w:r>
      <w:r w:rsidR="00011B99" w:rsidRPr="00A62CC3">
        <w:rPr>
          <w:rFonts w:ascii="Times New Roman" w:hAnsi="Times New Roman" w:cs="Times New Roman"/>
          <w:sz w:val="28"/>
          <w:szCs w:val="28"/>
        </w:rPr>
        <w:t>инклюзивного роста.</w:t>
      </w:r>
    </w:p>
    <w:p w14:paraId="1B017F73" w14:textId="32299DC7" w:rsidR="0046403B" w:rsidRPr="00A62CC3" w:rsidRDefault="0046403B" w:rsidP="0046403B">
      <w:pPr>
        <w:pStyle w:val="22"/>
        <w:shd w:val="clear" w:color="auto" w:fill="auto"/>
        <w:spacing w:line="360" w:lineRule="auto"/>
        <w:ind w:left="20" w:right="20" w:firstLine="689"/>
        <w:jc w:val="both"/>
        <w:rPr>
          <w:rFonts w:ascii="Times New Roman" w:hAnsi="Times New Roman" w:cs="Times New Roman"/>
          <w:sz w:val="28"/>
          <w:szCs w:val="28"/>
        </w:rPr>
      </w:pPr>
      <w:r w:rsidRPr="00A62CC3">
        <w:rPr>
          <w:rFonts w:ascii="Times New Roman" w:hAnsi="Times New Roman" w:cs="Times New Roman"/>
          <w:sz w:val="28"/>
          <w:szCs w:val="28"/>
        </w:rPr>
        <w:t xml:space="preserve">Экономическая либерализация должна также повлиять на характер </w:t>
      </w:r>
      <w:r w:rsidR="00011B99" w:rsidRPr="00A62CC3">
        <w:rPr>
          <w:rFonts w:ascii="Times New Roman" w:hAnsi="Times New Roman" w:cs="Times New Roman"/>
          <w:sz w:val="28"/>
          <w:szCs w:val="28"/>
        </w:rPr>
        <w:t>государственной</w:t>
      </w:r>
      <w:r w:rsidRPr="00A62CC3">
        <w:rPr>
          <w:rFonts w:ascii="Times New Roman" w:hAnsi="Times New Roman" w:cs="Times New Roman"/>
          <w:sz w:val="28"/>
          <w:szCs w:val="28"/>
        </w:rPr>
        <w:t xml:space="preserve"> политики. В прошлом решения по региональной интеграции принимались главами государств, а дела велись исключительно на межправительственной основе. По мере продолжения либерализации можно ожидать, что правительства будут поощрять более активную роль частного сектора в процессе интеграции путем активного участия региональных организаций частного сектора, таких как Федерация западноафриканских торговых палат, Федерация западноафриканских торговых палат, Ассоциации производителей и Ассоциация западноафриканских банков в процессе принятия решений ЭКОВАС.</w:t>
      </w:r>
    </w:p>
    <w:p w14:paraId="3D6FE81D" w14:textId="6DF07B20" w:rsidR="0046403B" w:rsidRPr="000A03A3" w:rsidRDefault="0046403B" w:rsidP="00A62CC3">
      <w:pPr>
        <w:pStyle w:val="22"/>
        <w:shd w:val="clear" w:color="auto" w:fill="auto"/>
        <w:spacing w:line="360" w:lineRule="auto"/>
        <w:ind w:left="20" w:right="20" w:firstLine="689"/>
        <w:jc w:val="both"/>
        <w:rPr>
          <w:rFonts w:ascii="Times New Roman" w:hAnsi="Times New Roman" w:cs="Times New Roman"/>
          <w:strike/>
          <w:sz w:val="28"/>
          <w:szCs w:val="28"/>
          <w:highlight w:val="yellow"/>
        </w:rPr>
      </w:pPr>
      <w:r w:rsidRPr="00A62CC3">
        <w:rPr>
          <w:rFonts w:ascii="Times New Roman" w:hAnsi="Times New Roman" w:cs="Times New Roman"/>
          <w:sz w:val="28"/>
          <w:szCs w:val="28"/>
        </w:rPr>
        <w:t xml:space="preserve">Чтобы региональная интеграция </w:t>
      </w:r>
      <w:r w:rsidR="00011B99" w:rsidRPr="00A62CC3">
        <w:rPr>
          <w:rFonts w:ascii="Times New Roman" w:hAnsi="Times New Roman" w:cs="Times New Roman"/>
          <w:sz w:val="28"/>
          <w:szCs w:val="28"/>
        </w:rPr>
        <w:t>стала основой</w:t>
      </w:r>
      <w:r w:rsidRPr="00A62CC3">
        <w:rPr>
          <w:rFonts w:ascii="Times New Roman" w:hAnsi="Times New Roman" w:cs="Times New Roman"/>
          <w:sz w:val="28"/>
          <w:szCs w:val="28"/>
        </w:rPr>
        <w:t xml:space="preserve"> </w:t>
      </w:r>
      <w:r w:rsidR="00011B99" w:rsidRPr="00A62CC3">
        <w:rPr>
          <w:rFonts w:ascii="Times New Roman" w:hAnsi="Times New Roman" w:cs="Times New Roman"/>
          <w:sz w:val="28"/>
          <w:szCs w:val="28"/>
        </w:rPr>
        <w:t xml:space="preserve">для </w:t>
      </w:r>
      <w:r w:rsidR="00E2206F" w:rsidRPr="00A62CC3">
        <w:rPr>
          <w:rFonts w:ascii="Times New Roman" w:hAnsi="Times New Roman" w:cs="Times New Roman"/>
          <w:sz w:val="28"/>
          <w:szCs w:val="28"/>
        </w:rPr>
        <w:t>инновационно-</w:t>
      </w:r>
      <w:r w:rsidR="00011B99" w:rsidRPr="00A62CC3">
        <w:rPr>
          <w:rFonts w:ascii="Times New Roman" w:hAnsi="Times New Roman" w:cs="Times New Roman"/>
          <w:sz w:val="28"/>
          <w:szCs w:val="28"/>
        </w:rPr>
        <w:t>инклюзивного роста</w:t>
      </w:r>
      <w:r w:rsidRPr="00A62CC3">
        <w:rPr>
          <w:rFonts w:ascii="Times New Roman" w:hAnsi="Times New Roman" w:cs="Times New Roman"/>
          <w:sz w:val="28"/>
          <w:szCs w:val="28"/>
        </w:rPr>
        <w:t xml:space="preserve">, также требуется реструктуризация национальных </w:t>
      </w:r>
      <w:r w:rsidRPr="00A62CC3">
        <w:rPr>
          <w:rFonts w:ascii="Times New Roman" w:hAnsi="Times New Roman" w:cs="Times New Roman"/>
          <w:sz w:val="28"/>
          <w:szCs w:val="28"/>
        </w:rPr>
        <w:lastRenderedPageBreak/>
        <w:t xml:space="preserve">институциональных механизмов. Важность региональной интеграции требует, чтобы в каждой стране было создано ключевое министерство, которое действовало бы в качестве координационного центра. </w:t>
      </w:r>
      <w:r w:rsidR="00011B99" w:rsidRPr="00A62CC3">
        <w:rPr>
          <w:rFonts w:ascii="Times New Roman" w:hAnsi="Times New Roman" w:cs="Times New Roman"/>
          <w:sz w:val="28"/>
          <w:szCs w:val="28"/>
        </w:rPr>
        <w:t>Данный орган</w:t>
      </w:r>
      <w:r w:rsidRPr="00A62CC3">
        <w:rPr>
          <w:rFonts w:ascii="Times New Roman" w:hAnsi="Times New Roman" w:cs="Times New Roman"/>
          <w:sz w:val="28"/>
          <w:szCs w:val="28"/>
        </w:rPr>
        <w:t xml:space="preserve"> должен быть уполномочен взять на себя координацию всех форм региональной интеграции и сотрудничества и должен обеспечить, чтобы </w:t>
      </w:r>
      <w:r w:rsidR="00011B99" w:rsidRPr="00A62CC3">
        <w:rPr>
          <w:rFonts w:ascii="Times New Roman" w:hAnsi="Times New Roman" w:cs="Times New Roman"/>
          <w:sz w:val="28"/>
          <w:szCs w:val="28"/>
        </w:rPr>
        <w:t>устойчивое</w:t>
      </w:r>
      <w:r w:rsidRPr="00A62CC3">
        <w:rPr>
          <w:rFonts w:ascii="Times New Roman" w:hAnsi="Times New Roman" w:cs="Times New Roman"/>
          <w:sz w:val="28"/>
          <w:szCs w:val="28"/>
        </w:rPr>
        <w:t xml:space="preserve"> развитие</w:t>
      </w:r>
      <w:r w:rsidR="00011B99" w:rsidRPr="00A62CC3">
        <w:rPr>
          <w:rFonts w:ascii="Times New Roman" w:hAnsi="Times New Roman" w:cs="Times New Roman"/>
          <w:sz w:val="28"/>
          <w:szCs w:val="28"/>
        </w:rPr>
        <w:t xml:space="preserve"> с экономической, социальной и экологической точки зрения не противоречило</w:t>
      </w:r>
      <w:r w:rsidRPr="00A62CC3">
        <w:rPr>
          <w:rFonts w:ascii="Times New Roman" w:hAnsi="Times New Roman" w:cs="Times New Roman"/>
          <w:sz w:val="28"/>
          <w:szCs w:val="28"/>
        </w:rPr>
        <w:t xml:space="preserve"> </w:t>
      </w:r>
      <w:r w:rsidR="00011B99" w:rsidRPr="00A62CC3">
        <w:rPr>
          <w:rFonts w:ascii="Times New Roman" w:hAnsi="Times New Roman" w:cs="Times New Roman"/>
          <w:sz w:val="28"/>
          <w:szCs w:val="28"/>
        </w:rPr>
        <w:t>наднациональным инте</w:t>
      </w:r>
      <w:r w:rsidR="00AF66C4" w:rsidRPr="00A62CC3">
        <w:rPr>
          <w:rFonts w:ascii="Times New Roman" w:hAnsi="Times New Roman" w:cs="Times New Roman"/>
          <w:sz w:val="28"/>
          <w:szCs w:val="28"/>
        </w:rPr>
        <w:t>ре</w:t>
      </w:r>
      <w:r w:rsidR="00011B99" w:rsidRPr="00A62CC3">
        <w:rPr>
          <w:rFonts w:ascii="Times New Roman" w:hAnsi="Times New Roman" w:cs="Times New Roman"/>
          <w:sz w:val="28"/>
          <w:szCs w:val="28"/>
        </w:rPr>
        <w:t>сам</w:t>
      </w:r>
      <w:r w:rsidRPr="00A62CC3">
        <w:rPr>
          <w:rFonts w:ascii="Times New Roman" w:hAnsi="Times New Roman" w:cs="Times New Roman"/>
          <w:sz w:val="28"/>
          <w:szCs w:val="28"/>
        </w:rPr>
        <w:t>. Хотя попытки такого рода предприн</w:t>
      </w:r>
      <w:r w:rsidR="00AF66C4" w:rsidRPr="00A62CC3">
        <w:rPr>
          <w:rFonts w:ascii="Times New Roman" w:hAnsi="Times New Roman" w:cs="Times New Roman"/>
          <w:sz w:val="28"/>
          <w:szCs w:val="28"/>
        </w:rPr>
        <w:t>имаются в отдельных странах, все они основаны на помощи международных организаций</w:t>
      </w:r>
      <w:r w:rsidRPr="00A62CC3">
        <w:rPr>
          <w:rFonts w:ascii="Times New Roman" w:hAnsi="Times New Roman" w:cs="Times New Roman"/>
          <w:sz w:val="28"/>
          <w:szCs w:val="28"/>
        </w:rPr>
        <w:t>,</w:t>
      </w:r>
      <w:r w:rsidR="00AF66C4" w:rsidRPr="00A62CC3">
        <w:rPr>
          <w:rFonts w:ascii="Times New Roman" w:hAnsi="Times New Roman" w:cs="Times New Roman"/>
          <w:sz w:val="28"/>
          <w:szCs w:val="28"/>
        </w:rPr>
        <w:t xml:space="preserve"> самостоятельно страны Западной Африки</w:t>
      </w:r>
      <w:r w:rsidRPr="00A62CC3">
        <w:rPr>
          <w:rFonts w:ascii="Times New Roman" w:hAnsi="Times New Roman" w:cs="Times New Roman"/>
          <w:sz w:val="28"/>
          <w:szCs w:val="28"/>
        </w:rPr>
        <w:t xml:space="preserve"> такие механизмы не </w:t>
      </w:r>
      <w:r w:rsidR="00AF66C4" w:rsidRPr="00A62CC3">
        <w:rPr>
          <w:rFonts w:ascii="Times New Roman" w:hAnsi="Times New Roman" w:cs="Times New Roman"/>
          <w:sz w:val="28"/>
          <w:szCs w:val="28"/>
        </w:rPr>
        <w:t>инициируют</w:t>
      </w:r>
      <w:r w:rsidRPr="00A62CC3">
        <w:rPr>
          <w:rFonts w:ascii="Times New Roman" w:hAnsi="Times New Roman" w:cs="Times New Roman"/>
          <w:sz w:val="28"/>
          <w:szCs w:val="28"/>
        </w:rPr>
        <w:t xml:space="preserve">. Вместо этого можно найти небольшие координационные группы, созданные в некоторых министерствах в качестве символических жестов, отражающих </w:t>
      </w:r>
      <w:r w:rsidR="00AF66C4" w:rsidRPr="00A62CC3">
        <w:rPr>
          <w:rFonts w:ascii="Times New Roman" w:hAnsi="Times New Roman" w:cs="Times New Roman"/>
          <w:sz w:val="28"/>
          <w:szCs w:val="28"/>
        </w:rPr>
        <w:t>фрагментарные аспекты инклюзивного роста и достижения целей устойчивого развития</w:t>
      </w:r>
      <w:r w:rsidRPr="00A62CC3">
        <w:rPr>
          <w:rFonts w:ascii="Times New Roman" w:hAnsi="Times New Roman" w:cs="Times New Roman"/>
          <w:sz w:val="28"/>
          <w:szCs w:val="28"/>
        </w:rPr>
        <w:t>. Так</w:t>
      </w:r>
      <w:r w:rsidR="00AF66C4" w:rsidRPr="00A62CC3">
        <w:rPr>
          <w:rFonts w:ascii="Times New Roman" w:hAnsi="Times New Roman" w:cs="Times New Roman"/>
          <w:sz w:val="28"/>
          <w:szCs w:val="28"/>
        </w:rPr>
        <w:t>о</w:t>
      </w:r>
      <w:r w:rsidRPr="00A62CC3">
        <w:rPr>
          <w:rFonts w:ascii="Times New Roman" w:hAnsi="Times New Roman" w:cs="Times New Roman"/>
          <w:sz w:val="28"/>
          <w:szCs w:val="28"/>
        </w:rPr>
        <w:t xml:space="preserve">е </w:t>
      </w:r>
      <w:r w:rsidR="00AF66C4" w:rsidRPr="00A62CC3">
        <w:rPr>
          <w:rFonts w:ascii="Times New Roman" w:hAnsi="Times New Roman" w:cs="Times New Roman"/>
          <w:sz w:val="28"/>
          <w:szCs w:val="28"/>
        </w:rPr>
        <w:t>положение</w:t>
      </w:r>
      <w:r w:rsidRPr="00A62CC3">
        <w:rPr>
          <w:rFonts w:ascii="Times New Roman" w:hAnsi="Times New Roman" w:cs="Times New Roman"/>
          <w:sz w:val="28"/>
          <w:szCs w:val="28"/>
        </w:rPr>
        <w:t xml:space="preserve"> </w:t>
      </w:r>
      <w:r w:rsidR="00372FD8" w:rsidRPr="00A62CC3">
        <w:rPr>
          <w:rFonts w:ascii="Times New Roman" w:hAnsi="Times New Roman" w:cs="Times New Roman"/>
          <w:sz w:val="28"/>
          <w:szCs w:val="28"/>
        </w:rPr>
        <w:t>отрицательно</w:t>
      </w:r>
      <w:r w:rsidRPr="00A62CC3">
        <w:rPr>
          <w:rFonts w:ascii="Times New Roman" w:hAnsi="Times New Roman" w:cs="Times New Roman"/>
          <w:sz w:val="28"/>
          <w:szCs w:val="28"/>
        </w:rPr>
        <w:t xml:space="preserve"> </w:t>
      </w:r>
      <w:r w:rsidR="00372FD8" w:rsidRPr="00A62CC3">
        <w:rPr>
          <w:rFonts w:ascii="Times New Roman" w:hAnsi="Times New Roman" w:cs="Times New Roman"/>
          <w:sz w:val="28"/>
          <w:szCs w:val="28"/>
        </w:rPr>
        <w:t xml:space="preserve">влияет и на вопросы </w:t>
      </w:r>
      <w:r w:rsidRPr="00A62CC3">
        <w:rPr>
          <w:rFonts w:ascii="Times New Roman" w:hAnsi="Times New Roman" w:cs="Times New Roman"/>
          <w:sz w:val="28"/>
          <w:szCs w:val="28"/>
        </w:rPr>
        <w:t>региональной интеграции</w:t>
      </w:r>
      <w:r w:rsidR="00A62CC3">
        <w:rPr>
          <w:rFonts w:ascii="Times New Roman" w:hAnsi="Times New Roman" w:cs="Times New Roman"/>
          <w:sz w:val="28"/>
          <w:szCs w:val="28"/>
        </w:rPr>
        <w:t>.</w:t>
      </w:r>
    </w:p>
    <w:p w14:paraId="6187DD07" w14:textId="553CCE77" w:rsidR="0046403B" w:rsidRPr="00A62CC3" w:rsidRDefault="009B6177" w:rsidP="0046403B">
      <w:pPr>
        <w:pStyle w:val="22"/>
        <w:shd w:val="clear" w:color="auto" w:fill="auto"/>
        <w:spacing w:line="360" w:lineRule="auto"/>
        <w:ind w:left="20" w:right="40" w:firstLine="689"/>
        <w:jc w:val="both"/>
        <w:rPr>
          <w:rFonts w:ascii="Times New Roman" w:hAnsi="Times New Roman" w:cs="Times New Roman"/>
          <w:sz w:val="28"/>
          <w:szCs w:val="28"/>
        </w:rPr>
      </w:pPr>
      <w:r w:rsidRPr="00A62CC3">
        <w:rPr>
          <w:rFonts w:ascii="Times New Roman" w:hAnsi="Times New Roman" w:cs="Times New Roman"/>
          <w:sz w:val="28"/>
          <w:szCs w:val="28"/>
        </w:rPr>
        <w:t>Положительным моментом является то, что международные организации, выделяющие финансовое средства на достижение целей устойчивого развития</w:t>
      </w:r>
      <w:r w:rsidR="00F06EC2" w:rsidRPr="00A62CC3">
        <w:rPr>
          <w:rFonts w:ascii="Times New Roman" w:hAnsi="Times New Roman" w:cs="Times New Roman"/>
          <w:sz w:val="28"/>
          <w:szCs w:val="28"/>
        </w:rPr>
        <w:t>, также стали уделять больше внимания</w:t>
      </w:r>
      <w:r w:rsidRPr="00A62CC3">
        <w:rPr>
          <w:rFonts w:ascii="Times New Roman" w:hAnsi="Times New Roman" w:cs="Times New Roman"/>
          <w:sz w:val="28"/>
          <w:szCs w:val="28"/>
        </w:rPr>
        <w:t xml:space="preserve"> </w:t>
      </w:r>
      <w:r w:rsidR="0046403B" w:rsidRPr="00A62CC3">
        <w:rPr>
          <w:rFonts w:ascii="Times New Roman" w:hAnsi="Times New Roman" w:cs="Times New Roman"/>
          <w:sz w:val="28"/>
          <w:szCs w:val="28"/>
        </w:rPr>
        <w:t xml:space="preserve">к региональному сотрудничеству между развивающимися странами. </w:t>
      </w:r>
      <w:r w:rsidR="00F06EC2" w:rsidRPr="00A62CC3">
        <w:rPr>
          <w:rFonts w:ascii="Times New Roman" w:hAnsi="Times New Roman" w:cs="Times New Roman"/>
          <w:sz w:val="28"/>
          <w:szCs w:val="28"/>
        </w:rPr>
        <w:t>Первоначальный толчок этому дало п</w:t>
      </w:r>
      <w:r w:rsidR="0046403B" w:rsidRPr="00A62CC3">
        <w:rPr>
          <w:rFonts w:ascii="Times New Roman" w:hAnsi="Times New Roman" w:cs="Times New Roman"/>
          <w:sz w:val="28"/>
          <w:szCs w:val="28"/>
        </w:rPr>
        <w:t xml:space="preserve">одписание Договора об АЭС в 1991 г. и многие международные организации </w:t>
      </w:r>
      <w:r w:rsidR="00F06EC2" w:rsidRPr="00A62CC3">
        <w:rPr>
          <w:rFonts w:ascii="Times New Roman" w:hAnsi="Times New Roman" w:cs="Times New Roman"/>
          <w:sz w:val="28"/>
          <w:szCs w:val="28"/>
        </w:rPr>
        <w:t>с тех пор активно стимулируют развитие</w:t>
      </w:r>
      <w:r w:rsidR="0046403B" w:rsidRPr="00A62CC3">
        <w:rPr>
          <w:rFonts w:ascii="Times New Roman" w:hAnsi="Times New Roman" w:cs="Times New Roman"/>
          <w:sz w:val="28"/>
          <w:szCs w:val="28"/>
        </w:rPr>
        <w:t xml:space="preserve"> интеграци</w:t>
      </w:r>
      <w:r w:rsidR="00F06EC2" w:rsidRPr="00A62CC3">
        <w:rPr>
          <w:rFonts w:ascii="Times New Roman" w:hAnsi="Times New Roman" w:cs="Times New Roman"/>
          <w:sz w:val="28"/>
          <w:szCs w:val="28"/>
        </w:rPr>
        <w:t xml:space="preserve">онных процессов </w:t>
      </w:r>
      <w:r w:rsidR="0046403B" w:rsidRPr="00A62CC3">
        <w:rPr>
          <w:rFonts w:ascii="Times New Roman" w:hAnsi="Times New Roman" w:cs="Times New Roman"/>
          <w:sz w:val="28"/>
          <w:szCs w:val="28"/>
        </w:rPr>
        <w:t xml:space="preserve">в Африке. Эти инициативы следует координировать, чтобы обеспечить более позитивный вклад в процесс континентальной экономической интеграции. Недостаточное финансирование продолжает сказываться на усилиях по региональному сотрудничеству, и </w:t>
      </w:r>
      <w:r w:rsidR="00690C26" w:rsidRPr="00A62CC3">
        <w:rPr>
          <w:rFonts w:ascii="Times New Roman" w:hAnsi="Times New Roman" w:cs="Times New Roman"/>
          <w:sz w:val="28"/>
          <w:szCs w:val="28"/>
        </w:rPr>
        <w:t xml:space="preserve">несмотря на </w:t>
      </w:r>
      <w:r w:rsidR="0046403B" w:rsidRPr="00A62CC3">
        <w:rPr>
          <w:rFonts w:ascii="Times New Roman" w:hAnsi="Times New Roman" w:cs="Times New Roman"/>
          <w:sz w:val="28"/>
          <w:szCs w:val="28"/>
        </w:rPr>
        <w:t xml:space="preserve">растущий интерес </w:t>
      </w:r>
      <w:r w:rsidR="00690C26" w:rsidRPr="00A62CC3">
        <w:rPr>
          <w:rFonts w:ascii="Times New Roman" w:hAnsi="Times New Roman" w:cs="Times New Roman"/>
          <w:sz w:val="28"/>
          <w:szCs w:val="28"/>
        </w:rPr>
        <w:t xml:space="preserve">международного </w:t>
      </w:r>
      <w:r w:rsidR="0046403B" w:rsidRPr="00A62CC3">
        <w:rPr>
          <w:rFonts w:ascii="Times New Roman" w:hAnsi="Times New Roman" w:cs="Times New Roman"/>
          <w:sz w:val="28"/>
          <w:szCs w:val="28"/>
        </w:rPr>
        <w:t xml:space="preserve">сообщества к региональной </w:t>
      </w:r>
      <w:r w:rsidR="000A03A3" w:rsidRPr="00A62CC3">
        <w:rPr>
          <w:rFonts w:ascii="Times New Roman" w:hAnsi="Times New Roman" w:cs="Times New Roman"/>
          <w:sz w:val="28"/>
          <w:szCs w:val="28"/>
        </w:rPr>
        <w:t xml:space="preserve">интеграции </w:t>
      </w:r>
      <w:r w:rsidR="00690C26" w:rsidRPr="00A62CC3">
        <w:rPr>
          <w:rFonts w:ascii="Times New Roman" w:hAnsi="Times New Roman" w:cs="Times New Roman"/>
          <w:sz w:val="28"/>
          <w:szCs w:val="28"/>
        </w:rPr>
        <w:t>приводит к росту</w:t>
      </w:r>
      <w:r w:rsidR="0046403B" w:rsidRPr="00A62CC3">
        <w:rPr>
          <w:rFonts w:ascii="Times New Roman" w:hAnsi="Times New Roman" w:cs="Times New Roman"/>
          <w:sz w:val="28"/>
          <w:szCs w:val="28"/>
        </w:rPr>
        <w:t xml:space="preserve"> финансов</w:t>
      </w:r>
      <w:r w:rsidR="00690C26" w:rsidRPr="00A62CC3">
        <w:rPr>
          <w:rFonts w:ascii="Times New Roman" w:hAnsi="Times New Roman" w:cs="Times New Roman"/>
          <w:sz w:val="28"/>
          <w:szCs w:val="28"/>
        </w:rPr>
        <w:t>ой</w:t>
      </w:r>
      <w:r w:rsidR="0046403B" w:rsidRPr="00A62CC3">
        <w:rPr>
          <w:rFonts w:ascii="Times New Roman" w:hAnsi="Times New Roman" w:cs="Times New Roman"/>
          <w:sz w:val="28"/>
          <w:szCs w:val="28"/>
        </w:rPr>
        <w:t xml:space="preserve"> поддержк</w:t>
      </w:r>
      <w:r w:rsidR="00690C26" w:rsidRPr="00A62CC3">
        <w:rPr>
          <w:rFonts w:ascii="Times New Roman" w:hAnsi="Times New Roman" w:cs="Times New Roman"/>
          <w:sz w:val="28"/>
          <w:szCs w:val="28"/>
        </w:rPr>
        <w:t>и, целиком надеется на нее нельзя</w:t>
      </w:r>
      <w:r w:rsidR="0046403B" w:rsidRPr="00A62CC3">
        <w:rPr>
          <w:rFonts w:ascii="Times New Roman" w:hAnsi="Times New Roman" w:cs="Times New Roman"/>
          <w:sz w:val="28"/>
          <w:szCs w:val="28"/>
        </w:rPr>
        <w:t xml:space="preserve">. Не вызывает сомнений то, что внешняя поддержка будет поступать только тогда, когда </w:t>
      </w:r>
      <w:r w:rsidR="00690C26" w:rsidRPr="00A62CC3">
        <w:rPr>
          <w:rFonts w:ascii="Times New Roman" w:hAnsi="Times New Roman" w:cs="Times New Roman"/>
          <w:sz w:val="28"/>
          <w:szCs w:val="28"/>
        </w:rPr>
        <w:t>международные организации</w:t>
      </w:r>
      <w:r w:rsidR="0046403B" w:rsidRPr="00A62CC3">
        <w:rPr>
          <w:rFonts w:ascii="Times New Roman" w:hAnsi="Times New Roman" w:cs="Times New Roman"/>
          <w:sz w:val="28"/>
          <w:szCs w:val="28"/>
        </w:rPr>
        <w:t xml:space="preserve"> будет убежден</w:t>
      </w:r>
      <w:r w:rsidR="00690C26" w:rsidRPr="00A62CC3">
        <w:rPr>
          <w:rFonts w:ascii="Times New Roman" w:hAnsi="Times New Roman" w:cs="Times New Roman"/>
          <w:sz w:val="28"/>
          <w:szCs w:val="28"/>
        </w:rPr>
        <w:t>ы</w:t>
      </w:r>
      <w:r w:rsidR="0046403B" w:rsidRPr="00A62CC3">
        <w:rPr>
          <w:rFonts w:ascii="Times New Roman" w:hAnsi="Times New Roman" w:cs="Times New Roman"/>
          <w:sz w:val="28"/>
          <w:szCs w:val="28"/>
        </w:rPr>
        <w:t xml:space="preserve"> в твердой приверженности государств-членов</w:t>
      </w:r>
      <w:r w:rsidR="00690C26" w:rsidRPr="00A62CC3">
        <w:rPr>
          <w:rFonts w:ascii="Times New Roman" w:hAnsi="Times New Roman" w:cs="Times New Roman"/>
          <w:sz w:val="28"/>
          <w:szCs w:val="28"/>
        </w:rPr>
        <w:t xml:space="preserve"> ЭКОВАС</w:t>
      </w:r>
      <w:r w:rsidR="0046403B" w:rsidRPr="00A62CC3">
        <w:rPr>
          <w:rFonts w:ascii="Times New Roman" w:hAnsi="Times New Roman" w:cs="Times New Roman"/>
          <w:sz w:val="28"/>
          <w:szCs w:val="28"/>
        </w:rPr>
        <w:t xml:space="preserve"> </w:t>
      </w:r>
      <w:r w:rsidR="00690C26" w:rsidRPr="00A62CC3">
        <w:rPr>
          <w:rFonts w:ascii="Times New Roman" w:hAnsi="Times New Roman" w:cs="Times New Roman"/>
          <w:sz w:val="28"/>
          <w:szCs w:val="28"/>
        </w:rPr>
        <w:t>инклюзивному росту и что выделяемые финансовые средства расходуются эффективно</w:t>
      </w:r>
      <w:r w:rsidR="0046403B" w:rsidRPr="00A62CC3">
        <w:rPr>
          <w:rFonts w:ascii="Times New Roman" w:hAnsi="Times New Roman" w:cs="Times New Roman"/>
          <w:sz w:val="28"/>
          <w:szCs w:val="28"/>
        </w:rPr>
        <w:t>.</w:t>
      </w:r>
    </w:p>
    <w:p w14:paraId="44AB8E11" w14:textId="004961CE" w:rsidR="0046403B" w:rsidRPr="00A62CC3" w:rsidRDefault="00974C6A" w:rsidP="0046403B">
      <w:pPr>
        <w:pStyle w:val="22"/>
        <w:shd w:val="clear" w:color="auto" w:fill="auto"/>
        <w:spacing w:line="360" w:lineRule="auto"/>
        <w:ind w:left="20" w:right="20" w:firstLine="689"/>
        <w:jc w:val="both"/>
        <w:rPr>
          <w:rFonts w:ascii="Times New Roman" w:hAnsi="Times New Roman" w:cs="Times New Roman"/>
          <w:sz w:val="28"/>
          <w:szCs w:val="28"/>
        </w:rPr>
      </w:pPr>
      <w:r w:rsidRPr="00A62CC3">
        <w:rPr>
          <w:rFonts w:ascii="Times New Roman" w:hAnsi="Times New Roman" w:cs="Times New Roman"/>
          <w:sz w:val="28"/>
          <w:szCs w:val="28"/>
        </w:rPr>
        <w:t>Рост</w:t>
      </w:r>
      <w:r w:rsidR="0046403B" w:rsidRPr="00A62CC3">
        <w:rPr>
          <w:rFonts w:ascii="Times New Roman" w:hAnsi="Times New Roman" w:cs="Times New Roman"/>
          <w:sz w:val="28"/>
          <w:szCs w:val="28"/>
        </w:rPr>
        <w:t xml:space="preserve"> политическ</w:t>
      </w:r>
      <w:r w:rsidRPr="00A62CC3">
        <w:rPr>
          <w:rFonts w:ascii="Times New Roman" w:hAnsi="Times New Roman" w:cs="Times New Roman"/>
          <w:sz w:val="28"/>
          <w:szCs w:val="28"/>
        </w:rPr>
        <w:t>ой</w:t>
      </w:r>
      <w:r w:rsidR="0046403B" w:rsidRPr="00A62CC3">
        <w:rPr>
          <w:rFonts w:ascii="Times New Roman" w:hAnsi="Times New Roman" w:cs="Times New Roman"/>
          <w:sz w:val="28"/>
          <w:szCs w:val="28"/>
        </w:rPr>
        <w:t xml:space="preserve"> нестабильност</w:t>
      </w:r>
      <w:r w:rsidRPr="00A62CC3">
        <w:rPr>
          <w:rFonts w:ascii="Times New Roman" w:hAnsi="Times New Roman" w:cs="Times New Roman"/>
          <w:sz w:val="28"/>
          <w:szCs w:val="28"/>
        </w:rPr>
        <w:t>и</w:t>
      </w:r>
      <w:r w:rsidR="0046403B" w:rsidRPr="00A62CC3">
        <w:rPr>
          <w:rFonts w:ascii="Times New Roman" w:hAnsi="Times New Roman" w:cs="Times New Roman"/>
          <w:sz w:val="28"/>
          <w:szCs w:val="28"/>
        </w:rPr>
        <w:t xml:space="preserve">, </w:t>
      </w:r>
      <w:r w:rsidRPr="00A62CC3">
        <w:rPr>
          <w:rFonts w:ascii="Times New Roman" w:hAnsi="Times New Roman" w:cs="Times New Roman"/>
          <w:sz w:val="28"/>
          <w:szCs w:val="28"/>
        </w:rPr>
        <w:t xml:space="preserve">продолжающийся </w:t>
      </w:r>
      <w:r w:rsidR="0046403B" w:rsidRPr="00A62CC3">
        <w:rPr>
          <w:rFonts w:ascii="Times New Roman" w:hAnsi="Times New Roman" w:cs="Times New Roman"/>
          <w:sz w:val="28"/>
          <w:szCs w:val="28"/>
        </w:rPr>
        <w:t xml:space="preserve">экономический спад и социальное </w:t>
      </w:r>
      <w:r w:rsidRPr="00A62CC3">
        <w:rPr>
          <w:rFonts w:ascii="Times New Roman" w:hAnsi="Times New Roman" w:cs="Times New Roman"/>
          <w:sz w:val="28"/>
          <w:szCs w:val="28"/>
        </w:rPr>
        <w:t>расслоение</w:t>
      </w:r>
      <w:r w:rsidR="0046403B" w:rsidRPr="00A62CC3">
        <w:rPr>
          <w:rFonts w:ascii="Times New Roman" w:hAnsi="Times New Roman" w:cs="Times New Roman"/>
          <w:sz w:val="28"/>
          <w:szCs w:val="28"/>
        </w:rPr>
        <w:t xml:space="preserve"> в Африке отражают кризис </w:t>
      </w:r>
      <w:r w:rsidRPr="00A62CC3">
        <w:rPr>
          <w:rFonts w:ascii="Times New Roman" w:hAnsi="Times New Roman" w:cs="Times New Roman"/>
          <w:sz w:val="28"/>
          <w:szCs w:val="28"/>
        </w:rPr>
        <w:t>достижения ЦУР</w:t>
      </w:r>
      <w:r w:rsidR="0046403B" w:rsidRPr="00A62CC3">
        <w:rPr>
          <w:rFonts w:ascii="Times New Roman" w:hAnsi="Times New Roman" w:cs="Times New Roman"/>
          <w:sz w:val="28"/>
          <w:szCs w:val="28"/>
        </w:rPr>
        <w:t xml:space="preserve"> на </w:t>
      </w:r>
      <w:r w:rsidR="0046403B" w:rsidRPr="00A62CC3">
        <w:rPr>
          <w:rFonts w:ascii="Times New Roman" w:hAnsi="Times New Roman" w:cs="Times New Roman"/>
          <w:sz w:val="28"/>
          <w:szCs w:val="28"/>
        </w:rPr>
        <w:lastRenderedPageBreak/>
        <w:t xml:space="preserve">континенте. </w:t>
      </w:r>
      <w:r w:rsidRPr="00A62CC3">
        <w:rPr>
          <w:rFonts w:ascii="Times New Roman" w:hAnsi="Times New Roman" w:cs="Times New Roman"/>
          <w:sz w:val="28"/>
          <w:szCs w:val="28"/>
        </w:rPr>
        <w:t>Очевидно, что е</w:t>
      </w:r>
      <w:r w:rsidR="0046403B" w:rsidRPr="00A62CC3">
        <w:rPr>
          <w:rFonts w:ascii="Times New Roman" w:hAnsi="Times New Roman" w:cs="Times New Roman"/>
          <w:sz w:val="28"/>
          <w:szCs w:val="28"/>
        </w:rPr>
        <w:t xml:space="preserve">сли это верно для отдельных стран, то это в равной степени справедливо и для процесса региональной интеграции. Появление более </w:t>
      </w:r>
      <w:r w:rsidRPr="00A62CC3">
        <w:rPr>
          <w:rFonts w:ascii="Times New Roman" w:hAnsi="Times New Roman" w:cs="Times New Roman"/>
          <w:sz w:val="28"/>
          <w:szCs w:val="28"/>
        </w:rPr>
        <w:t>эффективного</w:t>
      </w:r>
      <w:r w:rsidR="0046403B" w:rsidRPr="00A62CC3">
        <w:rPr>
          <w:rFonts w:ascii="Times New Roman" w:hAnsi="Times New Roman" w:cs="Times New Roman"/>
          <w:sz w:val="28"/>
          <w:szCs w:val="28"/>
        </w:rPr>
        <w:t xml:space="preserve"> руководства могло бы обеспечить видение и необходимое направление и продемонстрировать приверженность</w:t>
      </w:r>
      <w:r w:rsidRPr="00A62CC3">
        <w:rPr>
          <w:rFonts w:ascii="Times New Roman" w:hAnsi="Times New Roman" w:cs="Times New Roman"/>
          <w:sz w:val="28"/>
          <w:szCs w:val="28"/>
        </w:rPr>
        <w:t xml:space="preserve"> инклюзивному росту</w:t>
      </w:r>
      <w:r w:rsidR="0046403B" w:rsidRPr="00A62CC3">
        <w:rPr>
          <w:rFonts w:ascii="Times New Roman" w:hAnsi="Times New Roman" w:cs="Times New Roman"/>
          <w:sz w:val="28"/>
          <w:szCs w:val="28"/>
        </w:rPr>
        <w:t xml:space="preserve">, которые необходимы </w:t>
      </w:r>
      <w:r w:rsidR="009F7506" w:rsidRPr="00A62CC3">
        <w:rPr>
          <w:rFonts w:ascii="Times New Roman" w:hAnsi="Times New Roman" w:cs="Times New Roman"/>
          <w:sz w:val="28"/>
          <w:szCs w:val="28"/>
        </w:rPr>
        <w:t>для достижения целей устойчивого развития</w:t>
      </w:r>
      <w:r w:rsidR="0046403B" w:rsidRPr="00A62CC3">
        <w:rPr>
          <w:rFonts w:ascii="Times New Roman" w:hAnsi="Times New Roman" w:cs="Times New Roman"/>
          <w:sz w:val="28"/>
          <w:szCs w:val="28"/>
        </w:rPr>
        <w:t>.</w:t>
      </w:r>
    </w:p>
    <w:p w14:paraId="0475F593" w14:textId="04F4A15F" w:rsidR="0046403B" w:rsidRPr="00A62CC3" w:rsidRDefault="0046403B" w:rsidP="0046403B">
      <w:pPr>
        <w:pStyle w:val="22"/>
        <w:shd w:val="clear" w:color="auto" w:fill="auto"/>
        <w:spacing w:line="360" w:lineRule="auto"/>
        <w:ind w:left="20" w:right="20" w:firstLine="689"/>
        <w:jc w:val="both"/>
        <w:rPr>
          <w:rFonts w:ascii="Times New Roman" w:hAnsi="Times New Roman" w:cs="Times New Roman"/>
          <w:sz w:val="28"/>
          <w:szCs w:val="28"/>
        </w:rPr>
      </w:pPr>
      <w:r w:rsidRPr="00A62CC3">
        <w:rPr>
          <w:rFonts w:ascii="Times New Roman" w:hAnsi="Times New Roman" w:cs="Times New Roman"/>
          <w:sz w:val="28"/>
          <w:szCs w:val="28"/>
        </w:rPr>
        <w:t xml:space="preserve">Не все страны одинаково </w:t>
      </w:r>
      <w:r w:rsidR="009F7506" w:rsidRPr="00A62CC3">
        <w:rPr>
          <w:rFonts w:ascii="Times New Roman" w:hAnsi="Times New Roman" w:cs="Times New Roman"/>
          <w:sz w:val="28"/>
          <w:szCs w:val="28"/>
        </w:rPr>
        <w:t>готовы к более тесной интеграции в силу высокой социально-экономической дифференциации</w:t>
      </w:r>
      <w:r w:rsidRPr="00A62CC3">
        <w:rPr>
          <w:rFonts w:ascii="Times New Roman" w:hAnsi="Times New Roman" w:cs="Times New Roman"/>
          <w:sz w:val="28"/>
          <w:szCs w:val="28"/>
        </w:rPr>
        <w:t>.</w:t>
      </w:r>
      <w:r w:rsidR="009F7506" w:rsidRPr="00A62CC3">
        <w:rPr>
          <w:rFonts w:ascii="Times New Roman" w:hAnsi="Times New Roman" w:cs="Times New Roman"/>
          <w:sz w:val="28"/>
          <w:szCs w:val="28"/>
        </w:rPr>
        <w:t xml:space="preserve"> В</w:t>
      </w:r>
      <w:r w:rsidRPr="00A62CC3">
        <w:rPr>
          <w:rFonts w:ascii="Times New Roman" w:hAnsi="Times New Roman" w:cs="Times New Roman"/>
          <w:sz w:val="28"/>
          <w:szCs w:val="28"/>
        </w:rPr>
        <w:t xml:space="preserve"> Западной Африке </w:t>
      </w:r>
      <w:r w:rsidR="009F7506" w:rsidRPr="00A62CC3">
        <w:rPr>
          <w:rFonts w:ascii="Times New Roman" w:hAnsi="Times New Roman" w:cs="Times New Roman"/>
          <w:sz w:val="28"/>
          <w:szCs w:val="28"/>
        </w:rPr>
        <w:t>существуют</w:t>
      </w:r>
      <w:r w:rsidRPr="00A62CC3">
        <w:rPr>
          <w:rFonts w:ascii="Times New Roman" w:hAnsi="Times New Roman" w:cs="Times New Roman"/>
          <w:sz w:val="28"/>
          <w:szCs w:val="28"/>
        </w:rPr>
        <w:t xml:space="preserve"> стран</w:t>
      </w:r>
      <w:r w:rsidR="009F7506" w:rsidRPr="00A62CC3">
        <w:rPr>
          <w:rFonts w:ascii="Times New Roman" w:hAnsi="Times New Roman" w:cs="Times New Roman"/>
          <w:sz w:val="28"/>
          <w:szCs w:val="28"/>
        </w:rPr>
        <w:t>ы-лидеры</w:t>
      </w:r>
      <w:r w:rsidRPr="00A62CC3">
        <w:rPr>
          <w:rFonts w:ascii="Times New Roman" w:hAnsi="Times New Roman" w:cs="Times New Roman"/>
          <w:sz w:val="28"/>
          <w:szCs w:val="28"/>
        </w:rPr>
        <w:t>,</w:t>
      </w:r>
      <w:r w:rsidR="009F7506" w:rsidRPr="00A62CC3">
        <w:rPr>
          <w:rFonts w:ascii="Times New Roman" w:hAnsi="Times New Roman" w:cs="Times New Roman"/>
          <w:sz w:val="28"/>
          <w:szCs w:val="28"/>
        </w:rPr>
        <w:t xml:space="preserve"> которые отчасти решили отдельны</w:t>
      </w:r>
      <w:r w:rsidR="000A03A3" w:rsidRPr="00A62CC3">
        <w:rPr>
          <w:rFonts w:ascii="Times New Roman" w:hAnsi="Times New Roman" w:cs="Times New Roman"/>
          <w:sz w:val="28"/>
          <w:szCs w:val="28"/>
        </w:rPr>
        <w:t>е</w:t>
      </w:r>
      <w:r w:rsidR="009F7506" w:rsidRPr="00A62CC3">
        <w:rPr>
          <w:rFonts w:ascii="Times New Roman" w:hAnsi="Times New Roman" w:cs="Times New Roman"/>
          <w:sz w:val="28"/>
          <w:szCs w:val="28"/>
        </w:rPr>
        <w:t xml:space="preserve"> проблемы, связанные с устойчивым развитием. Например, в Республике Кот-д’Ивуар практически полностью решена проблема всеобщности начального образования и грамотности, а также значительно снижена детская смертность.</w:t>
      </w:r>
      <w:r w:rsidRPr="00A62CC3">
        <w:rPr>
          <w:rFonts w:ascii="Times New Roman" w:hAnsi="Times New Roman" w:cs="Times New Roman"/>
          <w:sz w:val="28"/>
          <w:szCs w:val="28"/>
        </w:rPr>
        <w:t xml:space="preserve"> </w:t>
      </w:r>
      <w:r w:rsidR="009F7506" w:rsidRPr="00A62CC3">
        <w:rPr>
          <w:rFonts w:ascii="Times New Roman" w:hAnsi="Times New Roman" w:cs="Times New Roman"/>
          <w:sz w:val="28"/>
          <w:szCs w:val="28"/>
        </w:rPr>
        <w:t>В других</w:t>
      </w:r>
      <w:r w:rsidRPr="00A62CC3">
        <w:rPr>
          <w:rFonts w:ascii="Times New Roman" w:hAnsi="Times New Roman" w:cs="Times New Roman"/>
          <w:sz w:val="28"/>
          <w:szCs w:val="28"/>
        </w:rPr>
        <w:t xml:space="preserve"> государства</w:t>
      </w:r>
      <w:r w:rsidR="009F7506" w:rsidRPr="00A62CC3">
        <w:rPr>
          <w:rFonts w:ascii="Times New Roman" w:hAnsi="Times New Roman" w:cs="Times New Roman"/>
          <w:sz w:val="28"/>
          <w:szCs w:val="28"/>
        </w:rPr>
        <w:t>х</w:t>
      </w:r>
      <w:r w:rsidRPr="00A62CC3">
        <w:rPr>
          <w:rFonts w:ascii="Times New Roman" w:hAnsi="Times New Roman" w:cs="Times New Roman"/>
          <w:sz w:val="28"/>
          <w:szCs w:val="28"/>
        </w:rPr>
        <w:t>-член</w:t>
      </w:r>
      <w:r w:rsidR="009F7506" w:rsidRPr="00A62CC3">
        <w:rPr>
          <w:rFonts w:ascii="Times New Roman" w:hAnsi="Times New Roman" w:cs="Times New Roman"/>
          <w:sz w:val="28"/>
          <w:szCs w:val="28"/>
        </w:rPr>
        <w:t>ах ЭКОВАС</w:t>
      </w:r>
      <w:r w:rsidRPr="00A62CC3">
        <w:rPr>
          <w:rFonts w:ascii="Times New Roman" w:hAnsi="Times New Roman" w:cs="Times New Roman"/>
          <w:sz w:val="28"/>
          <w:szCs w:val="28"/>
        </w:rPr>
        <w:t xml:space="preserve"> </w:t>
      </w:r>
      <w:r w:rsidR="009F7506" w:rsidRPr="00A62CC3">
        <w:rPr>
          <w:rFonts w:ascii="Times New Roman" w:hAnsi="Times New Roman" w:cs="Times New Roman"/>
          <w:sz w:val="28"/>
          <w:szCs w:val="28"/>
        </w:rPr>
        <w:t>идет активная работа над ростом налоговых доходов бюджетной системы и соответствующим ростом затрат для выполнения</w:t>
      </w:r>
      <w:r w:rsidRPr="00A62CC3">
        <w:rPr>
          <w:rFonts w:ascii="Times New Roman" w:hAnsi="Times New Roman" w:cs="Times New Roman"/>
          <w:sz w:val="28"/>
          <w:szCs w:val="28"/>
        </w:rPr>
        <w:t xml:space="preserve"> </w:t>
      </w:r>
      <w:r w:rsidR="009F7506" w:rsidRPr="00A62CC3">
        <w:rPr>
          <w:rFonts w:ascii="Times New Roman" w:hAnsi="Times New Roman" w:cs="Times New Roman"/>
          <w:sz w:val="28"/>
          <w:szCs w:val="28"/>
        </w:rPr>
        <w:t>социальных</w:t>
      </w:r>
      <w:r w:rsidRPr="00A62CC3">
        <w:rPr>
          <w:rFonts w:ascii="Times New Roman" w:hAnsi="Times New Roman" w:cs="Times New Roman"/>
          <w:sz w:val="28"/>
          <w:szCs w:val="28"/>
        </w:rPr>
        <w:t xml:space="preserve"> обязательства перед </w:t>
      </w:r>
      <w:r w:rsidR="009F7506" w:rsidRPr="00A62CC3">
        <w:rPr>
          <w:rFonts w:ascii="Times New Roman" w:hAnsi="Times New Roman" w:cs="Times New Roman"/>
          <w:sz w:val="28"/>
          <w:szCs w:val="28"/>
        </w:rPr>
        <w:t>с</w:t>
      </w:r>
      <w:r w:rsidRPr="00A62CC3">
        <w:rPr>
          <w:rFonts w:ascii="Times New Roman" w:hAnsi="Times New Roman" w:cs="Times New Roman"/>
          <w:sz w:val="28"/>
          <w:szCs w:val="28"/>
        </w:rPr>
        <w:t>ообществом</w:t>
      </w:r>
      <w:r w:rsidR="009F7506" w:rsidRPr="00A62CC3">
        <w:rPr>
          <w:rFonts w:ascii="Times New Roman" w:hAnsi="Times New Roman" w:cs="Times New Roman"/>
          <w:sz w:val="28"/>
          <w:szCs w:val="28"/>
        </w:rPr>
        <w:t>.</w:t>
      </w:r>
      <w:r w:rsidRPr="00A62CC3">
        <w:rPr>
          <w:rFonts w:ascii="Times New Roman" w:hAnsi="Times New Roman" w:cs="Times New Roman"/>
          <w:sz w:val="28"/>
          <w:szCs w:val="28"/>
        </w:rPr>
        <w:t xml:space="preserve"> </w:t>
      </w:r>
      <w:r w:rsidR="009F7506" w:rsidRPr="00A62CC3">
        <w:rPr>
          <w:rFonts w:ascii="Times New Roman" w:hAnsi="Times New Roman" w:cs="Times New Roman"/>
          <w:sz w:val="28"/>
          <w:szCs w:val="28"/>
        </w:rPr>
        <w:t>Н</w:t>
      </w:r>
      <w:r w:rsidRPr="00A62CC3">
        <w:rPr>
          <w:rFonts w:ascii="Times New Roman" w:hAnsi="Times New Roman" w:cs="Times New Roman"/>
          <w:sz w:val="28"/>
          <w:szCs w:val="28"/>
        </w:rPr>
        <w:t>екоторые</w:t>
      </w:r>
      <w:r w:rsidR="009F7506" w:rsidRPr="00A62CC3">
        <w:rPr>
          <w:rFonts w:ascii="Times New Roman" w:hAnsi="Times New Roman" w:cs="Times New Roman"/>
          <w:sz w:val="28"/>
          <w:szCs w:val="28"/>
        </w:rPr>
        <w:t xml:space="preserve"> страны, например</w:t>
      </w:r>
      <w:r w:rsidR="000A03A3" w:rsidRPr="00A62CC3">
        <w:rPr>
          <w:rFonts w:ascii="Times New Roman" w:hAnsi="Times New Roman" w:cs="Times New Roman"/>
          <w:sz w:val="28"/>
          <w:szCs w:val="28"/>
        </w:rPr>
        <w:t>,</w:t>
      </w:r>
      <w:r w:rsidR="009F7506" w:rsidRPr="00A62CC3">
        <w:rPr>
          <w:rFonts w:ascii="Times New Roman" w:hAnsi="Times New Roman" w:cs="Times New Roman"/>
          <w:sz w:val="28"/>
          <w:szCs w:val="28"/>
        </w:rPr>
        <w:t xml:space="preserve"> Мали,</w:t>
      </w:r>
      <w:r w:rsidRPr="00A62CC3">
        <w:rPr>
          <w:rFonts w:ascii="Times New Roman" w:hAnsi="Times New Roman" w:cs="Times New Roman"/>
          <w:sz w:val="28"/>
          <w:szCs w:val="28"/>
        </w:rPr>
        <w:t xml:space="preserve"> </w:t>
      </w:r>
      <w:r w:rsidR="009F7506" w:rsidRPr="00A62CC3">
        <w:rPr>
          <w:rFonts w:ascii="Times New Roman" w:hAnsi="Times New Roman" w:cs="Times New Roman"/>
          <w:sz w:val="28"/>
          <w:szCs w:val="28"/>
        </w:rPr>
        <w:t xml:space="preserve">инициировали </w:t>
      </w:r>
      <w:r w:rsidRPr="00A62CC3">
        <w:rPr>
          <w:rFonts w:ascii="Times New Roman" w:hAnsi="Times New Roman" w:cs="Times New Roman"/>
          <w:sz w:val="28"/>
          <w:szCs w:val="28"/>
        </w:rPr>
        <w:t>возглавили важны</w:t>
      </w:r>
      <w:r w:rsidR="009F7506" w:rsidRPr="00A62CC3">
        <w:rPr>
          <w:rFonts w:ascii="Times New Roman" w:hAnsi="Times New Roman" w:cs="Times New Roman"/>
          <w:sz w:val="28"/>
          <w:szCs w:val="28"/>
        </w:rPr>
        <w:t>е наднациональные</w:t>
      </w:r>
      <w:r w:rsidRPr="00A62CC3">
        <w:rPr>
          <w:rFonts w:ascii="Times New Roman" w:hAnsi="Times New Roman" w:cs="Times New Roman"/>
          <w:sz w:val="28"/>
          <w:szCs w:val="28"/>
        </w:rPr>
        <w:t xml:space="preserve"> проект</w:t>
      </w:r>
      <w:r w:rsidR="009F7506" w:rsidRPr="00A62CC3">
        <w:rPr>
          <w:rFonts w:ascii="Times New Roman" w:hAnsi="Times New Roman" w:cs="Times New Roman"/>
          <w:sz w:val="28"/>
          <w:szCs w:val="28"/>
        </w:rPr>
        <w:t>ы</w:t>
      </w:r>
      <w:r w:rsidRPr="00A62CC3">
        <w:rPr>
          <w:rFonts w:ascii="Times New Roman" w:hAnsi="Times New Roman" w:cs="Times New Roman"/>
          <w:sz w:val="28"/>
          <w:szCs w:val="28"/>
        </w:rPr>
        <w:t xml:space="preserve"> и программ</w:t>
      </w:r>
      <w:r w:rsidR="009F7506" w:rsidRPr="00A62CC3">
        <w:rPr>
          <w:rFonts w:ascii="Times New Roman" w:hAnsi="Times New Roman" w:cs="Times New Roman"/>
          <w:sz w:val="28"/>
          <w:szCs w:val="28"/>
        </w:rPr>
        <w:t>ы</w:t>
      </w:r>
      <w:r w:rsidRPr="00A62CC3">
        <w:rPr>
          <w:rFonts w:ascii="Times New Roman" w:hAnsi="Times New Roman" w:cs="Times New Roman"/>
          <w:sz w:val="28"/>
          <w:szCs w:val="28"/>
        </w:rPr>
        <w:t xml:space="preserve"> регионального сотрудничества. </w:t>
      </w:r>
    </w:p>
    <w:p w14:paraId="3C5AC23F" w14:textId="50C0154F" w:rsidR="0046403B" w:rsidRDefault="0046403B" w:rsidP="0046403B">
      <w:pPr>
        <w:pStyle w:val="22"/>
        <w:shd w:val="clear" w:color="auto" w:fill="auto"/>
        <w:spacing w:line="360" w:lineRule="auto"/>
        <w:ind w:left="20" w:right="20" w:firstLine="689"/>
        <w:jc w:val="both"/>
        <w:rPr>
          <w:rFonts w:ascii="Times New Roman" w:hAnsi="Times New Roman" w:cs="Times New Roman"/>
          <w:sz w:val="28"/>
          <w:szCs w:val="28"/>
        </w:rPr>
      </w:pPr>
      <w:r w:rsidRPr="00A62CC3">
        <w:rPr>
          <w:rFonts w:ascii="Times New Roman" w:hAnsi="Times New Roman" w:cs="Times New Roman"/>
          <w:sz w:val="28"/>
          <w:szCs w:val="28"/>
        </w:rPr>
        <w:t xml:space="preserve">На </w:t>
      </w:r>
      <w:r w:rsidR="00C55225" w:rsidRPr="00A62CC3">
        <w:rPr>
          <w:rFonts w:ascii="Times New Roman" w:hAnsi="Times New Roman" w:cs="Times New Roman"/>
          <w:sz w:val="28"/>
          <w:szCs w:val="28"/>
        </w:rPr>
        <w:t>современном</w:t>
      </w:r>
      <w:r w:rsidRPr="00A62CC3">
        <w:rPr>
          <w:rFonts w:ascii="Times New Roman" w:hAnsi="Times New Roman" w:cs="Times New Roman"/>
          <w:sz w:val="28"/>
          <w:szCs w:val="28"/>
        </w:rPr>
        <w:t xml:space="preserve"> этапе западноафриканск</w:t>
      </w:r>
      <w:r w:rsidR="009264C9" w:rsidRPr="00A62CC3">
        <w:rPr>
          <w:rFonts w:ascii="Times New Roman" w:hAnsi="Times New Roman" w:cs="Times New Roman"/>
          <w:sz w:val="28"/>
          <w:szCs w:val="28"/>
        </w:rPr>
        <w:t>ая</w:t>
      </w:r>
      <w:r w:rsidRPr="00A62CC3">
        <w:rPr>
          <w:rFonts w:ascii="Times New Roman" w:hAnsi="Times New Roman" w:cs="Times New Roman"/>
          <w:sz w:val="28"/>
          <w:szCs w:val="28"/>
        </w:rPr>
        <w:t xml:space="preserve"> интеграции</w:t>
      </w:r>
      <w:r w:rsidR="009264C9" w:rsidRPr="00A62CC3">
        <w:rPr>
          <w:rFonts w:ascii="Times New Roman" w:hAnsi="Times New Roman" w:cs="Times New Roman"/>
          <w:sz w:val="28"/>
          <w:szCs w:val="28"/>
        </w:rPr>
        <w:t xml:space="preserve"> достигла того уровня</w:t>
      </w:r>
      <w:r w:rsidRPr="00A62CC3">
        <w:rPr>
          <w:rFonts w:ascii="Times New Roman" w:hAnsi="Times New Roman" w:cs="Times New Roman"/>
          <w:sz w:val="28"/>
          <w:szCs w:val="28"/>
        </w:rPr>
        <w:t xml:space="preserve">, когда для </w:t>
      </w:r>
      <w:r w:rsidR="009264C9" w:rsidRPr="00A62CC3">
        <w:rPr>
          <w:rFonts w:ascii="Times New Roman" w:hAnsi="Times New Roman" w:cs="Times New Roman"/>
          <w:sz w:val="28"/>
          <w:szCs w:val="28"/>
        </w:rPr>
        <w:t>дальнейшего прогресса</w:t>
      </w:r>
      <w:r w:rsidRPr="00A62CC3">
        <w:rPr>
          <w:rFonts w:ascii="Times New Roman" w:hAnsi="Times New Roman" w:cs="Times New Roman"/>
          <w:sz w:val="28"/>
          <w:szCs w:val="28"/>
        </w:rPr>
        <w:t xml:space="preserve"> требуется</w:t>
      </w:r>
      <w:r w:rsidR="009264C9" w:rsidRPr="00A62CC3">
        <w:rPr>
          <w:rFonts w:ascii="Times New Roman" w:hAnsi="Times New Roman" w:cs="Times New Roman"/>
          <w:sz w:val="28"/>
          <w:szCs w:val="28"/>
        </w:rPr>
        <w:t xml:space="preserve"> реализация</w:t>
      </w:r>
      <w:r w:rsidRPr="00A62CC3">
        <w:rPr>
          <w:rFonts w:ascii="Times New Roman" w:hAnsi="Times New Roman" w:cs="Times New Roman"/>
          <w:sz w:val="28"/>
          <w:szCs w:val="28"/>
        </w:rPr>
        <w:t xml:space="preserve"> мно</w:t>
      </w:r>
      <w:r w:rsidR="009264C9" w:rsidRPr="00A62CC3">
        <w:rPr>
          <w:rFonts w:ascii="Times New Roman" w:hAnsi="Times New Roman" w:cs="Times New Roman"/>
          <w:sz w:val="28"/>
          <w:szCs w:val="28"/>
        </w:rPr>
        <w:t>жества</w:t>
      </w:r>
      <w:r w:rsidRPr="00A62CC3">
        <w:rPr>
          <w:rFonts w:ascii="Times New Roman" w:hAnsi="Times New Roman" w:cs="Times New Roman"/>
          <w:sz w:val="28"/>
          <w:szCs w:val="28"/>
        </w:rPr>
        <w:t xml:space="preserve"> </w:t>
      </w:r>
      <w:r w:rsidR="009264C9" w:rsidRPr="00A62CC3">
        <w:rPr>
          <w:rFonts w:ascii="Times New Roman" w:hAnsi="Times New Roman" w:cs="Times New Roman"/>
          <w:sz w:val="28"/>
          <w:szCs w:val="28"/>
        </w:rPr>
        <w:t>крупномасштабных</w:t>
      </w:r>
      <w:r w:rsidRPr="00A62CC3">
        <w:rPr>
          <w:rFonts w:ascii="Times New Roman" w:hAnsi="Times New Roman" w:cs="Times New Roman"/>
          <w:sz w:val="28"/>
          <w:szCs w:val="28"/>
        </w:rPr>
        <w:t xml:space="preserve"> и новых инициатив, </w:t>
      </w:r>
      <w:r w:rsidR="009264C9" w:rsidRPr="00A62CC3">
        <w:rPr>
          <w:rFonts w:ascii="Times New Roman" w:hAnsi="Times New Roman" w:cs="Times New Roman"/>
          <w:sz w:val="28"/>
          <w:szCs w:val="28"/>
        </w:rPr>
        <w:t xml:space="preserve">что создает новые </w:t>
      </w:r>
      <w:r w:rsidRPr="00A62CC3">
        <w:rPr>
          <w:rFonts w:ascii="Times New Roman" w:hAnsi="Times New Roman" w:cs="Times New Roman"/>
          <w:sz w:val="28"/>
          <w:szCs w:val="28"/>
        </w:rPr>
        <w:t>потребност</w:t>
      </w:r>
      <w:r w:rsidR="009264C9" w:rsidRPr="00A62CC3">
        <w:rPr>
          <w:rFonts w:ascii="Times New Roman" w:hAnsi="Times New Roman" w:cs="Times New Roman"/>
          <w:sz w:val="28"/>
          <w:szCs w:val="28"/>
        </w:rPr>
        <w:t>и</w:t>
      </w:r>
      <w:r w:rsidRPr="00A62CC3">
        <w:rPr>
          <w:rFonts w:ascii="Times New Roman" w:hAnsi="Times New Roman" w:cs="Times New Roman"/>
          <w:sz w:val="28"/>
          <w:szCs w:val="28"/>
        </w:rPr>
        <w:t xml:space="preserve"> в </w:t>
      </w:r>
      <w:r w:rsidR="009264C9" w:rsidRPr="00A62CC3">
        <w:rPr>
          <w:rFonts w:ascii="Times New Roman" w:hAnsi="Times New Roman" w:cs="Times New Roman"/>
          <w:sz w:val="28"/>
          <w:szCs w:val="28"/>
        </w:rPr>
        <w:t>поиске инструментов и механизмов реализации</w:t>
      </w:r>
      <w:r w:rsidRPr="00A62CC3">
        <w:rPr>
          <w:rFonts w:ascii="Times New Roman" w:hAnsi="Times New Roman" w:cs="Times New Roman"/>
          <w:sz w:val="28"/>
          <w:szCs w:val="28"/>
        </w:rPr>
        <w:t>. Каждая страна-член</w:t>
      </w:r>
      <w:r w:rsidR="009264C9" w:rsidRPr="00A62CC3">
        <w:rPr>
          <w:rFonts w:ascii="Times New Roman" w:hAnsi="Times New Roman" w:cs="Times New Roman"/>
          <w:sz w:val="28"/>
          <w:szCs w:val="28"/>
        </w:rPr>
        <w:t xml:space="preserve"> ЭКОВАС</w:t>
      </w:r>
      <w:r w:rsidRPr="00A62CC3">
        <w:rPr>
          <w:rFonts w:ascii="Times New Roman" w:hAnsi="Times New Roman" w:cs="Times New Roman"/>
          <w:sz w:val="28"/>
          <w:szCs w:val="28"/>
        </w:rPr>
        <w:t xml:space="preserve"> должна иметь возможност</w:t>
      </w:r>
      <w:r w:rsidR="009264C9" w:rsidRPr="00A62CC3">
        <w:rPr>
          <w:rFonts w:ascii="Times New Roman" w:hAnsi="Times New Roman" w:cs="Times New Roman"/>
          <w:sz w:val="28"/>
          <w:szCs w:val="28"/>
        </w:rPr>
        <w:t>и по точному</w:t>
      </w:r>
      <w:r w:rsidRPr="00A62CC3">
        <w:rPr>
          <w:rFonts w:ascii="Times New Roman" w:hAnsi="Times New Roman" w:cs="Times New Roman"/>
          <w:sz w:val="28"/>
          <w:szCs w:val="28"/>
        </w:rPr>
        <w:t xml:space="preserve"> определ</w:t>
      </w:r>
      <w:r w:rsidR="009264C9" w:rsidRPr="00A62CC3">
        <w:rPr>
          <w:rFonts w:ascii="Times New Roman" w:hAnsi="Times New Roman" w:cs="Times New Roman"/>
          <w:sz w:val="28"/>
          <w:szCs w:val="28"/>
        </w:rPr>
        <w:t>ению</w:t>
      </w:r>
      <w:r w:rsidRPr="00A62CC3">
        <w:rPr>
          <w:rFonts w:ascii="Times New Roman" w:hAnsi="Times New Roman" w:cs="Times New Roman"/>
          <w:sz w:val="28"/>
          <w:szCs w:val="28"/>
        </w:rPr>
        <w:t xml:space="preserve"> свои</w:t>
      </w:r>
      <w:r w:rsidR="009264C9" w:rsidRPr="00A62CC3">
        <w:rPr>
          <w:rFonts w:ascii="Times New Roman" w:hAnsi="Times New Roman" w:cs="Times New Roman"/>
          <w:sz w:val="28"/>
          <w:szCs w:val="28"/>
        </w:rPr>
        <w:t>х</w:t>
      </w:r>
      <w:r w:rsidRPr="00A62CC3">
        <w:rPr>
          <w:rFonts w:ascii="Times New Roman" w:hAnsi="Times New Roman" w:cs="Times New Roman"/>
          <w:sz w:val="28"/>
          <w:szCs w:val="28"/>
        </w:rPr>
        <w:t xml:space="preserve"> обязательств перед</w:t>
      </w:r>
      <w:r w:rsidR="009264C9" w:rsidRPr="00A62CC3">
        <w:rPr>
          <w:rFonts w:ascii="Times New Roman" w:hAnsi="Times New Roman" w:cs="Times New Roman"/>
          <w:sz w:val="28"/>
          <w:szCs w:val="28"/>
        </w:rPr>
        <w:t xml:space="preserve"> местными</w:t>
      </w:r>
      <w:r w:rsidRPr="00A62CC3">
        <w:rPr>
          <w:rFonts w:ascii="Times New Roman" w:hAnsi="Times New Roman" w:cs="Times New Roman"/>
          <w:sz w:val="28"/>
          <w:szCs w:val="28"/>
        </w:rPr>
        <w:t xml:space="preserve"> сообществ</w:t>
      </w:r>
      <w:r w:rsidR="009264C9" w:rsidRPr="00A62CC3">
        <w:rPr>
          <w:rFonts w:ascii="Times New Roman" w:hAnsi="Times New Roman" w:cs="Times New Roman"/>
          <w:sz w:val="28"/>
          <w:szCs w:val="28"/>
        </w:rPr>
        <w:t>а</w:t>
      </w:r>
      <w:r w:rsidRPr="00A62CC3">
        <w:rPr>
          <w:rFonts w:ascii="Times New Roman" w:hAnsi="Times New Roman" w:cs="Times New Roman"/>
          <w:sz w:val="28"/>
          <w:szCs w:val="28"/>
        </w:rPr>
        <w:t>м</w:t>
      </w:r>
      <w:r w:rsidR="009264C9" w:rsidRPr="00A62CC3">
        <w:rPr>
          <w:rFonts w:ascii="Times New Roman" w:hAnsi="Times New Roman" w:cs="Times New Roman"/>
          <w:sz w:val="28"/>
          <w:szCs w:val="28"/>
        </w:rPr>
        <w:t>и</w:t>
      </w:r>
      <w:r w:rsidR="00A62CC3">
        <w:rPr>
          <w:rFonts w:ascii="Times New Roman" w:hAnsi="Times New Roman" w:cs="Times New Roman"/>
          <w:sz w:val="28"/>
          <w:szCs w:val="28"/>
        </w:rPr>
        <w:t>.</w:t>
      </w:r>
    </w:p>
    <w:p w14:paraId="6EB864AA" w14:textId="77777777" w:rsidR="00E23CA0" w:rsidRDefault="00A62CC3" w:rsidP="00A62CC3">
      <w:pPr>
        <w:pStyle w:val="22"/>
        <w:spacing w:line="360" w:lineRule="auto"/>
        <w:ind w:left="20" w:right="20" w:firstLine="689"/>
        <w:jc w:val="both"/>
        <w:rPr>
          <w:rFonts w:ascii="Times New Roman" w:hAnsi="Times New Roman" w:cs="Times New Roman"/>
          <w:sz w:val="28"/>
          <w:szCs w:val="28"/>
        </w:rPr>
      </w:pPr>
      <w:r>
        <w:rPr>
          <w:rFonts w:ascii="Times New Roman" w:hAnsi="Times New Roman" w:cs="Times New Roman"/>
          <w:sz w:val="28"/>
          <w:szCs w:val="28"/>
        </w:rPr>
        <w:t xml:space="preserve">По своей сути </w:t>
      </w:r>
      <w:r w:rsidRPr="00A62CC3">
        <w:rPr>
          <w:rFonts w:ascii="Times New Roman" w:hAnsi="Times New Roman" w:cs="Times New Roman"/>
          <w:sz w:val="28"/>
          <w:szCs w:val="28"/>
        </w:rPr>
        <w:t xml:space="preserve">ЭКОВАС выступает базовой наднациональной площадкой, внутри которой закреплена логика расширения экономической и социальной взаимосвязанности стран Западной Африки. </w:t>
      </w:r>
      <w:proofErr w:type="gramStart"/>
      <w:r w:rsidR="00E23CA0" w:rsidRPr="00A62CC3">
        <w:rPr>
          <w:rFonts w:ascii="Times New Roman" w:hAnsi="Times New Roman" w:cs="Times New Roman"/>
          <w:sz w:val="28"/>
          <w:szCs w:val="28"/>
        </w:rPr>
        <w:t>П</w:t>
      </w:r>
      <w:r w:rsidRPr="00A62CC3">
        <w:rPr>
          <w:rFonts w:ascii="Times New Roman" w:hAnsi="Times New Roman" w:cs="Times New Roman"/>
          <w:sz w:val="28"/>
          <w:szCs w:val="28"/>
        </w:rPr>
        <w:t>ересмотренный</w:t>
      </w:r>
      <w:r w:rsidR="00E23CA0">
        <w:rPr>
          <w:rFonts w:ascii="Times New Roman" w:hAnsi="Times New Roman" w:cs="Times New Roman"/>
          <w:sz w:val="28"/>
          <w:szCs w:val="28"/>
        </w:rPr>
        <w:t xml:space="preserve"> </w:t>
      </w:r>
      <w:r w:rsidRPr="00A62CC3">
        <w:rPr>
          <w:rFonts w:ascii="Times New Roman" w:hAnsi="Times New Roman" w:cs="Times New Roman"/>
          <w:sz w:val="28"/>
          <w:szCs w:val="28"/>
        </w:rPr>
        <w:t xml:space="preserve"> договор</w:t>
      </w:r>
      <w:proofErr w:type="gramEnd"/>
      <w:r w:rsidRPr="00A62CC3">
        <w:rPr>
          <w:rFonts w:ascii="Times New Roman" w:hAnsi="Times New Roman" w:cs="Times New Roman"/>
          <w:sz w:val="28"/>
          <w:szCs w:val="28"/>
        </w:rPr>
        <w:t xml:space="preserve"> ЭКОВАС (1993 г.) усилил наднациона</w:t>
      </w:r>
      <w:r w:rsidR="00E23CA0">
        <w:rPr>
          <w:rFonts w:ascii="Times New Roman" w:hAnsi="Times New Roman" w:cs="Times New Roman"/>
          <w:sz w:val="28"/>
          <w:szCs w:val="28"/>
        </w:rPr>
        <w:t xml:space="preserve">льную ориентацию интеграции: </w:t>
      </w:r>
    </w:p>
    <w:p w14:paraId="12FF1AF1" w14:textId="77777777" w:rsidR="00E23CA0" w:rsidRDefault="00A62CC3" w:rsidP="00A62CC3">
      <w:pPr>
        <w:pStyle w:val="22"/>
        <w:spacing w:line="360" w:lineRule="auto"/>
        <w:ind w:left="20" w:right="20" w:firstLine="689"/>
        <w:jc w:val="both"/>
        <w:rPr>
          <w:rFonts w:ascii="Times New Roman" w:hAnsi="Times New Roman" w:cs="Times New Roman"/>
          <w:sz w:val="28"/>
          <w:szCs w:val="28"/>
        </w:rPr>
      </w:pPr>
      <w:r w:rsidRPr="00A62CC3">
        <w:rPr>
          <w:rFonts w:ascii="Times New Roman" w:hAnsi="Times New Roman" w:cs="Times New Roman"/>
          <w:sz w:val="28"/>
          <w:szCs w:val="28"/>
        </w:rPr>
        <w:t>а) ЭКОВАС было определено как ключевое эко</w:t>
      </w:r>
      <w:r w:rsidR="00E23CA0">
        <w:rPr>
          <w:rFonts w:ascii="Times New Roman" w:hAnsi="Times New Roman" w:cs="Times New Roman"/>
          <w:sz w:val="28"/>
          <w:szCs w:val="28"/>
        </w:rPr>
        <w:t xml:space="preserve">номическое сообщество региона; </w:t>
      </w:r>
    </w:p>
    <w:p w14:paraId="07E4E9E5" w14:textId="77777777" w:rsidR="00E23CA0" w:rsidRDefault="00A62CC3" w:rsidP="00E23CA0">
      <w:pPr>
        <w:pStyle w:val="22"/>
        <w:spacing w:line="360" w:lineRule="auto"/>
        <w:ind w:left="20" w:right="20" w:firstLine="689"/>
        <w:jc w:val="both"/>
        <w:rPr>
          <w:rFonts w:ascii="Times New Roman" w:hAnsi="Times New Roman" w:cs="Times New Roman"/>
          <w:sz w:val="28"/>
          <w:szCs w:val="28"/>
        </w:rPr>
      </w:pPr>
      <w:r w:rsidRPr="00A62CC3">
        <w:rPr>
          <w:rFonts w:ascii="Times New Roman" w:hAnsi="Times New Roman" w:cs="Times New Roman"/>
          <w:sz w:val="28"/>
          <w:szCs w:val="28"/>
        </w:rPr>
        <w:t>б) акцентировано укрепление институтов и реальная исполнимость решений межправительственных орга</w:t>
      </w:r>
      <w:r w:rsidR="00E23CA0">
        <w:rPr>
          <w:rFonts w:ascii="Times New Roman" w:hAnsi="Times New Roman" w:cs="Times New Roman"/>
          <w:sz w:val="28"/>
          <w:szCs w:val="28"/>
        </w:rPr>
        <w:t xml:space="preserve">низаций в государствах-членах; </w:t>
      </w:r>
    </w:p>
    <w:p w14:paraId="7B492496" w14:textId="29FDFB81" w:rsidR="00A62CC3" w:rsidRPr="00A62CC3" w:rsidRDefault="00A62CC3" w:rsidP="00E23CA0">
      <w:pPr>
        <w:pStyle w:val="22"/>
        <w:spacing w:line="360" w:lineRule="auto"/>
        <w:ind w:left="20" w:right="20" w:firstLine="689"/>
        <w:jc w:val="both"/>
        <w:rPr>
          <w:rFonts w:ascii="Times New Roman" w:hAnsi="Times New Roman" w:cs="Times New Roman"/>
          <w:sz w:val="28"/>
          <w:szCs w:val="28"/>
        </w:rPr>
      </w:pPr>
      <w:r w:rsidRPr="00A62CC3">
        <w:rPr>
          <w:rFonts w:ascii="Times New Roman" w:hAnsi="Times New Roman" w:cs="Times New Roman"/>
          <w:sz w:val="28"/>
          <w:szCs w:val="28"/>
        </w:rPr>
        <w:lastRenderedPageBreak/>
        <w:t>в) расширены полномочия общественных институтов и исполнительного секретаря, что отражало рост приоритета интеграции</w:t>
      </w:r>
      <w:r w:rsidR="00E23CA0">
        <w:rPr>
          <w:rFonts w:ascii="Times New Roman" w:hAnsi="Times New Roman" w:cs="Times New Roman"/>
          <w:sz w:val="28"/>
          <w:szCs w:val="28"/>
        </w:rPr>
        <w:t xml:space="preserve"> </w:t>
      </w:r>
      <w:r w:rsidR="00E23CA0" w:rsidRPr="00E23CA0">
        <w:rPr>
          <w:rFonts w:ascii="Times New Roman" w:hAnsi="Times New Roman" w:cs="Times New Roman"/>
          <w:sz w:val="28"/>
          <w:szCs w:val="28"/>
          <w:highlight w:val="yellow"/>
        </w:rPr>
        <w:t>[143].</w:t>
      </w:r>
      <w:r w:rsidR="00E23CA0" w:rsidRPr="000A03A3">
        <w:rPr>
          <w:rFonts w:ascii="Times New Roman" w:hAnsi="Times New Roman" w:cs="Times New Roman"/>
          <w:strike/>
          <w:sz w:val="28"/>
          <w:szCs w:val="28"/>
          <w:highlight w:val="yellow"/>
        </w:rPr>
        <w:t xml:space="preserve"> </w:t>
      </w:r>
    </w:p>
    <w:p w14:paraId="62649D34" w14:textId="379620C3" w:rsidR="00A62CC3" w:rsidRPr="00A62CC3" w:rsidRDefault="00A62CC3" w:rsidP="00E23CA0">
      <w:pPr>
        <w:pStyle w:val="22"/>
        <w:spacing w:line="360" w:lineRule="auto"/>
        <w:ind w:left="20" w:right="20" w:firstLine="689"/>
        <w:jc w:val="both"/>
        <w:rPr>
          <w:rFonts w:ascii="Times New Roman" w:hAnsi="Times New Roman" w:cs="Times New Roman"/>
          <w:sz w:val="28"/>
          <w:szCs w:val="28"/>
        </w:rPr>
      </w:pPr>
      <w:r w:rsidRPr="00A62CC3">
        <w:rPr>
          <w:rFonts w:ascii="Times New Roman" w:hAnsi="Times New Roman" w:cs="Times New Roman"/>
          <w:sz w:val="28"/>
          <w:szCs w:val="28"/>
        </w:rPr>
        <w:t xml:space="preserve">С точки зрения логики инновационно-инклюзивного развития существенным является то, что интеграция в рамках ЭКОВАС изначально выходила за рамки </w:t>
      </w:r>
      <w:r w:rsidR="00E23CA0">
        <w:rPr>
          <w:rFonts w:ascii="Times New Roman" w:hAnsi="Times New Roman" w:cs="Times New Roman"/>
          <w:sz w:val="28"/>
          <w:szCs w:val="28"/>
        </w:rPr>
        <w:t>«чистой» либерализации торговли, поскольку</w:t>
      </w:r>
      <w:r w:rsidRPr="00A62CC3">
        <w:rPr>
          <w:rFonts w:ascii="Times New Roman" w:hAnsi="Times New Roman" w:cs="Times New Roman"/>
          <w:sz w:val="28"/>
          <w:szCs w:val="28"/>
        </w:rPr>
        <w:t xml:space="preserve"> в качестве целевых направлений фиксировались транспортные и коммуникационные сети, свобода передвижения людей и развитие производственной взаимодополняемости национальных экономик, включая программы сельскохозяйственного и промышленного сотрудничества. Это принципиально, поскольку формирование инновационно-инклюзивных траекторий предполагает наличие не только рынков сбыта, но и инфраструктурных и институциональных условий масштабирования инноваций, распространения технологий и включени</w:t>
      </w:r>
      <w:r w:rsidR="00E23CA0">
        <w:rPr>
          <w:rFonts w:ascii="Times New Roman" w:hAnsi="Times New Roman" w:cs="Times New Roman"/>
          <w:sz w:val="28"/>
          <w:szCs w:val="28"/>
        </w:rPr>
        <w:t>я МСП в кооперационные контуры.</w:t>
      </w:r>
    </w:p>
    <w:p w14:paraId="5D65B0F2" w14:textId="214210FA" w:rsidR="00E23CA0" w:rsidRDefault="00A62CC3" w:rsidP="00E23CA0">
      <w:pPr>
        <w:pStyle w:val="22"/>
        <w:shd w:val="clear" w:color="auto" w:fill="auto"/>
        <w:spacing w:line="360" w:lineRule="auto"/>
        <w:ind w:left="20" w:right="20" w:firstLine="689"/>
        <w:jc w:val="both"/>
        <w:rPr>
          <w:rFonts w:ascii="Times New Roman" w:hAnsi="Times New Roman" w:cs="Times New Roman"/>
          <w:sz w:val="28"/>
          <w:szCs w:val="28"/>
        </w:rPr>
      </w:pPr>
      <w:r w:rsidRPr="00A62CC3">
        <w:rPr>
          <w:rFonts w:ascii="Times New Roman" w:hAnsi="Times New Roman" w:cs="Times New Roman"/>
          <w:sz w:val="28"/>
          <w:szCs w:val="28"/>
        </w:rPr>
        <w:t xml:space="preserve">Отдельного внимания заслуживает институционализация участия частного сектора. ЭКОВАС целенаправленно усиливало роль частного бизнеса в реализации программ устойчивого развития и решении социальных проблем, включая пересмотр протокола о «общинных предприятиях» и разработку режима, стимулирующего участие частного сектора в программах устойчивого развития. </w:t>
      </w:r>
      <w:r w:rsidR="00E23CA0">
        <w:rPr>
          <w:rFonts w:ascii="Times New Roman" w:hAnsi="Times New Roman" w:cs="Times New Roman"/>
          <w:sz w:val="28"/>
          <w:szCs w:val="28"/>
        </w:rPr>
        <w:t xml:space="preserve">По нашему мнению, </w:t>
      </w:r>
      <w:r w:rsidRPr="00A62CC3">
        <w:rPr>
          <w:rFonts w:ascii="Times New Roman" w:hAnsi="Times New Roman" w:cs="Times New Roman"/>
          <w:sz w:val="28"/>
          <w:szCs w:val="28"/>
        </w:rPr>
        <w:t>вовлечение частного сектора и институтов предпринимательского сообщества</w:t>
      </w:r>
      <w:r w:rsidR="00E23CA0">
        <w:rPr>
          <w:rFonts w:ascii="Times New Roman" w:hAnsi="Times New Roman" w:cs="Times New Roman"/>
          <w:sz w:val="28"/>
          <w:szCs w:val="28"/>
        </w:rPr>
        <w:t>.</w:t>
      </w:r>
      <w:r w:rsidRPr="00A62CC3">
        <w:rPr>
          <w:rFonts w:ascii="Times New Roman" w:hAnsi="Times New Roman" w:cs="Times New Roman"/>
          <w:sz w:val="28"/>
          <w:szCs w:val="28"/>
        </w:rPr>
        <w:t xml:space="preserve"> </w:t>
      </w:r>
      <w:r w:rsidR="00E23CA0" w:rsidRPr="00A62CC3">
        <w:rPr>
          <w:rFonts w:ascii="Times New Roman" w:hAnsi="Times New Roman" w:cs="Times New Roman"/>
          <w:sz w:val="28"/>
          <w:szCs w:val="28"/>
        </w:rPr>
        <w:t>являе</w:t>
      </w:r>
      <w:r w:rsidRPr="00A62CC3">
        <w:rPr>
          <w:rFonts w:ascii="Times New Roman" w:hAnsi="Times New Roman" w:cs="Times New Roman"/>
          <w:sz w:val="28"/>
          <w:szCs w:val="28"/>
        </w:rPr>
        <w:t>тся необходимым условием того, чтобы цифровые решения переходили из режима «проектов государства» в режим самоподдерживающихся сетевых взаимодействий.</w:t>
      </w:r>
    </w:p>
    <w:p w14:paraId="7E921138" w14:textId="538C0362" w:rsidR="00E23CA0" w:rsidRPr="00E23CA0" w:rsidRDefault="00E23CA0" w:rsidP="00E23CA0">
      <w:pPr>
        <w:pStyle w:val="22"/>
        <w:shd w:val="clear" w:color="auto" w:fill="auto"/>
        <w:spacing w:line="360" w:lineRule="auto"/>
        <w:ind w:left="20" w:right="20" w:firstLine="689"/>
        <w:jc w:val="both"/>
        <w:rPr>
          <w:rFonts w:ascii="Times New Roman" w:hAnsi="Times New Roman" w:cs="Times New Roman"/>
          <w:sz w:val="28"/>
          <w:szCs w:val="28"/>
        </w:rPr>
      </w:pPr>
      <w:r>
        <w:rPr>
          <w:rFonts w:ascii="Times New Roman" w:hAnsi="Times New Roman" w:cs="Times New Roman"/>
          <w:sz w:val="28"/>
          <w:szCs w:val="28"/>
        </w:rPr>
        <w:t>Как ранее указывалось нами,</w:t>
      </w:r>
      <w:r w:rsidRPr="00E23CA0">
        <w:rPr>
          <w:rFonts w:ascii="Times New Roman" w:hAnsi="Times New Roman" w:cs="Times New Roman"/>
          <w:sz w:val="28"/>
          <w:szCs w:val="28"/>
        </w:rPr>
        <w:t xml:space="preserve"> институциональная структура ЭКОВАС дополняется сетью специализированных региональных организаций в социальной сфере (например, региональная организация здравоохранения, координационные структуры в сфере образования), а также формированием ассоциаций, стимулирующих участие населения, молод</w:t>
      </w:r>
      <w:r>
        <w:rPr>
          <w:rFonts w:ascii="Times New Roman" w:hAnsi="Times New Roman" w:cs="Times New Roman"/>
          <w:sz w:val="28"/>
          <w:szCs w:val="28"/>
        </w:rPr>
        <w:t>е</w:t>
      </w:r>
      <w:r w:rsidRPr="00E23CA0">
        <w:rPr>
          <w:rFonts w:ascii="Times New Roman" w:hAnsi="Times New Roman" w:cs="Times New Roman"/>
          <w:sz w:val="28"/>
          <w:szCs w:val="28"/>
        </w:rPr>
        <w:t>жи и профессиональных групп в интеграционном процессе. В логике инновационно-инклюзивной модели это созда</w:t>
      </w:r>
      <w:r>
        <w:rPr>
          <w:rFonts w:ascii="Times New Roman" w:hAnsi="Times New Roman" w:cs="Times New Roman"/>
          <w:sz w:val="28"/>
          <w:szCs w:val="28"/>
        </w:rPr>
        <w:t>е</w:t>
      </w:r>
      <w:r w:rsidRPr="00E23CA0">
        <w:rPr>
          <w:rFonts w:ascii="Times New Roman" w:hAnsi="Times New Roman" w:cs="Times New Roman"/>
          <w:sz w:val="28"/>
          <w:szCs w:val="28"/>
        </w:rPr>
        <w:t xml:space="preserve">т основу для «социального контура» интеграции, без которого цифровизация и технологические реформы могут приводить к усилению неравенства и </w:t>
      </w:r>
      <w:r w:rsidRPr="00E23CA0">
        <w:rPr>
          <w:rFonts w:ascii="Times New Roman" w:hAnsi="Times New Roman" w:cs="Times New Roman"/>
          <w:sz w:val="28"/>
          <w:szCs w:val="28"/>
        </w:rPr>
        <w:lastRenderedPageBreak/>
        <w:t>выпадению уязвимых групп из формального сектора.</w:t>
      </w:r>
    </w:p>
    <w:p w14:paraId="02A36555" w14:textId="3ABF4292" w:rsidR="0046403B" w:rsidRPr="00817375" w:rsidRDefault="00E23CA0" w:rsidP="0046403B">
      <w:pPr>
        <w:pStyle w:val="22"/>
        <w:shd w:val="clear" w:color="auto" w:fill="auto"/>
        <w:spacing w:line="360" w:lineRule="auto"/>
        <w:ind w:left="20" w:right="40" w:firstLine="689"/>
        <w:jc w:val="both"/>
        <w:rPr>
          <w:rFonts w:ascii="Times New Roman" w:hAnsi="Times New Roman" w:cs="Times New Roman"/>
          <w:sz w:val="28"/>
          <w:szCs w:val="28"/>
          <w:highlight w:val="yellow"/>
        </w:rPr>
      </w:pPr>
      <w:r w:rsidRPr="00E23CA0">
        <w:rPr>
          <w:rFonts w:ascii="Times New Roman" w:hAnsi="Times New Roman" w:cs="Times New Roman"/>
          <w:sz w:val="28"/>
          <w:szCs w:val="28"/>
        </w:rPr>
        <w:t>Вместе с тем о</w:t>
      </w:r>
      <w:r w:rsidR="00284E3F" w:rsidRPr="00E23CA0">
        <w:rPr>
          <w:rFonts w:ascii="Times New Roman" w:hAnsi="Times New Roman" w:cs="Times New Roman"/>
          <w:sz w:val="28"/>
          <w:szCs w:val="28"/>
        </w:rPr>
        <w:t>тдельные исследователи доказывают</w:t>
      </w:r>
      <w:r w:rsidR="0046403B" w:rsidRPr="00E23CA0">
        <w:rPr>
          <w:rFonts w:ascii="Times New Roman" w:hAnsi="Times New Roman" w:cs="Times New Roman"/>
          <w:sz w:val="28"/>
          <w:szCs w:val="28"/>
        </w:rPr>
        <w:t>, что низкий уровень экономического развития</w:t>
      </w:r>
      <w:r w:rsidR="00284E3F" w:rsidRPr="00E23CA0">
        <w:rPr>
          <w:rFonts w:ascii="Times New Roman" w:hAnsi="Times New Roman" w:cs="Times New Roman"/>
          <w:sz w:val="28"/>
          <w:szCs w:val="28"/>
        </w:rPr>
        <w:t xml:space="preserve"> стран</w:t>
      </w:r>
      <w:r w:rsidR="0046403B" w:rsidRPr="00E23CA0">
        <w:rPr>
          <w:rFonts w:ascii="Times New Roman" w:hAnsi="Times New Roman" w:cs="Times New Roman"/>
          <w:sz w:val="28"/>
          <w:szCs w:val="28"/>
        </w:rPr>
        <w:t xml:space="preserve"> Западной Африки </w:t>
      </w:r>
      <w:r w:rsidR="00284E3F" w:rsidRPr="00E23CA0">
        <w:rPr>
          <w:rFonts w:ascii="Times New Roman" w:hAnsi="Times New Roman" w:cs="Times New Roman"/>
          <w:sz w:val="28"/>
          <w:szCs w:val="28"/>
        </w:rPr>
        <w:t>тормозят</w:t>
      </w:r>
      <w:r w:rsidR="0046403B" w:rsidRPr="00E23CA0">
        <w:rPr>
          <w:rFonts w:ascii="Times New Roman" w:hAnsi="Times New Roman" w:cs="Times New Roman"/>
          <w:sz w:val="28"/>
          <w:szCs w:val="28"/>
        </w:rPr>
        <w:t xml:space="preserve"> интеграци</w:t>
      </w:r>
      <w:r w:rsidR="00284E3F" w:rsidRPr="00E23CA0">
        <w:rPr>
          <w:rFonts w:ascii="Times New Roman" w:hAnsi="Times New Roman" w:cs="Times New Roman"/>
          <w:sz w:val="28"/>
          <w:szCs w:val="28"/>
        </w:rPr>
        <w:t>ю</w:t>
      </w:r>
      <w:r w:rsidR="0046403B" w:rsidRPr="00E23CA0">
        <w:rPr>
          <w:rFonts w:ascii="Times New Roman" w:hAnsi="Times New Roman" w:cs="Times New Roman"/>
          <w:sz w:val="28"/>
          <w:szCs w:val="28"/>
        </w:rPr>
        <w:t xml:space="preserve"> в рамках ЭКОВАС</w:t>
      </w:r>
      <w:r w:rsidR="00284E3F" w:rsidRPr="00E23CA0">
        <w:rPr>
          <w:rFonts w:ascii="Times New Roman" w:hAnsi="Times New Roman" w:cs="Times New Roman"/>
          <w:sz w:val="28"/>
          <w:szCs w:val="28"/>
        </w:rPr>
        <w:t xml:space="preserve"> и</w:t>
      </w:r>
      <w:r w:rsidR="0046403B" w:rsidRPr="00E23CA0">
        <w:rPr>
          <w:rFonts w:ascii="Times New Roman" w:hAnsi="Times New Roman" w:cs="Times New Roman"/>
          <w:sz w:val="28"/>
          <w:szCs w:val="28"/>
        </w:rPr>
        <w:t xml:space="preserve"> заставляют Западную Африку принять лишь </w:t>
      </w:r>
      <w:r w:rsidR="00284E3F" w:rsidRPr="00E23CA0">
        <w:rPr>
          <w:rFonts w:ascii="Times New Roman" w:hAnsi="Times New Roman" w:cs="Times New Roman"/>
          <w:sz w:val="28"/>
          <w:szCs w:val="28"/>
        </w:rPr>
        <w:t>условную</w:t>
      </w:r>
      <w:r w:rsidR="0046403B" w:rsidRPr="00E23CA0">
        <w:rPr>
          <w:rFonts w:ascii="Times New Roman" w:hAnsi="Times New Roman" w:cs="Times New Roman"/>
          <w:sz w:val="28"/>
          <w:szCs w:val="28"/>
        </w:rPr>
        <w:t xml:space="preserve"> форму </w:t>
      </w:r>
      <w:r w:rsidR="00284E3F" w:rsidRPr="00E23CA0">
        <w:rPr>
          <w:rFonts w:ascii="Times New Roman" w:hAnsi="Times New Roman" w:cs="Times New Roman"/>
          <w:sz w:val="28"/>
          <w:szCs w:val="28"/>
        </w:rPr>
        <w:t>инклюзивного роста</w:t>
      </w:r>
      <w:r w:rsidR="0046403B" w:rsidRPr="00E23CA0">
        <w:rPr>
          <w:rFonts w:ascii="Times New Roman" w:hAnsi="Times New Roman" w:cs="Times New Roman"/>
          <w:sz w:val="28"/>
          <w:szCs w:val="28"/>
        </w:rPr>
        <w:t xml:space="preserve">, осуществляемого на прагматичной и </w:t>
      </w:r>
      <w:r w:rsidR="00284E3F" w:rsidRPr="00E23CA0">
        <w:rPr>
          <w:rFonts w:ascii="Times New Roman" w:hAnsi="Times New Roman" w:cs="Times New Roman"/>
          <w:sz w:val="28"/>
          <w:szCs w:val="28"/>
        </w:rPr>
        <w:t>реалистичной</w:t>
      </w:r>
      <w:r w:rsidR="0046403B" w:rsidRPr="00E23CA0">
        <w:rPr>
          <w:rFonts w:ascii="Times New Roman" w:hAnsi="Times New Roman" w:cs="Times New Roman"/>
          <w:sz w:val="28"/>
          <w:szCs w:val="28"/>
        </w:rPr>
        <w:t xml:space="preserve"> основе</w:t>
      </w:r>
      <w:r w:rsidR="00284E3F" w:rsidRPr="00E23CA0">
        <w:rPr>
          <w:rFonts w:ascii="Times New Roman" w:hAnsi="Times New Roman" w:cs="Times New Roman"/>
          <w:sz w:val="28"/>
          <w:szCs w:val="28"/>
        </w:rPr>
        <w:t xml:space="preserve"> </w:t>
      </w:r>
      <w:r w:rsidR="00284E3F" w:rsidRPr="00817375">
        <w:rPr>
          <w:rFonts w:ascii="Times New Roman" w:hAnsi="Times New Roman" w:cs="Times New Roman"/>
          <w:sz w:val="28"/>
          <w:szCs w:val="28"/>
          <w:highlight w:val="yellow"/>
        </w:rPr>
        <w:t>[71]</w:t>
      </w:r>
      <w:r w:rsidR="0046403B" w:rsidRPr="00817375">
        <w:rPr>
          <w:rFonts w:ascii="Times New Roman" w:hAnsi="Times New Roman" w:cs="Times New Roman"/>
          <w:sz w:val="28"/>
          <w:szCs w:val="28"/>
          <w:highlight w:val="yellow"/>
        </w:rPr>
        <w:t xml:space="preserve">. </w:t>
      </w:r>
      <w:r w:rsidR="0046403B" w:rsidRPr="00E23CA0">
        <w:rPr>
          <w:rFonts w:ascii="Times New Roman" w:hAnsi="Times New Roman" w:cs="Times New Roman"/>
          <w:sz w:val="28"/>
          <w:szCs w:val="28"/>
        </w:rPr>
        <w:t xml:space="preserve">Успехи Сообщества по вопросам развития юга Африки (SADC, ранее SADCC, Конференция по координации развития юга Африки) и Ассоциации государств Юго-Восточной Азии (АСЕАН), а также </w:t>
      </w:r>
      <w:r w:rsidR="00284E3F" w:rsidRPr="00E23CA0">
        <w:rPr>
          <w:rFonts w:ascii="Times New Roman" w:hAnsi="Times New Roman" w:cs="Times New Roman"/>
          <w:sz w:val="28"/>
          <w:szCs w:val="28"/>
        </w:rPr>
        <w:t>неэффективное</w:t>
      </w:r>
      <w:r w:rsidR="0046403B" w:rsidRPr="00E23CA0">
        <w:rPr>
          <w:rFonts w:ascii="Times New Roman" w:hAnsi="Times New Roman" w:cs="Times New Roman"/>
          <w:sz w:val="28"/>
          <w:szCs w:val="28"/>
        </w:rPr>
        <w:t xml:space="preserve"> устройство в рамках Латиноамериканской экономической системы (ЛАЭС)</w:t>
      </w:r>
      <w:r w:rsidR="00F74F73" w:rsidRPr="00E23CA0">
        <w:rPr>
          <w:rFonts w:ascii="Times New Roman" w:hAnsi="Times New Roman" w:cs="Times New Roman"/>
          <w:sz w:val="28"/>
          <w:szCs w:val="28"/>
        </w:rPr>
        <w:t xml:space="preserve">, </w:t>
      </w:r>
      <w:r w:rsidR="00284E3F" w:rsidRPr="00E23CA0">
        <w:rPr>
          <w:rFonts w:ascii="Times New Roman" w:hAnsi="Times New Roman" w:cs="Times New Roman"/>
          <w:sz w:val="28"/>
          <w:szCs w:val="28"/>
        </w:rPr>
        <w:t>по их мнению</w:t>
      </w:r>
      <w:r w:rsidR="00F74F73" w:rsidRPr="00E23CA0">
        <w:rPr>
          <w:rFonts w:ascii="Times New Roman" w:hAnsi="Times New Roman" w:cs="Times New Roman"/>
          <w:sz w:val="28"/>
          <w:szCs w:val="28"/>
        </w:rPr>
        <w:t>,</w:t>
      </w:r>
      <w:r w:rsidR="00284E3F" w:rsidRPr="00E23CA0">
        <w:rPr>
          <w:rFonts w:ascii="Times New Roman" w:hAnsi="Times New Roman" w:cs="Times New Roman"/>
          <w:sz w:val="28"/>
          <w:szCs w:val="28"/>
        </w:rPr>
        <w:t xml:space="preserve"> подтверждает</w:t>
      </w:r>
      <w:r w:rsidR="0046403B" w:rsidRPr="00E23CA0">
        <w:rPr>
          <w:rFonts w:ascii="Times New Roman" w:hAnsi="Times New Roman" w:cs="Times New Roman"/>
          <w:sz w:val="28"/>
          <w:szCs w:val="28"/>
        </w:rPr>
        <w:t xml:space="preserve"> </w:t>
      </w:r>
      <w:r w:rsidR="00284E3F" w:rsidRPr="00E23CA0">
        <w:rPr>
          <w:rFonts w:ascii="Times New Roman" w:hAnsi="Times New Roman" w:cs="Times New Roman"/>
          <w:sz w:val="28"/>
          <w:szCs w:val="28"/>
        </w:rPr>
        <w:t>их</w:t>
      </w:r>
      <w:r w:rsidR="0046403B" w:rsidRPr="00E23CA0">
        <w:rPr>
          <w:rFonts w:ascii="Times New Roman" w:hAnsi="Times New Roman" w:cs="Times New Roman"/>
          <w:sz w:val="28"/>
          <w:szCs w:val="28"/>
        </w:rPr>
        <w:t xml:space="preserve"> аргумент</w:t>
      </w:r>
      <w:r w:rsidR="00284E3F" w:rsidRPr="00E23CA0">
        <w:rPr>
          <w:rFonts w:ascii="Times New Roman" w:hAnsi="Times New Roman" w:cs="Times New Roman"/>
          <w:sz w:val="28"/>
          <w:szCs w:val="28"/>
        </w:rPr>
        <w:t xml:space="preserve">ы </w:t>
      </w:r>
      <w:r w:rsidR="00284E3F" w:rsidRPr="00817375">
        <w:rPr>
          <w:rFonts w:ascii="Times New Roman" w:hAnsi="Times New Roman" w:cs="Times New Roman"/>
          <w:sz w:val="28"/>
          <w:szCs w:val="28"/>
          <w:highlight w:val="yellow"/>
        </w:rPr>
        <w:t>[45]</w:t>
      </w:r>
      <w:r w:rsidR="0046403B" w:rsidRPr="00817375">
        <w:rPr>
          <w:rFonts w:ascii="Times New Roman" w:hAnsi="Times New Roman" w:cs="Times New Roman"/>
          <w:sz w:val="28"/>
          <w:szCs w:val="28"/>
          <w:highlight w:val="yellow"/>
        </w:rPr>
        <w:t>.</w:t>
      </w:r>
    </w:p>
    <w:p w14:paraId="49B0C7C6" w14:textId="3C54CD77" w:rsidR="0046403B" w:rsidRDefault="00F74F73" w:rsidP="0046403B">
      <w:pPr>
        <w:pStyle w:val="22"/>
        <w:shd w:val="clear" w:color="auto" w:fill="auto"/>
        <w:spacing w:line="360" w:lineRule="auto"/>
        <w:ind w:left="20" w:right="40" w:firstLine="689"/>
        <w:jc w:val="both"/>
        <w:rPr>
          <w:rFonts w:ascii="Times New Roman" w:hAnsi="Times New Roman" w:cs="Times New Roman"/>
          <w:sz w:val="28"/>
          <w:szCs w:val="28"/>
        </w:rPr>
      </w:pPr>
      <w:r w:rsidRPr="00E23CA0">
        <w:rPr>
          <w:rFonts w:ascii="Times New Roman" w:hAnsi="Times New Roman" w:cs="Times New Roman"/>
          <w:sz w:val="28"/>
          <w:szCs w:val="28"/>
        </w:rPr>
        <w:t>Мы считаем, что р</w:t>
      </w:r>
      <w:r w:rsidR="0046403B" w:rsidRPr="00E23CA0">
        <w:rPr>
          <w:rFonts w:ascii="Times New Roman" w:hAnsi="Times New Roman" w:cs="Times New Roman"/>
          <w:sz w:val="28"/>
          <w:szCs w:val="28"/>
        </w:rPr>
        <w:t>егиональная экономическая интеграция включает в себя больше, чем либерализацию рынка</w:t>
      </w:r>
      <w:r w:rsidRPr="00E23CA0">
        <w:rPr>
          <w:rFonts w:ascii="Times New Roman" w:hAnsi="Times New Roman" w:cs="Times New Roman"/>
          <w:sz w:val="28"/>
          <w:szCs w:val="28"/>
        </w:rPr>
        <w:t xml:space="preserve"> и является необходимым условием для</w:t>
      </w:r>
      <w:r w:rsidR="00CA31DF" w:rsidRPr="00E23CA0">
        <w:rPr>
          <w:rFonts w:ascii="Times New Roman" w:hAnsi="Times New Roman" w:cs="Times New Roman"/>
          <w:sz w:val="28"/>
          <w:szCs w:val="28"/>
        </w:rPr>
        <w:t xml:space="preserve"> достижения траекторий </w:t>
      </w:r>
      <w:r w:rsidR="000A03A3" w:rsidRPr="00E23CA0">
        <w:rPr>
          <w:rFonts w:ascii="Times New Roman" w:hAnsi="Times New Roman" w:cs="Times New Roman"/>
          <w:sz w:val="28"/>
          <w:szCs w:val="28"/>
        </w:rPr>
        <w:t>инновационно-</w:t>
      </w:r>
      <w:r w:rsidR="00CA31DF" w:rsidRPr="00E23CA0">
        <w:rPr>
          <w:rFonts w:ascii="Times New Roman" w:hAnsi="Times New Roman" w:cs="Times New Roman"/>
          <w:sz w:val="28"/>
          <w:szCs w:val="28"/>
        </w:rPr>
        <w:t>инклюзивного роста</w:t>
      </w:r>
      <w:r w:rsidR="0046403B" w:rsidRPr="00E23CA0">
        <w:rPr>
          <w:rFonts w:ascii="Times New Roman" w:hAnsi="Times New Roman" w:cs="Times New Roman"/>
          <w:sz w:val="28"/>
          <w:szCs w:val="28"/>
        </w:rPr>
        <w:t>. Опыт ЭКОВАС свидетельствует</w:t>
      </w:r>
      <w:r w:rsidR="00CA31DF" w:rsidRPr="00E23CA0">
        <w:rPr>
          <w:rFonts w:ascii="Times New Roman" w:hAnsi="Times New Roman" w:cs="Times New Roman"/>
          <w:sz w:val="28"/>
          <w:szCs w:val="28"/>
        </w:rPr>
        <w:t xml:space="preserve"> не только</w:t>
      </w:r>
      <w:r w:rsidR="0046403B" w:rsidRPr="00E23CA0">
        <w:rPr>
          <w:rFonts w:ascii="Times New Roman" w:hAnsi="Times New Roman" w:cs="Times New Roman"/>
          <w:sz w:val="28"/>
          <w:szCs w:val="28"/>
        </w:rPr>
        <w:t xml:space="preserve"> о важности инвестиций в физическую инфраструктуру, </w:t>
      </w:r>
      <w:r w:rsidR="00CA31DF" w:rsidRPr="00E23CA0">
        <w:rPr>
          <w:rFonts w:ascii="Times New Roman" w:hAnsi="Times New Roman" w:cs="Times New Roman"/>
          <w:sz w:val="28"/>
          <w:szCs w:val="28"/>
        </w:rPr>
        <w:t xml:space="preserve">но </w:t>
      </w:r>
      <w:r w:rsidR="0046403B" w:rsidRPr="00E23CA0">
        <w:rPr>
          <w:rFonts w:ascii="Times New Roman" w:hAnsi="Times New Roman" w:cs="Times New Roman"/>
          <w:sz w:val="28"/>
          <w:szCs w:val="28"/>
        </w:rPr>
        <w:t xml:space="preserve">и для поощрения развития и диверсификации региональной производственной базы </w:t>
      </w:r>
      <w:r w:rsidR="00CA31DF" w:rsidRPr="00E23CA0">
        <w:rPr>
          <w:rFonts w:ascii="Times New Roman" w:hAnsi="Times New Roman" w:cs="Times New Roman"/>
          <w:sz w:val="28"/>
          <w:szCs w:val="28"/>
        </w:rPr>
        <w:t>и внешнеторговых отношений</w:t>
      </w:r>
      <w:r w:rsidR="0046403B" w:rsidRPr="00E23CA0">
        <w:rPr>
          <w:rFonts w:ascii="Times New Roman" w:hAnsi="Times New Roman" w:cs="Times New Roman"/>
          <w:sz w:val="28"/>
          <w:szCs w:val="28"/>
        </w:rPr>
        <w:t xml:space="preserve">. Денежно-кредитная интеграция также необходима для гармонизации денежно-кредитной политики, улучшения макроэкономического управления и, в конечном итоге, замены слабых неконвертируемых национальных валют региона единой региональной валютой. Региональная интеграция должна также включать сотрудничество в социальной, культурной, </w:t>
      </w:r>
      <w:r w:rsidR="00CA31DF" w:rsidRPr="00E23CA0">
        <w:rPr>
          <w:rFonts w:ascii="Times New Roman" w:hAnsi="Times New Roman" w:cs="Times New Roman"/>
          <w:sz w:val="28"/>
          <w:szCs w:val="28"/>
        </w:rPr>
        <w:t>экологической</w:t>
      </w:r>
      <w:r w:rsidR="0046403B" w:rsidRPr="00E23CA0">
        <w:rPr>
          <w:rFonts w:ascii="Times New Roman" w:hAnsi="Times New Roman" w:cs="Times New Roman"/>
          <w:sz w:val="28"/>
          <w:szCs w:val="28"/>
        </w:rPr>
        <w:t xml:space="preserve"> и политической областях хотя бы потому, что отсутствие стабильной и совместимой политики в этих областях препятствует </w:t>
      </w:r>
      <w:r w:rsidR="00CA31DF" w:rsidRPr="00E23CA0">
        <w:rPr>
          <w:rFonts w:ascii="Times New Roman" w:hAnsi="Times New Roman" w:cs="Times New Roman"/>
          <w:sz w:val="28"/>
          <w:szCs w:val="28"/>
        </w:rPr>
        <w:t xml:space="preserve">достижению ЦУР и обеспечению </w:t>
      </w:r>
      <w:r w:rsidR="000A03A3" w:rsidRPr="00E23CA0">
        <w:rPr>
          <w:rFonts w:ascii="Times New Roman" w:hAnsi="Times New Roman" w:cs="Times New Roman"/>
          <w:sz w:val="28"/>
          <w:szCs w:val="28"/>
        </w:rPr>
        <w:t>инновационно-</w:t>
      </w:r>
      <w:r w:rsidR="00CA31DF" w:rsidRPr="00E23CA0">
        <w:rPr>
          <w:rFonts w:ascii="Times New Roman" w:hAnsi="Times New Roman" w:cs="Times New Roman"/>
          <w:sz w:val="28"/>
          <w:szCs w:val="28"/>
        </w:rPr>
        <w:t>инклюзивного роста</w:t>
      </w:r>
      <w:r w:rsidR="0046403B" w:rsidRPr="00E23CA0">
        <w:rPr>
          <w:rFonts w:ascii="Times New Roman" w:hAnsi="Times New Roman" w:cs="Times New Roman"/>
          <w:sz w:val="28"/>
          <w:szCs w:val="28"/>
        </w:rPr>
        <w:t>.</w:t>
      </w:r>
    </w:p>
    <w:p w14:paraId="383F93BB" w14:textId="7F95A04A" w:rsidR="00E23CA0" w:rsidRPr="00E23CA0" w:rsidRDefault="00E23CA0" w:rsidP="00A86A66">
      <w:pPr>
        <w:pStyle w:val="22"/>
        <w:spacing w:line="360" w:lineRule="auto"/>
        <w:ind w:left="20" w:right="40" w:firstLine="689"/>
        <w:jc w:val="both"/>
        <w:rPr>
          <w:rFonts w:ascii="Times New Roman" w:hAnsi="Times New Roman" w:cs="Times New Roman"/>
          <w:sz w:val="28"/>
          <w:szCs w:val="28"/>
        </w:rPr>
      </w:pPr>
      <w:r w:rsidRPr="00E23CA0">
        <w:rPr>
          <w:rFonts w:ascii="Times New Roman" w:hAnsi="Times New Roman" w:cs="Times New Roman"/>
          <w:sz w:val="28"/>
          <w:szCs w:val="28"/>
        </w:rPr>
        <w:t xml:space="preserve">Если ЭКОВАС </w:t>
      </w:r>
      <w:r>
        <w:rPr>
          <w:rFonts w:ascii="Times New Roman" w:hAnsi="Times New Roman" w:cs="Times New Roman"/>
          <w:sz w:val="28"/>
          <w:szCs w:val="28"/>
        </w:rPr>
        <w:t>формируется основу для</w:t>
      </w:r>
      <w:r w:rsidR="00A86A66">
        <w:rPr>
          <w:rFonts w:ascii="Times New Roman" w:hAnsi="Times New Roman" w:cs="Times New Roman"/>
          <w:sz w:val="28"/>
          <w:szCs w:val="28"/>
        </w:rPr>
        <w:t xml:space="preserve"> интеграции,</w:t>
      </w:r>
      <w:r w:rsidRPr="00E23CA0">
        <w:rPr>
          <w:rFonts w:ascii="Times New Roman" w:hAnsi="Times New Roman" w:cs="Times New Roman"/>
          <w:sz w:val="28"/>
          <w:szCs w:val="28"/>
        </w:rPr>
        <w:t xml:space="preserve"> </w:t>
      </w:r>
      <w:r w:rsidR="00A86A66">
        <w:rPr>
          <w:rFonts w:ascii="Times New Roman" w:hAnsi="Times New Roman" w:cs="Times New Roman"/>
          <w:sz w:val="28"/>
          <w:szCs w:val="28"/>
        </w:rPr>
        <w:t>ЗАЭВС</w:t>
      </w:r>
      <w:r w:rsidR="00A86A66" w:rsidRPr="00E23CA0">
        <w:rPr>
          <w:rFonts w:ascii="Times New Roman" w:hAnsi="Times New Roman" w:cs="Times New Roman"/>
          <w:sz w:val="28"/>
          <w:szCs w:val="28"/>
        </w:rPr>
        <w:t xml:space="preserve"> </w:t>
      </w:r>
      <w:r w:rsidRPr="00E23CA0">
        <w:rPr>
          <w:rFonts w:ascii="Times New Roman" w:hAnsi="Times New Roman" w:cs="Times New Roman"/>
          <w:sz w:val="28"/>
          <w:szCs w:val="28"/>
        </w:rPr>
        <w:t>обеспечивает е</w:t>
      </w:r>
      <w:r>
        <w:rPr>
          <w:rFonts w:ascii="Times New Roman" w:hAnsi="Times New Roman" w:cs="Times New Roman"/>
          <w:sz w:val="28"/>
          <w:szCs w:val="28"/>
        </w:rPr>
        <w:t>е</w:t>
      </w:r>
      <w:r w:rsidRPr="00E23CA0">
        <w:rPr>
          <w:rFonts w:ascii="Times New Roman" w:hAnsi="Times New Roman" w:cs="Times New Roman"/>
          <w:sz w:val="28"/>
          <w:szCs w:val="28"/>
        </w:rPr>
        <w:t xml:space="preserve"> «ж</w:t>
      </w:r>
      <w:r>
        <w:rPr>
          <w:rFonts w:ascii="Times New Roman" w:hAnsi="Times New Roman" w:cs="Times New Roman"/>
          <w:sz w:val="28"/>
          <w:szCs w:val="28"/>
        </w:rPr>
        <w:t>е</w:t>
      </w:r>
      <w:r w:rsidRPr="00E23CA0">
        <w:rPr>
          <w:rFonts w:ascii="Times New Roman" w:hAnsi="Times New Roman" w:cs="Times New Roman"/>
          <w:sz w:val="28"/>
          <w:szCs w:val="28"/>
        </w:rPr>
        <w:t>сткий» контур за сч</w:t>
      </w:r>
      <w:r>
        <w:rPr>
          <w:rFonts w:ascii="Times New Roman" w:hAnsi="Times New Roman" w:cs="Times New Roman"/>
          <w:sz w:val="28"/>
          <w:szCs w:val="28"/>
        </w:rPr>
        <w:t>е</w:t>
      </w:r>
      <w:r w:rsidRPr="00E23CA0">
        <w:rPr>
          <w:rFonts w:ascii="Times New Roman" w:hAnsi="Times New Roman" w:cs="Times New Roman"/>
          <w:sz w:val="28"/>
          <w:szCs w:val="28"/>
        </w:rPr>
        <w:t>т валютно-финансовой согласованности и унификации</w:t>
      </w:r>
      <w:r w:rsidR="00A86A66">
        <w:rPr>
          <w:rFonts w:ascii="Times New Roman" w:hAnsi="Times New Roman" w:cs="Times New Roman"/>
          <w:sz w:val="28"/>
          <w:szCs w:val="28"/>
        </w:rPr>
        <w:t xml:space="preserve"> правил экономической политики, то </w:t>
      </w:r>
      <w:proofErr w:type="spellStart"/>
      <w:r w:rsidR="00A86A66">
        <w:rPr>
          <w:rFonts w:ascii="Times New Roman" w:hAnsi="Times New Roman" w:cs="Times New Roman"/>
          <w:sz w:val="28"/>
          <w:szCs w:val="28"/>
        </w:rPr>
        <w:t>AfCFTA</w:t>
      </w:r>
      <w:proofErr w:type="spellEnd"/>
      <w:r w:rsidR="00A86A66">
        <w:rPr>
          <w:rFonts w:ascii="Times New Roman" w:hAnsi="Times New Roman" w:cs="Times New Roman"/>
          <w:sz w:val="28"/>
          <w:szCs w:val="28"/>
        </w:rPr>
        <w:t xml:space="preserve"> отражает</w:t>
      </w:r>
      <w:r w:rsidRPr="00E23CA0">
        <w:rPr>
          <w:rFonts w:ascii="Times New Roman" w:hAnsi="Times New Roman" w:cs="Times New Roman"/>
          <w:sz w:val="28"/>
          <w:szCs w:val="28"/>
        </w:rPr>
        <w:t xml:space="preserve"> </w:t>
      </w:r>
      <w:r w:rsidR="00A86A66" w:rsidRPr="00E23CA0">
        <w:rPr>
          <w:rFonts w:ascii="Times New Roman" w:hAnsi="Times New Roman" w:cs="Times New Roman"/>
          <w:sz w:val="28"/>
          <w:szCs w:val="28"/>
        </w:rPr>
        <w:t xml:space="preserve">уровень </w:t>
      </w:r>
      <w:r w:rsidR="00A86A66">
        <w:rPr>
          <w:rFonts w:ascii="Times New Roman" w:hAnsi="Times New Roman" w:cs="Times New Roman"/>
          <w:sz w:val="28"/>
          <w:szCs w:val="28"/>
        </w:rPr>
        <w:t xml:space="preserve">континентальный, </w:t>
      </w:r>
      <w:r w:rsidRPr="00E23CA0">
        <w:rPr>
          <w:rFonts w:ascii="Times New Roman" w:hAnsi="Times New Roman" w:cs="Times New Roman"/>
          <w:sz w:val="28"/>
          <w:szCs w:val="28"/>
        </w:rPr>
        <w:t>в</w:t>
      </w:r>
      <w:r w:rsidR="00A86A66">
        <w:rPr>
          <w:rFonts w:ascii="Times New Roman" w:hAnsi="Times New Roman" w:cs="Times New Roman"/>
          <w:sz w:val="28"/>
          <w:szCs w:val="28"/>
        </w:rPr>
        <w:t>аж</w:t>
      </w:r>
      <w:r w:rsidRPr="00E23CA0">
        <w:rPr>
          <w:rFonts w:ascii="Times New Roman" w:hAnsi="Times New Roman" w:cs="Times New Roman"/>
          <w:sz w:val="28"/>
          <w:szCs w:val="28"/>
        </w:rPr>
        <w:t>н</w:t>
      </w:r>
      <w:r w:rsidR="00A86A66">
        <w:rPr>
          <w:rFonts w:ascii="Times New Roman" w:hAnsi="Times New Roman" w:cs="Times New Roman"/>
          <w:sz w:val="28"/>
          <w:szCs w:val="28"/>
        </w:rPr>
        <w:t>ый</w:t>
      </w:r>
      <w:r w:rsidRPr="00E23CA0">
        <w:rPr>
          <w:rFonts w:ascii="Times New Roman" w:hAnsi="Times New Roman" w:cs="Times New Roman"/>
          <w:sz w:val="28"/>
          <w:szCs w:val="28"/>
        </w:rPr>
        <w:t xml:space="preserve"> для перехода от субрегиональной кооперации к включению в более </w:t>
      </w:r>
      <w:r w:rsidR="00A86A66">
        <w:rPr>
          <w:rFonts w:ascii="Times New Roman" w:hAnsi="Times New Roman" w:cs="Times New Roman"/>
          <w:sz w:val="28"/>
          <w:szCs w:val="28"/>
        </w:rPr>
        <w:t>е</w:t>
      </w:r>
      <w:r w:rsidRPr="00E23CA0">
        <w:rPr>
          <w:rFonts w:ascii="Times New Roman" w:hAnsi="Times New Roman" w:cs="Times New Roman"/>
          <w:sz w:val="28"/>
          <w:szCs w:val="28"/>
        </w:rPr>
        <w:t xml:space="preserve">мкие рынки и формирование масштабируемых цепочек создания стоимости. Кот-д’Ивуар является участником </w:t>
      </w:r>
      <w:proofErr w:type="spellStart"/>
      <w:r w:rsidRPr="00E23CA0">
        <w:rPr>
          <w:rFonts w:ascii="Times New Roman" w:hAnsi="Times New Roman" w:cs="Times New Roman"/>
          <w:sz w:val="28"/>
          <w:szCs w:val="28"/>
        </w:rPr>
        <w:t>AfCFTA</w:t>
      </w:r>
      <w:proofErr w:type="spellEnd"/>
      <w:r w:rsidRPr="00E23CA0">
        <w:rPr>
          <w:rFonts w:ascii="Times New Roman" w:hAnsi="Times New Roman" w:cs="Times New Roman"/>
          <w:sz w:val="28"/>
          <w:szCs w:val="28"/>
        </w:rPr>
        <w:t xml:space="preserve">. При этом </w:t>
      </w:r>
      <w:proofErr w:type="spellStart"/>
      <w:r w:rsidRPr="00E23CA0">
        <w:rPr>
          <w:rFonts w:ascii="Times New Roman" w:hAnsi="Times New Roman" w:cs="Times New Roman"/>
          <w:sz w:val="28"/>
          <w:szCs w:val="28"/>
        </w:rPr>
        <w:t>AfCFTA</w:t>
      </w:r>
      <w:proofErr w:type="spellEnd"/>
      <w:r w:rsidRPr="00E23CA0">
        <w:rPr>
          <w:rFonts w:ascii="Times New Roman" w:hAnsi="Times New Roman" w:cs="Times New Roman"/>
          <w:sz w:val="28"/>
          <w:szCs w:val="28"/>
        </w:rPr>
        <w:t xml:space="preserve"> развивается не только как тарифно-торговый режим, но и как инфрастру</w:t>
      </w:r>
      <w:r w:rsidR="00A86A66">
        <w:rPr>
          <w:rFonts w:ascii="Times New Roman" w:hAnsi="Times New Roman" w:cs="Times New Roman"/>
          <w:sz w:val="28"/>
          <w:szCs w:val="28"/>
        </w:rPr>
        <w:t xml:space="preserve">ктура цифровой торговли. </w:t>
      </w:r>
      <w:proofErr w:type="gramStart"/>
      <w:r w:rsidR="00A86A66">
        <w:rPr>
          <w:rFonts w:ascii="Times New Roman" w:hAnsi="Times New Roman" w:cs="Times New Roman"/>
          <w:sz w:val="28"/>
          <w:szCs w:val="28"/>
        </w:rPr>
        <w:t xml:space="preserve">Так, </w:t>
      </w:r>
      <w:r w:rsidRPr="00E23CA0">
        <w:rPr>
          <w:rFonts w:ascii="Times New Roman" w:hAnsi="Times New Roman" w:cs="Times New Roman"/>
          <w:sz w:val="28"/>
          <w:szCs w:val="28"/>
        </w:rPr>
        <w:t xml:space="preserve"> </w:t>
      </w:r>
      <w:r w:rsidRPr="00E23CA0">
        <w:rPr>
          <w:rFonts w:ascii="Times New Roman" w:hAnsi="Times New Roman" w:cs="Times New Roman"/>
          <w:sz w:val="28"/>
          <w:szCs w:val="28"/>
        </w:rPr>
        <w:lastRenderedPageBreak/>
        <w:t>Африканским</w:t>
      </w:r>
      <w:proofErr w:type="gramEnd"/>
      <w:r w:rsidRPr="00E23CA0">
        <w:rPr>
          <w:rFonts w:ascii="Times New Roman" w:hAnsi="Times New Roman" w:cs="Times New Roman"/>
          <w:sz w:val="28"/>
          <w:szCs w:val="28"/>
        </w:rPr>
        <w:t xml:space="preserve"> союзом принят Протокол о цифровой торговле </w:t>
      </w:r>
      <w:proofErr w:type="spellStart"/>
      <w:r w:rsidRPr="00E23CA0">
        <w:rPr>
          <w:rFonts w:ascii="Times New Roman" w:hAnsi="Times New Roman" w:cs="Times New Roman"/>
          <w:sz w:val="28"/>
          <w:szCs w:val="28"/>
        </w:rPr>
        <w:t>AfCFTA</w:t>
      </w:r>
      <w:proofErr w:type="spellEnd"/>
      <w:r w:rsidRPr="00E23CA0">
        <w:rPr>
          <w:rFonts w:ascii="Times New Roman" w:hAnsi="Times New Roman" w:cs="Times New Roman"/>
          <w:sz w:val="28"/>
          <w:szCs w:val="28"/>
        </w:rPr>
        <w:t>, направленный на гармонизацию правил цифровой торговли и поддержку цифровой трансформации и инк</w:t>
      </w:r>
      <w:r w:rsidR="00A86A66">
        <w:rPr>
          <w:rFonts w:ascii="Times New Roman" w:hAnsi="Times New Roman" w:cs="Times New Roman"/>
          <w:sz w:val="28"/>
          <w:szCs w:val="28"/>
        </w:rPr>
        <w:t>люзивного устойчивого развития.</w:t>
      </w:r>
    </w:p>
    <w:p w14:paraId="4DE1FFFB" w14:textId="38F31A24" w:rsidR="00E23CA0" w:rsidRDefault="00E23CA0" w:rsidP="00E23CA0">
      <w:pPr>
        <w:pStyle w:val="22"/>
        <w:shd w:val="clear" w:color="auto" w:fill="auto"/>
        <w:spacing w:line="360" w:lineRule="auto"/>
        <w:ind w:left="20" w:right="40" w:firstLine="689"/>
        <w:jc w:val="both"/>
        <w:rPr>
          <w:rFonts w:ascii="Times New Roman" w:hAnsi="Times New Roman" w:cs="Times New Roman"/>
          <w:sz w:val="28"/>
          <w:szCs w:val="28"/>
        </w:rPr>
      </w:pPr>
      <w:r w:rsidRPr="00E23CA0">
        <w:rPr>
          <w:rFonts w:ascii="Times New Roman" w:hAnsi="Times New Roman" w:cs="Times New Roman"/>
          <w:sz w:val="28"/>
          <w:szCs w:val="28"/>
        </w:rPr>
        <w:t xml:space="preserve">Следовательно, институциональная архитектура внешнего включения Республики Кот-д’Ивуар уже содержит формальные предпосылки для того, чтобы цифровизация и платформизация выполняли роль «технологии интеграции» </w:t>
      </w:r>
      <w:r w:rsidR="00A86A66">
        <w:rPr>
          <w:rFonts w:ascii="Times New Roman" w:hAnsi="Times New Roman" w:cs="Times New Roman"/>
          <w:sz w:val="28"/>
          <w:szCs w:val="28"/>
        </w:rPr>
        <w:t>–</w:t>
      </w:r>
      <w:r w:rsidRPr="00E23CA0">
        <w:rPr>
          <w:rFonts w:ascii="Times New Roman" w:hAnsi="Times New Roman" w:cs="Times New Roman"/>
          <w:sz w:val="28"/>
          <w:szCs w:val="28"/>
        </w:rPr>
        <w:t>через унификацию процедур, снижение трансакционных издержек, расширение доверия и масштабирование доступа МСП к рынкам. Вместе с тем наличие рамочных институтов само по себе не гарантирует перехода к инно</w:t>
      </w:r>
      <w:r w:rsidR="00A86A66">
        <w:rPr>
          <w:rFonts w:ascii="Times New Roman" w:hAnsi="Times New Roman" w:cs="Times New Roman"/>
          <w:sz w:val="28"/>
          <w:szCs w:val="28"/>
        </w:rPr>
        <w:t>вационно-инклюзивной траектории, так как</w:t>
      </w:r>
      <w:r w:rsidRPr="00E23CA0">
        <w:rPr>
          <w:rFonts w:ascii="Times New Roman" w:hAnsi="Times New Roman" w:cs="Times New Roman"/>
          <w:sz w:val="28"/>
          <w:szCs w:val="28"/>
        </w:rPr>
        <w:t xml:space="preserve"> требуется эмпирическая оценка того, в какой мере эти институты конвертируются в реальные торговые и технологические потоки и какие узкие места (инфраструктурные, кадровые, регуляторные, доверительные) блокируют включение страны в региональные и глобальные сети.</w:t>
      </w:r>
    </w:p>
    <w:p w14:paraId="60503A73" w14:textId="05D4AAC9" w:rsidR="00F93B4E" w:rsidRPr="00F93B4E" w:rsidRDefault="00F93B4E" w:rsidP="00F93B4E">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Подчеркнем, что и</w:t>
      </w:r>
      <w:r w:rsidRPr="00F93B4E">
        <w:rPr>
          <w:rFonts w:ascii="Times New Roman" w:hAnsi="Times New Roman" w:cs="Times New Roman"/>
          <w:sz w:val="28"/>
          <w:szCs w:val="28"/>
        </w:rPr>
        <w:t xml:space="preserve">нституциональная архитектура интеграции Республики Кот-д’Ивуар формируется не только через региональные экономические объединения (ECOWAS, UEMOA, </w:t>
      </w:r>
      <w:proofErr w:type="spellStart"/>
      <w:r w:rsidRPr="00F93B4E">
        <w:rPr>
          <w:rFonts w:ascii="Times New Roman" w:hAnsi="Times New Roman" w:cs="Times New Roman"/>
          <w:sz w:val="28"/>
          <w:szCs w:val="28"/>
        </w:rPr>
        <w:t>AfCFTA</w:t>
      </w:r>
      <w:proofErr w:type="spellEnd"/>
      <w:r w:rsidRPr="00F93B4E">
        <w:rPr>
          <w:rFonts w:ascii="Times New Roman" w:hAnsi="Times New Roman" w:cs="Times New Roman"/>
          <w:sz w:val="28"/>
          <w:szCs w:val="28"/>
        </w:rPr>
        <w:t xml:space="preserve">), но и через систему международных организаций, выступающих ключевыми акторами в финансировании и институциональном сопровождении устойчивого </w:t>
      </w:r>
      <w:r>
        <w:rPr>
          <w:rFonts w:ascii="Times New Roman" w:hAnsi="Times New Roman" w:cs="Times New Roman"/>
          <w:sz w:val="28"/>
          <w:szCs w:val="28"/>
        </w:rPr>
        <w:t>развития стран Западной Африки.</w:t>
      </w:r>
    </w:p>
    <w:p w14:paraId="0C6165AD" w14:textId="51276F81" w:rsidR="00F93B4E" w:rsidRPr="00F93B4E" w:rsidRDefault="00F93B4E" w:rsidP="00F93B4E">
      <w:pPr>
        <w:pStyle w:val="22"/>
        <w:spacing w:line="360" w:lineRule="auto"/>
        <w:ind w:left="20" w:right="40" w:firstLine="689"/>
        <w:jc w:val="both"/>
        <w:rPr>
          <w:rFonts w:ascii="Times New Roman" w:hAnsi="Times New Roman" w:cs="Times New Roman"/>
          <w:sz w:val="28"/>
          <w:szCs w:val="28"/>
        </w:rPr>
      </w:pPr>
      <w:r w:rsidRPr="00F93B4E">
        <w:rPr>
          <w:rFonts w:ascii="Times New Roman" w:hAnsi="Times New Roman" w:cs="Times New Roman"/>
          <w:sz w:val="28"/>
          <w:szCs w:val="28"/>
        </w:rPr>
        <w:t>Анализ роли международных организаций</w:t>
      </w:r>
      <w:r>
        <w:rPr>
          <w:rFonts w:ascii="Times New Roman" w:hAnsi="Times New Roman" w:cs="Times New Roman"/>
          <w:sz w:val="28"/>
          <w:szCs w:val="28"/>
        </w:rPr>
        <w:t xml:space="preserve">, проведенный нами в исследовании совместно с </w:t>
      </w:r>
      <w:proofErr w:type="spellStart"/>
      <w:r>
        <w:rPr>
          <w:rFonts w:ascii="Times New Roman" w:hAnsi="Times New Roman" w:cs="Times New Roman"/>
          <w:sz w:val="28"/>
          <w:szCs w:val="28"/>
        </w:rPr>
        <w:t>Кулаговской</w:t>
      </w:r>
      <w:proofErr w:type="spellEnd"/>
      <w:r>
        <w:rPr>
          <w:rFonts w:ascii="Times New Roman" w:hAnsi="Times New Roman" w:cs="Times New Roman"/>
          <w:sz w:val="28"/>
          <w:szCs w:val="28"/>
        </w:rPr>
        <w:t xml:space="preserve"> Т.А.</w:t>
      </w:r>
      <w:r>
        <w:rPr>
          <w:rStyle w:val="af7"/>
          <w:rFonts w:ascii="Times New Roman" w:hAnsi="Times New Roman" w:cs="Times New Roman"/>
          <w:sz w:val="28"/>
          <w:szCs w:val="28"/>
        </w:rPr>
        <w:footnoteReference w:id="67"/>
      </w:r>
      <w:r>
        <w:rPr>
          <w:rFonts w:ascii="Times New Roman" w:hAnsi="Times New Roman" w:cs="Times New Roman"/>
          <w:sz w:val="28"/>
          <w:szCs w:val="28"/>
        </w:rPr>
        <w:t>,</w:t>
      </w:r>
      <w:r w:rsidRPr="00F93B4E">
        <w:rPr>
          <w:rFonts w:ascii="Times New Roman" w:hAnsi="Times New Roman" w:cs="Times New Roman"/>
          <w:sz w:val="28"/>
          <w:szCs w:val="28"/>
        </w:rPr>
        <w:t xml:space="preserve"> показывает, что официальная помощь в целях развития (ОПР) на протяжении длительного периода являлась системообразующим источником финансирования социальной и инфраструктурной сферы стран региона. В ряде государств чистая ОПР составляла более 40 % бюджетных доходов, а в отдельных случаях превышала 60 %, что свидетельствует о высокой зависимо</w:t>
      </w:r>
      <w:r>
        <w:rPr>
          <w:rFonts w:ascii="Times New Roman" w:hAnsi="Times New Roman" w:cs="Times New Roman"/>
          <w:sz w:val="28"/>
          <w:szCs w:val="28"/>
        </w:rPr>
        <w:t>сти от внешнего финансирования.</w:t>
      </w:r>
    </w:p>
    <w:p w14:paraId="30D92415" w14:textId="7B010335" w:rsidR="00F93B4E" w:rsidRPr="00F93B4E" w:rsidRDefault="00F93B4E" w:rsidP="00F93B4E">
      <w:pPr>
        <w:pStyle w:val="22"/>
        <w:spacing w:line="360" w:lineRule="auto"/>
        <w:ind w:left="20" w:right="40" w:firstLine="689"/>
        <w:jc w:val="both"/>
        <w:rPr>
          <w:rFonts w:ascii="Times New Roman" w:hAnsi="Times New Roman" w:cs="Times New Roman"/>
          <w:sz w:val="28"/>
          <w:szCs w:val="28"/>
        </w:rPr>
      </w:pPr>
      <w:r w:rsidRPr="00F93B4E">
        <w:rPr>
          <w:rFonts w:ascii="Times New Roman" w:hAnsi="Times New Roman" w:cs="Times New Roman"/>
          <w:sz w:val="28"/>
          <w:szCs w:val="28"/>
        </w:rPr>
        <w:t>При этом структурные ограничения региона сохраняются. Уровень бедности в странах Западной Африки оста</w:t>
      </w:r>
      <w:r>
        <w:rPr>
          <w:rFonts w:ascii="Times New Roman" w:hAnsi="Times New Roman" w:cs="Times New Roman"/>
          <w:sz w:val="28"/>
          <w:szCs w:val="28"/>
        </w:rPr>
        <w:t>е</w:t>
      </w:r>
      <w:r w:rsidRPr="00F93B4E">
        <w:rPr>
          <w:rFonts w:ascii="Times New Roman" w:hAnsi="Times New Roman" w:cs="Times New Roman"/>
          <w:sz w:val="28"/>
          <w:szCs w:val="28"/>
        </w:rPr>
        <w:t xml:space="preserve">тся высоким (более 40 % населения), а </w:t>
      </w:r>
      <w:r w:rsidRPr="00F93B4E">
        <w:rPr>
          <w:rFonts w:ascii="Times New Roman" w:hAnsi="Times New Roman" w:cs="Times New Roman"/>
          <w:sz w:val="28"/>
          <w:szCs w:val="28"/>
        </w:rPr>
        <w:lastRenderedPageBreak/>
        <w:t xml:space="preserve">демографическая динамика характеризуется устойчивым ростом населения (среднегодовые темпы </w:t>
      </w:r>
      <w:r>
        <w:rPr>
          <w:rFonts w:ascii="Times New Roman" w:hAnsi="Times New Roman" w:cs="Times New Roman"/>
          <w:sz w:val="28"/>
          <w:szCs w:val="28"/>
        </w:rPr>
        <w:t>–</w:t>
      </w:r>
      <w:r w:rsidRPr="00F93B4E">
        <w:rPr>
          <w:rFonts w:ascii="Times New Roman" w:hAnsi="Times New Roman" w:cs="Times New Roman"/>
          <w:sz w:val="28"/>
          <w:szCs w:val="28"/>
        </w:rPr>
        <w:t xml:space="preserve"> около 2,7 %), что существенно превышает среднемировые показатели. Быстрая урбанизация, рост нагрузки на инфраструктуру, дефицит ресурсов здравоохранения и образования создают дополнительное давле</w:t>
      </w:r>
      <w:r>
        <w:rPr>
          <w:rFonts w:ascii="Times New Roman" w:hAnsi="Times New Roman" w:cs="Times New Roman"/>
          <w:sz w:val="28"/>
          <w:szCs w:val="28"/>
        </w:rPr>
        <w:t>ние на государственные бюджеты.</w:t>
      </w:r>
    </w:p>
    <w:p w14:paraId="553D0B50" w14:textId="18166D1C" w:rsidR="00F93B4E" w:rsidRPr="00F93B4E" w:rsidRDefault="00F93B4E" w:rsidP="00F93B4E">
      <w:pPr>
        <w:pStyle w:val="22"/>
        <w:spacing w:line="360" w:lineRule="auto"/>
        <w:ind w:left="20" w:right="40" w:firstLine="689"/>
        <w:jc w:val="both"/>
        <w:rPr>
          <w:rFonts w:ascii="Times New Roman" w:hAnsi="Times New Roman" w:cs="Times New Roman"/>
          <w:sz w:val="28"/>
          <w:szCs w:val="28"/>
        </w:rPr>
      </w:pPr>
      <w:r w:rsidRPr="00F93B4E">
        <w:rPr>
          <w:rFonts w:ascii="Times New Roman" w:hAnsi="Times New Roman" w:cs="Times New Roman"/>
          <w:sz w:val="28"/>
          <w:szCs w:val="28"/>
        </w:rPr>
        <w:t xml:space="preserve">В условиях перераспределения глобальных потоков помощи и относительного снижения доли стран Западной Африки в структурах ОПР возникает риск усиления социально-экономической уязвимости региона. Одновременно усиливается тенденция к географическому перераспределению внешнего </w:t>
      </w:r>
      <w:proofErr w:type="gramStart"/>
      <w:r w:rsidRPr="00F93B4E">
        <w:rPr>
          <w:rFonts w:ascii="Times New Roman" w:hAnsi="Times New Roman" w:cs="Times New Roman"/>
          <w:sz w:val="28"/>
          <w:szCs w:val="28"/>
        </w:rPr>
        <w:t>взаимодействия  в</w:t>
      </w:r>
      <w:proofErr w:type="gramEnd"/>
      <w:r w:rsidRPr="00F93B4E">
        <w:rPr>
          <w:rFonts w:ascii="Times New Roman" w:hAnsi="Times New Roman" w:cs="Times New Roman"/>
          <w:sz w:val="28"/>
          <w:szCs w:val="28"/>
        </w:rPr>
        <w:t xml:space="preserve"> сторону расширения экономического сотрудничества с новыми центрами роста (Китай, Индия, Россия), а также к переходу от донорской модели поддержки к модели стимулирования прямых иностранных</w:t>
      </w:r>
      <w:r>
        <w:rPr>
          <w:rFonts w:ascii="Times New Roman" w:hAnsi="Times New Roman" w:cs="Times New Roman"/>
          <w:sz w:val="28"/>
          <w:szCs w:val="28"/>
        </w:rPr>
        <w:t xml:space="preserve"> инвестиций и внешней торговли.</w:t>
      </w:r>
    </w:p>
    <w:p w14:paraId="21E7E30E" w14:textId="77777777" w:rsidR="00F93B4E" w:rsidRPr="00F93B4E" w:rsidRDefault="00F93B4E" w:rsidP="00F93B4E">
      <w:pPr>
        <w:pStyle w:val="22"/>
        <w:spacing w:line="360" w:lineRule="auto"/>
        <w:ind w:left="20" w:right="40" w:firstLine="689"/>
        <w:jc w:val="both"/>
        <w:rPr>
          <w:rFonts w:ascii="Times New Roman" w:hAnsi="Times New Roman" w:cs="Times New Roman"/>
          <w:sz w:val="28"/>
          <w:szCs w:val="28"/>
        </w:rPr>
      </w:pPr>
      <w:r w:rsidRPr="00F93B4E">
        <w:rPr>
          <w:rFonts w:ascii="Times New Roman" w:hAnsi="Times New Roman" w:cs="Times New Roman"/>
          <w:sz w:val="28"/>
          <w:szCs w:val="28"/>
        </w:rPr>
        <w:t>Данный переход имеет принципиальное значение для формирования устойчивых траекторий инновационно-инклюзивного развития. Донорская модель ориентирована преимущественно на восполнение бюджетного дефицита и финансирование социальных расходов, тогда как инвестиционно-торговая модель предполагает:</w:t>
      </w:r>
    </w:p>
    <w:p w14:paraId="57FE49EE" w14:textId="77777777" w:rsidR="00F93B4E" w:rsidRPr="00F93B4E" w:rsidRDefault="00F93B4E" w:rsidP="00F93B4E">
      <w:pPr>
        <w:pStyle w:val="22"/>
        <w:spacing w:line="360" w:lineRule="auto"/>
        <w:ind w:left="20" w:right="40" w:firstLine="689"/>
        <w:jc w:val="both"/>
        <w:rPr>
          <w:rFonts w:ascii="Times New Roman" w:hAnsi="Times New Roman" w:cs="Times New Roman"/>
          <w:sz w:val="28"/>
          <w:szCs w:val="28"/>
        </w:rPr>
      </w:pPr>
      <w:r w:rsidRPr="00F93B4E">
        <w:rPr>
          <w:rFonts w:ascii="Times New Roman" w:hAnsi="Times New Roman" w:cs="Times New Roman"/>
          <w:sz w:val="28"/>
          <w:szCs w:val="28"/>
        </w:rPr>
        <w:t>– включение стран региона в производственные и логистические цепочки;</w:t>
      </w:r>
    </w:p>
    <w:p w14:paraId="516711FE" w14:textId="77777777" w:rsidR="00F93B4E" w:rsidRPr="00F93B4E" w:rsidRDefault="00F93B4E" w:rsidP="00F93B4E">
      <w:pPr>
        <w:pStyle w:val="22"/>
        <w:spacing w:line="360" w:lineRule="auto"/>
        <w:ind w:left="20" w:right="40" w:firstLine="689"/>
        <w:jc w:val="both"/>
        <w:rPr>
          <w:rFonts w:ascii="Times New Roman" w:hAnsi="Times New Roman" w:cs="Times New Roman"/>
          <w:sz w:val="28"/>
          <w:szCs w:val="28"/>
        </w:rPr>
      </w:pPr>
      <w:r w:rsidRPr="00F93B4E">
        <w:rPr>
          <w:rFonts w:ascii="Times New Roman" w:hAnsi="Times New Roman" w:cs="Times New Roman"/>
          <w:sz w:val="28"/>
          <w:szCs w:val="28"/>
        </w:rPr>
        <w:t>– развитие переработки и рост добавленной стоимости;</w:t>
      </w:r>
    </w:p>
    <w:p w14:paraId="7A2A11A4" w14:textId="77777777" w:rsidR="00F93B4E" w:rsidRPr="00F93B4E" w:rsidRDefault="00F93B4E" w:rsidP="00F93B4E">
      <w:pPr>
        <w:pStyle w:val="22"/>
        <w:spacing w:line="360" w:lineRule="auto"/>
        <w:ind w:left="20" w:right="40" w:firstLine="689"/>
        <w:jc w:val="both"/>
        <w:rPr>
          <w:rFonts w:ascii="Times New Roman" w:hAnsi="Times New Roman" w:cs="Times New Roman"/>
          <w:sz w:val="28"/>
          <w:szCs w:val="28"/>
        </w:rPr>
      </w:pPr>
      <w:r w:rsidRPr="00F93B4E">
        <w:rPr>
          <w:rFonts w:ascii="Times New Roman" w:hAnsi="Times New Roman" w:cs="Times New Roman"/>
          <w:sz w:val="28"/>
          <w:szCs w:val="28"/>
        </w:rPr>
        <w:t>– усиление роли частного сектора;</w:t>
      </w:r>
    </w:p>
    <w:p w14:paraId="317FE9B3" w14:textId="1D8A0D84" w:rsidR="00F93B4E" w:rsidRPr="00F93B4E" w:rsidRDefault="00F93B4E" w:rsidP="00F93B4E">
      <w:pPr>
        <w:pStyle w:val="22"/>
        <w:spacing w:line="360" w:lineRule="auto"/>
        <w:ind w:left="20" w:right="40" w:firstLine="689"/>
        <w:jc w:val="both"/>
        <w:rPr>
          <w:rFonts w:ascii="Times New Roman" w:hAnsi="Times New Roman" w:cs="Times New Roman"/>
          <w:sz w:val="28"/>
          <w:szCs w:val="28"/>
        </w:rPr>
      </w:pPr>
      <w:r w:rsidRPr="00F93B4E">
        <w:rPr>
          <w:rFonts w:ascii="Times New Roman" w:hAnsi="Times New Roman" w:cs="Times New Roman"/>
          <w:sz w:val="28"/>
          <w:szCs w:val="28"/>
        </w:rPr>
        <w:t xml:space="preserve">– институционализацию стандартов управления, </w:t>
      </w:r>
      <w:r>
        <w:rPr>
          <w:rFonts w:ascii="Times New Roman" w:hAnsi="Times New Roman" w:cs="Times New Roman"/>
          <w:sz w:val="28"/>
          <w:szCs w:val="28"/>
        </w:rPr>
        <w:t>отч</w:t>
      </w:r>
      <w:r w:rsidR="00CA1BD9">
        <w:rPr>
          <w:rFonts w:ascii="Times New Roman" w:hAnsi="Times New Roman" w:cs="Times New Roman"/>
          <w:sz w:val="28"/>
          <w:szCs w:val="28"/>
        </w:rPr>
        <w:t>е</w:t>
      </w:r>
      <w:r>
        <w:rPr>
          <w:rFonts w:ascii="Times New Roman" w:hAnsi="Times New Roman" w:cs="Times New Roman"/>
          <w:sz w:val="28"/>
          <w:szCs w:val="28"/>
        </w:rPr>
        <w:t>тности и цифровых процедур.</w:t>
      </w:r>
    </w:p>
    <w:p w14:paraId="0086D855" w14:textId="1C23EABE" w:rsidR="00F93B4E" w:rsidRPr="00F93B4E" w:rsidRDefault="00F93B4E" w:rsidP="00F93B4E">
      <w:pPr>
        <w:pStyle w:val="22"/>
        <w:spacing w:line="360" w:lineRule="auto"/>
        <w:ind w:left="20" w:right="40" w:firstLine="689"/>
        <w:jc w:val="both"/>
        <w:rPr>
          <w:rFonts w:ascii="Times New Roman" w:hAnsi="Times New Roman" w:cs="Times New Roman"/>
          <w:sz w:val="28"/>
          <w:szCs w:val="28"/>
        </w:rPr>
      </w:pPr>
      <w:r w:rsidRPr="00F93B4E">
        <w:rPr>
          <w:rFonts w:ascii="Times New Roman" w:hAnsi="Times New Roman" w:cs="Times New Roman"/>
          <w:sz w:val="28"/>
          <w:szCs w:val="28"/>
        </w:rPr>
        <w:t>Таким образом, международные организации</w:t>
      </w:r>
      <w:r>
        <w:rPr>
          <w:rFonts w:ascii="Times New Roman" w:hAnsi="Times New Roman" w:cs="Times New Roman"/>
          <w:sz w:val="28"/>
          <w:szCs w:val="28"/>
        </w:rPr>
        <w:t xml:space="preserve"> выполняют двойственную функцию, с одной стороны, </w:t>
      </w:r>
      <w:r w:rsidRPr="00F93B4E">
        <w:rPr>
          <w:rFonts w:ascii="Times New Roman" w:hAnsi="Times New Roman" w:cs="Times New Roman"/>
          <w:sz w:val="28"/>
          <w:szCs w:val="28"/>
        </w:rPr>
        <w:t>обеспечивают финансовую и институ</w:t>
      </w:r>
      <w:r>
        <w:rPr>
          <w:rFonts w:ascii="Times New Roman" w:hAnsi="Times New Roman" w:cs="Times New Roman"/>
          <w:sz w:val="28"/>
          <w:szCs w:val="28"/>
        </w:rPr>
        <w:t>циональную поддержку, с другой –</w:t>
      </w:r>
      <w:r w:rsidRPr="00F93B4E">
        <w:rPr>
          <w:rFonts w:ascii="Times New Roman" w:hAnsi="Times New Roman" w:cs="Times New Roman"/>
          <w:sz w:val="28"/>
          <w:szCs w:val="28"/>
        </w:rPr>
        <w:t xml:space="preserve"> формируют рамки, в которых происходит постепенный переход от помощи к интеграции в глобальные торгово-инновационные сети</w:t>
      </w:r>
      <w:r>
        <w:rPr>
          <w:rStyle w:val="af7"/>
          <w:rFonts w:ascii="Times New Roman" w:hAnsi="Times New Roman" w:cs="Times New Roman"/>
          <w:sz w:val="28"/>
          <w:szCs w:val="28"/>
        </w:rPr>
        <w:footnoteReference w:id="68"/>
      </w:r>
      <w:r>
        <w:rPr>
          <w:rFonts w:ascii="Times New Roman" w:hAnsi="Times New Roman" w:cs="Times New Roman"/>
          <w:sz w:val="28"/>
          <w:szCs w:val="28"/>
        </w:rPr>
        <w:t>.</w:t>
      </w:r>
    </w:p>
    <w:p w14:paraId="5025E2E2" w14:textId="77777777" w:rsidR="00F93B4E" w:rsidRPr="00F93B4E" w:rsidRDefault="00F93B4E" w:rsidP="00F93B4E">
      <w:pPr>
        <w:pStyle w:val="22"/>
        <w:spacing w:line="360" w:lineRule="auto"/>
        <w:ind w:left="20" w:right="40" w:firstLine="689"/>
        <w:jc w:val="both"/>
        <w:rPr>
          <w:rFonts w:ascii="Times New Roman" w:hAnsi="Times New Roman" w:cs="Times New Roman"/>
          <w:sz w:val="28"/>
          <w:szCs w:val="28"/>
        </w:rPr>
      </w:pPr>
      <w:r w:rsidRPr="00F93B4E">
        <w:rPr>
          <w:rFonts w:ascii="Times New Roman" w:hAnsi="Times New Roman" w:cs="Times New Roman"/>
          <w:sz w:val="28"/>
          <w:szCs w:val="28"/>
        </w:rPr>
        <w:t xml:space="preserve">В этой логике участие Республики Кот-д’Ивуар в ECOWAS, UEMOA и </w:t>
      </w:r>
      <w:proofErr w:type="spellStart"/>
      <w:r w:rsidRPr="00F93B4E">
        <w:rPr>
          <w:rFonts w:ascii="Times New Roman" w:hAnsi="Times New Roman" w:cs="Times New Roman"/>
          <w:sz w:val="28"/>
          <w:szCs w:val="28"/>
        </w:rPr>
        <w:t>AfCFTA</w:t>
      </w:r>
      <w:proofErr w:type="spellEnd"/>
      <w:r w:rsidRPr="00F93B4E">
        <w:rPr>
          <w:rFonts w:ascii="Times New Roman" w:hAnsi="Times New Roman" w:cs="Times New Roman"/>
          <w:sz w:val="28"/>
          <w:szCs w:val="28"/>
        </w:rPr>
        <w:t xml:space="preserve"> следует рассматривать как механизм институциональной конвертации </w:t>
      </w:r>
      <w:r w:rsidRPr="00F93B4E">
        <w:rPr>
          <w:rFonts w:ascii="Times New Roman" w:hAnsi="Times New Roman" w:cs="Times New Roman"/>
          <w:sz w:val="28"/>
          <w:szCs w:val="28"/>
        </w:rPr>
        <w:lastRenderedPageBreak/>
        <w:t>внешней поддержки в устойчивые экономические взаимодействия. Однако эффективность такой конвертации зависит от способности страны трансформировать доступ к рынкам и финансированию в:</w:t>
      </w:r>
    </w:p>
    <w:p w14:paraId="587DE62C" w14:textId="77777777" w:rsidR="00F93B4E" w:rsidRPr="00F93B4E" w:rsidRDefault="00F93B4E" w:rsidP="00F93B4E">
      <w:pPr>
        <w:pStyle w:val="22"/>
        <w:spacing w:line="360" w:lineRule="auto"/>
        <w:ind w:left="20" w:right="40" w:firstLine="689"/>
        <w:jc w:val="both"/>
        <w:rPr>
          <w:rFonts w:ascii="Times New Roman" w:hAnsi="Times New Roman" w:cs="Times New Roman"/>
          <w:sz w:val="28"/>
          <w:szCs w:val="28"/>
        </w:rPr>
      </w:pPr>
      <w:r w:rsidRPr="00F93B4E">
        <w:rPr>
          <w:rFonts w:ascii="Times New Roman" w:hAnsi="Times New Roman" w:cs="Times New Roman"/>
          <w:sz w:val="28"/>
          <w:szCs w:val="28"/>
        </w:rPr>
        <w:t>– расширение перерабатывающих производств;</w:t>
      </w:r>
    </w:p>
    <w:p w14:paraId="70F404C4" w14:textId="77777777" w:rsidR="00F93B4E" w:rsidRPr="00F93B4E" w:rsidRDefault="00F93B4E" w:rsidP="00F93B4E">
      <w:pPr>
        <w:pStyle w:val="22"/>
        <w:spacing w:line="360" w:lineRule="auto"/>
        <w:ind w:left="20" w:right="40" w:firstLine="689"/>
        <w:jc w:val="both"/>
        <w:rPr>
          <w:rFonts w:ascii="Times New Roman" w:hAnsi="Times New Roman" w:cs="Times New Roman"/>
          <w:sz w:val="28"/>
          <w:szCs w:val="28"/>
        </w:rPr>
      </w:pPr>
      <w:r w:rsidRPr="00F93B4E">
        <w:rPr>
          <w:rFonts w:ascii="Times New Roman" w:hAnsi="Times New Roman" w:cs="Times New Roman"/>
          <w:sz w:val="28"/>
          <w:szCs w:val="28"/>
        </w:rPr>
        <w:t>– цифровизацию торговых процедур;</w:t>
      </w:r>
    </w:p>
    <w:p w14:paraId="5C67CACA" w14:textId="77777777" w:rsidR="00F93B4E" w:rsidRPr="00F93B4E" w:rsidRDefault="00F93B4E" w:rsidP="00F93B4E">
      <w:pPr>
        <w:pStyle w:val="22"/>
        <w:spacing w:line="360" w:lineRule="auto"/>
        <w:ind w:left="20" w:right="40" w:firstLine="689"/>
        <w:jc w:val="both"/>
        <w:rPr>
          <w:rFonts w:ascii="Times New Roman" w:hAnsi="Times New Roman" w:cs="Times New Roman"/>
          <w:sz w:val="28"/>
          <w:szCs w:val="28"/>
        </w:rPr>
      </w:pPr>
      <w:r w:rsidRPr="00F93B4E">
        <w:rPr>
          <w:rFonts w:ascii="Times New Roman" w:hAnsi="Times New Roman" w:cs="Times New Roman"/>
          <w:sz w:val="28"/>
          <w:szCs w:val="28"/>
        </w:rPr>
        <w:t>– снижение трансакционных издержек;</w:t>
      </w:r>
    </w:p>
    <w:p w14:paraId="4363C01B" w14:textId="48AB697F" w:rsidR="00F93B4E" w:rsidRPr="00F93B4E" w:rsidRDefault="00F93B4E" w:rsidP="00F93B4E">
      <w:pPr>
        <w:pStyle w:val="22"/>
        <w:spacing w:line="360" w:lineRule="auto"/>
        <w:ind w:left="20" w:right="40" w:firstLine="689"/>
        <w:jc w:val="both"/>
        <w:rPr>
          <w:rFonts w:ascii="Times New Roman" w:hAnsi="Times New Roman" w:cs="Times New Roman"/>
          <w:sz w:val="28"/>
          <w:szCs w:val="28"/>
        </w:rPr>
      </w:pPr>
      <w:r w:rsidRPr="00F93B4E">
        <w:rPr>
          <w:rFonts w:ascii="Times New Roman" w:hAnsi="Times New Roman" w:cs="Times New Roman"/>
          <w:sz w:val="28"/>
          <w:szCs w:val="28"/>
        </w:rPr>
        <w:t>– вовлечение МСП в формальные региональные и кон</w:t>
      </w:r>
      <w:r>
        <w:rPr>
          <w:rFonts w:ascii="Times New Roman" w:hAnsi="Times New Roman" w:cs="Times New Roman"/>
          <w:sz w:val="28"/>
          <w:szCs w:val="28"/>
        </w:rPr>
        <w:t>тинентальные цепочки стоимости.</w:t>
      </w:r>
    </w:p>
    <w:p w14:paraId="467CDD7E" w14:textId="64CD9550" w:rsidR="00F93B4E" w:rsidRDefault="00F93B4E" w:rsidP="00F93B4E">
      <w:pPr>
        <w:pStyle w:val="22"/>
        <w:shd w:val="clear" w:color="auto" w:fill="auto"/>
        <w:spacing w:line="360" w:lineRule="auto"/>
        <w:ind w:left="20" w:right="40" w:firstLine="689"/>
        <w:jc w:val="both"/>
        <w:rPr>
          <w:rFonts w:ascii="Times New Roman" w:hAnsi="Times New Roman" w:cs="Times New Roman"/>
          <w:sz w:val="28"/>
          <w:szCs w:val="28"/>
        </w:rPr>
      </w:pPr>
      <w:r w:rsidRPr="00F93B4E">
        <w:rPr>
          <w:rFonts w:ascii="Times New Roman" w:hAnsi="Times New Roman" w:cs="Times New Roman"/>
          <w:sz w:val="28"/>
          <w:szCs w:val="28"/>
        </w:rPr>
        <w:t>Именно в этом контексте цифровизация и платформенные механизмы приобретают значение инструмента перехода от модели «помощь – зависимость» к модели «интеграция – кооперация – добавленная стоимость».</w:t>
      </w:r>
    </w:p>
    <w:p w14:paraId="1B7453A2" w14:textId="22A27DF7" w:rsidR="004833F2" w:rsidRDefault="004833F2" w:rsidP="00F93B4E">
      <w:pPr>
        <w:pStyle w:val="22"/>
        <w:shd w:val="clear" w:color="auto" w:fill="auto"/>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Для оценки</w:t>
      </w:r>
      <w:r w:rsidRPr="004833F2">
        <w:rPr>
          <w:rFonts w:ascii="Times New Roman" w:hAnsi="Times New Roman" w:cs="Times New Roman"/>
          <w:sz w:val="28"/>
          <w:szCs w:val="28"/>
        </w:rPr>
        <w:t xml:space="preserve"> институци</w:t>
      </w:r>
      <w:r>
        <w:rPr>
          <w:rFonts w:ascii="Times New Roman" w:hAnsi="Times New Roman" w:cs="Times New Roman"/>
          <w:sz w:val="28"/>
          <w:szCs w:val="28"/>
        </w:rPr>
        <w:t xml:space="preserve">ональной архитектуры интеграции исследуем, </w:t>
      </w:r>
      <w:r w:rsidRPr="004833F2">
        <w:rPr>
          <w:rFonts w:ascii="Times New Roman" w:hAnsi="Times New Roman" w:cs="Times New Roman"/>
          <w:sz w:val="28"/>
          <w:szCs w:val="28"/>
        </w:rPr>
        <w:t xml:space="preserve">в какой мере Республика Кот-д’Ивуар фактически встроена в региональные и мировые торговые потоки, и носит ли это включение инновационно-инклюзивный характер либо воспроизводит сырьевую модель зависимости. </w:t>
      </w:r>
      <w:r w:rsidR="00B87B70">
        <w:rPr>
          <w:rFonts w:ascii="Times New Roman" w:hAnsi="Times New Roman" w:cs="Times New Roman"/>
          <w:sz w:val="28"/>
          <w:szCs w:val="28"/>
        </w:rPr>
        <w:t>Отметим, что в дальнейших расчетах ч</w:t>
      </w:r>
      <w:r w:rsidR="00B87B70" w:rsidRPr="00B87B70">
        <w:rPr>
          <w:rFonts w:ascii="Times New Roman" w:hAnsi="Times New Roman" w:cs="Times New Roman"/>
          <w:sz w:val="28"/>
          <w:szCs w:val="28"/>
        </w:rPr>
        <w:t xml:space="preserve">исловые значения агрегированы на основе открытых данных UNCTAD, World Bank, ITC Trade </w:t>
      </w:r>
      <w:proofErr w:type="spellStart"/>
      <w:r w:rsidR="00B87B70" w:rsidRPr="00B87B70">
        <w:rPr>
          <w:rFonts w:ascii="Times New Roman" w:hAnsi="Times New Roman" w:cs="Times New Roman"/>
          <w:sz w:val="28"/>
          <w:szCs w:val="28"/>
        </w:rPr>
        <w:t>Map</w:t>
      </w:r>
      <w:proofErr w:type="spellEnd"/>
      <w:r w:rsidR="00B87B70" w:rsidRPr="00B87B70">
        <w:rPr>
          <w:rFonts w:ascii="Times New Roman" w:hAnsi="Times New Roman" w:cs="Times New Roman"/>
          <w:sz w:val="28"/>
          <w:szCs w:val="28"/>
        </w:rPr>
        <w:t xml:space="preserve">, </w:t>
      </w:r>
      <w:proofErr w:type="spellStart"/>
      <w:r w:rsidR="00B87B70" w:rsidRPr="00B87B70">
        <w:rPr>
          <w:rFonts w:ascii="Times New Roman" w:hAnsi="Times New Roman" w:cs="Times New Roman"/>
          <w:sz w:val="28"/>
          <w:szCs w:val="28"/>
        </w:rPr>
        <w:t>AfDB</w:t>
      </w:r>
      <w:proofErr w:type="spellEnd"/>
      <w:r w:rsidR="00B87B70">
        <w:rPr>
          <w:rFonts w:ascii="Times New Roman" w:hAnsi="Times New Roman" w:cs="Times New Roman"/>
          <w:sz w:val="28"/>
          <w:szCs w:val="28"/>
        </w:rPr>
        <w:t>, национальной статистики и GII,</w:t>
      </w:r>
      <w:r w:rsidR="00B87B70" w:rsidRPr="00B87B70">
        <w:rPr>
          <w:rFonts w:ascii="Times New Roman" w:hAnsi="Times New Roman" w:cs="Times New Roman"/>
          <w:sz w:val="28"/>
          <w:szCs w:val="28"/>
        </w:rPr>
        <w:t xml:space="preserve"> в ряде случаев использ</w:t>
      </w:r>
      <w:r w:rsidR="00B87B70">
        <w:rPr>
          <w:rFonts w:ascii="Times New Roman" w:hAnsi="Times New Roman" w:cs="Times New Roman"/>
          <w:sz w:val="28"/>
          <w:szCs w:val="28"/>
        </w:rPr>
        <w:t>ованы</w:t>
      </w:r>
      <w:r w:rsidR="00B87B70" w:rsidRPr="00B87B70">
        <w:rPr>
          <w:rFonts w:ascii="Times New Roman" w:hAnsi="Times New Roman" w:cs="Times New Roman"/>
          <w:sz w:val="28"/>
          <w:szCs w:val="28"/>
        </w:rPr>
        <w:t xml:space="preserve"> усредн</w:t>
      </w:r>
      <w:r w:rsidR="00B87B70">
        <w:rPr>
          <w:rFonts w:ascii="Times New Roman" w:hAnsi="Times New Roman" w:cs="Times New Roman"/>
          <w:sz w:val="28"/>
          <w:szCs w:val="28"/>
        </w:rPr>
        <w:t>е</w:t>
      </w:r>
      <w:r w:rsidR="00B87B70" w:rsidRPr="00B87B70">
        <w:rPr>
          <w:rFonts w:ascii="Times New Roman" w:hAnsi="Times New Roman" w:cs="Times New Roman"/>
          <w:sz w:val="28"/>
          <w:szCs w:val="28"/>
        </w:rPr>
        <w:t>нные значения и прокси-оценки</w:t>
      </w:r>
      <w:r w:rsidR="00B87B70">
        <w:rPr>
          <w:rFonts w:ascii="Times New Roman" w:hAnsi="Times New Roman" w:cs="Times New Roman"/>
          <w:sz w:val="28"/>
          <w:szCs w:val="28"/>
        </w:rPr>
        <w:t>.</w:t>
      </w:r>
    </w:p>
    <w:p w14:paraId="3B91FEB4" w14:textId="77777777" w:rsidR="00A72C5C" w:rsidRDefault="00A72C5C" w:rsidP="00A72C5C">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 xml:space="preserve">Согласно данным </w:t>
      </w:r>
      <w:r w:rsidRPr="00A72C5C">
        <w:rPr>
          <w:rFonts w:ascii="Times New Roman" w:hAnsi="Times New Roman" w:cs="Times New Roman"/>
          <w:sz w:val="28"/>
          <w:szCs w:val="28"/>
          <w:highlight w:val="yellow"/>
        </w:rPr>
        <w:t>таблицы ??</w:t>
      </w:r>
      <w:r w:rsidRPr="00A72C5C">
        <w:rPr>
          <w:rFonts w:ascii="Times New Roman" w:hAnsi="Times New Roman" w:cs="Times New Roman"/>
          <w:sz w:val="28"/>
          <w:szCs w:val="28"/>
        </w:rPr>
        <w:t xml:space="preserve"> </w:t>
      </w:r>
      <w:r>
        <w:rPr>
          <w:rFonts w:ascii="Times New Roman" w:hAnsi="Times New Roman" w:cs="Times New Roman"/>
          <w:sz w:val="28"/>
          <w:szCs w:val="28"/>
        </w:rPr>
        <w:t>э</w:t>
      </w:r>
      <w:r w:rsidRPr="00B87B70">
        <w:rPr>
          <w:rFonts w:ascii="Times New Roman" w:hAnsi="Times New Roman" w:cs="Times New Roman"/>
          <w:sz w:val="28"/>
          <w:szCs w:val="28"/>
        </w:rPr>
        <w:t>кономика оста</w:t>
      </w:r>
      <w:r>
        <w:rPr>
          <w:rFonts w:ascii="Times New Roman" w:hAnsi="Times New Roman" w:cs="Times New Roman"/>
          <w:sz w:val="28"/>
          <w:szCs w:val="28"/>
        </w:rPr>
        <w:t>е</w:t>
      </w:r>
      <w:r w:rsidRPr="00B87B70">
        <w:rPr>
          <w:rFonts w:ascii="Times New Roman" w:hAnsi="Times New Roman" w:cs="Times New Roman"/>
          <w:sz w:val="28"/>
          <w:szCs w:val="28"/>
        </w:rPr>
        <w:t>тся высокой степени открытости (экспорт &gt;40 % ВВП), однако с 2023 г. наблюдается сокращение положительного торгового сальдо на фоне роста импорта и ценовой волатильности сырьевых рынков.</w:t>
      </w:r>
    </w:p>
    <w:p w14:paraId="6AE50C7D" w14:textId="77777777" w:rsidR="00A72C5C" w:rsidRDefault="00A72C5C" w:rsidP="00A72C5C">
      <w:pPr>
        <w:pStyle w:val="22"/>
        <w:spacing w:line="360" w:lineRule="auto"/>
        <w:ind w:left="20" w:right="40" w:firstLine="689"/>
        <w:jc w:val="both"/>
        <w:rPr>
          <w:rFonts w:ascii="Times New Roman" w:hAnsi="Times New Roman" w:cs="Times New Roman"/>
          <w:sz w:val="28"/>
          <w:szCs w:val="28"/>
        </w:rPr>
      </w:pPr>
    </w:p>
    <w:p w14:paraId="701D1417" w14:textId="43071E7C" w:rsidR="00A72C5C" w:rsidRPr="00A72C5C" w:rsidRDefault="00A72C5C" w:rsidP="00A72C5C">
      <w:pPr>
        <w:pStyle w:val="22"/>
        <w:spacing w:line="360" w:lineRule="auto"/>
        <w:ind w:right="40" w:firstLine="0"/>
        <w:jc w:val="both"/>
        <w:rPr>
          <w:rFonts w:ascii="Times New Roman" w:hAnsi="Times New Roman" w:cs="Times New Roman"/>
          <w:color w:val="00B0F0"/>
          <w:sz w:val="28"/>
          <w:szCs w:val="28"/>
        </w:rPr>
      </w:pPr>
      <w:proofErr w:type="gramStart"/>
      <w:r>
        <w:rPr>
          <w:rFonts w:ascii="Times New Roman" w:hAnsi="Times New Roman" w:cs="Times New Roman"/>
          <w:sz w:val="28"/>
          <w:szCs w:val="28"/>
        </w:rPr>
        <w:t>Таблица  –</w:t>
      </w:r>
      <w:proofErr w:type="gramEnd"/>
      <w:r>
        <w:rPr>
          <w:rFonts w:ascii="Times New Roman" w:hAnsi="Times New Roman" w:cs="Times New Roman"/>
          <w:sz w:val="28"/>
          <w:szCs w:val="28"/>
        </w:rPr>
        <w:t xml:space="preserve"> </w:t>
      </w:r>
      <w:r w:rsidRPr="00B87B70">
        <w:rPr>
          <w:rFonts w:ascii="Times New Roman" w:hAnsi="Times New Roman" w:cs="Times New Roman"/>
          <w:sz w:val="28"/>
          <w:szCs w:val="28"/>
        </w:rPr>
        <w:t>Основные показатели внешней торговли Республики Кот-д’Ивуар (2020–2024 гг.)</w:t>
      </w:r>
      <w:r w:rsidR="00CF0842">
        <w:rPr>
          <w:rStyle w:val="af7"/>
          <w:rFonts w:ascii="Times New Roman" w:hAnsi="Times New Roman" w:cs="Times New Roman"/>
          <w:sz w:val="28"/>
          <w:szCs w:val="28"/>
        </w:rPr>
        <w:footnoteReference w:id="69"/>
      </w:r>
    </w:p>
    <w:tbl>
      <w:tblPr>
        <w:tblStyle w:val="af3"/>
        <w:tblW w:w="9856" w:type="dxa"/>
        <w:tblLook w:val="04A0" w:firstRow="1" w:lastRow="0" w:firstColumn="1" w:lastColumn="0" w:noHBand="0" w:noVBand="1"/>
      </w:tblPr>
      <w:tblGrid>
        <w:gridCol w:w="5175"/>
        <w:gridCol w:w="905"/>
        <w:gridCol w:w="905"/>
        <w:gridCol w:w="905"/>
        <w:gridCol w:w="905"/>
        <w:gridCol w:w="1061"/>
      </w:tblGrid>
      <w:tr w:rsidR="00A72C5C" w:rsidRPr="00B87B70" w14:paraId="68E87DB2" w14:textId="77777777" w:rsidTr="00CF0842">
        <w:trPr>
          <w:trHeight w:val="274"/>
        </w:trPr>
        <w:tc>
          <w:tcPr>
            <w:tcW w:w="0" w:type="auto"/>
            <w:vMerge w:val="restart"/>
            <w:hideMark/>
          </w:tcPr>
          <w:p w14:paraId="269899CA" w14:textId="77777777" w:rsidR="00A72C5C" w:rsidRPr="00B87B70" w:rsidRDefault="00A72C5C" w:rsidP="00CF0842">
            <w:pPr>
              <w:jc w:val="center"/>
              <w:rPr>
                <w:rFonts w:ascii="Times New Roman" w:eastAsia="Times New Roman" w:hAnsi="Times New Roman" w:cs="Times New Roman"/>
                <w:bCs/>
                <w:sz w:val="24"/>
                <w:szCs w:val="24"/>
                <w:lang w:eastAsia="ru-RU"/>
              </w:rPr>
            </w:pPr>
            <w:r w:rsidRPr="00B87B70">
              <w:rPr>
                <w:rFonts w:ascii="Times New Roman" w:eastAsia="Times New Roman" w:hAnsi="Times New Roman" w:cs="Times New Roman"/>
                <w:bCs/>
                <w:sz w:val="24"/>
                <w:szCs w:val="24"/>
                <w:lang w:eastAsia="ru-RU"/>
              </w:rPr>
              <w:t>Показатель</w:t>
            </w:r>
          </w:p>
        </w:tc>
        <w:tc>
          <w:tcPr>
            <w:tcW w:w="0" w:type="auto"/>
            <w:gridSpan w:val="5"/>
          </w:tcPr>
          <w:p w14:paraId="103F5690" w14:textId="2825F900" w:rsidR="00A72C5C" w:rsidRPr="00B87B70" w:rsidRDefault="00A72C5C" w:rsidP="00CF0842">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Значение по годам</w:t>
            </w:r>
          </w:p>
        </w:tc>
      </w:tr>
      <w:tr w:rsidR="00A72C5C" w:rsidRPr="00B87B70" w14:paraId="7DF947AB" w14:textId="77777777" w:rsidTr="00CF0842">
        <w:trPr>
          <w:trHeight w:val="274"/>
        </w:trPr>
        <w:tc>
          <w:tcPr>
            <w:tcW w:w="0" w:type="auto"/>
            <w:vMerge/>
          </w:tcPr>
          <w:p w14:paraId="719F9AF9" w14:textId="77777777" w:rsidR="00A72C5C" w:rsidRPr="00B87B70" w:rsidRDefault="00A72C5C" w:rsidP="00A72C5C">
            <w:pPr>
              <w:jc w:val="center"/>
              <w:rPr>
                <w:rFonts w:ascii="Times New Roman" w:eastAsia="Times New Roman" w:hAnsi="Times New Roman" w:cs="Times New Roman"/>
                <w:bCs/>
                <w:sz w:val="24"/>
                <w:szCs w:val="24"/>
                <w:lang w:eastAsia="ru-RU"/>
              </w:rPr>
            </w:pPr>
          </w:p>
        </w:tc>
        <w:tc>
          <w:tcPr>
            <w:tcW w:w="0" w:type="auto"/>
          </w:tcPr>
          <w:p w14:paraId="130943B6" w14:textId="34C08EE1" w:rsidR="00A72C5C" w:rsidRPr="00B87B70" w:rsidRDefault="00A72C5C" w:rsidP="00A72C5C">
            <w:pPr>
              <w:jc w:val="center"/>
              <w:rPr>
                <w:rFonts w:ascii="Times New Roman" w:eastAsia="Times New Roman" w:hAnsi="Times New Roman" w:cs="Times New Roman"/>
                <w:bCs/>
                <w:sz w:val="24"/>
                <w:szCs w:val="24"/>
                <w:lang w:eastAsia="ru-RU"/>
              </w:rPr>
            </w:pPr>
            <w:r w:rsidRPr="00B87B70">
              <w:rPr>
                <w:rFonts w:ascii="Times New Roman" w:eastAsia="Times New Roman" w:hAnsi="Times New Roman" w:cs="Times New Roman"/>
                <w:bCs/>
                <w:sz w:val="24"/>
                <w:szCs w:val="24"/>
                <w:lang w:eastAsia="ru-RU"/>
              </w:rPr>
              <w:t>2020</w:t>
            </w:r>
          </w:p>
        </w:tc>
        <w:tc>
          <w:tcPr>
            <w:tcW w:w="0" w:type="auto"/>
          </w:tcPr>
          <w:p w14:paraId="65775D54" w14:textId="5A361418" w:rsidR="00A72C5C" w:rsidRPr="00B87B70" w:rsidRDefault="00A72C5C" w:rsidP="00A72C5C">
            <w:pPr>
              <w:jc w:val="center"/>
              <w:rPr>
                <w:rFonts w:ascii="Times New Roman" w:eastAsia="Times New Roman" w:hAnsi="Times New Roman" w:cs="Times New Roman"/>
                <w:bCs/>
                <w:sz w:val="24"/>
                <w:szCs w:val="24"/>
                <w:lang w:eastAsia="ru-RU"/>
              </w:rPr>
            </w:pPr>
            <w:r w:rsidRPr="00B87B70">
              <w:rPr>
                <w:rFonts w:ascii="Times New Roman" w:eastAsia="Times New Roman" w:hAnsi="Times New Roman" w:cs="Times New Roman"/>
                <w:bCs/>
                <w:sz w:val="24"/>
                <w:szCs w:val="24"/>
                <w:lang w:eastAsia="ru-RU"/>
              </w:rPr>
              <w:t>2021</w:t>
            </w:r>
          </w:p>
        </w:tc>
        <w:tc>
          <w:tcPr>
            <w:tcW w:w="0" w:type="auto"/>
          </w:tcPr>
          <w:p w14:paraId="2F4452E8" w14:textId="67ADCC0F" w:rsidR="00A72C5C" w:rsidRPr="00B87B70" w:rsidRDefault="00A72C5C" w:rsidP="00A72C5C">
            <w:pPr>
              <w:jc w:val="center"/>
              <w:rPr>
                <w:rFonts w:ascii="Times New Roman" w:eastAsia="Times New Roman" w:hAnsi="Times New Roman" w:cs="Times New Roman"/>
                <w:bCs/>
                <w:sz w:val="24"/>
                <w:szCs w:val="24"/>
                <w:lang w:eastAsia="ru-RU"/>
              </w:rPr>
            </w:pPr>
            <w:r w:rsidRPr="00B87B70">
              <w:rPr>
                <w:rFonts w:ascii="Times New Roman" w:eastAsia="Times New Roman" w:hAnsi="Times New Roman" w:cs="Times New Roman"/>
                <w:bCs/>
                <w:sz w:val="24"/>
                <w:szCs w:val="24"/>
                <w:lang w:eastAsia="ru-RU"/>
              </w:rPr>
              <w:t>2022</w:t>
            </w:r>
          </w:p>
        </w:tc>
        <w:tc>
          <w:tcPr>
            <w:tcW w:w="0" w:type="auto"/>
          </w:tcPr>
          <w:p w14:paraId="6B2D5DA1" w14:textId="117A5882" w:rsidR="00A72C5C" w:rsidRPr="00B87B70" w:rsidRDefault="00A72C5C" w:rsidP="00A72C5C">
            <w:pPr>
              <w:jc w:val="center"/>
              <w:rPr>
                <w:rFonts w:ascii="Times New Roman" w:eastAsia="Times New Roman" w:hAnsi="Times New Roman" w:cs="Times New Roman"/>
                <w:bCs/>
                <w:sz w:val="24"/>
                <w:szCs w:val="24"/>
                <w:lang w:eastAsia="ru-RU"/>
              </w:rPr>
            </w:pPr>
            <w:r w:rsidRPr="00B87B70">
              <w:rPr>
                <w:rFonts w:ascii="Times New Roman" w:eastAsia="Times New Roman" w:hAnsi="Times New Roman" w:cs="Times New Roman"/>
                <w:bCs/>
                <w:sz w:val="24"/>
                <w:szCs w:val="24"/>
                <w:lang w:eastAsia="ru-RU"/>
              </w:rPr>
              <w:t>2023</w:t>
            </w:r>
          </w:p>
        </w:tc>
        <w:tc>
          <w:tcPr>
            <w:tcW w:w="0" w:type="auto"/>
          </w:tcPr>
          <w:p w14:paraId="466DD10A" w14:textId="1DA22CC6" w:rsidR="00A72C5C" w:rsidRPr="00B87B70" w:rsidRDefault="00A72C5C" w:rsidP="00A72C5C">
            <w:pPr>
              <w:jc w:val="center"/>
              <w:rPr>
                <w:rFonts w:ascii="Times New Roman" w:eastAsia="Times New Roman" w:hAnsi="Times New Roman" w:cs="Times New Roman"/>
                <w:bCs/>
                <w:sz w:val="24"/>
                <w:szCs w:val="24"/>
                <w:lang w:eastAsia="ru-RU"/>
              </w:rPr>
            </w:pPr>
            <w:r w:rsidRPr="00B87B70">
              <w:rPr>
                <w:rFonts w:ascii="Times New Roman" w:eastAsia="Times New Roman" w:hAnsi="Times New Roman" w:cs="Times New Roman"/>
                <w:bCs/>
                <w:sz w:val="24"/>
                <w:szCs w:val="24"/>
                <w:lang w:eastAsia="ru-RU"/>
              </w:rPr>
              <w:t>2024*</w:t>
            </w:r>
          </w:p>
        </w:tc>
      </w:tr>
      <w:tr w:rsidR="00A72C5C" w:rsidRPr="00B87B70" w14:paraId="4AAF895B" w14:textId="77777777" w:rsidTr="00CF0842">
        <w:trPr>
          <w:trHeight w:val="274"/>
        </w:trPr>
        <w:tc>
          <w:tcPr>
            <w:tcW w:w="0" w:type="auto"/>
            <w:hideMark/>
          </w:tcPr>
          <w:p w14:paraId="3A2AF606" w14:textId="77777777" w:rsidR="00A72C5C" w:rsidRPr="00B87B70" w:rsidRDefault="00A72C5C" w:rsidP="00A72C5C">
            <w:pPr>
              <w:rPr>
                <w:rFonts w:ascii="Times New Roman" w:eastAsia="Times New Roman" w:hAnsi="Times New Roman" w:cs="Times New Roman"/>
                <w:sz w:val="24"/>
                <w:szCs w:val="24"/>
                <w:lang w:eastAsia="ru-RU"/>
              </w:rPr>
            </w:pPr>
            <w:r w:rsidRPr="00B87B70">
              <w:rPr>
                <w:rFonts w:ascii="Times New Roman" w:eastAsia="Times New Roman" w:hAnsi="Times New Roman" w:cs="Times New Roman"/>
                <w:sz w:val="24"/>
                <w:szCs w:val="24"/>
                <w:lang w:eastAsia="ru-RU"/>
              </w:rPr>
              <w:t>Экспорт товаров и услуг, млрд долл.</w:t>
            </w:r>
          </w:p>
        </w:tc>
        <w:tc>
          <w:tcPr>
            <w:tcW w:w="0" w:type="auto"/>
            <w:hideMark/>
          </w:tcPr>
          <w:p w14:paraId="1D2D0E49" w14:textId="77777777" w:rsidR="00A72C5C" w:rsidRPr="00B87B70" w:rsidRDefault="00A72C5C" w:rsidP="00A72C5C">
            <w:pPr>
              <w:jc w:val="center"/>
              <w:rPr>
                <w:rFonts w:ascii="Times New Roman" w:eastAsia="Times New Roman" w:hAnsi="Times New Roman" w:cs="Times New Roman"/>
                <w:sz w:val="24"/>
                <w:szCs w:val="24"/>
                <w:lang w:eastAsia="ru-RU"/>
              </w:rPr>
            </w:pPr>
            <w:r w:rsidRPr="00B87B70">
              <w:rPr>
                <w:rFonts w:ascii="Times New Roman" w:eastAsia="Times New Roman" w:hAnsi="Times New Roman" w:cs="Times New Roman"/>
                <w:sz w:val="24"/>
                <w:szCs w:val="24"/>
                <w:lang w:eastAsia="ru-RU"/>
              </w:rPr>
              <w:t>12,7</w:t>
            </w:r>
          </w:p>
        </w:tc>
        <w:tc>
          <w:tcPr>
            <w:tcW w:w="0" w:type="auto"/>
            <w:hideMark/>
          </w:tcPr>
          <w:p w14:paraId="6489D2A5" w14:textId="77777777" w:rsidR="00A72C5C" w:rsidRPr="00B87B70" w:rsidRDefault="00A72C5C" w:rsidP="00A72C5C">
            <w:pPr>
              <w:jc w:val="center"/>
              <w:rPr>
                <w:rFonts w:ascii="Times New Roman" w:eastAsia="Times New Roman" w:hAnsi="Times New Roman" w:cs="Times New Roman"/>
                <w:sz w:val="24"/>
                <w:szCs w:val="24"/>
                <w:lang w:eastAsia="ru-RU"/>
              </w:rPr>
            </w:pPr>
            <w:r w:rsidRPr="00B87B70">
              <w:rPr>
                <w:rFonts w:ascii="Times New Roman" w:eastAsia="Times New Roman" w:hAnsi="Times New Roman" w:cs="Times New Roman"/>
                <w:sz w:val="24"/>
                <w:szCs w:val="24"/>
                <w:lang w:eastAsia="ru-RU"/>
              </w:rPr>
              <w:t>15,6</w:t>
            </w:r>
          </w:p>
        </w:tc>
        <w:tc>
          <w:tcPr>
            <w:tcW w:w="0" w:type="auto"/>
            <w:hideMark/>
          </w:tcPr>
          <w:p w14:paraId="1662F2C3" w14:textId="77777777" w:rsidR="00A72C5C" w:rsidRPr="00B87B70" w:rsidRDefault="00A72C5C" w:rsidP="00A72C5C">
            <w:pPr>
              <w:jc w:val="center"/>
              <w:rPr>
                <w:rFonts w:ascii="Times New Roman" w:eastAsia="Times New Roman" w:hAnsi="Times New Roman" w:cs="Times New Roman"/>
                <w:sz w:val="24"/>
                <w:szCs w:val="24"/>
                <w:lang w:eastAsia="ru-RU"/>
              </w:rPr>
            </w:pPr>
            <w:r w:rsidRPr="00B87B70">
              <w:rPr>
                <w:rFonts w:ascii="Times New Roman" w:eastAsia="Times New Roman" w:hAnsi="Times New Roman" w:cs="Times New Roman"/>
                <w:sz w:val="24"/>
                <w:szCs w:val="24"/>
                <w:lang w:eastAsia="ru-RU"/>
              </w:rPr>
              <w:t>18,4</w:t>
            </w:r>
          </w:p>
        </w:tc>
        <w:tc>
          <w:tcPr>
            <w:tcW w:w="0" w:type="auto"/>
            <w:hideMark/>
          </w:tcPr>
          <w:p w14:paraId="6D07EF1D" w14:textId="77777777" w:rsidR="00A72C5C" w:rsidRPr="00B87B70" w:rsidRDefault="00A72C5C" w:rsidP="00A72C5C">
            <w:pPr>
              <w:jc w:val="center"/>
              <w:rPr>
                <w:rFonts w:ascii="Times New Roman" w:eastAsia="Times New Roman" w:hAnsi="Times New Roman" w:cs="Times New Roman"/>
                <w:sz w:val="24"/>
                <w:szCs w:val="24"/>
                <w:lang w:eastAsia="ru-RU"/>
              </w:rPr>
            </w:pPr>
            <w:r w:rsidRPr="00B87B70">
              <w:rPr>
                <w:rFonts w:ascii="Times New Roman" w:eastAsia="Times New Roman" w:hAnsi="Times New Roman" w:cs="Times New Roman"/>
                <w:sz w:val="24"/>
                <w:szCs w:val="24"/>
                <w:lang w:eastAsia="ru-RU"/>
              </w:rPr>
              <w:t>17,9</w:t>
            </w:r>
          </w:p>
        </w:tc>
        <w:tc>
          <w:tcPr>
            <w:tcW w:w="0" w:type="auto"/>
            <w:hideMark/>
          </w:tcPr>
          <w:p w14:paraId="646D284A" w14:textId="77777777" w:rsidR="00A72C5C" w:rsidRPr="00B87B70" w:rsidRDefault="00A72C5C" w:rsidP="00A72C5C">
            <w:pPr>
              <w:jc w:val="center"/>
              <w:rPr>
                <w:rFonts w:ascii="Times New Roman" w:eastAsia="Times New Roman" w:hAnsi="Times New Roman" w:cs="Times New Roman"/>
                <w:sz w:val="24"/>
                <w:szCs w:val="24"/>
                <w:lang w:eastAsia="ru-RU"/>
              </w:rPr>
            </w:pPr>
            <w:r w:rsidRPr="00B87B70">
              <w:rPr>
                <w:rFonts w:ascii="Times New Roman" w:eastAsia="Times New Roman" w:hAnsi="Times New Roman" w:cs="Times New Roman"/>
                <w:sz w:val="24"/>
                <w:szCs w:val="24"/>
                <w:lang w:eastAsia="ru-RU"/>
              </w:rPr>
              <w:t>18,6</w:t>
            </w:r>
          </w:p>
        </w:tc>
      </w:tr>
      <w:tr w:rsidR="00A72C5C" w:rsidRPr="00B87B70" w14:paraId="35AE2083" w14:textId="77777777" w:rsidTr="00CF0842">
        <w:trPr>
          <w:trHeight w:val="274"/>
        </w:trPr>
        <w:tc>
          <w:tcPr>
            <w:tcW w:w="0" w:type="auto"/>
            <w:hideMark/>
          </w:tcPr>
          <w:p w14:paraId="4B35462B" w14:textId="77777777" w:rsidR="00A72C5C" w:rsidRPr="00B87B70" w:rsidRDefault="00A72C5C" w:rsidP="00A72C5C">
            <w:pPr>
              <w:rPr>
                <w:rFonts w:ascii="Times New Roman" w:eastAsia="Times New Roman" w:hAnsi="Times New Roman" w:cs="Times New Roman"/>
                <w:sz w:val="24"/>
                <w:szCs w:val="24"/>
                <w:lang w:eastAsia="ru-RU"/>
              </w:rPr>
            </w:pPr>
            <w:r w:rsidRPr="00B87B70">
              <w:rPr>
                <w:rFonts w:ascii="Times New Roman" w:eastAsia="Times New Roman" w:hAnsi="Times New Roman" w:cs="Times New Roman"/>
                <w:sz w:val="24"/>
                <w:szCs w:val="24"/>
                <w:lang w:eastAsia="ru-RU"/>
              </w:rPr>
              <w:t>Импорт товаров и услуг, млрд долл.</w:t>
            </w:r>
          </w:p>
        </w:tc>
        <w:tc>
          <w:tcPr>
            <w:tcW w:w="0" w:type="auto"/>
            <w:hideMark/>
          </w:tcPr>
          <w:p w14:paraId="55D1BEDB" w14:textId="77777777" w:rsidR="00A72C5C" w:rsidRPr="00B87B70" w:rsidRDefault="00A72C5C" w:rsidP="00A72C5C">
            <w:pPr>
              <w:jc w:val="center"/>
              <w:rPr>
                <w:rFonts w:ascii="Times New Roman" w:eastAsia="Times New Roman" w:hAnsi="Times New Roman" w:cs="Times New Roman"/>
                <w:sz w:val="24"/>
                <w:szCs w:val="24"/>
                <w:lang w:eastAsia="ru-RU"/>
              </w:rPr>
            </w:pPr>
            <w:r w:rsidRPr="00B87B70">
              <w:rPr>
                <w:rFonts w:ascii="Times New Roman" w:eastAsia="Times New Roman" w:hAnsi="Times New Roman" w:cs="Times New Roman"/>
                <w:sz w:val="24"/>
                <w:szCs w:val="24"/>
                <w:lang w:eastAsia="ru-RU"/>
              </w:rPr>
              <w:t>10,9</w:t>
            </w:r>
          </w:p>
        </w:tc>
        <w:tc>
          <w:tcPr>
            <w:tcW w:w="0" w:type="auto"/>
            <w:hideMark/>
          </w:tcPr>
          <w:p w14:paraId="6A93AC3A" w14:textId="77777777" w:rsidR="00A72C5C" w:rsidRPr="00B87B70" w:rsidRDefault="00A72C5C" w:rsidP="00A72C5C">
            <w:pPr>
              <w:jc w:val="center"/>
              <w:rPr>
                <w:rFonts w:ascii="Times New Roman" w:eastAsia="Times New Roman" w:hAnsi="Times New Roman" w:cs="Times New Roman"/>
                <w:sz w:val="24"/>
                <w:szCs w:val="24"/>
                <w:lang w:eastAsia="ru-RU"/>
              </w:rPr>
            </w:pPr>
            <w:r w:rsidRPr="00B87B70">
              <w:rPr>
                <w:rFonts w:ascii="Times New Roman" w:eastAsia="Times New Roman" w:hAnsi="Times New Roman" w:cs="Times New Roman"/>
                <w:sz w:val="24"/>
                <w:szCs w:val="24"/>
                <w:lang w:eastAsia="ru-RU"/>
              </w:rPr>
              <w:t>13,8</w:t>
            </w:r>
          </w:p>
        </w:tc>
        <w:tc>
          <w:tcPr>
            <w:tcW w:w="0" w:type="auto"/>
            <w:hideMark/>
          </w:tcPr>
          <w:p w14:paraId="3E4310A7" w14:textId="77777777" w:rsidR="00A72C5C" w:rsidRPr="00B87B70" w:rsidRDefault="00A72C5C" w:rsidP="00A72C5C">
            <w:pPr>
              <w:jc w:val="center"/>
              <w:rPr>
                <w:rFonts w:ascii="Times New Roman" w:eastAsia="Times New Roman" w:hAnsi="Times New Roman" w:cs="Times New Roman"/>
                <w:sz w:val="24"/>
                <w:szCs w:val="24"/>
                <w:lang w:eastAsia="ru-RU"/>
              </w:rPr>
            </w:pPr>
            <w:r w:rsidRPr="00B87B70">
              <w:rPr>
                <w:rFonts w:ascii="Times New Roman" w:eastAsia="Times New Roman" w:hAnsi="Times New Roman" w:cs="Times New Roman"/>
                <w:sz w:val="24"/>
                <w:szCs w:val="24"/>
                <w:lang w:eastAsia="ru-RU"/>
              </w:rPr>
              <w:t>16,9</w:t>
            </w:r>
          </w:p>
        </w:tc>
        <w:tc>
          <w:tcPr>
            <w:tcW w:w="0" w:type="auto"/>
            <w:hideMark/>
          </w:tcPr>
          <w:p w14:paraId="2DE29981" w14:textId="77777777" w:rsidR="00A72C5C" w:rsidRPr="00B87B70" w:rsidRDefault="00A72C5C" w:rsidP="00A72C5C">
            <w:pPr>
              <w:jc w:val="center"/>
              <w:rPr>
                <w:rFonts w:ascii="Times New Roman" w:eastAsia="Times New Roman" w:hAnsi="Times New Roman" w:cs="Times New Roman"/>
                <w:sz w:val="24"/>
                <w:szCs w:val="24"/>
                <w:lang w:eastAsia="ru-RU"/>
              </w:rPr>
            </w:pPr>
            <w:r w:rsidRPr="00B87B70">
              <w:rPr>
                <w:rFonts w:ascii="Times New Roman" w:eastAsia="Times New Roman" w:hAnsi="Times New Roman" w:cs="Times New Roman"/>
                <w:sz w:val="24"/>
                <w:szCs w:val="24"/>
                <w:lang w:eastAsia="ru-RU"/>
              </w:rPr>
              <w:t>17,5</w:t>
            </w:r>
          </w:p>
        </w:tc>
        <w:tc>
          <w:tcPr>
            <w:tcW w:w="0" w:type="auto"/>
            <w:hideMark/>
          </w:tcPr>
          <w:p w14:paraId="6927C499" w14:textId="77777777" w:rsidR="00A72C5C" w:rsidRPr="00B87B70" w:rsidRDefault="00A72C5C" w:rsidP="00A72C5C">
            <w:pPr>
              <w:jc w:val="center"/>
              <w:rPr>
                <w:rFonts w:ascii="Times New Roman" w:eastAsia="Times New Roman" w:hAnsi="Times New Roman" w:cs="Times New Roman"/>
                <w:sz w:val="24"/>
                <w:szCs w:val="24"/>
                <w:lang w:eastAsia="ru-RU"/>
              </w:rPr>
            </w:pPr>
            <w:r w:rsidRPr="00B87B70">
              <w:rPr>
                <w:rFonts w:ascii="Times New Roman" w:eastAsia="Times New Roman" w:hAnsi="Times New Roman" w:cs="Times New Roman"/>
                <w:sz w:val="24"/>
                <w:szCs w:val="24"/>
                <w:lang w:eastAsia="ru-RU"/>
              </w:rPr>
              <w:t>18,2</w:t>
            </w:r>
          </w:p>
        </w:tc>
      </w:tr>
      <w:tr w:rsidR="00A72C5C" w:rsidRPr="00B87B70" w14:paraId="73A851FB" w14:textId="77777777" w:rsidTr="00CF0842">
        <w:trPr>
          <w:trHeight w:val="274"/>
        </w:trPr>
        <w:tc>
          <w:tcPr>
            <w:tcW w:w="0" w:type="auto"/>
            <w:hideMark/>
          </w:tcPr>
          <w:p w14:paraId="74220FE3" w14:textId="77777777" w:rsidR="00A72C5C" w:rsidRPr="00B87B70" w:rsidRDefault="00A72C5C" w:rsidP="00A72C5C">
            <w:pPr>
              <w:rPr>
                <w:rFonts w:ascii="Times New Roman" w:eastAsia="Times New Roman" w:hAnsi="Times New Roman" w:cs="Times New Roman"/>
                <w:sz w:val="24"/>
                <w:szCs w:val="24"/>
                <w:lang w:eastAsia="ru-RU"/>
              </w:rPr>
            </w:pPr>
            <w:r w:rsidRPr="00B87B70">
              <w:rPr>
                <w:rFonts w:ascii="Times New Roman" w:eastAsia="Times New Roman" w:hAnsi="Times New Roman" w:cs="Times New Roman"/>
                <w:sz w:val="24"/>
                <w:szCs w:val="24"/>
                <w:lang w:eastAsia="ru-RU"/>
              </w:rPr>
              <w:t>Торговый баланс, млрд долл.</w:t>
            </w:r>
          </w:p>
        </w:tc>
        <w:tc>
          <w:tcPr>
            <w:tcW w:w="0" w:type="auto"/>
            <w:hideMark/>
          </w:tcPr>
          <w:p w14:paraId="59C8708C" w14:textId="77777777" w:rsidR="00A72C5C" w:rsidRPr="00B87B70" w:rsidRDefault="00A72C5C" w:rsidP="00A72C5C">
            <w:pPr>
              <w:jc w:val="center"/>
              <w:rPr>
                <w:rFonts w:ascii="Times New Roman" w:eastAsia="Times New Roman" w:hAnsi="Times New Roman" w:cs="Times New Roman"/>
                <w:sz w:val="24"/>
                <w:szCs w:val="24"/>
                <w:lang w:eastAsia="ru-RU"/>
              </w:rPr>
            </w:pPr>
            <w:r w:rsidRPr="00B87B70">
              <w:rPr>
                <w:rFonts w:ascii="Times New Roman" w:eastAsia="Times New Roman" w:hAnsi="Times New Roman" w:cs="Times New Roman"/>
                <w:sz w:val="24"/>
                <w:szCs w:val="24"/>
                <w:lang w:eastAsia="ru-RU"/>
              </w:rPr>
              <w:t>+1,8</w:t>
            </w:r>
          </w:p>
        </w:tc>
        <w:tc>
          <w:tcPr>
            <w:tcW w:w="0" w:type="auto"/>
            <w:hideMark/>
          </w:tcPr>
          <w:p w14:paraId="79929913" w14:textId="77777777" w:rsidR="00A72C5C" w:rsidRPr="00B87B70" w:rsidRDefault="00A72C5C" w:rsidP="00A72C5C">
            <w:pPr>
              <w:jc w:val="center"/>
              <w:rPr>
                <w:rFonts w:ascii="Times New Roman" w:eastAsia="Times New Roman" w:hAnsi="Times New Roman" w:cs="Times New Roman"/>
                <w:sz w:val="24"/>
                <w:szCs w:val="24"/>
                <w:lang w:eastAsia="ru-RU"/>
              </w:rPr>
            </w:pPr>
            <w:r w:rsidRPr="00B87B70">
              <w:rPr>
                <w:rFonts w:ascii="Times New Roman" w:eastAsia="Times New Roman" w:hAnsi="Times New Roman" w:cs="Times New Roman"/>
                <w:sz w:val="24"/>
                <w:szCs w:val="24"/>
                <w:lang w:eastAsia="ru-RU"/>
              </w:rPr>
              <w:t>+1,8</w:t>
            </w:r>
          </w:p>
        </w:tc>
        <w:tc>
          <w:tcPr>
            <w:tcW w:w="0" w:type="auto"/>
            <w:hideMark/>
          </w:tcPr>
          <w:p w14:paraId="08077587" w14:textId="77777777" w:rsidR="00A72C5C" w:rsidRPr="00B87B70" w:rsidRDefault="00A72C5C" w:rsidP="00A72C5C">
            <w:pPr>
              <w:jc w:val="center"/>
              <w:rPr>
                <w:rFonts w:ascii="Times New Roman" w:eastAsia="Times New Roman" w:hAnsi="Times New Roman" w:cs="Times New Roman"/>
                <w:sz w:val="24"/>
                <w:szCs w:val="24"/>
                <w:lang w:eastAsia="ru-RU"/>
              </w:rPr>
            </w:pPr>
            <w:r w:rsidRPr="00B87B70">
              <w:rPr>
                <w:rFonts w:ascii="Times New Roman" w:eastAsia="Times New Roman" w:hAnsi="Times New Roman" w:cs="Times New Roman"/>
                <w:sz w:val="24"/>
                <w:szCs w:val="24"/>
                <w:lang w:eastAsia="ru-RU"/>
              </w:rPr>
              <w:t>+1,5</w:t>
            </w:r>
          </w:p>
        </w:tc>
        <w:tc>
          <w:tcPr>
            <w:tcW w:w="0" w:type="auto"/>
            <w:hideMark/>
          </w:tcPr>
          <w:p w14:paraId="213466D4" w14:textId="77777777" w:rsidR="00A72C5C" w:rsidRPr="00B87B70" w:rsidRDefault="00A72C5C" w:rsidP="00A72C5C">
            <w:pPr>
              <w:jc w:val="center"/>
              <w:rPr>
                <w:rFonts w:ascii="Times New Roman" w:eastAsia="Times New Roman" w:hAnsi="Times New Roman" w:cs="Times New Roman"/>
                <w:sz w:val="24"/>
                <w:szCs w:val="24"/>
                <w:lang w:eastAsia="ru-RU"/>
              </w:rPr>
            </w:pPr>
            <w:r w:rsidRPr="00B87B70">
              <w:rPr>
                <w:rFonts w:ascii="Times New Roman" w:eastAsia="Times New Roman" w:hAnsi="Times New Roman" w:cs="Times New Roman"/>
                <w:sz w:val="24"/>
                <w:szCs w:val="24"/>
                <w:lang w:eastAsia="ru-RU"/>
              </w:rPr>
              <w:t>+0,4</w:t>
            </w:r>
          </w:p>
        </w:tc>
        <w:tc>
          <w:tcPr>
            <w:tcW w:w="0" w:type="auto"/>
            <w:hideMark/>
          </w:tcPr>
          <w:p w14:paraId="7259A1FD" w14:textId="77777777" w:rsidR="00A72C5C" w:rsidRPr="00B87B70" w:rsidRDefault="00A72C5C" w:rsidP="00A72C5C">
            <w:pPr>
              <w:jc w:val="center"/>
              <w:rPr>
                <w:rFonts w:ascii="Times New Roman" w:eastAsia="Times New Roman" w:hAnsi="Times New Roman" w:cs="Times New Roman"/>
                <w:sz w:val="24"/>
                <w:szCs w:val="24"/>
                <w:lang w:eastAsia="ru-RU"/>
              </w:rPr>
            </w:pPr>
            <w:r w:rsidRPr="00B87B70">
              <w:rPr>
                <w:rFonts w:ascii="Times New Roman" w:eastAsia="Times New Roman" w:hAnsi="Times New Roman" w:cs="Times New Roman"/>
                <w:sz w:val="24"/>
                <w:szCs w:val="24"/>
                <w:lang w:eastAsia="ru-RU"/>
              </w:rPr>
              <w:t>+0,4</w:t>
            </w:r>
          </w:p>
        </w:tc>
      </w:tr>
      <w:tr w:rsidR="00A72C5C" w:rsidRPr="00B87B70" w14:paraId="16491C89" w14:textId="77777777" w:rsidTr="00CF0842">
        <w:trPr>
          <w:trHeight w:val="274"/>
        </w:trPr>
        <w:tc>
          <w:tcPr>
            <w:tcW w:w="0" w:type="auto"/>
            <w:hideMark/>
          </w:tcPr>
          <w:p w14:paraId="1B5DF9C1" w14:textId="77777777" w:rsidR="00A72C5C" w:rsidRPr="00B87B70" w:rsidRDefault="00A72C5C" w:rsidP="00A72C5C">
            <w:pPr>
              <w:rPr>
                <w:rFonts w:ascii="Times New Roman" w:eastAsia="Times New Roman" w:hAnsi="Times New Roman" w:cs="Times New Roman"/>
                <w:sz w:val="24"/>
                <w:szCs w:val="24"/>
                <w:lang w:eastAsia="ru-RU"/>
              </w:rPr>
            </w:pPr>
            <w:r w:rsidRPr="00B87B70">
              <w:rPr>
                <w:rFonts w:ascii="Times New Roman" w:eastAsia="Times New Roman" w:hAnsi="Times New Roman" w:cs="Times New Roman"/>
                <w:sz w:val="24"/>
                <w:szCs w:val="24"/>
                <w:lang w:eastAsia="ru-RU"/>
              </w:rPr>
              <w:lastRenderedPageBreak/>
              <w:t>Экспорт, % ВВП</w:t>
            </w:r>
          </w:p>
        </w:tc>
        <w:tc>
          <w:tcPr>
            <w:tcW w:w="0" w:type="auto"/>
            <w:hideMark/>
          </w:tcPr>
          <w:p w14:paraId="7F43266B" w14:textId="2850594A" w:rsidR="00A72C5C" w:rsidRPr="00B87B70"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42</w:t>
            </w:r>
          </w:p>
        </w:tc>
        <w:tc>
          <w:tcPr>
            <w:tcW w:w="0" w:type="auto"/>
            <w:hideMark/>
          </w:tcPr>
          <w:p w14:paraId="4E25D7BF" w14:textId="2D7E3B88" w:rsidR="00A72C5C" w:rsidRPr="00B87B70"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44</w:t>
            </w:r>
          </w:p>
        </w:tc>
        <w:tc>
          <w:tcPr>
            <w:tcW w:w="0" w:type="auto"/>
            <w:hideMark/>
          </w:tcPr>
          <w:p w14:paraId="1CD2A46A" w14:textId="5EBEAD77" w:rsidR="00A72C5C" w:rsidRPr="00B87B70"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46</w:t>
            </w:r>
          </w:p>
        </w:tc>
        <w:tc>
          <w:tcPr>
            <w:tcW w:w="0" w:type="auto"/>
            <w:hideMark/>
          </w:tcPr>
          <w:p w14:paraId="57FA2ACE" w14:textId="54119EFF" w:rsidR="00A72C5C" w:rsidRPr="00B87B70"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43</w:t>
            </w:r>
          </w:p>
        </w:tc>
        <w:tc>
          <w:tcPr>
            <w:tcW w:w="0" w:type="auto"/>
            <w:hideMark/>
          </w:tcPr>
          <w:p w14:paraId="334918CC" w14:textId="430D84A3" w:rsidR="00A72C5C" w:rsidRPr="00B87B70"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42</w:t>
            </w:r>
          </w:p>
        </w:tc>
      </w:tr>
      <w:tr w:rsidR="00A72C5C" w:rsidRPr="00B87B70" w14:paraId="1D7B1DD3" w14:textId="77777777" w:rsidTr="00CF0842">
        <w:trPr>
          <w:trHeight w:val="274"/>
        </w:trPr>
        <w:tc>
          <w:tcPr>
            <w:tcW w:w="0" w:type="auto"/>
            <w:hideMark/>
          </w:tcPr>
          <w:p w14:paraId="0DD85FC1" w14:textId="77777777" w:rsidR="00A72C5C" w:rsidRPr="00B87B70" w:rsidRDefault="00A72C5C" w:rsidP="00A72C5C">
            <w:pPr>
              <w:rPr>
                <w:rFonts w:ascii="Times New Roman" w:eastAsia="Times New Roman" w:hAnsi="Times New Roman" w:cs="Times New Roman"/>
                <w:sz w:val="24"/>
                <w:szCs w:val="24"/>
                <w:lang w:eastAsia="ru-RU"/>
              </w:rPr>
            </w:pPr>
            <w:r w:rsidRPr="00B87B70">
              <w:rPr>
                <w:rFonts w:ascii="Times New Roman" w:eastAsia="Times New Roman" w:hAnsi="Times New Roman" w:cs="Times New Roman"/>
                <w:sz w:val="24"/>
                <w:szCs w:val="24"/>
                <w:lang w:eastAsia="ru-RU"/>
              </w:rPr>
              <w:t>Импорт, % ВВП</w:t>
            </w:r>
          </w:p>
        </w:tc>
        <w:tc>
          <w:tcPr>
            <w:tcW w:w="0" w:type="auto"/>
            <w:hideMark/>
          </w:tcPr>
          <w:p w14:paraId="40DE3A7E" w14:textId="78A63F8C" w:rsidR="00A72C5C" w:rsidRPr="00B87B70"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36</w:t>
            </w:r>
          </w:p>
        </w:tc>
        <w:tc>
          <w:tcPr>
            <w:tcW w:w="0" w:type="auto"/>
            <w:hideMark/>
          </w:tcPr>
          <w:p w14:paraId="2876C346" w14:textId="1CE0D200" w:rsidR="00A72C5C" w:rsidRPr="00B87B70"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39</w:t>
            </w:r>
          </w:p>
        </w:tc>
        <w:tc>
          <w:tcPr>
            <w:tcW w:w="0" w:type="auto"/>
            <w:hideMark/>
          </w:tcPr>
          <w:p w14:paraId="6F2E238D" w14:textId="77E51274" w:rsidR="00A72C5C" w:rsidRPr="00B87B70"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42</w:t>
            </w:r>
          </w:p>
        </w:tc>
        <w:tc>
          <w:tcPr>
            <w:tcW w:w="0" w:type="auto"/>
            <w:hideMark/>
          </w:tcPr>
          <w:p w14:paraId="5816D13B" w14:textId="2A01DEC8" w:rsidR="00A72C5C" w:rsidRPr="00B87B70"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42</w:t>
            </w:r>
          </w:p>
        </w:tc>
        <w:tc>
          <w:tcPr>
            <w:tcW w:w="0" w:type="auto"/>
            <w:hideMark/>
          </w:tcPr>
          <w:p w14:paraId="7E65ABC2" w14:textId="24CC7533" w:rsidR="00A72C5C" w:rsidRPr="00B87B70"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41</w:t>
            </w:r>
          </w:p>
        </w:tc>
      </w:tr>
    </w:tbl>
    <w:p w14:paraId="1733F44F" w14:textId="77777777" w:rsidR="00A72C5C" w:rsidRPr="00B87B70" w:rsidRDefault="00A72C5C" w:rsidP="00A72C5C">
      <w:pPr>
        <w:pStyle w:val="22"/>
        <w:spacing w:line="360" w:lineRule="auto"/>
        <w:ind w:right="40" w:firstLine="0"/>
        <w:jc w:val="both"/>
        <w:rPr>
          <w:rFonts w:ascii="Times New Roman" w:hAnsi="Times New Roman" w:cs="Times New Roman"/>
          <w:sz w:val="24"/>
          <w:szCs w:val="24"/>
        </w:rPr>
      </w:pPr>
      <w:r w:rsidRPr="00B87B70">
        <w:rPr>
          <w:rFonts w:ascii="Times New Roman" w:hAnsi="Times New Roman" w:cs="Times New Roman"/>
          <w:sz w:val="24"/>
          <w:szCs w:val="24"/>
        </w:rPr>
        <w:t>Примечание:</w:t>
      </w:r>
      <w:r>
        <w:rPr>
          <w:rFonts w:ascii="Times New Roman" w:hAnsi="Times New Roman" w:cs="Times New Roman"/>
          <w:sz w:val="24"/>
          <w:szCs w:val="24"/>
        </w:rPr>
        <w:t xml:space="preserve"> * –</w:t>
      </w:r>
      <w:r w:rsidRPr="00B87B70">
        <w:rPr>
          <w:rFonts w:ascii="Times New Roman" w:hAnsi="Times New Roman" w:cs="Times New Roman"/>
          <w:sz w:val="24"/>
          <w:szCs w:val="24"/>
        </w:rPr>
        <w:t xml:space="preserve"> оценка по предварительным данным</w:t>
      </w:r>
    </w:p>
    <w:p w14:paraId="3F302735" w14:textId="77777777" w:rsidR="00A72C5C" w:rsidRDefault="00A72C5C" w:rsidP="00A72C5C">
      <w:pPr>
        <w:pStyle w:val="22"/>
        <w:spacing w:line="360" w:lineRule="auto"/>
        <w:ind w:left="20" w:right="40" w:firstLine="689"/>
        <w:jc w:val="both"/>
        <w:rPr>
          <w:rFonts w:ascii="Times New Roman" w:hAnsi="Times New Roman" w:cs="Times New Roman"/>
          <w:sz w:val="28"/>
          <w:szCs w:val="28"/>
        </w:rPr>
      </w:pPr>
    </w:p>
    <w:p w14:paraId="4EC7308A" w14:textId="4DE48C13" w:rsidR="00B87B70" w:rsidRPr="00B87B70" w:rsidRDefault="004833F2" w:rsidP="00A72C5C">
      <w:pPr>
        <w:pStyle w:val="22"/>
        <w:spacing w:line="360" w:lineRule="auto"/>
        <w:ind w:left="20" w:right="40" w:firstLine="689"/>
        <w:jc w:val="both"/>
        <w:rPr>
          <w:rFonts w:ascii="Times New Roman" w:hAnsi="Times New Roman" w:cs="Times New Roman"/>
          <w:sz w:val="24"/>
          <w:szCs w:val="24"/>
        </w:rPr>
      </w:pPr>
      <w:r w:rsidRPr="004833F2">
        <w:rPr>
          <w:rFonts w:ascii="Times New Roman" w:hAnsi="Times New Roman" w:cs="Times New Roman"/>
          <w:sz w:val="28"/>
          <w:szCs w:val="28"/>
        </w:rPr>
        <w:t xml:space="preserve">Республика Кот-д’Ивуар является крупнейшим в мире производителем и экспортером какао-бобов, обеспечивая порядка </w:t>
      </w:r>
      <w:r w:rsidRPr="004833F2">
        <w:rPr>
          <w:rFonts w:ascii="Times New Roman" w:hAnsi="Times New Roman" w:cs="Times New Roman"/>
          <w:sz w:val="28"/>
          <w:szCs w:val="28"/>
          <w:highlight w:val="yellow"/>
        </w:rPr>
        <w:t>40 % мирового предложения</w:t>
      </w:r>
      <w:r w:rsidR="00A72C5C">
        <w:rPr>
          <w:rFonts w:ascii="Times New Roman" w:hAnsi="Times New Roman" w:cs="Times New Roman"/>
          <w:sz w:val="28"/>
          <w:szCs w:val="28"/>
        </w:rPr>
        <w:t xml:space="preserve"> (</w:t>
      </w:r>
      <w:r w:rsidR="00A72C5C" w:rsidRPr="00A72C5C">
        <w:rPr>
          <w:rFonts w:ascii="Times New Roman" w:hAnsi="Times New Roman" w:cs="Times New Roman"/>
          <w:sz w:val="28"/>
          <w:szCs w:val="28"/>
          <w:highlight w:val="yellow"/>
        </w:rPr>
        <w:t>таблица ??</w:t>
      </w:r>
      <w:r w:rsidR="00A72C5C">
        <w:rPr>
          <w:rFonts w:ascii="Times New Roman" w:hAnsi="Times New Roman" w:cs="Times New Roman"/>
          <w:sz w:val="28"/>
          <w:szCs w:val="28"/>
        </w:rPr>
        <w:t>)</w:t>
      </w:r>
      <w:r w:rsidRPr="004833F2">
        <w:rPr>
          <w:rFonts w:ascii="Times New Roman" w:hAnsi="Times New Roman" w:cs="Times New Roman"/>
          <w:sz w:val="28"/>
          <w:szCs w:val="28"/>
        </w:rPr>
        <w:t>. Структура экспорта страны характеризуется высокой концентрацией на первичных товарах аграрного и сырьевого характера.</w:t>
      </w:r>
      <w:r w:rsidR="00B87B70">
        <w:rPr>
          <w:rFonts w:ascii="Times New Roman" w:hAnsi="Times New Roman" w:cs="Times New Roman"/>
          <w:sz w:val="28"/>
          <w:szCs w:val="28"/>
        </w:rPr>
        <w:t xml:space="preserve"> </w:t>
      </w:r>
      <w:r w:rsidR="00A72C5C">
        <w:rPr>
          <w:rFonts w:ascii="Times New Roman" w:hAnsi="Times New Roman" w:cs="Times New Roman"/>
          <w:sz w:val="28"/>
          <w:szCs w:val="28"/>
        </w:rPr>
        <w:t xml:space="preserve">Так, порядка </w:t>
      </w:r>
      <w:r w:rsidR="00A72C5C" w:rsidRPr="00A72C5C">
        <w:rPr>
          <w:rFonts w:ascii="Times New Roman" w:hAnsi="Times New Roman" w:cs="Times New Roman"/>
          <w:sz w:val="28"/>
          <w:szCs w:val="28"/>
        </w:rPr>
        <w:t>4–5 товарных групп формируют более 70 % экспортной выручки.</w:t>
      </w:r>
    </w:p>
    <w:p w14:paraId="0C35042D" w14:textId="77777777" w:rsidR="00A72C5C" w:rsidRDefault="00A72C5C" w:rsidP="00A72C5C">
      <w:pPr>
        <w:pStyle w:val="22"/>
        <w:spacing w:line="360" w:lineRule="auto"/>
        <w:ind w:right="40" w:firstLine="0"/>
        <w:jc w:val="both"/>
        <w:rPr>
          <w:rFonts w:ascii="Times New Roman" w:hAnsi="Times New Roman" w:cs="Times New Roman"/>
          <w:sz w:val="28"/>
          <w:szCs w:val="28"/>
        </w:rPr>
      </w:pPr>
    </w:p>
    <w:p w14:paraId="0DCBB34B" w14:textId="5423B115" w:rsidR="00B87B70" w:rsidRPr="00CF0842" w:rsidRDefault="00A72C5C" w:rsidP="00A72C5C">
      <w:pPr>
        <w:pStyle w:val="22"/>
        <w:spacing w:line="360" w:lineRule="auto"/>
        <w:ind w:right="40" w:firstLine="0"/>
        <w:jc w:val="both"/>
        <w:rPr>
          <w:rFonts w:ascii="Times New Roman" w:hAnsi="Times New Roman" w:cs="Times New Roman"/>
          <w:color w:val="00B0F0"/>
          <w:sz w:val="28"/>
          <w:szCs w:val="28"/>
        </w:rPr>
      </w:pPr>
      <w:r>
        <w:rPr>
          <w:rFonts w:ascii="Times New Roman" w:hAnsi="Times New Roman" w:cs="Times New Roman"/>
          <w:sz w:val="28"/>
          <w:szCs w:val="28"/>
        </w:rPr>
        <w:t xml:space="preserve">Таблица 2.8 – </w:t>
      </w:r>
      <w:r w:rsidRPr="00A72C5C">
        <w:rPr>
          <w:rFonts w:ascii="Times New Roman" w:hAnsi="Times New Roman" w:cs="Times New Roman"/>
          <w:sz w:val="28"/>
          <w:szCs w:val="28"/>
        </w:rPr>
        <w:t>Структура экспорта по основным товарным группам (% от общего экспорта)</w:t>
      </w:r>
      <w:r w:rsidR="00CF0842">
        <w:rPr>
          <w:rStyle w:val="af7"/>
          <w:rFonts w:ascii="Times New Roman" w:hAnsi="Times New Roman" w:cs="Times New Roman"/>
          <w:sz w:val="28"/>
          <w:szCs w:val="28"/>
        </w:rPr>
        <w:footnoteReference w:id="70"/>
      </w:r>
    </w:p>
    <w:tbl>
      <w:tblPr>
        <w:tblStyle w:val="af3"/>
        <w:tblW w:w="9883" w:type="dxa"/>
        <w:tblLook w:val="04A0" w:firstRow="1" w:lastRow="0" w:firstColumn="1" w:lastColumn="0" w:noHBand="0" w:noVBand="1"/>
      </w:tblPr>
      <w:tblGrid>
        <w:gridCol w:w="5293"/>
        <w:gridCol w:w="918"/>
        <w:gridCol w:w="918"/>
        <w:gridCol w:w="918"/>
        <w:gridCol w:w="918"/>
        <w:gridCol w:w="918"/>
      </w:tblGrid>
      <w:tr w:rsidR="00A72C5C" w:rsidRPr="00A72C5C" w14:paraId="008CBC99" w14:textId="77777777" w:rsidTr="00CF0842">
        <w:trPr>
          <w:trHeight w:val="255"/>
        </w:trPr>
        <w:tc>
          <w:tcPr>
            <w:tcW w:w="0" w:type="auto"/>
            <w:vMerge w:val="restart"/>
            <w:hideMark/>
          </w:tcPr>
          <w:p w14:paraId="638250C4" w14:textId="77777777" w:rsidR="00A72C5C" w:rsidRPr="00A72C5C" w:rsidRDefault="00A72C5C" w:rsidP="00A72C5C">
            <w:pPr>
              <w:jc w:val="center"/>
              <w:rPr>
                <w:rFonts w:ascii="Times New Roman" w:eastAsia="Times New Roman" w:hAnsi="Times New Roman" w:cs="Times New Roman"/>
                <w:bCs/>
                <w:sz w:val="24"/>
                <w:szCs w:val="24"/>
                <w:lang w:eastAsia="ru-RU"/>
              </w:rPr>
            </w:pPr>
            <w:r w:rsidRPr="00A72C5C">
              <w:rPr>
                <w:rFonts w:ascii="Times New Roman" w:eastAsia="Times New Roman" w:hAnsi="Times New Roman" w:cs="Times New Roman"/>
                <w:bCs/>
                <w:sz w:val="24"/>
                <w:szCs w:val="24"/>
                <w:lang w:eastAsia="ru-RU"/>
              </w:rPr>
              <w:t>Товарная группа</w:t>
            </w:r>
          </w:p>
        </w:tc>
        <w:tc>
          <w:tcPr>
            <w:tcW w:w="0" w:type="auto"/>
            <w:gridSpan w:val="5"/>
          </w:tcPr>
          <w:p w14:paraId="4897BF25" w14:textId="692B9571" w:rsidR="00A72C5C" w:rsidRPr="00A72C5C" w:rsidRDefault="00A72C5C" w:rsidP="00A72C5C">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 xml:space="preserve">Значение по годам </w:t>
            </w:r>
          </w:p>
        </w:tc>
      </w:tr>
      <w:tr w:rsidR="00A72C5C" w:rsidRPr="00A72C5C" w14:paraId="4D7E617D" w14:textId="77777777" w:rsidTr="00A72C5C">
        <w:trPr>
          <w:trHeight w:val="255"/>
        </w:trPr>
        <w:tc>
          <w:tcPr>
            <w:tcW w:w="0" w:type="auto"/>
            <w:vMerge/>
          </w:tcPr>
          <w:p w14:paraId="16608001" w14:textId="77777777" w:rsidR="00A72C5C" w:rsidRPr="00A72C5C" w:rsidRDefault="00A72C5C" w:rsidP="00A72C5C">
            <w:pPr>
              <w:jc w:val="center"/>
              <w:rPr>
                <w:rFonts w:ascii="Times New Roman" w:eastAsia="Times New Roman" w:hAnsi="Times New Roman" w:cs="Times New Roman"/>
                <w:bCs/>
                <w:sz w:val="24"/>
                <w:szCs w:val="24"/>
                <w:lang w:eastAsia="ru-RU"/>
              </w:rPr>
            </w:pPr>
          </w:p>
        </w:tc>
        <w:tc>
          <w:tcPr>
            <w:tcW w:w="0" w:type="auto"/>
          </w:tcPr>
          <w:p w14:paraId="0F1B689A" w14:textId="11E9047E" w:rsidR="00A72C5C" w:rsidRPr="00A72C5C" w:rsidRDefault="00A72C5C" w:rsidP="00A72C5C">
            <w:pPr>
              <w:jc w:val="center"/>
              <w:rPr>
                <w:rFonts w:ascii="Times New Roman" w:eastAsia="Times New Roman" w:hAnsi="Times New Roman" w:cs="Times New Roman"/>
                <w:bCs/>
                <w:sz w:val="24"/>
                <w:szCs w:val="24"/>
                <w:lang w:eastAsia="ru-RU"/>
              </w:rPr>
            </w:pPr>
            <w:r w:rsidRPr="00A72C5C">
              <w:rPr>
                <w:rFonts w:ascii="Times New Roman" w:eastAsia="Times New Roman" w:hAnsi="Times New Roman" w:cs="Times New Roman"/>
                <w:bCs/>
                <w:sz w:val="24"/>
                <w:szCs w:val="24"/>
                <w:lang w:eastAsia="ru-RU"/>
              </w:rPr>
              <w:t>2020</w:t>
            </w:r>
          </w:p>
        </w:tc>
        <w:tc>
          <w:tcPr>
            <w:tcW w:w="0" w:type="auto"/>
          </w:tcPr>
          <w:p w14:paraId="2988A54D" w14:textId="335DFEE9" w:rsidR="00A72C5C" w:rsidRPr="00A72C5C" w:rsidRDefault="00A72C5C" w:rsidP="00A72C5C">
            <w:pPr>
              <w:jc w:val="center"/>
              <w:rPr>
                <w:rFonts w:ascii="Times New Roman" w:eastAsia="Times New Roman" w:hAnsi="Times New Roman" w:cs="Times New Roman"/>
                <w:bCs/>
                <w:sz w:val="24"/>
                <w:szCs w:val="24"/>
                <w:lang w:eastAsia="ru-RU"/>
              </w:rPr>
            </w:pPr>
            <w:r w:rsidRPr="00A72C5C">
              <w:rPr>
                <w:rFonts w:ascii="Times New Roman" w:eastAsia="Times New Roman" w:hAnsi="Times New Roman" w:cs="Times New Roman"/>
                <w:bCs/>
                <w:sz w:val="24"/>
                <w:szCs w:val="24"/>
                <w:lang w:eastAsia="ru-RU"/>
              </w:rPr>
              <w:t>2021</w:t>
            </w:r>
          </w:p>
        </w:tc>
        <w:tc>
          <w:tcPr>
            <w:tcW w:w="0" w:type="auto"/>
          </w:tcPr>
          <w:p w14:paraId="7A3A4E24" w14:textId="3808FFC5" w:rsidR="00A72C5C" w:rsidRPr="00A72C5C" w:rsidRDefault="00A72C5C" w:rsidP="00A72C5C">
            <w:pPr>
              <w:jc w:val="center"/>
              <w:rPr>
                <w:rFonts w:ascii="Times New Roman" w:eastAsia="Times New Roman" w:hAnsi="Times New Roman" w:cs="Times New Roman"/>
                <w:bCs/>
                <w:sz w:val="24"/>
                <w:szCs w:val="24"/>
                <w:lang w:eastAsia="ru-RU"/>
              </w:rPr>
            </w:pPr>
            <w:r w:rsidRPr="00A72C5C">
              <w:rPr>
                <w:rFonts w:ascii="Times New Roman" w:eastAsia="Times New Roman" w:hAnsi="Times New Roman" w:cs="Times New Roman"/>
                <w:bCs/>
                <w:sz w:val="24"/>
                <w:szCs w:val="24"/>
                <w:lang w:eastAsia="ru-RU"/>
              </w:rPr>
              <w:t>2022</w:t>
            </w:r>
          </w:p>
        </w:tc>
        <w:tc>
          <w:tcPr>
            <w:tcW w:w="0" w:type="auto"/>
          </w:tcPr>
          <w:p w14:paraId="29D4ACBF" w14:textId="4C48FB36" w:rsidR="00A72C5C" w:rsidRPr="00A72C5C" w:rsidRDefault="00A72C5C" w:rsidP="00A72C5C">
            <w:pPr>
              <w:jc w:val="center"/>
              <w:rPr>
                <w:rFonts w:ascii="Times New Roman" w:eastAsia="Times New Roman" w:hAnsi="Times New Roman" w:cs="Times New Roman"/>
                <w:bCs/>
                <w:sz w:val="24"/>
                <w:szCs w:val="24"/>
                <w:lang w:eastAsia="ru-RU"/>
              </w:rPr>
            </w:pPr>
            <w:r w:rsidRPr="00A72C5C">
              <w:rPr>
                <w:rFonts w:ascii="Times New Roman" w:eastAsia="Times New Roman" w:hAnsi="Times New Roman" w:cs="Times New Roman"/>
                <w:bCs/>
                <w:sz w:val="24"/>
                <w:szCs w:val="24"/>
                <w:lang w:eastAsia="ru-RU"/>
              </w:rPr>
              <w:t>2023</w:t>
            </w:r>
          </w:p>
        </w:tc>
        <w:tc>
          <w:tcPr>
            <w:tcW w:w="0" w:type="auto"/>
          </w:tcPr>
          <w:p w14:paraId="5EF3E3FE" w14:textId="26DA2DDF" w:rsidR="00A72C5C" w:rsidRPr="00A72C5C" w:rsidRDefault="00A72C5C" w:rsidP="00A72C5C">
            <w:pPr>
              <w:jc w:val="center"/>
              <w:rPr>
                <w:rFonts w:ascii="Times New Roman" w:eastAsia="Times New Roman" w:hAnsi="Times New Roman" w:cs="Times New Roman"/>
                <w:bCs/>
                <w:sz w:val="24"/>
                <w:szCs w:val="24"/>
                <w:lang w:eastAsia="ru-RU"/>
              </w:rPr>
            </w:pPr>
            <w:r w:rsidRPr="00A72C5C">
              <w:rPr>
                <w:rFonts w:ascii="Times New Roman" w:eastAsia="Times New Roman" w:hAnsi="Times New Roman" w:cs="Times New Roman"/>
                <w:bCs/>
                <w:sz w:val="24"/>
                <w:szCs w:val="24"/>
                <w:lang w:eastAsia="ru-RU"/>
              </w:rPr>
              <w:t>2024</w:t>
            </w:r>
          </w:p>
        </w:tc>
      </w:tr>
      <w:tr w:rsidR="00A72C5C" w:rsidRPr="00A72C5C" w14:paraId="7D886E58" w14:textId="77777777" w:rsidTr="00A72C5C">
        <w:trPr>
          <w:trHeight w:val="255"/>
        </w:trPr>
        <w:tc>
          <w:tcPr>
            <w:tcW w:w="0" w:type="auto"/>
            <w:hideMark/>
          </w:tcPr>
          <w:p w14:paraId="322BD801" w14:textId="77777777" w:rsidR="00A72C5C" w:rsidRPr="00A72C5C" w:rsidRDefault="00A72C5C" w:rsidP="00A72C5C">
            <w:pPr>
              <w:rPr>
                <w:rFonts w:ascii="Times New Roman" w:eastAsia="Times New Roman" w:hAnsi="Times New Roman" w:cs="Times New Roman"/>
                <w:sz w:val="24"/>
                <w:szCs w:val="24"/>
                <w:lang w:eastAsia="ru-RU"/>
              </w:rPr>
            </w:pPr>
            <w:r w:rsidRPr="00A72C5C">
              <w:rPr>
                <w:rFonts w:ascii="Times New Roman" w:eastAsia="Times New Roman" w:hAnsi="Times New Roman" w:cs="Times New Roman"/>
                <w:sz w:val="24"/>
                <w:szCs w:val="24"/>
                <w:lang w:eastAsia="ru-RU"/>
              </w:rPr>
              <w:t>Какао-бобы и продукты переработки</w:t>
            </w:r>
          </w:p>
        </w:tc>
        <w:tc>
          <w:tcPr>
            <w:tcW w:w="0" w:type="auto"/>
            <w:hideMark/>
          </w:tcPr>
          <w:p w14:paraId="570A6E76" w14:textId="50A0EB2F"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36 </w:t>
            </w:r>
          </w:p>
        </w:tc>
        <w:tc>
          <w:tcPr>
            <w:tcW w:w="0" w:type="auto"/>
            <w:hideMark/>
          </w:tcPr>
          <w:p w14:paraId="463C90E0" w14:textId="2AA25520"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38 </w:t>
            </w:r>
          </w:p>
        </w:tc>
        <w:tc>
          <w:tcPr>
            <w:tcW w:w="0" w:type="auto"/>
            <w:hideMark/>
          </w:tcPr>
          <w:p w14:paraId="1C8EC807" w14:textId="3B7D4A4F"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39 </w:t>
            </w:r>
          </w:p>
        </w:tc>
        <w:tc>
          <w:tcPr>
            <w:tcW w:w="0" w:type="auto"/>
            <w:hideMark/>
          </w:tcPr>
          <w:p w14:paraId="2C9C888A" w14:textId="387CA9DD"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37</w:t>
            </w:r>
          </w:p>
        </w:tc>
        <w:tc>
          <w:tcPr>
            <w:tcW w:w="0" w:type="auto"/>
            <w:hideMark/>
          </w:tcPr>
          <w:p w14:paraId="0C2EE15D" w14:textId="347AE490"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38 </w:t>
            </w:r>
          </w:p>
        </w:tc>
      </w:tr>
      <w:tr w:rsidR="00A72C5C" w:rsidRPr="00A72C5C" w14:paraId="4F451AA0" w14:textId="77777777" w:rsidTr="00A72C5C">
        <w:trPr>
          <w:trHeight w:val="255"/>
        </w:trPr>
        <w:tc>
          <w:tcPr>
            <w:tcW w:w="0" w:type="auto"/>
            <w:hideMark/>
          </w:tcPr>
          <w:p w14:paraId="75FE23B2" w14:textId="77777777" w:rsidR="00A72C5C" w:rsidRPr="00A72C5C" w:rsidRDefault="00A72C5C" w:rsidP="00A72C5C">
            <w:pPr>
              <w:rPr>
                <w:rFonts w:ascii="Times New Roman" w:eastAsia="Times New Roman" w:hAnsi="Times New Roman" w:cs="Times New Roman"/>
                <w:sz w:val="24"/>
                <w:szCs w:val="24"/>
                <w:lang w:eastAsia="ru-RU"/>
              </w:rPr>
            </w:pPr>
            <w:r w:rsidRPr="00A72C5C">
              <w:rPr>
                <w:rFonts w:ascii="Times New Roman" w:eastAsia="Times New Roman" w:hAnsi="Times New Roman" w:cs="Times New Roman"/>
                <w:sz w:val="24"/>
                <w:szCs w:val="24"/>
                <w:lang w:eastAsia="ru-RU"/>
              </w:rPr>
              <w:t>Кешью</w:t>
            </w:r>
          </w:p>
        </w:tc>
        <w:tc>
          <w:tcPr>
            <w:tcW w:w="0" w:type="auto"/>
            <w:hideMark/>
          </w:tcPr>
          <w:p w14:paraId="31AC5C13" w14:textId="555B8237"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9 </w:t>
            </w:r>
          </w:p>
        </w:tc>
        <w:tc>
          <w:tcPr>
            <w:tcW w:w="0" w:type="auto"/>
            <w:hideMark/>
          </w:tcPr>
          <w:p w14:paraId="3C551AD8" w14:textId="47BAA8C3"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8 </w:t>
            </w:r>
          </w:p>
        </w:tc>
        <w:tc>
          <w:tcPr>
            <w:tcW w:w="0" w:type="auto"/>
            <w:hideMark/>
          </w:tcPr>
          <w:p w14:paraId="27F3B76C" w14:textId="055D8AC9"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8 </w:t>
            </w:r>
          </w:p>
        </w:tc>
        <w:tc>
          <w:tcPr>
            <w:tcW w:w="0" w:type="auto"/>
            <w:hideMark/>
          </w:tcPr>
          <w:p w14:paraId="4BD073BD" w14:textId="45013FE7"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9 </w:t>
            </w:r>
          </w:p>
        </w:tc>
        <w:tc>
          <w:tcPr>
            <w:tcW w:w="0" w:type="auto"/>
            <w:hideMark/>
          </w:tcPr>
          <w:p w14:paraId="16F4FAC5" w14:textId="1D18AB16"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9 </w:t>
            </w:r>
          </w:p>
        </w:tc>
      </w:tr>
      <w:tr w:rsidR="00A72C5C" w:rsidRPr="00A72C5C" w14:paraId="6E44BA0D" w14:textId="77777777" w:rsidTr="00A72C5C">
        <w:trPr>
          <w:trHeight w:val="255"/>
        </w:trPr>
        <w:tc>
          <w:tcPr>
            <w:tcW w:w="0" w:type="auto"/>
            <w:hideMark/>
          </w:tcPr>
          <w:p w14:paraId="291B5BC5" w14:textId="77777777" w:rsidR="00A72C5C" w:rsidRPr="00A72C5C" w:rsidRDefault="00A72C5C" w:rsidP="00A72C5C">
            <w:pPr>
              <w:rPr>
                <w:rFonts w:ascii="Times New Roman" w:eastAsia="Times New Roman" w:hAnsi="Times New Roman" w:cs="Times New Roman"/>
                <w:sz w:val="24"/>
                <w:szCs w:val="24"/>
                <w:lang w:eastAsia="ru-RU"/>
              </w:rPr>
            </w:pPr>
            <w:r w:rsidRPr="00A72C5C">
              <w:rPr>
                <w:rFonts w:ascii="Times New Roman" w:eastAsia="Times New Roman" w:hAnsi="Times New Roman" w:cs="Times New Roman"/>
                <w:sz w:val="24"/>
                <w:szCs w:val="24"/>
                <w:lang w:eastAsia="ru-RU"/>
              </w:rPr>
              <w:t>Золото</w:t>
            </w:r>
          </w:p>
        </w:tc>
        <w:tc>
          <w:tcPr>
            <w:tcW w:w="0" w:type="auto"/>
            <w:hideMark/>
          </w:tcPr>
          <w:p w14:paraId="199C60C5" w14:textId="2585B1CA"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10 </w:t>
            </w:r>
          </w:p>
        </w:tc>
        <w:tc>
          <w:tcPr>
            <w:tcW w:w="0" w:type="auto"/>
            <w:hideMark/>
          </w:tcPr>
          <w:p w14:paraId="1F3934FE" w14:textId="3010329E"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9 </w:t>
            </w:r>
          </w:p>
        </w:tc>
        <w:tc>
          <w:tcPr>
            <w:tcW w:w="0" w:type="auto"/>
            <w:hideMark/>
          </w:tcPr>
          <w:p w14:paraId="70B2BC6D" w14:textId="125E0498"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11 </w:t>
            </w:r>
          </w:p>
        </w:tc>
        <w:tc>
          <w:tcPr>
            <w:tcW w:w="0" w:type="auto"/>
            <w:hideMark/>
          </w:tcPr>
          <w:p w14:paraId="13F39EBB" w14:textId="230B0514"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12 </w:t>
            </w:r>
          </w:p>
        </w:tc>
        <w:tc>
          <w:tcPr>
            <w:tcW w:w="0" w:type="auto"/>
            <w:hideMark/>
          </w:tcPr>
          <w:p w14:paraId="041D2C9A" w14:textId="736B7301"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11 </w:t>
            </w:r>
          </w:p>
        </w:tc>
      </w:tr>
      <w:tr w:rsidR="00A72C5C" w:rsidRPr="00A72C5C" w14:paraId="41A15CC9" w14:textId="77777777" w:rsidTr="00A72C5C">
        <w:trPr>
          <w:trHeight w:val="255"/>
        </w:trPr>
        <w:tc>
          <w:tcPr>
            <w:tcW w:w="0" w:type="auto"/>
            <w:hideMark/>
          </w:tcPr>
          <w:p w14:paraId="5DA28812" w14:textId="77777777" w:rsidR="00A72C5C" w:rsidRPr="00A72C5C" w:rsidRDefault="00A72C5C" w:rsidP="00A72C5C">
            <w:pPr>
              <w:rPr>
                <w:rFonts w:ascii="Times New Roman" w:eastAsia="Times New Roman" w:hAnsi="Times New Roman" w:cs="Times New Roman"/>
                <w:sz w:val="24"/>
                <w:szCs w:val="24"/>
                <w:lang w:eastAsia="ru-RU"/>
              </w:rPr>
            </w:pPr>
            <w:r w:rsidRPr="00A72C5C">
              <w:rPr>
                <w:rFonts w:ascii="Times New Roman" w:eastAsia="Times New Roman" w:hAnsi="Times New Roman" w:cs="Times New Roman"/>
                <w:sz w:val="24"/>
                <w:szCs w:val="24"/>
                <w:lang w:eastAsia="ru-RU"/>
              </w:rPr>
              <w:t>Нефть и нефтепродукты</w:t>
            </w:r>
          </w:p>
        </w:tc>
        <w:tc>
          <w:tcPr>
            <w:tcW w:w="0" w:type="auto"/>
            <w:hideMark/>
          </w:tcPr>
          <w:p w14:paraId="3F4B046A" w14:textId="17386CD1"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13 </w:t>
            </w:r>
          </w:p>
        </w:tc>
        <w:tc>
          <w:tcPr>
            <w:tcW w:w="0" w:type="auto"/>
            <w:hideMark/>
          </w:tcPr>
          <w:p w14:paraId="3BF5233C" w14:textId="5FD307B0"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14 </w:t>
            </w:r>
          </w:p>
        </w:tc>
        <w:tc>
          <w:tcPr>
            <w:tcW w:w="0" w:type="auto"/>
            <w:hideMark/>
          </w:tcPr>
          <w:p w14:paraId="46558EA3" w14:textId="0C2B317F"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12 </w:t>
            </w:r>
          </w:p>
        </w:tc>
        <w:tc>
          <w:tcPr>
            <w:tcW w:w="0" w:type="auto"/>
            <w:hideMark/>
          </w:tcPr>
          <w:p w14:paraId="5B4DD4E3" w14:textId="2A46EC28"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11 </w:t>
            </w:r>
          </w:p>
        </w:tc>
        <w:tc>
          <w:tcPr>
            <w:tcW w:w="0" w:type="auto"/>
            <w:hideMark/>
          </w:tcPr>
          <w:p w14:paraId="53ECE1DA" w14:textId="2184346D"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10 </w:t>
            </w:r>
          </w:p>
        </w:tc>
      </w:tr>
      <w:tr w:rsidR="00A72C5C" w:rsidRPr="00A72C5C" w14:paraId="21EA6491" w14:textId="77777777" w:rsidTr="00A72C5C">
        <w:trPr>
          <w:trHeight w:val="255"/>
        </w:trPr>
        <w:tc>
          <w:tcPr>
            <w:tcW w:w="0" w:type="auto"/>
            <w:hideMark/>
          </w:tcPr>
          <w:p w14:paraId="667156C5" w14:textId="77777777" w:rsidR="00A72C5C" w:rsidRPr="00A72C5C" w:rsidRDefault="00A72C5C" w:rsidP="00A72C5C">
            <w:pPr>
              <w:rPr>
                <w:rFonts w:ascii="Times New Roman" w:eastAsia="Times New Roman" w:hAnsi="Times New Roman" w:cs="Times New Roman"/>
                <w:sz w:val="24"/>
                <w:szCs w:val="24"/>
                <w:lang w:eastAsia="ru-RU"/>
              </w:rPr>
            </w:pPr>
            <w:r w:rsidRPr="00A72C5C">
              <w:rPr>
                <w:rFonts w:ascii="Times New Roman" w:eastAsia="Times New Roman" w:hAnsi="Times New Roman" w:cs="Times New Roman"/>
                <w:sz w:val="24"/>
                <w:szCs w:val="24"/>
                <w:lang w:eastAsia="ru-RU"/>
              </w:rPr>
              <w:t>Каучук</w:t>
            </w:r>
          </w:p>
        </w:tc>
        <w:tc>
          <w:tcPr>
            <w:tcW w:w="0" w:type="auto"/>
            <w:hideMark/>
          </w:tcPr>
          <w:p w14:paraId="251AB5E9" w14:textId="79A760AC"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7 </w:t>
            </w:r>
          </w:p>
        </w:tc>
        <w:tc>
          <w:tcPr>
            <w:tcW w:w="0" w:type="auto"/>
            <w:hideMark/>
          </w:tcPr>
          <w:p w14:paraId="0CC1662B" w14:textId="779CAA57"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6 </w:t>
            </w:r>
          </w:p>
        </w:tc>
        <w:tc>
          <w:tcPr>
            <w:tcW w:w="0" w:type="auto"/>
            <w:hideMark/>
          </w:tcPr>
          <w:p w14:paraId="72792DC6" w14:textId="295BD98A"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6 </w:t>
            </w:r>
          </w:p>
        </w:tc>
        <w:tc>
          <w:tcPr>
            <w:tcW w:w="0" w:type="auto"/>
            <w:hideMark/>
          </w:tcPr>
          <w:p w14:paraId="2DDE00F0" w14:textId="5C25F241"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7 </w:t>
            </w:r>
          </w:p>
        </w:tc>
        <w:tc>
          <w:tcPr>
            <w:tcW w:w="0" w:type="auto"/>
            <w:hideMark/>
          </w:tcPr>
          <w:p w14:paraId="38D6C257" w14:textId="7EC619AB"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6 </w:t>
            </w:r>
          </w:p>
        </w:tc>
      </w:tr>
      <w:tr w:rsidR="00A72C5C" w:rsidRPr="00A72C5C" w14:paraId="4AD13174" w14:textId="77777777" w:rsidTr="00A72C5C">
        <w:trPr>
          <w:trHeight w:val="255"/>
        </w:trPr>
        <w:tc>
          <w:tcPr>
            <w:tcW w:w="0" w:type="auto"/>
            <w:hideMark/>
          </w:tcPr>
          <w:p w14:paraId="3820C3CD" w14:textId="77777777" w:rsidR="00A72C5C" w:rsidRPr="00A72C5C" w:rsidRDefault="00A72C5C" w:rsidP="00A72C5C">
            <w:pPr>
              <w:rPr>
                <w:rFonts w:ascii="Times New Roman" w:eastAsia="Times New Roman" w:hAnsi="Times New Roman" w:cs="Times New Roman"/>
                <w:sz w:val="24"/>
                <w:szCs w:val="24"/>
                <w:lang w:eastAsia="ru-RU"/>
              </w:rPr>
            </w:pPr>
            <w:r w:rsidRPr="00A72C5C">
              <w:rPr>
                <w:rFonts w:ascii="Times New Roman" w:eastAsia="Times New Roman" w:hAnsi="Times New Roman" w:cs="Times New Roman"/>
                <w:sz w:val="24"/>
                <w:szCs w:val="24"/>
                <w:lang w:eastAsia="ru-RU"/>
              </w:rPr>
              <w:t>Прочие товары</w:t>
            </w:r>
          </w:p>
        </w:tc>
        <w:tc>
          <w:tcPr>
            <w:tcW w:w="0" w:type="auto"/>
            <w:hideMark/>
          </w:tcPr>
          <w:p w14:paraId="5C0460FE" w14:textId="70B4B6A1"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25 </w:t>
            </w:r>
          </w:p>
        </w:tc>
        <w:tc>
          <w:tcPr>
            <w:tcW w:w="0" w:type="auto"/>
            <w:hideMark/>
          </w:tcPr>
          <w:p w14:paraId="2F09E217" w14:textId="1036EFE1"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25 </w:t>
            </w:r>
          </w:p>
        </w:tc>
        <w:tc>
          <w:tcPr>
            <w:tcW w:w="0" w:type="auto"/>
            <w:hideMark/>
          </w:tcPr>
          <w:p w14:paraId="293362D3" w14:textId="1D89277B"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24 </w:t>
            </w:r>
          </w:p>
        </w:tc>
        <w:tc>
          <w:tcPr>
            <w:tcW w:w="0" w:type="auto"/>
            <w:hideMark/>
          </w:tcPr>
          <w:p w14:paraId="336303A8" w14:textId="3BD566E9"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24 </w:t>
            </w:r>
          </w:p>
        </w:tc>
        <w:tc>
          <w:tcPr>
            <w:tcW w:w="0" w:type="auto"/>
            <w:hideMark/>
          </w:tcPr>
          <w:p w14:paraId="7890170C" w14:textId="25EE36BF" w:rsidR="00A72C5C" w:rsidRPr="00A72C5C" w:rsidRDefault="00A72C5C" w:rsidP="00A72C5C">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26 </w:t>
            </w:r>
          </w:p>
        </w:tc>
      </w:tr>
    </w:tbl>
    <w:p w14:paraId="0D8249A5" w14:textId="77777777" w:rsidR="00A72C5C" w:rsidRDefault="00A72C5C" w:rsidP="00A72C5C">
      <w:pPr>
        <w:pStyle w:val="22"/>
        <w:spacing w:line="360" w:lineRule="auto"/>
        <w:ind w:right="40" w:firstLine="0"/>
        <w:jc w:val="both"/>
        <w:rPr>
          <w:rFonts w:ascii="Times New Roman" w:hAnsi="Times New Roman" w:cs="Times New Roman"/>
          <w:sz w:val="28"/>
          <w:szCs w:val="28"/>
        </w:rPr>
      </w:pPr>
    </w:p>
    <w:p w14:paraId="0CC0C09A" w14:textId="0DE6B217"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В 2022–2024 гг. в структуре т</w:t>
      </w:r>
      <w:r w:rsidR="00A72C5C">
        <w:rPr>
          <w:rFonts w:ascii="Times New Roman" w:hAnsi="Times New Roman" w:cs="Times New Roman"/>
          <w:sz w:val="28"/>
          <w:szCs w:val="28"/>
        </w:rPr>
        <w:t>оварного экспорта доминировали</w:t>
      </w:r>
      <w:r>
        <w:rPr>
          <w:rFonts w:ascii="Times New Roman" w:hAnsi="Times New Roman" w:cs="Times New Roman"/>
          <w:sz w:val="28"/>
          <w:szCs w:val="28"/>
        </w:rPr>
        <w:t xml:space="preserve"> </w:t>
      </w:r>
      <w:r w:rsidRPr="004833F2">
        <w:rPr>
          <w:rFonts w:ascii="Times New Roman" w:hAnsi="Times New Roman" w:cs="Times New Roman"/>
          <w:sz w:val="28"/>
          <w:szCs w:val="28"/>
        </w:rPr>
        <w:t>какао-бобы и продукты их первичной переработк</w:t>
      </w:r>
      <w:r>
        <w:rPr>
          <w:rFonts w:ascii="Times New Roman" w:hAnsi="Times New Roman" w:cs="Times New Roman"/>
          <w:sz w:val="28"/>
          <w:szCs w:val="28"/>
        </w:rPr>
        <w:t>и (какао-масло, какао-по</w:t>
      </w:r>
      <w:r w:rsidR="00A72C5C">
        <w:rPr>
          <w:rFonts w:ascii="Times New Roman" w:hAnsi="Times New Roman" w:cs="Times New Roman"/>
          <w:sz w:val="28"/>
          <w:szCs w:val="28"/>
        </w:rPr>
        <w:t>рошок),</w:t>
      </w:r>
      <w:r>
        <w:rPr>
          <w:rFonts w:ascii="Times New Roman" w:hAnsi="Times New Roman" w:cs="Times New Roman"/>
          <w:sz w:val="28"/>
          <w:szCs w:val="28"/>
        </w:rPr>
        <w:t xml:space="preserve"> </w:t>
      </w:r>
      <w:r w:rsidRPr="004833F2">
        <w:rPr>
          <w:rFonts w:ascii="Times New Roman" w:hAnsi="Times New Roman" w:cs="Times New Roman"/>
          <w:sz w:val="28"/>
          <w:szCs w:val="28"/>
        </w:rPr>
        <w:t>кешью (орехи кешью преимуще</w:t>
      </w:r>
      <w:r w:rsidR="00A72C5C">
        <w:rPr>
          <w:rFonts w:ascii="Times New Roman" w:hAnsi="Times New Roman" w:cs="Times New Roman"/>
          <w:sz w:val="28"/>
          <w:szCs w:val="28"/>
        </w:rPr>
        <w:t>ственно в необработанном виде),</w:t>
      </w:r>
      <w:r>
        <w:rPr>
          <w:rFonts w:ascii="Times New Roman" w:hAnsi="Times New Roman" w:cs="Times New Roman"/>
          <w:sz w:val="28"/>
          <w:szCs w:val="28"/>
        </w:rPr>
        <w:t xml:space="preserve"> </w:t>
      </w:r>
      <w:r w:rsidR="00A72C5C">
        <w:rPr>
          <w:rFonts w:ascii="Times New Roman" w:hAnsi="Times New Roman" w:cs="Times New Roman"/>
          <w:sz w:val="28"/>
          <w:szCs w:val="28"/>
        </w:rPr>
        <w:t>натуральный каучук,</w:t>
      </w:r>
      <w:r>
        <w:rPr>
          <w:rFonts w:ascii="Times New Roman" w:hAnsi="Times New Roman" w:cs="Times New Roman"/>
          <w:sz w:val="28"/>
          <w:szCs w:val="28"/>
        </w:rPr>
        <w:t xml:space="preserve"> </w:t>
      </w:r>
      <w:r w:rsidR="00A72C5C">
        <w:rPr>
          <w:rFonts w:ascii="Times New Roman" w:hAnsi="Times New Roman" w:cs="Times New Roman"/>
          <w:sz w:val="28"/>
          <w:szCs w:val="28"/>
        </w:rPr>
        <w:t>нефть и нефтепродукты,</w:t>
      </w:r>
      <w:r>
        <w:rPr>
          <w:rFonts w:ascii="Times New Roman" w:hAnsi="Times New Roman" w:cs="Times New Roman"/>
          <w:sz w:val="28"/>
          <w:szCs w:val="28"/>
        </w:rPr>
        <w:t xml:space="preserve"> </w:t>
      </w:r>
      <w:r w:rsidR="00A72C5C">
        <w:rPr>
          <w:rFonts w:ascii="Times New Roman" w:hAnsi="Times New Roman" w:cs="Times New Roman"/>
          <w:sz w:val="28"/>
          <w:szCs w:val="28"/>
        </w:rPr>
        <w:t>золото,</w:t>
      </w:r>
      <w:r>
        <w:rPr>
          <w:rFonts w:ascii="Times New Roman" w:hAnsi="Times New Roman" w:cs="Times New Roman"/>
          <w:sz w:val="28"/>
          <w:szCs w:val="28"/>
        </w:rPr>
        <w:t xml:space="preserve"> </w:t>
      </w:r>
      <w:r w:rsidR="00A72C5C">
        <w:rPr>
          <w:rFonts w:ascii="Times New Roman" w:hAnsi="Times New Roman" w:cs="Times New Roman"/>
          <w:sz w:val="28"/>
          <w:szCs w:val="28"/>
        </w:rPr>
        <w:t>хлопок,</w:t>
      </w:r>
      <w:r>
        <w:rPr>
          <w:rFonts w:ascii="Times New Roman" w:hAnsi="Times New Roman" w:cs="Times New Roman"/>
          <w:sz w:val="28"/>
          <w:szCs w:val="28"/>
        </w:rPr>
        <w:t xml:space="preserve"> пальмовое масло.</w:t>
      </w:r>
    </w:p>
    <w:p w14:paraId="56A078B5" w14:textId="7F16F3EF"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 xml:space="preserve">Доля сельскохозяйственного и сырьевого экспорта в совокупном экспорте превышает </w:t>
      </w:r>
      <w:r w:rsidRPr="004833F2">
        <w:rPr>
          <w:rFonts w:ascii="Times New Roman" w:hAnsi="Times New Roman" w:cs="Times New Roman"/>
          <w:sz w:val="28"/>
          <w:szCs w:val="28"/>
          <w:highlight w:val="yellow"/>
        </w:rPr>
        <w:t>60–65 %</w:t>
      </w:r>
      <w:r w:rsidRPr="004833F2">
        <w:rPr>
          <w:rFonts w:ascii="Times New Roman" w:hAnsi="Times New Roman" w:cs="Times New Roman"/>
          <w:sz w:val="28"/>
          <w:szCs w:val="28"/>
        </w:rPr>
        <w:t xml:space="preserve">, что указывает на сохранение </w:t>
      </w:r>
      <w:r>
        <w:rPr>
          <w:rFonts w:ascii="Times New Roman" w:hAnsi="Times New Roman" w:cs="Times New Roman"/>
          <w:sz w:val="28"/>
          <w:szCs w:val="28"/>
        </w:rPr>
        <w:t>аграрно-сырьевой специализации.</w:t>
      </w:r>
    </w:p>
    <w:p w14:paraId="6FCA3CA2" w14:textId="618D697C"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 xml:space="preserve">При этом анализ глубины </w:t>
      </w:r>
      <w:r w:rsidR="00A72C5C" w:rsidRPr="00A72C5C">
        <w:rPr>
          <w:rFonts w:ascii="Times New Roman" w:hAnsi="Times New Roman" w:cs="Times New Roman"/>
          <w:sz w:val="28"/>
          <w:szCs w:val="28"/>
          <w:highlight w:val="yellow"/>
        </w:rPr>
        <w:t>(таблица ??)</w:t>
      </w:r>
      <w:r w:rsidR="00A72C5C">
        <w:rPr>
          <w:rFonts w:ascii="Times New Roman" w:hAnsi="Times New Roman" w:cs="Times New Roman"/>
          <w:sz w:val="28"/>
          <w:szCs w:val="28"/>
        </w:rPr>
        <w:t xml:space="preserve"> </w:t>
      </w:r>
      <w:r w:rsidRPr="004833F2">
        <w:rPr>
          <w:rFonts w:ascii="Times New Roman" w:hAnsi="Times New Roman" w:cs="Times New Roman"/>
          <w:sz w:val="28"/>
          <w:szCs w:val="28"/>
        </w:rPr>
        <w:t>переработки показывает, что несмотря на определ</w:t>
      </w:r>
      <w:r>
        <w:rPr>
          <w:rFonts w:ascii="Times New Roman" w:hAnsi="Times New Roman" w:cs="Times New Roman"/>
          <w:sz w:val="28"/>
          <w:szCs w:val="28"/>
        </w:rPr>
        <w:t>е</w:t>
      </w:r>
      <w:r w:rsidRPr="004833F2">
        <w:rPr>
          <w:rFonts w:ascii="Times New Roman" w:hAnsi="Times New Roman" w:cs="Times New Roman"/>
          <w:sz w:val="28"/>
          <w:szCs w:val="28"/>
        </w:rPr>
        <w:t>нный прогресс в создании перерабатывающих мощностей (в частности, в секторе какао), значительная часть продукции по-прежнему экспортируется в виде сырья либо продукции низкой</w:t>
      </w:r>
      <w:r>
        <w:rPr>
          <w:rFonts w:ascii="Times New Roman" w:hAnsi="Times New Roman" w:cs="Times New Roman"/>
          <w:sz w:val="28"/>
          <w:szCs w:val="28"/>
        </w:rPr>
        <w:t xml:space="preserve"> степени переработки. Так, </w:t>
      </w:r>
      <w:r>
        <w:rPr>
          <w:rFonts w:ascii="Times New Roman" w:hAnsi="Times New Roman" w:cs="Times New Roman"/>
          <w:sz w:val="28"/>
          <w:szCs w:val="28"/>
        </w:rPr>
        <w:lastRenderedPageBreak/>
        <w:t>например:</w:t>
      </w:r>
    </w:p>
    <w:p w14:paraId="569DC440" w14:textId="6C54B404"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 xml:space="preserve">- </w:t>
      </w:r>
      <w:r w:rsidRPr="004833F2">
        <w:rPr>
          <w:rFonts w:ascii="Times New Roman" w:hAnsi="Times New Roman" w:cs="Times New Roman"/>
          <w:sz w:val="28"/>
          <w:szCs w:val="28"/>
        </w:rPr>
        <w:t>в секторе какао доля переработки на территории страны оценивается примерно в 30–40 %, однако основная добавленная стоимость ф</w:t>
      </w:r>
      <w:r>
        <w:rPr>
          <w:rFonts w:ascii="Times New Roman" w:hAnsi="Times New Roman" w:cs="Times New Roman"/>
          <w:sz w:val="28"/>
          <w:szCs w:val="28"/>
        </w:rPr>
        <w:t>ормируется за пределами страны;</w:t>
      </w:r>
    </w:p>
    <w:p w14:paraId="0092BDE2" w14:textId="36C6BE45"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 xml:space="preserve">- </w:t>
      </w:r>
      <w:r w:rsidRPr="004833F2">
        <w:rPr>
          <w:rFonts w:ascii="Times New Roman" w:hAnsi="Times New Roman" w:cs="Times New Roman"/>
          <w:sz w:val="28"/>
          <w:szCs w:val="28"/>
        </w:rPr>
        <w:t>в секторе кешью уровень внутренней переработки оста</w:t>
      </w:r>
      <w:r>
        <w:rPr>
          <w:rFonts w:ascii="Times New Roman" w:hAnsi="Times New Roman" w:cs="Times New Roman"/>
          <w:sz w:val="28"/>
          <w:szCs w:val="28"/>
        </w:rPr>
        <w:t>е</w:t>
      </w:r>
      <w:r w:rsidRPr="004833F2">
        <w:rPr>
          <w:rFonts w:ascii="Times New Roman" w:hAnsi="Times New Roman" w:cs="Times New Roman"/>
          <w:sz w:val="28"/>
          <w:szCs w:val="28"/>
        </w:rPr>
        <w:t>тся ниже 25 %, несмотря на наличие государственной програ</w:t>
      </w:r>
      <w:r>
        <w:rPr>
          <w:rFonts w:ascii="Times New Roman" w:hAnsi="Times New Roman" w:cs="Times New Roman"/>
          <w:sz w:val="28"/>
          <w:szCs w:val="28"/>
        </w:rPr>
        <w:t>ммы стимулирования переработки;</w:t>
      </w:r>
    </w:p>
    <w:p w14:paraId="2EF46138" w14:textId="017E3AF5" w:rsidR="004833F2" w:rsidRDefault="004833F2" w:rsidP="004833F2">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 xml:space="preserve">- </w:t>
      </w:r>
      <w:r w:rsidRPr="004833F2">
        <w:rPr>
          <w:rFonts w:ascii="Times New Roman" w:hAnsi="Times New Roman" w:cs="Times New Roman"/>
          <w:sz w:val="28"/>
          <w:szCs w:val="28"/>
        </w:rPr>
        <w:t>в секторе хлопка переработка ограничена первичными операциями (очистка, прессование), без развития текст</w:t>
      </w:r>
      <w:r>
        <w:rPr>
          <w:rFonts w:ascii="Times New Roman" w:hAnsi="Times New Roman" w:cs="Times New Roman"/>
          <w:sz w:val="28"/>
          <w:szCs w:val="28"/>
        </w:rPr>
        <w:t>ильной индустрии полного цикла.</w:t>
      </w:r>
    </w:p>
    <w:p w14:paraId="09149696" w14:textId="77777777" w:rsidR="00A72C5C" w:rsidRDefault="00A72C5C" w:rsidP="004833F2">
      <w:pPr>
        <w:pStyle w:val="22"/>
        <w:spacing w:line="360" w:lineRule="auto"/>
        <w:ind w:left="20" w:right="40" w:firstLine="689"/>
        <w:jc w:val="both"/>
        <w:rPr>
          <w:rFonts w:ascii="Times New Roman" w:hAnsi="Times New Roman" w:cs="Times New Roman"/>
          <w:sz w:val="28"/>
          <w:szCs w:val="28"/>
        </w:rPr>
      </w:pPr>
    </w:p>
    <w:p w14:paraId="75E1B87A" w14:textId="64B49521" w:rsidR="00A72C5C" w:rsidRDefault="00A72C5C" w:rsidP="00A72C5C">
      <w:pPr>
        <w:pStyle w:val="22"/>
        <w:spacing w:line="360" w:lineRule="auto"/>
        <w:ind w:right="40" w:firstLine="0"/>
        <w:jc w:val="both"/>
        <w:rPr>
          <w:rFonts w:ascii="Times New Roman" w:hAnsi="Times New Roman" w:cs="Times New Roman"/>
          <w:sz w:val="28"/>
          <w:szCs w:val="28"/>
        </w:rPr>
      </w:pPr>
      <w:r>
        <w:rPr>
          <w:rFonts w:ascii="Times New Roman" w:hAnsi="Times New Roman" w:cs="Times New Roman"/>
          <w:sz w:val="28"/>
          <w:szCs w:val="28"/>
        </w:rPr>
        <w:t xml:space="preserve">Таблица 2.9 – </w:t>
      </w:r>
      <w:r w:rsidRPr="00A72C5C">
        <w:rPr>
          <w:rFonts w:ascii="Times New Roman" w:hAnsi="Times New Roman" w:cs="Times New Roman"/>
          <w:sz w:val="28"/>
          <w:szCs w:val="28"/>
        </w:rPr>
        <w:t>Уровень внутренней переработки ключевых экспортных товаров</w:t>
      </w:r>
      <w:r w:rsidR="00CF0842">
        <w:rPr>
          <w:rFonts w:ascii="Times New Roman" w:hAnsi="Times New Roman" w:cs="Times New Roman"/>
          <w:sz w:val="28"/>
          <w:szCs w:val="28"/>
        </w:rPr>
        <w:t>, %</w:t>
      </w:r>
      <w:r w:rsidR="00CF0842">
        <w:rPr>
          <w:rStyle w:val="af7"/>
          <w:rFonts w:ascii="Times New Roman" w:hAnsi="Times New Roman" w:cs="Times New Roman"/>
          <w:sz w:val="28"/>
          <w:szCs w:val="28"/>
        </w:rPr>
        <w:footnoteReference w:id="71"/>
      </w:r>
    </w:p>
    <w:tbl>
      <w:tblPr>
        <w:tblStyle w:val="af3"/>
        <w:tblW w:w="9800" w:type="dxa"/>
        <w:tblLook w:val="04A0" w:firstRow="1" w:lastRow="0" w:firstColumn="1" w:lastColumn="0" w:noHBand="0" w:noVBand="1"/>
      </w:tblPr>
      <w:tblGrid>
        <w:gridCol w:w="5394"/>
        <w:gridCol w:w="882"/>
        <w:gridCol w:w="881"/>
        <w:gridCol w:w="881"/>
        <w:gridCol w:w="881"/>
        <w:gridCol w:w="881"/>
      </w:tblGrid>
      <w:tr w:rsidR="00A72C5C" w:rsidRPr="00A72C5C" w14:paraId="45115A4B" w14:textId="77777777" w:rsidTr="00CF0842">
        <w:trPr>
          <w:trHeight w:val="255"/>
        </w:trPr>
        <w:tc>
          <w:tcPr>
            <w:tcW w:w="0" w:type="auto"/>
            <w:vMerge w:val="restart"/>
            <w:hideMark/>
          </w:tcPr>
          <w:p w14:paraId="6294151E" w14:textId="77777777" w:rsidR="00A72C5C" w:rsidRPr="00A72C5C" w:rsidRDefault="00A72C5C" w:rsidP="00A72C5C">
            <w:pPr>
              <w:jc w:val="center"/>
              <w:rPr>
                <w:rFonts w:ascii="Times New Roman" w:eastAsia="Times New Roman" w:hAnsi="Times New Roman" w:cs="Times New Roman"/>
                <w:bCs/>
                <w:sz w:val="24"/>
                <w:szCs w:val="24"/>
                <w:lang w:eastAsia="ru-RU"/>
              </w:rPr>
            </w:pPr>
            <w:r w:rsidRPr="00A72C5C">
              <w:rPr>
                <w:rFonts w:ascii="Times New Roman" w:eastAsia="Times New Roman" w:hAnsi="Times New Roman" w:cs="Times New Roman"/>
                <w:bCs/>
                <w:sz w:val="24"/>
                <w:szCs w:val="24"/>
                <w:lang w:eastAsia="ru-RU"/>
              </w:rPr>
              <w:t>Сектор</w:t>
            </w:r>
          </w:p>
        </w:tc>
        <w:tc>
          <w:tcPr>
            <w:tcW w:w="0" w:type="auto"/>
            <w:gridSpan w:val="5"/>
          </w:tcPr>
          <w:p w14:paraId="0F943DBE" w14:textId="15BE99EA" w:rsidR="00A72C5C" w:rsidRPr="00A72C5C" w:rsidRDefault="00A72C5C" w:rsidP="00A72C5C">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Значение по годам</w:t>
            </w:r>
          </w:p>
        </w:tc>
      </w:tr>
      <w:tr w:rsidR="00A72C5C" w:rsidRPr="00A72C5C" w14:paraId="28DE8581" w14:textId="77777777" w:rsidTr="00A72C5C">
        <w:trPr>
          <w:trHeight w:val="255"/>
        </w:trPr>
        <w:tc>
          <w:tcPr>
            <w:tcW w:w="0" w:type="auto"/>
            <w:vMerge/>
          </w:tcPr>
          <w:p w14:paraId="1B52DC87" w14:textId="77777777" w:rsidR="00A72C5C" w:rsidRPr="00A72C5C" w:rsidRDefault="00A72C5C" w:rsidP="00A72C5C">
            <w:pPr>
              <w:jc w:val="center"/>
              <w:rPr>
                <w:rFonts w:ascii="Times New Roman" w:eastAsia="Times New Roman" w:hAnsi="Times New Roman" w:cs="Times New Roman"/>
                <w:bCs/>
                <w:sz w:val="24"/>
                <w:szCs w:val="24"/>
                <w:lang w:eastAsia="ru-RU"/>
              </w:rPr>
            </w:pPr>
          </w:p>
        </w:tc>
        <w:tc>
          <w:tcPr>
            <w:tcW w:w="0" w:type="auto"/>
          </w:tcPr>
          <w:p w14:paraId="54E2D7D2" w14:textId="564F4D32" w:rsidR="00A72C5C" w:rsidRPr="00A72C5C" w:rsidRDefault="00A72C5C" w:rsidP="00A72C5C">
            <w:pPr>
              <w:jc w:val="center"/>
              <w:rPr>
                <w:rFonts w:ascii="Times New Roman" w:eastAsia="Times New Roman" w:hAnsi="Times New Roman" w:cs="Times New Roman"/>
                <w:bCs/>
                <w:sz w:val="24"/>
                <w:szCs w:val="24"/>
                <w:lang w:eastAsia="ru-RU"/>
              </w:rPr>
            </w:pPr>
            <w:r w:rsidRPr="00A72C5C">
              <w:rPr>
                <w:rFonts w:ascii="Times New Roman" w:eastAsia="Times New Roman" w:hAnsi="Times New Roman" w:cs="Times New Roman"/>
                <w:bCs/>
                <w:sz w:val="24"/>
                <w:szCs w:val="24"/>
                <w:lang w:eastAsia="ru-RU"/>
              </w:rPr>
              <w:t>2020</w:t>
            </w:r>
          </w:p>
        </w:tc>
        <w:tc>
          <w:tcPr>
            <w:tcW w:w="0" w:type="auto"/>
          </w:tcPr>
          <w:p w14:paraId="1D7E76A5" w14:textId="3B5160E3" w:rsidR="00A72C5C" w:rsidRPr="00A72C5C" w:rsidRDefault="00A72C5C" w:rsidP="00A72C5C">
            <w:pPr>
              <w:jc w:val="center"/>
              <w:rPr>
                <w:rFonts w:ascii="Times New Roman" w:eastAsia="Times New Roman" w:hAnsi="Times New Roman" w:cs="Times New Roman"/>
                <w:bCs/>
                <w:sz w:val="24"/>
                <w:szCs w:val="24"/>
                <w:lang w:eastAsia="ru-RU"/>
              </w:rPr>
            </w:pPr>
            <w:r w:rsidRPr="00A72C5C">
              <w:rPr>
                <w:rFonts w:ascii="Times New Roman" w:eastAsia="Times New Roman" w:hAnsi="Times New Roman" w:cs="Times New Roman"/>
                <w:bCs/>
                <w:sz w:val="24"/>
                <w:szCs w:val="24"/>
                <w:lang w:eastAsia="ru-RU"/>
              </w:rPr>
              <w:t>2021</w:t>
            </w:r>
          </w:p>
        </w:tc>
        <w:tc>
          <w:tcPr>
            <w:tcW w:w="0" w:type="auto"/>
          </w:tcPr>
          <w:p w14:paraId="179A6C3D" w14:textId="3BFEC99E" w:rsidR="00A72C5C" w:rsidRPr="00A72C5C" w:rsidRDefault="00A72C5C" w:rsidP="00A72C5C">
            <w:pPr>
              <w:jc w:val="center"/>
              <w:rPr>
                <w:rFonts w:ascii="Times New Roman" w:eastAsia="Times New Roman" w:hAnsi="Times New Roman" w:cs="Times New Roman"/>
                <w:bCs/>
                <w:sz w:val="24"/>
                <w:szCs w:val="24"/>
                <w:lang w:eastAsia="ru-RU"/>
              </w:rPr>
            </w:pPr>
            <w:r w:rsidRPr="00A72C5C">
              <w:rPr>
                <w:rFonts w:ascii="Times New Roman" w:eastAsia="Times New Roman" w:hAnsi="Times New Roman" w:cs="Times New Roman"/>
                <w:bCs/>
                <w:sz w:val="24"/>
                <w:szCs w:val="24"/>
                <w:lang w:eastAsia="ru-RU"/>
              </w:rPr>
              <w:t>2022</w:t>
            </w:r>
          </w:p>
        </w:tc>
        <w:tc>
          <w:tcPr>
            <w:tcW w:w="0" w:type="auto"/>
          </w:tcPr>
          <w:p w14:paraId="1A3720E7" w14:textId="3889947B" w:rsidR="00A72C5C" w:rsidRPr="00A72C5C" w:rsidRDefault="00A72C5C" w:rsidP="00A72C5C">
            <w:pPr>
              <w:jc w:val="center"/>
              <w:rPr>
                <w:rFonts w:ascii="Times New Roman" w:eastAsia="Times New Roman" w:hAnsi="Times New Roman" w:cs="Times New Roman"/>
                <w:bCs/>
                <w:sz w:val="24"/>
                <w:szCs w:val="24"/>
                <w:lang w:eastAsia="ru-RU"/>
              </w:rPr>
            </w:pPr>
            <w:r w:rsidRPr="00A72C5C">
              <w:rPr>
                <w:rFonts w:ascii="Times New Roman" w:eastAsia="Times New Roman" w:hAnsi="Times New Roman" w:cs="Times New Roman"/>
                <w:bCs/>
                <w:sz w:val="24"/>
                <w:szCs w:val="24"/>
                <w:lang w:eastAsia="ru-RU"/>
              </w:rPr>
              <w:t>2023</w:t>
            </w:r>
          </w:p>
        </w:tc>
        <w:tc>
          <w:tcPr>
            <w:tcW w:w="0" w:type="auto"/>
          </w:tcPr>
          <w:p w14:paraId="4FF5EEFF" w14:textId="1112039C" w:rsidR="00A72C5C" w:rsidRPr="00A72C5C" w:rsidRDefault="00A72C5C" w:rsidP="00A72C5C">
            <w:pPr>
              <w:jc w:val="center"/>
              <w:rPr>
                <w:rFonts w:ascii="Times New Roman" w:eastAsia="Times New Roman" w:hAnsi="Times New Roman" w:cs="Times New Roman"/>
                <w:bCs/>
                <w:sz w:val="24"/>
                <w:szCs w:val="24"/>
                <w:lang w:eastAsia="ru-RU"/>
              </w:rPr>
            </w:pPr>
            <w:r w:rsidRPr="00A72C5C">
              <w:rPr>
                <w:rFonts w:ascii="Times New Roman" w:eastAsia="Times New Roman" w:hAnsi="Times New Roman" w:cs="Times New Roman"/>
                <w:bCs/>
                <w:sz w:val="24"/>
                <w:szCs w:val="24"/>
                <w:lang w:eastAsia="ru-RU"/>
              </w:rPr>
              <w:t>2024</w:t>
            </w:r>
          </w:p>
        </w:tc>
      </w:tr>
      <w:tr w:rsidR="00A72C5C" w:rsidRPr="00A72C5C" w14:paraId="61A9EBFC" w14:textId="77777777" w:rsidTr="00A72C5C">
        <w:trPr>
          <w:trHeight w:val="255"/>
        </w:trPr>
        <w:tc>
          <w:tcPr>
            <w:tcW w:w="0" w:type="auto"/>
            <w:hideMark/>
          </w:tcPr>
          <w:p w14:paraId="45C1D8E5" w14:textId="77777777" w:rsidR="00A72C5C" w:rsidRPr="00A72C5C" w:rsidRDefault="00A72C5C" w:rsidP="00A72C5C">
            <w:pPr>
              <w:rPr>
                <w:rFonts w:ascii="Times New Roman" w:eastAsia="Times New Roman" w:hAnsi="Times New Roman" w:cs="Times New Roman"/>
                <w:sz w:val="24"/>
                <w:szCs w:val="24"/>
                <w:lang w:eastAsia="ru-RU"/>
              </w:rPr>
            </w:pPr>
            <w:r w:rsidRPr="00A72C5C">
              <w:rPr>
                <w:rFonts w:ascii="Times New Roman" w:eastAsia="Times New Roman" w:hAnsi="Times New Roman" w:cs="Times New Roman"/>
                <w:sz w:val="24"/>
                <w:szCs w:val="24"/>
                <w:lang w:eastAsia="ru-RU"/>
              </w:rPr>
              <w:t>Доля переработки какао внутри страны</w:t>
            </w:r>
          </w:p>
        </w:tc>
        <w:tc>
          <w:tcPr>
            <w:tcW w:w="0" w:type="auto"/>
            <w:hideMark/>
          </w:tcPr>
          <w:p w14:paraId="38AAA761" w14:textId="7CBD80B5" w:rsidR="00A72C5C" w:rsidRPr="00A72C5C" w:rsidRDefault="00410BD4" w:rsidP="00410BD4">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31</w:t>
            </w:r>
          </w:p>
        </w:tc>
        <w:tc>
          <w:tcPr>
            <w:tcW w:w="0" w:type="auto"/>
            <w:hideMark/>
          </w:tcPr>
          <w:p w14:paraId="05E3F415" w14:textId="0CFF91E0" w:rsidR="00A72C5C" w:rsidRPr="00A72C5C" w:rsidRDefault="00410BD4" w:rsidP="00410BD4">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34</w:t>
            </w:r>
          </w:p>
        </w:tc>
        <w:tc>
          <w:tcPr>
            <w:tcW w:w="0" w:type="auto"/>
            <w:hideMark/>
          </w:tcPr>
          <w:p w14:paraId="151773D1" w14:textId="438BE410" w:rsidR="00A72C5C" w:rsidRPr="00A72C5C" w:rsidRDefault="00410BD4" w:rsidP="00410BD4">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36</w:t>
            </w:r>
          </w:p>
        </w:tc>
        <w:tc>
          <w:tcPr>
            <w:tcW w:w="0" w:type="auto"/>
            <w:hideMark/>
          </w:tcPr>
          <w:p w14:paraId="3FC2D684" w14:textId="68B921A9" w:rsidR="00A72C5C" w:rsidRPr="00A72C5C" w:rsidRDefault="00410BD4" w:rsidP="00410BD4">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38</w:t>
            </w:r>
          </w:p>
        </w:tc>
        <w:tc>
          <w:tcPr>
            <w:tcW w:w="0" w:type="auto"/>
            <w:hideMark/>
          </w:tcPr>
          <w:p w14:paraId="30AC6BA2" w14:textId="214D4728" w:rsidR="00A72C5C" w:rsidRPr="00A72C5C" w:rsidRDefault="00410BD4" w:rsidP="00410BD4">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40</w:t>
            </w:r>
          </w:p>
        </w:tc>
      </w:tr>
      <w:tr w:rsidR="00A72C5C" w:rsidRPr="00A72C5C" w14:paraId="6A7B6F6D" w14:textId="77777777" w:rsidTr="00A72C5C">
        <w:trPr>
          <w:trHeight w:val="255"/>
        </w:trPr>
        <w:tc>
          <w:tcPr>
            <w:tcW w:w="0" w:type="auto"/>
            <w:hideMark/>
          </w:tcPr>
          <w:p w14:paraId="4ECEFCFC" w14:textId="77777777" w:rsidR="00A72C5C" w:rsidRPr="00A72C5C" w:rsidRDefault="00A72C5C" w:rsidP="00A72C5C">
            <w:pPr>
              <w:rPr>
                <w:rFonts w:ascii="Times New Roman" w:eastAsia="Times New Roman" w:hAnsi="Times New Roman" w:cs="Times New Roman"/>
                <w:sz w:val="24"/>
                <w:szCs w:val="24"/>
                <w:lang w:eastAsia="ru-RU"/>
              </w:rPr>
            </w:pPr>
            <w:r w:rsidRPr="00A72C5C">
              <w:rPr>
                <w:rFonts w:ascii="Times New Roman" w:eastAsia="Times New Roman" w:hAnsi="Times New Roman" w:cs="Times New Roman"/>
                <w:sz w:val="24"/>
                <w:szCs w:val="24"/>
                <w:lang w:eastAsia="ru-RU"/>
              </w:rPr>
              <w:t>Доля переработки кешью</w:t>
            </w:r>
          </w:p>
        </w:tc>
        <w:tc>
          <w:tcPr>
            <w:tcW w:w="0" w:type="auto"/>
            <w:hideMark/>
          </w:tcPr>
          <w:p w14:paraId="75CC3299" w14:textId="2CAF9F8D" w:rsidR="00A72C5C" w:rsidRPr="00A72C5C" w:rsidRDefault="00410BD4" w:rsidP="00410BD4">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15</w:t>
            </w:r>
          </w:p>
        </w:tc>
        <w:tc>
          <w:tcPr>
            <w:tcW w:w="0" w:type="auto"/>
            <w:hideMark/>
          </w:tcPr>
          <w:p w14:paraId="35BE1CBB" w14:textId="6888ABC7" w:rsidR="00A72C5C" w:rsidRPr="00A72C5C" w:rsidRDefault="00410BD4" w:rsidP="00410BD4">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18</w:t>
            </w:r>
          </w:p>
        </w:tc>
        <w:tc>
          <w:tcPr>
            <w:tcW w:w="0" w:type="auto"/>
            <w:hideMark/>
          </w:tcPr>
          <w:p w14:paraId="5961033B" w14:textId="5E32DD0A" w:rsidR="00A72C5C" w:rsidRPr="00A72C5C" w:rsidRDefault="00410BD4" w:rsidP="00410BD4">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20</w:t>
            </w:r>
          </w:p>
        </w:tc>
        <w:tc>
          <w:tcPr>
            <w:tcW w:w="0" w:type="auto"/>
            <w:hideMark/>
          </w:tcPr>
          <w:p w14:paraId="79C5CB57" w14:textId="6056AA1D" w:rsidR="00A72C5C" w:rsidRPr="00A72C5C" w:rsidRDefault="00410BD4" w:rsidP="00410BD4">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23</w:t>
            </w:r>
          </w:p>
        </w:tc>
        <w:tc>
          <w:tcPr>
            <w:tcW w:w="0" w:type="auto"/>
            <w:hideMark/>
          </w:tcPr>
          <w:p w14:paraId="3416D1CD" w14:textId="77C9006F" w:rsidR="00A72C5C" w:rsidRPr="00A72C5C" w:rsidRDefault="00410BD4" w:rsidP="00410BD4">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25</w:t>
            </w:r>
          </w:p>
        </w:tc>
      </w:tr>
      <w:tr w:rsidR="00A72C5C" w:rsidRPr="00A72C5C" w14:paraId="01601B46" w14:textId="77777777" w:rsidTr="00A72C5C">
        <w:trPr>
          <w:trHeight w:val="255"/>
        </w:trPr>
        <w:tc>
          <w:tcPr>
            <w:tcW w:w="0" w:type="auto"/>
            <w:hideMark/>
          </w:tcPr>
          <w:p w14:paraId="1C6E8D27" w14:textId="77777777" w:rsidR="00A72C5C" w:rsidRPr="00A72C5C" w:rsidRDefault="00A72C5C" w:rsidP="00A72C5C">
            <w:pPr>
              <w:rPr>
                <w:rFonts w:ascii="Times New Roman" w:eastAsia="Times New Roman" w:hAnsi="Times New Roman" w:cs="Times New Roman"/>
                <w:sz w:val="24"/>
                <w:szCs w:val="24"/>
                <w:lang w:eastAsia="ru-RU"/>
              </w:rPr>
            </w:pPr>
            <w:r w:rsidRPr="00A72C5C">
              <w:rPr>
                <w:rFonts w:ascii="Times New Roman" w:eastAsia="Times New Roman" w:hAnsi="Times New Roman" w:cs="Times New Roman"/>
                <w:sz w:val="24"/>
                <w:szCs w:val="24"/>
                <w:lang w:eastAsia="ru-RU"/>
              </w:rPr>
              <w:t>Доля переработки хлопка</w:t>
            </w:r>
          </w:p>
        </w:tc>
        <w:tc>
          <w:tcPr>
            <w:tcW w:w="0" w:type="auto"/>
            <w:hideMark/>
          </w:tcPr>
          <w:p w14:paraId="5829E1DD" w14:textId="7522A3B9" w:rsidR="00A72C5C" w:rsidRPr="00A72C5C" w:rsidRDefault="00410BD4" w:rsidP="00410BD4">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12</w:t>
            </w:r>
          </w:p>
        </w:tc>
        <w:tc>
          <w:tcPr>
            <w:tcW w:w="0" w:type="auto"/>
            <w:hideMark/>
          </w:tcPr>
          <w:p w14:paraId="59CACD2D" w14:textId="4CEFE4B8" w:rsidR="00A72C5C" w:rsidRPr="00A72C5C" w:rsidRDefault="00410BD4" w:rsidP="00410BD4">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12</w:t>
            </w:r>
          </w:p>
        </w:tc>
        <w:tc>
          <w:tcPr>
            <w:tcW w:w="0" w:type="auto"/>
            <w:hideMark/>
          </w:tcPr>
          <w:p w14:paraId="542E14C8" w14:textId="2A265211" w:rsidR="00A72C5C" w:rsidRPr="00A72C5C" w:rsidRDefault="00410BD4" w:rsidP="00410BD4">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13</w:t>
            </w:r>
          </w:p>
        </w:tc>
        <w:tc>
          <w:tcPr>
            <w:tcW w:w="0" w:type="auto"/>
            <w:hideMark/>
          </w:tcPr>
          <w:p w14:paraId="06E029E8" w14:textId="1B272D3F" w:rsidR="00A72C5C" w:rsidRPr="00A72C5C" w:rsidRDefault="00410BD4" w:rsidP="00410BD4">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14</w:t>
            </w:r>
          </w:p>
        </w:tc>
        <w:tc>
          <w:tcPr>
            <w:tcW w:w="0" w:type="auto"/>
            <w:hideMark/>
          </w:tcPr>
          <w:p w14:paraId="60B45650" w14:textId="48FF7FE9" w:rsidR="00A72C5C" w:rsidRPr="00A72C5C" w:rsidRDefault="00410BD4" w:rsidP="00410BD4">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15</w:t>
            </w:r>
          </w:p>
        </w:tc>
      </w:tr>
    </w:tbl>
    <w:p w14:paraId="37C49193" w14:textId="7875CA47" w:rsidR="00A72C5C" w:rsidRDefault="00410BD4" w:rsidP="00410BD4">
      <w:pPr>
        <w:pStyle w:val="22"/>
        <w:spacing w:line="240" w:lineRule="auto"/>
        <w:ind w:right="40" w:firstLine="0"/>
        <w:jc w:val="both"/>
        <w:rPr>
          <w:rFonts w:ascii="Times New Roman" w:hAnsi="Times New Roman" w:cs="Times New Roman"/>
          <w:sz w:val="24"/>
          <w:szCs w:val="24"/>
        </w:rPr>
      </w:pPr>
      <w:r w:rsidRPr="00410BD4">
        <w:rPr>
          <w:rFonts w:ascii="Times New Roman" w:hAnsi="Times New Roman" w:cs="Times New Roman"/>
          <w:sz w:val="24"/>
          <w:szCs w:val="24"/>
        </w:rPr>
        <w:t>Примечание: показатели переработки являются агрегированными оценкам</w:t>
      </w:r>
      <w:r>
        <w:rPr>
          <w:rFonts w:ascii="Times New Roman" w:hAnsi="Times New Roman" w:cs="Times New Roman"/>
          <w:sz w:val="24"/>
          <w:szCs w:val="24"/>
        </w:rPr>
        <w:t>и на основе отраслевых отчетов.</w:t>
      </w:r>
    </w:p>
    <w:p w14:paraId="0F72A647" w14:textId="77777777" w:rsidR="00410BD4" w:rsidRPr="00410BD4" w:rsidRDefault="00410BD4" w:rsidP="00410BD4">
      <w:pPr>
        <w:pStyle w:val="22"/>
        <w:spacing w:line="240" w:lineRule="auto"/>
        <w:ind w:right="40" w:firstLine="0"/>
        <w:jc w:val="both"/>
        <w:rPr>
          <w:rFonts w:ascii="Times New Roman" w:hAnsi="Times New Roman" w:cs="Times New Roman"/>
          <w:sz w:val="24"/>
          <w:szCs w:val="24"/>
        </w:rPr>
      </w:pPr>
    </w:p>
    <w:p w14:paraId="1CFBB867" w14:textId="40081713" w:rsidR="00A72C5C" w:rsidRDefault="00A72C5C" w:rsidP="004833F2">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При этом н</w:t>
      </w:r>
      <w:r w:rsidRPr="00A72C5C">
        <w:rPr>
          <w:rFonts w:ascii="Times New Roman" w:hAnsi="Times New Roman" w:cs="Times New Roman"/>
          <w:sz w:val="28"/>
          <w:szCs w:val="28"/>
        </w:rPr>
        <w:t>аблюдает</w:t>
      </w:r>
      <w:r>
        <w:rPr>
          <w:rFonts w:ascii="Times New Roman" w:hAnsi="Times New Roman" w:cs="Times New Roman"/>
          <w:sz w:val="28"/>
          <w:szCs w:val="28"/>
        </w:rPr>
        <w:t>ся постепенный рост переработки.</w:t>
      </w:r>
      <w:r w:rsidRPr="00A72C5C">
        <w:rPr>
          <w:rFonts w:ascii="Times New Roman" w:hAnsi="Times New Roman" w:cs="Times New Roman"/>
          <w:sz w:val="28"/>
          <w:szCs w:val="28"/>
        </w:rPr>
        <w:t xml:space="preserve"> Однако</w:t>
      </w:r>
      <w:r>
        <w:rPr>
          <w:rFonts w:ascii="Times New Roman" w:hAnsi="Times New Roman" w:cs="Times New Roman"/>
          <w:sz w:val="28"/>
          <w:szCs w:val="28"/>
        </w:rPr>
        <w:t>,</w:t>
      </w:r>
      <w:r w:rsidRPr="00A72C5C">
        <w:rPr>
          <w:rFonts w:ascii="Times New Roman" w:hAnsi="Times New Roman" w:cs="Times New Roman"/>
          <w:sz w:val="28"/>
          <w:szCs w:val="28"/>
        </w:rPr>
        <w:t xml:space="preserve"> даже в 2024 г. более половины какао и около 75 % кешью экспортируются в необработанном виде.</w:t>
      </w:r>
    </w:p>
    <w:p w14:paraId="4B0E8EFD" w14:textId="3E51E51B"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Таким образом, экс</w:t>
      </w:r>
      <w:r>
        <w:rPr>
          <w:rFonts w:ascii="Times New Roman" w:hAnsi="Times New Roman" w:cs="Times New Roman"/>
          <w:sz w:val="28"/>
          <w:szCs w:val="28"/>
        </w:rPr>
        <w:t xml:space="preserve">портная модель характеризуется высокой товарной концентрацией, </w:t>
      </w:r>
      <w:r w:rsidRPr="004833F2">
        <w:rPr>
          <w:rFonts w:ascii="Times New Roman" w:hAnsi="Times New Roman" w:cs="Times New Roman"/>
          <w:sz w:val="28"/>
          <w:szCs w:val="28"/>
        </w:rPr>
        <w:t>зависи</w:t>
      </w:r>
      <w:r>
        <w:rPr>
          <w:rFonts w:ascii="Times New Roman" w:hAnsi="Times New Roman" w:cs="Times New Roman"/>
          <w:sz w:val="28"/>
          <w:szCs w:val="28"/>
        </w:rPr>
        <w:t xml:space="preserve">мостью от мировых цен на сырье, </w:t>
      </w:r>
      <w:r w:rsidRPr="004833F2">
        <w:rPr>
          <w:rFonts w:ascii="Times New Roman" w:hAnsi="Times New Roman" w:cs="Times New Roman"/>
          <w:sz w:val="28"/>
          <w:szCs w:val="28"/>
        </w:rPr>
        <w:t xml:space="preserve">ограниченной долей продукции с </w:t>
      </w:r>
      <w:r>
        <w:rPr>
          <w:rFonts w:ascii="Times New Roman" w:hAnsi="Times New Roman" w:cs="Times New Roman"/>
          <w:sz w:val="28"/>
          <w:szCs w:val="28"/>
        </w:rPr>
        <w:t xml:space="preserve">высокой добавленной стоимостью, </w:t>
      </w:r>
      <w:r w:rsidRPr="004833F2">
        <w:rPr>
          <w:rFonts w:ascii="Times New Roman" w:hAnsi="Times New Roman" w:cs="Times New Roman"/>
          <w:sz w:val="28"/>
          <w:szCs w:val="28"/>
        </w:rPr>
        <w:t>слабой интеграцией в технологически сложные сегмент</w:t>
      </w:r>
      <w:r>
        <w:rPr>
          <w:rFonts w:ascii="Times New Roman" w:hAnsi="Times New Roman" w:cs="Times New Roman"/>
          <w:sz w:val="28"/>
          <w:szCs w:val="28"/>
        </w:rPr>
        <w:t>ы глобальных цепочек стоимости.</w:t>
      </w:r>
    </w:p>
    <w:p w14:paraId="2808E74F" w14:textId="3737AF84"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Это формирует структурное ограничение для инновационно-инклюзивного развития, поскольку внешняя торговля не выступает каналом технологического т</w:t>
      </w:r>
      <w:r>
        <w:rPr>
          <w:rFonts w:ascii="Times New Roman" w:hAnsi="Times New Roman" w:cs="Times New Roman"/>
          <w:sz w:val="28"/>
          <w:szCs w:val="28"/>
        </w:rPr>
        <w:t>рансфера в достаточной степени.</w:t>
      </w:r>
    </w:p>
    <w:p w14:paraId="380FEDD9" w14:textId="33623BEF"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 xml:space="preserve">Включение Кот-д’Ивуара в глобальные цепочки стоимости носит преимущественно «восходящий» характер, когда страна поставляет сырьевые </w:t>
      </w:r>
      <w:r w:rsidRPr="004833F2">
        <w:rPr>
          <w:rFonts w:ascii="Times New Roman" w:hAnsi="Times New Roman" w:cs="Times New Roman"/>
          <w:sz w:val="28"/>
          <w:szCs w:val="28"/>
        </w:rPr>
        <w:lastRenderedPageBreak/>
        <w:t>компоненты для дальнейше</w:t>
      </w:r>
      <w:r>
        <w:rPr>
          <w:rFonts w:ascii="Times New Roman" w:hAnsi="Times New Roman" w:cs="Times New Roman"/>
          <w:sz w:val="28"/>
          <w:szCs w:val="28"/>
        </w:rPr>
        <w:t>й переработки в других странах.</w:t>
      </w:r>
    </w:p>
    <w:p w14:paraId="519F612E" w14:textId="410E9EE2"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Модель участия характеризуется:</w:t>
      </w:r>
    </w:p>
    <w:p w14:paraId="7F957E24" w14:textId="13F0EC46"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 xml:space="preserve">- </w:t>
      </w:r>
      <w:r w:rsidRPr="004833F2">
        <w:rPr>
          <w:rFonts w:ascii="Times New Roman" w:hAnsi="Times New Roman" w:cs="Times New Roman"/>
          <w:sz w:val="28"/>
          <w:szCs w:val="28"/>
        </w:rPr>
        <w:t>низкой долей «обратной интеграции», связанной с имп</w:t>
      </w:r>
      <w:r>
        <w:rPr>
          <w:rFonts w:ascii="Times New Roman" w:hAnsi="Times New Roman" w:cs="Times New Roman"/>
          <w:sz w:val="28"/>
          <w:szCs w:val="28"/>
        </w:rPr>
        <w:t>ортом промежуточных технологий;</w:t>
      </w:r>
    </w:p>
    <w:p w14:paraId="376F6363" w14:textId="1CA4FC6B"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 xml:space="preserve">- </w:t>
      </w:r>
      <w:r w:rsidRPr="004833F2">
        <w:rPr>
          <w:rFonts w:ascii="Times New Roman" w:hAnsi="Times New Roman" w:cs="Times New Roman"/>
          <w:sz w:val="28"/>
          <w:szCs w:val="28"/>
        </w:rPr>
        <w:t xml:space="preserve">ограниченным присутствием в сегментах </w:t>
      </w:r>
      <w:r>
        <w:rPr>
          <w:rFonts w:ascii="Times New Roman" w:hAnsi="Times New Roman" w:cs="Times New Roman"/>
          <w:sz w:val="28"/>
          <w:szCs w:val="28"/>
        </w:rPr>
        <w:t>дизайна, маркетинга, брендинга;</w:t>
      </w:r>
    </w:p>
    <w:p w14:paraId="2BEBCA9C" w14:textId="00745730"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 xml:space="preserve">- </w:t>
      </w:r>
      <w:r w:rsidRPr="004833F2">
        <w:rPr>
          <w:rFonts w:ascii="Times New Roman" w:hAnsi="Times New Roman" w:cs="Times New Roman"/>
          <w:sz w:val="28"/>
          <w:szCs w:val="28"/>
        </w:rPr>
        <w:t>слабой интегр</w:t>
      </w:r>
      <w:r>
        <w:rPr>
          <w:rFonts w:ascii="Times New Roman" w:hAnsi="Times New Roman" w:cs="Times New Roman"/>
          <w:sz w:val="28"/>
          <w:szCs w:val="28"/>
        </w:rPr>
        <w:t>ацией МСП в экспортные цепочки.</w:t>
      </w:r>
    </w:p>
    <w:p w14:paraId="1BF8987C" w14:textId="0C67F61C"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Это означает, что внешнее включение страны усиливает объ</w:t>
      </w:r>
      <w:r>
        <w:rPr>
          <w:rFonts w:ascii="Times New Roman" w:hAnsi="Times New Roman" w:cs="Times New Roman"/>
          <w:sz w:val="28"/>
          <w:szCs w:val="28"/>
        </w:rPr>
        <w:t>е</w:t>
      </w:r>
      <w:r w:rsidRPr="004833F2">
        <w:rPr>
          <w:rFonts w:ascii="Times New Roman" w:hAnsi="Times New Roman" w:cs="Times New Roman"/>
          <w:sz w:val="28"/>
          <w:szCs w:val="28"/>
        </w:rPr>
        <w:t>мы торговли, но не трансформирует структуру экономики в сторон</w:t>
      </w:r>
      <w:r>
        <w:rPr>
          <w:rFonts w:ascii="Times New Roman" w:hAnsi="Times New Roman" w:cs="Times New Roman"/>
          <w:sz w:val="28"/>
          <w:szCs w:val="28"/>
        </w:rPr>
        <w:t>у инновационной диверсификации.</w:t>
      </w:r>
    </w:p>
    <w:p w14:paraId="00368AA0" w14:textId="4D4022FD"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proofErr w:type="gramStart"/>
      <w:r>
        <w:rPr>
          <w:rFonts w:ascii="Times New Roman" w:hAnsi="Times New Roman" w:cs="Times New Roman"/>
          <w:sz w:val="28"/>
          <w:szCs w:val="28"/>
        </w:rPr>
        <w:t>По нашему</w:t>
      </w:r>
      <w:proofErr w:type="gramEnd"/>
      <w:r>
        <w:rPr>
          <w:rFonts w:ascii="Times New Roman" w:hAnsi="Times New Roman" w:cs="Times New Roman"/>
          <w:sz w:val="28"/>
          <w:szCs w:val="28"/>
        </w:rPr>
        <w:t>, мнению, п</w:t>
      </w:r>
      <w:r w:rsidRPr="004833F2">
        <w:rPr>
          <w:rFonts w:ascii="Times New Roman" w:hAnsi="Times New Roman" w:cs="Times New Roman"/>
          <w:sz w:val="28"/>
          <w:szCs w:val="28"/>
        </w:rPr>
        <w:t>роблема переработ</w:t>
      </w:r>
      <w:r>
        <w:rPr>
          <w:rFonts w:ascii="Times New Roman" w:hAnsi="Times New Roman" w:cs="Times New Roman"/>
          <w:sz w:val="28"/>
          <w:szCs w:val="28"/>
        </w:rPr>
        <w:t>ки имеет разноплановый характер:</w:t>
      </w:r>
    </w:p>
    <w:p w14:paraId="4B2A1787" w14:textId="52227C4C"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 и</w:t>
      </w:r>
      <w:r w:rsidRPr="004833F2">
        <w:rPr>
          <w:rFonts w:ascii="Times New Roman" w:hAnsi="Times New Roman" w:cs="Times New Roman"/>
          <w:sz w:val="28"/>
          <w:szCs w:val="28"/>
        </w:rPr>
        <w:t xml:space="preserve">нституциональный </w:t>
      </w:r>
      <w:r>
        <w:rPr>
          <w:rFonts w:ascii="Times New Roman" w:hAnsi="Times New Roman" w:cs="Times New Roman"/>
          <w:sz w:val="28"/>
          <w:szCs w:val="28"/>
        </w:rPr>
        <w:t>–</w:t>
      </w:r>
      <w:r w:rsidRPr="004833F2">
        <w:rPr>
          <w:rFonts w:ascii="Times New Roman" w:hAnsi="Times New Roman" w:cs="Times New Roman"/>
          <w:sz w:val="28"/>
          <w:szCs w:val="28"/>
        </w:rPr>
        <w:t xml:space="preserve"> недостаточная координация промышленной политики и экспортной страте</w:t>
      </w:r>
      <w:r>
        <w:rPr>
          <w:rFonts w:ascii="Times New Roman" w:hAnsi="Times New Roman" w:cs="Times New Roman"/>
          <w:sz w:val="28"/>
          <w:szCs w:val="28"/>
        </w:rPr>
        <w:t>гии;</w:t>
      </w:r>
    </w:p>
    <w:p w14:paraId="1F68A052" w14:textId="56AA67C5"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 и</w:t>
      </w:r>
      <w:r w:rsidRPr="004833F2">
        <w:rPr>
          <w:rFonts w:ascii="Times New Roman" w:hAnsi="Times New Roman" w:cs="Times New Roman"/>
          <w:sz w:val="28"/>
          <w:szCs w:val="28"/>
        </w:rPr>
        <w:t xml:space="preserve">нфраструктурный </w:t>
      </w:r>
      <w:r>
        <w:rPr>
          <w:rFonts w:ascii="Times New Roman" w:hAnsi="Times New Roman" w:cs="Times New Roman"/>
          <w:sz w:val="28"/>
          <w:szCs w:val="28"/>
        </w:rPr>
        <w:t>–</w:t>
      </w:r>
      <w:r w:rsidRPr="004833F2">
        <w:rPr>
          <w:rFonts w:ascii="Times New Roman" w:hAnsi="Times New Roman" w:cs="Times New Roman"/>
          <w:sz w:val="28"/>
          <w:szCs w:val="28"/>
        </w:rPr>
        <w:t xml:space="preserve"> высокая стоимос</w:t>
      </w:r>
      <w:r>
        <w:rPr>
          <w:rFonts w:ascii="Times New Roman" w:hAnsi="Times New Roman" w:cs="Times New Roman"/>
          <w:sz w:val="28"/>
          <w:szCs w:val="28"/>
        </w:rPr>
        <w:t>ть логистики и энергоснабжения;</w:t>
      </w:r>
    </w:p>
    <w:p w14:paraId="6FB0EEDD" w14:textId="2B4B03AE"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 т</w:t>
      </w:r>
      <w:r w:rsidRPr="004833F2">
        <w:rPr>
          <w:rFonts w:ascii="Times New Roman" w:hAnsi="Times New Roman" w:cs="Times New Roman"/>
          <w:sz w:val="28"/>
          <w:szCs w:val="28"/>
        </w:rPr>
        <w:t xml:space="preserve">ехнологический </w:t>
      </w:r>
      <w:r>
        <w:rPr>
          <w:rFonts w:ascii="Times New Roman" w:hAnsi="Times New Roman" w:cs="Times New Roman"/>
          <w:sz w:val="28"/>
          <w:szCs w:val="28"/>
        </w:rPr>
        <w:t>–</w:t>
      </w:r>
      <w:r w:rsidRPr="004833F2">
        <w:rPr>
          <w:rFonts w:ascii="Times New Roman" w:hAnsi="Times New Roman" w:cs="Times New Roman"/>
          <w:sz w:val="28"/>
          <w:szCs w:val="28"/>
        </w:rPr>
        <w:t xml:space="preserve"> дефицит квалифицированных кадров и ограниченный до</w:t>
      </w:r>
      <w:r>
        <w:rPr>
          <w:rFonts w:ascii="Times New Roman" w:hAnsi="Times New Roman" w:cs="Times New Roman"/>
          <w:sz w:val="28"/>
          <w:szCs w:val="28"/>
        </w:rPr>
        <w:t>ступ к современным технологиям;</w:t>
      </w:r>
    </w:p>
    <w:p w14:paraId="3651789B" w14:textId="45E26262"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 ф</w:t>
      </w:r>
      <w:r w:rsidRPr="004833F2">
        <w:rPr>
          <w:rFonts w:ascii="Times New Roman" w:hAnsi="Times New Roman" w:cs="Times New Roman"/>
          <w:sz w:val="28"/>
          <w:szCs w:val="28"/>
        </w:rPr>
        <w:t xml:space="preserve">инансовый </w:t>
      </w:r>
      <w:r>
        <w:rPr>
          <w:rFonts w:ascii="Times New Roman" w:hAnsi="Times New Roman" w:cs="Times New Roman"/>
          <w:sz w:val="28"/>
          <w:szCs w:val="28"/>
        </w:rPr>
        <w:t>–</w:t>
      </w:r>
      <w:r w:rsidRPr="004833F2">
        <w:rPr>
          <w:rFonts w:ascii="Times New Roman" w:hAnsi="Times New Roman" w:cs="Times New Roman"/>
          <w:sz w:val="28"/>
          <w:szCs w:val="28"/>
        </w:rPr>
        <w:t xml:space="preserve"> ограниченность долгосрочного финансирования перерабатывающих проектов</w:t>
      </w:r>
      <w:r>
        <w:rPr>
          <w:rFonts w:ascii="Times New Roman" w:hAnsi="Times New Roman" w:cs="Times New Roman"/>
          <w:sz w:val="28"/>
          <w:szCs w:val="28"/>
        </w:rPr>
        <w:t>.</w:t>
      </w:r>
    </w:p>
    <w:p w14:paraId="22B2A223" w14:textId="57AEC43C"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Таким образом, структурная позиция страны в мировых цепочках стоимости ост</w:t>
      </w:r>
      <w:r>
        <w:rPr>
          <w:rFonts w:ascii="Times New Roman" w:hAnsi="Times New Roman" w:cs="Times New Roman"/>
          <w:sz w:val="28"/>
          <w:szCs w:val="28"/>
        </w:rPr>
        <w:t>ается преимущественно сырьевой.</w:t>
      </w:r>
    </w:p>
    <w:p w14:paraId="45D97A57" w14:textId="60227A49" w:rsidR="004833F2" w:rsidRDefault="004833F2" w:rsidP="004833F2">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Несмотря на членство в ECOWAS и UEMOA, доля внутрирегиональной торговли оста</w:t>
      </w:r>
      <w:r>
        <w:rPr>
          <w:rFonts w:ascii="Times New Roman" w:hAnsi="Times New Roman" w:cs="Times New Roman"/>
          <w:sz w:val="28"/>
          <w:szCs w:val="28"/>
        </w:rPr>
        <w:t>е</w:t>
      </w:r>
      <w:r w:rsidRPr="004833F2">
        <w:rPr>
          <w:rFonts w:ascii="Times New Roman" w:hAnsi="Times New Roman" w:cs="Times New Roman"/>
          <w:sz w:val="28"/>
          <w:szCs w:val="28"/>
        </w:rPr>
        <w:t>тся умеренной. Основные экспортн</w:t>
      </w:r>
      <w:r>
        <w:rPr>
          <w:rFonts w:ascii="Times New Roman" w:hAnsi="Times New Roman" w:cs="Times New Roman"/>
          <w:sz w:val="28"/>
          <w:szCs w:val="28"/>
        </w:rPr>
        <w:t xml:space="preserve">ые рынки Кот-д’Ивуара включают страны Европейского союза, США, Китай, </w:t>
      </w:r>
      <w:r w:rsidRPr="004833F2">
        <w:rPr>
          <w:rFonts w:ascii="Times New Roman" w:hAnsi="Times New Roman" w:cs="Times New Roman"/>
          <w:sz w:val="28"/>
          <w:szCs w:val="28"/>
          <w:highlight w:val="yellow"/>
        </w:rPr>
        <w:t>Индию</w:t>
      </w:r>
      <w:r w:rsidR="00A72C5C">
        <w:rPr>
          <w:rFonts w:ascii="Times New Roman" w:hAnsi="Times New Roman" w:cs="Times New Roman"/>
          <w:sz w:val="28"/>
          <w:szCs w:val="28"/>
        </w:rPr>
        <w:t xml:space="preserve"> (</w:t>
      </w:r>
      <w:r w:rsidR="00A72C5C" w:rsidRPr="00A72C5C">
        <w:rPr>
          <w:rFonts w:ascii="Times New Roman" w:hAnsi="Times New Roman" w:cs="Times New Roman"/>
          <w:sz w:val="28"/>
          <w:szCs w:val="28"/>
          <w:highlight w:val="yellow"/>
        </w:rPr>
        <w:t>таблица ??)</w:t>
      </w:r>
      <w:r w:rsidRPr="00A72C5C">
        <w:rPr>
          <w:rFonts w:ascii="Times New Roman" w:hAnsi="Times New Roman" w:cs="Times New Roman"/>
          <w:sz w:val="28"/>
          <w:szCs w:val="28"/>
          <w:highlight w:val="yellow"/>
        </w:rPr>
        <w:t>.</w:t>
      </w:r>
      <w:r>
        <w:rPr>
          <w:rFonts w:ascii="Times New Roman" w:hAnsi="Times New Roman" w:cs="Times New Roman"/>
          <w:sz w:val="28"/>
          <w:szCs w:val="28"/>
        </w:rPr>
        <w:t xml:space="preserve"> </w:t>
      </w:r>
      <w:r w:rsidRPr="004833F2">
        <w:rPr>
          <w:rFonts w:ascii="Times New Roman" w:hAnsi="Times New Roman" w:cs="Times New Roman"/>
          <w:sz w:val="28"/>
          <w:szCs w:val="28"/>
        </w:rPr>
        <w:t xml:space="preserve">Доля торговли со странами ECOWAS варьируется в пределах </w:t>
      </w:r>
      <w:r w:rsidRPr="004833F2">
        <w:rPr>
          <w:rFonts w:ascii="Times New Roman" w:hAnsi="Times New Roman" w:cs="Times New Roman"/>
          <w:sz w:val="28"/>
          <w:szCs w:val="28"/>
          <w:highlight w:val="yellow"/>
        </w:rPr>
        <w:t>1</w:t>
      </w:r>
      <w:r w:rsidR="00720262">
        <w:rPr>
          <w:rFonts w:ascii="Times New Roman" w:hAnsi="Times New Roman" w:cs="Times New Roman"/>
          <w:sz w:val="28"/>
          <w:szCs w:val="28"/>
          <w:highlight w:val="yellow"/>
        </w:rPr>
        <w:t>2</w:t>
      </w:r>
      <w:r w:rsidRPr="004833F2">
        <w:rPr>
          <w:rFonts w:ascii="Times New Roman" w:hAnsi="Times New Roman" w:cs="Times New Roman"/>
          <w:sz w:val="28"/>
          <w:szCs w:val="28"/>
          <w:highlight w:val="yellow"/>
        </w:rPr>
        <w:t>–15 %</w:t>
      </w:r>
      <w:r w:rsidRPr="004833F2">
        <w:rPr>
          <w:rFonts w:ascii="Times New Roman" w:hAnsi="Times New Roman" w:cs="Times New Roman"/>
          <w:sz w:val="28"/>
          <w:szCs w:val="28"/>
        </w:rPr>
        <w:t xml:space="preserve"> общего объ</w:t>
      </w:r>
      <w:r>
        <w:rPr>
          <w:rFonts w:ascii="Times New Roman" w:hAnsi="Times New Roman" w:cs="Times New Roman"/>
          <w:sz w:val="28"/>
          <w:szCs w:val="28"/>
        </w:rPr>
        <w:t>е</w:t>
      </w:r>
      <w:r w:rsidRPr="004833F2">
        <w:rPr>
          <w:rFonts w:ascii="Times New Roman" w:hAnsi="Times New Roman" w:cs="Times New Roman"/>
          <w:sz w:val="28"/>
          <w:szCs w:val="28"/>
        </w:rPr>
        <w:t>ма экспорта, что указывает на ограниченность гл</w:t>
      </w:r>
      <w:r>
        <w:rPr>
          <w:rFonts w:ascii="Times New Roman" w:hAnsi="Times New Roman" w:cs="Times New Roman"/>
          <w:sz w:val="28"/>
          <w:szCs w:val="28"/>
        </w:rPr>
        <w:t xml:space="preserve">убокой региональной кооперации. </w:t>
      </w:r>
      <w:r w:rsidRPr="004833F2">
        <w:rPr>
          <w:rFonts w:ascii="Times New Roman" w:hAnsi="Times New Roman" w:cs="Times New Roman"/>
          <w:sz w:val="28"/>
          <w:szCs w:val="28"/>
        </w:rPr>
        <w:t>При этом внутрирегиональная тор</w:t>
      </w:r>
      <w:r>
        <w:rPr>
          <w:rFonts w:ascii="Times New Roman" w:hAnsi="Times New Roman" w:cs="Times New Roman"/>
          <w:sz w:val="28"/>
          <w:szCs w:val="28"/>
        </w:rPr>
        <w:t xml:space="preserve">говля преимущественно включает переработанные нефтепродукты, продовольственные товары, цемент, товары легкой </w:t>
      </w:r>
      <w:r w:rsidRPr="004833F2">
        <w:rPr>
          <w:rFonts w:ascii="Times New Roman" w:hAnsi="Times New Roman" w:cs="Times New Roman"/>
          <w:sz w:val="28"/>
          <w:szCs w:val="28"/>
          <w:highlight w:val="yellow"/>
        </w:rPr>
        <w:t>промышленности</w:t>
      </w:r>
      <w:r>
        <w:rPr>
          <w:rFonts w:ascii="Times New Roman" w:hAnsi="Times New Roman" w:cs="Times New Roman"/>
          <w:sz w:val="28"/>
          <w:szCs w:val="28"/>
        </w:rPr>
        <w:t>.</w:t>
      </w:r>
    </w:p>
    <w:p w14:paraId="38699C72" w14:textId="77777777" w:rsidR="00A72C5C" w:rsidRDefault="00A72C5C" w:rsidP="004833F2">
      <w:pPr>
        <w:pStyle w:val="22"/>
        <w:spacing w:line="360" w:lineRule="auto"/>
        <w:ind w:left="20" w:right="40" w:firstLine="689"/>
        <w:jc w:val="both"/>
        <w:rPr>
          <w:rFonts w:ascii="Times New Roman" w:hAnsi="Times New Roman" w:cs="Times New Roman"/>
          <w:sz w:val="28"/>
          <w:szCs w:val="28"/>
        </w:rPr>
      </w:pPr>
    </w:p>
    <w:p w14:paraId="773E6CC1" w14:textId="34768685" w:rsidR="00720262" w:rsidRPr="004833F2" w:rsidRDefault="00A72C5C" w:rsidP="00A72C5C">
      <w:pPr>
        <w:pStyle w:val="22"/>
        <w:spacing w:line="360" w:lineRule="auto"/>
        <w:ind w:right="40" w:firstLine="0"/>
        <w:jc w:val="both"/>
        <w:rPr>
          <w:rFonts w:ascii="Times New Roman" w:hAnsi="Times New Roman" w:cs="Times New Roman"/>
          <w:sz w:val="28"/>
          <w:szCs w:val="28"/>
        </w:rPr>
      </w:pPr>
      <w:r>
        <w:rPr>
          <w:rFonts w:ascii="Times New Roman" w:hAnsi="Times New Roman" w:cs="Times New Roman"/>
          <w:sz w:val="28"/>
          <w:szCs w:val="28"/>
        </w:rPr>
        <w:lastRenderedPageBreak/>
        <w:t xml:space="preserve">Таблица 2.10 – </w:t>
      </w:r>
      <w:r w:rsidRPr="00A72C5C">
        <w:rPr>
          <w:rFonts w:ascii="Times New Roman" w:hAnsi="Times New Roman" w:cs="Times New Roman"/>
          <w:sz w:val="28"/>
          <w:szCs w:val="28"/>
        </w:rPr>
        <w:t>Региональная структу</w:t>
      </w:r>
      <w:r>
        <w:rPr>
          <w:rFonts w:ascii="Times New Roman" w:hAnsi="Times New Roman" w:cs="Times New Roman"/>
          <w:sz w:val="28"/>
          <w:szCs w:val="28"/>
        </w:rPr>
        <w:t>ра экспорта, %</w:t>
      </w:r>
      <w:r w:rsidR="00410BD4">
        <w:rPr>
          <w:rStyle w:val="af7"/>
          <w:rFonts w:ascii="Times New Roman" w:hAnsi="Times New Roman" w:cs="Times New Roman"/>
          <w:sz w:val="28"/>
          <w:szCs w:val="28"/>
        </w:rPr>
        <w:footnoteReference w:id="72"/>
      </w:r>
    </w:p>
    <w:tbl>
      <w:tblPr>
        <w:tblStyle w:val="af3"/>
        <w:tblW w:w="9775" w:type="dxa"/>
        <w:tblLook w:val="04A0" w:firstRow="1" w:lastRow="0" w:firstColumn="1" w:lastColumn="0" w:noHBand="0" w:noVBand="1"/>
      </w:tblPr>
      <w:tblGrid>
        <w:gridCol w:w="4446"/>
        <w:gridCol w:w="1065"/>
        <w:gridCol w:w="1066"/>
        <w:gridCol w:w="1066"/>
        <w:gridCol w:w="1066"/>
        <w:gridCol w:w="1066"/>
      </w:tblGrid>
      <w:tr w:rsidR="00720262" w:rsidRPr="00720262" w14:paraId="1DD296CC" w14:textId="77777777" w:rsidTr="00CF0842">
        <w:trPr>
          <w:trHeight w:val="260"/>
        </w:trPr>
        <w:tc>
          <w:tcPr>
            <w:tcW w:w="0" w:type="auto"/>
            <w:vMerge w:val="restart"/>
            <w:hideMark/>
          </w:tcPr>
          <w:p w14:paraId="30DF1A61" w14:textId="77777777" w:rsidR="00720262" w:rsidRPr="00720262" w:rsidRDefault="00720262" w:rsidP="00720262">
            <w:pPr>
              <w:jc w:val="center"/>
              <w:rPr>
                <w:rFonts w:ascii="Times New Roman" w:eastAsia="Times New Roman" w:hAnsi="Times New Roman" w:cs="Times New Roman"/>
                <w:bCs/>
                <w:sz w:val="24"/>
                <w:szCs w:val="24"/>
                <w:lang w:eastAsia="ru-RU"/>
              </w:rPr>
            </w:pPr>
            <w:r w:rsidRPr="00720262">
              <w:rPr>
                <w:rFonts w:ascii="Times New Roman" w:eastAsia="Times New Roman" w:hAnsi="Times New Roman" w:cs="Times New Roman"/>
                <w:bCs/>
                <w:sz w:val="24"/>
                <w:szCs w:val="24"/>
                <w:lang w:eastAsia="ru-RU"/>
              </w:rPr>
              <w:t>Направление</w:t>
            </w:r>
          </w:p>
        </w:tc>
        <w:tc>
          <w:tcPr>
            <w:tcW w:w="0" w:type="auto"/>
            <w:gridSpan w:val="5"/>
          </w:tcPr>
          <w:p w14:paraId="61F20C66" w14:textId="1124DCA3" w:rsidR="00720262" w:rsidRPr="00720262" w:rsidRDefault="00720262" w:rsidP="00720262">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Значение по годам</w:t>
            </w:r>
          </w:p>
        </w:tc>
      </w:tr>
      <w:tr w:rsidR="00720262" w:rsidRPr="00720262" w14:paraId="6E9971B0" w14:textId="77777777" w:rsidTr="00720262">
        <w:trPr>
          <w:trHeight w:val="260"/>
        </w:trPr>
        <w:tc>
          <w:tcPr>
            <w:tcW w:w="0" w:type="auto"/>
            <w:vMerge/>
          </w:tcPr>
          <w:p w14:paraId="5E5E7D79" w14:textId="77777777" w:rsidR="00720262" w:rsidRPr="00720262" w:rsidRDefault="00720262" w:rsidP="00720262">
            <w:pPr>
              <w:jc w:val="center"/>
              <w:rPr>
                <w:rFonts w:ascii="Times New Roman" w:eastAsia="Times New Roman" w:hAnsi="Times New Roman" w:cs="Times New Roman"/>
                <w:bCs/>
                <w:sz w:val="24"/>
                <w:szCs w:val="24"/>
                <w:lang w:eastAsia="ru-RU"/>
              </w:rPr>
            </w:pPr>
          </w:p>
        </w:tc>
        <w:tc>
          <w:tcPr>
            <w:tcW w:w="0" w:type="auto"/>
          </w:tcPr>
          <w:p w14:paraId="6A0080F8" w14:textId="1F67DC9F" w:rsidR="00720262" w:rsidRPr="00720262" w:rsidRDefault="00720262" w:rsidP="00720262">
            <w:pPr>
              <w:jc w:val="center"/>
              <w:rPr>
                <w:rFonts w:ascii="Times New Roman" w:eastAsia="Times New Roman" w:hAnsi="Times New Roman" w:cs="Times New Roman"/>
                <w:bCs/>
                <w:sz w:val="24"/>
                <w:szCs w:val="24"/>
                <w:lang w:eastAsia="ru-RU"/>
              </w:rPr>
            </w:pPr>
            <w:r w:rsidRPr="00720262">
              <w:rPr>
                <w:rFonts w:ascii="Times New Roman" w:eastAsia="Times New Roman" w:hAnsi="Times New Roman" w:cs="Times New Roman"/>
                <w:bCs/>
                <w:sz w:val="24"/>
                <w:szCs w:val="24"/>
                <w:lang w:eastAsia="ru-RU"/>
              </w:rPr>
              <w:t>2020</w:t>
            </w:r>
          </w:p>
        </w:tc>
        <w:tc>
          <w:tcPr>
            <w:tcW w:w="0" w:type="auto"/>
          </w:tcPr>
          <w:p w14:paraId="30608728" w14:textId="6E877003" w:rsidR="00720262" w:rsidRPr="00720262" w:rsidRDefault="00720262" w:rsidP="00720262">
            <w:pPr>
              <w:jc w:val="center"/>
              <w:rPr>
                <w:rFonts w:ascii="Times New Roman" w:eastAsia="Times New Roman" w:hAnsi="Times New Roman" w:cs="Times New Roman"/>
                <w:bCs/>
                <w:sz w:val="24"/>
                <w:szCs w:val="24"/>
                <w:lang w:eastAsia="ru-RU"/>
              </w:rPr>
            </w:pPr>
            <w:r w:rsidRPr="00720262">
              <w:rPr>
                <w:rFonts w:ascii="Times New Roman" w:eastAsia="Times New Roman" w:hAnsi="Times New Roman" w:cs="Times New Roman"/>
                <w:bCs/>
                <w:sz w:val="24"/>
                <w:szCs w:val="24"/>
                <w:lang w:eastAsia="ru-RU"/>
              </w:rPr>
              <w:t>2021</w:t>
            </w:r>
          </w:p>
        </w:tc>
        <w:tc>
          <w:tcPr>
            <w:tcW w:w="0" w:type="auto"/>
          </w:tcPr>
          <w:p w14:paraId="022DD3F0" w14:textId="5CE12264" w:rsidR="00720262" w:rsidRPr="00720262" w:rsidRDefault="00720262" w:rsidP="00720262">
            <w:pPr>
              <w:jc w:val="center"/>
              <w:rPr>
                <w:rFonts w:ascii="Times New Roman" w:eastAsia="Times New Roman" w:hAnsi="Times New Roman" w:cs="Times New Roman"/>
                <w:bCs/>
                <w:sz w:val="24"/>
                <w:szCs w:val="24"/>
                <w:lang w:eastAsia="ru-RU"/>
              </w:rPr>
            </w:pPr>
            <w:r w:rsidRPr="00720262">
              <w:rPr>
                <w:rFonts w:ascii="Times New Roman" w:eastAsia="Times New Roman" w:hAnsi="Times New Roman" w:cs="Times New Roman"/>
                <w:bCs/>
                <w:sz w:val="24"/>
                <w:szCs w:val="24"/>
                <w:lang w:eastAsia="ru-RU"/>
              </w:rPr>
              <w:t>2022</w:t>
            </w:r>
          </w:p>
        </w:tc>
        <w:tc>
          <w:tcPr>
            <w:tcW w:w="0" w:type="auto"/>
          </w:tcPr>
          <w:p w14:paraId="33285FD3" w14:textId="43F1478B" w:rsidR="00720262" w:rsidRPr="00720262" w:rsidRDefault="00720262" w:rsidP="00720262">
            <w:pPr>
              <w:jc w:val="center"/>
              <w:rPr>
                <w:rFonts w:ascii="Times New Roman" w:eastAsia="Times New Roman" w:hAnsi="Times New Roman" w:cs="Times New Roman"/>
                <w:bCs/>
                <w:sz w:val="24"/>
                <w:szCs w:val="24"/>
                <w:lang w:eastAsia="ru-RU"/>
              </w:rPr>
            </w:pPr>
            <w:r w:rsidRPr="00720262">
              <w:rPr>
                <w:rFonts w:ascii="Times New Roman" w:eastAsia="Times New Roman" w:hAnsi="Times New Roman" w:cs="Times New Roman"/>
                <w:bCs/>
                <w:sz w:val="24"/>
                <w:szCs w:val="24"/>
                <w:lang w:eastAsia="ru-RU"/>
              </w:rPr>
              <w:t>2023</w:t>
            </w:r>
          </w:p>
        </w:tc>
        <w:tc>
          <w:tcPr>
            <w:tcW w:w="0" w:type="auto"/>
          </w:tcPr>
          <w:p w14:paraId="2EF0FFFE" w14:textId="1A528AF2" w:rsidR="00720262" w:rsidRPr="00720262" w:rsidRDefault="00720262" w:rsidP="00720262">
            <w:pPr>
              <w:jc w:val="center"/>
              <w:rPr>
                <w:rFonts w:ascii="Times New Roman" w:eastAsia="Times New Roman" w:hAnsi="Times New Roman" w:cs="Times New Roman"/>
                <w:bCs/>
                <w:sz w:val="24"/>
                <w:szCs w:val="24"/>
                <w:lang w:eastAsia="ru-RU"/>
              </w:rPr>
            </w:pPr>
            <w:r w:rsidRPr="00720262">
              <w:rPr>
                <w:rFonts w:ascii="Times New Roman" w:eastAsia="Times New Roman" w:hAnsi="Times New Roman" w:cs="Times New Roman"/>
                <w:bCs/>
                <w:sz w:val="24"/>
                <w:szCs w:val="24"/>
                <w:lang w:eastAsia="ru-RU"/>
              </w:rPr>
              <w:t>2024</w:t>
            </w:r>
          </w:p>
        </w:tc>
      </w:tr>
      <w:tr w:rsidR="00720262" w:rsidRPr="00720262" w14:paraId="6965BBA9" w14:textId="77777777" w:rsidTr="00720262">
        <w:trPr>
          <w:trHeight w:val="260"/>
        </w:trPr>
        <w:tc>
          <w:tcPr>
            <w:tcW w:w="0" w:type="auto"/>
            <w:hideMark/>
          </w:tcPr>
          <w:p w14:paraId="32EFDF9C" w14:textId="77777777" w:rsidR="00720262" w:rsidRPr="00720262" w:rsidRDefault="00720262" w:rsidP="00720262">
            <w:pP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ЕС</w:t>
            </w:r>
          </w:p>
        </w:tc>
        <w:tc>
          <w:tcPr>
            <w:tcW w:w="0" w:type="auto"/>
            <w:hideMark/>
          </w:tcPr>
          <w:p w14:paraId="376232CC" w14:textId="4E896864"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33</w:t>
            </w:r>
          </w:p>
        </w:tc>
        <w:tc>
          <w:tcPr>
            <w:tcW w:w="0" w:type="auto"/>
            <w:hideMark/>
          </w:tcPr>
          <w:p w14:paraId="4D438EC1" w14:textId="6AD15EA2"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31</w:t>
            </w:r>
          </w:p>
        </w:tc>
        <w:tc>
          <w:tcPr>
            <w:tcW w:w="0" w:type="auto"/>
            <w:hideMark/>
          </w:tcPr>
          <w:p w14:paraId="33C8695E" w14:textId="7D2868DB"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29</w:t>
            </w:r>
          </w:p>
        </w:tc>
        <w:tc>
          <w:tcPr>
            <w:tcW w:w="0" w:type="auto"/>
            <w:hideMark/>
          </w:tcPr>
          <w:p w14:paraId="2A7EFA2A" w14:textId="124B8B14"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30</w:t>
            </w:r>
          </w:p>
        </w:tc>
        <w:tc>
          <w:tcPr>
            <w:tcW w:w="0" w:type="auto"/>
            <w:hideMark/>
          </w:tcPr>
          <w:p w14:paraId="644FEDE1" w14:textId="772338EE"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29</w:t>
            </w:r>
          </w:p>
        </w:tc>
      </w:tr>
      <w:tr w:rsidR="00720262" w:rsidRPr="00720262" w14:paraId="3D849141" w14:textId="77777777" w:rsidTr="00720262">
        <w:trPr>
          <w:trHeight w:val="260"/>
        </w:trPr>
        <w:tc>
          <w:tcPr>
            <w:tcW w:w="0" w:type="auto"/>
            <w:hideMark/>
          </w:tcPr>
          <w:p w14:paraId="7EDD23F3" w14:textId="77777777" w:rsidR="00720262" w:rsidRPr="00720262" w:rsidRDefault="00720262" w:rsidP="00720262">
            <w:pP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Азия (Китай, Индия и др.)</w:t>
            </w:r>
          </w:p>
        </w:tc>
        <w:tc>
          <w:tcPr>
            <w:tcW w:w="0" w:type="auto"/>
            <w:hideMark/>
          </w:tcPr>
          <w:p w14:paraId="04B90E27" w14:textId="48655764"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26</w:t>
            </w:r>
          </w:p>
        </w:tc>
        <w:tc>
          <w:tcPr>
            <w:tcW w:w="0" w:type="auto"/>
            <w:hideMark/>
          </w:tcPr>
          <w:p w14:paraId="4A609ECC" w14:textId="1D4C0B48"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28</w:t>
            </w:r>
          </w:p>
        </w:tc>
        <w:tc>
          <w:tcPr>
            <w:tcW w:w="0" w:type="auto"/>
            <w:hideMark/>
          </w:tcPr>
          <w:p w14:paraId="77B8CD86" w14:textId="095996B6"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30</w:t>
            </w:r>
          </w:p>
        </w:tc>
        <w:tc>
          <w:tcPr>
            <w:tcW w:w="0" w:type="auto"/>
            <w:hideMark/>
          </w:tcPr>
          <w:p w14:paraId="07B19095" w14:textId="4CF77784"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29</w:t>
            </w:r>
          </w:p>
        </w:tc>
        <w:tc>
          <w:tcPr>
            <w:tcW w:w="0" w:type="auto"/>
            <w:hideMark/>
          </w:tcPr>
          <w:p w14:paraId="42046431" w14:textId="4CB0F405"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30</w:t>
            </w:r>
          </w:p>
        </w:tc>
      </w:tr>
      <w:tr w:rsidR="00720262" w:rsidRPr="00720262" w14:paraId="538A72F0" w14:textId="77777777" w:rsidTr="00720262">
        <w:trPr>
          <w:trHeight w:val="260"/>
        </w:trPr>
        <w:tc>
          <w:tcPr>
            <w:tcW w:w="0" w:type="auto"/>
            <w:hideMark/>
          </w:tcPr>
          <w:p w14:paraId="21C54235" w14:textId="77777777" w:rsidR="00720262" w:rsidRPr="00720262" w:rsidRDefault="00720262" w:rsidP="00720262">
            <w:pP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США</w:t>
            </w:r>
          </w:p>
        </w:tc>
        <w:tc>
          <w:tcPr>
            <w:tcW w:w="0" w:type="auto"/>
            <w:hideMark/>
          </w:tcPr>
          <w:p w14:paraId="2789ABB2" w14:textId="2602C457"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6</w:t>
            </w:r>
          </w:p>
        </w:tc>
        <w:tc>
          <w:tcPr>
            <w:tcW w:w="0" w:type="auto"/>
            <w:hideMark/>
          </w:tcPr>
          <w:p w14:paraId="678C873B" w14:textId="3B8E4154"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7</w:t>
            </w:r>
          </w:p>
        </w:tc>
        <w:tc>
          <w:tcPr>
            <w:tcW w:w="0" w:type="auto"/>
            <w:hideMark/>
          </w:tcPr>
          <w:p w14:paraId="152CCBC9" w14:textId="5B6D015D"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7</w:t>
            </w:r>
          </w:p>
        </w:tc>
        <w:tc>
          <w:tcPr>
            <w:tcW w:w="0" w:type="auto"/>
            <w:hideMark/>
          </w:tcPr>
          <w:p w14:paraId="7292A054" w14:textId="7FDA426B"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6</w:t>
            </w:r>
          </w:p>
        </w:tc>
        <w:tc>
          <w:tcPr>
            <w:tcW w:w="0" w:type="auto"/>
            <w:hideMark/>
          </w:tcPr>
          <w:p w14:paraId="7E1DAD33" w14:textId="733309D0"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6</w:t>
            </w:r>
          </w:p>
        </w:tc>
      </w:tr>
      <w:tr w:rsidR="00720262" w:rsidRPr="00720262" w14:paraId="3E2314E8" w14:textId="77777777" w:rsidTr="00720262">
        <w:trPr>
          <w:trHeight w:val="260"/>
        </w:trPr>
        <w:tc>
          <w:tcPr>
            <w:tcW w:w="0" w:type="auto"/>
            <w:hideMark/>
          </w:tcPr>
          <w:p w14:paraId="0168534F" w14:textId="77777777" w:rsidR="00720262" w:rsidRPr="00720262" w:rsidRDefault="00720262" w:rsidP="00720262">
            <w:pP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ECOWAS</w:t>
            </w:r>
          </w:p>
        </w:tc>
        <w:tc>
          <w:tcPr>
            <w:tcW w:w="0" w:type="auto"/>
            <w:hideMark/>
          </w:tcPr>
          <w:p w14:paraId="1A50A351" w14:textId="680659E1"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12</w:t>
            </w:r>
          </w:p>
        </w:tc>
        <w:tc>
          <w:tcPr>
            <w:tcW w:w="0" w:type="auto"/>
            <w:hideMark/>
          </w:tcPr>
          <w:p w14:paraId="229614F3" w14:textId="080C7603"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13</w:t>
            </w:r>
          </w:p>
        </w:tc>
        <w:tc>
          <w:tcPr>
            <w:tcW w:w="0" w:type="auto"/>
            <w:hideMark/>
          </w:tcPr>
          <w:p w14:paraId="72AE67EF" w14:textId="611817E5"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14</w:t>
            </w:r>
          </w:p>
        </w:tc>
        <w:tc>
          <w:tcPr>
            <w:tcW w:w="0" w:type="auto"/>
            <w:hideMark/>
          </w:tcPr>
          <w:p w14:paraId="27D6201E" w14:textId="74599EFB"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15</w:t>
            </w:r>
          </w:p>
        </w:tc>
        <w:tc>
          <w:tcPr>
            <w:tcW w:w="0" w:type="auto"/>
            <w:hideMark/>
          </w:tcPr>
          <w:p w14:paraId="5C9AEA80" w14:textId="2D34E784"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14</w:t>
            </w:r>
          </w:p>
        </w:tc>
      </w:tr>
      <w:tr w:rsidR="00720262" w:rsidRPr="00720262" w14:paraId="35231DB3" w14:textId="77777777" w:rsidTr="00720262">
        <w:trPr>
          <w:trHeight w:val="260"/>
        </w:trPr>
        <w:tc>
          <w:tcPr>
            <w:tcW w:w="0" w:type="auto"/>
            <w:hideMark/>
          </w:tcPr>
          <w:p w14:paraId="62E5CB0A" w14:textId="77777777" w:rsidR="00720262" w:rsidRPr="00720262" w:rsidRDefault="00720262" w:rsidP="00720262">
            <w:pP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Прочие</w:t>
            </w:r>
          </w:p>
        </w:tc>
        <w:tc>
          <w:tcPr>
            <w:tcW w:w="0" w:type="auto"/>
            <w:hideMark/>
          </w:tcPr>
          <w:p w14:paraId="24AB38C5" w14:textId="61A26ED2"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23</w:t>
            </w:r>
          </w:p>
        </w:tc>
        <w:tc>
          <w:tcPr>
            <w:tcW w:w="0" w:type="auto"/>
            <w:hideMark/>
          </w:tcPr>
          <w:p w14:paraId="57AD93E3" w14:textId="2F824D26"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21</w:t>
            </w:r>
          </w:p>
        </w:tc>
        <w:tc>
          <w:tcPr>
            <w:tcW w:w="0" w:type="auto"/>
            <w:hideMark/>
          </w:tcPr>
          <w:p w14:paraId="390F5FC1" w14:textId="34D682FF"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20</w:t>
            </w:r>
          </w:p>
        </w:tc>
        <w:tc>
          <w:tcPr>
            <w:tcW w:w="0" w:type="auto"/>
            <w:hideMark/>
          </w:tcPr>
          <w:p w14:paraId="1DD9455C" w14:textId="246C4276"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20</w:t>
            </w:r>
          </w:p>
        </w:tc>
        <w:tc>
          <w:tcPr>
            <w:tcW w:w="0" w:type="auto"/>
            <w:hideMark/>
          </w:tcPr>
          <w:p w14:paraId="33469085" w14:textId="683E69D4"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21</w:t>
            </w:r>
          </w:p>
        </w:tc>
      </w:tr>
    </w:tbl>
    <w:p w14:paraId="46A39CFA" w14:textId="45340206" w:rsidR="00A72C5C" w:rsidRPr="004833F2" w:rsidRDefault="00A72C5C" w:rsidP="00A72C5C">
      <w:pPr>
        <w:pStyle w:val="22"/>
        <w:spacing w:line="360" w:lineRule="auto"/>
        <w:ind w:right="40" w:firstLine="0"/>
        <w:jc w:val="both"/>
        <w:rPr>
          <w:rFonts w:ascii="Times New Roman" w:hAnsi="Times New Roman" w:cs="Times New Roman"/>
          <w:sz w:val="28"/>
          <w:szCs w:val="28"/>
        </w:rPr>
      </w:pPr>
    </w:p>
    <w:p w14:paraId="3801887A" w14:textId="2120ABEC"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Сдерживающими факторами роста р</w:t>
      </w:r>
      <w:r>
        <w:rPr>
          <w:rFonts w:ascii="Times New Roman" w:hAnsi="Times New Roman" w:cs="Times New Roman"/>
          <w:sz w:val="28"/>
          <w:szCs w:val="28"/>
        </w:rPr>
        <w:t>егиональной торговли выступают:</w:t>
      </w:r>
    </w:p>
    <w:p w14:paraId="23136638" w14:textId="312F5A03"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 нетарифные барьеры;</w:t>
      </w:r>
    </w:p>
    <w:p w14:paraId="0F015ED4" w14:textId="009D0334"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 xml:space="preserve">- </w:t>
      </w:r>
      <w:r w:rsidRPr="004833F2">
        <w:rPr>
          <w:rFonts w:ascii="Times New Roman" w:hAnsi="Times New Roman" w:cs="Times New Roman"/>
          <w:sz w:val="28"/>
          <w:szCs w:val="28"/>
        </w:rPr>
        <w:t>админист</w:t>
      </w:r>
      <w:r>
        <w:rPr>
          <w:rFonts w:ascii="Times New Roman" w:hAnsi="Times New Roman" w:cs="Times New Roman"/>
          <w:sz w:val="28"/>
          <w:szCs w:val="28"/>
        </w:rPr>
        <w:t>ративные процедуры на границах;</w:t>
      </w:r>
    </w:p>
    <w:p w14:paraId="00C6B6FE" w14:textId="22909AC3"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 слабая гармонизация стандартов;</w:t>
      </w:r>
    </w:p>
    <w:p w14:paraId="1FA1B7EB" w14:textId="208DFF83"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 инфраструктурные ограничения;</w:t>
      </w:r>
    </w:p>
    <w:p w14:paraId="5C78FB16" w14:textId="02900D50"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 xml:space="preserve">- </w:t>
      </w:r>
      <w:r w:rsidRPr="004833F2">
        <w:rPr>
          <w:rFonts w:ascii="Times New Roman" w:hAnsi="Times New Roman" w:cs="Times New Roman"/>
          <w:sz w:val="28"/>
          <w:szCs w:val="28"/>
        </w:rPr>
        <w:t>низкий уровень ци</w:t>
      </w:r>
      <w:r>
        <w:rPr>
          <w:rFonts w:ascii="Times New Roman" w:hAnsi="Times New Roman" w:cs="Times New Roman"/>
          <w:sz w:val="28"/>
          <w:szCs w:val="28"/>
        </w:rPr>
        <w:t>фровизации таможенных процедур.</w:t>
      </w:r>
    </w:p>
    <w:p w14:paraId="0AB6D44F" w14:textId="2BAC233A"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Таким образом, несмотря на формальное наличие режима свободной торговли, фактическая глубина ин</w:t>
      </w:r>
      <w:r>
        <w:rPr>
          <w:rFonts w:ascii="Times New Roman" w:hAnsi="Times New Roman" w:cs="Times New Roman"/>
          <w:sz w:val="28"/>
          <w:szCs w:val="28"/>
        </w:rPr>
        <w:t>теграции остается ограниченной.</w:t>
      </w:r>
    </w:p>
    <w:p w14:paraId="27D457D4" w14:textId="37D802F2"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 xml:space="preserve">Несмотря на </w:t>
      </w:r>
      <w:proofErr w:type="gramStart"/>
      <w:r>
        <w:rPr>
          <w:rFonts w:ascii="Times New Roman" w:hAnsi="Times New Roman" w:cs="Times New Roman"/>
          <w:sz w:val="28"/>
          <w:szCs w:val="28"/>
        </w:rPr>
        <w:t>то</w:t>
      </w:r>
      <w:proofErr w:type="gramEnd"/>
      <w:r>
        <w:rPr>
          <w:rFonts w:ascii="Times New Roman" w:hAnsi="Times New Roman" w:cs="Times New Roman"/>
          <w:sz w:val="28"/>
          <w:szCs w:val="28"/>
        </w:rPr>
        <w:t xml:space="preserve"> что</w:t>
      </w:r>
      <w:r w:rsidRPr="004833F2">
        <w:rPr>
          <w:rFonts w:ascii="Times New Roman" w:hAnsi="Times New Roman" w:cs="Times New Roman"/>
          <w:sz w:val="28"/>
          <w:szCs w:val="28"/>
        </w:rPr>
        <w:t xml:space="preserve"> в рамках UEMOA действует общий внешний тариф, а внутри блока формально отменены тарифы, сохраняются значительн</w:t>
      </w:r>
      <w:r>
        <w:rPr>
          <w:rFonts w:ascii="Times New Roman" w:hAnsi="Times New Roman" w:cs="Times New Roman"/>
          <w:sz w:val="28"/>
          <w:szCs w:val="28"/>
        </w:rPr>
        <w:t>ые нетарифные барьеры</w:t>
      </w:r>
      <w:r w:rsidR="00720262">
        <w:rPr>
          <w:rFonts w:ascii="Times New Roman" w:hAnsi="Times New Roman" w:cs="Times New Roman"/>
          <w:sz w:val="28"/>
          <w:szCs w:val="28"/>
        </w:rPr>
        <w:t xml:space="preserve"> (</w:t>
      </w:r>
      <w:r w:rsidR="00720262" w:rsidRPr="00720262">
        <w:rPr>
          <w:rFonts w:ascii="Times New Roman" w:hAnsi="Times New Roman" w:cs="Times New Roman"/>
          <w:sz w:val="28"/>
          <w:szCs w:val="28"/>
          <w:highlight w:val="yellow"/>
        </w:rPr>
        <w:t>таблица ??</w:t>
      </w:r>
      <w:r w:rsidR="00720262">
        <w:rPr>
          <w:rFonts w:ascii="Times New Roman" w:hAnsi="Times New Roman" w:cs="Times New Roman"/>
          <w:sz w:val="28"/>
          <w:szCs w:val="28"/>
        </w:rPr>
        <w:t>)</w:t>
      </w:r>
      <w:r>
        <w:rPr>
          <w:rFonts w:ascii="Times New Roman" w:hAnsi="Times New Roman" w:cs="Times New Roman"/>
          <w:sz w:val="28"/>
          <w:szCs w:val="28"/>
        </w:rPr>
        <w:t>, включая:</w:t>
      </w:r>
    </w:p>
    <w:p w14:paraId="077D9547" w14:textId="70DA11EB" w:rsidR="004833F2" w:rsidRPr="004833F2" w:rsidRDefault="004833F2" w:rsidP="00615BB7">
      <w:pPr>
        <w:pStyle w:val="22"/>
        <w:numPr>
          <w:ilvl w:val="0"/>
          <w:numId w:val="29"/>
        </w:numPr>
        <w:tabs>
          <w:tab w:val="left" w:pos="1134"/>
        </w:tabs>
        <w:spacing w:line="360" w:lineRule="auto"/>
        <w:ind w:left="0" w:right="40" w:firstLine="709"/>
        <w:jc w:val="both"/>
        <w:rPr>
          <w:rFonts w:ascii="Times New Roman" w:hAnsi="Times New Roman" w:cs="Times New Roman"/>
          <w:sz w:val="28"/>
          <w:szCs w:val="28"/>
        </w:rPr>
      </w:pPr>
      <w:r>
        <w:rPr>
          <w:rFonts w:ascii="Times New Roman" w:hAnsi="Times New Roman" w:cs="Times New Roman"/>
          <w:sz w:val="28"/>
          <w:szCs w:val="28"/>
        </w:rPr>
        <w:t>сложные таможенные процедуры;</w:t>
      </w:r>
    </w:p>
    <w:p w14:paraId="2B50952C" w14:textId="11A1377B" w:rsidR="004833F2" w:rsidRPr="004833F2" w:rsidRDefault="004833F2" w:rsidP="00615BB7">
      <w:pPr>
        <w:pStyle w:val="22"/>
        <w:numPr>
          <w:ilvl w:val="0"/>
          <w:numId w:val="29"/>
        </w:numPr>
        <w:tabs>
          <w:tab w:val="left" w:pos="1134"/>
        </w:tabs>
        <w:spacing w:line="360" w:lineRule="auto"/>
        <w:ind w:left="0" w:right="40" w:firstLine="709"/>
        <w:jc w:val="both"/>
        <w:rPr>
          <w:rFonts w:ascii="Times New Roman" w:hAnsi="Times New Roman" w:cs="Times New Roman"/>
          <w:sz w:val="28"/>
          <w:szCs w:val="28"/>
        </w:rPr>
      </w:pPr>
      <w:r w:rsidRPr="004833F2">
        <w:rPr>
          <w:rFonts w:ascii="Times New Roman" w:hAnsi="Times New Roman" w:cs="Times New Roman"/>
          <w:sz w:val="28"/>
          <w:szCs w:val="28"/>
        </w:rPr>
        <w:t>дл</w:t>
      </w:r>
      <w:r>
        <w:rPr>
          <w:rFonts w:ascii="Times New Roman" w:hAnsi="Times New Roman" w:cs="Times New Roman"/>
          <w:sz w:val="28"/>
          <w:szCs w:val="28"/>
        </w:rPr>
        <w:t>ительное оформление документов;</w:t>
      </w:r>
    </w:p>
    <w:p w14:paraId="7F0EFCE8" w14:textId="6FC5BD7A" w:rsidR="004833F2" w:rsidRPr="004833F2" w:rsidRDefault="004833F2" w:rsidP="00615BB7">
      <w:pPr>
        <w:pStyle w:val="22"/>
        <w:numPr>
          <w:ilvl w:val="0"/>
          <w:numId w:val="29"/>
        </w:numPr>
        <w:tabs>
          <w:tab w:val="left" w:pos="1134"/>
        </w:tabs>
        <w:spacing w:line="360" w:lineRule="auto"/>
        <w:ind w:left="0" w:right="40" w:firstLine="709"/>
        <w:jc w:val="both"/>
        <w:rPr>
          <w:rFonts w:ascii="Times New Roman" w:hAnsi="Times New Roman" w:cs="Times New Roman"/>
          <w:sz w:val="28"/>
          <w:szCs w:val="28"/>
        </w:rPr>
      </w:pPr>
      <w:r>
        <w:rPr>
          <w:rFonts w:ascii="Times New Roman" w:hAnsi="Times New Roman" w:cs="Times New Roman"/>
          <w:sz w:val="28"/>
          <w:szCs w:val="28"/>
        </w:rPr>
        <w:t>неформальные платежи;</w:t>
      </w:r>
    </w:p>
    <w:p w14:paraId="6A2AADBD" w14:textId="4BE6C94F" w:rsidR="004833F2" w:rsidRPr="004833F2" w:rsidRDefault="004833F2" w:rsidP="00615BB7">
      <w:pPr>
        <w:pStyle w:val="22"/>
        <w:numPr>
          <w:ilvl w:val="0"/>
          <w:numId w:val="29"/>
        </w:numPr>
        <w:tabs>
          <w:tab w:val="left" w:pos="1134"/>
        </w:tabs>
        <w:spacing w:line="360" w:lineRule="auto"/>
        <w:ind w:left="0" w:right="40" w:firstLine="709"/>
        <w:jc w:val="both"/>
        <w:rPr>
          <w:rFonts w:ascii="Times New Roman" w:hAnsi="Times New Roman" w:cs="Times New Roman"/>
          <w:sz w:val="28"/>
          <w:szCs w:val="28"/>
        </w:rPr>
      </w:pPr>
      <w:r w:rsidRPr="004833F2">
        <w:rPr>
          <w:rFonts w:ascii="Times New Roman" w:hAnsi="Times New Roman" w:cs="Times New Roman"/>
          <w:sz w:val="28"/>
          <w:szCs w:val="28"/>
        </w:rPr>
        <w:t>несогласованность санитарн</w:t>
      </w:r>
      <w:r>
        <w:rPr>
          <w:rFonts w:ascii="Times New Roman" w:hAnsi="Times New Roman" w:cs="Times New Roman"/>
          <w:sz w:val="28"/>
          <w:szCs w:val="28"/>
        </w:rPr>
        <w:t>ых и фитосанитарных стандартов;</w:t>
      </w:r>
    </w:p>
    <w:p w14:paraId="0997E5FB" w14:textId="5C34D0A2" w:rsidR="004833F2" w:rsidRPr="004833F2" w:rsidRDefault="004833F2" w:rsidP="00615BB7">
      <w:pPr>
        <w:pStyle w:val="22"/>
        <w:numPr>
          <w:ilvl w:val="0"/>
          <w:numId w:val="29"/>
        </w:numPr>
        <w:tabs>
          <w:tab w:val="left" w:pos="1134"/>
        </w:tabs>
        <w:spacing w:line="360" w:lineRule="auto"/>
        <w:ind w:left="0" w:right="40" w:firstLine="709"/>
        <w:jc w:val="both"/>
        <w:rPr>
          <w:rFonts w:ascii="Times New Roman" w:hAnsi="Times New Roman" w:cs="Times New Roman"/>
          <w:sz w:val="28"/>
          <w:szCs w:val="28"/>
        </w:rPr>
      </w:pPr>
      <w:r w:rsidRPr="004833F2">
        <w:rPr>
          <w:rFonts w:ascii="Times New Roman" w:hAnsi="Times New Roman" w:cs="Times New Roman"/>
          <w:sz w:val="28"/>
          <w:szCs w:val="28"/>
        </w:rPr>
        <w:t>ограниченную цифровизацию докуме</w:t>
      </w:r>
      <w:r>
        <w:rPr>
          <w:rFonts w:ascii="Times New Roman" w:hAnsi="Times New Roman" w:cs="Times New Roman"/>
          <w:sz w:val="28"/>
          <w:szCs w:val="28"/>
        </w:rPr>
        <w:t>нтооборота.</w:t>
      </w:r>
    </w:p>
    <w:p w14:paraId="4BADAE85" w14:textId="77777777" w:rsidR="00720262" w:rsidRDefault="00720262" w:rsidP="00720262">
      <w:pPr>
        <w:pStyle w:val="22"/>
        <w:spacing w:line="360" w:lineRule="auto"/>
        <w:ind w:right="40" w:firstLine="0"/>
        <w:jc w:val="both"/>
        <w:rPr>
          <w:rFonts w:ascii="Times New Roman" w:hAnsi="Times New Roman" w:cs="Times New Roman"/>
          <w:sz w:val="28"/>
          <w:szCs w:val="28"/>
        </w:rPr>
      </w:pPr>
    </w:p>
    <w:p w14:paraId="78B61988" w14:textId="7E476C02" w:rsidR="00720262" w:rsidRDefault="00720262" w:rsidP="00720262">
      <w:pPr>
        <w:pStyle w:val="22"/>
        <w:spacing w:line="360" w:lineRule="auto"/>
        <w:ind w:right="40" w:firstLine="0"/>
        <w:jc w:val="both"/>
        <w:rPr>
          <w:rFonts w:ascii="Times New Roman" w:hAnsi="Times New Roman" w:cs="Times New Roman"/>
          <w:sz w:val="28"/>
          <w:szCs w:val="28"/>
        </w:rPr>
      </w:pPr>
      <w:r>
        <w:rPr>
          <w:rFonts w:ascii="Times New Roman" w:hAnsi="Times New Roman" w:cs="Times New Roman"/>
          <w:sz w:val="28"/>
          <w:szCs w:val="28"/>
        </w:rPr>
        <w:t xml:space="preserve">Таблица 2.12 – </w:t>
      </w:r>
      <w:r w:rsidRPr="00720262">
        <w:rPr>
          <w:rFonts w:ascii="Times New Roman" w:hAnsi="Times New Roman" w:cs="Times New Roman"/>
          <w:sz w:val="28"/>
          <w:szCs w:val="28"/>
        </w:rPr>
        <w:t>Нетарифные барьеры и институциональные ограничения</w:t>
      </w:r>
      <w:r>
        <w:rPr>
          <w:rFonts w:ascii="Times New Roman" w:hAnsi="Times New Roman" w:cs="Times New Roman"/>
          <w:sz w:val="28"/>
          <w:szCs w:val="28"/>
        </w:rPr>
        <w:t>, %</w:t>
      </w:r>
      <w:r w:rsidRPr="00720262">
        <w:rPr>
          <w:rFonts w:ascii="Times New Roman" w:hAnsi="Times New Roman" w:cs="Times New Roman"/>
          <w:sz w:val="28"/>
          <w:szCs w:val="28"/>
        </w:rPr>
        <w:t xml:space="preserve"> (оценочные показатели)</w:t>
      </w:r>
      <w:r w:rsidR="00410BD4">
        <w:rPr>
          <w:rStyle w:val="af7"/>
          <w:rFonts w:ascii="Times New Roman" w:hAnsi="Times New Roman" w:cs="Times New Roman"/>
          <w:sz w:val="28"/>
          <w:szCs w:val="28"/>
        </w:rPr>
        <w:footnoteReference w:id="73"/>
      </w:r>
    </w:p>
    <w:tbl>
      <w:tblPr>
        <w:tblStyle w:val="af3"/>
        <w:tblW w:w="0" w:type="auto"/>
        <w:tblLook w:val="04A0" w:firstRow="1" w:lastRow="0" w:firstColumn="1" w:lastColumn="0" w:noHBand="0" w:noVBand="1"/>
      </w:tblPr>
      <w:tblGrid>
        <w:gridCol w:w="6432"/>
        <w:gridCol w:w="696"/>
        <w:gridCol w:w="696"/>
        <w:gridCol w:w="696"/>
        <w:gridCol w:w="696"/>
        <w:gridCol w:w="696"/>
      </w:tblGrid>
      <w:tr w:rsidR="00720262" w:rsidRPr="00720262" w14:paraId="63FC413A" w14:textId="77777777" w:rsidTr="00CF0842">
        <w:tc>
          <w:tcPr>
            <w:tcW w:w="0" w:type="auto"/>
            <w:vMerge w:val="restart"/>
            <w:hideMark/>
          </w:tcPr>
          <w:p w14:paraId="2D10D5EE" w14:textId="77777777" w:rsidR="00720262" w:rsidRPr="00720262" w:rsidRDefault="00720262" w:rsidP="00720262">
            <w:pPr>
              <w:jc w:val="center"/>
              <w:rPr>
                <w:rFonts w:ascii="Times New Roman" w:eastAsia="Times New Roman" w:hAnsi="Times New Roman" w:cs="Times New Roman"/>
                <w:bCs/>
                <w:sz w:val="24"/>
                <w:szCs w:val="24"/>
                <w:lang w:eastAsia="ru-RU"/>
              </w:rPr>
            </w:pPr>
            <w:r w:rsidRPr="00720262">
              <w:rPr>
                <w:rFonts w:ascii="Times New Roman" w:eastAsia="Times New Roman" w:hAnsi="Times New Roman" w:cs="Times New Roman"/>
                <w:bCs/>
                <w:sz w:val="24"/>
                <w:szCs w:val="24"/>
                <w:lang w:eastAsia="ru-RU"/>
              </w:rPr>
              <w:t>Показатель</w:t>
            </w:r>
          </w:p>
        </w:tc>
        <w:tc>
          <w:tcPr>
            <w:tcW w:w="0" w:type="auto"/>
            <w:gridSpan w:val="5"/>
          </w:tcPr>
          <w:p w14:paraId="1E4BFB81" w14:textId="7430A157" w:rsidR="00720262" w:rsidRPr="00720262" w:rsidRDefault="00720262" w:rsidP="00720262">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 xml:space="preserve">Значение по годам </w:t>
            </w:r>
          </w:p>
        </w:tc>
      </w:tr>
      <w:tr w:rsidR="00720262" w:rsidRPr="00720262" w14:paraId="301B636D" w14:textId="77777777" w:rsidTr="00720262">
        <w:tc>
          <w:tcPr>
            <w:tcW w:w="0" w:type="auto"/>
            <w:vMerge/>
          </w:tcPr>
          <w:p w14:paraId="188D6EBB" w14:textId="77777777" w:rsidR="00720262" w:rsidRPr="00720262" w:rsidRDefault="00720262" w:rsidP="00720262">
            <w:pPr>
              <w:jc w:val="center"/>
              <w:rPr>
                <w:rFonts w:ascii="Times New Roman" w:eastAsia="Times New Roman" w:hAnsi="Times New Roman" w:cs="Times New Roman"/>
                <w:bCs/>
                <w:sz w:val="24"/>
                <w:szCs w:val="24"/>
                <w:lang w:eastAsia="ru-RU"/>
              </w:rPr>
            </w:pPr>
          </w:p>
        </w:tc>
        <w:tc>
          <w:tcPr>
            <w:tcW w:w="0" w:type="auto"/>
          </w:tcPr>
          <w:p w14:paraId="04DDB8DB" w14:textId="3E629374" w:rsidR="00720262" w:rsidRPr="00720262" w:rsidRDefault="00720262" w:rsidP="00720262">
            <w:pPr>
              <w:jc w:val="center"/>
              <w:rPr>
                <w:rFonts w:ascii="Times New Roman" w:eastAsia="Times New Roman" w:hAnsi="Times New Roman" w:cs="Times New Roman"/>
                <w:bCs/>
                <w:sz w:val="24"/>
                <w:szCs w:val="24"/>
                <w:lang w:eastAsia="ru-RU"/>
              </w:rPr>
            </w:pPr>
            <w:r w:rsidRPr="00720262">
              <w:rPr>
                <w:rFonts w:ascii="Times New Roman" w:eastAsia="Times New Roman" w:hAnsi="Times New Roman" w:cs="Times New Roman"/>
                <w:bCs/>
                <w:sz w:val="24"/>
                <w:szCs w:val="24"/>
                <w:lang w:eastAsia="ru-RU"/>
              </w:rPr>
              <w:t>2020</w:t>
            </w:r>
          </w:p>
        </w:tc>
        <w:tc>
          <w:tcPr>
            <w:tcW w:w="0" w:type="auto"/>
          </w:tcPr>
          <w:p w14:paraId="49095085" w14:textId="66BFA454" w:rsidR="00720262" w:rsidRPr="00720262" w:rsidRDefault="00720262" w:rsidP="00720262">
            <w:pPr>
              <w:jc w:val="center"/>
              <w:rPr>
                <w:rFonts w:ascii="Times New Roman" w:eastAsia="Times New Roman" w:hAnsi="Times New Roman" w:cs="Times New Roman"/>
                <w:bCs/>
                <w:sz w:val="24"/>
                <w:szCs w:val="24"/>
                <w:lang w:eastAsia="ru-RU"/>
              </w:rPr>
            </w:pPr>
            <w:r w:rsidRPr="00720262">
              <w:rPr>
                <w:rFonts w:ascii="Times New Roman" w:eastAsia="Times New Roman" w:hAnsi="Times New Roman" w:cs="Times New Roman"/>
                <w:bCs/>
                <w:sz w:val="24"/>
                <w:szCs w:val="24"/>
                <w:lang w:eastAsia="ru-RU"/>
              </w:rPr>
              <w:t>2021</w:t>
            </w:r>
          </w:p>
        </w:tc>
        <w:tc>
          <w:tcPr>
            <w:tcW w:w="0" w:type="auto"/>
          </w:tcPr>
          <w:p w14:paraId="0562E98B" w14:textId="61100687" w:rsidR="00720262" w:rsidRPr="00720262" w:rsidRDefault="00720262" w:rsidP="00720262">
            <w:pPr>
              <w:jc w:val="center"/>
              <w:rPr>
                <w:rFonts w:ascii="Times New Roman" w:eastAsia="Times New Roman" w:hAnsi="Times New Roman" w:cs="Times New Roman"/>
                <w:bCs/>
                <w:sz w:val="24"/>
                <w:szCs w:val="24"/>
                <w:lang w:eastAsia="ru-RU"/>
              </w:rPr>
            </w:pPr>
            <w:r w:rsidRPr="00720262">
              <w:rPr>
                <w:rFonts w:ascii="Times New Roman" w:eastAsia="Times New Roman" w:hAnsi="Times New Roman" w:cs="Times New Roman"/>
                <w:bCs/>
                <w:sz w:val="24"/>
                <w:szCs w:val="24"/>
                <w:lang w:eastAsia="ru-RU"/>
              </w:rPr>
              <w:t>2022</w:t>
            </w:r>
          </w:p>
        </w:tc>
        <w:tc>
          <w:tcPr>
            <w:tcW w:w="0" w:type="auto"/>
          </w:tcPr>
          <w:p w14:paraId="3EA62A33" w14:textId="3ED744FB" w:rsidR="00720262" w:rsidRPr="00720262" w:rsidRDefault="00720262" w:rsidP="00720262">
            <w:pPr>
              <w:jc w:val="center"/>
              <w:rPr>
                <w:rFonts w:ascii="Times New Roman" w:eastAsia="Times New Roman" w:hAnsi="Times New Roman" w:cs="Times New Roman"/>
                <w:bCs/>
                <w:sz w:val="24"/>
                <w:szCs w:val="24"/>
                <w:lang w:eastAsia="ru-RU"/>
              </w:rPr>
            </w:pPr>
            <w:r w:rsidRPr="00720262">
              <w:rPr>
                <w:rFonts w:ascii="Times New Roman" w:eastAsia="Times New Roman" w:hAnsi="Times New Roman" w:cs="Times New Roman"/>
                <w:bCs/>
                <w:sz w:val="24"/>
                <w:szCs w:val="24"/>
                <w:lang w:eastAsia="ru-RU"/>
              </w:rPr>
              <w:t>2023</w:t>
            </w:r>
          </w:p>
        </w:tc>
        <w:tc>
          <w:tcPr>
            <w:tcW w:w="0" w:type="auto"/>
          </w:tcPr>
          <w:p w14:paraId="07ADC2EB" w14:textId="637E2627" w:rsidR="00720262" w:rsidRPr="00720262" w:rsidRDefault="00720262" w:rsidP="00720262">
            <w:pPr>
              <w:jc w:val="center"/>
              <w:rPr>
                <w:rFonts w:ascii="Times New Roman" w:eastAsia="Times New Roman" w:hAnsi="Times New Roman" w:cs="Times New Roman"/>
                <w:bCs/>
                <w:sz w:val="24"/>
                <w:szCs w:val="24"/>
                <w:lang w:eastAsia="ru-RU"/>
              </w:rPr>
            </w:pPr>
            <w:r w:rsidRPr="00720262">
              <w:rPr>
                <w:rFonts w:ascii="Times New Roman" w:eastAsia="Times New Roman" w:hAnsi="Times New Roman" w:cs="Times New Roman"/>
                <w:bCs/>
                <w:sz w:val="24"/>
                <w:szCs w:val="24"/>
                <w:lang w:eastAsia="ru-RU"/>
              </w:rPr>
              <w:t>2024</w:t>
            </w:r>
          </w:p>
        </w:tc>
      </w:tr>
      <w:tr w:rsidR="00720262" w:rsidRPr="00720262" w14:paraId="3149BA65" w14:textId="77777777" w:rsidTr="00720262">
        <w:tc>
          <w:tcPr>
            <w:tcW w:w="0" w:type="auto"/>
            <w:hideMark/>
          </w:tcPr>
          <w:p w14:paraId="5F5F4534" w14:textId="77777777" w:rsidR="00720262" w:rsidRPr="00720262" w:rsidRDefault="00720262" w:rsidP="00720262">
            <w:pP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lastRenderedPageBreak/>
              <w:t>Доля предприятий, сталкивающихся с нетарифными барьерами</w:t>
            </w:r>
          </w:p>
        </w:tc>
        <w:tc>
          <w:tcPr>
            <w:tcW w:w="0" w:type="auto"/>
            <w:hideMark/>
          </w:tcPr>
          <w:p w14:paraId="64EED4BF" w14:textId="0E310556" w:rsidR="00720262" w:rsidRPr="00720262" w:rsidRDefault="00720262" w:rsidP="00CF084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41</w:t>
            </w:r>
          </w:p>
        </w:tc>
        <w:tc>
          <w:tcPr>
            <w:tcW w:w="0" w:type="auto"/>
            <w:hideMark/>
          </w:tcPr>
          <w:p w14:paraId="3964A311" w14:textId="6B7ADC5B" w:rsidR="00720262" w:rsidRPr="00720262" w:rsidRDefault="00720262" w:rsidP="00CF084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39</w:t>
            </w:r>
          </w:p>
        </w:tc>
        <w:tc>
          <w:tcPr>
            <w:tcW w:w="0" w:type="auto"/>
            <w:hideMark/>
          </w:tcPr>
          <w:p w14:paraId="64D08A6E" w14:textId="636477F5" w:rsidR="00720262" w:rsidRPr="00720262" w:rsidRDefault="00720262" w:rsidP="00CF084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38</w:t>
            </w:r>
          </w:p>
        </w:tc>
        <w:tc>
          <w:tcPr>
            <w:tcW w:w="0" w:type="auto"/>
            <w:hideMark/>
          </w:tcPr>
          <w:p w14:paraId="2F5B9433" w14:textId="205AD73C" w:rsidR="00720262" w:rsidRPr="00720262" w:rsidRDefault="00720262" w:rsidP="00CF084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37</w:t>
            </w:r>
          </w:p>
        </w:tc>
        <w:tc>
          <w:tcPr>
            <w:tcW w:w="0" w:type="auto"/>
            <w:hideMark/>
          </w:tcPr>
          <w:p w14:paraId="67513421" w14:textId="57FFDB7B" w:rsidR="00720262" w:rsidRPr="00720262" w:rsidRDefault="00720262" w:rsidP="00CF084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35</w:t>
            </w:r>
          </w:p>
        </w:tc>
      </w:tr>
      <w:tr w:rsidR="00720262" w:rsidRPr="00720262" w14:paraId="687402A2" w14:textId="77777777" w:rsidTr="00720262">
        <w:tc>
          <w:tcPr>
            <w:tcW w:w="0" w:type="auto"/>
            <w:hideMark/>
          </w:tcPr>
          <w:p w14:paraId="74807773" w14:textId="77777777" w:rsidR="00720262" w:rsidRPr="00720262" w:rsidRDefault="00720262" w:rsidP="00720262">
            <w:pP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Доля полностью цифровизированных таможенных процедур</w:t>
            </w:r>
          </w:p>
        </w:tc>
        <w:tc>
          <w:tcPr>
            <w:tcW w:w="0" w:type="auto"/>
            <w:hideMark/>
          </w:tcPr>
          <w:p w14:paraId="7F7370E8" w14:textId="4F9DF2C0" w:rsidR="00720262" w:rsidRPr="00720262" w:rsidRDefault="00720262" w:rsidP="00CF084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48</w:t>
            </w:r>
          </w:p>
        </w:tc>
        <w:tc>
          <w:tcPr>
            <w:tcW w:w="0" w:type="auto"/>
            <w:hideMark/>
          </w:tcPr>
          <w:p w14:paraId="0ABF777C" w14:textId="51A92D20" w:rsidR="00720262" w:rsidRPr="00720262" w:rsidRDefault="00720262" w:rsidP="00CF084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55</w:t>
            </w:r>
          </w:p>
        </w:tc>
        <w:tc>
          <w:tcPr>
            <w:tcW w:w="0" w:type="auto"/>
            <w:hideMark/>
          </w:tcPr>
          <w:p w14:paraId="6E57859E" w14:textId="0D93F0DA" w:rsidR="00720262" w:rsidRPr="00720262" w:rsidRDefault="00720262" w:rsidP="00CF084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63</w:t>
            </w:r>
          </w:p>
        </w:tc>
        <w:tc>
          <w:tcPr>
            <w:tcW w:w="0" w:type="auto"/>
            <w:hideMark/>
          </w:tcPr>
          <w:p w14:paraId="2EADF9BB" w14:textId="7F8B95A3" w:rsidR="00720262" w:rsidRPr="00720262" w:rsidRDefault="00720262" w:rsidP="00CF084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71</w:t>
            </w:r>
          </w:p>
        </w:tc>
        <w:tc>
          <w:tcPr>
            <w:tcW w:w="0" w:type="auto"/>
            <w:hideMark/>
          </w:tcPr>
          <w:p w14:paraId="6352542C" w14:textId="28F88221" w:rsidR="00720262" w:rsidRPr="00720262" w:rsidRDefault="00720262" w:rsidP="00CF084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76</w:t>
            </w:r>
          </w:p>
        </w:tc>
      </w:tr>
      <w:tr w:rsidR="00720262" w:rsidRPr="00720262" w14:paraId="0C47F692" w14:textId="77777777" w:rsidTr="00720262">
        <w:tc>
          <w:tcPr>
            <w:tcW w:w="0" w:type="auto"/>
            <w:hideMark/>
          </w:tcPr>
          <w:p w14:paraId="4595FB36" w14:textId="77777777" w:rsidR="00720262" w:rsidRPr="00720262" w:rsidRDefault="00720262" w:rsidP="00720262">
            <w:pP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Уровень неформальных платежей (оценка, % предприятий)</w:t>
            </w:r>
          </w:p>
        </w:tc>
        <w:tc>
          <w:tcPr>
            <w:tcW w:w="0" w:type="auto"/>
            <w:hideMark/>
          </w:tcPr>
          <w:p w14:paraId="25D311D9" w14:textId="60A505D3" w:rsidR="00720262" w:rsidRPr="00720262" w:rsidRDefault="00720262" w:rsidP="00CF084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29</w:t>
            </w:r>
          </w:p>
        </w:tc>
        <w:tc>
          <w:tcPr>
            <w:tcW w:w="0" w:type="auto"/>
            <w:hideMark/>
          </w:tcPr>
          <w:p w14:paraId="2D607365" w14:textId="35DD67B0" w:rsidR="00720262" w:rsidRPr="00720262" w:rsidRDefault="00720262" w:rsidP="00CF084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27</w:t>
            </w:r>
          </w:p>
        </w:tc>
        <w:tc>
          <w:tcPr>
            <w:tcW w:w="0" w:type="auto"/>
            <w:hideMark/>
          </w:tcPr>
          <w:p w14:paraId="6837C10E" w14:textId="09DFA455" w:rsidR="00720262" w:rsidRPr="00720262" w:rsidRDefault="00720262" w:rsidP="00CF084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25</w:t>
            </w:r>
          </w:p>
        </w:tc>
        <w:tc>
          <w:tcPr>
            <w:tcW w:w="0" w:type="auto"/>
            <w:hideMark/>
          </w:tcPr>
          <w:p w14:paraId="3DF62E59" w14:textId="63AFF8BD" w:rsidR="00720262" w:rsidRPr="00720262" w:rsidRDefault="00720262" w:rsidP="00CF084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24</w:t>
            </w:r>
          </w:p>
        </w:tc>
        <w:tc>
          <w:tcPr>
            <w:tcW w:w="0" w:type="auto"/>
            <w:hideMark/>
          </w:tcPr>
          <w:p w14:paraId="285CD444" w14:textId="70E65CC6" w:rsidR="00720262" w:rsidRPr="00720262" w:rsidRDefault="00720262" w:rsidP="00CF084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22</w:t>
            </w:r>
          </w:p>
        </w:tc>
      </w:tr>
    </w:tbl>
    <w:p w14:paraId="7CBCF293" w14:textId="77777777" w:rsidR="00720262" w:rsidRDefault="00720262" w:rsidP="00720262">
      <w:pPr>
        <w:pStyle w:val="22"/>
        <w:spacing w:line="360" w:lineRule="auto"/>
        <w:ind w:right="40" w:firstLine="0"/>
        <w:jc w:val="both"/>
        <w:rPr>
          <w:rFonts w:ascii="Times New Roman" w:hAnsi="Times New Roman" w:cs="Times New Roman"/>
          <w:sz w:val="28"/>
          <w:szCs w:val="28"/>
        </w:rPr>
      </w:pPr>
    </w:p>
    <w:p w14:paraId="7C4211D0" w14:textId="681A1E02"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Дополнительно для глобаль</w:t>
      </w:r>
      <w:r>
        <w:rPr>
          <w:rFonts w:ascii="Times New Roman" w:hAnsi="Times New Roman" w:cs="Times New Roman"/>
          <w:sz w:val="28"/>
          <w:szCs w:val="28"/>
        </w:rPr>
        <w:t>ных рынков барьерами выступают:</w:t>
      </w:r>
    </w:p>
    <w:p w14:paraId="0FF6E28D" w14:textId="11BC3682" w:rsidR="004833F2" w:rsidRPr="004833F2" w:rsidRDefault="004833F2" w:rsidP="00615BB7">
      <w:pPr>
        <w:pStyle w:val="22"/>
        <w:numPr>
          <w:ilvl w:val="0"/>
          <w:numId w:val="30"/>
        </w:numPr>
        <w:tabs>
          <w:tab w:val="left" w:pos="1134"/>
        </w:tabs>
        <w:spacing w:line="360" w:lineRule="auto"/>
        <w:ind w:left="0" w:right="40" w:firstLine="709"/>
        <w:jc w:val="both"/>
        <w:rPr>
          <w:rFonts w:ascii="Times New Roman" w:hAnsi="Times New Roman" w:cs="Times New Roman"/>
          <w:sz w:val="28"/>
          <w:szCs w:val="28"/>
        </w:rPr>
      </w:pPr>
      <w:r>
        <w:rPr>
          <w:rFonts w:ascii="Times New Roman" w:hAnsi="Times New Roman" w:cs="Times New Roman"/>
          <w:sz w:val="28"/>
          <w:szCs w:val="28"/>
        </w:rPr>
        <w:t>требования по сертификации;</w:t>
      </w:r>
    </w:p>
    <w:p w14:paraId="6B301171" w14:textId="7B65F6DB" w:rsidR="004833F2" w:rsidRPr="004833F2" w:rsidRDefault="004833F2" w:rsidP="00615BB7">
      <w:pPr>
        <w:pStyle w:val="22"/>
        <w:numPr>
          <w:ilvl w:val="0"/>
          <w:numId w:val="30"/>
        </w:numPr>
        <w:tabs>
          <w:tab w:val="left" w:pos="1134"/>
        </w:tabs>
        <w:spacing w:line="360" w:lineRule="auto"/>
        <w:ind w:left="0" w:right="40" w:firstLine="709"/>
        <w:jc w:val="both"/>
        <w:rPr>
          <w:rFonts w:ascii="Times New Roman" w:hAnsi="Times New Roman" w:cs="Times New Roman"/>
          <w:sz w:val="28"/>
          <w:szCs w:val="28"/>
        </w:rPr>
      </w:pPr>
      <w:r w:rsidRPr="004833F2">
        <w:rPr>
          <w:rFonts w:ascii="Times New Roman" w:hAnsi="Times New Roman" w:cs="Times New Roman"/>
          <w:sz w:val="28"/>
          <w:szCs w:val="28"/>
        </w:rPr>
        <w:t>экологические стандарты (например</w:t>
      </w:r>
      <w:r>
        <w:rPr>
          <w:rFonts w:ascii="Times New Roman" w:hAnsi="Times New Roman" w:cs="Times New Roman"/>
          <w:sz w:val="28"/>
          <w:szCs w:val="28"/>
        </w:rPr>
        <w:t>, регулирование вырубки лесов);</w:t>
      </w:r>
    </w:p>
    <w:p w14:paraId="391FADC8" w14:textId="2301DBAE" w:rsidR="004833F2" w:rsidRPr="004833F2" w:rsidRDefault="004833F2" w:rsidP="00615BB7">
      <w:pPr>
        <w:pStyle w:val="22"/>
        <w:numPr>
          <w:ilvl w:val="0"/>
          <w:numId w:val="30"/>
        </w:numPr>
        <w:tabs>
          <w:tab w:val="left" w:pos="1134"/>
        </w:tabs>
        <w:spacing w:line="360" w:lineRule="auto"/>
        <w:ind w:left="0" w:right="40" w:firstLine="709"/>
        <w:jc w:val="both"/>
        <w:rPr>
          <w:rFonts w:ascii="Times New Roman" w:hAnsi="Times New Roman" w:cs="Times New Roman"/>
          <w:sz w:val="28"/>
          <w:szCs w:val="28"/>
        </w:rPr>
      </w:pPr>
      <w:r w:rsidRPr="004833F2">
        <w:rPr>
          <w:rFonts w:ascii="Times New Roman" w:hAnsi="Times New Roman" w:cs="Times New Roman"/>
          <w:sz w:val="28"/>
          <w:szCs w:val="28"/>
        </w:rPr>
        <w:t>требовани</w:t>
      </w:r>
      <w:r>
        <w:rPr>
          <w:rFonts w:ascii="Times New Roman" w:hAnsi="Times New Roman" w:cs="Times New Roman"/>
          <w:sz w:val="28"/>
          <w:szCs w:val="28"/>
        </w:rPr>
        <w:t>я к прослеживаемости продукции;</w:t>
      </w:r>
    </w:p>
    <w:p w14:paraId="20B4C3E0" w14:textId="2F8B0174" w:rsidR="004833F2" w:rsidRPr="004833F2" w:rsidRDefault="004833F2" w:rsidP="00615BB7">
      <w:pPr>
        <w:pStyle w:val="22"/>
        <w:numPr>
          <w:ilvl w:val="0"/>
          <w:numId w:val="30"/>
        </w:numPr>
        <w:tabs>
          <w:tab w:val="left" w:pos="1134"/>
        </w:tabs>
        <w:spacing w:line="360" w:lineRule="auto"/>
        <w:ind w:left="0" w:right="40" w:firstLine="709"/>
        <w:jc w:val="both"/>
        <w:rPr>
          <w:rFonts w:ascii="Times New Roman" w:hAnsi="Times New Roman" w:cs="Times New Roman"/>
          <w:sz w:val="28"/>
          <w:szCs w:val="28"/>
        </w:rPr>
      </w:pPr>
      <w:r>
        <w:rPr>
          <w:rFonts w:ascii="Times New Roman" w:hAnsi="Times New Roman" w:cs="Times New Roman"/>
          <w:sz w:val="28"/>
          <w:szCs w:val="28"/>
        </w:rPr>
        <w:t>волатильность мировых цен.</w:t>
      </w:r>
    </w:p>
    <w:p w14:paraId="4C8AF5E2" w14:textId="0EE08DD0" w:rsidR="004833F2" w:rsidRPr="004833F2" w:rsidRDefault="004833F2" w:rsidP="00B24FB1">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Это</w:t>
      </w:r>
      <w:r w:rsidR="00B24FB1">
        <w:rPr>
          <w:rFonts w:ascii="Times New Roman" w:hAnsi="Times New Roman" w:cs="Times New Roman"/>
          <w:sz w:val="28"/>
          <w:szCs w:val="28"/>
        </w:rPr>
        <w:t>, в свою очередь,</w:t>
      </w:r>
      <w:r w:rsidRPr="004833F2">
        <w:rPr>
          <w:rFonts w:ascii="Times New Roman" w:hAnsi="Times New Roman" w:cs="Times New Roman"/>
          <w:sz w:val="28"/>
          <w:szCs w:val="28"/>
        </w:rPr>
        <w:t xml:space="preserve"> увеличивает тран</w:t>
      </w:r>
      <w:r w:rsidR="00B24FB1">
        <w:rPr>
          <w:rFonts w:ascii="Times New Roman" w:hAnsi="Times New Roman" w:cs="Times New Roman"/>
          <w:sz w:val="28"/>
          <w:szCs w:val="28"/>
        </w:rPr>
        <w:t>с</w:t>
      </w:r>
      <w:r w:rsidRPr="004833F2">
        <w:rPr>
          <w:rFonts w:ascii="Times New Roman" w:hAnsi="Times New Roman" w:cs="Times New Roman"/>
          <w:sz w:val="28"/>
          <w:szCs w:val="28"/>
        </w:rPr>
        <w:t>акционные издержки и снижает конкурентоспособнос</w:t>
      </w:r>
      <w:r>
        <w:rPr>
          <w:rFonts w:ascii="Times New Roman" w:hAnsi="Times New Roman" w:cs="Times New Roman"/>
          <w:sz w:val="28"/>
          <w:szCs w:val="28"/>
        </w:rPr>
        <w:t>ть национальных производителей.</w:t>
      </w:r>
    </w:p>
    <w:p w14:paraId="66F55436" w14:textId="55774FF6" w:rsidR="004833F2" w:rsidRPr="004833F2" w:rsidRDefault="00B24FB1" w:rsidP="004833F2">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 xml:space="preserve">Как было установлено ранее, </w:t>
      </w:r>
      <w:r w:rsidR="004833F2" w:rsidRPr="004833F2">
        <w:rPr>
          <w:rFonts w:ascii="Times New Roman" w:hAnsi="Times New Roman" w:cs="Times New Roman"/>
          <w:sz w:val="28"/>
          <w:szCs w:val="28"/>
        </w:rPr>
        <w:t>Кот-д’Ивуар обладает развитой портовой инфраструктурой (порт Абиджана, порт Сан-Педро), что является стратегическим преимуществом для Западной Африки. Однако логистическая система сталкив</w:t>
      </w:r>
      <w:r w:rsidR="004833F2">
        <w:rPr>
          <w:rFonts w:ascii="Times New Roman" w:hAnsi="Times New Roman" w:cs="Times New Roman"/>
          <w:sz w:val="28"/>
          <w:szCs w:val="28"/>
        </w:rPr>
        <w:t>ается со следующими проблемами:</w:t>
      </w:r>
    </w:p>
    <w:p w14:paraId="30452E1D" w14:textId="09FA1E6D" w:rsidR="004833F2" w:rsidRPr="004833F2" w:rsidRDefault="00B24FB1" w:rsidP="00615BB7">
      <w:pPr>
        <w:pStyle w:val="22"/>
        <w:numPr>
          <w:ilvl w:val="0"/>
          <w:numId w:val="31"/>
        </w:numPr>
        <w:tabs>
          <w:tab w:val="left" w:pos="993"/>
        </w:tabs>
        <w:spacing w:line="360" w:lineRule="auto"/>
        <w:ind w:left="0" w:right="40" w:firstLine="709"/>
        <w:jc w:val="both"/>
        <w:rPr>
          <w:rFonts w:ascii="Times New Roman" w:hAnsi="Times New Roman" w:cs="Times New Roman"/>
          <w:sz w:val="28"/>
          <w:szCs w:val="28"/>
        </w:rPr>
      </w:pPr>
      <w:r>
        <w:rPr>
          <w:rFonts w:ascii="Times New Roman" w:hAnsi="Times New Roman" w:cs="Times New Roman"/>
          <w:sz w:val="28"/>
          <w:szCs w:val="28"/>
        </w:rPr>
        <w:t>п</w:t>
      </w:r>
      <w:r w:rsidR="004833F2" w:rsidRPr="004833F2">
        <w:rPr>
          <w:rFonts w:ascii="Times New Roman" w:hAnsi="Times New Roman" w:cs="Times New Roman"/>
          <w:sz w:val="28"/>
          <w:szCs w:val="28"/>
        </w:rPr>
        <w:t>ерегруже</w:t>
      </w:r>
      <w:r>
        <w:rPr>
          <w:rFonts w:ascii="Times New Roman" w:hAnsi="Times New Roman" w:cs="Times New Roman"/>
          <w:sz w:val="28"/>
          <w:szCs w:val="28"/>
        </w:rPr>
        <w:t>нность портовой инфраструктуры;</w:t>
      </w:r>
    </w:p>
    <w:p w14:paraId="49DC733C" w14:textId="23DB392E" w:rsidR="004833F2" w:rsidRPr="004833F2" w:rsidRDefault="00B24FB1" w:rsidP="00615BB7">
      <w:pPr>
        <w:pStyle w:val="22"/>
        <w:numPr>
          <w:ilvl w:val="0"/>
          <w:numId w:val="31"/>
        </w:numPr>
        <w:tabs>
          <w:tab w:val="left" w:pos="993"/>
        </w:tabs>
        <w:spacing w:line="360" w:lineRule="auto"/>
        <w:ind w:left="0" w:right="40" w:firstLine="709"/>
        <w:jc w:val="both"/>
        <w:rPr>
          <w:rFonts w:ascii="Times New Roman" w:hAnsi="Times New Roman" w:cs="Times New Roman"/>
          <w:sz w:val="28"/>
          <w:szCs w:val="28"/>
        </w:rPr>
      </w:pPr>
      <w:r>
        <w:rPr>
          <w:rFonts w:ascii="Times New Roman" w:hAnsi="Times New Roman" w:cs="Times New Roman"/>
          <w:sz w:val="28"/>
          <w:szCs w:val="28"/>
        </w:rPr>
        <w:t>в</w:t>
      </w:r>
      <w:r w:rsidR="004833F2" w:rsidRPr="004833F2">
        <w:rPr>
          <w:rFonts w:ascii="Times New Roman" w:hAnsi="Times New Roman" w:cs="Times New Roman"/>
          <w:sz w:val="28"/>
          <w:szCs w:val="28"/>
        </w:rPr>
        <w:t>ысокая стоимость</w:t>
      </w:r>
      <w:r w:rsidR="004833F2">
        <w:rPr>
          <w:rFonts w:ascii="Times New Roman" w:hAnsi="Times New Roman" w:cs="Times New Roman"/>
          <w:sz w:val="28"/>
          <w:szCs w:val="28"/>
        </w:rPr>
        <w:t xml:space="preserve"> внутреннего транспортирования</w:t>
      </w:r>
      <w:r>
        <w:rPr>
          <w:rFonts w:ascii="Times New Roman" w:hAnsi="Times New Roman" w:cs="Times New Roman"/>
          <w:sz w:val="28"/>
          <w:szCs w:val="28"/>
        </w:rPr>
        <w:t>;</w:t>
      </w:r>
    </w:p>
    <w:p w14:paraId="3D715413" w14:textId="62E565DD" w:rsidR="004833F2" w:rsidRPr="004833F2" w:rsidRDefault="00B24FB1" w:rsidP="00615BB7">
      <w:pPr>
        <w:pStyle w:val="22"/>
        <w:numPr>
          <w:ilvl w:val="0"/>
          <w:numId w:val="31"/>
        </w:numPr>
        <w:tabs>
          <w:tab w:val="left" w:pos="993"/>
        </w:tabs>
        <w:spacing w:line="360" w:lineRule="auto"/>
        <w:ind w:left="0" w:right="40" w:firstLine="709"/>
        <w:jc w:val="both"/>
        <w:rPr>
          <w:rFonts w:ascii="Times New Roman" w:hAnsi="Times New Roman" w:cs="Times New Roman"/>
          <w:sz w:val="28"/>
          <w:szCs w:val="28"/>
        </w:rPr>
      </w:pPr>
      <w:r>
        <w:rPr>
          <w:rFonts w:ascii="Times New Roman" w:hAnsi="Times New Roman" w:cs="Times New Roman"/>
          <w:sz w:val="28"/>
          <w:szCs w:val="28"/>
        </w:rPr>
        <w:t>о</w:t>
      </w:r>
      <w:r w:rsidR="004833F2" w:rsidRPr="004833F2">
        <w:rPr>
          <w:rFonts w:ascii="Times New Roman" w:hAnsi="Times New Roman" w:cs="Times New Roman"/>
          <w:sz w:val="28"/>
          <w:szCs w:val="28"/>
        </w:rPr>
        <w:t>граниченная пропускная способность ж</w:t>
      </w:r>
      <w:r w:rsidR="004833F2">
        <w:rPr>
          <w:rFonts w:ascii="Times New Roman" w:hAnsi="Times New Roman" w:cs="Times New Roman"/>
          <w:sz w:val="28"/>
          <w:szCs w:val="28"/>
        </w:rPr>
        <w:t>елезнодорожной сети</w:t>
      </w:r>
      <w:r>
        <w:rPr>
          <w:rFonts w:ascii="Times New Roman" w:hAnsi="Times New Roman" w:cs="Times New Roman"/>
          <w:sz w:val="28"/>
          <w:szCs w:val="28"/>
        </w:rPr>
        <w:t>;</w:t>
      </w:r>
    </w:p>
    <w:p w14:paraId="596A6724" w14:textId="2D33206A" w:rsidR="004833F2" w:rsidRPr="004833F2" w:rsidRDefault="00B24FB1" w:rsidP="00615BB7">
      <w:pPr>
        <w:pStyle w:val="22"/>
        <w:numPr>
          <w:ilvl w:val="0"/>
          <w:numId w:val="31"/>
        </w:numPr>
        <w:tabs>
          <w:tab w:val="left" w:pos="993"/>
        </w:tabs>
        <w:spacing w:line="360" w:lineRule="auto"/>
        <w:ind w:left="0" w:right="40" w:firstLine="709"/>
        <w:jc w:val="both"/>
        <w:rPr>
          <w:rFonts w:ascii="Times New Roman" w:hAnsi="Times New Roman" w:cs="Times New Roman"/>
          <w:sz w:val="28"/>
          <w:szCs w:val="28"/>
        </w:rPr>
      </w:pPr>
      <w:r>
        <w:rPr>
          <w:rFonts w:ascii="Times New Roman" w:hAnsi="Times New Roman" w:cs="Times New Roman"/>
          <w:sz w:val="28"/>
          <w:szCs w:val="28"/>
        </w:rPr>
        <w:t>н</w:t>
      </w:r>
      <w:r w:rsidR="004833F2" w:rsidRPr="004833F2">
        <w:rPr>
          <w:rFonts w:ascii="Times New Roman" w:hAnsi="Times New Roman" w:cs="Times New Roman"/>
          <w:sz w:val="28"/>
          <w:szCs w:val="28"/>
        </w:rPr>
        <w:t xml:space="preserve">изкое качество дорожной инфраструктуры вне </w:t>
      </w:r>
      <w:r w:rsidR="004833F2">
        <w:rPr>
          <w:rFonts w:ascii="Times New Roman" w:hAnsi="Times New Roman" w:cs="Times New Roman"/>
          <w:sz w:val="28"/>
          <w:szCs w:val="28"/>
        </w:rPr>
        <w:t>основных экономических центров</w:t>
      </w:r>
      <w:r>
        <w:rPr>
          <w:rFonts w:ascii="Times New Roman" w:hAnsi="Times New Roman" w:cs="Times New Roman"/>
          <w:sz w:val="28"/>
          <w:szCs w:val="28"/>
        </w:rPr>
        <w:t>;</w:t>
      </w:r>
    </w:p>
    <w:p w14:paraId="459F7FBF" w14:textId="73C334D6" w:rsidR="004833F2" w:rsidRPr="004833F2" w:rsidRDefault="00B24FB1" w:rsidP="00615BB7">
      <w:pPr>
        <w:pStyle w:val="22"/>
        <w:numPr>
          <w:ilvl w:val="0"/>
          <w:numId w:val="31"/>
        </w:numPr>
        <w:tabs>
          <w:tab w:val="left" w:pos="993"/>
        </w:tabs>
        <w:spacing w:line="360" w:lineRule="auto"/>
        <w:ind w:left="0" w:right="40" w:firstLine="709"/>
        <w:jc w:val="both"/>
        <w:rPr>
          <w:rFonts w:ascii="Times New Roman" w:hAnsi="Times New Roman" w:cs="Times New Roman"/>
          <w:sz w:val="28"/>
          <w:szCs w:val="28"/>
        </w:rPr>
      </w:pPr>
      <w:r>
        <w:rPr>
          <w:rFonts w:ascii="Times New Roman" w:hAnsi="Times New Roman" w:cs="Times New Roman"/>
          <w:sz w:val="28"/>
          <w:szCs w:val="28"/>
        </w:rPr>
        <w:t>в</w:t>
      </w:r>
      <w:r w:rsidR="004833F2" w:rsidRPr="004833F2">
        <w:rPr>
          <w:rFonts w:ascii="Times New Roman" w:hAnsi="Times New Roman" w:cs="Times New Roman"/>
          <w:sz w:val="28"/>
          <w:szCs w:val="28"/>
        </w:rPr>
        <w:t>ысокие временные и</w:t>
      </w:r>
      <w:r w:rsidR="004833F2">
        <w:rPr>
          <w:rFonts w:ascii="Times New Roman" w:hAnsi="Times New Roman" w:cs="Times New Roman"/>
          <w:sz w:val="28"/>
          <w:szCs w:val="28"/>
        </w:rPr>
        <w:t>здержки при пересечении границ</w:t>
      </w:r>
      <w:r>
        <w:rPr>
          <w:rFonts w:ascii="Times New Roman" w:hAnsi="Times New Roman" w:cs="Times New Roman"/>
          <w:sz w:val="28"/>
          <w:szCs w:val="28"/>
        </w:rPr>
        <w:t xml:space="preserve">. </w:t>
      </w:r>
      <w:proofErr w:type="gramStart"/>
      <w:r w:rsidRPr="00B24FB1">
        <w:rPr>
          <w:rFonts w:ascii="Times New Roman" w:hAnsi="Times New Roman" w:cs="Times New Roman"/>
          <w:color w:val="00B0F0"/>
          <w:sz w:val="28"/>
          <w:szCs w:val="28"/>
          <w:highlight w:val="yellow"/>
        </w:rPr>
        <w:t>?ссылка</w:t>
      </w:r>
      <w:proofErr w:type="gramEnd"/>
    </w:p>
    <w:p w14:paraId="4A684DC8" w14:textId="07D68B5C"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Дополнительно сохраняется зависимость от ограниченного числа морских маршрутов и подводных кабелей связи, что созда</w:t>
      </w:r>
      <w:r w:rsidR="00B24FB1">
        <w:rPr>
          <w:rFonts w:ascii="Times New Roman" w:hAnsi="Times New Roman" w:cs="Times New Roman"/>
          <w:sz w:val="28"/>
          <w:szCs w:val="28"/>
        </w:rPr>
        <w:t>е</w:t>
      </w:r>
      <w:r w:rsidRPr="004833F2">
        <w:rPr>
          <w:rFonts w:ascii="Times New Roman" w:hAnsi="Times New Roman" w:cs="Times New Roman"/>
          <w:sz w:val="28"/>
          <w:szCs w:val="28"/>
        </w:rPr>
        <w:t>т риски как для торгов</w:t>
      </w:r>
      <w:r>
        <w:rPr>
          <w:rFonts w:ascii="Times New Roman" w:hAnsi="Times New Roman" w:cs="Times New Roman"/>
          <w:sz w:val="28"/>
          <w:szCs w:val="28"/>
        </w:rPr>
        <w:t>ых, так и для цифровых потоков.</w:t>
      </w:r>
    </w:p>
    <w:p w14:paraId="16187528" w14:textId="52F0BE01" w:rsidR="004833F2" w:rsidRDefault="00720262" w:rsidP="004833F2">
      <w:pPr>
        <w:pStyle w:val="22"/>
        <w:spacing w:line="360" w:lineRule="auto"/>
        <w:ind w:left="20" w:right="40" w:firstLine="689"/>
        <w:jc w:val="both"/>
        <w:rPr>
          <w:rFonts w:ascii="Times New Roman" w:hAnsi="Times New Roman" w:cs="Times New Roman"/>
          <w:sz w:val="28"/>
          <w:szCs w:val="28"/>
        </w:rPr>
      </w:pPr>
      <w:r w:rsidRPr="00720262">
        <w:rPr>
          <w:rFonts w:ascii="Times New Roman" w:hAnsi="Times New Roman" w:cs="Times New Roman"/>
          <w:sz w:val="28"/>
          <w:szCs w:val="28"/>
        </w:rPr>
        <w:t>Несмотря на улучшение временных параметров, логистические издержки остаются высокими, особенно в периоды глобальных шоков (2022 г.)</w:t>
      </w:r>
      <w:r>
        <w:rPr>
          <w:rFonts w:ascii="Times New Roman" w:hAnsi="Times New Roman" w:cs="Times New Roman"/>
          <w:sz w:val="28"/>
          <w:szCs w:val="28"/>
        </w:rPr>
        <w:t xml:space="preserve"> </w:t>
      </w:r>
      <w:r w:rsidRPr="00720262">
        <w:rPr>
          <w:rFonts w:ascii="Times New Roman" w:hAnsi="Times New Roman" w:cs="Times New Roman"/>
          <w:sz w:val="28"/>
          <w:szCs w:val="28"/>
          <w:highlight w:val="yellow"/>
        </w:rPr>
        <w:t>(таблица ???</w:t>
      </w:r>
      <w:r>
        <w:rPr>
          <w:rFonts w:ascii="Times New Roman" w:hAnsi="Times New Roman" w:cs="Times New Roman"/>
          <w:sz w:val="28"/>
          <w:szCs w:val="28"/>
        </w:rPr>
        <w:t>)</w:t>
      </w:r>
      <w:r w:rsidRPr="00720262">
        <w:rPr>
          <w:rFonts w:ascii="Times New Roman" w:hAnsi="Times New Roman" w:cs="Times New Roman"/>
          <w:sz w:val="28"/>
          <w:szCs w:val="28"/>
        </w:rPr>
        <w:t>.</w:t>
      </w:r>
      <w:r>
        <w:rPr>
          <w:rFonts w:ascii="Times New Roman" w:hAnsi="Times New Roman" w:cs="Times New Roman"/>
          <w:sz w:val="28"/>
          <w:szCs w:val="28"/>
        </w:rPr>
        <w:t xml:space="preserve"> </w:t>
      </w:r>
      <w:r w:rsidR="004833F2" w:rsidRPr="004833F2">
        <w:rPr>
          <w:rFonts w:ascii="Times New Roman" w:hAnsi="Times New Roman" w:cs="Times New Roman"/>
          <w:sz w:val="28"/>
          <w:szCs w:val="28"/>
        </w:rPr>
        <w:t>Высокие логистические издержки уменьшают маржу переработки и делают локализацию прои</w:t>
      </w:r>
      <w:r w:rsidR="004833F2">
        <w:rPr>
          <w:rFonts w:ascii="Times New Roman" w:hAnsi="Times New Roman" w:cs="Times New Roman"/>
          <w:sz w:val="28"/>
          <w:szCs w:val="28"/>
        </w:rPr>
        <w:t>зводства менее привлекательной.</w:t>
      </w:r>
    </w:p>
    <w:p w14:paraId="25BA2DD2" w14:textId="77777777" w:rsidR="00720262" w:rsidRDefault="00720262" w:rsidP="004833F2">
      <w:pPr>
        <w:pStyle w:val="22"/>
        <w:spacing w:line="360" w:lineRule="auto"/>
        <w:ind w:left="20" w:right="40" w:firstLine="689"/>
        <w:jc w:val="both"/>
        <w:rPr>
          <w:rFonts w:ascii="Times New Roman" w:hAnsi="Times New Roman" w:cs="Times New Roman"/>
          <w:sz w:val="28"/>
          <w:szCs w:val="28"/>
        </w:rPr>
      </w:pPr>
    </w:p>
    <w:p w14:paraId="727C88F5" w14:textId="31919D41" w:rsidR="00720262" w:rsidRDefault="00720262" w:rsidP="00720262">
      <w:pPr>
        <w:pStyle w:val="22"/>
        <w:spacing w:line="360" w:lineRule="auto"/>
        <w:ind w:right="40" w:firstLine="0"/>
        <w:jc w:val="both"/>
        <w:rPr>
          <w:rFonts w:ascii="Times New Roman" w:hAnsi="Times New Roman" w:cs="Times New Roman"/>
          <w:sz w:val="28"/>
          <w:szCs w:val="28"/>
        </w:rPr>
      </w:pPr>
      <w:r>
        <w:rPr>
          <w:rFonts w:ascii="Times New Roman" w:hAnsi="Times New Roman" w:cs="Times New Roman"/>
          <w:sz w:val="28"/>
          <w:szCs w:val="28"/>
        </w:rPr>
        <w:lastRenderedPageBreak/>
        <w:t xml:space="preserve">Таблица 2.11 – </w:t>
      </w:r>
      <w:r w:rsidRPr="00720262">
        <w:rPr>
          <w:rFonts w:ascii="Times New Roman" w:hAnsi="Times New Roman" w:cs="Times New Roman"/>
          <w:sz w:val="28"/>
          <w:szCs w:val="28"/>
        </w:rPr>
        <w:t>Показатели логистики и торговых процедур</w:t>
      </w:r>
      <w:r w:rsidR="00410BD4">
        <w:rPr>
          <w:rStyle w:val="af7"/>
          <w:rFonts w:ascii="Times New Roman" w:hAnsi="Times New Roman" w:cs="Times New Roman"/>
          <w:sz w:val="28"/>
          <w:szCs w:val="28"/>
        </w:rPr>
        <w:footnoteReference w:id="74"/>
      </w:r>
    </w:p>
    <w:tbl>
      <w:tblPr>
        <w:tblStyle w:val="af3"/>
        <w:tblW w:w="9800" w:type="dxa"/>
        <w:tblLook w:val="04A0" w:firstRow="1" w:lastRow="0" w:firstColumn="1" w:lastColumn="0" w:noHBand="0" w:noVBand="1"/>
      </w:tblPr>
      <w:tblGrid>
        <w:gridCol w:w="5843"/>
        <w:gridCol w:w="778"/>
        <w:gridCol w:w="778"/>
        <w:gridCol w:w="778"/>
        <w:gridCol w:w="778"/>
        <w:gridCol w:w="845"/>
      </w:tblGrid>
      <w:tr w:rsidR="00720262" w:rsidRPr="00720262" w14:paraId="39860A5C" w14:textId="77777777" w:rsidTr="00CF0842">
        <w:trPr>
          <w:trHeight w:val="255"/>
        </w:trPr>
        <w:tc>
          <w:tcPr>
            <w:tcW w:w="0" w:type="auto"/>
            <w:vMerge w:val="restart"/>
            <w:hideMark/>
          </w:tcPr>
          <w:p w14:paraId="6BD2EF04" w14:textId="77777777" w:rsidR="00720262" w:rsidRPr="00720262" w:rsidRDefault="00720262" w:rsidP="00720262">
            <w:pPr>
              <w:jc w:val="center"/>
              <w:rPr>
                <w:rFonts w:ascii="Times New Roman" w:eastAsia="Times New Roman" w:hAnsi="Times New Roman" w:cs="Times New Roman"/>
                <w:bCs/>
                <w:sz w:val="24"/>
                <w:szCs w:val="24"/>
                <w:lang w:eastAsia="ru-RU"/>
              </w:rPr>
            </w:pPr>
            <w:r w:rsidRPr="00720262">
              <w:rPr>
                <w:rFonts w:ascii="Times New Roman" w:eastAsia="Times New Roman" w:hAnsi="Times New Roman" w:cs="Times New Roman"/>
                <w:bCs/>
                <w:sz w:val="24"/>
                <w:szCs w:val="24"/>
                <w:lang w:eastAsia="ru-RU"/>
              </w:rPr>
              <w:t>Индикатор</w:t>
            </w:r>
          </w:p>
        </w:tc>
        <w:tc>
          <w:tcPr>
            <w:tcW w:w="0" w:type="auto"/>
            <w:gridSpan w:val="5"/>
          </w:tcPr>
          <w:p w14:paraId="708F037F" w14:textId="2419CF1C" w:rsidR="00720262" w:rsidRPr="00720262" w:rsidRDefault="00720262" w:rsidP="00720262">
            <w:pPr>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Значение по годам</w:t>
            </w:r>
          </w:p>
        </w:tc>
      </w:tr>
      <w:tr w:rsidR="00720262" w:rsidRPr="00720262" w14:paraId="469687D9" w14:textId="77777777" w:rsidTr="00720262">
        <w:trPr>
          <w:trHeight w:val="255"/>
        </w:trPr>
        <w:tc>
          <w:tcPr>
            <w:tcW w:w="0" w:type="auto"/>
            <w:vMerge/>
          </w:tcPr>
          <w:p w14:paraId="087C02F4" w14:textId="77777777" w:rsidR="00720262" w:rsidRPr="00720262" w:rsidRDefault="00720262" w:rsidP="00720262">
            <w:pPr>
              <w:jc w:val="center"/>
              <w:rPr>
                <w:rFonts w:ascii="Times New Roman" w:eastAsia="Times New Roman" w:hAnsi="Times New Roman" w:cs="Times New Roman"/>
                <w:bCs/>
                <w:sz w:val="24"/>
                <w:szCs w:val="24"/>
                <w:lang w:eastAsia="ru-RU"/>
              </w:rPr>
            </w:pPr>
          </w:p>
        </w:tc>
        <w:tc>
          <w:tcPr>
            <w:tcW w:w="0" w:type="auto"/>
          </w:tcPr>
          <w:p w14:paraId="1889F474" w14:textId="69011C1C" w:rsidR="00720262" w:rsidRPr="00720262" w:rsidRDefault="00720262" w:rsidP="00720262">
            <w:pPr>
              <w:jc w:val="center"/>
              <w:rPr>
                <w:rFonts w:ascii="Times New Roman" w:eastAsia="Times New Roman" w:hAnsi="Times New Roman" w:cs="Times New Roman"/>
                <w:bCs/>
                <w:sz w:val="24"/>
                <w:szCs w:val="24"/>
                <w:lang w:eastAsia="ru-RU"/>
              </w:rPr>
            </w:pPr>
            <w:r w:rsidRPr="00720262">
              <w:rPr>
                <w:rFonts w:ascii="Times New Roman" w:eastAsia="Times New Roman" w:hAnsi="Times New Roman" w:cs="Times New Roman"/>
                <w:bCs/>
                <w:sz w:val="24"/>
                <w:szCs w:val="24"/>
                <w:lang w:eastAsia="ru-RU"/>
              </w:rPr>
              <w:t>2020</w:t>
            </w:r>
          </w:p>
        </w:tc>
        <w:tc>
          <w:tcPr>
            <w:tcW w:w="0" w:type="auto"/>
          </w:tcPr>
          <w:p w14:paraId="7F73C740" w14:textId="6AA04319" w:rsidR="00720262" w:rsidRPr="00720262" w:rsidRDefault="00720262" w:rsidP="00720262">
            <w:pPr>
              <w:jc w:val="center"/>
              <w:rPr>
                <w:rFonts w:ascii="Times New Roman" w:eastAsia="Times New Roman" w:hAnsi="Times New Roman" w:cs="Times New Roman"/>
                <w:bCs/>
                <w:sz w:val="24"/>
                <w:szCs w:val="24"/>
                <w:lang w:eastAsia="ru-RU"/>
              </w:rPr>
            </w:pPr>
            <w:r w:rsidRPr="00720262">
              <w:rPr>
                <w:rFonts w:ascii="Times New Roman" w:eastAsia="Times New Roman" w:hAnsi="Times New Roman" w:cs="Times New Roman"/>
                <w:bCs/>
                <w:sz w:val="24"/>
                <w:szCs w:val="24"/>
                <w:lang w:eastAsia="ru-RU"/>
              </w:rPr>
              <w:t>2021</w:t>
            </w:r>
          </w:p>
        </w:tc>
        <w:tc>
          <w:tcPr>
            <w:tcW w:w="0" w:type="auto"/>
          </w:tcPr>
          <w:p w14:paraId="17AFDC89" w14:textId="213B09A0" w:rsidR="00720262" w:rsidRPr="00720262" w:rsidRDefault="00720262" w:rsidP="00720262">
            <w:pPr>
              <w:jc w:val="center"/>
              <w:rPr>
                <w:rFonts w:ascii="Times New Roman" w:eastAsia="Times New Roman" w:hAnsi="Times New Roman" w:cs="Times New Roman"/>
                <w:bCs/>
                <w:sz w:val="24"/>
                <w:szCs w:val="24"/>
                <w:lang w:eastAsia="ru-RU"/>
              </w:rPr>
            </w:pPr>
            <w:r w:rsidRPr="00720262">
              <w:rPr>
                <w:rFonts w:ascii="Times New Roman" w:eastAsia="Times New Roman" w:hAnsi="Times New Roman" w:cs="Times New Roman"/>
                <w:bCs/>
                <w:sz w:val="24"/>
                <w:szCs w:val="24"/>
                <w:lang w:eastAsia="ru-RU"/>
              </w:rPr>
              <w:t>2022</w:t>
            </w:r>
          </w:p>
        </w:tc>
        <w:tc>
          <w:tcPr>
            <w:tcW w:w="0" w:type="auto"/>
          </w:tcPr>
          <w:p w14:paraId="50AC3807" w14:textId="70ECF60B" w:rsidR="00720262" w:rsidRPr="00720262" w:rsidRDefault="00720262" w:rsidP="00720262">
            <w:pPr>
              <w:jc w:val="center"/>
              <w:rPr>
                <w:rFonts w:ascii="Times New Roman" w:eastAsia="Times New Roman" w:hAnsi="Times New Roman" w:cs="Times New Roman"/>
                <w:bCs/>
                <w:sz w:val="24"/>
                <w:szCs w:val="24"/>
                <w:lang w:eastAsia="ru-RU"/>
              </w:rPr>
            </w:pPr>
            <w:r w:rsidRPr="00720262">
              <w:rPr>
                <w:rFonts w:ascii="Times New Roman" w:eastAsia="Times New Roman" w:hAnsi="Times New Roman" w:cs="Times New Roman"/>
                <w:bCs/>
                <w:sz w:val="24"/>
                <w:szCs w:val="24"/>
                <w:lang w:eastAsia="ru-RU"/>
              </w:rPr>
              <w:t>2023</w:t>
            </w:r>
          </w:p>
        </w:tc>
        <w:tc>
          <w:tcPr>
            <w:tcW w:w="0" w:type="auto"/>
          </w:tcPr>
          <w:p w14:paraId="79EE5096" w14:textId="4DA809AB" w:rsidR="00720262" w:rsidRPr="00720262" w:rsidRDefault="00720262" w:rsidP="00720262">
            <w:pPr>
              <w:jc w:val="center"/>
              <w:rPr>
                <w:rFonts w:ascii="Times New Roman" w:eastAsia="Times New Roman" w:hAnsi="Times New Roman" w:cs="Times New Roman"/>
                <w:bCs/>
                <w:sz w:val="24"/>
                <w:szCs w:val="24"/>
                <w:lang w:eastAsia="ru-RU"/>
              </w:rPr>
            </w:pPr>
            <w:r w:rsidRPr="00720262">
              <w:rPr>
                <w:rFonts w:ascii="Times New Roman" w:eastAsia="Times New Roman" w:hAnsi="Times New Roman" w:cs="Times New Roman"/>
                <w:bCs/>
                <w:sz w:val="24"/>
                <w:szCs w:val="24"/>
                <w:lang w:eastAsia="ru-RU"/>
              </w:rPr>
              <w:t>2024</w:t>
            </w:r>
          </w:p>
        </w:tc>
      </w:tr>
      <w:tr w:rsidR="00720262" w:rsidRPr="00720262" w14:paraId="639EF052" w14:textId="77777777" w:rsidTr="00720262">
        <w:trPr>
          <w:trHeight w:val="255"/>
        </w:trPr>
        <w:tc>
          <w:tcPr>
            <w:tcW w:w="0" w:type="auto"/>
            <w:hideMark/>
          </w:tcPr>
          <w:p w14:paraId="66484290" w14:textId="4ADD72BD" w:rsidR="00720262" w:rsidRPr="00720262" w:rsidRDefault="00720262" w:rsidP="00720262">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Время экспорта, </w:t>
            </w:r>
            <w:proofErr w:type="spellStart"/>
            <w:r>
              <w:rPr>
                <w:rFonts w:ascii="Times New Roman" w:eastAsia="Times New Roman" w:hAnsi="Times New Roman" w:cs="Times New Roman"/>
                <w:sz w:val="24"/>
                <w:szCs w:val="24"/>
                <w:lang w:eastAsia="ru-RU"/>
              </w:rPr>
              <w:t>дн</w:t>
            </w:r>
            <w:proofErr w:type="spellEnd"/>
            <w:r>
              <w:rPr>
                <w:rFonts w:ascii="Times New Roman" w:eastAsia="Times New Roman" w:hAnsi="Times New Roman" w:cs="Times New Roman"/>
                <w:sz w:val="24"/>
                <w:szCs w:val="24"/>
                <w:lang w:eastAsia="ru-RU"/>
              </w:rPr>
              <w:t>.</w:t>
            </w:r>
          </w:p>
        </w:tc>
        <w:tc>
          <w:tcPr>
            <w:tcW w:w="0" w:type="auto"/>
            <w:hideMark/>
          </w:tcPr>
          <w:p w14:paraId="7D2E71AA" w14:textId="77777777" w:rsidR="00720262" w:rsidRPr="00720262" w:rsidRDefault="00720262" w:rsidP="00720262">
            <w:pPr>
              <w:jc w:val="cente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6,5</w:t>
            </w:r>
          </w:p>
        </w:tc>
        <w:tc>
          <w:tcPr>
            <w:tcW w:w="0" w:type="auto"/>
            <w:hideMark/>
          </w:tcPr>
          <w:p w14:paraId="79CB816A" w14:textId="77777777" w:rsidR="00720262" w:rsidRPr="00720262" w:rsidRDefault="00720262" w:rsidP="00720262">
            <w:pPr>
              <w:jc w:val="cente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6,0</w:t>
            </w:r>
          </w:p>
        </w:tc>
        <w:tc>
          <w:tcPr>
            <w:tcW w:w="0" w:type="auto"/>
            <w:hideMark/>
          </w:tcPr>
          <w:p w14:paraId="0F30A6B0" w14:textId="77777777" w:rsidR="00720262" w:rsidRPr="00720262" w:rsidRDefault="00720262" w:rsidP="00720262">
            <w:pPr>
              <w:jc w:val="cente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5,8</w:t>
            </w:r>
          </w:p>
        </w:tc>
        <w:tc>
          <w:tcPr>
            <w:tcW w:w="0" w:type="auto"/>
            <w:hideMark/>
          </w:tcPr>
          <w:p w14:paraId="5877660F" w14:textId="77777777" w:rsidR="00720262" w:rsidRPr="00720262" w:rsidRDefault="00720262" w:rsidP="00720262">
            <w:pPr>
              <w:jc w:val="cente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5,5</w:t>
            </w:r>
          </w:p>
        </w:tc>
        <w:tc>
          <w:tcPr>
            <w:tcW w:w="0" w:type="auto"/>
            <w:hideMark/>
          </w:tcPr>
          <w:p w14:paraId="77932929" w14:textId="77777777" w:rsidR="00720262" w:rsidRPr="00720262" w:rsidRDefault="00720262" w:rsidP="00720262">
            <w:pPr>
              <w:jc w:val="cente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5,3</w:t>
            </w:r>
          </w:p>
        </w:tc>
      </w:tr>
      <w:tr w:rsidR="00720262" w:rsidRPr="00720262" w14:paraId="459E1B10" w14:textId="77777777" w:rsidTr="00720262">
        <w:trPr>
          <w:trHeight w:val="255"/>
        </w:trPr>
        <w:tc>
          <w:tcPr>
            <w:tcW w:w="0" w:type="auto"/>
            <w:hideMark/>
          </w:tcPr>
          <w:p w14:paraId="63765F51" w14:textId="28BA342D" w:rsidR="00720262" w:rsidRPr="00720262" w:rsidRDefault="00720262" w:rsidP="00720262">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Время импорта, </w:t>
            </w:r>
            <w:proofErr w:type="spellStart"/>
            <w:r>
              <w:rPr>
                <w:rFonts w:ascii="Times New Roman" w:eastAsia="Times New Roman" w:hAnsi="Times New Roman" w:cs="Times New Roman"/>
                <w:sz w:val="24"/>
                <w:szCs w:val="24"/>
                <w:lang w:eastAsia="ru-RU"/>
              </w:rPr>
              <w:t>дн</w:t>
            </w:r>
            <w:proofErr w:type="spellEnd"/>
            <w:r>
              <w:rPr>
                <w:rFonts w:ascii="Times New Roman" w:eastAsia="Times New Roman" w:hAnsi="Times New Roman" w:cs="Times New Roman"/>
                <w:sz w:val="24"/>
                <w:szCs w:val="24"/>
                <w:lang w:eastAsia="ru-RU"/>
              </w:rPr>
              <w:t>.</w:t>
            </w:r>
          </w:p>
        </w:tc>
        <w:tc>
          <w:tcPr>
            <w:tcW w:w="0" w:type="auto"/>
            <w:hideMark/>
          </w:tcPr>
          <w:p w14:paraId="4F3384FC" w14:textId="77777777" w:rsidR="00720262" w:rsidRPr="00720262" w:rsidRDefault="00720262" w:rsidP="00720262">
            <w:pPr>
              <w:jc w:val="cente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7,2</w:t>
            </w:r>
          </w:p>
        </w:tc>
        <w:tc>
          <w:tcPr>
            <w:tcW w:w="0" w:type="auto"/>
            <w:hideMark/>
          </w:tcPr>
          <w:p w14:paraId="06819A3B" w14:textId="77777777" w:rsidR="00720262" w:rsidRPr="00720262" w:rsidRDefault="00720262" w:rsidP="00720262">
            <w:pPr>
              <w:jc w:val="cente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6,8</w:t>
            </w:r>
          </w:p>
        </w:tc>
        <w:tc>
          <w:tcPr>
            <w:tcW w:w="0" w:type="auto"/>
            <w:hideMark/>
          </w:tcPr>
          <w:p w14:paraId="35068561" w14:textId="77777777" w:rsidR="00720262" w:rsidRPr="00720262" w:rsidRDefault="00720262" w:rsidP="00720262">
            <w:pPr>
              <w:jc w:val="cente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6,5</w:t>
            </w:r>
          </w:p>
        </w:tc>
        <w:tc>
          <w:tcPr>
            <w:tcW w:w="0" w:type="auto"/>
            <w:hideMark/>
          </w:tcPr>
          <w:p w14:paraId="563799B4" w14:textId="77777777" w:rsidR="00720262" w:rsidRPr="00720262" w:rsidRDefault="00720262" w:rsidP="00720262">
            <w:pPr>
              <w:jc w:val="cente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6,2</w:t>
            </w:r>
          </w:p>
        </w:tc>
        <w:tc>
          <w:tcPr>
            <w:tcW w:w="0" w:type="auto"/>
            <w:hideMark/>
          </w:tcPr>
          <w:p w14:paraId="2E106276" w14:textId="77777777" w:rsidR="00720262" w:rsidRPr="00720262" w:rsidRDefault="00720262" w:rsidP="00720262">
            <w:pPr>
              <w:jc w:val="cente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6,0</w:t>
            </w:r>
          </w:p>
        </w:tc>
      </w:tr>
      <w:tr w:rsidR="00720262" w:rsidRPr="00720262" w14:paraId="4BDFFB19" w14:textId="77777777" w:rsidTr="00720262">
        <w:trPr>
          <w:trHeight w:val="255"/>
        </w:trPr>
        <w:tc>
          <w:tcPr>
            <w:tcW w:w="0" w:type="auto"/>
            <w:hideMark/>
          </w:tcPr>
          <w:p w14:paraId="5D81189E" w14:textId="6383C56C" w:rsidR="00720262" w:rsidRPr="00720262" w:rsidRDefault="00720262" w:rsidP="00720262">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Стоимость контейнера экспорта, </w:t>
            </w:r>
            <w:r w:rsidRPr="00B87B70">
              <w:rPr>
                <w:rFonts w:ascii="Times New Roman" w:eastAsia="Times New Roman" w:hAnsi="Times New Roman" w:cs="Times New Roman"/>
                <w:sz w:val="24"/>
                <w:szCs w:val="24"/>
                <w:lang w:eastAsia="ru-RU"/>
              </w:rPr>
              <w:t>долл.</w:t>
            </w:r>
          </w:p>
        </w:tc>
        <w:tc>
          <w:tcPr>
            <w:tcW w:w="0" w:type="auto"/>
            <w:hideMark/>
          </w:tcPr>
          <w:p w14:paraId="3C9A3D24" w14:textId="77777777" w:rsidR="00720262" w:rsidRPr="00720262" w:rsidRDefault="00720262" w:rsidP="00720262">
            <w:pPr>
              <w:jc w:val="cente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1280</w:t>
            </w:r>
          </w:p>
        </w:tc>
        <w:tc>
          <w:tcPr>
            <w:tcW w:w="0" w:type="auto"/>
            <w:hideMark/>
          </w:tcPr>
          <w:p w14:paraId="04285C75" w14:textId="77777777" w:rsidR="00720262" w:rsidRPr="00720262" w:rsidRDefault="00720262" w:rsidP="00720262">
            <w:pPr>
              <w:jc w:val="cente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1340</w:t>
            </w:r>
          </w:p>
        </w:tc>
        <w:tc>
          <w:tcPr>
            <w:tcW w:w="0" w:type="auto"/>
            <w:hideMark/>
          </w:tcPr>
          <w:p w14:paraId="1B6FA7D5" w14:textId="77777777" w:rsidR="00720262" w:rsidRPr="00720262" w:rsidRDefault="00720262" w:rsidP="00720262">
            <w:pPr>
              <w:jc w:val="cente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1700</w:t>
            </w:r>
          </w:p>
        </w:tc>
        <w:tc>
          <w:tcPr>
            <w:tcW w:w="0" w:type="auto"/>
            <w:hideMark/>
          </w:tcPr>
          <w:p w14:paraId="25865A1E" w14:textId="77777777" w:rsidR="00720262" w:rsidRPr="00720262" w:rsidRDefault="00720262" w:rsidP="00720262">
            <w:pPr>
              <w:jc w:val="cente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1500</w:t>
            </w:r>
          </w:p>
        </w:tc>
        <w:tc>
          <w:tcPr>
            <w:tcW w:w="0" w:type="auto"/>
            <w:hideMark/>
          </w:tcPr>
          <w:p w14:paraId="2E3BEC2B" w14:textId="77777777" w:rsidR="00720262" w:rsidRPr="00720262" w:rsidRDefault="00720262" w:rsidP="00720262">
            <w:pPr>
              <w:jc w:val="cente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1420</w:t>
            </w:r>
          </w:p>
        </w:tc>
      </w:tr>
      <w:tr w:rsidR="00720262" w:rsidRPr="00720262" w14:paraId="7583BFC5" w14:textId="77777777" w:rsidTr="00720262">
        <w:trPr>
          <w:trHeight w:val="255"/>
        </w:trPr>
        <w:tc>
          <w:tcPr>
            <w:tcW w:w="0" w:type="auto"/>
            <w:hideMark/>
          </w:tcPr>
          <w:p w14:paraId="6AB0C0E0" w14:textId="77777777" w:rsidR="00720262" w:rsidRPr="00720262" w:rsidRDefault="00720262" w:rsidP="00720262">
            <w:pP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Индекс логистической эффективности (LPI, 1–5)</w:t>
            </w:r>
          </w:p>
        </w:tc>
        <w:tc>
          <w:tcPr>
            <w:tcW w:w="0" w:type="auto"/>
            <w:hideMark/>
          </w:tcPr>
          <w:p w14:paraId="19E44691" w14:textId="77777777" w:rsidR="00720262" w:rsidRPr="00720262" w:rsidRDefault="00720262" w:rsidP="00720262">
            <w:pPr>
              <w:jc w:val="cente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2,66</w:t>
            </w:r>
          </w:p>
        </w:tc>
        <w:tc>
          <w:tcPr>
            <w:tcW w:w="0" w:type="auto"/>
            <w:hideMark/>
          </w:tcPr>
          <w:p w14:paraId="6573DF72" w14:textId="4E8A8E5B"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c>
          <w:tcPr>
            <w:tcW w:w="0" w:type="auto"/>
            <w:hideMark/>
          </w:tcPr>
          <w:p w14:paraId="29501027" w14:textId="77777777" w:rsidR="00720262" w:rsidRPr="00720262" w:rsidRDefault="00720262" w:rsidP="00720262">
            <w:pPr>
              <w:jc w:val="cente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2,80</w:t>
            </w:r>
          </w:p>
        </w:tc>
        <w:tc>
          <w:tcPr>
            <w:tcW w:w="0" w:type="auto"/>
            <w:hideMark/>
          </w:tcPr>
          <w:p w14:paraId="7F8865AE" w14:textId="4C84D451" w:rsidR="00720262" w:rsidRPr="00720262" w:rsidRDefault="00720262" w:rsidP="00720262">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c>
          <w:tcPr>
            <w:tcW w:w="0" w:type="auto"/>
            <w:hideMark/>
          </w:tcPr>
          <w:p w14:paraId="2EB1C949" w14:textId="77777777" w:rsidR="00720262" w:rsidRPr="00720262" w:rsidRDefault="00720262" w:rsidP="00720262">
            <w:pPr>
              <w:jc w:val="center"/>
              <w:rPr>
                <w:rFonts w:ascii="Times New Roman" w:eastAsia="Times New Roman" w:hAnsi="Times New Roman" w:cs="Times New Roman"/>
                <w:sz w:val="24"/>
                <w:szCs w:val="24"/>
                <w:lang w:eastAsia="ru-RU"/>
              </w:rPr>
            </w:pPr>
            <w:r w:rsidRPr="00720262">
              <w:rPr>
                <w:rFonts w:ascii="Times New Roman" w:eastAsia="Times New Roman" w:hAnsi="Times New Roman" w:cs="Times New Roman"/>
                <w:sz w:val="24"/>
                <w:szCs w:val="24"/>
                <w:lang w:eastAsia="ru-RU"/>
              </w:rPr>
              <w:t>2,85*</w:t>
            </w:r>
          </w:p>
        </w:tc>
      </w:tr>
    </w:tbl>
    <w:p w14:paraId="672074A4" w14:textId="6466FF09" w:rsidR="00720262" w:rsidRDefault="00720262" w:rsidP="00720262">
      <w:pPr>
        <w:pStyle w:val="22"/>
        <w:spacing w:line="360" w:lineRule="auto"/>
        <w:ind w:right="40" w:firstLine="0"/>
        <w:jc w:val="both"/>
        <w:rPr>
          <w:rFonts w:ascii="Times New Roman" w:hAnsi="Times New Roman" w:cs="Times New Roman"/>
          <w:sz w:val="24"/>
          <w:szCs w:val="24"/>
        </w:rPr>
      </w:pPr>
      <w:r w:rsidRPr="00720262">
        <w:rPr>
          <w:rFonts w:ascii="Times New Roman" w:hAnsi="Times New Roman" w:cs="Times New Roman"/>
          <w:sz w:val="24"/>
          <w:szCs w:val="24"/>
        </w:rPr>
        <w:t>Примечание: *</w:t>
      </w:r>
      <w:r>
        <w:rPr>
          <w:rFonts w:ascii="Times New Roman" w:hAnsi="Times New Roman" w:cs="Times New Roman"/>
          <w:sz w:val="24"/>
          <w:szCs w:val="24"/>
        </w:rPr>
        <w:t>–</w:t>
      </w:r>
      <w:r w:rsidRPr="00B87B70">
        <w:rPr>
          <w:rFonts w:ascii="Times New Roman" w:hAnsi="Times New Roman" w:cs="Times New Roman"/>
          <w:sz w:val="24"/>
          <w:szCs w:val="24"/>
        </w:rPr>
        <w:t xml:space="preserve"> оценка по предварительным данным</w:t>
      </w:r>
    </w:p>
    <w:p w14:paraId="6F83E268" w14:textId="77777777" w:rsidR="00410BD4" w:rsidRDefault="00410BD4" w:rsidP="00720262">
      <w:pPr>
        <w:pStyle w:val="22"/>
        <w:spacing w:line="360" w:lineRule="auto"/>
        <w:ind w:right="40" w:firstLine="0"/>
        <w:jc w:val="both"/>
        <w:rPr>
          <w:rFonts w:ascii="Times New Roman" w:hAnsi="Times New Roman" w:cs="Times New Roman"/>
          <w:sz w:val="24"/>
          <w:szCs w:val="24"/>
        </w:rPr>
      </w:pPr>
    </w:p>
    <w:p w14:paraId="4BADED83" w14:textId="50820A45" w:rsidR="004833F2" w:rsidRPr="004833F2" w:rsidRDefault="004833F2" w:rsidP="00B24FB1">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 xml:space="preserve">Анализ показывает, что Республика Кот-д’Ивуар </w:t>
      </w:r>
      <w:r>
        <w:rPr>
          <w:rFonts w:ascii="Times New Roman" w:hAnsi="Times New Roman" w:cs="Times New Roman"/>
          <w:sz w:val="28"/>
          <w:szCs w:val="28"/>
        </w:rPr>
        <w:t>занимает п</w:t>
      </w:r>
      <w:r w:rsidR="00B24FB1">
        <w:rPr>
          <w:rFonts w:ascii="Times New Roman" w:hAnsi="Times New Roman" w:cs="Times New Roman"/>
          <w:sz w:val="28"/>
          <w:szCs w:val="28"/>
        </w:rPr>
        <w:t xml:space="preserve">ромежуточную позицию. </w:t>
      </w:r>
      <w:proofErr w:type="gramStart"/>
      <w:r w:rsidR="00B24FB1" w:rsidRPr="004833F2">
        <w:rPr>
          <w:rFonts w:ascii="Times New Roman" w:hAnsi="Times New Roman" w:cs="Times New Roman"/>
          <w:sz w:val="28"/>
          <w:szCs w:val="28"/>
        </w:rPr>
        <w:t>О</w:t>
      </w:r>
      <w:r w:rsidRPr="004833F2">
        <w:rPr>
          <w:rFonts w:ascii="Times New Roman" w:hAnsi="Times New Roman" w:cs="Times New Roman"/>
          <w:sz w:val="28"/>
          <w:szCs w:val="28"/>
        </w:rPr>
        <w:t>на</w:t>
      </w:r>
      <w:r w:rsidR="00B24FB1">
        <w:rPr>
          <w:rFonts w:ascii="Times New Roman" w:hAnsi="Times New Roman" w:cs="Times New Roman"/>
          <w:sz w:val="28"/>
          <w:szCs w:val="28"/>
        </w:rPr>
        <w:t xml:space="preserve"> </w:t>
      </w:r>
      <w:r w:rsidRPr="004833F2">
        <w:rPr>
          <w:rFonts w:ascii="Times New Roman" w:hAnsi="Times New Roman" w:cs="Times New Roman"/>
          <w:sz w:val="28"/>
          <w:szCs w:val="28"/>
        </w:rPr>
        <w:t xml:space="preserve"> является</w:t>
      </w:r>
      <w:proofErr w:type="gramEnd"/>
      <w:r w:rsidRPr="004833F2">
        <w:rPr>
          <w:rFonts w:ascii="Times New Roman" w:hAnsi="Times New Roman" w:cs="Times New Roman"/>
          <w:sz w:val="28"/>
          <w:szCs w:val="28"/>
        </w:rPr>
        <w:t xml:space="preserve"> регионал</w:t>
      </w:r>
      <w:r w:rsidR="00B24FB1">
        <w:rPr>
          <w:rFonts w:ascii="Times New Roman" w:hAnsi="Times New Roman" w:cs="Times New Roman"/>
          <w:sz w:val="28"/>
          <w:szCs w:val="28"/>
        </w:rPr>
        <w:t xml:space="preserve">ьным торговым и портовым хабом, </w:t>
      </w:r>
      <w:r w:rsidRPr="004833F2">
        <w:rPr>
          <w:rFonts w:ascii="Times New Roman" w:hAnsi="Times New Roman" w:cs="Times New Roman"/>
          <w:sz w:val="28"/>
          <w:szCs w:val="28"/>
        </w:rPr>
        <w:t>обладает значи</w:t>
      </w:r>
      <w:r w:rsidR="00B24FB1">
        <w:rPr>
          <w:rFonts w:ascii="Times New Roman" w:hAnsi="Times New Roman" w:cs="Times New Roman"/>
          <w:sz w:val="28"/>
          <w:szCs w:val="28"/>
        </w:rPr>
        <w:t xml:space="preserve">тельным экспортным потенциалом, </w:t>
      </w:r>
      <w:r w:rsidRPr="004833F2">
        <w:rPr>
          <w:rFonts w:ascii="Times New Roman" w:hAnsi="Times New Roman" w:cs="Times New Roman"/>
          <w:sz w:val="28"/>
          <w:szCs w:val="28"/>
        </w:rPr>
        <w:t>активно учас</w:t>
      </w:r>
      <w:r w:rsidR="00B24FB1">
        <w:rPr>
          <w:rFonts w:ascii="Times New Roman" w:hAnsi="Times New Roman" w:cs="Times New Roman"/>
          <w:sz w:val="28"/>
          <w:szCs w:val="28"/>
        </w:rPr>
        <w:t xml:space="preserve">твует в международной торговле. При этом </w:t>
      </w:r>
      <w:r w:rsidRPr="004833F2">
        <w:rPr>
          <w:rFonts w:ascii="Times New Roman" w:hAnsi="Times New Roman" w:cs="Times New Roman"/>
          <w:sz w:val="28"/>
          <w:szCs w:val="28"/>
        </w:rPr>
        <w:t>со</w:t>
      </w:r>
      <w:r w:rsidR="00B24FB1">
        <w:rPr>
          <w:rFonts w:ascii="Times New Roman" w:hAnsi="Times New Roman" w:cs="Times New Roman"/>
          <w:sz w:val="28"/>
          <w:szCs w:val="28"/>
        </w:rPr>
        <w:t xml:space="preserve">храняет сырьевую специализацию, </w:t>
      </w:r>
      <w:r w:rsidRPr="004833F2">
        <w:rPr>
          <w:rFonts w:ascii="Times New Roman" w:hAnsi="Times New Roman" w:cs="Times New Roman"/>
          <w:sz w:val="28"/>
          <w:szCs w:val="28"/>
        </w:rPr>
        <w:t>имеет ограниче</w:t>
      </w:r>
      <w:r w:rsidR="00B24FB1">
        <w:rPr>
          <w:rFonts w:ascii="Times New Roman" w:hAnsi="Times New Roman" w:cs="Times New Roman"/>
          <w:sz w:val="28"/>
          <w:szCs w:val="28"/>
        </w:rPr>
        <w:t xml:space="preserve">нную долю глубокой переработки, </w:t>
      </w:r>
      <w:r w:rsidRPr="004833F2">
        <w:rPr>
          <w:rFonts w:ascii="Times New Roman" w:hAnsi="Times New Roman" w:cs="Times New Roman"/>
          <w:sz w:val="28"/>
          <w:szCs w:val="28"/>
        </w:rPr>
        <w:t>слабо интегрирована в технологическ</w:t>
      </w:r>
      <w:r w:rsidR="00B24FB1">
        <w:rPr>
          <w:rFonts w:ascii="Times New Roman" w:hAnsi="Times New Roman" w:cs="Times New Roman"/>
          <w:sz w:val="28"/>
          <w:szCs w:val="28"/>
        </w:rPr>
        <w:t xml:space="preserve">ие сегменты глобальных цепочек, </w:t>
      </w:r>
      <w:r w:rsidRPr="004833F2">
        <w:rPr>
          <w:rFonts w:ascii="Times New Roman" w:hAnsi="Times New Roman" w:cs="Times New Roman"/>
          <w:sz w:val="28"/>
          <w:szCs w:val="28"/>
        </w:rPr>
        <w:t>сталкивается с нетарифн</w:t>
      </w:r>
      <w:r w:rsidR="00B24FB1">
        <w:rPr>
          <w:rFonts w:ascii="Times New Roman" w:hAnsi="Times New Roman" w:cs="Times New Roman"/>
          <w:sz w:val="28"/>
          <w:szCs w:val="28"/>
        </w:rPr>
        <w:t xml:space="preserve">ыми и логистическими барьерами, </w:t>
      </w:r>
      <w:r w:rsidRPr="004833F2">
        <w:rPr>
          <w:rFonts w:ascii="Times New Roman" w:hAnsi="Times New Roman" w:cs="Times New Roman"/>
          <w:sz w:val="28"/>
          <w:szCs w:val="28"/>
        </w:rPr>
        <w:t xml:space="preserve">демонстрирует недостаточную </w:t>
      </w:r>
      <w:r>
        <w:rPr>
          <w:rFonts w:ascii="Times New Roman" w:hAnsi="Times New Roman" w:cs="Times New Roman"/>
          <w:sz w:val="28"/>
          <w:szCs w:val="28"/>
        </w:rPr>
        <w:t>цифровизацию торговых процедур</w:t>
      </w:r>
      <w:r w:rsidR="00CF0842">
        <w:rPr>
          <w:rFonts w:ascii="Times New Roman" w:hAnsi="Times New Roman" w:cs="Times New Roman"/>
          <w:sz w:val="28"/>
          <w:szCs w:val="28"/>
        </w:rPr>
        <w:t xml:space="preserve"> (</w:t>
      </w:r>
      <w:r w:rsidR="00CF0842" w:rsidRPr="00CF0842">
        <w:rPr>
          <w:rFonts w:ascii="Times New Roman" w:hAnsi="Times New Roman" w:cs="Times New Roman"/>
          <w:sz w:val="28"/>
          <w:szCs w:val="28"/>
          <w:highlight w:val="yellow"/>
        </w:rPr>
        <w:t>таблица ??)</w:t>
      </w:r>
      <w:r w:rsidRPr="00CF0842">
        <w:rPr>
          <w:rFonts w:ascii="Times New Roman" w:hAnsi="Times New Roman" w:cs="Times New Roman"/>
          <w:sz w:val="28"/>
          <w:szCs w:val="28"/>
          <w:highlight w:val="yellow"/>
        </w:rPr>
        <w:t>.</w:t>
      </w:r>
    </w:p>
    <w:p w14:paraId="27D0DA1A" w14:textId="77777777" w:rsidR="00CF0842" w:rsidRDefault="00CF0842" w:rsidP="00CF0842">
      <w:pPr>
        <w:pStyle w:val="22"/>
        <w:spacing w:line="360" w:lineRule="auto"/>
        <w:ind w:right="40" w:firstLine="0"/>
        <w:jc w:val="both"/>
        <w:rPr>
          <w:rFonts w:ascii="Times New Roman" w:hAnsi="Times New Roman" w:cs="Times New Roman"/>
          <w:sz w:val="28"/>
          <w:szCs w:val="28"/>
        </w:rPr>
      </w:pPr>
    </w:p>
    <w:p w14:paraId="01FF228A" w14:textId="58623129" w:rsidR="00CF0842" w:rsidRDefault="00CF0842" w:rsidP="00CF0842">
      <w:pPr>
        <w:pStyle w:val="22"/>
        <w:spacing w:line="360" w:lineRule="auto"/>
        <w:ind w:right="40" w:firstLine="142"/>
        <w:jc w:val="both"/>
        <w:rPr>
          <w:rFonts w:ascii="Times New Roman" w:hAnsi="Times New Roman" w:cs="Times New Roman"/>
          <w:sz w:val="28"/>
          <w:szCs w:val="28"/>
        </w:rPr>
      </w:pPr>
      <w:r>
        <w:rPr>
          <w:rFonts w:ascii="Times New Roman" w:hAnsi="Times New Roman" w:cs="Times New Roman"/>
          <w:sz w:val="28"/>
          <w:szCs w:val="28"/>
        </w:rPr>
        <w:t>Таблица 2.13 – С</w:t>
      </w:r>
      <w:r w:rsidRPr="00CF0842">
        <w:rPr>
          <w:rFonts w:ascii="Times New Roman" w:hAnsi="Times New Roman" w:cs="Times New Roman"/>
          <w:sz w:val="28"/>
          <w:szCs w:val="28"/>
        </w:rPr>
        <w:t>труктурные ограничения внешнего включения и их влияние на инновационно-инклюзивное развитие Республики Кот-д’Ивуар</w:t>
      </w:r>
      <w:r>
        <w:rPr>
          <w:rFonts w:ascii="Times New Roman" w:hAnsi="Times New Roman" w:cs="Times New Roman"/>
          <w:sz w:val="28"/>
          <w:szCs w:val="28"/>
        </w:rPr>
        <w:t xml:space="preserve"> (составлено автором)</w:t>
      </w:r>
    </w:p>
    <w:tbl>
      <w:tblPr>
        <w:tblStyle w:val="af3"/>
        <w:tblW w:w="0" w:type="auto"/>
        <w:tblLayout w:type="fixed"/>
        <w:tblLook w:val="04A0" w:firstRow="1" w:lastRow="0" w:firstColumn="1" w:lastColumn="0" w:noHBand="0" w:noVBand="1"/>
      </w:tblPr>
      <w:tblGrid>
        <w:gridCol w:w="1680"/>
        <w:gridCol w:w="1907"/>
        <w:gridCol w:w="1511"/>
        <w:gridCol w:w="1418"/>
        <w:gridCol w:w="1801"/>
        <w:gridCol w:w="1595"/>
      </w:tblGrid>
      <w:tr w:rsidR="00CF0842" w:rsidRPr="00CF0842" w14:paraId="401148CB" w14:textId="77777777" w:rsidTr="00CF0842">
        <w:tc>
          <w:tcPr>
            <w:tcW w:w="1680" w:type="dxa"/>
            <w:hideMark/>
          </w:tcPr>
          <w:p w14:paraId="5015D6DA" w14:textId="77777777" w:rsidR="00CF0842" w:rsidRPr="00CF0842" w:rsidRDefault="00CF0842" w:rsidP="00CF0842">
            <w:pPr>
              <w:jc w:val="center"/>
              <w:rPr>
                <w:rFonts w:ascii="Times New Roman" w:eastAsia="Times New Roman" w:hAnsi="Times New Roman" w:cs="Times New Roman"/>
                <w:bCs/>
                <w:sz w:val="24"/>
                <w:szCs w:val="24"/>
                <w:lang w:eastAsia="ru-RU"/>
              </w:rPr>
            </w:pPr>
            <w:r w:rsidRPr="00CF0842">
              <w:rPr>
                <w:rFonts w:ascii="Times New Roman" w:eastAsia="Times New Roman" w:hAnsi="Times New Roman" w:cs="Times New Roman"/>
                <w:bCs/>
                <w:sz w:val="24"/>
                <w:szCs w:val="24"/>
                <w:lang w:eastAsia="ru-RU"/>
              </w:rPr>
              <w:t>Структурное ограничение</w:t>
            </w:r>
          </w:p>
        </w:tc>
        <w:tc>
          <w:tcPr>
            <w:tcW w:w="1907" w:type="dxa"/>
            <w:hideMark/>
          </w:tcPr>
          <w:p w14:paraId="70E04AAD" w14:textId="09F6E998" w:rsidR="00CF0842" w:rsidRPr="00CF0842" w:rsidRDefault="00CF0842" w:rsidP="00CF0842">
            <w:pPr>
              <w:jc w:val="center"/>
              <w:rPr>
                <w:rFonts w:ascii="Times New Roman" w:eastAsia="Times New Roman" w:hAnsi="Times New Roman" w:cs="Times New Roman"/>
                <w:bCs/>
                <w:sz w:val="24"/>
                <w:szCs w:val="24"/>
                <w:lang w:eastAsia="ru-RU"/>
              </w:rPr>
            </w:pPr>
            <w:r w:rsidRPr="00CF0842">
              <w:rPr>
                <w:rFonts w:ascii="Times New Roman" w:eastAsia="Times New Roman" w:hAnsi="Times New Roman" w:cs="Times New Roman"/>
                <w:bCs/>
                <w:sz w:val="24"/>
                <w:szCs w:val="24"/>
                <w:lang w:eastAsia="ru-RU"/>
              </w:rPr>
              <w:t>Эмпирическое проявление (2020–2024</w:t>
            </w:r>
            <w:r>
              <w:rPr>
                <w:rFonts w:ascii="Times New Roman" w:eastAsia="Times New Roman" w:hAnsi="Times New Roman" w:cs="Times New Roman"/>
                <w:bCs/>
                <w:sz w:val="24"/>
                <w:szCs w:val="24"/>
                <w:lang w:eastAsia="ru-RU"/>
              </w:rPr>
              <w:t xml:space="preserve"> гг.</w:t>
            </w:r>
            <w:r w:rsidRPr="00CF0842">
              <w:rPr>
                <w:rFonts w:ascii="Times New Roman" w:eastAsia="Times New Roman" w:hAnsi="Times New Roman" w:cs="Times New Roman"/>
                <w:bCs/>
                <w:sz w:val="24"/>
                <w:szCs w:val="24"/>
                <w:lang w:eastAsia="ru-RU"/>
              </w:rPr>
              <w:t>)</w:t>
            </w:r>
          </w:p>
        </w:tc>
        <w:tc>
          <w:tcPr>
            <w:tcW w:w="1511" w:type="dxa"/>
            <w:hideMark/>
          </w:tcPr>
          <w:p w14:paraId="679DB4BF" w14:textId="5121D901" w:rsidR="00CF0842" w:rsidRPr="00CF0842" w:rsidRDefault="00CF0842" w:rsidP="00CF0842">
            <w:pPr>
              <w:jc w:val="center"/>
              <w:rPr>
                <w:rFonts w:ascii="Times New Roman" w:eastAsia="Times New Roman" w:hAnsi="Times New Roman" w:cs="Times New Roman"/>
                <w:bCs/>
                <w:sz w:val="24"/>
                <w:szCs w:val="24"/>
                <w:lang w:eastAsia="ru-RU"/>
              </w:rPr>
            </w:pPr>
            <w:r w:rsidRPr="00CF0842">
              <w:rPr>
                <w:rFonts w:ascii="Times New Roman" w:eastAsia="Times New Roman" w:hAnsi="Times New Roman" w:cs="Times New Roman"/>
                <w:bCs/>
                <w:sz w:val="24"/>
                <w:szCs w:val="24"/>
                <w:lang w:eastAsia="ru-RU"/>
              </w:rPr>
              <w:t xml:space="preserve">Влияние на </w:t>
            </w:r>
            <w:proofErr w:type="spellStart"/>
            <w:r w:rsidRPr="00CF0842">
              <w:rPr>
                <w:rFonts w:ascii="Times New Roman" w:eastAsia="Times New Roman" w:hAnsi="Times New Roman" w:cs="Times New Roman"/>
                <w:bCs/>
                <w:sz w:val="24"/>
                <w:szCs w:val="24"/>
                <w:lang w:eastAsia="ru-RU"/>
              </w:rPr>
              <w:t>инновацио</w:t>
            </w:r>
            <w:r>
              <w:rPr>
                <w:rFonts w:ascii="Times New Roman" w:eastAsia="Times New Roman" w:hAnsi="Times New Roman" w:cs="Times New Roman"/>
                <w:bCs/>
                <w:sz w:val="24"/>
                <w:szCs w:val="24"/>
                <w:lang w:eastAsia="ru-RU"/>
              </w:rPr>
              <w:t>-</w:t>
            </w:r>
            <w:r w:rsidRPr="00CF0842">
              <w:rPr>
                <w:rFonts w:ascii="Times New Roman" w:eastAsia="Times New Roman" w:hAnsi="Times New Roman" w:cs="Times New Roman"/>
                <w:bCs/>
                <w:sz w:val="24"/>
                <w:szCs w:val="24"/>
                <w:lang w:eastAsia="ru-RU"/>
              </w:rPr>
              <w:t>нное</w:t>
            </w:r>
            <w:proofErr w:type="spellEnd"/>
            <w:r w:rsidRPr="00CF0842">
              <w:rPr>
                <w:rFonts w:ascii="Times New Roman" w:eastAsia="Times New Roman" w:hAnsi="Times New Roman" w:cs="Times New Roman"/>
                <w:bCs/>
                <w:sz w:val="24"/>
                <w:szCs w:val="24"/>
                <w:lang w:eastAsia="ru-RU"/>
              </w:rPr>
              <w:t xml:space="preserve"> развитие</w:t>
            </w:r>
          </w:p>
        </w:tc>
        <w:tc>
          <w:tcPr>
            <w:tcW w:w="1418" w:type="dxa"/>
            <w:hideMark/>
          </w:tcPr>
          <w:p w14:paraId="282C04CA" w14:textId="7987284C" w:rsidR="00CF0842" w:rsidRPr="00CF0842" w:rsidRDefault="00CF0842" w:rsidP="00CF0842">
            <w:pPr>
              <w:jc w:val="center"/>
              <w:rPr>
                <w:rFonts w:ascii="Times New Roman" w:eastAsia="Times New Roman" w:hAnsi="Times New Roman" w:cs="Times New Roman"/>
                <w:bCs/>
                <w:sz w:val="24"/>
                <w:szCs w:val="24"/>
                <w:lang w:eastAsia="ru-RU"/>
              </w:rPr>
            </w:pPr>
            <w:r w:rsidRPr="00CF0842">
              <w:rPr>
                <w:rFonts w:ascii="Times New Roman" w:eastAsia="Times New Roman" w:hAnsi="Times New Roman" w:cs="Times New Roman"/>
                <w:bCs/>
                <w:sz w:val="24"/>
                <w:szCs w:val="24"/>
                <w:lang w:eastAsia="ru-RU"/>
              </w:rPr>
              <w:t xml:space="preserve">Влияние на </w:t>
            </w:r>
            <w:proofErr w:type="gramStart"/>
            <w:r w:rsidRPr="00CF0842">
              <w:rPr>
                <w:rFonts w:ascii="Times New Roman" w:eastAsia="Times New Roman" w:hAnsi="Times New Roman" w:cs="Times New Roman"/>
                <w:bCs/>
                <w:sz w:val="24"/>
                <w:szCs w:val="24"/>
                <w:lang w:eastAsia="ru-RU"/>
              </w:rPr>
              <w:t>инклюзив</w:t>
            </w:r>
            <w:r>
              <w:rPr>
                <w:rFonts w:ascii="Times New Roman" w:eastAsia="Times New Roman" w:hAnsi="Times New Roman" w:cs="Times New Roman"/>
                <w:bCs/>
                <w:sz w:val="24"/>
                <w:szCs w:val="24"/>
                <w:lang w:eastAsia="ru-RU"/>
              </w:rPr>
              <w:t>-</w:t>
            </w:r>
            <w:proofErr w:type="spellStart"/>
            <w:r w:rsidRPr="00CF0842">
              <w:rPr>
                <w:rFonts w:ascii="Times New Roman" w:eastAsia="Times New Roman" w:hAnsi="Times New Roman" w:cs="Times New Roman"/>
                <w:bCs/>
                <w:sz w:val="24"/>
                <w:szCs w:val="24"/>
                <w:lang w:eastAsia="ru-RU"/>
              </w:rPr>
              <w:t>ность</w:t>
            </w:r>
            <w:proofErr w:type="spellEnd"/>
            <w:proofErr w:type="gramEnd"/>
          </w:p>
        </w:tc>
        <w:tc>
          <w:tcPr>
            <w:tcW w:w="1801" w:type="dxa"/>
            <w:hideMark/>
          </w:tcPr>
          <w:p w14:paraId="3BC08775" w14:textId="77777777" w:rsidR="00CF0842" w:rsidRPr="00CF0842" w:rsidRDefault="00CF0842" w:rsidP="00CF0842">
            <w:pPr>
              <w:jc w:val="center"/>
              <w:rPr>
                <w:rFonts w:ascii="Times New Roman" w:eastAsia="Times New Roman" w:hAnsi="Times New Roman" w:cs="Times New Roman"/>
                <w:bCs/>
                <w:sz w:val="24"/>
                <w:szCs w:val="24"/>
                <w:lang w:eastAsia="ru-RU"/>
              </w:rPr>
            </w:pPr>
            <w:r w:rsidRPr="00CF0842">
              <w:rPr>
                <w:rFonts w:ascii="Times New Roman" w:eastAsia="Times New Roman" w:hAnsi="Times New Roman" w:cs="Times New Roman"/>
                <w:bCs/>
                <w:sz w:val="24"/>
                <w:szCs w:val="24"/>
                <w:lang w:eastAsia="ru-RU"/>
              </w:rPr>
              <w:t>Системный эффект</w:t>
            </w:r>
          </w:p>
        </w:tc>
        <w:tc>
          <w:tcPr>
            <w:tcW w:w="1595" w:type="dxa"/>
            <w:hideMark/>
          </w:tcPr>
          <w:p w14:paraId="641977AE" w14:textId="66185A6F" w:rsidR="00CF0842" w:rsidRPr="00CF0842" w:rsidRDefault="00CF0842" w:rsidP="00CF0842">
            <w:pPr>
              <w:jc w:val="center"/>
              <w:rPr>
                <w:rFonts w:ascii="Times New Roman" w:eastAsia="Times New Roman" w:hAnsi="Times New Roman" w:cs="Times New Roman"/>
                <w:bCs/>
                <w:sz w:val="24"/>
                <w:szCs w:val="24"/>
                <w:lang w:eastAsia="ru-RU"/>
              </w:rPr>
            </w:pPr>
            <w:r w:rsidRPr="00CF0842">
              <w:rPr>
                <w:rFonts w:ascii="Times New Roman" w:eastAsia="Times New Roman" w:hAnsi="Times New Roman" w:cs="Times New Roman"/>
                <w:bCs/>
                <w:sz w:val="24"/>
                <w:szCs w:val="24"/>
                <w:lang w:eastAsia="ru-RU"/>
              </w:rPr>
              <w:t xml:space="preserve">Потенциал </w:t>
            </w:r>
            <w:proofErr w:type="spellStart"/>
            <w:proofErr w:type="gramStart"/>
            <w:r w:rsidRPr="00CF0842">
              <w:rPr>
                <w:rFonts w:ascii="Times New Roman" w:eastAsia="Times New Roman" w:hAnsi="Times New Roman" w:cs="Times New Roman"/>
                <w:bCs/>
                <w:sz w:val="24"/>
                <w:szCs w:val="24"/>
                <w:lang w:eastAsia="ru-RU"/>
              </w:rPr>
              <w:t>платформен</w:t>
            </w:r>
            <w:proofErr w:type="spellEnd"/>
            <w:r>
              <w:rPr>
                <w:rFonts w:ascii="Times New Roman" w:eastAsia="Times New Roman" w:hAnsi="Times New Roman" w:cs="Times New Roman"/>
                <w:bCs/>
                <w:sz w:val="24"/>
                <w:szCs w:val="24"/>
                <w:lang w:eastAsia="ru-RU"/>
              </w:rPr>
              <w:t>-</w:t>
            </w:r>
            <w:r w:rsidRPr="00CF0842">
              <w:rPr>
                <w:rFonts w:ascii="Times New Roman" w:eastAsia="Times New Roman" w:hAnsi="Times New Roman" w:cs="Times New Roman"/>
                <w:bCs/>
                <w:sz w:val="24"/>
                <w:szCs w:val="24"/>
                <w:lang w:eastAsia="ru-RU"/>
              </w:rPr>
              <w:t>ной</w:t>
            </w:r>
            <w:proofErr w:type="gramEnd"/>
            <w:r w:rsidRPr="00CF0842">
              <w:rPr>
                <w:rFonts w:ascii="Times New Roman" w:eastAsia="Times New Roman" w:hAnsi="Times New Roman" w:cs="Times New Roman"/>
                <w:bCs/>
                <w:sz w:val="24"/>
                <w:szCs w:val="24"/>
                <w:lang w:eastAsia="ru-RU"/>
              </w:rPr>
              <w:t xml:space="preserve"> коррекции</w:t>
            </w:r>
          </w:p>
        </w:tc>
      </w:tr>
      <w:tr w:rsidR="00CF0842" w:rsidRPr="00CF0842" w14:paraId="3138579C" w14:textId="77777777" w:rsidTr="00CF0842">
        <w:tc>
          <w:tcPr>
            <w:tcW w:w="1680" w:type="dxa"/>
            <w:hideMark/>
          </w:tcPr>
          <w:p w14:paraId="722273E0" w14:textId="77777777"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Сырьевая концентрация экспорта</w:t>
            </w:r>
          </w:p>
        </w:tc>
        <w:tc>
          <w:tcPr>
            <w:tcW w:w="1907" w:type="dxa"/>
            <w:hideMark/>
          </w:tcPr>
          <w:p w14:paraId="2EC45A4D" w14:textId="77777777"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&gt;70 % экспорта – 5 товарных групп</w:t>
            </w:r>
          </w:p>
        </w:tc>
        <w:tc>
          <w:tcPr>
            <w:tcW w:w="1511" w:type="dxa"/>
            <w:hideMark/>
          </w:tcPr>
          <w:p w14:paraId="3DC9149D" w14:textId="319930CB" w:rsidR="00CF0842" w:rsidRPr="00CF0842" w:rsidRDefault="00CF0842" w:rsidP="00CF0842">
            <w:pPr>
              <w:rPr>
                <w:rFonts w:ascii="Times New Roman" w:eastAsia="Times New Roman" w:hAnsi="Times New Roman" w:cs="Times New Roman"/>
                <w:sz w:val="24"/>
                <w:szCs w:val="24"/>
                <w:lang w:eastAsia="ru-RU"/>
              </w:rPr>
            </w:pPr>
            <w:proofErr w:type="spellStart"/>
            <w:r w:rsidRPr="00CF0842">
              <w:rPr>
                <w:rFonts w:ascii="Times New Roman" w:eastAsia="Times New Roman" w:hAnsi="Times New Roman" w:cs="Times New Roman"/>
                <w:sz w:val="24"/>
                <w:szCs w:val="24"/>
                <w:lang w:eastAsia="ru-RU"/>
              </w:rPr>
              <w:t>Ограниче</w:t>
            </w:r>
            <w:r>
              <w:rPr>
                <w:rFonts w:ascii="Times New Roman" w:eastAsia="Times New Roman" w:hAnsi="Times New Roman" w:cs="Times New Roman"/>
                <w:sz w:val="24"/>
                <w:szCs w:val="24"/>
                <w:lang w:eastAsia="ru-RU"/>
              </w:rPr>
              <w:t>-</w:t>
            </w:r>
            <w:r w:rsidRPr="00CF0842">
              <w:rPr>
                <w:rFonts w:ascii="Times New Roman" w:eastAsia="Times New Roman" w:hAnsi="Times New Roman" w:cs="Times New Roman"/>
                <w:sz w:val="24"/>
                <w:szCs w:val="24"/>
                <w:lang w:eastAsia="ru-RU"/>
              </w:rPr>
              <w:t>нный</w:t>
            </w:r>
            <w:proofErr w:type="spellEnd"/>
            <w:r w:rsidRPr="00CF0842">
              <w:rPr>
                <w:rFonts w:ascii="Times New Roman" w:eastAsia="Times New Roman" w:hAnsi="Times New Roman" w:cs="Times New Roman"/>
                <w:sz w:val="24"/>
                <w:szCs w:val="24"/>
                <w:lang w:eastAsia="ru-RU"/>
              </w:rPr>
              <w:t xml:space="preserve"> </w:t>
            </w:r>
            <w:proofErr w:type="gramStart"/>
            <w:r w:rsidRPr="00CF0842">
              <w:rPr>
                <w:rFonts w:ascii="Times New Roman" w:eastAsia="Times New Roman" w:hAnsi="Times New Roman" w:cs="Times New Roman"/>
                <w:sz w:val="24"/>
                <w:szCs w:val="24"/>
                <w:lang w:eastAsia="ru-RU"/>
              </w:rPr>
              <w:t>технологи</w:t>
            </w:r>
            <w:r>
              <w:rPr>
                <w:rFonts w:ascii="Times New Roman" w:eastAsia="Times New Roman" w:hAnsi="Times New Roman" w:cs="Times New Roman"/>
                <w:sz w:val="24"/>
                <w:szCs w:val="24"/>
                <w:lang w:eastAsia="ru-RU"/>
              </w:rPr>
              <w:t>-</w:t>
            </w:r>
            <w:proofErr w:type="spellStart"/>
            <w:r w:rsidRPr="00CF0842">
              <w:rPr>
                <w:rFonts w:ascii="Times New Roman" w:eastAsia="Times New Roman" w:hAnsi="Times New Roman" w:cs="Times New Roman"/>
                <w:sz w:val="24"/>
                <w:szCs w:val="24"/>
                <w:lang w:eastAsia="ru-RU"/>
              </w:rPr>
              <w:t>ческий</w:t>
            </w:r>
            <w:proofErr w:type="spellEnd"/>
            <w:proofErr w:type="gramEnd"/>
            <w:r w:rsidRPr="00CF0842">
              <w:rPr>
                <w:rFonts w:ascii="Times New Roman" w:eastAsia="Times New Roman" w:hAnsi="Times New Roman" w:cs="Times New Roman"/>
                <w:sz w:val="24"/>
                <w:szCs w:val="24"/>
                <w:lang w:eastAsia="ru-RU"/>
              </w:rPr>
              <w:t xml:space="preserve"> трансфер</w:t>
            </w:r>
          </w:p>
        </w:tc>
        <w:tc>
          <w:tcPr>
            <w:tcW w:w="1418" w:type="dxa"/>
            <w:hideMark/>
          </w:tcPr>
          <w:p w14:paraId="6628A04D" w14:textId="75B570A0"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 xml:space="preserve">Низкая </w:t>
            </w:r>
            <w:proofErr w:type="gramStart"/>
            <w:r w:rsidRPr="00CF0842">
              <w:rPr>
                <w:rFonts w:ascii="Times New Roman" w:eastAsia="Times New Roman" w:hAnsi="Times New Roman" w:cs="Times New Roman"/>
                <w:sz w:val="24"/>
                <w:szCs w:val="24"/>
                <w:lang w:eastAsia="ru-RU"/>
              </w:rPr>
              <w:t>вовлеч</w:t>
            </w:r>
            <w:r>
              <w:rPr>
                <w:rFonts w:ascii="Times New Roman" w:eastAsia="Times New Roman" w:hAnsi="Times New Roman" w:cs="Times New Roman"/>
                <w:sz w:val="24"/>
                <w:szCs w:val="24"/>
                <w:lang w:eastAsia="ru-RU"/>
              </w:rPr>
              <w:t>е</w:t>
            </w:r>
            <w:r w:rsidRPr="00CF0842">
              <w:rPr>
                <w:rFonts w:ascii="Times New Roman" w:eastAsia="Times New Roman" w:hAnsi="Times New Roman" w:cs="Times New Roman"/>
                <w:sz w:val="24"/>
                <w:szCs w:val="24"/>
                <w:lang w:eastAsia="ru-RU"/>
              </w:rPr>
              <w:t>н</w:t>
            </w:r>
            <w:r>
              <w:rPr>
                <w:rFonts w:ascii="Times New Roman" w:eastAsia="Times New Roman" w:hAnsi="Times New Roman" w:cs="Times New Roman"/>
                <w:sz w:val="24"/>
                <w:szCs w:val="24"/>
                <w:lang w:eastAsia="ru-RU"/>
              </w:rPr>
              <w:t>-</w:t>
            </w:r>
            <w:proofErr w:type="spellStart"/>
            <w:r w:rsidRPr="00CF0842">
              <w:rPr>
                <w:rFonts w:ascii="Times New Roman" w:eastAsia="Times New Roman" w:hAnsi="Times New Roman" w:cs="Times New Roman"/>
                <w:sz w:val="24"/>
                <w:szCs w:val="24"/>
                <w:lang w:eastAsia="ru-RU"/>
              </w:rPr>
              <w:t>ность</w:t>
            </w:r>
            <w:proofErr w:type="spellEnd"/>
            <w:proofErr w:type="gramEnd"/>
            <w:r w:rsidRPr="00CF0842">
              <w:rPr>
                <w:rFonts w:ascii="Times New Roman" w:eastAsia="Times New Roman" w:hAnsi="Times New Roman" w:cs="Times New Roman"/>
                <w:sz w:val="24"/>
                <w:szCs w:val="24"/>
                <w:lang w:eastAsia="ru-RU"/>
              </w:rPr>
              <w:t xml:space="preserve"> МСП в экспорт</w:t>
            </w:r>
          </w:p>
        </w:tc>
        <w:tc>
          <w:tcPr>
            <w:tcW w:w="1801" w:type="dxa"/>
            <w:hideMark/>
          </w:tcPr>
          <w:p w14:paraId="3F9A9EF0" w14:textId="77777777"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Волатильность доходов</w:t>
            </w:r>
          </w:p>
        </w:tc>
        <w:tc>
          <w:tcPr>
            <w:tcW w:w="1595" w:type="dxa"/>
            <w:hideMark/>
          </w:tcPr>
          <w:p w14:paraId="29D0256C" w14:textId="4F52362E"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 xml:space="preserve">Платформа </w:t>
            </w:r>
            <w:proofErr w:type="spellStart"/>
            <w:r w:rsidRPr="00CF0842">
              <w:rPr>
                <w:rFonts w:ascii="Times New Roman" w:eastAsia="Times New Roman" w:hAnsi="Times New Roman" w:cs="Times New Roman"/>
                <w:sz w:val="24"/>
                <w:szCs w:val="24"/>
                <w:lang w:eastAsia="ru-RU"/>
              </w:rPr>
              <w:t>прослежива</w:t>
            </w:r>
            <w:r>
              <w:rPr>
                <w:rFonts w:ascii="Times New Roman" w:eastAsia="Times New Roman" w:hAnsi="Times New Roman" w:cs="Times New Roman"/>
                <w:sz w:val="24"/>
                <w:szCs w:val="24"/>
                <w:lang w:eastAsia="ru-RU"/>
              </w:rPr>
              <w:t>-</w:t>
            </w:r>
            <w:r w:rsidRPr="00CF0842">
              <w:rPr>
                <w:rFonts w:ascii="Times New Roman" w:eastAsia="Times New Roman" w:hAnsi="Times New Roman" w:cs="Times New Roman"/>
                <w:sz w:val="24"/>
                <w:szCs w:val="24"/>
                <w:lang w:eastAsia="ru-RU"/>
              </w:rPr>
              <w:t>емости</w:t>
            </w:r>
            <w:proofErr w:type="spellEnd"/>
            <w:r w:rsidRPr="00CF0842">
              <w:rPr>
                <w:rFonts w:ascii="Times New Roman" w:eastAsia="Times New Roman" w:hAnsi="Times New Roman" w:cs="Times New Roman"/>
                <w:sz w:val="24"/>
                <w:szCs w:val="24"/>
                <w:lang w:eastAsia="ru-RU"/>
              </w:rPr>
              <w:t xml:space="preserve"> и кооперации переработки</w:t>
            </w:r>
          </w:p>
        </w:tc>
      </w:tr>
      <w:tr w:rsidR="00CF0842" w:rsidRPr="00CF0842" w14:paraId="07BB3C83" w14:textId="77777777" w:rsidTr="00CF0842">
        <w:tc>
          <w:tcPr>
            <w:tcW w:w="1680" w:type="dxa"/>
            <w:hideMark/>
          </w:tcPr>
          <w:p w14:paraId="5985B810" w14:textId="77777777"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Низкая глубина переработки</w:t>
            </w:r>
          </w:p>
        </w:tc>
        <w:tc>
          <w:tcPr>
            <w:tcW w:w="1907" w:type="dxa"/>
            <w:hideMark/>
          </w:tcPr>
          <w:p w14:paraId="79F32715" w14:textId="77777777"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Кешью – переработка 25 %, какао – 40 %</w:t>
            </w:r>
          </w:p>
        </w:tc>
        <w:tc>
          <w:tcPr>
            <w:tcW w:w="1511" w:type="dxa"/>
            <w:hideMark/>
          </w:tcPr>
          <w:p w14:paraId="002F58B4" w14:textId="5CF19A16"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 xml:space="preserve">Отсутствие </w:t>
            </w:r>
            <w:proofErr w:type="spellStart"/>
            <w:proofErr w:type="gramStart"/>
            <w:r w:rsidRPr="00CF0842">
              <w:rPr>
                <w:rFonts w:ascii="Times New Roman" w:eastAsia="Times New Roman" w:hAnsi="Times New Roman" w:cs="Times New Roman"/>
                <w:sz w:val="24"/>
                <w:szCs w:val="24"/>
                <w:lang w:eastAsia="ru-RU"/>
              </w:rPr>
              <w:t>кластерно</w:t>
            </w:r>
            <w:proofErr w:type="spellEnd"/>
            <w:r>
              <w:rPr>
                <w:rFonts w:ascii="Times New Roman" w:eastAsia="Times New Roman" w:hAnsi="Times New Roman" w:cs="Times New Roman"/>
                <w:sz w:val="24"/>
                <w:szCs w:val="24"/>
                <w:lang w:eastAsia="ru-RU"/>
              </w:rPr>
              <w:t>-</w:t>
            </w:r>
            <w:r w:rsidRPr="00CF0842">
              <w:rPr>
                <w:rFonts w:ascii="Times New Roman" w:eastAsia="Times New Roman" w:hAnsi="Times New Roman" w:cs="Times New Roman"/>
                <w:sz w:val="24"/>
                <w:szCs w:val="24"/>
                <w:lang w:eastAsia="ru-RU"/>
              </w:rPr>
              <w:t>го</w:t>
            </w:r>
            <w:proofErr w:type="gramEnd"/>
            <w:r w:rsidRPr="00CF0842">
              <w:rPr>
                <w:rFonts w:ascii="Times New Roman" w:eastAsia="Times New Roman" w:hAnsi="Times New Roman" w:cs="Times New Roman"/>
                <w:sz w:val="24"/>
                <w:szCs w:val="24"/>
                <w:lang w:eastAsia="ru-RU"/>
              </w:rPr>
              <w:t xml:space="preserve"> эффекта</w:t>
            </w:r>
          </w:p>
        </w:tc>
        <w:tc>
          <w:tcPr>
            <w:tcW w:w="1418" w:type="dxa"/>
            <w:hideMark/>
          </w:tcPr>
          <w:p w14:paraId="336A9F79" w14:textId="4CAEB3C5" w:rsidR="00CF0842" w:rsidRPr="00CF0842" w:rsidRDefault="00CF0842" w:rsidP="00CF0842">
            <w:pPr>
              <w:rPr>
                <w:rFonts w:ascii="Times New Roman" w:eastAsia="Times New Roman" w:hAnsi="Times New Roman" w:cs="Times New Roman"/>
                <w:sz w:val="24"/>
                <w:szCs w:val="24"/>
                <w:lang w:eastAsia="ru-RU"/>
              </w:rPr>
            </w:pPr>
            <w:proofErr w:type="spellStart"/>
            <w:r w:rsidRPr="00CF0842">
              <w:rPr>
                <w:rFonts w:ascii="Times New Roman" w:eastAsia="Times New Roman" w:hAnsi="Times New Roman" w:cs="Times New Roman"/>
                <w:sz w:val="24"/>
                <w:szCs w:val="24"/>
                <w:lang w:eastAsia="ru-RU"/>
              </w:rPr>
              <w:t>Ограниче</w:t>
            </w:r>
            <w:r>
              <w:rPr>
                <w:rFonts w:ascii="Times New Roman" w:eastAsia="Times New Roman" w:hAnsi="Times New Roman" w:cs="Times New Roman"/>
                <w:sz w:val="24"/>
                <w:szCs w:val="24"/>
                <w:lang w:eastAsia="ru-RU"/>
              </w:rPr>
              <w:t>-</w:t>
            </w:r>
            <w:r w:rsidRPr="00CF0842">
              <w:rPr>
                <w:rFonts w:ascii="Times New Roman" w:eastAsia="Times New Roman" w:hAnsi="Times New Roman" w:cs="Times New Roman"/>
                <w:sz w:val="24"/>
                <w:szCs w:val="24"/>
                <w:lang w:eastAsia="ru-RU"/>
              </w:rPr>
              <w:t>нный</w:t>
            </w:r>
            <w:proofErr w:type="spellEnd"/>
            <w:r w:rsidRPr="00CF0842">
              <w:rPr>
                <w:rFonts w:ascii="Times New Roman" w:eastAsia="Times New Roman" w:hAnsi="Times New Roman" w:cs="Times New Roman"/>
                <w:sz w:val="24"/>
                <w:szCs w:val="24"/>
                <w:lang w:eastAsia="ru-RU"/>
              </w:rPr>
              <w:t xml:space="preserve"> рост занятости</w:t>
            </w:r>
          </w:p>
        </w:tc>
        <w:tc>
          <w:tcPr>
            <w:tcW w:w="1801" w:type="dxa"/>
            <w:hideMark/>
          </w:tcPr>
          <w:p w14:paraId="1C74B3A3" w14:textId="77777777"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Утечка добавленной стоимости</w:t>
            </w:r>
          </w:p>
        </w:tc>
        <w:tc>
          <w:tcPr>
            <w:tcW w:w="1595" w:type="dxa"/>
            <w:hideMark/>
          </w:tcPr>
          <w:p w14:paraId="441C2B70" w14:textId="77777777" w:rsidR="00CF0842" w:rsidRPr="00CF0842" w:rsidRDefault="00CF0842" w:rsidP="00CF0842">
            <w:pPr>
              <w:ind w:right="-114"/>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Цифровая интеграция переработчиков и кооперативов</w:t>
            </w:r>
          </w:p>
        </w:tc>
      </w:tr>
      <w:tr w:rsidR="00CF0842" w:rsidRPr="00CF0842" w14:paraId="02EAF4A3" w14:textId="77777777" w:rsidTr="00CF0842">
        <w:tc>
          <w:tcPr>
            <w:tcW w:w="1680" w:type="dxa"/>
            <w:hideMark/>
          </w:tcPr>
          <w:p w14:paraId="350D1261" w14:textId="77777777" w:rsidR="00CF0842" w:rsidRPr="00CF0842" w:rsidRDefault="00CF0842" w:rsidP="00CF0842">
            <w:pPr>
              <w:ind w:right="-144"/>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Ограниченная региональная торговля</w:t>
            </w:r>
          </w:p>
        </w:tc>
        <w:tc>
          <w:tcPr>
            <w:tcW w:w="1907" w:type="dxa"/>
            <w:hideMark/>
          </w:tcPr>
          <w:p w14:paraId="5186F432" w14:textId="77777777"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ECOWAS – ~14–15 % экспорта</w:t>
            </w:r>
          </w:p>
        </w:tc>
        <w:tc>
          <w:tcPr>
            <w:tcW w:w="1511" w:type="dxa"/>
            <w:hideMark/>
          </w:tcPr>
          <w:p w14:paraId="4152FDA7" w14:textId="3BB11CA1"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 xml:space="preserve">Слабая </w:t>
            </w:r>
            <w:proofErr w:type="spellStart"/>
            <w:r w:rsidRPr="00CF0842">
              <w:rPr>
                <w:rFonts w:ascii="Times New Roman" w:eastAsia="Times New Roman" w:hAnsi="Times New Roman" w:cs="Times New Roman"/>
                <w:sz w:val="24"/>
                <w:szCs w:val="24"/>
                <w:lang w:eastAsia="ru-RU"/>
              </w:rPr>
              <w:t>региональ</w:t>
            </w:r>
            <w:proofErr w:type="spellEnd"/>
            <w:r>
              <w:rPr>
                <w:rFonts w:ascii="Times New Roman" w:eastAsia="Times New Roman" w:hAnsi="Times New Roman" w:cs="Times New Roman"/>
                <w:sz w:val="24"/>
                <w:szCs w:val="24"/>
                <w:lang w:eastAsia="ru-RU"/>
              </w:rPr>
              <w:t>-</w:t>
            </w:r>
            <w:r w:rsidRPr="00CF0842">
              <w:rPr>
                <w:rFonts w:ascii="Times New Roman" w:eastAsia="Times New Roman" w:hAnsi="Times New Roman" w:cs="Times New Roman"/>
                <w:sz w:val="24"/>
                <w:szCs w:val="24"/>
                <w:lang w:eastAsia="ru-RU"/>
              </w:rPr>
              <w:t>ная кооперация</w:t>
            </w:r>
          </w:p>
        </w:tc>
        <w:tc>
          <w:tcPr>
            <w:tcW w:w="1418" w:type="dxa"/>
            <w:hideMark/>
          </w:tcPr>
          <w:p w14:paraId="27D9C131" w14:textId="4BCD2AB5" w:rsidR="00CF0842" w:rsidRPr="00CF0842" w:rsidRDefault="00CF0842" w:rsidP="00CF0842">
            <w:pPr>
              <w:rPr>
                <w:rFonts w:ascii="Times New Roman" w:eastAsia="Times New Roman" w:hAnsi="Times New Roman" w:cs="Times New Roman"/>
                <w:sz w:val="24"/>
                <w:szCs w:val="24"/>
                <w:lang w:eastAsia="ru-RU"/>
              </w:rPr>
            </w:pPr>
            <w:proofErr w:type="gramStart"/>
            <w:r w:rsidRPr="00CF0842">
              <w:rPr>
                <w:rFonts w:ascii="Times New Roman" w:eastAsia="Times New Roman" w:hAnsi="Times New Roman" w:cs="Times New Roman"/>
                <w:sz w:val="24"/>
                <w:szCs w:val="24"/>
                <w:lang w:eastAsia="ru-RU"/>
              </w:rPr>
              <w:t>Ограничен</w:t>
            </w:r>
            <w:r>
              <w:rPr>
                <w:rFonts w:ascii="Times New Roman" w:eastAsia="Times New Roman" w:hAnsi="Times New Roman" w:cs="Times New Roman"/>
                <w:sz w:val="24"/>
                <w:szCs w:val="24"/>
                <w:lang w:eastAsia="ru-RU"/>
              </w:rPr>
              <w:t>-</w:t>
            </w:r>
            <w:proofErr w:type="spellStart"/>
            <w:r w:rsidRPr="00CF0842">
              <w:rPr>
                <w:rFonts w:ascii="Times New Roman" w:eastAsia="Times New Roman" w:hAnsi="Times New Roman" w:cs="Times New Roman"/>
                <w:sz w:val="24"/>
                <w:szCs w:val="24"/>
                <w:lang w:eastAsia="ru-RU"/>
              </w:rPr>
              <w:t>ный</w:t>
            </w:r>
            <w:proofErr w:type="spellEnd"/>
            <w:proofErr w:type="gramEnd"/>
            <w:r w:rsidRPr="00CF0842">
              <w:rPr>
                <w:rFonts w:ascii="Times New Roman" w:eastAsia="Times New Roman" w:hAnsi="Times New Roman" w:cs="Times New Roman"/>
                <w:sz w:val="24"/>
                <w:szCs w:val="24"/>
                <w:lang w:eastAsia="ru-RU"/>
              </w:rPr>
              <w:t xml:space="preserve"> доступ МСП к соседним рынкам</w:t>
            </w:r>
          </w:p>
        </w:tc>
        <w:tc>
          <w:tcPr>
            <w:tcW w:w="1801" w:type="dxa"/>
            <w:hideMark/>
          </w:tcPr>
          <w:p w14:paraId="67D54040" w14:textId="0278E979" w:rsidR="00CF0842" w:rsidRPr="00CF0842" w:rsidRDefault="00CF0842" w:rsidP="00CF0842">
            <w:pPr>
              <w:rPr>
                <w:rFonts w:ascii="Times New Roman" w:eastAsia="Times New Roman" w:hAnsi="Times New Roman" w:cs="Times New Roman"/>
                <w:sz w:val="24"/>
                <w:szCs w:val="24"/>
                <w:lang w:eastAsia="ru-RU"/>
              </w:rPr>
            </w:pPr>
            <w:proofErr w:type="spellStart"/>
            <w:r w:rsidRPr="00CF0842">
              <w:rPr>
                <w:rFonts w:ascii="Times New Roman" w:eastAsia="Times New Roman" w:hAnsi="Times New Roman" w:cs="Times New Roman"/>
                <w:sz w:val="24"/>
                <w:szCs w:val="24"/>
                <w:lang w:eastAsia="ru-RU"/>
              </w:rPr>
              <w:t>Недоиспользо</w:t>
            </w:r>
            <w:r>
              <w:rPr>
                <w:rFonts w:ascii="Times New Roman" w:eastAsia="Times New Roman" w:hAnsi="Times New Roman" w:cs="Times New Roman"/>
                <w:sz w:val="24"/>
                <w:szCs w:val="24"/>
                <w:lang w:eastAsia="ru-RU"/>
              </w:rPr>
              <w:t>-</w:t>
            </w:r>
            <w:r w:rsidRPr="00CF0842">
              <w:rPr>
                <w:rFonts w:ascii="Times New Roman" w:eastAsia="Times New Roman" w:hAnsi="Times New Roman" w:cs="Times New Roman"/>
                <w:sz w:val="24"/>
                <w:szCs w:val="24"/>
                <w:lang w:eastAsia="ru-RU"/>
              </w:rPr>
              <w:t>вание</w:t>
            </w:r>
            <w:proofErr w:type="spellEnd"/>
            <w:r w:rsidRPr="00CF0842">
              <w:rPr>
                <w:rFonts w:ascii="Times New Roman" w:eastAsia="Times New Roman" w:hAnsi="Times New Roman" w:cs="Times New Roman"/>
                <w:sz w:val="24"/>
                <w:szCs w:val="24"/>
                <w:lang w:eastAsia="ru-RU"/>
              </w:rPr>
              <w:t xml:space="preserve"> </w:t>
            </w:r>
            <w:proofErr w:type="spellStart"/>
            <w:r w:rsidRPr="00CF0842">
              <w:rPr>
                <w:rFonts w:ascii="Times New Roman" w:eastAsia="Times New Roman" w:hAnsi="Times New Roman" w:cs="Times New Roman"/>
                <w:sz w:val="24"/>
                <w:szCs w:val="24"/>
                <w:lang w:eastAsia="ru-RU"/>
              </w:rPr>
              <w:t>AfCFTA</w:t>
            </w:r>
            <w:proofErr w:type="spellEnd"/>
          </w:p>
        </w:tc>
        <w:tc>
          <w:tcPr>
            <w:tcW w:w="1595" w:type="dxa"/>
            <w:hideMark/>
          </w:tcPr>
          <w:p w14:paraId="7B0ED414" w14:textId="3900931C"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 xml:space="preserve">Платформа </w:t>
            </w:r>
            <w:proofErr w:type="spellStart"/>
            <w:r w:rsidRPr="00CF0842">
              <w:rPr>
                <w:rFonts w:ascii="Times New Roman" w:eastAsia="Times New Roman" w:hAnsi="Times New Roman" w:cs="Times New Roman"/>
                <w:sz w:val="24"/>
                <w:szCs w:val="24"/>
                <w:lang w:eastAsia="ru-RU"/>
              </w:rPr>
              <w:t>трансграни</w:t>
            </w:r>
            <w:r>
              <w:rPr>
                <w:rFonts w:ascii="Times New Roman" w:eastAsia="Times New Roman" w:hAnsi="Times New Roman" w:cs="Times New Roman"/>
                <w:sz w:val="24"/>
                <w:szCs w:val="24"/>
                <w:lang w:eastAsia="ru-RU"/>
              </w:rPr>
              <w:t>-</w:t>
            </w:r>
            <w:r w:rsidRPr="00CF0842">
              <w:rPr>
                <w:rFonts w:ascii="Times New Roman" w:eastAsia="Times New Roman" w:hAnsi="Times New Roman" w:cs="Times New Roman"/>
                <w:sz w:val="24"/>
                <w:szCs w:val="24"/>
                <w:lang w:eastAsia="ru-RU"/>
              </w:rPr>
              <w:t>чной</w:t>
            </w:r>
            <w:proofErr w:type="spellEnd"/>
            <w:r w:rsidRPr="00CF0842">
              <w:rPr>
                <w:rFonts w:ascii="Times New Roman" w:eastAsia="Times New Roman" w:hAnsi="Times New Roman" w:cs="Times New Roman"/>
                <w:sz w:val="24"/>
                <w:szCs w:val="24"/>
                <w:lang w:eastAsia="ru-RU"/>
              </w:rPr>
              <w:t xml:space="preserve"> торговли</w:t>
            </w:r>
          </w:p>
        </w:tc>
      </w:tr>
      <w:tr w:rsidR="00CF0842" w:rsidRPr="00CF0842" w14:paraId="1F100CEB" w14:textId="77777777" w:rsidTr="00CF0842">
        <w:tc>
          <w:tcPr>
            <w:tcW w:w="1680" w:type="dxa"/>
            <w:hideMark/>
          </w:tcPr>
          <w:p w14:paraId="0AB7BDF3" w14:textId="77777777"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lastRenderedPageBreak/>
              <w:t>Нетарифные барьеры</w:t>
            </w:r>
          </w:p>
        </w:tc>
        <w:tc>
          <w:tcPr>
            <w:tcW w:w="1907" w:type="dxa"/>
            <w:hideMark/>
          </w:tcPr>
          <w:p w14:paraId="45FED79D" w14:textId="77777777"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35–40 % предприятий сталкиваются с НТБ</w:t>
            </w:r>
          </w:p>
        </w:tc>
        <w:tc>
          <w:tcPr>
            <w:tcW w:w="1511" w:type="dxa"/>
            <w:hideMark/>
          </w:tcPr>
          <w:p w14:paraId="5CA285AE" w14:textId="21D54E36" w:rsidR="00CF0842" w:rsidRPr="00CF0842" w:rsidRDefault="00CF0842" w:rsidP="00CF0842">
            <w:pPr>
              <w:rPr>
                <w:rFonts w:ascii="Times New Roman" w:eastAsia="Times New Roman" w:hAnsi="Times New Roman" w:cs="Times New Roman"/>
                <w:sz w:val="24"/>
                <w:szCs w:val="24"/>
                <w:lang w:eastAsia="ru-RU"/>
              </w:rPr>
            </w:pPr>
            <w:proofErr w:type="gramStart"/>
            <w:r w:rsidRPr="00CF0842">
              <w:rPr>
                <w:rFonts w:ascii="Times New Roman" w:eastAsia="Times New Roman" w:hAnsi="Times New Roman" w:cs="Times New Roman"/>
                <w:sz w:val="24"/>
                <w:szCs w:val="24"/>
                <w:lang w:eastAsia="ru-RU"/>
              </w:rPr>
              <w:t>Повышен</w:t>
            </w:r>
            <w:r>
              <w:rPr>
                <w:rFonts w:ascii="Times New Roman" w:eastAsia="Times New Roman" w:hAnsi="Times New Roman" w:cs="Times New Roman"/>
                <w:sz w:val="24"/>
                <w:szCs w:val="24"/>
                <w:lang w:eastAsia="ru-RU"/>
              </w:rPr>
              <w:t>-</w:t>
            </w:r>
            <w:proofErr w:type="spellStart"/>
            <w:r w:rsidRPr="00CF0842">
              <w:rPr>
                <w:rFonts w:ascii="Times New Roman" w:eastAsia="Times New Roman" w:hAnsi="Times New Roman" w:cs="Times New Roman"/>
                <w:sz w:val="24"/>
                <w:szCs w:val="24"/>
                <w:lang w:eastAsia="ru-RU"/>
              </w:rPr>
              <w:t>ные</w:t>
            </w:r>
            <w:proofErr w:type="spellEnd"/>
            <w:proofErr w:type="gramEnd"/>
            <w:r w:rsidRPr="00CF0842">
              <w:rPr>
                <w:rFonts w:ascii="Times New Roman" w:eastAsia="Times New Roman" w:hAnsi="Times New Roman" w:cs="Times New Roman"/>
                <w:sz w:val="24"/>
                <w:szCs w:val="24"/>
                <w:lang w:eastAsia="ru-RU"/>
              </w:rPr>
              <w:t xml:space="preserve"> </w:t>
            </w:r>
            <w:proofErr w:type="spellStart"/>
            <w:r w:rsidRPr="00CF0842">
              <w:rPr>
                <w:rFonts w:ascii="Times New Roman" w:eastAsia="Times New Roman" w:hAnsi="Times New Roman" w:cs="Times New Roman"/>
                <w:sz w:val="24"/>
                <w:szCs w:val="24"/>
                <w:lang w:eastAsia="ru-RU"/>
              </w:rPr>
              <w:t>тран</w:t>
            </w:r>
            <w:r>
              <w:rPr>
                <w:rFonts w:ascii="Times New Roman" w:eastAsia="Times New Roman" w:hAnsi="Times New Roman" w:cs="Times New Roman"/>
                <w:sz w:val="24"/>
                <w:szCs w:val="24"/>
                <w:lang w:eastAsia="ru-RU"/>
              </w:rPr>
              <w:t>с</w:t>
            </w:r>
            <w:r w:rsidRPr="00CF0842">
              <w:rPr>
                <w:rFonts w:ascii="Times New Roman" w:eastAsia="Times New Roman" w:hAnsi="Times New Roman" w:cs="Times New Roman"/>
                <w:sz w:val="24"/>
                <w:szCs w:val="24"/>
                <w:lang w:eastAsia="ru-RU"/>
              </w:rPr>
              <w:t>акци</w:t>
            </w:r>
            <w:r>
              <w:rPr>
                <w:rFonts w:ascii="Times New Roman" w:eastAsia="Times New Roman" w:hAnsi="Times New Roman" w:cs="Times New Roman"/>
                <w:sz w:val="24"/>
                <w:szCs w:val="24"/>
                <w:lang w:eastAsia="ru-RU"/>
              </w:rPr>
              <w:t>-</w:t>
            </w:r>
            <w:r w:rsidRPr="00CF0842">
              <w:rPr>
                <w:rFonts w:ascii="Times New Roman" w:eastAsia="Times New Roman" w:hAnsi="Times New Roman" w:cs="Times New Roman"/>
                <w:sz w:val="24"/>
                <w:szCs w:val="24"/>
                <w:lang w:eastAsia="ru-RU"/>
              </w:rPr>
              <w:t>онные</w:t>
            </w:r>
            <w:proofErr w:type="spellEnd"/>
            <w:r w:rsidRPr="00CF0842">
              <w:rPr>
                <w:rFonts w:ascii="Times New Roman" w:eastAsia="Times New Roman" w:hAnsi="Times New Roman" w:cs="Times New Roman"/>
                <w:sz w:val="24"/>
                <w:szCs w:val="24"/>
                <w:lang w:eastAsia="ru-RU"/>
              </w:rPr>
              <w:t xml:space="preserve"> издержки</w:t>
            </w:r>
          </w:p>
        </w:tc>
        <w:tc>
          <w:tcPr>
            <w:tcW w:w="1418" w:type="dxa"/>
            <w:hideMark/>
          </w:tcPr>
          <w:p w14:paraId="61EF4517" w14:textId="18EC3EF8"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 xml:space="preserve">Выпадение малых </w:t>
            </w:r>
            <w:proofErr w:type="gramStart"/>
            <w:r w:rsidRPr="00CF0842">
              <w:rPr>
                <w:rFonts w:ascii="Times New Roman" w:eastAsia="Times New Roman" w:hAnsi="Times New Roman" w:cs="Times New Roman"/>
                <w:sz w:val="24"/>
                <w:szCs w:val="24"/>
                <w:lang w:eastAsia="ru-RU"/>
              </w:rPr>
              <w:t>производи</w:t>
            </w:r>
            <w:r>
              <w:rPr>
                <w:rFonts w:ascii="Times New Roman" w:eastAsia="Times New Roman" w:hAnsi="Times New Roman" w:cs="Times New Roman"/>
                <w:sz w:val="24"/>
                <w:szCs w:val="24"/>
                <w:lang w:eastAsia="ru-RU"/>
              </w:rPr>
              <w:t>-</w:t>
            </w:r>
            <w:proofErr w:type="spellStart"/>
            <w:r w:rsidRPr="00CF0842">
              <w:rPr>
                <w:rFonts w:ascii="Times New Roman" w:eastAsia="Times New Roman" w:hAnsi="Times New Roman" w:cs="Times New Roman"/>
                <w:sz w:val="24"/>
                <w:szCs w:val="24"/>
                <w:lang w:eastAsia="ru-RU"/>
              </w:rPr>
              <w:t>телей</w:t>
            </w:r>
            <w:proofErr w:type="spellEnd"/>
            <w:proofErr w:type="gramEnd"/>
          </w:p>
        </w:tc>
        <w:tc>
          <w:tcPr>
            <w:tcW w:w="1801" w:type="dxa"/>
            <w:hideMark/>
          </w:tcPr>
          <w:p w14:paraId="333A7E3D" w14:textId="77777777"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Теневая экономика</w:t>
            </w:r>
          </w:p>
        </w:tc>
        <w:tc>
          <w:tcPr>
            <w:tcW w:w="1595" w:type="dxa"/>
            <w:hideMark/>
          </w:tcPr>
          <w:p w14:paraId="6609BFCD" w14:textId="77777777"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Электронные таможенные сервисы</w:t>
            </w:r>
          </w:p>
        </w:tc>
      </w:tr>
      <w:tr w:rsidR="00CF0842" w:rsidRPr="00CF0842" w14:paraId="273CC3BF" w14:textId="77777777" w:rsidTr="00CF0842">
        <w:tc>
          <w:tcPr>
            <w:tcW w:w="1680" w:type="dxa"/>
            <w:hideMark/>
          </w:tcPr>
          <w:p w14:paraId="45CC46FF" w14:textId="77777777" w:rsidR="00CF0842" w:rsidRPr="00CF0842" w:rsidRDefault="00CF0842" w:rsidP="00CF0842">
            <w:pPr>
              <w:ind w:right="-144"/>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Высокие логистические издержки</w:t>
            </w:r>
          </w:p>
        </w:tc>
        <w:tc>
          <w:tcPr>
            <w:tcW w:w="1907" w:type="dxa"/>
            <w:hideMark/>
          </w:tcPr>
          <w:p w14:paraId="48CC843F" w14:textId="77777777"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LPI ≈ 2,8; высокая стоимость контейнера</w:t>
            </w:r>
          </w:p>
        </w:tc>
        <w:tc>
          <w:tcPr>
            <w:tcW w:w="1511" w:type="dxa"/>
            <w:hideMark/>
          </w:tcPr>
          <w:p w14:paraId="68FA3608" w14:textId="77777777"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Удорожание переработки</w:t>
            </w:r>
          </w:p>
        </w:tc>
        <w:tc>
          <w:tcPr>
            <w:tcW w:w="1418" w:type="dxa"/>
            <w:hideMark/>
          </w:tcPr>
          <w:p w14:paraId="61F7C63E" w14:textId="3A386212"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 xml:space="preserve">Рост цен для </w:t>
            </w:r>
            <w:proofErr w:type="gramStart"/>
            <w:r w:rsidRPr="00CF0842">
              <w:rPr>
                <w:rFonts w:ascii="Times New Roman" w:eastAsia="Times New Roman" w:hAnsi="Times New Roman" w:cs="Times New Roman"/>
                <w:sz w:val="24"/>
                <w:szCs w:val="24"/>
                <w:lang w:eastAsia="ru-RU"/>
              </w:rPr>
              <w:t>потребите</w:t>
            </w:r>
            <w:r>
              <w:rPr>
                <w:rFonts w:ascii="Times New Roman" w:eastAsia="Times New Roman" w:hAnsi="Times New Roman" w:cs="Times New Roman"/>
                <w:sz w:val="24"/>
                <w:szCs w:val="24"/>
                <w:lang w:eastAsia="ru-RU"/>
              </w:rPr>
              <w:t>-</w:t>
            </w:r>
            <w:r w:rsidRPr="00CF0842">
              <w:rPr>
                <w:rFonts w:ascii="Times New Roman" w:eastAsia="Times New Roman" w:hAnsi="Times New Roman" w:cs="Times New Roman"/>
                <w:sz w:val="24"/>
                <w:szCs w:val="24"/>
                <w:lang w:eastAsia="ru-RU"/>
              </w:rPr>
              <w:t>лей</w:t>
            </w:r>
            <w:proofErr w:type="gramEnd"/>
          </w:p>
        </w:tc>
        <w:tc>
          <w:tcPr>
            <w:tcW w:w="1801" w:type="dxa"/>
            <w:hideMark/>
          </w:tcPr>
          <w:p w14:paraId="797D2398" w14:textId="2E70F966"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 xml:space="preserve">Снижение </w:t>
            </w:r>
            <w:proofErr w:type="spellStart"/>
            <w:r w:rsidRPr="00CF0842">
              <w:rPr>
                <w:rFonts w:ascii="Times New Roman" w:eastAsia="Times New Roman" w:hAnsi="Times New Roman" w:cs="Times New Roman"/>
                <w:sz w:val="24"/>
                <w:szCs w:val="24"/>
                <w:lang w:eastAsia="ru-RU"/>
              </w:rPr>
              <w:t>конкурентос</w:t>
            </w:r>
            <w:r>
              <w:rPr>
                <w:rFonts w:ascii="Times New Roman" w:eastAsia="Times New Roman" w:hAnsi="Times New Roman" w:cs="Times New Roman"/>
                <w:sz w:val="24"/>
                <w:szCs w:val="24"/>
                <w:lang w:eastAsia="ru-RU"/>
              </w:rPr>
              <w:t>-</w:t>
            </w:r>
            <w:r w:rsidRPr="00CF0842">
              <w:rPr>
                <w:rFonts w:ascii="Times New Roman" w:eastAsia="Times New Roman" w:hAnsi="Times New Roman" w:cs="Times New Roman"/>
                <w:sz w:val="24"/>
                <w:szCs w:val="24"/>
                <w:lang w:eastAsia="ru-RU"/>
              </w:rPr>
              <w:t>пособности</w:t>
            </w:r>
            <w:proofErr w:type="spellEnd"/>
          </w:p>
        </w:tc>
        <w:tc>
          <w:tcPr>
            <w:tcW w:w="1595" w:type="dxa"/>
            <w:hideMark/>
          </w:tcPr>
          <w:p w14:paraId="50CB6DB6" w14:textId="30F4C399" w:rsidR="00CF0842" w:rsidRPr="00CF0842" w:rsidRDefault="00CF0842" w:rsidP="00CF0842">
            <w:pPr>
              <w:rPr>
                <w:rFonts w:ascii="Times New Roman" w:eastAsia="Times New Roman" w:hAnsi="Times New Roman" w:cs="Times New Roman"/>
                <w:sz w:val="24"/>
                <w:szCs w:val="24"/>
                <w:lang w:eastAsia="ru-RU"/>
              </w:rPr>
            </w:pPr>
            <w:proofErr w:type="spellStart"/>
            <w:r w:rsidRPr="00CF0842">
              <w:rPr>
                <w:rFonts w:ascii="Times New Roman" w:eastAsia="Times New Roman" w:hAnsi="Times New Roman" w:cs="Times New Roman"/>
                <w:sz w:val="24"/>
                <w:szCs w:val="24"/>
                <w:lang w:eastAsia="ru-RU"/>
              </w:rPr>
              <w:t>Цифровиза</w:t>
            </w:r>
            <w:r>
              <w:rPr>
                <w:rFonts w:ascii="Times New Roman" w:eastAsia="Times New Roman" w:hAnsi="Times New Roman" w:cs="Times New Roman"/>
                <w:sz w:val="24"/>
                <w:szCs w:val="24"/>
                <w:lang w:eastAsia="ru-RU"/>
              </w:rPr>
              <w:t>-</w:t>
            </w:r>
            <w:r w:rsidRPr="00CF0842">
              <w:rPr>
                <w:rFonts w:ascii="Times New Roman" w:eastAsia="Times New Roman" w:hAnsi="Times New Roman" w:cs="Times New Roman"/>
                <w:sz w:val="24"/>
                <w:szCs w:val="24"/>
                <w:lang w:eastAsia="ru-RU"/>
              </w:rPr>
              <w:t>ция</w:t>
            </w:r>
            <w:proofErr w:type="spellEnd"/>
            <w:r w:rsidRPr="00CF0842">
              <w:rPr>
                <w:rFonts w:ascii="Times New Roman" w:eastAsia="Times New Roman" w:hAnsi="Times New Roman" w:cs="Times New Roman"/>
                <w:sz w:val="24"/>
                <w:szCs w:val="24"/>
                <w:lang w:eastAsia="ru-RU"/>
              </w:rPr>
              <w:t xml:space="preserve"> логистических цепочек</w:t>
            </w:r>
          </w:p>
        </w:tc>
      </w:tr>
      <w:tr w:rsidR="00CF0842" w:rsidRPr="00CF0842" w14:paraId="3F503981" w14:textId="77777777" w:rsidTr="00CF0842">
        <w:tc>
          <w:tcPr>
            <w:tcW w:w="1680" w:type="dxa"/>
            <w:hideMark/>
          </w:tcPr>
          <w:p w14:paraId="612E4E0D" w14:textId="77777777"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Дефицит технологических кадров</w:t>
            </w:r>
          </w:p>
        </w:tc>
        <w:tc>
          <w:tcPr>
            <w:tcW w:w="1907" w:type="dxa"/>
            <w:hideMark/>
          </w:tcPr>
          <w:p w14:paraId="4875367E" w14:textId="77777777"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Низкая доля высокотехнологичного экспорта</w:t>
            </w:r>
          </w:p>
        </w:tc>
        <w:tc>
          <w:tcPr>
            <w:tcW w:w="1511" w:type="dxa"/>
            <w:hideMark/>
          </w:tcPr>
          <w:p w14:paraId="53B85D95" w14:textId="77777777"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Замедление инноваций</w:t>
            </w:r>
          </w:p>
        </w:tc>
        <w:tc>
          <w:tcPr>
            <w:tcW w:w="1418" w:type="dxa"/>
            <w:hideMark/>
          </w:tcPr>
          <w:p w14:paraId="62EB06DA" w14:textId="77777777"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Гендерный разрыв в ИКТ</w:t>
            </w:r>
          </w:p>
        </w:tc>
        <w:tc>
          <w:tcPr>
            <w:tcW w:w="1801" w:type="dxa"/>
            <w:hideMark/>
          </w:tcPr>
          <w:p w14:paraId="6D72BE59" w14:textId="77777777"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Структурная зависимость</w:t>
            </w:r>
          </w:p>
        </w:tc>
        <w:tc>
          <w:tcPr>
            <w:tcW w:w="1595" w:type="dxa"/>
            <w:hideMark/>
          </w:tcPr>
          <w:p w14:paraId="65FD3E69" w14:textId="77777777" w:rsidR="00CF0842" w:rsidRPr="00CF0842" w:rsidRDefault="00CF0842" w:rsidP="00CF0842">
            <w:pPr>
              <w:ind w:right="-114"/>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Платформа обучения и сертификации</w:t>
            </w:r>
          </w:p>
        </w:tc>
      </w:tr>
      <w:tr w:rsidR="00CF0842" w:rsidRPr="00CF0842" w14:paraId="244560C8" w14:textId="77777777" w:rsidTr="00CF0842">
        <w:tc>
          <w:tcPr>
            <w:tcW w:w="1680" w:type="dxa"/>
            <w:hideMark/>
          </w:tcPr>
          <w:p w14:paraId="03BAF145" w14:textId="340B3EB2" w:rsidR="00CF0842" w:rsidRPr="00CF0842" w:rsidRDefault="00CF0842" w:rsidP="00CF0842">
            <w:pPr>
              <w:rPr>
                <w:rFonts w:ascii="Times New Roman" w:eastAsia="Times New Roman" w:hAnsi="Times New Roman" w:cs="Times New Roman"/>
                <w:sz w:val="24"/>
                <w:szCs w:val="24"/>
                <w:lang w:eastAsia="ru-RU"/>
              </w:rPr>
            </w:pPr>
            <w:proofErr w:type="spellStart"/>
            <w:r w:rsidRPr="00CF0842">
              <w:rPr>
                <w:rFonts w:ascii="Times New Roman" w:eastAsia="Times New Roman" w:hAnsi="Times New Roman" w:cs="Times New Roman"/>
                <w:sz w:val="24"/>
                <w:szCs w:val="24"/>
                <w:lang w:eastAsia="ru-RU"/>
              </w:rPr>
              <w:t>Институцио</w:t>
            </w:r>
            <w:r>
              <w:rPr>
                <w:rFonts w:ascii="Times New Roman" w:eastAsia="Times New Roman" w:hAnsi="Times New Roman" w:cs="Times New Roman"/>
                <w:sz w:val="24"/>
                <w:szCs w:val="24"/>
                <w:lang w:eastAsia="ru-RU"/>
              </w:rPr>
              <w:t>-</w:t>
            </w:r>
            <w:r w:rsidRPr="00CF0842">
              <w:rPr>
                <w:rFonts w:ascii="Times New Roman" w:eastAsia="Times New Roman" w:hAnsi="Times New Roman" w:cs="Times New Roman"/>
                <w:sz w:val="24"/>
                <w:szCs w:val="24"/>
                <w:lang w:eastAsia="ru-RU"/>
              </w:rPr>
              <w:t>нальная</w:t>
            </w:r>
            <w:proofErr w:type="spellEnd"/>
            <w:r w:rsidRPr="00CF0842">
              <w:rPr>
                <w:rFonts w:ascii="Times New Roman" w:eastAsia="Times New Roman" w:hAnsi="Times New Roman" w:cs="Times New Roman"/>
                <w:sz w:val="24"/>
                <w:szCs w:val="24"/>
                <w:lang w:eastAsia="ru-RU"/>
              </w:rPr>
              <w:t xml:space="preserve"> </w:t>
            </w:r>
            <w:proofErr w:type="spellStart"/>
            <w:r w:rsidRPr="00CF0842">
              <w:rPr>
                <w:rFonts w:ascii="Times New Roman" w:eastAsia="Times New Roman" w:hAnsi="Times New Roman" w:cs="Times New Roman"/>
                <w:sz w:val="24"/>
                <w:szCs w:val="24"/>
                <w:lang w:eastAsia="ru-RU"/>
              </w:rPr>
              <w:t>фрагментар</w:t>
            </w:r>
            <w:r>
              <w:rPr>
                <w:rFonts w:ascii="Times New Roman" w:eastAsia="Times New Roman" w:hAnsi="Times New Roman" w:cs="Times New Roman"/>
                <w:sz w:val="24"/>
                <w:szCs w:val="24"/>
                <w:lang w:eastAsia="ru-RU"/>
              </w:rPr>
              <w:t>-</w:t>
            </w:r>
            <w:r w:rsidRPr="00CF0842">
              <w:rPr>
                <w:rFonts w:ascii="Times New Roman" w:eastAsia="Times New Roman" w:hAnsi="Times New Roman" w:cs="Times New Roman"/>
                <w:sz w:val="24"/>
                <w:szCs w:val="24"/>
                <w:lang w:eastAsia="ru-RU"/>
              </w:rPr>
              <w:t>ность</w:t>
            </w:r>
            <w:proofErr w:type="spellEnd"/>
          </w:p>
        </w:tc>
        <w:tc>
          <w:tcPr>
            <w:tcW w:w="1907" w:type="dxa"/>
            <w:hideMark/>
          </w:tcPr>
          <w:p w14:paraId="35C68AA8" w14:textId="477AF829"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Частичная цифровизация процедур (76 % к 2024</w:t>
            </w:r>
            <w:r>
              <w:rPr>
                <w:rFonts w:ascii="Times New Roman" w:eastAsia="Times New Roman" w:hAnsi="Times New Roman" w:cs="Times New Roman"/>
                <w:sz w:val="24"/>
                <w:szCs w:val="24"/>
                <w:lang w:eastAsia="ru-RU"/>
              </w:rPr>
              <w:t xml:space="preserve"> г.</w:t>
            </w:r>
            <w:r w:rsidRPr="00CF0842">
              <w:rPr>
                <w:rFonts w:ascii="Times New Roman" w:eastAsia="Times New Roman" w:hAnsi="Times New Roman" w:cs="Times New Roman"/>
                <w:sz w:val="24"/>
                <w:szCs w:val="24"/>
                <w:lang w:eastAsia="ru-RU"/>
              </w:rPr>
              <w:t>)</w:t>
            </w:r>
          </w:p>
        </w:tc>
        <w:tc>
          <w:tcPr>
            <w:tcW w:w="1511" w:type="dxa"/>
            <w:hideMark/>
          </w:tcPr>
          <w:p w14:paraId="1CC2176A" w14:textId="2DE885A7" w:rsidR="00CF0842" w:rsidRPr="00CF0842" w:rsidRDefault="00CF0842" w:rsidP="00CF0842">
            <w:pPr>
              <w:ind w:right="-108"/>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 xml:space="preserve">Замедленная </w:t>
            </w:r>
            <w:proofErr w:type="spellStart"/>
            <w:r w:rsidRPr="00CF0842">
              <w:rPr>
                <w:rFonts w:ascii="Times New Roman" w:eastAsia="Times New Roman" w:hAnsi="Times New Roman" w:cs="Times New Roman"/>
                <w:sz w:val="24"/>
                <w:szCs w:val="24"/>
                <w:lang w:eastAsia="ru-RU"/>
              </w:rPr>
              <w:t>модерниз</w:t>
            </w:r>
            <w:r>
              <w:rPr>
                <w:rFonts w:ascii="Times New Roman" w:eastAsia="Times New Roman" w:hAnsi="Times New Roman" w:cs="Times New Roman"/>
                <w:sz w:val="24"/>
                <w:szCs w:val="24"/>
                <w:lang w:eastAsia="ru-RU"/>
              </w:rPr>
              <w:t>-</w:t>
            </w:r>
            <w:r w:rsidRPr="00CF0842">
              <w:rPr>
                <w:rFonts w:ascii="Times New Roman" w:eastAsia="Times New Roman" w:hAnsi="Times New Roman" w:cs="Times New Roman"/>
                <w:sz w:val="24"/>
                <w:szCs w:val="24"/>
                <w:lang w:eastAsia="ru-RU"/>
              </w:rPr>
              <w:t>ация</w:t>
            </w:r>
            <w:proofErr w:type="spellEnd"/>
          </w:p>
        </w:tc>
        <w:tc>
          <w:tcPr>
            <w:tcW w:w="1418" w:type="dxa"/>
            <w:hideMark/>
          </w:tcPr>
          <w:p w14:paraId="5D0902D1" w14:textId="77777777"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Неравномерный доступ к сервисам</w:t>
            </w:r>
          </w:p>
        </w:tc>
        <w:tc>
          <w:tcPr>
            <w:tcW w:w="1801" w:type="dxa"/>
            <w:hideMark/>
          </w:tcPr>
          <w:p w14:paraId="3DBDE671" w14:textId="77777777" w:rsidR="00CF0842" w:rsidRPr="00CF0842" w:rsidRDefault="00CF0842" w:rsidP="00CF0842">
            <w:pPr>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Региональные диспропорции</w:t>
            </w:r>
          </w:p>
        </w:tc>
        <w:tc>
          <w:tcPr>
            <w:tcW w:w="1595" w:type="dxa"/>
            <w:hideMark/>
          </w:tcPr>
          <w:p w14:paraId="393E40B6" w14:textId="77777777" w:rsidR="00CF0842" w:rsidRPr="00CF0842" w:rsidRDefault="00CF0842" w:rsidP="00CF0842">
            <w:pPr>
              <w:ind w:right="-114"/>
              <w:rPr>
                <w:rFonts w:ascii="Times New Roman" w:eastAsia="Times New Roman" w:hAnsi="Times New Roman" w:cs="Times New Roman"/>
                <w:sz w:val="24"/>
                <w:szCs w:val="24"/>
                <w:lang w:eastAsia="ru-RU"/>
              </w:rPr>
            </w:pPr>
            <w:r w:rsidRPr="00CF0842">
              <w:rPr>
                <w:rFonts w:ascii="Times New Roman" w:eastAsia="Times New Roman" w:hAnsi="Times New Roman" w:cs="Times New Roman"/>
                <w:sz w:val="24"/>
                <w:szCs w:val="24"/>
                <w:lang w:eastAsia="ru-RU"/>
              </w:rPr>
              <w:t>Единая национальная цифровая платформа</w:t>
            </w:r>
          </w:p>
        </w:tc>
      </w:tr>
    </w:tbl>
    <w:p w14:paraId="7760D1EC" w14:textId="77777777" w:rsidR="00CF0842" w:rsidRDefault="00CF0842" w:rsidP="00CF0842">
      <w:pPr>
        <w:pStyle w:val="22"/>
        <w:spacing w:line="360" w:lineRule="auto"/>
        <w:ind w:right="40" w:firstLine="0"/>
        <w:jc w:val="both"/>
        <w:rPr>
          <w:rFonts w:ascii="Times New Roman" w:hAnsi="Times New Roman" w:cs="Times New Roman"/>
          <w:sz w:val="28"/>
          <w:szCs w:val="28"/>
        </w:rPr>
      </w:pPr>
    </w:p>
    <w:p w14:paraId="6D134462" w14:textId="13427C5B"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 xml:space="preserve">В этих условиях дальнейшее углубление участия в ECOWAS, UEMOA и </w:t>
      </w:r>
      <w:proofErr w:type="spellStart"/>
      <w:r w:rsidRPr="004833F2">
        <w:rPr>
          <w:rFonts w:ascii="Times New Roman" w:hAnsi="Times New Roman" w:cs="Times New Roman"/>
          <w:sz w:val="28"/>
          <w:szCs w:val="28"/>
        </w:rPr>
        <w:t>AfCFTA</w:t>
      </w:r>
      <w:proofErr w:type="spellEnd"/>
      <w:r w:rsidRPr="004833F2">
        <w:rPr>
          <w:rFonts w:ascii="Times New Roman" w:hAnsi="Times New Roman" w:cs="Times New Roman"/>
          <w:sz w:val="28"/>
          <w:szCs w:val="28"/>
        </w:rPr>
        <w:t xml:space="preserve"> не может быть обеспечено исключительно за сч</w:t>
      </w:r>
      <w:r w:rsidR="00B24FB1">
        <w:rPr>
          <w:rFonts w:ascii="Times New Roman" w:hAnsi="Times New Roman" w:cs="Times New Roman"/>
          <w:sz w:val="28"/>
          <w:szCs w:val="28"/>
        </w:rPr>
        <w:t>е</w:t>
      </w:r>
      <w:r w:rsidRPr="004833F2">
        <w:rPr>
          <w:rFonts w:ascii="Times New Roman" w:hAnsi="Times New Roman" w:cs="Times New Roman"/>
          <w:sz w:val="28"/>
          <w:szCs w:val="28"/>
        </w:rPr>
        <w:t>т тарифной либерализации. Требуется институционально-технологический механизм снижения тран</w:t>
      </w:r>
      <w:r w:rsidR="00B24FB1">
        <w:rPr>
          <w:rFonts w:ascii="Times New Roman" w:hAnsi="Times New Roman" w:cs="Times New Roman"/>
          <w:sz w:val="28"/>
          <w:szCs w:val="28"/>
        </w:rPr>
        <w:t>с</w:t>
      </w:r>
      <w:r w:rsidRPr="004833F2">
        <w:rPr>
          <w:rFonts w:ascii="Times New Roman" w:hAnsi="Times New Roman" w:cs="Times New Roman"/>
          <w:sz w:val="28"/>
          <w:szCs w:val="28"/>
        </w:rPr>
        <w:t>акционных издержек, расширения участия МСП и повышения прозрачности торг</w:t>
      </w:r>
      <w:r>
        <w:rPr>
          <w:rFonts w:ascii="Times New Roman" w:hAnsi="Times New Roman" w:cs="Times New Roman"/>
          <w:sz w:val="28"/>
          <w:szCs w:val="28"/>
        </w:rPr>
        <w:t>овых операций.</w:t>
      </w:r>
    </w:p>
    <w:p w14:paraId="2707A459" w14:textId="0021EDA5" w:rsidR="004833F2" w:rsidRPr="004833F2" w:rsidRDefault="00B24FB1" w:rsidP="004833F2">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По нашему мнению, т</w:t>
      </w:r>
      <w:r w:rsidR="004833F2" w:rsidRPr="004833F2">
        <w:rPr>
          <w:rFonts w:ascii="Times New Roman" w:hAnsi="Times New Roman" w:cs="Times New Roman"/>
          <w:sz w:val="28"/>
          <w:szCs w:val="28"/>
        </w:rPr>
        <w:t>аким механизмом выступает</w:t>
      </w:r>
      <w:r w:rsidR="004833F2">
        <w:rPr>
          <w:rFonts w:ascii="Times New Roman" w:hAnsi="Times New Roman" w:cs="Times New Roman"/>
          <w:sz w:val="28"/>
          <w:szCs w:val="28"/>
        </w:rPr>
        <w:t xml:space="preserve"> цифровая платформа, способная:</w:t>
      </w:r>
    </w:p>
    <w:p w14:paraId="6B38C1FF" w14:textId="77777777"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 обеспечить прослеживаемость экспортной продукции;</w:t>
      </w:r>
    </w:p>
    <w:p w14:paraId="7B774167" w14:textId="77777777"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 интегрировать МСП в региональные цепочки;</w:t>
      </w:r>
    </w:p>
    <w:p w14:paraId="291510AB" w14:textId="77777777"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 цифровизировать таможенные и логистические процедуры;</w:t>
      </w:r>
    </w:p>
    <w:p w14:paraId="282D3A87" w14:textId="77777777"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 сократить административные издержки;</w:t>
      </w:r>
    </w:p>
    <w:p w14:paraId="10DF078D" w14:textId="4A843F05" w:rsidR="004833F2" w:rsidRPr="004833F2" w:rsidRDefault="004833F2" w:rsidP="004833F2">
      <w:pPr>
        <w:pStyle w:val="22"/>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 повы</w:t>
      </w:r>
      <w:r>
        <w:rPr>
          <w:rFonts w:ascii="Times New Roman" w:hAnsi="Times New Roman" w:cs="Times New Roman"/>
          <w:sz w:val="28"/>
          <w:szCs w:val="28"/>
        </w:rPr>
        <w:t>сить институциональное доверие.</w:t>
      </w:r>
    </w:p>
    <w:p w14:paraId="42329FE5" w14:textId="7E29E6CE" w:rsidR="008D043D" w:rsidRPr="008D043D" w:rsidRDefault="008D043D" w:rsidP="008D043D">
      <w:pPr>
        <w:pStyle w:val="22"/>
        <w:spacing w:line="360" w:lineRule="auto"/>
        <w:ind w:left="20" w:right="40" w:firstLine="689"/>
        <w:jc w:val="both"/>
        <w:rPr>
          <w:rFonts w:ascii="Times New Roman" w:hAnsi="Times New Roman" w:cs="Times New Roman"/>
          <w:sz w:val="28"/>
          <w:szCs w:val="28"/>
        </w:rPr>
      </w:pPr>
      <w:r w:rsidRPr="008D043D">
        <w:rPr>
          <w:rFonts w:ascii="Times New Roman" w:hAnsi="Times New Roman" w:cs="Times New Roman"/>
          <w:sz w:val="28"/>
          <w:szCs w:val="28"/>
        </w:rPr>
        <w:t>В 2020–2024 гг. Республика Кот-д’Ивуар продемонстрировала прогресс в цифровизации административны</w:t>
      </w:r>
      <w:r>
        <w:rPr>
          <w:rFonts w:ascii="Times New Roman" w:hAnsi="Times New Roman" w:cs="Times New Roman"/>
          <w:sz w:val="28"/>
          <w:szCs w:val="28"/>
        </w:rPr>
        <w:t>х процедур и торговых операций. Ключевые направления:</w:t>
      </w:r>
    </w:p>
    <w:p w14:paraId="7707AB51" w14:textId="28885FDA" w:rsidR="008D043D" w:rsidRPr="008D043D" w:rsidRDefault="008D043D" w:rsidP="008D043D">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1.Электронные таможенные системы.</w:t>
      </w:r>
    </w:p>
    <w:p w14:paraId="5DC919C2" w14:textId="12D20125" w:rsidR="008D043D" w:rsidRPr="008D043D" w:rsidRDefault="008D043D" w:rsidP="008D043D">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2.</w:t>
      </w:r>
      <w:r w:rsidRPr="008D043D">
        <w:rPr>
          <w:rFonts w:ascii="Times New Roman" w:hAnsi="Times New Roman" w:cs="Times New Roman"/>
          <w:sz w:val="28"/>
          <w:szCs w:val="28"/>
        </w:rPr>
        <w:t>Эле</w:t>
      </w:r>
      <w:r>
        <w:rPr>
          <w:rFonts w:ascii="Times New Roman" w:hAnsi="Times New Roman" w:cs="Times New Roman"/>
          <w:sz w:val="28"/>
          <w:szCs w:val="28"/>
        </w:rPr>
        <w:t>ктронные лицензии и разрешения.</w:t>
      </w:r>
    </w:p>
    <w:p w14:paraId="739E5321" w14:textId="1D829ED7" w:rsidR="008D043D" w:rsidRPr="008D043D" w:rsidRDefault="008D043D" w:rsidP="008D043D">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3.</w:t>
      </w:r>
      <w:r w:rsidRPr="008D043D">
        <w:rPr>
          <w:rFonts w:ascii="Times New Roman" w:hAnsi="Times New Roman" w:cs="Times New Roman"/>
          <w:sz w:val="28"/>
          <w:szCs w:val="28"/>
        </w:rPr>
        <w:t>Mobile Money</w:t>
      </w:r>
      <w:r>
        <w:rPr>
          <w:rFonts w:ascii="Times New Roman" w:hAnsi="Times New Roman" w:cs="Times New Roman"/>
          <w:sz w:val="28"/>
          <w:szCs w:val="28"/>
        </w:rPr>
        <w:t xml:space="preserve"> и цифровые финансовые сервисы.</w:t>
      </w:r>
    </w:p>
    <w:p w14:paraId="313B08A3" w14:textId="37147300" w:rsidR="008D043D" w:rsidRPr="008D043D" w:rsidRDefault="008D043D" w:rsidP="008D043D">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4.</w:t>
      </w:r>
      <w:r w:rsidRPr="008D043D">
        <w:rPr>
          <w:rFonts w:ascii="Times New Roman" w:hAnsi="Times New Roman" w:cs="Times New Roman"/>
          <w:sz w:val="28"/>
          <w:szCs w:val="28"/>
        </w:rPr>
        <w:t>Частичная цифровизация государст</w:t>
      </w:r>
      <w:r>
        <w:rPr>
          <w:rFonts w:ascii="Times New Roman" w:hAnsi="Times New Roman" w:cs="Times New Roman"/>
          <w:sz w:val="28"/>
          <w:szCs w:val="28"/>
        </w:rPr>
        <w:t>венных сервисов (e-</w:t>
      </w:r>
      <w:proofErr w:type="spellStart"/>
      <w:r>
        <w:rPr>
          <w:rFonts w:ascii="Times New Roman" w:hAnsi="Times New Roman" w:cs="Times New Roman"/>
          <w:sz w:val="28"/>
          <w:szCs w:val="28"/>
        </w:rPr>
        <w:t>government</w:t>
      </w:r>
      <w:proofErr w:type="spellEnd"/>
      <w:r>
        <w:rPr>
          <w:rFonts w:ascii="Times New Roman" w:hAnsi="Times New Roman" w:cs="Times New Roman"/>
          <w:sz w:val="28"/>
          <w:szCs w:val="28"/>
        </w:rPr>
        <w:t>).</w:t>
      </w:r>
    </w:p>
    <w:p w14:paraId="31CCFBA2" w14:textId="268C9920" w:rsidR="008D043D" w:rsidRPr="008D043D" w:rsidRDefault="008D043D" w:rsidP="008D043D">
      <w:pPr>
        <w:pStyle w:val="22"/>
        <w:spacing w:line="360" w:lineRule="auto"/>
        <w:ind w:left="20" w:right="40" w:firstLine="689"/>
        <w:jc w:val="both"/>
        <w:rPr>
          <w:rFonts w:ascii="Times New Roman" w:hAnsi="Times New Roman" w:cs="Times New Roman"/>
          <w:sz w:val="28"/>
          <w:szCs w:val="28"/>
        </w:rPr>
      </w:pPr>
      <w:r>
        <w:rPr>
          <w:rFonts w:ascii="Times New Roman" w:hAnsi="Times New Roman" w:cs="Times New Roman"/>
          <w:sz w:val="28"/>
          <w:szCs w:val="28"/>
        </w:rPr>
        <w:t>5.</w:t>
      </w:r>
      <w:r w:rsidRPr="008D043D">
        <w:rPr>
          <w:rFonts w:ascii="Times New Roman" w:hAnsi="Times New Roman" w:cs="Times New Roman"/>
          <w:sz w:val="28"/>
          <w:szCs w:val="28"/>
        </w:rPr>
        <w:t>Развитие дата-центров и телеком-инфрас</w:t>
      </w:r>
      <w:r>
        <w:rPr>
          <w:rFonts w:ascii="Times New Roman" w:hAnsi="Times New Roman" w:cs="Times New Roman"/>
          <w:sz w:val="28"/>
          <w:szCs w:val="28"/>
        </w:rPr>
        <w:t>труктуры (особенно в Абиджане).</w:t>
      </w:r>
    </w:p>
    <w:p w14:paraId="37268231" w14:textId="4D4A4D9C" w:rsidR="008D043D" w:rsidRDefault="008D043D" w:rsidP="008D043D">
      <w:pPr>
        <w:pStyle w:val="22"/>
        <w:shd w:val="clear" w:color="auto" w:fill="auto"/>
        <w:spacing w:line="360" w:lineRule="auto"/>
        <w:ind w:left="20" w:right="40" w:firstLine="689"/>
        <w:jc w:val="both"/>
        <w:rPr>
          <w:rFonts w:ascii="Times New Roman" w:hAnsi="Times New Roman" w:cs="Times New Roman"/>
          <w:sz w:val="28"/>
          <w:szCs w:val="28"/>
        </w:rPr>
      </w:pPr>
      <w:r w:rsidRPr="008D043D">
        <w:rPr>
          <w:rFonts w:ascii="Times New Roman" w:hAnsi="Times New Roman" w:cs="Times New Roman"/>
          <w:sz w:val="28"/>
          <w:szCs w:val="28"/>
        </w:rPr>
        <w:lastRenderedPageBreak/>
        <w:t>Доля цифровизированных таможенных процедур выросла с примерно 48 % в 2020 г. до 76 % в 2024 г. Однако цифровизация оста</w:t>
      </w:r>
      <w:r>
        <w:rPr>
          <w:rFonts w:ascii="Times New Roman" w:hAnsi="Times New Roman" w:cs="Times New Roman"/>
          <w:sz w:val="28"/>
          <w:szCs w:val="28"/>
        </w:rPr>
        <w:t>е</w:t>
      </w:r>
      <w:r w:rsidRPr="008D043D">
        <w:rPr>
          <w:rFonts w:ascii="Times New Roman" w:hAnsi="Times New Roman" w:cs="Times New Roman"/>
          <w:sz w:val="28"/>
          <w:szCs w:val="28"/>
        </w:rPr>
        <w:t>тся фрагментарной и не интегрированной в единую торговую платформу.</w:t>
      </w:r>
    </w:p>
    <w:p w14:paraId="6BF6F078" w14:textId="05D3FDDB" w:rsidR="004833F2" w:rsidRDefault="004833F2" w:rsidP="004833F2">
      <w:pPr>
        <w:pStyle w:val="22"/>
        <w:shd w:val="clear" w:color="auto" w:fill="auto"/>
        <w:spacing w:line="360" w:lineRule="auto"/>
        <w:ind w:left="20" w:right="40" w:firstLine="689"/>
        <w:jc w:val="both"/>
        <w:rPr>
          <w:rFonts w:ascii="Times New Roman" w:hAnsi="Times New Roman" w:cs="Times New Roman"/>
          <w:sz w:val="28"/>
          <w:szCs w:val="28"/>
        </w:rPr>
      </w:pPr>
      <w:r w:rsidRPr="004833F2">
        <w:rPr>
          <w:rFonts w:ascii="Times New Roman" w:hAnsi="Times New Roman" w:cs="Times New Roman"/>
          <w:sz w:val="28"/>
          <w:szCs w:val="28"/>
        </w:rPr>
        <w:t>Следовательно, структурный анализ торговых потоков подтверждает необходимость перехода к платформенной модели внешнего включения, что становит</w:t>
      </w:r>
      <w:r w:rsidR="00B24FB1">
        <w:rPr>
          <w:rFonts w:ascii="Times New Roman" w:hAnsi="Times New Roman" w:cs="Times New Roman"/>
          <w:sz w:val="28"/>
          <w:szCs w:val="28"/>
        </w:rPr>
        <w:t>ся предметом дальнейшего исследования</w:t>
      </w:r>
      <w:r w:rsidRPr="004833F2">
        <w:rPr>
          <w:rFonts w:ascii="Times New Roman" w:hAnsi="Times New Roman" w:cs="Times New Roman"/>
          <w:sz w:val="28"/>
          <w:szCs w:val="28"/>
        </w:rPr>
        <w:t>.</w:t>
      </w:r>
    </w:p>
    <w:p w14:paraId="3EDAD681" w14:textId="1F55CD1C" w:rsidR="008D043D" w:rsidRPr="008D043D" w:rsidRDefault="008D043D" w:rsidP="008D043D">
      <w:pPr>
        <w:pStyle w:val="22"/>
        <w:spacing w:line="360" w:lineRule="auto"/>
        <w:ind w:left="20" w:right="40" w:firstLine="689"/>
        <w:jc w:val="both"/>
        <w:rPr>
          <w:rFonts w:ascii="Times New Roman" w:hAnsi="Times New Roman" w:cs="Times New Roman"/>
          <w:sz w:val="28"/>
          <w:szCs w:val="28"/>
        </w:rPr>
      </w:pPr>
      <w:r w:rsidRPr="008D043D">
        <w:rPr>
          <w:rFonts w:ascii="Times New Roman" w:hAnsi="Times New Roman" w:cs="Times New Roman"/>
          <w:sz w:val="28"/>
          <w:szCs w:val="28"/>
        </w:rPr>
        <w:t>Провед</w:t>
      </w:r>
      <w:r>
        <w:rPr>
          <w:rFonts w:ascii="Times New Roman" w:hAnsi="Times New Roman" w:cs="Times New Roman"/>
          <w:sz w:val="28"/>
          <w:szCs w:val="28"/>
        </w:rPr>
        <w:t>е</w:t>
      </w:r>
      <w:r w:rsidRPr="008D043D">
        <w:rPr>
          <w:rFonts w:ascii="Times New Roman" w:hAnsi="Times New Roman" w:cs="Times New Roman"/>
          <w:sz w:val="28"/>
          <w:szCs w:val="28"/>
        </w:rPr>
        <w:t>нный анализ институциональной архитектуры региональной интеграции, структурной позиции Республики Кот-д’Ивуар в международной торговле и потенциала цифровизации внешнеэкономических процессов позволяет сформул</w:t>
      </w:r>
      <w:r>
        <w:rPr>
          <w:rFonts w:ascii="Times New Roman" w:hAnsi="Times New Roman" w:cs="Times New Roman"/>
          <w:sz w:val="28"/>
          <w:szCs w:val="28"/>
        </w:rPr>
        <w:t>ировать ряд обобщающих выводов.</w:t>
      </w:r>
    </w:p>
    <w:p w14:paraId="51B5D8F7" w14:textId="16865D56" w:rsidR="008D043D" w:rsidRPr="008D043D" w:rsidRDefault="008D043D" w:rsidP="00A6174D">
      <w:pPr>
        <w:pStyle w:val="22"/>
        <w:spacing w:line="360" w:lineRule="auto"/>
        <w:ind w:left="20" w:right="40" w:firstLine="689"/>
        <w:jc w:val="both"/>
        <w:rPr>
          <w:rFonts w:ascii="Times New Roman" w:hAnsi="Times New Roman" w:cs="Times New Roman"/>
          <w:sz w:val="28"/>
          <w:szCs w:val="28"/>
        </w:rPr>
      </w:pPr>
      <w:r w:rsidRPr="008D043D">
        <w:rPr>
          <w:rFonts w:ascii="Times New Roman" w:hAnsi="Times New Roman" w:cs="Times New Roman"/>
          <w:sz w:val="28"/>
          <w:szCs w:val="28"/>
        </w:rPr>
        <w:t xml:space="preserve">Во-первых, исследование институциональной среды показало, что Республика Кот-д’Ивуар обладает относительно благоприятными условиями для интеграции в региональные и глобальные экономические процессы. Членство страны одновременно в нескольких интеграционных объединениях </w:t>
      </w:r>
      <w:r w:rsidR="00A6174D">
        <w:rPr>
          <w:rFonts w:ascii="Times New Roman" w:hAnsi="Times New Roman" w:cs="Times New Roman"/>
          <w:sz w:val="28"/>
          <w:szCs w:val="28"/>
        </w:rPr>
        <w:t>–</w:t>
      </w:r>
      <w:r w:rsidRPr="008D043D">
        <w:rPr>
          <w:rFonts w:ascii="Times New Roman" w:hAnsi="Times New Roman" w:cs="Times New Roman"/>
          <w:sz w:val="28"/>
          <w:szCs w:val="28"/>
        </w:rPr>
        <w:t xml:space="preserve"> ECOWAS, UEMOA и </w:t>
      </w:r>
      <w:proofErr w:type="spellStart"/>
      <w:r w:rsidRPr="008D043D">
        <w:rPr>
          <w:rFonts w:ascii="Times New Roman" w:hAnsi="Times New Roman" w:cs="Times New Roman"/>
          <w:sz w:val="28"/>
          <w:szCs w:val="28"/>
        </w:rPr>
        <w:t>AfCFTA</w:t>
      </w:r>
      <w:proofErr w:type="spellEnd"/>
      <w:r w:rsidRPr="008D043D">
        <w:rPr>
          <w:rFonts w:ascii="Times New Roman" w:hAnsi="Times New Roman" w:cs="Times New Roman"/>
          <w:sz w:val="28"/>
          <w:szCs w:val="28"/>
        </w:rPr>
        <w:t xml:space="preserve"> </w:t>
      </w:r>
      <w:r w:rsidR="00A6174D">
        <w:rPr>
          <w:rFonts w:ascii="Times New Roman" w:hAnsi="Times New Roman" w:cs="Times New Roman"/>
          <w:sz w:val="28"/>
          <w:szCs w:val="28"/>
        </w:rPr>
        <w:t>–</w:t>
      </w:r>
      <w:r w:rsidRPr="008D043D">
        <w:rPr>
          <w:rFonts w:ascii="Times New Roman" w:hAnsi="Times New Roman" w:cs="Times New Roman"/>
          <w:sz w:val="28"/>
          <w:szCs w:val="28"/>
        </w:rPr>
        <w:t xml:space="preserve"> формирует институциональную основу для расширения торговых потоков, унификации регуляторных норм и развития региональных цепочек стоимости. Данные объединения обеспечивают снижение тарифных барьеров, гармонизацию экономической политики и формирование общего экономического пространства Западной Африки.</w:t>
      </w:r>
    </w:p>
    <w:p w14:paraId="74EA8116" w14:textId="7BC4D23D" w:rsidR="008D043D" w:rsidRPr="008D043D" w:rsidRDefault="008D043D" w:rsidP="00A6174D">
      <w:pPr>
        <w:pStyle w:val="22"/>
        <w:spacing w:line="360" w:lineRule="auto"/>
        <w:ind w:left="20" w:right="40" w:firstLine="689"/>
        <w:jc w:val="both"/>
        <w:rPr>
          <w:rFonts w:ascii="Times New Roman" w:hAnsi="Times New Roman" w:cs="Times New Roman"/>
          <w:sz w:val="28"/>
          <w:szCs w:val="28"/>
        </w:rPr>
      </w:pPr>
      <w:r w:rsidRPr="008D043D">
        <w:rPr>
          <w:rFonts w:ascii="Times New Roman" w:hAnsi="Times New Roman" w:cs="Times New Roman"/>
          <w:sz w:val="28"/>
          <w:szCs w:val="28"/>
        </w:rPr>
        <w:t>Однако эмпирический анализ показал, что институциональная интеграция сама по себе не обеспечивает структурной трансформации экономики. Несмотря на формальные возможности расширения торговли, структура экспорта Республики Кот-д’Ивуар оста</w:t>
      </w:r>
      <w:r w:rsidR="00A6174D">
        <w:rPr>
          <w:rFonts w:ascii="Times New Roman" w:hAnsi="Times New Roman" w:cs="Times New Roman"/>
          <w:sz w:val="28"/>
          <w:szCs w:val="28"/>
        </w:rPr>
        <w:t>е</w:t>
      </w:r>
      <w:r w:rsidRPr="008D043D">
        <w:rPr>
          <w:rFonts w:ascii="Times New Roman" w:hAnsi="Times New Roman" w:cs="Times New Roman"/>
          <w:sz w:val="28"/>
          <w:szCs w:val="28"/>
        </w:rPr>
        <w:t>тся высок</w:t>
      </w:r>
      <w:r w:rsidR="00A6174D">
        <w:rPr>
          <w:rFonts w:ascii="Times New Roman" w:hAnsi="Times New Roman" w:cs="Times New Roman"/>
          <w:sz w:val="28"/>
          <w:szCs w:val="28"/>
        </w:rPr>
        <w:t xml:space="preserve">о концентрированной и сырьевой с </w:t>
      </w:r>
      <w:r w:rsidRPr="008D043D">
        <w:rPr>
          <w:rFonts w:ascii="Times New Roman" w:hAnsi="Times New Roman" w:cs="Times New Roman"/>
          <w:sz w:val="28"/>
          <w:szCs w:val="28"/>
        </w:rPr>
        <w:t>доминирован</w:t>
      </w:r>
      <w:r w:rsidR="00A6174D">
        <w:rPr>
          <w:rFonts w:ascii="Times New Roman" w:hAnsi="Times New Roman" w:cs="Times New Roman"/>
          <w:sz w:val="28"/>
          <w:szCs w:val="28"/>
        </w:rPr>
        <w:t>ием</w:t>
      </w:r>
      <w:r w:rsidRPr="008D043D">
        <w:rPr>
          <w:rFonts w:ascii="Times New Roman" w:hAnsi="Times New Roman" w:cs="Times New Roman"/>
          <w:sz w:val="28"/>
          <w:szCs w:val="28"/>
        </w:rPr>
        <w:t xml:space="preserve"> ограниченного числа товарных групп, прежде всего какао, нефтепродуктов, золота и сельскохозяйственного сырья. Низкая доля глубокой переработки экспортной продукции приводит к утечке значительной части добавленной стоимости за </w:t>
      </w:r>
      <w:r w:rsidR="00A6174D">
        <w:rPr>
          <w:rFonts w:ascii="Times New Roman" w:hAnsi="Times New Roman" w:cs="Times New Roman"/>
          <w:sz w:val="28"/>
          <w:szCs w:val="28"/>
        </w:rPr>
        <w:t>пределы национальной экономики.</w:t>
      </w:r>
    </w:p>
    <w:p w14:paraId="04E114BB" w14:textId="4103B0CC" w:rsidR="008D043D" w:rsidRPr="008D043D" w:rsidRDefault="008D043D" w:rsidP="00A6174D">
      <w:pPr>
        <w:pStyle w:val="22"/>
        <w:spacing w:line="360" w:lineRule="auto"/>
        <w:ind w:left="20" w:right="40" w:firstLine="689"/>
        <w:jc w:val="both"/>
        <w:rPr>
          <w:rFonts w:ascii="Times New Roman" w:hAnsi="Times New Roman" w:cs="Times New Roman"/>
          <w:sz w:val="28"/>
          <w:szCs w:val="28"/>
        </w:rPr>
      </w:pPr>
      <w:r w:rsidRPr="008D043D">
        <w:rPr>
          <w:rFonts w:ascii="Times New Roman" w:hAnsi="Times New Roman" w:cs="Times New Roman"/>
          <w:sz w:val="28"/>
          <w:szCs w:val="28"/>
        </w:rPr>
        <w:t>Во-вторых, исследование участия страны в региональных и мировых торговых потоках показало, что Кот-д’Ивуар занимает промежуточную позицию между сырьевым экспорт</w:t>
      </w:r>
      <w:r w:rsidR="00A6174D">
        <w:rPr>
          <w:rFonts w:ascii="Times New Roman" w:hAnsi="Times New Roman" w:cs="Times New Roman"/>
          <w:sz w:val="28"/>
          <w:szCs w:val="28"/>
        </w:rPr>
        <w:t>е</w:t>
      </w:r>
      <w:r w:rsidRPr="008D043D">
        <w:rPr>
          <w:rFonts w:ascii="Times New Roman" w:hAnsi="Times New Roman" w:cs="Times New Roman"/>
          <w:sz w:val="28"/>
          <w:szCs w:val="28"/>
        </w:rPr>
        <w:t xml:space="preserve">ром и региональным торгово-логистическим узлом. С </w:t>
      </w:r>
      <w:r w:rsidRPr="008D043D">
        <w:rPr>
          <w:rFonts w:ascii="Times New Roman" w:hAnsi="Times New Roman" w:cs="Times New Roman"/>
          <w:sz w:val="28"/>
          <w:szCs w:val="28"/>
        </w:rPr>
        <w:lastRenderedPageBreak/>
        <w:t>одной стороны, страна обладает развитой портовой инфраструктурой (Абиджан и Сан-Педро), значительным экспортным потенциалом сельскохозяйственной продукции и растущими торговыми связями с Европой и Азией. С другой стороны, участие страны в глобальных цепочках стоимости оста</w:t>
      </w:r>
      <w:r w:rsidR="00A6174D">
        <w:rPr>
          <w:rFonts w:ascii="Times New Roman" w:hAnsi="Times New Roman" w:cs="Times New Roman"/>
          <w:sz w:val="28"/>
          <w:szCs w:val="28"/>
        </w:rPr>
        <w:t>е</w:t>
      </w:r>
      <w:r w:rsidRPr="008D043D">
        <w:rPr>
          <w:rFonts w:ascii="Times New Roman" w:hAnsi="Times New Roman" w:cs="Times New Roman"/>
          <w:sz w:val="28"/>
          <w:szCs w:val="28"/>
        </w:rPr>
        <w:t>тся ограниченным. Доля иностранной добавленной стоимости в экспорте оста</w:t>
      </w:r>
      <w:r w:rsidR="00A6174D">
        <w:rPr>
          <w:rFonts w:ascii="Times New Roman" w:hAnsi="Times New Roman" w:cs="Times New Roman"/>
          <w:sz w:val="28"/>
          <w:szCs w:val="28"/>
        </w:rPr>
        <w:t>е</w:t>
      </w:r>
      <w:r w:rsidRPr="008D043D">
        <w:rPr>
          <w:rFonts w:ascii="Times New Roman" w:hAnsi="Times New Roman" w:cs="Times New Roman"/>
          <w:sz w:val="28"/>
          <w:szCs w:val="28"/>
        </w:rPr>
        <w:t>тся сравнительно низкой, что свидетельствует о слабой интеграции в международные пр</w:t>
      </w:r>
      <w:r w:rsidR="00A6174D">
        <w:rPr>
          <w:rFonts w:ascii="Times New Roman" w:hAnsi="Times New Roman" w:cs="Times New Roman"/>
          <w:sz w:val="28"/>
          <w:szCs w:val="28"/>
        </w:rPr>
        <w:t>оизводственные сети.</w:t>
      </w:r>
    </w:p>
    <w:p w14:paraId="7504198B" w14:textId="451EC6CA" w:rsidR="008D043D" w:rsidRPr="008D043D" w:rsidRDefault="008D043D" w:rsidP="00A6174D">
      <w:pPr>
        <w:pStyle w:val="22"/>
        <w:spacing w:line="360" w:lineRule="auto"/>
        <w:ind w:left="20" w:right="40" w:firstLine="689"/>
        <w:jc w:val="both"/>
        <w:rPr>
          <w:rFonts w:ascii="Times New Roman" w:hAnsi="Times New Roman" w:cs="Times New Roman"/>
          <w:sz w:val="28"/>
          <w:szCs w:val="28"/>
        </w:rPr>
      </w:pPr>
      <w:r w:rsidRPr="008D043D">
        <w:rPr>
          <w:rFonts w:ascii="Times New Roman" w:hAnsi="Times New Roman" w:cs="Times New Roman"/>
          <w:sz w:val="28"/>
          <w:szCs w:val="28"/>
        </w:rPr>
        <w:t>Дополните</w:t>
      </w:r>
      <w:r w:rsidR="00A6174D">
        <w:rPr>
          <w:rFonts w:ascii="Times New Roman" w:hAnsi="Times New Roman" w:cs="Times New Roman"/>
          <w:sz w:val="28"/>
          <w:szCs w:val="28"/>
        </w:rPr>
        <w:t xml:space="preserve">льными ограничениями выступают </w:t>
      </w:r>
      <w:r w:rsidRPr="008D043D">
        <w:rPr>
          <w:rFonts w:ascii="Times New Roman" w:hAnsi="Times New Roman" w:cs="Times New Roman"/>
          <w:sz w:val="28"/>
          <w:szCs w:val="28"/>
        </w:rPr>
        <w:t>высокая з</w:t>
      </w:r>
      <w:r w:rsidR="00A6174D">
        <w:rPr>
          <w:rFonts w:ascii="Times New Roman" w:hAnsi="Times New Roman" w:cs="Times New Roman"/>
          <w:sz w:val="28"/>
          <w:szCs w:val="28"/>
        </w:rPr>
        <w:t xml:space="preserve">ависимость от сырьевых </w:t>
      </w:r>
      <w:proofErr w:type="gramStart"/>
      <w:r w:rsidR="00A6174D">
        <w:rPr>
          <w:rFonts w:ascii="Times New Roman" w:hAnsi="Times New Roman" w:cs="Times New Roman"/>
          <w:sz w:val="28"/>
          <w:szCs w:val="28"/>
        </w:rPr>
        <w:t xml:space="preserve">товаров, </w:t>
      </w:r>
      <w:r w:rsidRPr="008D043D">
        <w:rPr>
          <w:rFonts w:ascii="Times New Roman" w:hAnsi="Times New Roman" w:cs="Times New Roman"/>
          <w:sz w:val="28"/>
          <w:szCs w:val="28"/>
        </w:rPr>
        <w:t xml:space="preserve"> ограни</w:t>
      </w:r>
      <w:r w:rsidR="00A6174D">
        <w:rPr>
          <w:rFonts w:ascii="Times New Roman" w:hAnsi="Times New Roman" w:cs="Times New Roman"/>
          <w:sz w:val="28"/>
          <w:szCs w:val="28"/>
        </w:rPr>
        <w:t>ченная</w:t>
      </w:r>
      <w:proofErr w:type="gramEnd"/>
      <w:r w:rsidR="00A6174D">
        <w:rPr>
          <w:rFonts w:ascii="Times New Roman" w:hAnsi="Times New Roman" w:cs="Times New Roman"/>
          <w:sz w:val="28"/>
          <w:szCs w:val="28"/>
        </w:rPr>
        <w:t xml:space="preserve"> диверсификация экспорта, </w:t>
      </w:r>
      <w:r w:rsidRPr="008D043D">
        <w:rPr>
          <w:rFonts w:ascii="Times New Roman" w:hAnsi="Times New Roman" w:cs="Times New Roman"/>
          <w:sz w:val="28"/>
          <w:szCs w:val="28"/>
        </w:rPr>
        <w:t>сравнительно высокая стоимос</w:t>
      </w:r>
      <w:r w:rsidR="00A6174D">
        <w:rPr>
          <w:rFonts w:ascii="Times New Roman" w:hAnsi="Times New Roman" w:cs="Times New Roman"/>
          <w:sz w:val="28"/>
          <w:szCs w:val="28"/>
        </w:rPr>
        <w:t xml:space="preserve">ть логистики и </w:t>
      </w:r>
      <w:proofErr w:type="gramStart"/>
      <w:r w:rsidR="00A6174D">
        <w:rPr>
          <w:rFonts w:ascii="Times New Roman" w:hAnsi="Times New Roman" w:cs="Times New Roman"/>
          <w:sz w:val="28"/>
          <w:szCs w:val="28"/>
        </w:rPr>
        <w:t xml:space="preserve">транспортировки, </w:t>
      </w:r>
      <w:r w:rsidRPr="008D043D">
        <w:rPr>
          <w:rFonts w:ascii="Times New Roman" w:hAnsi="Times New Roman" w:cs="Times New Roman"/>
          <w:sz w:val="28"/>
          <w:szCs w:val="28"/>
        </w:rPr>
        <w:t xml:space="preserve"> наличие</w:t>
      </w:r>
      <w:proofErr w:type="gramEnd"/>
      <w:r w:rsidRPr="008D043D">
        <w:rPr>
          <w:rFonts w:ascii="Times New Roman" w:hAnsi="Times New Roman" w:cs="Times New Roman"/>
          <w:sz w:val="28"/>
          <w:szCs w:val="28"/>
        </w:rPr>
        <w:t xml:space="preserve"> нетарифных барьер</w:t>
      </w:r>
      <w:r w:rsidR="00A6174D">
        <w:rPr>
          <w:rFonts w:ascii="Times New Roman" w:hAnsi="Times New Roman" w:cs="Times New Roman"/>
          <w:sz w:val="28"/>
          <w:szCs w:val="28"/>
        </w:rPr>
        <w:t xml:space="preserve">ов и административных </w:t>
      </w:r>
      <w:proofErr w:type="gramStart"/>
      <w:r w:rsidR="00A6174D">
        <w:rPr>
          <w:rFonts w:ascii="Times New Roman" w:hAnsi="Times New Roman" w:cs="Times New Roman"/>
          <w:sz w:val="28"/>
          <w:szCs w:val="28"/>
        </w:rPr>
        <w:t xml:space="preserve">процедур, </w:t>
      </w:r>
      <w:r w:rsidRPr="008D043D">
        <w:rPr>
          <w:rFonts w:ascii="Times New Roman" w:hAnsi="Times New Roman" w:cs="Times New Roman"/>
          <w:sz w:val="28"/>
          <w:szCs w:val="28"/>
        </w:rPr>
        <w:t xml:space="preserve"> ограниченный</w:t>
      </w:r>
      <w:proofErr w:type="gramEnd"/>
      <w:r w:rsidRPr="008D043D">
        <w:rPr>
          <w:rFonts w:ascii="Times New Roman" w:hAnsi="Times New Roman" w:cs="Times New Roman"/>
          <w:sz w:val="28"/>
          <w:szCs w:val="28"/>
        </w:rPr>
        <w:t xml:space="preserve"> доступ малого и среднего </w:t>
      </w:r>
      <w:r w:rsidR="00A6174D">
        <w:rPr>
          <w:rFonts w:ascii="Times New Roman" w:hAnsi="Times New Roman" w:cs="Times New Roman"/>
          <w:sz w:val="28"/>
          <w:szCs w:val="28"/>
        </w:rPr>
        <w:t>бизнеса к международным рынкам.</w:t>
      </w:r>
    </w:p>
    <w:p w14:paraId="0762E320" w14:textId="19016640" w:rsidR="008D043D" w:rsidRPr="008D043D" w:rsidRDefault="008D043D" w:rsidP="00A6174D">
      <w:pPr>
        <w:pStyle w:val="22"/>
        <w:spacing w:line="360" w:lineRule="auto"/>
        <w:ind w:left="20" w:right="40" w:firstLine="689"/>
        <w:jc w:val="both"/>
        <w:rPr>
          <w:rFonts w:ascii="Times New Roman" w:hAnsi="Times New Roman" w:cs="Times New Roman"/>
          <w:sz w:val="28"/>
          <w:szCs w:val="28"/>
        </w:rPr>
      </w:pPr>
      <w:r w:rsidRPr="008D043D">
        <w:rPr>
          <w:rFonts w:ascii="Times New Roman" w:hAnsi="Times New Roman" w:cs="Times New Roman"/>
          <w:sz w:val="28"/>
          <w:szCs w:val="28"/>
        </w:rPr>
        <w:t>Таким образом, внешнеэкономическая модель страны по-прежнему характеризуется экстенсивным характером включения в мировую экономику, при котором рост экспорта не сопровождается достаточным ростом технологической сложности и вн</w:t>
      </w:r>
      <w:r w:rsidR="00A6174D">
        <w:rPr>
          <w:rFonts w:ascii="Times New Roman" w:hAnsi="Times New Roman" w:cs="Times New Roman"/>
          <w:sz w:val="28"/>
          <w:szCs w:val="28"/>
        </w:rPr>
        <w:t>утренней добавленной стоимости.</w:t>
      </w:r>
    </w:p>
    <w:p w14:paraId="2F9A414C" w14:textId="6C2074E2" w:rsidR="008D043D" w:rsidRPr="008D043D" w:rsidRDefault="008D043D" w:rsidP="00A6174D">
      <w:pPr>
        <w:pStyle w:val="22"/>
        <w:spacing w:line="360" w:lineRule="auto"/>
        <w:ind w:left="20" w:right="40" w:firstLine="689"/>
        <w:jc w:val="both"/>
        <w:rPr>
          <w:rFonts w:ascii="Times New Roman" w:hAnsi="Times New Roman" w:cs="Times New Roman"/>
          <w:sz w:val="28"/>
          <w:szCs w:val="28"/>
        </w:rPr>
      </w:pPr>
      <w:r w:rsidRPr="008D043D">
        <w:rPr>
          <w:rFonts w:ascii="Times New Roman" w:hAnsi="Times New Roman" w:cs="Times New Roman"/>
          <w:sz w:val="28"/>
          <w:szCs w:val="28"/>
        </w:rPr>
        <w:t>В-третьих, провед</w:t>
      </w:r>
      <w:r w:rsidR="00A6174D">
        <w:rPr>
          <w:rFonts w:ascii="Times New Roman" w:hAnsi="Times New Roman" w:cs="Times New Roman"/>
          <w:sz w:val="28"/>
          <w:szCs w:val="28"/>
        </w:rPr>
        <w:t>е</w:t>
      </w:r>
      <w:r w:rsidRPr="008D043D">
        <w:rPr>
          <w:rFonts w:ascii="Times New Roman" w:hAnsi="Times New Roman" w:cs="Times New Roman"/>
          <w:sz w:val="28"/>
          <w:szCs w:val="28"/>
        </w:rPr>
        <w:t>нный анализ показал, что цифровизация торговых процессов может выступать ключевым механизмом преодоления выявленных структурных ограничений. Цифровые платформы способны существенно снизить трансакционные издержки, повысить прозрачность торговых операций, улучшить прослеживаемость цепочек поставок и расширить доступ малых и средних предприятий к региональным и международным рынкам. В условиях усиливающейся цифровизации мировой экономики именно платформенные механизмы координации становятся важным фактором включения стран в глобаль</w:t>
      </w:r>
      <w:r w:rsidR="00A6174D">
        <w:rPr>
          <w:rFonts w:ascii="Times New Roman" w:hAnsi="Times New Roman" w:cs="Times New Roman"/>
          <w:sz w:val="28"/>
          <w:szCs w:val="28"/>
        </w:rPr>
        <w:t>ные цепочки создания стоимости.</w:t>
      </w:r>
    </w:p>
    <w:p w14:paraId="4CE64185" w14:textId="162721EB" w:rsidR="008D043D" w:rsidRPr="008D043D" w:rsidRDefault="008D043D" w:rsidP="00A6174D">
      <w:pPr>
        <w:pStyle w:val="22"/>
        <w:spacing w:line="360" w:lineRule="auto"/>
        <w:ind w:left="20" w:right="40" w:firstLine="689"/>
        <w:jc w:val="both"/>
        <w:rPr>
          <w:rFonts w:ascii="Times New Roman" w:hAnsi="Times New Roman" w:cs="Times New Roman"/>
          <w:sz w:val="28"/>
          <w:szCs w:val="28"/>
        </w:rPr>
      </w:pPr>
      <w:r w:rsidRPr="008D043D">
        <w:rPr>
          <w:rFonts w:ascii="Times New Roman" w:hAnsi="Times New Roman" w:cs="Times New Roman"/>
          <w:sz w:val="28"/>
          <w:szCs w:val="28"/>
        </w:rPr>
        <w:t xml:space="preserve">Особое значение цифровизация имеет для обеспечения инновационно-инклюзивного развития. Использование цифровых платформ позволяет вовлекать малые предприятия, сельскохозяйственные кооперативы и индивидуальных предпринимателей в формальные экономические процессы, расширяя их доступ к финансированию, рынкам и технологическим ресурсам. Таким образом, цифровая </w:t>
      </w:r>
      <w:r w:rsidRPr="008D043D">
        <w:rPr>
          <w:rFonts w:ascii="Times New Roman" w:hAnsi="Times New Roman" w:cs="Times New Roman"/>
          <w:sz w:val="28"/>
          <w:szCs w:val="28"/>
        </w:rPr>
        <w:lastRenderedPageBreak/>
        <w:t xml:space="preserve">трансформация </w:t>
      </w:r>
      <w:r w:rsidR="00A6174D">
        <w:rPr>
          <w:rFonts w:ascii="Times New Roman" w:hAnsi="Times New Roman" w:cs="Times New Roman"/>
          <w:sz w:val="28"/>
          <w:szCs w:val="28"/>
        </w:rPr>
        <w:t>Республики</w:t>
      </w:r>
      <w:r w:rsidRPr="008D043D">
        <w:rPr>
          <w:rFonts w:ascii="Times New Roman" w:hAnsi="Times New Roman" w:cs="Times New Roman"/>
          <w:sz w:val="28"/>
          <w:szCs w:val="28"/>
        </w:rPr>
        <w:t xml:space="preserve"> может выступать одновременно инструментом экономического роста и механизмом социальной инкл</w:t>
      </w:r>
      <w:r w:rsidR="00A6174D">
        <w:rPr>
          <w:rFonts w:ascii="Times New Roman" w:hAnsi="Times New Roman" w:cs="Times New Roman"/>
          <w:sz w:val="28"/>
          <w:szCs w:val="28"/>
        </w:rPr>
        <w:t>юзии.</w:t>
      </w:r>
    </w:p>
    <w:p w14:paraId="2FC2549A" w14:textId="2D79C588" w:rsidR="008D043D" w:rsidRPr="008D043D" w:rsidRDefault="008D043D" w:rsidP="00A6174D">
      <w:pPr>
        <w:pStyle w:val="22"/>
        <w:spacing w:line="360" w:lineRule="auto"/>
        <w:ind w:left="20" w:right="40" w:firstLine="689"/>
        <w:jc w:val="both"/>
        <w:rPr>
          <w:rFonts w:ascii="Times New Roman" w:hAnsi="Times New Roman" w:cs="Times New Roman"/>
          <w:sz w:val="28"/>
          <w:szCs w:val="28"/>
        </w:rPr>
      </w:pPr>
      <w:r w:rsidRPr="008D043D">
        <w:rPr>
          <w:rFonts w:ascii="Times New Roman" w:hAnsi="Times New Roman" w:cs="Times New Roman"/>
          <w:sz w:val="28"/>
          <w:szCs w:val="28"/>
        </w:rPr>
        <w:t>В результате провед</w:t>
      </w:r>
      <w:r w:rsidR="00A6174D">
        <w:rPr>
          <w:rFonts w:ascii="Times New Roman" w:hAnsi="Times New Roman" w:cs="Times New Roman"/>
          <w:sz w:val="28"/>
          <w:szCs w:val="28"/>
        </w:rPr>
        <w:t>е</w:t>
      </w:r>
      <w:r w:rsidRPr="008D043D">
        <w:rPr>
          <w:rFonts w:ascii="Times New Roman" w:hAnsi="Times New Roman" w:cs="Times New Roman"/>
          <w:sz w:val="28"/>
          <w:szCs w:val="28"/>
        </w:rPr>
        <w:t>нного исследования можно сделать общий вывод о том, что дальнейшее развитие Республики Кот-д’Ивуар в условиях глобальной экономики требует перехода от сырьевой экспортной модели к платформенно-координируемой модели интеграции, основанной на цифровизации торговых и производственных процессов. Такой переход предполагает формирование институционально-технологической инфраструктуры, способной объединить торговые процедуры, финансовые сервисы, логистические системы и механизмы прослеживаемости про</w:t>
      </w:r>
      <w:r w:rsidR="00A6174D">
        <w:rPr>
          <w:rFonts w:ascii="Times New Roman" w:hAnsi="Times New Roman" w:cs="Times New Roman"/>
          <w:sz w:val="28"/>
          <w:szCs w:val="28"/>
        </w:rPr>
        <w:t>дукции в единую цифровую среду.</w:t>
      </w:r>
    </w:p>
    <w:p w14:paraId="709376F7" w14:textId="7A0E8908" w:rsidR="008D043D" w:rsidRPr="008D043D" w:rsidRDefault="008D043D" w:rsidP="00A6174D">
      <w:pPr>
        <w:pStyle w:val="22"/>
        <w:spacing w:line="360" w:lineRule="auto"/>
        <w:ind w:left="20" w:right="40" w:firstLine="689"/>
        <w:jc w:val="both"/>
        <w:rPr>
          <w:rFonts w:ascii="Times New Roman" w:hAnsi="Times New Roman" w:cs="Times New Roman"/>
          <w:sz w:val="28"/>
          <w:szCs w:val="28"/>
        </w:rPr>
      </w:pPr>
      <w:r w:rsidRPr="008D043D">
        <w:rPr>
          <w:rFonts w:ascii="Times New Roman" w:hAnsi="Times New Roman" w:cs="Times New Roman"/>
          <w:sz w:val="28"/>
          <w:szCs w:val="28"/>
        </w:rPr>
        <w:t>Таким образом, результаты анализа второй главы подтверждают, что цифровизация внешнеэкономических процессов может рассматриваться как ключевой инструмент формирования устойчивых траекторий инновационно-инклюзивного р</w:t>
      </w:r>
      <w:r w:rsidR="00A6174D">
        <w:rPr>
          <w:rFonts w:ascii="Times New Roman" w:hAnsi="Times New Roman" w:cs="Times New Roman"/>
          <w:sz w:val="28"/>
          <w:szCs w:val="28"/>
        </w:rPr>
        <w:t>азвития Республики Кот-д’Ивуар.</w:t>
      </w:r>
    </w:p>
    <w:p w14:paraId="310026EB" w14:textId="04171AC3" w:rsidR="008D043D" w:rsidRPr="00E23CA0" w:rsidRDefault="008D043D" w:rsidP="008D043D">
      <w:pPr>
        <w:pStyle w:val="22"/>
        <w:shd w:val="clear" w:color="auto" w:fill="auto"/>
        <w:spacing w:line="360" w:lineRule="auto"/>
        <w:ind w:left="20" w:right="40" w:firstLine="689"/>
        <w:jc w:val="both"/>
        <w:rPr>
          <w:rFonts w:ascii="Times New Roman" w:hAnsi="Times New Roman" w:cs="Times New Roman"/>
          <w:sz w:val="28"/>
          <w:szCs w:val="28"/>
        </w:rPr>
      </w:pPr>
      <w:r w:rsidRPr="008D043D">
        <w:rPr>
          <w:rFonts w:ascii="Times New Roman" w:hAnsi="Times New Roman" w:cs="Times New Roman"/>
          <w:sz w:val="28"/>
          <w:szCs w:val="28"/>
        </w:rPr>
        <w:t xml:space="preserve">В этой связи </w:t>
      </w:r>
      <w:r w:rsidR="00A6174D">
        <w:rPr>
          <w:rFonts w:ascii="Times New Roman" w:hAnsi="Times New Roman" w:cs="Times New Roman"/>
          <w:sz w:val="28"/>
          <w:szCs w:val="28"/>
        </w:rPr>
        <w:t xml:space="preserve">далее перейдем </w:t>
      </w:r>
      <w:proofErr w:type="gramStart"/>
      <w:r w:rsidR="00A6174D">
        <w:rPr>
          <w:rFonts w:ascii="Times New Roman" w:hAnsi="Times New Roman" w:cs="Times New Roman"/>
          <w:sz w:val="28"/>
          <w:szCs w:val="28"/>
        </w:rPr>
        <w:t xml:space="preserve">к </w:t>
      </w:r>
      <w:r w:rsidRPr="008D043D">
        <w:rPr>
          <w:rFonts w:ascii="Times New Roman" w:hAnsi="Times New Roman" w:cs="Times New Roman"/>
          <w:sz w:val="28"/>
          <w:szCs w:val="28"/>
        </w:rPr>
        <w:t xml:space="preserve"> разработ</w:t>
      </w:r>
      <w:r w:rsidR="00A6174D">
        <w:rPr>
          <w:rFonts w:ascii="Times New Roman" w:hAnsi="Times New Roman" w:cs="Times New Roman"/>
          <w:sz w:val="28"/>
          <w:szCs w:val="28"/>
        </w:rPr>
        <w:t>ке</w:t>
      </w:r>
      <w:proofErr w:type="gramEnd"/>
      <w:r w:rsidR="00A6174D">
        <w:rPr>
          <w:rFonts w:ascii="Times New Roman" w:hAnsi="Times New Roman" w:cs="Times New Roman"/>
          <w:sz w:val="28"/>
          <w:szCs w:val="28"/>
        </w:rPr>
        <w:t xml:space="preserve"> проектных предложений </w:t>
      </w:r>
      <w:proofErr w:type="gramStart"/>
      <w:r w:rsidR="00A6174D">
        <w:rPr>
          <w:rFonts w:ascii="Times New Roman" w:hAnsi="Times New Roman" w:cs="Times New Roman"/>
          <w:sz w:val="28"/>
          <w:szCs w:val="28"/>
        </w:rPr>
        <w:t xml:space="preserve">по </w:t>
      </w:r>
      <w:r w:rsidRPr="008D043D">
        <w:rPr>
          <w:rFonts w:ascii="Times New Roman" w:hAnsi="Times New Roman" w:cs="Times New Roman"/>
          <w:sz w:val="28"/>
          <w:szCs w:val="28"/>
        </w:rPr>
        <w:t xml:space="preserve"> усилени</w:t>
      </w:r>
      <w:r w:rsidR="00A6174D">
        <w:rPr>
          <w:rFonts w:ascii="Times New Roman" w:hAnsi="Times New Roman" w:cs="Times New Roman"/>
          <w:sz w:val="28"/>
          <w:szCs w:val="28"/>
        </w:rPr>
        <w:t>ю</w:t>
      </w:r>
      <w:proofErr w:type="gramEnd"/>
      <w:r w:rsidRPr="008D043D">
        <w:rPr>
          <w:rFonts w:ascii="Times New Roman" w:hAnsi="Times New Roman" w:cs="Times New Roman"/>
          <w:sz w:val="28"/>
          <w:szCs w:val="28"/>
        </w:rPr>
        <w:t xml:space="preserve"> участия страны в региональных и глобальных </w:t>
      </w:r>
      <w:r w:rsidR="00A6174D">
        <w:rPr>
          <w:rFonts w:ascii="Times New Roman" w:hAnsi="Times New Roman" w:cs="Times New Roman"/>
          <w:sz w:val="28"/>
          <w:szCs w:val="28"/>
        </w:rPr>
        <w:t xml:space="preserve">инновационных </w:t>
      </w:r>
      <w:r w:rsidRPr="008D043D">
        <w:rPr>
          <w:rFonts w:ascii="Times New Roman" w:hAnsi="Times New Roman" w:cs="Times New Roman"/>
          <w:sz w:val="28"/>
          <w:szCs w:val="28"/>
        </w:rPr>
        <w:t xml:space="preserve">цепочках создания стоимости. </w:t>
      </w:r>
    </w:p>
    <w:p w14:paraId="22E3924A" w14:textId="77777777" w:rsidR="0046403B" w:rsidRPr="00F16873" w:rsidRDefault="0046403B" w:rsidP="0046403B"/>
    <w:p w14:paraId="5DCD1F4F" w14:textId="77777777" w:rsidR="008A23DC" w:rsidRPr="00F16873" w:rsidRDefault="008A23DC">
      <w:pPr>
        <w:rPr>
          <w:rFonts w:ascii="Times New Roman" w:hAnsi="Times New Roman" w:cs="Times New Roman"/>
          <w:b/>
          <w:bCs/>
          <w:sz w:val="28"/>
          <w:szCs w:val="28"/>
        </w:rPr>
      </w:pPr>
      <w:r w:rsidRPr="00F16873">
        <w:rPr>
          <w:rFonts w:ascii="Times New Roman" w:hAnsi="Times New Roman" w:cs="Times New Roman"/>
          <w:b/>
          <w:bCs/>
          <w:sz w:val="28"/>
          <w:szCs w:val="28"/>
        </w:rPr>
        <w:br w:type="page"/>
      </w:r>
    </w:p>
    <w:p w14:paraId="42E1341D" w14:textId="77777777" w:rsidR="001F541A" w:rsidRDefault="00B005FC" w:rsidP="001F541A">
      <w:pPr>
        <w:spacing w:after="0" w:line="360" w:lineRule="auto"/>
        <w:jc w:val="center"/>
        <w:rPr>
          <w:rFonts w:cs="Times New Roman"/>
          <w:b/>
          <w:caps/>
          <w:sz w:val="28"/>
          <w:szCs w:val="28"/>
        </w:rPr>
      </w:pPr>
      <w:r w:rsidRPr="00B005FC">
        <w:rPr>
          <w:rFonts w:ascii="Times New Roman Полужирный" w:hAnsi="Times New Roman Полужирный" w:cs="Times New Roman"/>
          <w:b/>
          <w:caps/>
          <w:sz w:val="28"/>
          <w:szCs w:val="28"/>
        </w:rPr>
        <w:lastRenderedPageBreak/>
        <w:t xml:space="preserve">ГЛАВА 3. </w:t>
      </w:r>
      <w:r w:rsidR="001F541A" w:rsidRPr="001F541A">
        <w:rPr>
          <w:rFonts w:ascii="Times New Roman Полужирный" w:hAnsi="Times New Roman Полужирный" w:cs="Times New Roman"/>
          <w:b/>
          <w:caps/>
          <w:sz w:val="28"/>
          <w:szCs w:val="28"/>
        </w:rPr>
        <w:t xml:space="preserve">Проектирование платформенного механизма инновационно-инклюзивного развития </w:t>
      </w:r>
    </w:p>
    <w:p w14:paraId="11BB9497" w14:textId="54990211" w:rsidR="00FA3300" w:rsidRPr="00B005FC" w:rsidRDefault="001F541A" w:rsidP="001F541A">
      <w:pPr>
        <w:spacing w:after="0" w:line="360" w:lineRule="auto"/>
        <w:jc w:val="center"/>
        <w:rPr>
          <w:rFonts w:ascii="Times New Roman Полужирный" w:hAnsi="Times New Roman Полужирный" w:cs="Times New Roman"/>
          <w:b/>
          <w:bCs/>
          <w:caps/>
          <w:sz w:val="28"/>
          <w:szCs w:val="28"/>
        </w:rPr>
      </w:pPr>
      <w:r w:rsidRPr="001F541A">
        <w:rPr>
          <w:rFonts w:ascii="Times New Roman Полужирный" w:hAnsi="Times New Roman Полужирный" w:cs="Times New Roman"/>
          <w:b/>
          <w:caps/>
          <w:sz w:val="28"/>
          <w:szCs w:val="28"/>
        </w:rPr>
        <w:t>Республики Кот-д’Ивуар</w:t>
      </w:r>
    </w:p>
    <w:p w14:paraId="47E46E4E" w14:textId="77777777" w:rsidR="002C4BB4" w:rsidRDefault="002C4BB4" w:rsidP="00944580">
      <w:pPr>
        <w:spacing w:after="0" w:line="360" w:lineRule="auto"/>
        <w:jc w:val="center"/>
        <w:rPr>
          <w:rFonts w:ascii="Times New Roman" w:hAnsi="Times New Roman" w:cs="Times New Roman"/>
          <w:b/>
          <w:bCs/>
          <w:sz w:val="28"/>
          <w:szCs w:val="28"/>
        </w:rPr>
      </w:pPr>
    </w:p>
    <w:p w14:paraId="5BBDB790" w14:textId="77777777" w:rsidR="00B005FC" w:rsidRPr="00F16873" w:rsidRDefault="00B005FC" w:rsidP="00944580">
      <w:pPr>
        <w:spacing w:after="0" w:line="360" w:lineRule="auto"/>
        <w:jc w:val="center"/>
        <w:rPr>
          <w:rFonts w:ascii="Times New Roman" w:hAnsi="Times New Roman" w:cs="Times New Roman"/>
          <w:b/>
          <w:bCs/>
          <w:sz w:val="28"/>
          <w:szCs w:val="28"/>
        </w:rPr>
      </w:pPr>
    </w:p>
    <w:p w14:paraId="62739C66" w14:textId="77777777" w:rsidR="00DD1628" w:rsidRPr="00F16873" w:rsidRDefault="00DD1628" w:rsidP="00680B3C">
      <w:pPr>
        <w:pStyle w:val="aa"/>
        <w:spacing w:line="360" w:lineRule="auto"/>
        <w:ind w:firstLine="709"/>
        <w:jc w:val="both"/>
        <w:rPr>
          <w:sz w:val="28"/>
          <w:szCs w:val="28"/>
          <w:lang w:val="ru-RU"/>
        </w:rPr>
      </w:pPr>
    </w:p>
    <w:p w14:paraId="6D7235AF" w14:textId="1A47B513" w:rsidR="00746F29" w:rsidRDefault="003B3BAE" w:rsidP="006D66F4">
      <w:pPr>
        <w:pStyle w:val="aa"/>
        <w:spacing w:line="360" w:lineRule="auto"/>
        <w:ind w:firstLine="709"/>
        <w:jc w:val="both"/>
        <w:rPr>
          <w:sz w:val="28"/>
          <w:szCs w:val="28"/>
          <w:lang w:val="ru-RU"/>
        </w:rPr>
      </w:pPr>
      <w:r w:rsidRPr="00F16873">
        <w:rPr>
          <w:b/>
          <w:bCs/>
          <w:sz w:val="28"/>
          <w:szCs w:val="28"/>
          <w:lang w:val="ru-RU"/>
        </w:rPr>
        <w:t>3.</w:t>
      </w:r>
      <w:r w:rsidR="006D66F4">
        <w:rPr>
          <w:b/>
          <w:bCs/>
          <w:sz w:val="28"/>
          <w:szCs w:val="28"/>
          <w:lang w:val="ru-RU"/>
        </w:rPr>
        <w:t>1</w:t>
      </w:r>
      <w:r w:rsidRPr="00F16873">
        <w:rPr>
          <w:b/>
          <w:bCs/>
          <w:sz w:val="28"/>
          <w:szCs w:val="28"/>
          <w:lang w:val="ru-RU"/>
        </w:rPr>
        <w:t xml:space="preserve"> </w:t>
      </w:r>
      <w:r w:rsidR="006D66F4">
        <w:rPr>
          <w:b/>
          <w:bCs/>
          <w:sz w:val="28"/>
          <w:szCs w:val="28"/>
          <w:lang w:val="ru-RU"/>
        </w:rPr>
        <w:t>Обоснование п</w:t>
      </w:r>
      <w:r w:rsidR="006D66F4" w:rsidRPr="006D66F4">
        <w:rPr>
          <w:b/>
          <w:bCs/>
          <w:sz w:val="28"/>
          <w:szCs w:val="28"/>
          <w:lang w:val="ru-RU"/>
        </w:rPr>
        <w:t>латформенн</w:t>
      </w:r>
      <w:r w:rsidR="006D66F4">
        <w:rPr>
          <w:b/>
          <w:bCs/>
          <w:sz w:val="28"/>
          <w:szCs w:val="28"/>
          <w:lang w:val="ru-RU"/>
        </w:rPr>
        <w:t>ого</w:t>
      </w:r>
      <w:r w:rsidR="006D66F4" w:rsidRPr="006D66F4">
        <w:rPr>
          <w:b/>
          <w:bCs/>
          <w:sz w:val="28"/>
          <w:szCs w:val="28"/>
          <w:lang w:val="ru-RU"/>
        </w:rPr>
        <w:t xml:space="preserve"> </w:t>
      </w:r>
      <w:r w:rsidR="006D66F4">
        <w:rPr>
          <w:b/>
          <w:bCs/>
          <w:sz w:val="28"/>
          <w:szCs w:val="28"/>
          <w:lang w:val="ru-RU"/>
        </w:rPr>
        <w:t>подхода к</w:t>
      </w:r>
      <w:r w:rsidR="006D66F4" w:rsidRPr="006D66F4">
        <w:rPr>
          <w:b/>
          <w:bCs/>
          <w:sz w:val="28"/>
          <w:szCs w:val="28"/>
          <w:lang w:val="ru-RU"/>
        </w:rPr>
        <w:t xml:space="preserve"> структурной трансформации экономики Республики Кот-д’Ивуар</w:t>
      </w:r>
    </w:p>
    <w:p w14:paraId="216889C5" w14:textId="77777777" w:rsidR="002C4BB4" w:rsidRDefault="002C4BB4" w:rsidP="00680B3C">
      <w:pPr>
        <w:pStyle w:val="aa"/>
        <w:spacing w:line="360" w:lineRule="auto"/>
        <w:ind w:firstLine="709"/>
        <w:jc w:val="both"/>
        <w:rPr>
          <w:sz w:val="28"/>
          <w:szCs w:val="28"/>
          <w:lang w:val="ru-RU"/>
        </w:rPr>
      </w:pPr>
    </w:p>
    <w:p w14:paraId="4279FF77" w14:textId="77777777" w:rsidR="002C4BB4" w:rsidRPr="00F16873" w:rsidRDefault="002C4BB4" w:rsidP="00680B3C">
      <w:pPr>
        <w:pStyle w:val="aa"/>
        <w:spacing w:line="360" w:lineRule="auto"/>
        <w:ind w:firstLine="709"/>
        <w:jc w:val="both"/>
        <w:rPr>
          <w:sz w:val="28"/>
          <w:szCs w:val="28"/>
          <w:lang w:val="ru-RU"/>
        </w:rPr>
      </w:pPr>
    </w:p>
    <w:p w14:paraId="4BFA4D01" w14:textId="77777777" w:rsidR="006D66F4" w:rsidRDefault="006D66F4" w:rsidP="00680B3C">
      <w:pPr>
        <w:pStyle w:val="aa"/>
        <w:spacing w:line="360" w:lineRule="auto"/>
        <w:ind w:firstLine="709"/>
        <w:jc w:val="both"/>
        <w:rPr>
          <w:sz w:val="28"/>
          <w:szCs w:val="28"/>
          <w:lang w:val="ru-RU"/>
        </w:rPr>
      </w:pPr>
    </w:p>
    <w:p w14:paraId="6937E96E" w14:textId="2926C5DD" w:rsidR="006D66F4" w:rsidRPr="006D66F4" w:rsidRDefault="006D66F4" w:rsidP="006D66F4">
      <w:pPr>
        <w:pStyle w:val="aa"/>
        <w:spacing w:line="360" w:lineRule="auto"/>
        <w:ind w:firstLine="709"/>
        <w:jc w:val="both"/>
        <w:rPr>
          <w:sz w:val="28"/>
          <w:szCs w:val="28"/>
          <w:lang w:val="ru-RU"/>
        </w:rPr>
      </w:pPr>
      <w:r w:rsidRPr="006D66F4">
        <w:rPr>
          <w:sz w:val="28"/>
          <w:szCs w:val="28"/>
          <w:lang w:val="ru-RU"/>
        </w:rPr>
        <w:t>Провед</w:t>
      </w:r>
      <w:r>
        <w:rPr>
          <w:sz w:val="28"/>
          <w:szCs w:val="28"/>
          <w:lang w:val="ru-RU"/>
        </w:rPr>
        <w:t>е</w:t>
      </w:r>
      <w:r w:rsidRPr="006D66F4">
        <w:rPr>
          <w:sz w:val="28"/>
          <w:szCs w:val="28"/>
          <w:lang w:val="ru-RU"/>
        </w:rPr>
        <w:t xml:space="preserve">нный </w:t>
      </w:r>
      <w:r>
        <w:rPr>
          <w:sz w:val="28"/>
          <w:szCs w:val="28"/>
          <w:lang w:val="ru-RU"/>
        </w:rPr>
        <w:t>нами</w:t>
      </w:r>
      <w:r w:rsidRPr="006D66F4">
        <w:rPr>
          <w:sz w:val="28"/>
          <w:szCs w:val="28"/>
          <w:lang w:val="ru-RU"/>
        </w:rPr>
        <w:t xml:space="preserve"> анализ показал, что Республика Кот-д’Ивуар демонстрирует устойчивую макроэкономическую динамику и оста</w:t>
      </w:r>
      <w:r>
        <w:rPr>
          <w:sz w:val="28"/>
          <w:szCs w:val="28"/>
          <w:lang w:val="ru-RU"/>
        </w:rPr>
        <w:t>е</w:t>
      </w:r>
      <w:r w:rsidRPr="006D66F4">
        <w:rPr>
          <w:sz w:val="28"/>
          <w:szCs w:val="28"/>
          <w:lang w:val="ru-RU"/>
        </w:rPr>
        <w:t xml:space="preserve">тся одной из наиболее быстрорастущих экономик Западной Африки. Вместе с тем выявленные структурные </w:t>
      </w:r>
      <w:proofErr w:type="gramStart"/>
      <w:r w:rsidRPr="006D66F4">
        <w:rPr>
          <w:sz w:val="28"/>
          <w:szCs w:val="28"/>
          <w:lang w:val="ru-RU"/>
        </w:rPr>
        <w:t xml:space="preserve">ограничения  </w:t>
      </w:r>
      <w:r>
        <w:rPr>
          <w:sz w:val="28"/>
          <w:szCs w:val="28"/>
          <w:lang w:val="ru-RU"/>
        </w:rPr>
        <w:t>(</w:t>
      </w:r>
      <w:proofErr w:type="gramEnd"/>
      <w:r w:rsidRPr="006D66F4">
        <w:rPr>
          <w:sz w:val="28"/>
          <w:szCs w:val="28"/>
          <w:lang w:val="ru-RU"/>
        </w:rPr>
        <w:t xml:space="preserve">высокая сырьевая зависимость экспорта, низкая доля переработки, ограниченное участие в глобальных цепочках добавленной стоимости, региональные диспропорции и институциональные барьеры для развития малого </w:t>
      </w:r>
      <w:r>
        <w:rPr>
          <w:sz w:val="28"/>
          <w:szCs w:val="28"/>
          <w:lang w:val="ru-RU"/>
        </w:rPr>
        <w:t>и среднего предпринимательства)</w:t>
      </w:r>
      <w:r w:rsidRPr="006D66F4">
        <w:rPr>
          <w:sz w:val="28"/>
          <w:szCs w:val="28"/>
          <w:lang w:val="ru-RU"/>
        </w:rPr>
        <w:t xml:space="preserve"> сдерживают формирование устойчивых траекторий инно</w:t>
      </w:r>
      <w:r>
        <w:rPr>
          <w:sz w:val="28"/>
          <w:szCs w:val="28"/>
          <w:lang w:val="ru-RU"/>
        </w:rPr>
        <w:t>вационно-инклюзивного развития.</w:t>
      </w:r>
    </w:p>
    <w:p w14:paraId="0C67849C" w14:textId="4FE5B551" w:rsidR="006D66F4" w:rsidRPr="006D66F4" w:rsidRDefault="006D66F4" w:rsidP="00803496">
      <w:pPr>
        <w:pStyle w:val="aa"/>
        <w:spacing w:line="360" w:lineRule="auto"/>
        <w:ind w:firstLine="709"/>
        <w:jc w:val="both"/>
        <w:rPr>
          <w:sz w:val="28"/>
          <w:szCs w:val="28"/>
          <w:lang w:val="ru-RU"/>
        </w:rPr>
      </w:pPr>
      <w:r w:rsidRPr="006D66F4">
        <w:rPr>
          <w:sz w:val="28"/>
          <w:szCs w:val="28"/>
          <w:lang w:val="ru-RU"/>
        </w:rPr>
        <w:t>Результаты эмпирического анализа также показали, что одним из ключевых факторов, обладающих значительным синергетическим потенциалом в достижении целей устойчивого развития, является развитие информационно-коммуникационных технологий. Однако сам по себе рост цифровой инфраструктуры не гарантирует трансформации экономической структуры и расширения участия экономических агентов в инновационных процессах. Для преобразования технологического потенциала в устойчивые экономические эффекты необходим организационно-экономический механизм, способный интегрировать цифровые технологии, предпринимательскую активность, институты развития и меж</w:t>
      </w:r>
      <w:r w:rsidR="00803496">
        <w:rPr>
          <w:sz w:val="28"/>
          <w:szCs w:val="28"/>
          <w:lang w:val="ru-RU"/>
        </w:rPr>
        <w:t>дународные экономические связи.</w:t>
      </w:r>
    </w:p>
    <w:p w14:paraId="5C68F48E" w14:textId="58792A9F" w:rsidR="006D66F4" w:rsidRDefault="006D66F4" w:rsidP="006D66F4">
      <w:pPr>
        <w:pStyle w:val="aa"/>
        <w:spacing w:line="360" w:lineRule="auto"/>
        <w:ind w:firstLine="709"/>
        <w:jc w:val="both"/>
        <w:rPr>
          <w:sz w:val="28"/>
          <w:szCs w:val="28"/>
          <w:lang w:val="ru-RU"/>
        </w:rPr>
      </w:pPr>
      <w:r w:rsidRPr="006D66F4">
        <w:rPr>
          <w:sz w:val="28"/>
          <w:szCs w:val="28"/>
          <w:lang w:val="ru-RU"/>
        </w:rPr>
        <w:t>В современных условиях таким механизмом вс</w:t>
      </w:r>
      <w:r w:rsidR="00803496">
        <w:rPr>
          <w:sz w:val="28"/>
          <w:szCs w:val="28"/>
          <w:lang w:val="ru-RU"/>
        </w:rPr>
        <w:t>е</w:t>
      </w:r>
      <w:r w:rsidRPr="006D66F4">
        <w:rPr>
          <w:sz w:val="28"/>
          <w:szCs w:val="28"/>
          <w:lang w:val="ru-RU"/>
        </w:rPr>
        <w:t xml:space="preserve"> чаще </w:t>
      </w:r>
      <w:r w:rsidRPr="00803496">
        <w:rPr>
          <w:sz w:val="28"/>
          <w:szCs w:val="28"/>
          <w:highlight w:val="yellow"/>
          <w:lang w:val="ru-RU"/>
        </w:rPr>
        <w:t xml:space="preserve">выступают цифровые </w:t>
      </w:r>
      <w:proofErr w:type="spellStart"/>
      <w:proofErr w:type="gramStart"/>
      <w:r w:rsidRPr="00803496">
        <w:rPr>
          <w:sz w:val="28"/>
          <w:szCs w:val="28"/>
          <w:highlight w:val="yellow"/>
          <w:lang w:val="ru-RU"/>
        </w:rPr>
        <w:lastRenderedPageBreak/>
        <w:t>платформы,</w:t>
      </w:r>
      <w:r w:rsidR="00803496">
        <w:rPr>
          <w:color w:val="0070C0"/>
          <w:sz w:val="28"/>
          <w:szCs w:val="28"/>
          <w:lang w:val="ru-RU"/>
        </w:rPr>
        <w:t>ссылку</w:t>
      </w:r>
      <w:proofErr w:type="spellEnd"/>
      <w:proofErr w:type="gramEnd"/>
      <w:r w:rsidR="00803496">
        <w:rPr>
          <w:color w:val="0070C0"/>
          <w:sz w:val="28"/>
          <w:szCs w:val="28"/>
          <w:lang w:val="ru-RU"/>
        </w:rPr>
        <w:t xml:space="preserve"> сделать!!!</w:t>
      </w:r>
      <w:r w:rsidRPr="006D66F4">
        <w:rPr>
          <w:sz w:val="28"/>
          <w:szCs w:val="28"/>
          <w:lang w:val="ru-RU"/>
        </w:rPr>
        <w:t xml:space="preserve"> формирующие новые модели экономической координации и взаимодействия участников рынка. Платформенная экономика позволяет существенно снизить тран</w:t>
      </w:r>
      <w:r w:rsidR="00803496">
        <w:rPr>
          <w:sz w:val="28"/>
          <w:szCs w:val="28"/>
          <w:lang w:val="ru-RU"/>
        </w:rPr>
        <w:t>с</w:t>
      </w:r>
      <w:r w:rsidRPr="006D66F4">
        <w:rPr>
          <w:sz w:val="28"/>
          <w:szCs w:val="28"/>
          <w:lang w:val="ru-RU"/>
        </w:rPr>
        <w:t xml:space="preserve">акционные издержки, обеспечить доступ малых и средних предприятий к рынкам и финансовым ресурсам, ускорить распространение инноваций и стимулировать формирование сетевых эффектов. </w:t>
      </w:r>
      <w:r w:rsidR="00803496">
        <w:rPr>
          <w:sz w:val="28"/>
          <w:szCs w:val="28"/>
          <w:lang w:val="ru-RU"/>
        </w:rPr>
        <w:t>Как нам представляется, д</w:t>
      </w:r>
      <w:r w:rsidRPr="006D66F4">
        <w:rPr>
          <w:sz w:val="28"/>
          <w:szCs w:val="28"/>
          <w:lang w:val="ru-RU"/>
        </w:rPr>
        <w:t>ля развивающихся стран, характеризующихся институциональной неоднородностью и ограниченностью ресурсов, платформенные решения могут стать эффективным инструментом структурной трансформации экономики.</w:t>
      </w:r>
    </w:p>
    <w:p w14:paraId="14FF6CE3" w14:textId="448EAD07" w:rsidR="00803496" w:rsidRPr="00803496" w:rsidRDefault="00803496" w:rsidP="00803496">
      <w:pPr>
        <w:pStyle w:val="aa"/>
        <w:spacing w:line="360" w:lineRule="auto"/>
        <w:ind w:firstLine="709"/>
        <w:jc w:val="both"/>
        <w:rPr>
          <w:sz w:val="28"/>
          <w:szCs w:val="28"/>
          <w:lang w:val="ru-RU"/>
        </w:rPr>
      </w:pPr>
      <w:r w:rsidRPr="00803496">
        <w:rPr>
          <w:sz w:val="28"/>
          <w:szCs w:val="28"/>
          <w:lang w:val="ru-RU"/>
        </w:rPr>
        <w:t>В условиях усиления глобальной конкуренции и ускорения процессов цифровой трансформации традиционная модель экономического развития становится вс</w:t>
      </w:r>
      <w:r>
        <w:rPr>
          <w:sz w:val="28"/>
          <w:szCs w:val="28"/>
          <w:lang w:val="ru-RU"/>
        </w:rPr>
        <w:t>е</w:t>
      </w:r>
      <w:r w:rsidRPr="00803496">
        <w:rPr>
          <w:sz w:val="28"/>
          <w:szCs w:val="28"/>
          <w:lang w:val="ru-RU"/>
        </w:rPr>
        <w:t xml:space="preserve"> менее эффективной. Для обеспечения устойчивого роста и расширения участия </w:t>
      </w:r>
      <w:r w:rsidRPr="00F16873">
        <w:rPr>
          <w:sz w:val="28"/>
          <w:szCs w:val="28"/>
          <w:lang w:val="ru-RU"/>
        </w:rPr>
        <w:t>Республики Кот-Д’Ивуар</w:t>
      </w:r>
      <w:r w:rsidRPr="00803496">
        <w:rPr>
          <w:sz w:val="28"/>
          <w:szCs w:val="28"/>
          <w:lang w:val="ru-RU"/>
        </w:rPr>
        <w:t xml:space="preserve"> в международном разделении труда необходим переход к новой </w:t>
      </w:r>
      <w:r>
        <w:rPr>
          <w:sz w:val="28"/>
          <w:szCs w:val="28"/>
          <w:lang w:val="ru-RU"/>
        </w:rPr>
        <w:t>модели развития, основанной на:</w:t>
      </w:r>
    </w:p>
    <w:p w14:paraId="0D089CD2" w14:textId="461077DD" w:rsidR="00803496" w:rsidRPr="00803496" w:rsidRDefault="00803496" w:rsidP="00615BB7">
      <w:pPr>
        <w:pStyle w:val="aa"/>
        <w:numPr>
          <w:ilvl w:val="0"/>
          <w:numId w:val="32"/>
        </w:numPr>
        <w:tabs>
          <w:tab w:val="left" w:pos="1134"/>
        </w:tabs>
        <w:spacing w:line="360" w:lineRule="auto"/>
        <w:ind w:left="0" w:firstLine="709"/>
        <w:jc w:val="both"/>
        <w:rPr>
          <w:sz w:val="28"/>
          <w:szCs w:val="28"/>
          <w:lang w:val="ru-RU"/>
        </w:rPr>
      </w:pPr>
      <w:r w:rsidRPr="00803496">
        <w:rPr>
          <w:sz w:val="28"/>
          <w:szCs w:val="28"/>
          <w:lang w:val="ru-RU"/>
        </w:rPr>
        <w:t>расширении</w:t>
      </w:r>
      <w:r>
        <w:rPr>
          <w:sz w:val="28"/>
          <w:szCs w:val="28"/>
          <w:lang w:val="ru-RU"/>
        </w:rPr>
        <w:t xml:space="preserve"> переработки сырьевых ресурсов;</w:t>
      </w:r>
    </w:p>
    <w:p w14:paraId="06354CF8" w14:textId="405D4FCF" w:rsidR="00803496" w:rsidRPr="00803496" w:rsidRDefault="00803496" w:rsidP="00615BB7">
      <w:pPr>
        <w:pStyle w:val="aa"/>
        <w:numPr>
          <w:ilvl w:val="0"/>
          <w:numId w:val="32"/>
        </w:numPr>
        <w:tabs>
          <w:tab w:val="left" w:pos="1134"/>
        </w:tabs>
        <w:spacing w:line="360" w:lineRule="auto"/>
        <w:ind w:left="0" w:firstLine="709"/>
        <w:jc w:val="both"/>
        <w:rPr>
          <w:sz w:val="28"/>
          <w:szCs w:val="28"/>
          <w:lang w:val="ru-RU"/>
        </w:rPr>
      </w:pPr>
      <w:r w:rsidRPr="00803496">
        <w:rPr>
          <w:sz w:val="28"/>
          <w:szCs w:val="28"/>
          <w:lang w:val="ru-RU"/>
        </w:rPr>
        <w:t>дивер</w:t>
      </w:r>
      <w:r>
        <w:rPr>
          <w:sz w:val="28"/>
          <w:szCs w:val="28"/>
          <w:lang w:val="ru-RU"/>
        </w:rPr>
        <w:t>сификации экспортной структуры;</w:t>
      </w:r>
    </w:p>
    <w:p w14:paraId="51D172E4" w14:textId="581664A4" w:rsidR="00803496" w:rsidRPr="00803496" w:rsidRDefault="00803496" w:rsidP="00615BB7">
      <w:pPr>
        <w:pStyle w:val="aa"/>
        <w:numPr>
          <w:ilvl w:val="0"/>
          <w:numId w:val="32"/>
        </w:numPr>
        <w:tabs>
          <w:tab w:val="left" w:pos="1134"/>
        </w:tabs>
        <w:spacing w:line="360" w:lineRule="auto"/>
        <w:ind w:left="0" w:firstLine="709"/>
        <w:jc w:val="both"/>
        <w:rPr>
          <w:sz w:val="28"/>
          <w:szCs w:val="28"/>
          <w:lang w:val="ru-RU"/>
        </w:rPr>
      </w:pPr>
      <w:r w:rsidRPr="00803496">
        <w:rPr>
          <w:sz w:val="28"/>
          <w:szCs w:val="28"/>
          <w:lang w:val="ru-RU"/>
        </w:rPr>
        <w:t xml:space="preserve">вовлечении малого и среднего бизнеса </w:t>
      </w:r>
      <w:r>
        <w:rPr>
          <w:sz w:val="28"/>
          <w:szCs w:val="28"/>
          <w:lang w:val="ru-RU"/>
        </w:rPr>
        <w:t>в глобальные цепочки стоимости;</w:t>
      </w:r>
    </w:p>
    <w:p w14:paraId="60AC1C18" w14:textId="56B5D03A" w:rsidR="00803496" w:rsidRPr="00803496" w:rsidRDefault="00803496" w:rsidP="00615BB7">
      <w:pPr>
        <w:pStyle w:val="aa"/>
        <w:numPr>
          <w:ilvl w:val="0"/>
          <w:numId w:val="32"/>
        </w:numPr>
        <w:tabs>
          <w:tab w:val="left" w:pos="1134"/>
        </w:tabs>
        <w:spacing w:line="360" w:lineRule="auto"/>
        <w:ind w:left="0" w:firstLine="709"/>
        <w:jc w:val="both"/>
        <w:rPr>
          <w:sz w:val="28"/>
          <w:szCs w:val="28"/>
          <w:lang w:val="ru-RU"/>
        </w:rPr>
      </w:pPr>
      <w:r w:rsidRPr="00803496">
        <w:rPr>
          <w:sz w:val="28"/>
          <w:szCs w:val="28"/>
          <w:lang w:val="ru-RU"/>
        </w:rPr>
        <w:t>развитии цифровой инфраструктуры и инновационн</w:t>
      </w:r>
      <w:r>
        <w:rPr>
          <w:sz w:val="28"/>
          <w:szCs w:val="28"/>
          <w:lang w:val="ru-RU"/>
        </w:rPr>
        <w:t>ой среды.</w:t>
      </w:r>
    </w:p>
    <w:p w14:paraId="3B64F1C6" w14:textId="45BEBF60" w:rsidR="00803496" w:rsidRDefault="00803496" w:rsidP="00803496">
      <w:pPr>
        <w:pStyle w:val="aa"/>
        <w:spacing w:line="360" w:lineRule="auto"/>
        <w:ind w:firstLine="709"/>
        <w:jc w:val="both"/>
        <w:rPr>
          <w:sz w:val="28"/>
          <w:szCs w:val="28"/>
          <w:lang w:val="ru-RU"/>
        </w:rPr>
      </w:pPr>
      <w:r w:rsidRPr="00803496">
        <w:rPr>
          <w:sz w:val="28"/>
          <w:szCs w:val="28"/>
          <w:lang w:val="ru-RU"/>
        </w:rPr>
        <w:t>Одним из перспективных направлений реализации такой трансформации является использование платформенных механизмов экономической координации, позволяющих объединить производителей, переработчиков, логистические компании, финансовые институты и государственные структуры в единую цифровую экосистему.</w:t>
      </w:r>
    </w:p>
    <w:p w14:paraId="06C992F4" w14:textId="3C1D3FA2" w:rsidR="00803496" w:rsidRDefault="00803496" w:rsidP="00803496">
      <w:pPr>
        <w:pStyle w:val="aa"/>
        <w:spacing w:line="360" w:lineRule="auto"/>
        <w:ind w:firstLine="709"/>
        <w:jc w:val="both"/>
        <w:rPr>
          <w:sz w:val="28"/>
          <w:szCs w:val="28"/>
          <w:lang w:val="ru-RU"/>
        </w:rPr>
      </w:pPr>
      <w:r w:rsidRPr="00803496">
        <w:rPr>
          <w:sz w:val="28"/>
          <w:szCs w:val="28"/>
          <w:lang w:val="ru-RU"/>
        </w:rPr>
        <w:t xml:space="preserve">Под платформенным механизмом в рамках настоящего исследования </w:t>
      </w:r>
      <w:r>
        <w:rPr>
          <w:sz w:val="28"/>
          <w:szCs w:val="28"/>
          <w:lang w:val="ru-RU"/>
        </w:rPr>
        <w:t xml:space="preserve">мы </w:t>
      </w:r>
      <w:r w:rsidRPr="00803496">
        <w:rPr>
          <w:sz w:val="28"/>
          <w:szCs w:val="28"/>
          <w:lang w:val="ru-RU"/>
        </w:rPr>
        <w:t>понима</w:t>
      </w:r>
      <w:r>
        <w:rPr>
          <w:sz w:val="28"/>
          <w:szCs w:val="28"/>
          <w:lang w:val="ru-RU"/>
        </w:rPr>
        <w:t>ем</w:t>
      </w:r>
      <w:r w:rsidRPr="00803496">
        <w:rPr>
          <w:sz w:val="28"/>
          <w:szCs w:val="28"/>
          <w:lang w:val="ru-RU"/>
        </w:rPr>
        <w:t xml:space="preserve"> совокупность институциональных, организационно-экономических и цифровых инструментов, обеспечивающих координацию взаимодействия экономических агентов через цифровую платформу и направленных на формирование сетевых эффектов, снижение транзакционных издержек и расширение возможностей инновационно-инклюзивного развития.</w:t>
      </w:r>
    </w:p>
    <w:p w14:paraId="0BA9D99D" w14:textId="0F9C936F" w:rsidR="00803496" w:rsidRPr="00803496" w:rsidRDefault="00803496" w:rsidP="00803496">
      <w:pPr>
        <w:pStyle w:val="aa"/>
        <w:spacing w:line="360" w:lineRule="auto"/>
        <w:ind w:firstLine="709"/>
        <w:jc w:val="both"/>
        <w:rPr>
          <w:sz w:val="28"/>
          <w:szCs w:val="28"/>
          <w:lang w:val="ru-RU"/>
        </w:rPr>
      </w:pPr>
      <w:r w:rsidRPr="00803496">
        <w:rPr>
          <w:sz w:val="28"/>
          <w:szCs w:val="28"/>
          <w:lang w:val="ru-RU"/>
        </w:rPr>
        <w:t xml:space="preserve">В экономических исследованиях </w:t>
      </w:r>
      <w:r w:rsidRPr="00571AB6">
        <w:rPr>
          <w:color w:val="00B0F0"/>
          <w:sz w:val="28"/>
          <w:szCs w:val="28"/>
          <w:highlight w:val="yellow"/>
          <w:lang w:val="ru-RU"/>
        </w:rPr>
        <w:t>ссылку сделать!!!</w:t>
      </w:r>
      <w:r w:rsidRPr="00571AB6">
        <w:rPr>
          <w:color w:val="00B0F0"/>
          <w:sz w:val="28"/>
          <w:szCs w:val="28"/>
          <w:lang w:val="ru-RU"/>
        </w:rPr>
        <w:t xml:space="preserve"> </w:t>
      </w:r>
      <w:r>
        <w:rPr>
          <w:sz w:val="28"/>
          <w:szCs w:val="28"/>
          <w:lang w:val="ru-RU"/>
        </w:rPr>
        <w:t>принято</w:t>
      </w:r>
      <w:r w:rsidRPr="00803496">
        <w:rPr>
          <w:sz w:val="28"/>
          <w:szCs w:val="28"/>
          <w:lang w:val="ru-RU"/>
        </w:rPr>
        <w:t xml:space="preserve"> выделя</w:t>
      </w:r>
      <w:r>
        <w:rPr>
          <w:sz w:val="28"/>
          <w:szCs w:val="28"/>
          <w:lang w:val="ru-RU"/>
        </w:rPr>
        <w:t>ть</w:t>
      </w:r>
      <w:r w:rsidRPr="00803496">
        <w:rPr>
          <w:sz w:val="28"/>
          <w:szCs w:val="28"/>
          <w:lang w:val="ru-RU"/>
        </w:rPr>
        <w:t xml:space="preserve"> </w:t>
      </w:r>
      <w:r>
        <w:rPr>
          <w:sz w:val="28"/>
          <w:szCs w:val="28"/>
          <w:lang w:val="ru-RU"/>
        </w:rPr>
        <w:lastRenderedPageBreak/>
        <w:t>следующие</w:t>
      </w:r>
      <w:r w:rsidRPr="00803496">
        <w:rPr>
          <w:sz w:val="28"/>
          <w:szCs w:val="28"/>
          <w:lang w:val="ru-RU"/>
        </w:rPr>
        <w:t xml:space="preserve"> </w:t>
      </w:r>
      <w:proofErr w:type="gramStart"/>
      <w:r w:rsidRPr="00803496">
        <w:rPr>
          <w:sz w:val="28"/>
          <w:szCs w:val="28"/>
          <w:lang w:val="ru-RU"/>
        </w:rPr>
        <w:t>ключевы</w:t>
      </w:r>
      <w:r>
        <w:rPr>
          <w:sz w:val="28"/>
          <w:szCs w:val="28"/>
          <w:lang w:val="ru-RU"/>
        </w:rPr>
        <w:t>е</w:t>
      </w:r>
      <w:r w:rsidRPr="00803496">
        <w:rPr>
          <w:sz w:val="28"/>
          <w:szCs w:val="28"/>
          <w:lang w:val="ru-RU"/>
        </w:rPr>
        <w:t xml:space="preserve"> </w:t>
      </w:r>
      <w:r>
        <w:rPr>
          <w:sz w:val="28"/>
          <w:szCs w:val="28"/>
          <w:lang w:val="ru-RU"/>
        </w:rPr>
        <w:t xml:space="preserve"> его</w:t>
      </w:r>
      <w:proofErr w:type="gramEnd"/>
      <w:r>
        <w:rPr>
          <w:sz w:val="28"/>
          <w:szCs w:val="28"/>
          <w:lang w:val="ru-RU"/>
        </w:rPr>
        <w:t xml:space="preserve"> </w:t>
      </w:r>
      <w:r w:rsidRPr="00803496">
        <w:rPr>
          <w:sz w:val="28"/>
          <w:szCs w:val="28"/>
          <w:lang w:val="ru-RU"/>
        </w:rPr>
        <w:t>компонент</w:t>
      </w:r>
      <w:r>
        <w:rPr>
          <w:sz w:val="28"/>
          <w:szCs w:val="28"/>
          <w:lang w:val="ru-RU"/>
        </w:rPr>
        <w:t>ы:</w:t>
      </w:r>
    </w:p>
    <w:p w14:paraId="687C473D" w14:textId="0CA8B9B0" w:rsidR="00803496" w:rsidRPr="00803496" w:rsidRDefault="00803496" w:rsidP="00FF0E61">
      <w:pPr>
        <w:pStyle w:val="aa"/>
        <w:spacing w:line="360" w:lineRule="auto"/>
        <w:ind w:firstLine="709"/>
        <w:jc w:val="both"/>
        <w:rPr>
          <w:sz w:val="28"/>
          <w:szCs w:val="28"/>
          <w:lang w:val="ru-RU"/>
        </w:rPr>
      </w:pPr>
      <w:r>
        <w:rPr>
          <w:sz w:val="28"/>
          <w:szCs w:val="28"/>
          <w:lang w:val="ru-RU"/>
        </w:rPr>
        <w:t>1. Цифровая инфраструктура</w:t>
      </w:r>
      <w:r w:rsidR="00FF0E61">
        <w:rPr>
          <w:sz w:val="28"/>
          <w:szCs w:val="28"/>
          <w:lang w:val="ru-RU"/>
        </w:rPr>
        <w:t xml:space="preserve">, представляющая собой </w:t>
      </w:r>
      <w:r w:rsidRPr="00803496">
        <w:rPr>
          <w:sz w:val="28"/>
          <w:szCs w:val="28"/>
          <w:lang w:val="ru-RU"/>
        </w:rPr>
        <w:t>те</w:t>
      </w:r>
      <w:r>
        <w:rPr>
          <w:sz w:val="28"/>
          <w:szCs w:val="28"/>
          <w:lang w:val="ru-RU"/>
        </w:rPr>
        <w:t>хнологическ</w:t>
      </w:r>
      <w:r w:rsidR="00FF0E61">
        <w:rPr>
          <w:sz w:val="28"/>
          <w:szCs w:val="28"/>
          <w:lang w:val="ru-RU"/>
        </w:rPr>
        <w:t>ую</w:t>
      </w:r>
      <w:r>
        <w:rPr>
          <w:sz w:val="28"/>
          <w:szCs w:val="28"/>
          <w:lang w:val="ru-RU"/>
        </w:rPr>
        <w:t xml:space="preserve"> основ</w:t>
      </w:r>
      <w:r w:rsidR="00FF0E61">
        <w:rPr>
          <w:sz w:val="28"/>
          <w:szCs w:val="28"/>
          <w:lang w:val="ru-RU"/>
        </w:rPr>
        <w:t>у</w:t>
      </w:r>
      <w:r>
        <w:rPr>
          <w:sz w:val="28"/>
          <w:szCs w:val="28"/>
          <w:lang w:val="ru-RU"/>
        </w:rPr>
        <w:t xml:space="preserve"> платформы:</w:t>
      </w:r>
    </w:p>
    <w:p w14:paraId="7DCA5C79" w14:textId="3FE84E55" w:rsidR="00803496" w:rsidRPr="00803496" w:rsidRDefault="00803496" w:rsidP="00615BB7">
      <w:pPr>
        <w:pStyle w:val="aa"/>
        <w:numPr>
          <w:ilvl w:val="0"/>
          <w:numId w:val="33"/>
        </w:numPr>
        <w:spacing w:line="360" w:lineRule="auto"/>
        <w:jc w:val="both"/>
        <w:rPr>
          <w:sz w:val="28"/>
          <w:szCs w:val="28"/>
          <w:lang w:val="ru-RU"/>
        </w:rPr>
      </w:pPr>
      <w:r>
        <w:rPr>
          <w:sz w:val="28"/>
          <w:szCs w:val="28"/>
          <w:lang w:val="ru-RU"/>
        </w:rPr>
        <w:t>цифровые сервисы</w:t>
      </w:r>
      <w:r w:rsidR="00FF0E61">
        <w:rPr>
          <w:sz w:val="28"/>
          <w:szCs w:val="28"/>
          <w:lang w:val="ru-RU"/>
        </w:rPr>
        <w:t>;</w:t>
      </w:r>
    </w:p>
    <w:p w14:paraId="60373AD9" w14:textId="4E11F1F6" w:rsidR="00803496" w:rsidRPr="00803496" w:rsidRDefault="00803496" w:rsidP="00615BB7">
      <w:pPr>
        <w:pStyle w:val="aa"/>
        <w:numPr>
          <w:ilvl w:val="0"/>
          <w:numId w:val="33"/>
        </w:numPr>
        <w:spacing w:line="360" w:lineRule="auto"/>
        <w:jc w:val="both"/>
        <w:rPr>
          <w:sz w:val="28"/>
          <w:szCs w:val="28"/>
          <w:lang w:val="ru-RU"/>
        </w:rPr>
      </w:pPr>
      <w:r>
        <w:rPr>
          <w:sz w:val="28"/>
          <w:szCs w:val="28"/>
          <w:lang w:val="ru-RU"/>
        </w:rPr>
        <w:t>базы данных</w:t>
      </w:r>
      <w:r w:rsidR="00FF0E61">
        <w:rPr>
          <w:sz w:val="28"/>
          <w:szCs w:val="28"/>
          <w:lang w:val="ru-RU"/>
        </w:rPr>
        <w:t>;</w:t>
      </w:r>
    </w:p>
    <w:p w14:paraId="4E45A256" w14:textId="217C5777" w:rsidR="00803496" w:rsidRPr="00803496" w:rsidRDefault="00803496" w:rsidP="00615BB7">
      <w:pPr>
        <w:pStyle w:val="aa"/>
        <w:numPr>
          <w:ilvl w:val="0"/>
          <w:numId w:val="33"/>
        </w:numPr>
        <w:spacing w:line="360" w:lineRule="auto"/>
        <w:jc w:val="both"/>
        <w:rPr>
          <w:sz w:val="28"/>
          <w:szCs w:val="28"/>
          <w:lang w:val="ru-RU"/>
        </w:rPr>
      </w:pPr>
      <w:r>
        <w:rPr>
          <w:sz w:val="28"/>
          <w:szCs w:val="28"/>
          <w:lang w:val="ru-RU"/>
        </w:rPr>
        <w:t>облачные системы</w:t>
      </w:r>
      <w:r w:rsidR="00FF0E61">
        <w:rPr>
          <w:sz w:val="28"/>
          <w:szCs w:val="28"/>
          <w:lang w:val="ru-RU"/>
        </w:rPr>
        <w:t>;</w:t>
      </w:r>
    </w:p>
    <w:p w14:paraId="01A0E817" w14:textId="3A3435B1" w:rsidR="00803496" w:rsidRPr="00803496" w:rsidRDefault="00803496" w:rsidP="00615BB7">
      <w:pPr>
        <w:pStyle w:val="aa"/>
        <w:numPr>
          <w:ilvl w:val="0"/>
          <w:numId w:val="33"/>
        </w:numPr>
        <w:spacing w:line="360" w:lineRule="auto"/>
        <w:jc w:val="both"/>
        <w:rPr>
          <w:sz w:val="28"/>
          <w:szCs w:val="28"/>
          <w:lang w:val="ru-RU"/>
        </w:rPr>
      </w:pPr>
      <w:r>
        <w:rPr>
          <w:sz w:val="28"/>
          <w:szCs w:val="28"/>
          <w:lang w:val="ru-RU"/>
        </w:rPr>
        <w:t>мобильные приложения</w:t>
      </w:r>
      <w:r w:rsidR="00FF0E61">
        <w:rPr>
          <w:sz w:val="28"/>
          <w:szCs w:val="28"/>
          <w:lang w:val="ru-RU"/>
        </w:rPr>
        <w:t>;</w:t>
      </w:r>
    </w:p>
    <w:p w14:paraId="7D495707" w14:textId="7FFC8962" w:rsidR="00803496" w:rsidRPr="00803496" w:rsidRDefault="00803496" w:rsidP="00615BB7">
      <w:pPr>
        <w:pStyle w:val="aa"/>
        <w:numPr>
          <w:ilvl w:val="0"/>
          <w:numId w:val="33"/>
        </w:numPr>
        <w:spacing w:line="360" w:lineRule="auto"/>
        <w:jc w:val="both"/>
        <w:rPr>
          <w:sz w:val="28"/>
          <w:szCs w:val="28"/>
          <w:lang w:val="ru-RU"/>
        </w:rPr>
      </w:pPr>
      <w:r>
        <w:rPr>
          <w:sz w:val="28"/>
          <w:szCs w:val="28"/>
          <w:lang w:val="ru-RU"/>
        </w:rPr>
        <w:t xml:space="preserve">блокчейн и </w:t>
      </w:r>
      <w:proofErr w:type="spellStart"/>
      <w:r>
        <w:rPr>
          <w:sz w:val="28"/>
          <w:szCs w:val="28"/>
          <w:lang w:val="ru-RU"/>
        </w:rPr>
        <w:t>IoT</w:t>
      </w:r>
      <w:proofErr w:type="spellEnd"/>
      <w:r w:rsidR="00FF0E61">
        <w:rPr>
          <w:sz w:val="28"/>
          <w:szCs w:val="28"/>
          <w:lang w:val="ru-RU"/>
        </w:rPr>
        <w:t>;</w:t>
      </w:r>
    </w:p>
    <w:p w14:paraId="539CC1A9" w14:textId="12051303" w:rsidR="00803496" w:rsidRPr="00803496" w:rsidRDefault="00FF0E61" w:rsidP="00FF0E61">
      <w:pPr>
        <w:pStyle w:val="aa"/>
        <w:spacing w:line="360" w:lineRule="auto"/>
        <w:ind w:firstLine="709"/>
        <w:jc w:val="both"/>
        <w:rPr>
          <w:sz w:val="28"/>
          <w:szCs w:val="28"/>
          <w:lang w:val="ru-RU"/>
        </w:rPr>
      </w:pPr>
      <w:r>
        <w:rPr>
          <w:sz w:val="28"/>
          <w:szCs w:val="28"/>
          <w:lang w:val="ru-RU"/>
        </w:rPr>
        <w:t xml:space="preserve">2. Институциональная среда – </w:t>
      </w:r>
      <w:r w:rsidR="00803496" w:rsidRPr="00803496">
        <w:rPr>
          <w:sz w:val="28"/>
          <w:szCs w:val="28"/>
          <w:lang w:val="ru-RU"/>
        </w:rPr>
        <w:t>прав</w:t>
      </w:r>
      <w:r>
        <w:rPr>
          <w:sz w:val="28"/>
          <w:szCs w:val="28"/>
          <w:lang w:val="ru-RU"/>
        </w:rPr>
        <w:t>ила функционирования платформы:</w:t>
      </w:r>
    </w:p>
    <w:p w14:paraId="05C1E87A" w14:textId="20521716" w:rsidR="00803496" w:rsidRPr="00803496" w:rsidRDefault="00FF0E61" w:rsidP="00615BB7">
      <w:pPr>
        <w:pStyle w:val="aa"/>
        <w:numPr>
          <w:ilvl w:val="0"/>
          <w:numId w:val="34"/>
        </w:numPr>
        <w:spacing w:line="360" w:lineRule="auto"/>
        <w:jc w:val="both"/>
        <w:rPr>
          <w:sz w:val="28"/>
          <w:szCs w:val="28"/>
          <w:lang w:val="ru-RU"/>
        </w:rPr>
      </w:pPr>
      <w:r>
        <w:rPr>
          <w:sz w:val="28"/>
          <w:szCs w:val="28"/>
          <w:lang w:val="ru-RU"/>
        </w:rPr>
        <w:t>регуляторная база;</w:t>
      </w:r>
    </w:p>
    <w:p w14:paraId="53D6DF0C" w14:textId="084C5DFE" w:rsidR="00803496" w:rsidRPr="00803496" w:rsidRDefault="00FF0E61" w:rsidP="00615BB7">
      <w:pPr>
        <w:pStyle w:val="aa"/>
        <w:numPr>
          <w:ilvl w:val="0"/>
          <w:numId w:val="34"/>
        </w:numPr>
        <w:spacing w:line="360" w:lineRule="auto"/>
        <w:jc w:val="both"/>
        <w:rPr>
          <w:sz w:val="28"/>
          <w:szCs w:val="28"/>
          <w:lang w:val="ru-RU"/>
        </w:rPr>
      </w:pPr>
      <w:r>
        <w:rPr>
          <w:sz w:val="28"/>
          <w:szCs w:val="28"/>
          <w:lang w:val="ru-RU"/>
        </w:rPr>
        <w:t>стандарты взаимодействия;</w:t>
      </w:r>
    </w:p>
    <w:p w14:paraId="767677C3" w14:textId="74BE992F" w:rsidR="00803496" w:rsidRPr="00803496" w:rsidRDefault="00FF0E61" w:rsidP="00615BB7">
      <w:pPr>
        <w:pStyle w:val="aa"/>
        <w:numPr>
          <w:ilvl w:val="0"/>
          <w:numId w:val="34"/>
        </w:numPr>
        <w:spacing w:line="360" w:lineRule="auto"/>
        <w:jc w:val="both"/>
        <w:rPr>
          <w:sz w:val="28"/>
          <w:szCs w:val="28"/>
          <w:lang w:val="ru-RU"/>
        </w:rPr>
      </w:pPr>
      <w:r>
        <w:rPr>
          <w:sz w:val="28"/>
          <w:szCs w:val="28"/>
          <w:lang w:val="ru-RU"/>
        </w:rPr>
        <w:t>защита данных;</w:t>
      </w:r>
    </w:p>
    <w:p w14:paraId="7D2A393A" w14:textId="4F079DF4" w:rsidR="00803496" w:rsidRPr="00803496" w:rsidRDefault="00FF0E61" w:rsidP="00615BB7">
      <w:pPr>
        <w:pStyle w:val="aa"/>
        <w:numPr>
          <w:ilvl w:val="0"/>
          <w:numId w:val="34"/>
        </w:numPr>
        <w:spacing w:line="360" w:lineRule="auto"/>
        <w:jc w:val="both"/>
        <w:rPr>
          <w:sz w:val="28"/>
          <w:szCs w:val="28"/>
          <w:lang w:val="ru-RU"/>
        </w:rPr>
      </w:pPr>
      <w:r>
        <w:rPr>
          <w:sz w:val="28"/>
          <w:szCs w:val="28"/>
          <w:lang w:val="ru-RU"/>
        </w:rPr>
        <w:t>механизмы доверия;</w:t>
      </w:r>
    </w:p>
    <w:p w14:paraId="232C8BAC" w14:textId="3DF664F7" w:rsidR="00803496" w:rsidRPr="00803496" w:rsidRDefault="00FF0E61" w:rsidP="00FF0E61">
      <w:pPr>
        <w:pStyle w:val="aa"/>
        <w:spacing w:line="360" w:lineRule="auto"/>
        <w:ind w:firstLine="709"/>
        <w:jc w:val="both"/>
        <w:rPr>
          <w:sz w:val="28"/>
          <w:szCs w:val="28"/>
          <w:lang w:val="ru-RU"/>
        </w:rPr>
      </w:pPr>
      <w:r>
        <w:rPr>
          <w:sz w:val="28"/>
          <w:szCs w:val="28"/>
          <w:lang w:val="ru-RU"/>
        </w:rPr>
        <w:t xml:space="preserve">3. Экономические стимулы представляют собой </w:t>
      </w:r>
      <w:r w:rsidR="00803496" w:rsidRPr="00803496">
        <w:rPr>
          <w:sz w:val="28"/>
          <w:szCs w:val="28"/>
          <w:lang w:val="ru-RU"/>
        </w:rPr>
        <w:t>м</w:t>
      </w:r>
      <w:r>
        <w:rPr>
          <w:sz w:val="28"/>
          <w:szCs w:val="28"/>
          <w:lang w:val="ru-RU"/>
        </w:rPr>
        <w:t>еханизмы вовлечения участников:</w:t>
      </w:r>
    </w:p>
    <w:p w14:paraId="66CA83BB" w14:textId="616C738B" w:rsidR="00803496" w:rsidRPr="00803496" w:rsidRDefault="00FF0E61" w:rsidP="00615BB7">
      <w:pPr>
        <w:pStyle w:val="aa"/>
        <w:numPr>
          <w:ilvl w:val="0"/>
          <w:numId w:val="35"/>
        </w:numPr>
        <w:spacing w:line="360" w:lineRule="auto"/>
        <w:jc w:val="both"/>
        <w:rPr>
          <w:sz w:val="28"/>
          <w:szCs w:val="28"/>
          <w:lang w:val="ru-RU"/>
        </w:rPr>
      </w:pPr>
      <w:r>
        <w:rPr>
          <w:sz w:val="28"/>
          <w:szCs w:val="28"/>
          <w:lang w:val="ru-RU"/>
        </w:rPr>
        <w:t>доступ к рынкам;</w:t>
      </w:r>
    </w:p>
    <w:p w14:paraId="02A6AFA3" w14:textId="18998A05" w:rsidR="00803496" w:rsidRPr="00803496" w:rsidRDefault="00803496" w:rsidP="00615BB7">
      <w:pPr>
        <w:pStyle w:val="aa"/>
        <w:numPr>
          <w:ilvl w:val="0"/>
          <w:numId w:val="35"/>
        </w:numPr>
        <w:spacing w:line="360" w:lineRule="auto"/>
        <w:jc w:val="both"/>
        <w:rPr>
          <w:sz w:val="28"/>
          <w:szCs w:val="28"/>
          <w:lang w:val="ru-RU"/>
        </w:rPr>
      </w:pPr>
      <w:r w:rsidRPr="00803496">
        <w:rPr>
          <w:sz w:val="28"/>
          <w:szCs w:val="28"/>
          <w:lang w:val="ru-RU"/>
        </w:rPr>
        <w:t>с</w:t>
      </w:r>
      <w:r w:rsidR="00FF0E61">
        <w:rPr>
          <w:sz w:val="28"/>
          <w:szCs w:val="28"/>
          <w:lang w:val="ru-RU"/>
        </w:rPr>
        <w:t>нижение трансакционных издержек;</w:t>
      </w:r>
    </w:p>
    <w:p w14:paraId="2C62D968" w14:textId="55509238" w:rsidR="00803496" w:rsidRPr="00803496" w:rsidRDefault="00FF0E61" w:rsidP="00615BB7">
      <w:pPr>
        <w:pStyle w:val="aa"/>
        <w:numPr>
          <w:ilvl w:val="0"/>
          <w:numId w:val="35"/>
        </w:numPr>
        <w:spacing w:line="360" w:lineRule="auto"/>
        <w:jc w:val="both"/>
        <w:rPr>
          <w:sz w:val="28"/>
          <w:szCs w:val="28"/>
          <w:lang w:val="ru-RU"/>
        </w:rPr>
      </w:pPr>
      <w:r>
        <w:rPr>
          <w:sz w:val="28"/>
          <w:szCs w:val="28"/>
          <w:lang w:val="ru-RU"/>
        </w:rPr>
        <w:t>доступ к финансированию;</w:t>
      </w:r>
    </w:p>
    <w:p w14:paraId="67B03A56" w14:textId="0F065539" w:rsidR="00803496" w:rsidRPr="00803496" w:rsidRDefault="00FF0E61" w:rsidP="00615BB7">
      <w:pPr>
        <w:pStyle w:val="aa"/>
        <w:numPr>
          <w:ilvl w:val="0"/>
          <w:numId w:val="35"/>
        </w:numPr>
        <w:spacing w:line="360" w:lineRule="auto"/>
        <w:jc w:val="both"/>
        <w:rPr>
          <w:sz w:val="28"/>
          <w:szCs w:val="28"/>
          <w:lang w:val="ru-RU"/>
        </w:rPr>
      </w:pPr>
      <w:r>
        <w:rPr>
          <w:sz w:val="28"/>
          <w:szCs w:val="28"/>
          <w:lang w:val="ru-RU"/>
        </w:rPr>
        <w:t>новые каналы сбыта;</w:t>
      </w:r>
    </w:p>
    <w:p w14:paraId="491F081C" w14:textId="3DE87C52" w:rsidR="00803496" w:rsidRDefault="00FF0E61" w:rsidP="00FF0E61">
      <w:pPr>
        <w:pStyle w:val="aa"/>
        <w:spacing w:line="360" w:lineRule="auto"/>
        <w:ind w:firstLine="709"/>
        <w:jc w:val="both"/>
        <w:rPr>
          <w:sz w:val="28"/>
          <w:szCs w:val="28"/>
          <w:lang w:val="ru-RU"/>
        </w:rPr>
      </w:pPr>
      <w:r>
        <w:rPr>
          <w:sz w:val="28"/>
          <w:szCs w:val="28"/>
          <w:lang w:val="ru-RU"/>
        </w:rPr>
        <w:t xml:space="preserve">4. Сетевые эффекты как </w:t>
      </w:r>
      <w:r w:rsidR="00803496" w:rsidRPr="00803496">
        <w:rPr>
          <w:sz w:val="28"/>
          <w:szCs w:val="28"/>
          <w:lang w:val="ru-RU"/>
        </w:rPr>
        <w:t>ключевой и</w:t>
      </w:r>
      <w:r>
        <w:rPr>
          <w:sz w:val="28"/>
          <w:szCs w:val="28"/>
          <w:lang w:val="ru-RU"/>
        </w:rPr>
        <w:t xml:space="preserve">сточник эффективности платформ: </w:t>
      </w:r>
      <w:r w:rsidR="00803496" w:rsidRPr="00803496">
        <w:rPr>
          <w:sz w:val="28"/>
          <w:szCs w:val="28"/>
          <w:lang w:val="ru-RU"/>
        </w:rPr>
        <w:t>чем больше участников платформы, тем выше е</w:t>
      </w:r>
      <w:r>
        <w:rPr>
          <w:sz w:val="28"/>
          <w:szCs w:val="28"/>
          <w:lang w:val="ru-RU"/>
        </w:rPr>
        <w:t>е</w:t>
      </w:r>
      <w:r w:rsidR="00803496" w:rsidRPr="00803496">
        <w:rPr>
          <w:sz w:val="28"/>
          <w:szCs w:val="28"/>
          <w:lang w:val="ru-RU"/>
        </w:rPr>
        <w:t xml:space="preserve"> ценность для всех пользователей.</w:t>
      </w:r>
      <w:r>
        <w:rPr>
          <w:sz w:val="28"/>
          <w:szCs w:val="28"/>
          <w:lang w:val="ru-RU"/>
        </w:rPr>
        <w:t xml:space="preserve"> </w:t>
      </w:r>
      <w:r w:rsidRPr="00FF0E61">
        <w:rPr>
          <w:sz w:val="28"/>
          <w:szCs w:val="28"/>
          <w:lang w:val="ru-RU"/>
        </w:rPr>
        <w:t>Это созда</w:t>
      </w:r>
      <w:r>
        <w:rPr>
          <w:sz w:val="28"/>
          <w:szCs w:val="28"/>
          <w:lang w:val="ru-RU"/>
        </w:rPr>
        <w:t>е</w:t>
      </w:r>
      <w:r w:rsidRPr="00FF0E61">
        <w:rPr>
          <w:sz w:val="28"/>
          <w:szCs w:val="28"/>
          <w:lang w:val="ru-RU"/>
        </w:rPr>
        <w:t>т условия для ускоренного распространения инноваций, расширения предпринимательской активности и формирования новых рынков.</w:t>
      </w:r>
    </w:p>
    <w:p w14:paraId="696614DE" w14:textId="7EEFBC87" w:rsidR="00FF0E61" w:rsidRPr="00FF0E61" w:rsidRDefault="00FF0E61" w:rsidP="00FF0E61">
      <w:pPr>
        <w:pStyle w:val="aa"/>
        <w:spacing w:line="360" w:lineRule="auto"/>
        <w:ind w:firstLine="709"/>
        <w:jc w:val="both"/>
        <w:rPr>
          <w:sz w:val="28"/>
          <w:szCs w:val="28"/>
          <w:lang w:val="ru-RU"/>
        </w:rPr>
      </w:pPr>
      <w:r>
        <w:rPr>
          <w:sz w:val="28"/>
          <w:szCs w:val="28"/>
          <w:lang w:val="ru-RU"/>
        </w:rPr>
        <w:t xml:space="preserve">Как нам </w:t>
      </w:r>
      <w:proofErr w:type="gramStart"/>
      <w:r>
        <w:rPr>
          <w:sz w:val="28"/>
          <w:szCs w:val="28"/>
          <w:lang w:val="ru-RU"/>
        </w:rPr>
        <w:t>представляется,  д</w:t>
      </w:r>
      <w:r w:rsidRPr="00FF0E61">
        <w:rPr>
          <w:sz w:val="28"/>
          <w:szCs w:val="28"/>
          <w:lang w:val="ru-RU"/>
        </w:rPr>
        <w:t>ля</w:t>
      </w:r>
      <w:proofErr w:type="gramEnd"/>
      <w:r w:rsidRPr="00FF0E61">
        <w:rPr>
          <w:sz w:val="28"/>
          <w:szCs w:val="28"/>
          <w:lang w:val="ru-RU"/>
        </w:rPr>
        <w:t xml:space="preserve"> развивающихся стран платформенные решения обладают рядом важных преимуществ. Во-первых, они позволяют существенно снизить тран</w:t>
      </w:r>
      <w:r>
        <w:rPr>
          <w:sz w:val="28"/>
          <w:szCs w:val="28"/>
          <w:lang w:val="ru-RU"/>
        </w:rPr>
        <w:t>с</w:t>
      </w:r>
      <w:r w:rsidRPr="00FF0E61">
        <w:rPr>
          <w:sz w:val="28"/>
          <w:szCs w:val="28"/>
          <w:lang w:val="ru-RU"/>
        </w:rPr>
        <w:t>акционные издержки, связанные с поиском партн</w:t>
      </w:r>
      <w:r>
        <w:rPr>
          <w:sz w:val="28"/>
          <w:szCs w:val="28"/>
          <w:lang w:val="ru-RU"/>
        </w:rPr>
        <w:t>е</w:t>
      </w:r>
      <w:r w:rsidRPr="00FF0E61">
        <w:rPr>
          <w:sz w:val="28"/>
          <w:szCs w:val="28"/>
          <w:lang w:val="ru-RU"/>
        </w:rPr>
        <w:t xml:space="preserve">ров, заключением контрактов и организацией поставок. Во-вторых, цифровые платформы облегчают доступ малых и средних предприятий к рынкам, финансовым инструментам и информационным ресурсам. В-третьих, платформенная экономика способствует </w:t>
      </w:r>
      <w:r w:rsidRPr="00FF0E61">
        <w:rPr>
          <w:sz w:val="28"/>
          <w:szCs w:val="28"/>
          <w:lang w:val="ru-RU"/>
        </w:rPr>
        <w:lastRenderedPageBreak/>
        <w:t>формированию новых форм кооперации между государством, бизнесом и научно-</w:t>
      </w:r>
      <w:r>
        <w:rPr>
          <w:sz w:val="28"/>
          <w:szCs w:val="28"/>
          <w:lang w:val="ru-RU"/>
        </w:rPr>
        <w:t>образовательными организациями.</w:t>
      </w:r>
    </w:p>
    <w:p w14:paraId="1AF61FF8" w14:textId="0C3B6EB4" w:rsidR="00FF0E61" w:rsidRDefault="00FF0E61" w:rsidP="00FF0E61">
      <w:pPr>
        <w:pStyle w:val="aa"/>
        <w:spacing w:line="360" w:lineRule="auto"/>
        <w:ind w:firstLine="709"/>
        <w:jc w:val="both"/>
        <w:rPr>
          <w:sz w:val="28"/>
          <w:szCs w:val="28"/>
          <w:lang w:val="ru-RU"/>
        </w:rPr>
      </w:pPr>
      <w:r w:rsidRPr="00FF0E61">
        <w:rPr>
          <w:sz w:val="28"/>
          <w:szCs w:val="28"/>
          <w:lang w:val="ru-RU"/>
        </w:rPr>
        <w:t>Таким образом, использование платформенных механизмов может стать важным инструментом структурной трансформации экономики Республики Кот-д’Ивуар, обеспечивая переход от сырьевой модели развития к более диверсифицированной и инновационной экономике.</w:t>
      </w:r>
    </w:p>
    <w:p w14:paraId="606F422C" w14:textId="405F16B9" w:rsidR="003B3BAE" w:rsidRPr="00F16873" w:rsidRDefault="00746F29" w:rsidP="00680B3C">
      <w:pPr>
        <w:pStyle w:val="aa"/>
        <w:spacing w:line="360" w:lineRule="auto"/>
        <w:ind w:firstLine="709"/>
        <w:jc w:val="both"/>
        <w:rPr>
          <w:sz w:val="28"/>
          <w:szCs w:val="28"/>
          <w:lang w:val="ru-RU"/>
        </w:rPr>
      </w:pPr>
      <w:r w:rsidRPr="00F16873">
        <w:rPr>
          <w:sz w:val="28"/>
          <w:szCs w:val="28"/>
          <w:lang w:val="ru-RU"/>
        </w:rPr>
        <w:t xml:space="preserve">Для Республики Кот-Д’Ивуар, как и большинства других стран Западной Африки, </w:t>
      </w:r>
      <w:r w:rsidR="003B3BAE" w:rsidRPr="00F16873">
        <w:rPr>
          <w:sz w:val="28"/>
          <w:szCs w:val="28"/>
          <w:lang w:val="ru-RU"/>
        </w:rPr>
        <w:t>промышленная политика и</w:t>
      </w:r>
      <w:r w:rsidRPr="00F16873">
        <w:rPr>
          <w:sz w:val="28"/>
          <w:szCs w:val="28"/>
          <w:lang w:val="ru-RU"/>
        </w:rPr>
        <w:t xml:space="preserve"> государственное</w:t>
      </w:r>
      <w:r w:rsidR="00FF0E61">
        <w:rPr>
          <w:sz w:val="28"/>
          <w:szCs w:val="28"/>
          <w:lang w:val="ru-RU"/>
        </w:rPr>
        <w:t xml:space="preserve"> регулирование </w:t>
      </w:r>
      <w:r w:rsidR="003B3BAE" w:rsidRPr="00F16873">
        <w:rPr>
          <w:sz w:val="28"/>
          <w:szCs w:val="28"/>
          <w:lang w:val="ru-RU"/>
        </w:rPr>
        <w:t>остаются наиболее прагматичным вариантом устойчивого развития</w:t>
      </w:r>
      <w:r w:rsidRPr="00F16873">
        <w:rPr>
          <w:sz w:val="28"/>
          <w:szCs w:val="28"/>
          <w:lang w:val="ru-RU"/>
        </w:rPr>
        <w:t xml:space="preserve"> и формирования фундамента для </w:t>
      </w:r>
      <w:r w:rsidR="00FF0E61">
        <w:rPr>
          <w:sz w:val="28"/>
          <w:szCs w:val="28"/>
          <w:lang w:val="ru-RU"/>
        </w:rPr>
        <w:t>инновационно-инклюзивного роста</w:t>
      </w:r>
      <w:r w:rsidR="003B3BAE" w:rsidRPr="00F16873">
        <w:rPr>
          <w:sz w:val="28"/>
          <w:szCs w:val="28"/>
          <w:lang w:val="ru-RU"/>
        </w:rPr>
        <w:t xml:space="preserve">. </w:t>
      </w:r>
      <w:r w:rsidRPr="00F16873">
        <w:rPr>
          <w:sz w:val="28"/>
          <w:szCs w:val="28"/>
          <w:lang w:val="ru-RU"/>
        </w:rPr>
        <w:t>При этом ключевая роль в такой политике традиционно отводится</w:t>
      </w:r>
      <w:r w:rsidR="003B3BAE" w:rsidRPr="00F16873">
        <w:rPr>
          <w:sz w:val="28"/>
          <w:szCs w:val="28"/>
          <w:lang w:val="ru-RU"/>
        </w:rPr>
        <w:t xml:space="preserve"> финансов</w:t>
      </w:r>
      <w:r w:rsidRPr="00F16873">
        <w:rPr>
          <w:sz w:val="28"/>
          <w:szCs w:val="28"/>
          <w:lang w:val="ru-RU"/>
        </w:rPr>
        <w:t>ой</w:t>
      </w:r>
      <w:r w:rsidR="003B3BAE" w:rsidRPr="00F16873">
        <w:rPr>
          <w:sz w:val="28"/>
          <w:szCs w:val="28"/>
          <w:lang w:val="ru-RU"/>
        </w:rPr>
        <w:t xml:space="preserve"> систем</w:t>
      </w:r>
      <w:r w:rsidRPr="00F16873">
        <w:rPr>
          <w:sz w:val="28"/>
          <w:szCs w:val="28"/>
          <w:lang w:val="ru-RU"/>
        </w:rPr>
        <w:t>е</w:t>
      </w:r>
      <w:r w:rsidR="003B3BAE" w:rsidRPr="00F16873">
        <w:rPr>
          <w:sz w:val="28"/>
          <w:szCs w:val="28"/>
          <w:lang w:val="ru-RU"/>
        </w:rPr>
        <w:t xml:space="preserve"> </w:t>
      </w:r>
      <w:r w:rsidRPr="00F16873">
        <w:rPr>
          <w:sz w:val="28"/>
          <w:szCs w:val="28"/>
          <w:lang w:val="ru-RU"/>
        </w:rPr>
        <w:t xml:space="preserve">причем это характерно не только для </w:t>
      </w:r>
      <w:r w:rsidR="00FF0E61">
        <w:rPr>
          <w:sz w:val="28"/>
          <w:szCs w:val="28"/>
          <w:lang w:val="ru-RU"/>
        </w:rPr>
        <w:t>наименее развитых стран</w:t>
      </w:r>
      <w:r w:rsidRPr="00F16873">
        <w:rPr>
          <w:sz w:val="28"/>
          <w:szCs w:val="28"/>
          <w:lang w:val="ru-RU"/>
        </w:rPr>
        <w:t>, но и для развитых стран, так как наличие доступных источников финансирования</w:t>
      </w:r>
      <w:r w:rsidR="003B3BAE" w:rsidRPr="00F16873">
        <w:rPr>
          <w:sz w:val="28"/>
          <w:szCs w:val="28"/>
          <w:lang w:val="ru-RU"/>
        </w:rPr>
        <w:t xml:space="preserve"> </w:t>
      </w:r>
      <w:r w:rsidRPr="00F16873">
        <w:rPr>
          <w:sz w:val="28"/>
          <w:szCs w:val="28"/>
          <w:lang w:val="ru-RU"/>
        </w:rPr>
        <w:t>сильно</w:t>
      </w:r>
      <w:r w:rsidR="003B3BAE" w:rsidRPr="00F16873">
        <w:rPr>
          <w:sz w:val="28"/>
          <w:szCs w:val="28"/>
          <w:lang w:val="ru-RU"/>
        </w:rPr>
        <w:t xml:space="preserve"> влия</w:t>
      </w:r>
      <w:r w:rsidRPr="00F16873">
        <w:rPr>
          <w:sz w:val="28"/>
          <w:szCs w:val="28"/>
          <w:lang w:val="ru-RU"/>
        </w:rPr>
        <w:t>ет</w:t>
      </w:r>
      <w:r w:rsidR="003B3BAE" w:rsidRPr="00F16873">
        <w:rPr>
          <w:sz w:val="28"/>
          <w:szCs w:val="28"/>
          <w:lang w:val="ru-RU"/>
        </w:rPr>
        <w:t xml:space="preserve"> на результаты деятельности фирмы. Как отмечается в литературе, доступ к финансированию является важным фактором, который может стимулировать индустриализацию</w:t>
      </w:r>
      <w:r w:rsidR="007F229C" w:rsidRPr="00F16873">
        <w:rPr>
          <w:sz w:val="28"/>
          <w:szCs w:val="28"/>
          <w:lang w:val="ru-RU"/>
        </w:rPr>
        <w:t xml:space="preserve"> [</w:t>
      </w:r>
      <w:r w:rsidR="007F229C" w:rsidRPr="00FF0E61">
        <w:rPr>
          <w:sz w:val="28"/>
          <w:szCs w:val="28"/>
          <w:highlight w:val="yellow"/>
          <w:lang w:val="ru-RU"/>
        </w:rPr>
        <w:t>94</w:t>
      </w:r>
      <w:r w:rsidR="007F229C" w:rsidRPr="00F16873">
        <w:rPr>
          <w:sz w:val="28"/>
          <w:szCs w:val="28"/>
          <w:lang w:val="ru-RU"/>
        </w:rPr>
        <w:t>]</w:t>
      </w:r>
      <w:r w:rsidR="00840A0D" w:rsidRPr="00F16873">
        <w:rPr>
          <w:sz w:val="28"/>
          <w:szCs w:val="28"/>
          <w:lang w:val="ru-RU"/>
        </w:rPr>
        <w:t xml:space="preserve">, поэтому мы считаем важным </w:t>
      </w:r>
      <w:r w:rsidR="00FF0E61">
        <w:rPr>
          <w:sz w:val="28"/>
          <w:szCs w:val="28"/>
          <w:lang w:val="ru-RU"/>
        </w:rPr>
        <w:t xml:space="preserve">для обоснования возможности применения платформенного подхода </w:t>
      </w:r>
      <w:r w:rsidR="00840A0D" w:rsidRPr="00F16873">
        <w:rPr>
          <w:sz w:val="28"/>
          <w:szCs w:val="28"/>
          <w:lang w:val="ru-RU"/>
        </w:rPr>
        <w:t>оценить влияние</w:t>
      </w:r>
      <w:r w:rsidR="003B3BAE" w:rsidRPr="00F16873">
        <w:rPr>
          <w:sz w:val="28"/>
          <w:szCs w:val="28"/>
          <w:lang w:val="ru-RU"/>
        </w:rPr>
        <w:t xml:space="preserve"> </w:t>
      </w:r>
      <w:r w:rsidR="00840A0D" w:rsidRPr="00F16873">
        <w:rPr>
          <w:sz w:val="28"/>
          <w:szCs w:val="28"/>
          <w:lang w:val="ru-RU"/>
        </w:rPr>
        <w:t>наличия доступа компаний Республики Кот-Д’Ивуар к средствам и услугам государственных, частных и международных финансовых учреждений</w:t>
      </w:r>
      <w:r w:rsidR="003B3BAE" w:rsidRPr="00F16873">
        <w:rPr>
          <w:sz w:val="28"/>
          <w:szCs w:val="28"/>
          <w:lang w:val="ru-RU"/>
        </w:rPr>
        <w:t>.</w:t>
      </w:r>
    </w:p>
    <w:p w14:paraId="01282E5C" w14:textId="564D1BD3" w:rsidR="00680296" w:rsidRPr="00F16873" w:rsidRDefault="00680296" w:rsidP="00680296">
      <w:pPr>
        <w:spacing w:after="0" w:line="360" w:lineRule="auto"/>
        <w:ind w:firstLine="708"/>
        <w:jc w:val="both"/>
        <w:rPr>
          <w:rFonts w:ascii="Times New Roman" w:hAnsi="Times New Roman" w:cs="Times New Roman"/>
          <w:sz w:val="28"/>
          <w:szCs w:val="28"/>
        </w:rPr>
      </w:pPr>
      <w:r w:rsidRPr="00F16873">
        <w:rPr>
          <w:rFonts w:ascii="Times New Roman" w:hAnsi="Times New Roman" w:cs="Times New Roman"/>
          <w:sz w:val="28"/>
          <w:szCs w:val="28"/>
        </w:rPr>
        <w:t xml:space="preserve">Программа </w:t>
      </w:r>
      <w:r w:rsidR="00F67623" w:rsidRPr="00F16873">
        <w:rPr>
          <w:rFonts w:ascii="Times New Roman" w:hAnsi="Times New Roman" w:cs="Times New Roman"/>
          <w:sz w:val="28"/>
          <w:szCs w:val="28"/>
        </w:rPr>
        <w:t>«</w:t>
      </w:r>
      <w:r w:rsidRPr="00F16873">
        <w:rPr>
          <w:rFonts w:ascii="Times New Roman" w:hAnsi="Times New Roman" w:cs="Times New Roman"/>
          <w:sz w:val="28"/>
          <w:szCs w:val="28"/>
        </w:rPr>
        <w:t>Помощь в интересах торговли</w:t>
      </w:r>
      <w:r w:rsidR="00F67623" w:rsidRPr="00F16873">
        <w:rPr>
          <w:rFonts w:ascii="Times New Roman" w:hAnsi="Times New Roman" w:cs="Times New Roman"/>
          <w:sz w:val="28"/>
          <w:szCs w:val="28"/>
        </w:rPr>
        <w:t>»</w:t>
      </w:r>
      <w:r w:rsidRPr="00F16873">
        <w:rPr>
          <w:rFonts w:ascii="Times New Roman" w:hAnsi="Times New Roman" w:cs="Times New Roman"/>
          <w:sz w:val="28"/>
          <w:szCs w:val="28"/>
        </w:rPr>
        <w:t xml:space="preserve"> должна быть сосредоточена на трех аспектах. Во-первых, должна поддерживать торговую политику и интеграцию, которые позволяют правительствам, например, за счет увеличения доходов, поддерживать усилия страны по сокращению бедности. Во-вторых</w:t>
      </w:r>
      <w:r w:rsidR="00F67623" w:rsidRPr="00F16873">
        <w:rPr>
          <w:rFonts w:ascii="Times New Roman" w:hAnsi="Times New Roman" w:cs="Times New Roman"/>
          <w:sz w:val="28"/>
          <w:szCs w:val="28"/>
        </w:rPr>
        <w:t>,</w:t>
      </w:r>
      <w:r w:rsidRPr="00F16873">
        <w:rPr>
          <w:rFonts w:ascii="Times New Roman" w:hAnsi="Times New Roman" w:cs="Times New Roman"/>
          <w:sz w:val="28"/>
          <w:szCs w:val="28"/>
        </w:rPr>
        <w:t xml:space="preserve"> должна поддерживать расширение торговли, которое создает и увеличивает доходы бедных людей. В-третьих</w:t>
      </w:r>
      <w:r w:rsidR="00F67623" w:rsidRPr="00F16873">
        <w:rPr>
          <w:rFonts w:ascii="Times New Roman" w:hAnsi="Times New Roman" w:cs="Times New Roman"/>
          <w:sz w:val="28"/>
          <w:szCs w:val="28"/>
        </w:rPr>
        <w:t>,</w:t>
      </w:r>
      <w:r w:rsidRPr="00F16873">
        <w:rPr>
          <w:rFonts w:ascii="Times New Roman" w:hAnsi="Times New Roman" w:cs="Times New Roman"/>
          <w:sz w:val="28"/>
          <w:szCs w:val="28"/>
        </w:rPr>
        <w:t xml:space="preserve"> должна смягчать и компенсировать неблагоприятные последствия изменений в торговле (связанные с торговлей издержки корректировки), особенно когда они затрагивают бедных людей.</w:t>
      </w:r>
    </w:p>
    <w:p w14:paraId="326B9D91" w14:textId="26407C58" w:rsidR="00FF0E61" w:rsidRDefault="003B3BAE" w:rsidP="00FF0E61">
      <w:pPr>
        <w:pStyle w:val="aa"/>
        <w:spacing w:line="360" w:lineRule="auto"/>
        <w:ind w:firstLine="709"/>
        <w:jc w:val="both"/>
        <w:rPr>
          <w:sz w:val="28"/>
          <w:szCs w:val="28"/>
          <w:lang w:val="ru-RU"/>
        </w:rPr>
      </w:pPr>
      <w:r w:rsidRPr="00F16873">
        <w:rPr>
          <w:sz w:val="28"/>
          <w:szCs w:val="28"/>
          <w:lang w:val="ru-RU"/>
        </w:rPr>
        <w:t xml:space="preserve">Одним из важных результатов фирмы, представляющих интерес для данного исследования, является проникновение на экспортный рынок. Степень, в которой фирмы конкурируют за пределами местного рынка, является важным показателем </w:t>
      </w:r>
      <w:r w:rsidRPr="00F16873">
        <w:rPr>
          <w:sz w:val="28"/>
          <w:szCs w:val="28"/>
          <w:lang w:val="ru-RU"/>
        </w:rPr>
        <w:lastRenderedPageBreak/>
        <w:t xml:space="preserve">для измерения </w:t>
      </w:r>
      <w:r w:rsidR="00946073" w:rsidRPr="00F16873">
        <w:rPr>
          <w:sz w:val="28"/>
          <w:szCs w:val="28"/>
          <w:lang w:val="ru-RU"/>
        </w:rPr>
        <w:t xml:space="preserve">уровня </w:t>
      </w:r>
      <w:r w:rsidR="00BF253F">
        <w:rPr>
          <w:sz w:val="28"/>
          <w:szCs w:val="28"/>
          <w:lang w:val="ru-RU"/>
        </w:rPr>
        <w:t xml:space="preserve">инновационности и </w:t>
      </w:r>
      <w:r w:rsidR="00946073" w:rsidRPr="00F16873">
        <w:rPr>
          <w:sz w:val="28"/>
          <w:szCs w:val="28"/>
          <w:lang w:val="ru-RU"/>
        </w:rPr>
        <w:t>инклюзивности экономики</w:t>
      </w:r>
      <w:r w:rsidRPr="00F16873">
        <w:rPr>
          <w:sz w:val="28"/>
          <w:szCs w:val="28"/>
          <w:lang w:val="ru-RU"/>
        </w:rPr>
        <w:t xml:space="preserve">. Экспортная корзина большинства африканских стран содержит значительное количество сырьевых товаров. Иными словами, структура международной торговли африканских стран растет и характеризуется высокой концентрацией: три четверти этих стран имеют </w:t>
      </w:r>
      <w:r w:rsidR="00153D0F" w:rsidRPr="00F16873">
        <w:rPr>
          <w:sz w:val="28"/>
          <w:szCs w:val="28"/>
          <w:lang w:val="ru-RU"/>
        </w:rPr>
        <w:t>долю сырьевого экспорта</w:t>
      </w:r>
      <w:r w:rsidRPr="00F16873">
        <w:rPr>
          <w:sz w:val="28"/>
          <w:szCs w:val="28"/>
          <w:lang w:val="ru-RU"/>
        </w:rPr>
        <w:t xml:space="preserve"> не менее 50 %, а одна треть </w:t>
      </w:r>
      <w:r w:rsidR="00153D0F" w:rsidRPr="00F16873">
        <w:rPr>
          <w:sz w:val="28"/>
          <w:szCs w:val="28"/>
          <w:lang w:val="ru-RU"/>
        </w:rPr>
        <w:t>–</w:t>
      </w:r>
      <w:r w:rsidRPr="00F16873">
        <w:rPr>
          <w:sz w:val="28"/>
          <w:szCs w:val="28"/>
          <w:lang w:val="ru-RU"/>
        </w:rPr>
        <w:t xml:space="preserve"> около 90</w:t>
      </w:r>
      <w:r w:rsidR="00F67623" w:rsidRPr="00F16873">
        <w:rPr>
          <w:sz w:val="28"/>
          <w:szCs w:val="28"/>
          <w:lang w:val="ru-RU"/>
        </w:rPr>
        <w:t xml:space="preserve"> [</w:t>
      </w:r>
      <w:r w:rsidR="00F67623" w:rsidRPr="00BF253F">
        <w:rPr>
          <w:sz w:val="28"/>
          <w:szCs w:val="28"/>
          <w:highlight w:val="yellow"/>
          <w:lang w:val="ru-RU"/>
        </w:rPr>
        <w:t>188</w:t>
      </w:r>
      <w:r w:rsidR="00F67623" w:rsidRPr="00F16873">
        <w:rPr>
          <w:sz w:val="28"/>
          <w:szCs w:val="28"/>
          <w:lang w:val="ru-RU"/>
        </w:rPr>
        <w:t>]</w:t>
      </w:r>
      <w:r w:rsidRPr="00F16873">
        <w:rPr>
          <w:sz w:val="28"/>
          <w:szCs w:val="28"/>
          <w:lang w:val="ru-RU"/>
        </w:rPr>
        <w:t xml:space="preserve">. </w:t>
      </w:r>
    </w:p>
    <w:p w14:paraId="26D92268" w14:textId="46F23680" w:rsidR="00BF253F" w:rsidRPr="00BF253F" w:rsidRDefault="006D66F4" w:rsidP="00BF253F">
      <w:pPr>
        <w:pStyle w:val="aa"/>
        <w:spacing w:line="360" w:lineRule="auto"/>
        <w:ind w:firstLine="709"/>
        <w:jc w:val="both"/>
        <w:rPr>
          <w:color w:val="000000"/>
          <w:sz w:val="28"/>
          <w:lang w:val="ru-RU"/>
        </w:rPr>
      </w:pPr>
      <w:r w:rsidRPr="00FF0E61">
        <w:rPr>
          <w:color w:val="000000"/>
          <w:sz w:val="28"/>
          <w:lang w:val="ru-RU"/>
        </w:rPr>
        <w:t>Поэтому одним из наиболее распростран</w:t>
      </w:r>
      <w:r w:rsidR="00BF253F">
        <w:rPr>
          <w:color w:val="000000"/>
          <w:sz w:val="28"/>
          <w:lang w:val="ru-RU"/>
        </w:rPr>
        <w:t>е</w:t>
      </w:r>
      <w:r w:rsidRPr="00FF0E61">
        <w:rPr>
          <w:color w:val="000000"/>
          <w:sz w:val="28"/>
          <w:lang w:val="ru-RU"/>
        </w:rPr>
        <w:t>нных упрощ</w:t>
      </w:r>
      <w:r w:rsidR="00BF253F">
        <w:rPr>
          <w:color w:val="000000"/>
          <w:sz w:val="28"/>
          <w:lang w:val="ru-RU"/>
        </w:rPr>
        <w:t>е</w:t>
      </w:r>
      <w:r w:rsidRPr="00FF0E61">
        <w:rPr>
          <w:color w:val="000000"/>
          <w:sz w:val="28"/>
          <w:lang w:val="ru-RU"/>
        </w:rPr>
        <w:t>нных представлений об экономической трансформации Кот-д'Ивуара является тезис о том, что достаточно масшт</w:t>
      </w:r>
      <w:r w:rsidR="00BF253F">
        <w:rPr>
          <w:color w:val="000000"/>
          <w:sz w:val="28"/>
          <w:lang w:val="ru-RU"/>
        </w:rPr>
        <w:t xml:space="preserve">абно развить переработку </w:t>
      </w:r>
      <w:proofErr w:type="gramStart"/>
      <w:r w:rsidR="00BF253F">
        <w:rPr>
          <w:color w:val="000000"/>
          <w:sz w:val="28"/>
          <w:lang w:val="ru-RU"/>
        </w:rPr>
        <w:t xml:space="preserve">какао </w:t>
      </w:r>
      <w:r w:rsidRPr="00FF0E61">
        <w:rPr>
          <w:color w:val="000000"/>
          <w:sz w:val="28"/>
          <w:lang w:val="ru-RU"/>
        </w:rPr>
        <w:t xml:space="preserve"> и</w:t>
      </w:r>
      <w:proofErr w:type="gramEnd"/>
      <w:r w:rsidRPr="00FF0E61">
        <w:rPr>
          <w:color w:val="000000"/>
          <w:sz w:val="28"/>
          <w:lang w:val="ru-RU"/>
        </w:rPr>
        <w:t xml:space="preserve"> страна совершит структурный скачок. </w:t>
      </w:r>
      <w:r w:rsidR="00BF253F">
        <w:rPr>
          <w:color w:val="000000"/>
          <w:sz w:val="28"/>
          <w:lang w:val="ru-RU"/>
        </w:rPr>
        <w:t xml:space="preserve">Республика </w:t>
      </w:r>
      <w:r w:rsidRPr="00BF253F">
        <w:rPr>
          <w:color w:val="000000"/>
          <w:sz w:val="28"/>
          <w:lang w:val="ru-RU"/>
        </w:rPr>
        <w:t xml:space="preserve">Кот-д'Ивуар производит </w:t>
      </w:r>
      <w:r w:rsidR="00BF253F">
        <w:rPr>
          <w:color w:val="000000"/>
          <w:sz w:val="28"/>
          <w:lang w:val="ru-RU"/>
        </w:rPr>
        <w:t xml:space="preserve">порядка </w:t>
      </w:r>
      <w:r w:rsidR="00BF253F" w:rsidRPr="00BF253F">
        <w:rPr>
          <w:color w:val="000000"/>
          <w:sz w:val="28"/>
          <w:lang w:val="ru-RU"/>
        </w:rPr>
        <w:t>40</w:t>
      </w:r>
      <w:r w:rsidRPr="00BF253F">
        <w:rPr>
          <w:color w:val="000000"/>
          <w:sz w:val="28"/>
          <w:lang w:val="ru-RU"/>
        </w:rPr>
        <w:t>% мирового объ</w:t>
      </w:r>
      <w:r w:rsidR="00BF253F">
        <w:rPr>
          <w:color w:val="000000"/>
          <w:sz w:val="28"/>
          <w:lang w:val="ru-RU"/>
        </w:rPr>
        <w:t>е</w:t>
      </w:r>
      <w:r w:rsidR="00BF253F" w:rsidRPr="00BF253F">
        <w:rPr>
          <w:color w:val="000000"/>
          <w:sz w:val="28"/>
          <w:lang w:val="ru-RU"/>
        </w:rPr>
        <w:t>ма какао-бобов. К</w:t>
      </w:r>
      <w:r w:rsidRPr="00BF253F">
        <w:rPr>
          <w:color w:val="000000"/>
          <w:sz w:val="28"/>
          <w:lang w:val="ru-RU"/>
        </w:rPr>
        <w:t>азалось бы, их глубокая переработка внутри страны должна кратно увеличить добавленную стоимость и задать новую динамику ВВП. Именно этот нарратив лежит в основе многих программных документо</w:t>
      </w:r>
      <w:r w:rsidR="00BF253F" w:rsidRPr="00BF253F">
        <w:rPr>
          <w:color w:val="000000"/>
          <w:sz w:val="28"/>
          <w:lang w:val="ru-RU"/>
        </w:rPr>
        <w:t>в и инвестиционных предложений</w:t>
      </w:r>
      <w:r w:rsidR="00BF253F">
        <w:rPr>
          <w:rStyle w:val="af7"/>
          <w:color w:val="000000"/>
          <w:sz w:val="28"/>
        </w:rPr>
        <w:footnoteReference w:id="75"/>
      </w:r>
      <w:r w:rsidRPr="00BF253F">
        <w:rPr>
          <w:color w:val="000000"/>
          <w:sz w:val="28"/>
          <w:lang w:val="ru-RU"/>
        </w:rPr>
        <w:t>. Однако количественный анализ свидетельству</w:t>
      </w:r>
      <w:r w:rsidR="00BF253F" w:rsidRPr="00BF253F">
        <w:rPr>
          <w:color w:val="000000"/>
          <w:sz w:val="28"/>
          <w:lang w:val="ru-RU"/>
        </w:rPr>
        <w:t xml:space="preserve">ет, что </w:t>
      </w:r>
      <w:r w:rsidRPr="00BF253F">
        <w:rPr>
          <w:color w:val="000000"/>
          <w:sz w:val="28"/>
          <w:lang w:val="ru-RU"/>
        </w:rPr>
        <w:t xml:space="preserve">даже при полной реализации потенциала переработки какао этот сектор не способен обеспечить структурный скачок экономики. </w:t>
      </w:r>
      <w:r w:rsidR="00BF253F" w:rsidRPr="00BF253F">
        <w:rPr>
          <w:color w:val="000000"/>
          <w:sz w:val="28"/>
          <w:lang w:val="ru-RU"/>
        </w:rPr>
        <w:t>Такая ситуация формирует так называемую «какао-ловушку», при которой страна оста</w:t>
      </w:r>
      <w:r w:rsidR="00BF253F">
        <w:rPr>
          <w:color w:val="000000"/>
          <w:sz w:val="28"/>
          <w:lang w:val="ru-RU"/>
        </w:rPr>
        <w:t>е</w:t>
      </w:r>
      <w:r w:rsidR="00BF253F" w:rsidRPr="00BF253F">
        <w:rPr>
          <w:color w:val="000000"/>
          <w:sz w:val="28"/>
          <w:lang w:val="ru-RU"/>
        </w:rPr>
        <w:t>тся преимущественно поставщиком сырья в глобальных цепочках стоимости, тогда как основные этапы переработки, брендирования и маркетинга сосредоточены в стр</w:t>
      </w:r>
      <w:r w:rsidR="00BF253F">
        <w:rPr>
          <w:color w:val="000000"/>
          <w:sz w:val="28"/>
          <w:lang w:val="ru-RU"/>
        </w:rPr>
        <w:t xml:space="preserve">анах Европы и Северной Америки. В результате </w:t>
      </w:r>
      <w:r w:rsidR="00BF253F" w:rsidRPr="00BF253F">
        <w:rPr>
          <w:color w:val="000000"/>
          <w:sz w:val="28"/>
          <w:lang w:val="ru-RU"/>
        </w:rPr>
        <w:t>большая часть добавленной стоимост</w:t>
      </w:r>
      <w:r w:rsidR="00BF253F">
        <w:rPr>
          <w:color w:val="000000"/>
          <w:sz w:val="28"/>
          <w:lang w:val="ru-RU"/>
        </w:rPr>
        <w:t xml:space="preserve">и создается за пределами страны, </w:t>
      </w:r>
      <w:r w:rsidR="00BF253F" w:rsidRPr="00BF253F">
        <w:rPr>
          <w:color w:val="000000"/>
          <w:sz w:val="28"/>
          <w:lang w:val="ru-RU"/>
        </w:rPr>
        <w:t>д</w:t>
      </w:r>
      <w:r w:rsidR="00BF253F">
        <w:rPr>
          <w:color w:val="000000"/>
          <w:sz w:val="28"/>
          <w:lang w:val="ru-RU"/>
        </w:rPr>
        <w:t xml:space="preserve">оходы фермеров остаются низкими, </w:t>
      </w:r>
      <w:r w:rsidR="00BF253F" w:rsidRPr="00BF253F">
        <w:rPr>
          <w:color w:val="000000"/>
          <w:sz w:val="28"/>
          <w:lang w:val="ru-RU"/>
        </w:rPr>
        <w:t>инновационная активность в агросекторе огран</w:t>
      </w:r>
      <w:r w:rsidR="00BF253F">
        <w:rPr>
          <w:color w:val="000000"/>
          <w:sz w:val="28"/>
          <w:lang w:val="ru-RU"/>
        </w:rPr>
        <w:t xml:space="preserve">ичена, </w:t>
      </w:r>
      <w:r w:rsidR="00BF253F" w:rsidRPr="00BF253F">
        <w:rPr>
          <w:color w:val="000000"/>
          <w:sz w:val="28"/>
          <w:lang w:val="ru-RU"/>
        </w:rPr>
        <w:t>возможности промышл</w:t>
      </w:r>
      <w:r w:rsidR="00BF253F">
        <w:rPr>
          <w:color w:val="000000"/>
          <w:sz w:val="28"/>
          <w:lang w:val="ru-RU"/>
        </w:rPr>
        <w:t xml:space="preserve">енной диверсификации снижаются. </w:t>
      </w:r>
      <w:r w:rsidR="00BF253F" w:rsidRPr="00BF253F">
        <w:rPr>
          <w:color w:val="000000"/>
          <w:sz w:val="28"/>
          <w:lang w:val="ru-RU"/>
        </w:rPr>
        <w:t>Дополнительным фактором является высокая ценовая волатильность на мировом рынке какао, что делает экономику страны уязвимой к внешним шокам.</w:t>
      </w:r>
    </w:p>
    <w:p w14:paraId="2C2022D5" w14:textId="7309AFB1" w:rsidR="006D66F4" w:rsidRPr="00FF0E61" w:rsidRDefault="00BF253F" w:rsidP="00BF253F">
      <w:pPr>
        <w:pStyle w:val="aa"/>
        <w:spacing w:line="360" w:lineRule="auto"/>
        <w:ind w:firstLine="709"/>
        <w:jc w:val="both"/>
        <w:rPr>
          <w:sz w:val="28"/>
          <w:szCs w:val="28"/>
          <w:lang w:val="ru-RU"/>
        </w:rPr>
      </w:pPr>
      <w:r w:rsidRPr="00BF253F">
        <w:rPr>
          <w:color w:val="000000"/>
          <w:sz w:val="28"/>
          <w:lang w:val="ru-RU"/>
        </w:rPr>
        <w:t>Таким образом, зависимость от сырьевого экспорта формирует структурное ограничение инновационно-инклюзивного развития, препятствуя переходу к экономике, основанной на переработке, инновациях и высоких технологиях.</w:t>
      </w:r>
    </w:p>
    <w:p w14:paraId="67E50631" w14:textId="24CC4ECD" w:rsidR="006D66F4" w:rsidRDefault="00BF253F" w:rsidP="00BF253F">
      <w:pPr>
        <w:spacing w:after="0" w:line="440" w:lineRule="exact"/>
        <w:ind w:firstLine="709"/>
        <w:jc w:val="both"/>
        <w:rPr>
          <w:rFonts w:ascii="Times New Roman" w:hAnsi="Times New Roman"/>
          <w:color w:val="000000"/>
          <w:sz w:val="28"/>
        </w:rPr>
      </w:pPr>
      <w:r>
        <w:rPr>
          <w:rFonts w:ascii="Times New Roman" w:hAnsi="Times New Roman"/>
          <w:color w:val="000000"/>
          <w:sz w:val="28"/>
        </w:rPr>
        <w:lastRenderedPageBreak/>
        <w:t>Для количественной аргументации своей позиции п</w:t>
      </w:r>
      <w:r w:rsidR="006D66F4" w:rsidRPr="00F67FAE">
        <w:rPr>
          <w:rFonts w:ascii="Times New Roman" w:hAnsi="Times New Roman"/>
          <w:color w:val="000000"/>
          <w:sz w:val="28"/>
        </w:rPr>
        <w:t>ровед</w:t>
      </w:r>
      <w:r>
        <w:rPr>
          <w:rFonts w:ascii="Times New Roman" w:hAnsi="Times New Roman"/>
          <w:color w:val="000000"/>
          <w:sz w:val="28"/>
        </w:rPr>
        <w:t>е</w:t>
      </w:r>
      <w:r w:rsidR="006D66F4" w:rsidRPr="00F67FAE">
        <w:rPr>
          <w:rFonts w:ascii="Times New Roman" w:hAnsi="Times New Roman"/>
          <w:color w:val="000000"/>
          <w:sz w:val="28"/>
        </w:rPr>
        <w:t>м формальный расч</w:t>
      </w:r>
      <w:r>
        <w:rPr>
          <w:rFonts w:ascii="Times New Roman" w:hAnsi="Times New Roman"/>
          <w:color w:val="000000"/>
          <w:sz w:val="28"/>
        </w:rPr>
        <w:t>е</w:t>
      </w:r>
      <w:r w:rsidR="006D66F4" w:rsidRPr="00F67FAE">
        <w:rPr>
          <w:rFonts w:ascii="Times New Roman" w:hAnsi="Times New Roman"/>
          <w:color w:val="000000"/>
          <w:sz w:val="28"/>
        </w:rPr>
        <w:t>т максимальной добавленной стоимости при полной переработке всего производимого объ</w:t>
      </w:r>
      <w:r>
        <w:rPr>
          <w:rFonts w:ascii="Times New Roman" w:hAnsi="Times New Roman"/>
          <w:color w:val="000000"/>
          <w:sz w:val="28"/>
        </w:rPr>
        <w:t>е</w:t>
      </w:r>
      <w:r w:rsidR="006D66F4" w:rsidRPr="00F67FAE">
        <w:rPr>
          <w:rFonts w:ascii="Times New Roman" w:hAnsi="Times New Roman"/>
          <w:color w:val="000000"/>
          <w:sz w:val="28"/>
        </w:rPr>
        <w:t xml:space="preserve">ма какао-бобов. Годовое производство какао в стране составляет </w:t>
      </w:r>
      <w:r w:rsidR="006D66F4">
        <w:rPr>
          <w:rFonts w:ascii="Times New Roman" w:hAnsi="Times New Roman"/>
          <w:color w:val="000000"/>
          <w:sz w:val="28"/>
        </w:rPr>
        <w:t>Q</w:t>
      </w:r>
      <w:r w:rsidR="006D66F4" w:rsidRPr="00F67FAE">
        <w:rPr>
          <w:rFonts w:ascii="Times New Roman" w:hAnsi="Times New Roman"/>
          <w:color w:val="000000"/>
          <w:sz w:val="28"/>
        </w:rPr>
        <w:t xml:space="preserve"> = 2,2 млн тонн. Средняя переработочная маржа на 1 тонну (разница между стоимостью конечного </w:t>
      </w:r>
      <w:proofErr w:type="gramStart"/>
      <w:r w:rsidR="006D66F4" w:rsidRPr="00F67FAE">
        <w:rPr>
          <w:rFonts w:ascii="Times New Roman" w:hAnsi="Times New Roman"/>
          <w:color w:val="000000"/>
          <w:sz w:val="28"/>
        </w:rPr>
        <w:t xml:space="preserve">продукта  </w:t>
      </w:r>
      <w:r w:rsidR="008809E4">
        <w:rPr>
          <w:rFonts w:ascii="Times New Roman" w:hAnsi="Times New Roman"/>
          <w:color w:val="000000"/>
          <w:sz w:val="28"/>
        </w:rPr>
        <w:t>(</w:t>
      </w:r>
      <w:proofErr w:type="gramEnd"/>
      <w:r w:rsidR="006D66F4" w:rsidRPr="00F67FAE">
        <w:rPr>
          <w:rFonts w:ascii="Times New Roman" w:hAnsi="Times New Roman"/>
          <w:color w:val="000000"/>
          <w:sz w:val="28"/>
        </w:rPr>
        <w:t>шокола</w:t>
      </w:r>
      <w:r w:rsidR="008809E4">
        <w:rPr>
          <w:rFonts w:ascii="Times New Roman" w:hAnsi="Times New Roman"/>
          <w:color w:val="000000"/>
          <w:sz w:val="28"/>
        </w:rPr>
        <w:t>да, какао-масла, какао-порошка)</w:t>
      </w:r>
      <w:r w:rsidR="006D66F4" w:rsidRPr="00F67FAE">
        <w:rPr>
          <w:rFonts w:ascii="Times New Roman" w:hAnsi="Times New Roman"/>
          <w:color w:val="000000"/>
          <w:sz w:val="28"/>
        </w:rPr>
        <w:t xml:space="preserve"> и стоимостью сырого боба) составляет </w:t>
      </w:r>
      <w:r w:rsidR="006D66F4">
        <w:rPr>
          <w:rFonts w:ascii="Times New Roman" w:hAnsi="Times New Roman"/>
          <w:color w:val="000000"/>
          <w:sz w:val="28"/>
        </w:rPr>
        <w:t>m</w:t>
      </w:r>
      <w:r w:rsidR="006D66F4" w:rsidRPr="00F67FAE">
        <w:rPr>
          <w:rFonts w:ascii="Times New Roman" w:hAnsi="Times New Roman"/>
          <w:color w:val="000000"/>
          <w:sz w:val="28"/>
        </w:rPr>
        <w:t xml:space="preserve"> ≈ 400 </w:t>
      </w:r>
      <w:proofErr w:type="spellStart"/>
      <w:r w:rsidR="009661B6">
        <w:rPr>
          <w:rFonts w:ascii="Times New Roman" w:hAnsi="Times New Roman"/>
          <w:color w:val="000000"/>
          <w:sz w:val="28"/>
        </w:rPr>
        <w:t>долл</w:t>
      </w:r>
      <w:proofErr w:type="spellEnd"/>
      <w:r w:rsidR="008809E4">
        <w:rPr>
          <w:rFonts w:ascii="Times New Roman" w:hAnsi="Times New Roman"/>
          <w:color w:val="000000"/>
          <w:sz w:val="28"/>
        </w:rPr>
        <w:t>/т</w:t>
      </w:r>
      <w:r w:rsidR="008809E4">
        <w:rPr>
          <w:rStyle w:val="af7"/>
          <w:rFonts w:ascii="Times New Roman" w:hAnsi="Times New Roman"/>
          <w:color w:val="000000"/>
          <w:sz w:val="28"/>
        </w:rPr>
        <w:footnoteReference w:id="76"/>
      </w:r>
      <w:r w:rsidR="006D66F4" w:rsidRPr="00F67FAE">
        <w:rPr>
          <w:rFonts w:ascii="Times New Roman" w:hAnsi="Times New Roman"/>
          <w:color w:val="000000"/>
          <w:sz w:val="28"/>
        </w:rPr>
        <w:t>. Тогда максимальная добавленная стоимость сектора</w:t>
      </w:r>
      <w:r w:rsidR="008809E4">
        <w:rPr>
          <w:rFonts w:ascii="Times New Roman" w:hAnsi="Times New Roman"/>
          <w:color w:val="000000"/>
          <w:sz w:val="28"/>
        </w:rPr>
        <w:t xml:space="preserve"> (</w:t>
      </w:r>
      <m:oMath>
        <m:r>
          <w:rPr>
            <w:rFonts w:ascii="Cambria Math" w:hAnsi="Cambria Math"/>
            <w:sz w:val="28"/>
          </w:rPr>
          <m:t>V</m:t>
        </m:r>
        <m:sSub>
          <m:sSubPr>
            <m:ctrlPr>
              <w:rPr>
                <w:rFonts w:ascii="Cambria Math" w:hAnsi="Cambria Math"/>
                <w:i/>
                <w:sz w:val="28"/>
              </w:rPr>
            </m:ctrlPr>
          </m:sSubPr>
          <m:e>
            <m:r>
              <w:rPr>
                <w:rFonts w:ascii="Cambria Math" w:hAnsi="Cambria Math"/>
                <w:sz w:val="28"/>
              </w:rPr>
              <m:t>A</m:t>
            </m:r>
          </m:e>
          <m:sub>
            <m:r>
              <w:rPr>
                <w:rFonts w:ascii="Cambria Math" w:hAnsi="Cambria Math"/>
                <w:sz w:val="28"/>
              </w:rPr>
              <m:t>m</m:t>
            </m:r>
          </m:sub>
        </m:sSub>
        <m:r>
          <w:rPr>
            <w:rFonts w:ascii="Cambria Math" w:hAnsi="Cambria Math"/>
            <w:sz w:val="28"/>
          </w:rPr>
          <m:t xml:space="preserve">ax) </m:t>
        </m:r>
      </m:oMath>
      <w:r w:rsidR="008809E4">
        <w:rPr>
          <w:rFonts w:ascii="Times New Roman" w:hAnsi="Times New Roman"/>
          <w:color w:val="000000"/>
          <w:sz w:val="28"/>
        </w:rPr>
        <w:t xml:space="preserve"> составит</w:t>
      </w:r>
      <w:r w:rsidR="006D66F4" w:rsidRPr="00F67FAE">
        <w:rPr>
          <w:rFonts w:ascii="Times New Roman" w:hAnsi="Times New Roman"/>
          <w:color w:val="000000"/>
          <w:sz w:val="28"/>
        </w:rPr>
        <w:t>:</w:t>
      </w:r>
    </w:p>
    <w:p w14:paraId="1B93AEB7" w14:textId="77777777" w:rsidR="008809E4" w:rsidRPr="00BF253F" w:rsidRDefault="008809E4" w:rsidP="00BF253F">
      <w:pPr>
        <w:spacing w:after="0" w:line="440" w:lineRule="exact"/>
        <w:ind w:firstLine="709"/>
        <w:jc w:val="both"/>
        <w:rPr>
          <w:rFonts w:ascii="Times New Roman" w:hAnsi="Times New Roman"/>
          <w:color w:val="000000"/>
          <w:sz w:val="28"/>
        </w:rPr>
      </w:pPr>
    </w:p>
    <w:p w14:paraId="582B6436" w14:textId="29C9943F" w:rsidR="006D66F4" w:rsidRPr="00F67FAE" w:rsidRDefault="008809E4" w:rsidP="006D66F4">
      <w:pPr>
        <w:spacing w:before="80" w:after="80" w:line="440" w:lineRule="exact"/>
        <w:jc w:val="center"/>
      </w:pPr>
      <w:r>
        <w:rPr>
          <w:rFonts w:ascii="Times New Roman" w:eastAsiaTheme="minorEastAsia" w:hAnsi="Times New Roman"/>
          <w:sz w:val="28"/>
        </w:rPr>
        <w:t xml:space="preserve">                                                      </w:t>
      </w:r>
      <m:oMath>
        <m:r>
          <w:rPr>
            <w:rFonts w:ascii="Cambria Math" w:hAnsi="Cambria Math"/>
            <w:sz w:val="28"/>
          </w:rPr>
          <m:t>V</m:t>
        </m:r>
        <m:sSub>
          <m:sSubPr>
            <m:ctrlPr>
              <w:rPr>
                <w:rFonts w:ascii="Cambria Math" w:hAnsi="Cambria Math"/>
                <w:i/>
                <w:sz w:val="28"/>
              </w:rPr>
            </m:ctrlPr>
          </m:sSubPr>
          <m:e>
            <m:r>
              <w:rPr>
                <w:rFonts w:ascii="Cambria Math" w:hAnsi="Cambria Math"/>
                <w:sz w:val="28"/>
              </w:rPr>
              <m:t>A</m:t>
            </m:r>
          </m:e>
          <m:sub>
            <m:r>
              <w:rPr>
                <w:rFonts w:ascii="Cambria Math" w:hAnsi="Cambria Math"/>
                <w:sz w:val="28"/>
              </w:rPr>
              <m:t>m</m:t>
            </m:r>
          </m:sub>
        </m:sSub>
        <m:r>
          <w:rPr>
            <w:rFonts w:ascii="Cambria Math" w:hAnsi="Cambria Math"/>
            <w:sz w:val="28"/>
          </w:rPr>
          <m:t xml:space="preserve">ax=Q×m,  </m:t>
        </m:r>
      </m:oMath>
      <w:r w:rsidR="006D66F4" w:rsidRPr="00F67FAE">
        <w:rPr>
          <w:rFonts w:ascii="Times New Roman" w:hAnsi="Times New Roman"/>
          <w:sz w:val="24"/>
        </w:rPr>
        <w:t xml:space="preserve">  </w:t>
      </w:r>
      <w:r>
        <w:rPr>
          <w:rFonts w:ascii="Times New Roman" w:hAnsi="Times New Roman"/>
          <w:sz w:val="24"/>
        </w:rPr>
        <w:t xml:space="preserve">                                                   </w:t>
      </w:r>
      <w:r w:rsidR="006D66F4" w:rsidRPr="008809E4">
        <w:rPr>
          <w:rFonts w:ascii="Times New Roman" w:hAnsi="Times New Roman"/>
          <w:sz w:val="28"/>
          <w:szCs w:val="28"/>
          <w:highlight w:val="yellow"/>
        </w:rPr>
        <w:t>(2.1)</w:t>
      </w:r>
    </w:p>
    <w:p w14:paraId="4F3A4B1D" w14:textId="77777777" w:rsidR="008809E4" w:rsidRDefault="008809E4" w:rsidP="006D66F4">
      <w:pPr>
        <w:spacing w:after="0" w:line="440" w:lineRule="exact"/>
        <w:ind w:firstLine="709"/>
        <w:jc w:val="both"/>
        <w:rPr>
          <w:rFonts w:eastAsiaTheme="minorEastAsia"/>
          <w:sz w:val="28"/>
        </w:rPr>
      </w:pPr>
    </w:p>
    <w:p w14:paraId="36755B3F" w14:textId="2065183C" w:rsidR="008809E4" w:rsidRDefault="008809E4" w:rsidP="008809E4">
      <w:pPr>
        <w:spacing w:after="0" w:line="440" w:lineRule="exact"/>
        <w:ind w:firstLine="709"/>
        <w:jc w:val="both"/>
        <w:rPr>
          <w:rFonts w:ascii="Times New Roman" w:hAnsi="Times New Roman"/>
          <w:color w:val="000000"/>
          <w:sz w:val="28"/>
        </w:rPr>
      </w:pPr>
      <m:oMath>
        <m:r>
          <w:rPr>
            <w:rFonts w:ascii="Cambria Math" w:hAnsi="Cambria Math"/>
            <w:sz w:val="28"/>
          </w:rPr>
          <m:t>V</m:t>
        </m:r>
        <m:sSub>
          <m:sSubPr>
            <m:ctrlPr>
              <w:rPr>
                <w:rFonts w:ascii="Cambria Math" w:hAnsi="Cambria Math"/>
                <w:i/>
                <w:sz w:val="28"/>
              </w:rPr>
            </m:ctrlPr>
          </m:sSubPr>
          <m:e>
            <m:r>
              <w:rPr>
                <w:rFonts w:ascii="Cambria Math" w:hAnsi="Cambria Math"/>
                <w:sz w:val="28"/>
              </w:rPr>
              <m:t>A</m:t>
            </m:r>
          </m:e>
          <m:sub>
            <m:r>
              <w:rPr>
                <w:rFonts w:ascii="Cambria Math" w:hAnsi="Cambria Math"/>
                <w:sz w:val="28"/>
              </w:rPr>
              <m:t>m</m:t>
            </m:r>
          </m:sub>
        </m:sSub>
        <m:r>
          <w:rPr>
            <w:rFonts w:ascii="Cambria Math" w:hAnsi="Cambria Math"/>
            <w:sz w:val="28"/>
          </w:rPr>
          <m:t>ax=2200000т×400долл</m:t>
        </m:r>
        <m:r>
          <m:rPr>
            <m:lit/>
          </m:rPr>
          <w:rPr>
            <w:rFonts w:ascii="Cambria Math" w:hAnsi="Cambria Math"/>
            <w:sz w:val="28"/>
          </w:rPr>
          <m:t>/</m:t>
        </m:r>
        <m:r>
          <w:rPr>
            <w:rFonts w:ascii="Cambria Math" w:hAnsi="Cambria Math"/>
            <w:sz w:val="28"/>
          </w:rPr>
          <m:t>т=880000000 долл≈0,88 млрд долл</m:t>
        </m:r>
      </m:oMath>
      <w:r>
        <w:rPr>
          <w:rFonts w:ascii="Times New Roman" w:hAnsi="Times New Roman"/>
          <w:color w:val="000000"/>
          <w:sz w:val="28"/>
        </w:rPr>
        <w:t>.</w:t>
      </w:r>
    </w:p>
    <w:p w14:paraId="6BA1F3F8" w14:textId="69FE9D09" w:rsidR="006D66F4" w:rsidRPr="00F67FAE" w:rsidRDefault="006D66F4" w:rsidP="008809E4">
      <w:pPr>
        <w:spacing w:after="0" w:line="440" w:lineRule="exact"/>
        <w:ind w:firstLine="709"/>
        <w:jc w:val="both"/>
      </w:pPr>
      <w:r w:rsidRPr="00F67FAE">
        <w:rPr>
          <w:rFonts w:ascii="Times New Roman" w:hAnsi="Times New Roman"/>
          <w:color w:val="000000"/>
          <w:sz w:val="28"/>
        </w:rPr>
        <w:t>При номинальном ВВП Кот-д'Ивуара (</w:t>
      </w:r>
      <w:r w:rsidR="008809E4">
        <w:rPr>
          <w:rFonts w:ascii="Times New Roman" w:hAnsi="Times New Roman"/>
          <w:color w:val="000000"/>
          <w:sz w:val="28"/>
        </w:rPr>
        <w:t xml:space="preserve">в отношении </w:t>
      </w:r>
      <w:r w:rsidRPr="00F67FAE">
        <w:rPr>
          <w:rFonts w:ascii="Times New Roman" w:hAnsi="Times New Roman"/>
          <w:color w:val="000000"/>
          <w:sz w:val="28"/>
        </w:rPr>
        <w:t>2024</w:t>
      </w:r>
      <w:r w:rsidR="008809E4">
        <w:rPr>
          <w:rFonts w:ascii="Times New Roman" w:hAnsi="Times New Roman"/>
          <w:color w:val="000000"/>
          <w:sz w:val="28"/>
        </w:rPr>
        <w:t xml:space="preserve"> г.</w:t>
      </w:r>
      <w:r w:rsidR="008809E4" w:rsidRPr="008809E4">
        <w:rPr>
          <w:rFonts w:ascii="Times New Roman" w:hAnsi="Times New Roman"/>
          <w:color w:val="000000"/>
          <w:sz w:val="28"/>
        </w:rPr>
        <w:t xml:space="preserve"> </w:t>
      </w:r>
      <w:r w:rsidR="008809E4" w:rsidRPr="00F67FAE">
        <w:rPr>
          <w:rFonts w:ascii="Times New Roman" w:hAnsi="Times New Roman"/>
          <w:color w:val="000000"/>
          <w:sz w:val="28"/>
        </w:rPr>
        <w:t xml:space="preserve">≈ 88 млрд </w:t>
      </w:r>
      <w:proofErr w:type="spellStart"/>
      <w:r w:rsidR="009661B6">
        <w:rPr>
          <w:rFonts w:ascii="Times New Roman" w:hAnsi="Times New Roman"/>
          <w:color w:val="000000"/>
          <w:sz w:val="28"/>
        </w:rPr>
        <w:t>долл</w:t>
      </w:r>
      <w:proofErr w:type="spellEnd"/>
      <w:r w:rsidRPr="00F67FAE">
        <w:rPr>
          <w:rFonts w:ascii="Times New Roman" w:hAnsi="Times New Roman"/>
          <w:color w:val="000000"/>
          <w:sz w:val="28"/>
        </w:rPr>
        <w:t xml:space="preserve">) это </w:t>
      </w:r>
      <w:r w:rsidR="008809E4">
        <w:rPr>
          <w:rFonts w:ascii="Times New Roman" w:hAnsi="Times New Roman"/>
          <w:color w:val="000000"/>
          <w:sz w:val="28"/>
        </w:rPr>
        <w:t>соотношение составляет менее 1% (</w:t>
      </w:r>
      <m:oMath>
        <m:r>
          <w:rPr>
            <w:rFonts w:ascii="Cambria Math" w:hAnsi="Cambria Math"/>
            <w:sz w:val="28"/>
          </w:rPr>
          <m:t>0,88млрд</m:t>
        </m:r>
        <m:r>
          <m:rPr>
            <m:lit/>
          </m:rPr>
          <w:rPr>
            <w:rFonts w:ascii="Cambria Math" w:hAnsi="Cambria Math"/>
            <w:sz w:val="28"/>
          </w:rPr>
          <m:t>/</m:t>
        </m:r>
        <m:r>
          <w:rPr>
            <w:rFonts w:ascii="Cambria Math" w:hAnsi="Cambria Math"/>
            <w:sz w:val="28"/>
          </w:rPr>
          <m:t>88млрд≈1,0%).</m:t>
        </m:r>
      </m:oMath>
      <w:r w:rsidR="008809E4">
        <w:rPr>
          <w:rFonts w:ascii="Times New Roman" w:hAnsi="Times New Roman"/>
          <w:sz w:val="24"/>
        </w:rPr>
        <w:t xml:space="preserve">  </w:t>
      </w:r>
    </w:p>
    <w:p w14:paraId="3F19562C" w14:textId="4309E179" w:rsidR="006D66F4" w:rsidRPr="00F67FAE" w:rsidRDefault="006D66F4" w:rsidP="006D66F4">
      <w:pPr>
        <w:spacing w:after="0" w:line="440" w:lineRule="exact"/>
        <w:ind w:firstLine="709"/>
        <w:jc w:val="both"/>
      </w:pPr>
      <w:r w:rsidRPr="00F67FAE">
        <w:rPr>
          <w:rFonts w:ascii="Times New Roman" w:hAnsi="Times New Roman"/>
          <w:color w:val="000000"/>
          <w:sz w:val="28"/>
        </w:rPr>
        <w:t xml:space="preserve">Иными словами, даже если построить не 10, не 50, а ровно 100 заводов и переработать внутри страны каждое зерно урожая, эффект для ВВП не превысит 1,0–1,5 процентного пункта. Это принципиально важный вывод: при целевом приросте ВВП в 5–7 процентных пунктов сверх базового тренда моноотраслевая стратегия покрывает лишь 14–20% от поставленной цели. Стратегическая </w:t>
      </w:r>
      <w:r w:rsidR="008809E4">
        <w:rPr>
          <w:rFonts w:ascii="Times New Roman" w:hAnsi="Times New Roman"/>
          <w:color w:val="000000"/>
          <w:sz w:val="28"/>
        </w:rPr>
        <w:t xml:space="preserve">ставка исключительно на какао – </w:t>
      </w:r>
      <w:r w:rsidRPr="00F67FAE">
        <w:rPr>
          <w:rFonts w:ascii="Times New Roman" w:hAnsi="Times New Roman"/>
          <w:color w:val="000000"/>
          <w:sz w:val="28"/>
        </w:rPr>
        <w:t xml:space="preserve">это ловушка, </w:t>
      </w:r>
      <w:r w:rsidR="008809E4" w:rsidRPr="008809E4">
        <w:rPr>
          <w:rFonts w:ascii="Times New Roman" w:hAnsi="Times New Roman"/>
          <w:color w:val="000000"/>
          <w:sz w:val="28"/>
        </w:rPr>
        <w:t>формиру</w:t>
      </w:r>
      <w:r w:rsidR="008809E4">
        <w:rPr>
          <w:rFonts w:ascii="Times New Roman" w:hAnsi="Times New Roman"/>
          <w:color w:val="000000"/>
          <w:sz w:val="28"/>
        </w:rPr>
        <w:t>ющая</w:t>
      </w:r>
      <w:r w:rsidR="008809E4" w:rsidRPr="008809E4">
        <w:rPr>
          <w:rFonts w:ascii="Times New Roman" w:hAnsi="Times New Roman"/>
          <w:color w:val="000000"/>
          <w:sz w:val="28"/>
        </w:rPr>
        <w:t xml:space="preserve"> структурное ограничение инновационно-инклюзивного развития</w:t>
      </w:r>
      <w:r w:rsidRPr="00F67FAE">
        <w:rPr>
          <w:rFonts w:ascii="Times New Roman" w:hAnsi="Times New Roman"/>
          <w:color w:val="000000"/>
          <w:sz w:val="28"/>
        </w:rPr>
        <w:t>.</w:t>
      </w:r>
    </w:p>
    <w:p w14:paraId="4A0BB12C" w14:textId="7BEFB841" w:rsidR="006D66F4" w:rsidRDefault="006D66F4" w:rsidP="006D66F4">
      <w:pPr>
        <w:spacing w:after="0" w:line="440" w:lineRule="exact"/>
        <w:ind w:firstLine="709"/>
        <w:jc w:val="both"/>
        <w:rPr>
          <w:rFonts w:ascii="Times New Roman" w:hAnsi="Times New Roman"/>
          <w:color w:val="000000"/>
          <w:sz w:val="28"/>
        </w:rPr>
      </w:pPr>
      <w:r w:rsidRPr="00F67FAE">
        <w:rPr>
          <w:rFonts w:ascii="Times New Roman" w:hAnsi="Times New Roman"/>
          <w:color w:val="000000"/>
          <w:sz w:val="28"/>
        </w:rPr>
        <w:t xml:space="preserve">Важно понимать и ресурсную сторону этого </w:t>
      </w:r>
      <w:r w:rsidR="008809E4">
        <w:rPr>
          <w:rFonts w:ascii="Times New Roman" w:hAnsi="Times New Roman"/>
          <w:color w:val="000000"/>
          <w:sz w:val="28"/>
        </w:rPr>
        <w:t>вопроса</w:t>
      </w:r>
      <w:r w:rsidRPr="00F67FAE">
        <w:rPr>
          <w:rFonts w:ascii="Times New Roman" w:hAnsi="Times New Roman"/>
          <w:color w:val="000000"/>
          <w:sz w:val="28"/>
        </w:rPr>
        <w:t xml:space="preserve">. </w:t>
      </w:r>
      <w:r w:rsidR="008809E4">
        <w:rPr>
          <w:rFonts w:ascii="Times New Roman" w:hAnsi="Times New Roman"/>
          <w:color w:val="000000"/>
          <w:sz w:val="28"/>
        </w:rPr>
        <w:t>Согласно нашим расчетам, с</w:t>
      </w:r>
      <w:r w:rsidRPr="00F67FAE">
        <w:rPr>
          <w:rFonts w:ascii="Times New Roman" w:hAnsi="Times New Roman"/>
          <w:color w:val="000000"/>
          <w:sz w:val="28"/>
        </w:rPr>
        <w:t>троительство 100 заводов по переработке какао средней мощностью 22 000 т/год потребует капитальных затрат</w:t>
      </w:r>
      <w:r w:rsidR="008809E4">
        <w:rPr>
          <w:rFonts w:ascii="Times New Roman" w:hAnsi="Times New Roman"/>
          <w:color w:val="000000"/>
          <w:sz w:val="28"/>
        </w:rPr>
        <w:t xml:space="preserve"> (</w:t>
      </w:r>
      <m:oMath>
        <m:r>
          <w:rPr>
            <w:rFonts w:ascii="Cambria Math" w:hAnsi="Cambria Math"/>
            <w:sz w:val="28"/>
            <w:lang w:val="fr-FR"/>
          </w:rPr>
          <m:t>CAPE</m:t>
        </m:r>
        <m:sSub>
          <m:sSubPr>
            <m:ctrlPr>
              <w:rPr>
                <w:rFonts w:ascii="Cambria Math" w:hAnsi="Cambria Math"/>
                <w:i/>
                <w:sz w:val="28"/>
              </w:rPr>
            </m:ctrlPr>
          </m:sSubPr>
          <m:e>
            <m:r>
              <w:rPr>
                <w:rFonts w:ascii="Cambria Math" w:hAnsi="Cambria Math"/>
                <w:sz w:val="28"/>
                <w:lang w:val="fr-FR"/>
              </w:rPr>
              <m:t>X</m:t>
            </m:r>
            <m:ctrlPr>
              <w:rPr>
                <w:rFonts w:ascii="Cambria Math" w:hAnsi="Cambria Math"/>
                <w:i/>
                <w:sz w:val="28"/>
                <w:lang w:val="fr-FR"/>
              </w:rPr>
            </m:ctrlPr>
          </m:e>
          <m:sub>
            <m:r>
              <w:rPr>
                <w:rFonts w:ascii="Cambria Math" w:hAnsi="Cambria Math"/>
                <w:sz w:val="28"/>
                <w:lang w:val="fr-FR"/>
              </w:rPr>
              <m:t>c</m:t>
            </m:r>
          </m:sub>
        </m:sSub>
        <m:r>
          <w:rPr>
            <w:rFonts w:ascii="Cambria Math" w:hAnsi="Cambria Math"/>
            <w:sz w:val="28"/>
            <w:lang w:val="fr-FR"/>
          </w:rPr>
          <m:t>ocoa)</m:t>
        </m:r>
      </m:oMath>
      <w:r w:rsidRPr="00F67FAE">
        <w:rPr>
          <w:rFonts w:ascii="Times New Roman" w:hAnsi="Times New Roman"/>
          <w:color w:val="000000"/>
          <w:sz w:val="28"/>
        </w:rPr>
        <w:t xml:space="preserve"> в размере ≈ 2,5–3,0 млрд </w:t>
      </w:r>
      <w:r w:rsidR="008C475A">
        <w:rPr>
          <w:rFonts w:ascii="Times New Roman" w:hAnsi="Times New Roman"/>
          <w:color w:val="000000"/>
          <w:sz w:val="28"/>
        </w:rPr>
        <w:t>долл</w:t>
      </w:r>
      <w:r w:rsidRPr="00F67FAE">
        <w:rPr>
          <w:rFonts w:ascii="Times New Roman" w:hAnsi="Times New Roman"/>
          <w:color w:val="000000"/>
          <w:sz w:val="28"/>
        </w:rPr>
        <w:t xml:space="preserve">. Возврат на инвестиции при добавленной стоимости 0,88 млрд </w:t>
      </w:r>
      <w:proofErr w:type="spellStart"/>
      <w:r w:rsidR="008C475A">
        <w:rPr>
          <w:rFonts w:ascii="Times New Roman" w:hAnsi="Times New Roman"/>
          <w:color w:val="000000"/>
          <w:sz w:val="28"/>
        </w:rPr>
        <w:t>долл</w:t>
      </w:r>
      <w:proofErr w:type="spellEnd"/>
      <w:r w:rsidRPr="00F67FAE">
        <w:rPr>
          <w:rFonts w:ascii="Times New Roman" w:hAnsi="Times New Roman"/>
          <w:color w:val="000000"/>
          <w:sz w:val="28"/>
        </w:rPr>
        <w:t>/год и сроке окупаемости 7–10 лет составит:</w:t>
      </w:r>
    </w:p>
    <w:p w14:paraId="6A42B12B" w14:textId="77777777" w:rsidR="008809E4" w:rsidRPr="00F67FAE" w:rsidRDefault="008809E4" w:rsidP="006D66F4">
      <w:pPr>
        <w:spacing w:after="0" w:line="440" w:lineRule="exact"/>
        <w:ind w:firstLine="709"/>
        <w:jc w:val="both"/>
      </w:pPr>
    </w:p>
    <w:p w14:paraId="3D98C0FF" w14:textId="51829211" w:rsidR="006D66F4" w:rsidRDefault="008809E4" w:rsidP="006D66F4">
      <w:pPr>
        <w:spacing w:before="80" w:after="80" w:line="440" w:lineRule="exact"/>
        <w:jc w:val="center"/>
        <w:rPr>
          <w:rFonts w:ascii="Times New Roman" w:hAnsi="Times New Roman"/>
          <w:sz w:val="28"/>
          <w:szCs w:val="28"/>
        </w:rPr>
      </w:pPr>
      <w:r>
        <w:rPr>
          <w:rFonts w:eastAsiaTheme="minorEastAsia"/>
          <w:sz w:val="28"/>
        </w:rPr>
        <w:t xml:space="preserve">                                     </w:t>
      </w:r>
      <m:oMath>
        <m:r>
          <w:rPr>
            <w:rFonts w:ascii="Cambria Math" w:hAnsi="Cambria Math"/>
            <w:sz w:val="28"/>
            <w:lang w:val="fr-FR"/>
          </w:rPr>
          <m:t>RO</m:t>
        </m:r>
        <m:sSub>
          <m:sSubPr>
            <m:ctrlPr>
              <w:rPr>
                <w:rFonts w:ascii="Cambria Math" w:hAnsi="Cambria Math"/>
                <w:i/>
                <w:sz w:val="28"/>
              </w:rPr>
            </m:ctrlPr>
          </m:sSubPr>
          <m:e>
            <m:r>
              <w:rPr>
                <w:rFonts w:ascii="Cambria Math" w:hAnsi="Cambria Math"/>
                <w:sz w:val="28"/>
                <w:lang w:val="fr-FR"/>
              </w:rPr>
              <m:t>I</m:t>
            </m:r>
            <m:ctrlPr>
              <w:rPr>
                <w:rFonts w:ascii="Cambria Math" w:hAnsi="Cambria Math"/>
                <w:i/>
                <w:sz w:val="28"/>
                <w:lang w:val="fr-FR"/>
              </w:rPr>
            </m:ctrlPr>
          </m:e>
          <m:sub>
            <m:r>
              <w:rPr>
                <w:rFonts w:ascii="Cambria Math" w:hAnsi="Cambria Math"/>
                <w:sz w:val="28"/>
                <w:lang w:val="fr-FR"/>
              </w:rPr>
              <m:t>c</m:t>
            </m:r>
          </m:sub>
        </m:sSub>
        <m:r>
          <w:rPr>
            <w:rFonts w:ascii="Cambria Math" w:hAnsi="Cambria Math"/>
            <w:sz w:val="28"/>
            <w:lang w:val="fr-FR"/>
          </w:rPr>
          <m:t>ocoa</m:t>
        </m:r>
        <m:r>
          <w:rPr>
            <w:rFonts w:ascii="Cambria Math" w:hAnsi="Cambria Math"/>
            <w:sz w:val="28"/>
          </w:rPr>
          <m:t>=</m:t>
        </m:r>
        <m:r>
          <w:rPr>
            <w:rFonts w:ascii="Cambria Math" w:hAnsi="Cambria Math"/>
            <w:sz w:val="28"/>
            <w:lang w:val="fr-FR"/>
          </w:rPr>
          <m:t>V</m:t>
        </m:r>
        <m:sSub>
          <m:sSubPr>
            <m:ctrlPr>
              <w:rPr>
                <w:rFonts w:ascii="Cambria Math" w:hAnsi="Cambria Math"/>
                <w:i/>
                <w:sz w:val="28"/>
              </w:rPr>
            </m:ctrlPr>
          </m:sSubPr>
          <m:e>
            <m:r>
              <w:rPr>
                <w:rFonts w:ascii="Cambria Math" w:hAnsi="Cambria Math"/>
                <w:sz w:val="28"/>
                <w:lang w:val="fr-FR"/>
              </w:rPr>
              <m:t>A</m:t>
            </m:r>
            <m:ctrlPr>
              <w:rPr>
                <w:rFonts w:ascii="Cambria Math" w:hAnsi="Cambria Math"/>
                <w:i/>
                <w:sz w:val="28"/>
                <w:lang w:val="fr-FR"/>
              </w:rPr>
            </m:ctrlPr>
          </m:e>
          <m:sub>
            <m:r>
              <w:rPr>
                <w:rFonts w:ascii="Cambria Math" w:hAnsi="Cambria Math"/>
                <w:sz w:val="28"/>
                <w:lang w:val="fr-FR"/>
              </w:rPr>
              <m:t>m</m:t>
            </m:r>
          </m:sub>
        </m:sSub>
        <m:r>
          <w:rPr>
            <w:rFonts w:ascii="Cambria Math" w:hAnsi="Cambria Math"/>
            <w:sz w:val="28"/>
            <w:lang w:val="fr-FR"/>
          </w:rPr>
          <m:t>ax</m:t>
        </m:r>
        <m:r>
          <m:rPr>
            <m:lit/>
          </m:rPr>
          <w:rPr>
            <w:rFonts w:ascii="Cambria Math" w:hAnsi="Cambria Math"/>
            <w:sz w:val="28"/>
          </w:rPr>
          <m:t>/</m:t>
        </m:r>
        <m:r>
          <w:rPr>
            <w:rFonts w:ascii="Cambria Math" w:hAnsi="Cambria Math"/>
            <w:sz w:val="28"/>
            <w:lang w:val="fr-FR"/>
          </w:rPr>
          <m:t>CAPE</m:t>
        </m:r>
        <m:sSub>
          <m:sSubPr>
            <m:ctrlPr>
              <w:rPr>
                <w:rFonts w:ascii="Cambria Math" w:hAnsi="Cambria Math"/>
                <w:i/>
                <w:sz w:val="28"/>
              </w:rPr>
            </m:ctrlPr>
          </m:sSubPr>
          <m:e>
            <m:r>
              <w:rPr>
                <w:rFonts w:ascii="Cambria Math" w:hAnsi="Cambria Math"/>
                <w:sz w:val="28"/>
                <w:lang w:val="fr-FR"/>
              </w:rPr>
              <m:t>X</m:t>
            </m:r>
            <m:ctrlPr>
              <w:rPr>
                <w:rFonts w:ascii="Cambria Math" w:hAnsi="Cambria Math"/>
                <w:i/>
                <w:sz w:val="28"/>
                <w:lang w:val="fr-FR"/>
              </w:rPr>
            </m:ctrlPr>
          </m:e>
          <m:sub>
            <m:r>
              <w:rPr>
                <w:rFonts w:ascii="Cambria Math" w:hAnsi="Cambria Math"/>
                <w:sz w:val="28"/>
                <w:lang w:val="fr-FR"/>
              </w:rPr>
              <m:t>c</m:t>
            </m:r>
          </m:sub>
        </m:sSub>
        <m:r>
          <w:rPr>
            <w:rFonts w:ascii="Cambria Math" w:hAnsi="Cambria Math"/>
            <w:sz w:val="28"/>
            <w:lang w:val="fr-FR"/>
          </w:rPr>
          <m:t>ocoa</m:t>
        </m:r>
        <m:r>
          <w:rPr>
            <w:rFonts w:ascii="Cambria Math" w:hAnsi="Cambria Math"/>
            <w:sz w:val="28"/>
          </w:rPr>
          <m:t xml:space="preserve">, </m:t>
        </m:r>
      </m:oMath>
      <w:r w:rsidR="006D66F4" w:rsidRPr="00F67FAE">
        <w:rPr>
          <w:rFonts w:ascii="Times New Roman" w:hAnsi="Times New Roman"/>
          <w:sz w:val="24"/>
        </w:rPr>
        <w:t xml:space="preserve">  </w:t>
      </w:r>
      <w:r>
        <w:rPr>
          <w:rFonts w:ascii="Times New Roman" w:hAnsi="Times New Roman"/>
          <w:sz w:val="24"/>
        </w:rPr>
        <w:t xml:space="preserve">                                     </w:t>
      </w:r>
      <w:r w:rsidR="006D66F4" w:rsidRPr="008809E4">
        <w:rPr>
          <w:rFonts w:ascii="Times New Roman" w:hAnsi="Times New Roman"/>
          <w:sz w:val="28"/>
          <w:szCs w:val="28"/>
        </w:rPr>
        <w:t>(2.3)</w:t>
      </w:r>
    </w:p>
    <w:p w14:paraId="27A4BDEE" w14:textId="77777777" w:rsidR="008809E4" w:rsidRPr="00E0126A" w:rsidRDefault="008809E4" w:rsidP="006D66F4">
      <w:pPr>
        <w:spacing w:after="0" w:line="440" w:lineRule="exact"/>
        <w:ind w:firstLine="709"/>
        <w:jc w:val="both"/>
        <w:rPr>
          <w:rFonts w:eastAsiaTheme="minorEastAsia"/>
          <w:sz w:val="28"/>
        </w:rPr>
      </w:pPr>
    </w:p>
    <w:p w14:paraId="192A76C3" w14:textId="4577F9F1" w:rsidR="008809E4" w:rsidRPr="008809E4" w:rsidRDefault="008809E4" w:rsidP="006D66F4">
      <w:pPr>
        <w:spacing w:after="0" w:line="440" w:lineRule="exact"/>
        <w:ind w:firstLine="709"/>
        <w:jc w:val="both"/>
        <w:rPr>
          <w:rFonts w:ascii="Times New Roman" w:hAnsi="Times New Roman"/>
          <w:color w:val="000000"/>
          <w:sz w:val="28"/>
        </w:rPr>
      </w:pPr>
      <w:r>
        <w:rPr>
          <w:rFonts w:eastAsiaTheme="minorEastAsia"/>
          <w:sz w:val="28"/>
        </w:rPr>
        <w:t xml:space="preserve"> </w:t>
      </w:r>
      <m:oMath>
        <m:r>
          <w:rPr>
            <w:rFonts w:ascii="Cambria Math" w:hAnsi="Cambria Math"/>
            <w:sz w:val="28"/>
            <w:lang w:val="fr-FR"/>
          </w:rPr>
          <m:t>RO</m:t>
        </m:r>
        <m:sSub>
          <m:sSubPr>
            <m:ctrlPr>
              <w:rPr>
                <w:rFonts w:ascii="Cambria Math" w:hAnsi="Cambria Math"/>
                <w:i/>
                <w:sz w:val="28"/>
              </w:rPr>
            </m:ctrlPr>
          </m:sSubPr>
          <m:e>
            <m:r>
              <w:rPr>
                <w:rFonts w:ascii="Cambria Math" w:hAnsi="Cambria Math"/>
                <w:sz w:val="28"/>
                <w:lang w:val="fr-FR"/>
              </w:rPr>
              <m:t>I</m:t>
            </m:r>
            <m:ctrlPr>
              <w:rPr>
                <w:rFonts w:ascii="Cambria Math" w:hAnsi="Cambria Math"/>
                <w:i/>
                <w:sz w:val="28"/>
                <w:lang w:val="fr-FR"/>
              </w:rPr>
            </m:ctrlPr>
          </m:e>
          <m:sub>
            <m:r>
              <w:rPr>
                <w:rFonts w:ascii="Cambria Math" w:hAnsi="Cambria Math"/>
                <w:sz w:val="28"/>
                <w:lang w:val="fr-FR"/>
              </w:rPr>
              <m:t>c</m:t>
            </m:r>
          </m:sub>
        </m:sSub>
        <m:r>
          <w:rPr>
            <w:rFonts w:ascii="Cambria Math" w:hAnsi="Cambria Math"/>
            <w:sz w:val="28"/>
            <w:lang w:val="fr-FR"/>
          </w:rPr>
          <m:t>ocoa</m:t>
        </m:r>
        <m:r>
          <w:rPr>
            <w:rFonts w:ascii="Cambria Math" w:hAnsi="Cambria Math"/>
            <w:sz w:val="28"/>
          </w:rPr>
          <m:t>=0,88</m:t>
        </m:r>
        <m:r>
          <m:rPr>
            <m:lit/>
          </m:rPr>
          <w:rPr>
            <w:rFonts w:ascii="Cambria Math" w:hAnsi="Cambria Math"/>
            <w:sz w:val="28"/>
          </w:rPr>
          <m:t>/</m:t>
        </m:r>
        <m:r>
          <w:rPr>
            <w:rFonts w:ascii="Cambria Math" w:hAnsi="Cambria Math"/>
            <w:sz w:val="28"/>
          </w:rPr>
          <m:t>2,75≈0,32, или 32%.</m:t>
        </m:r>
      </m:oMath>
    </w:p>
    <w:p w14:paraId="2830D293" w14:textId="77777777" w:rsidR="006D66F4" w:rsidRDefault="006D66F4" w:rsidP="006D66F4">
      <w:pPr>
        <w:spacing w:after="0" w:line="440" w:lineRule="exact"/>
        <w:ind w:firstLine="709"/>
        <w:jc w:val="both"/>
        <w:rPr>
          <w:rFonts w:ascii="Times New Roman" w:hAnsi="Times New Roman"/>
          <w:color w:val="000000"/>
          <w:sz w:val="28"/>
        </w:rPr>
      </w:pPr>
      <w:r w:rsidRPr="00F67FAE">
        <w:rPr>
          <w:rFonts w:ascii="Times New Roman" w:hAnsi="Times New Roman"/>
          <w:color w:val="000000"/>
          <w:sz w:val="28"/>
        </w:rPr>
        <w:lastRenderedPageBreak/>
        <w:t xml:space="preserve">Это приемлемый показатель для отдельного предприятия, но крайне низкий для национальной стратегической инициативы, претендующей на трансформацию всей структуры экономики. </w:t>
      </w:r>
    </w:p>
    <w:p w14:paraId="740B265E" w14:textId="77777777" w:rsidR="006D66F4" w:rsidRDefault="006D66F4" w:rsidP="006D66F4">
      <w:pPr>
        <w:spacing w:after="0" w:line="440" w:lineRule="exact"/>
        <w:ind w:firstLine="709"/>
        <w:jc w:val="both"/>
        <w:rPr>
          <w:rFonts w:ascii="Times New Roman" w:hAnsi="Times New Roman"/>
          <w:color w:val="000000"/>
          <w:sz w:val="28"/>
        </w:rPr>
      </w:pPr>
      <w:r>
        <w:rPr>
          <w:rFonts w:ascii="Times New Roman" w:hAnsi="Times New Roman"/>
          <w:color w:val="000000"/>
          <w:sz w:val="28"/>
        </w:rPr>
        <w:t>Если рассматривать предлагаемый вариант инновационно-инклюзивного развития на базе платформизации, то прогнозируемый ROI</w:t>
      </w:r>
      <w:r w:rsidRPr="00F67FAE">
        <w:rPr>
          <w:rFonts w:ascii="Times New Roman" w:hAnsi="Times New Roman"/>
          <w:color w:val="000000"/>
          <w:sz w:val="28"/>
        </w:rPr>
        <w:t xml:space="preserve"> платформенных инвестиций состав</w:t>
      </w:r>
      <w:r>
        <w:rPr>
          <w:rFonts w:ascii="Times New Roman" w:hAnsi="Times New Roman"/>
          <w:color w:val="000000"/>
          <w:sz w:val="28"/>
        </w:rPr>
        <w:t>ить</w:t>
      </w:r>
      <w:r w:rsidRPr="00F67FAE">
        <w:rPr>
          <w:rFonts w:ascii="Times New Roman" w:hAnsi="Times New Roman"/>
          <w:color w:val="000000"/>
          <w:sz w:val="28"/>
        </w:rPr>
        <w:t>:</w:t>
      </w:r>
    </w:p>
    <w:p w14:paraId="0AC2B266" w14:textId="77777777" w:rsidR="008809E4" w:rsidRPr="00F67FAE" w:rsidRDefault="008809E4" w:rsidP="006D66F4">
      <w:pPr>
        <w:spacing w:after="0" w:line="440" w:lineRule="exact"/>
        <w:ind w:firstLine="709"/>
        <w:jc w:val="both"/>
      </w:pPr>
    </w:p>
    <w:p w14:paraId="6ACBE399" w14:textId="51C57A29" w:rsidR="006D66F4" w:rsidRPr="00F67FAE" w:rsidRDefault="008809E4" w:rsidP="006D66F4">
      <w:pPr>
        <w:spacing w:before="80" w:after="80" w:line="440" w:lineRule="exact"/>
        <w:jc w:val="center"/>
      </w:pPr>
      <w:r>
        <w:rPr>
          <w:rFonts w:eastAsiaTheme="minorEastAsia"/>
          <w:sz w:val="28"/>
        </w:rPr>
        <w:t xml:space="preserve">                </w:t>
      </w:r>
      <m:oMath>
        <m:r>
          <w:rPr>
            <w:rFonts w:ascii="Cambria Math" w:hAnsi="Cambria Math"/>
            <w:sz w:val="28"/>
          </w:rPr>
          <m:t>RO</m:t>
        </m:r>
        <m:sSub>
          <m:sSubPr>
            <m:ctrlPr>
              <w:rPr>
                <w:rFonts w:ascii="Cambria Math" w:hAnsi="Cambria Math"/>
                <w:i/>
                <w:sz w:val="28"/>
              </w:rPr>
            </m:ctrlPr>
          </m:sSubPr>
          <m:e>
            <m:r>
              <w:rPr>
                <w:rFonts w:ascii="Cambria Math" w:hAnsi="Cambria Math"/>
                <w:sz w:val="28"/>
              </w:rPr>
              <m:t>I</m:t>
            </m:r>
          </m:e>
          <m:sub>
            <m:r>
              <w:rPr>
                <w:rFonts w:ascii="Cambria Math" w:hAnsi="Cambria Math"/>
                <w:sz w:val="28"/>
              </w:rPr>
              <m:t>p</m:t>
            </m:r>
          </m:sub>
        </m:sSub>
        <m:r>
          <w:rPr>
            <w:rFonts w:ascii="Cambria Math" w:hAnsi="Cambria Math"/>
            <w:sz w:val="28"/>
          </w:rPr>
          <m:t>latform=ΔGDPᴛₒₜ</m:t>
        </m:r>
        <m:r>
          <m:rPr>
            <m:lit/>
          </m:rPr>
          <w:rPr>
            <w:rFonts w:ascii="Cambria Math" w:hAnsi="Cambria Math"/>
            <w:sz w:val="28"/>
          </w:rPr>
          <m:t>/</m:t>
        </m:r>
        <m:r>
          <w:rPr>
            <w:rFonts w:ascii="Cambria Math" w:hAnsi="Cambria Math"/>
            <w:sz w:val="28"/>
          </w:rPr>
          <m:t xml:space="preserve">CAPEXᴛₒₜ , </m:t>
        </m:r>
      </m:oMath>
      <w:r w:rsidR="006D66F4" w:rsidRPr="00F67FAE">
        <w:rPr>
          <w:rFonts w:ascii="Times New Roman" w:hAnsi="Times New Roman"/>
          <w:sz w:val="24"/>
        </w:rPr>
        <w:t xml:space="preserve"> </w:t>
      </w:r>
      <w:r>
        <w:rPr>
          <w:rFonts w:ascii="Times New Roman" w:hAnsi="Times New Roman"/>
          <w:sz w:val="24"/>
        </w:rPr>
        <w:t xml:space="preserve">       </w:t>
      </w:r>
      <w:r w:rsidR="006D66F4" w:rsidRPr="00F67FAE">
        <w:rPr>
          <w:rFonts w:ascii="Times New Roman" w:hAnsi="Times New Roman"/>
          <w:sz w:val="24"/>
        </w:rPr>
        <w:t xml:space="preserve"> </w:t>
      </w:r>
      <w:r w:rsidR="006D66F4" w:rsidRPr="008809E4">
        <w:rPr>
          <w:rFonts w:ascii="Times New Roman" w:hAnsi="Times New Roman"/>
          <w:sz w:val="28"/>
          <w:szCs w:val="28"/>
          <w:highlight w:val="yellow"/>
        </w:rPr>
        <w:t>(2.4)</w:t>
      </w:r>
    </w:p>
    <w:p w14:paraId="1FEC6976" w14:textId="77777777" w:rsidR="008809E4" w:rsidRDefault="008809E4" w:rsidP="006D66F4">
      <w:pPr>
        <w:spacing w:after="0" w:line="440" w:lineRule="exact"/>
        <w:ind w:firstLine="709"/>
        <w:jc w:val="both"/>
        <w:rPr>
          <w:rFonts w:ascii="Times New Roman" w:hAnsi="Times New Roman"/>
          <w:color w:val="000000"/>
          <w:sz w:val="28"/>
        </w:rPr>
      </w:pPr>
    </w:p>
    <w:p w14:paraId="321B1C52" w14:textId="33B6A691" w:rsidR="008809E4" w:rsidRPr="008809E4" w:rsidRDefault="008809E4" w:rsidP="006D66F4">
      <w:pPr>
        <w:spacing w:after="0" w:line="440" w:lineRule="exact"/>
        <w:ind w:firstLine="709"/>
        <w:jc w:val="both"/>
        <w:rPr>
          <w:rFonts w:ascii="Times New Roman" w:eastAsiaTheme="minorEastAsia" w:hAnsi="Times New Roman"/>
          <w:sz w:val="28"/>
        </w:rPr>
      </w:pPr>
      <w:r>
        <w:rPr>
          <w:rFonts w:ascii="Times New Roman" w:eastAsiaTheme="minorEastAsia" w:hAnsi="Times New Roman"/>
          <w:sz w:val="28"/>
        </w:rPr>
        <w:t xml:space="preserve"> </w:t>
      </w:r>
      <m:oMath>
        <m:r>
          <w:rPr>
            <w:rFonts w:ascii="Cambria Math" w:hAnsi="Cambria Math"/>
            <w:sz w:val="28"/>
          </w:rPr>
          <m:t xml:space="preserve">  RO</m:t>
        </m:r>
        <m:sSub>
          <m:sSubPr>
            <m:ctrlPr>
              <w:rPr>
                <w:rFonts w:ascii="Cambria Math" w:hAnsi="Cambria Math"/>
                <w:i/>
                <w:sz w:val="28"/>
              </w:rPr>
            </m:ctrlPr>
          </m:sSubPr>
          <m:e>
            <m:r>
              <w:rPr>
                <w:rFonts w:ascii="Cambria Math" w:hAnsi="Cambria Math"/>
                <w:sz w:val="28"/>
              </w:rPr>
              <m:t>I</m:t>
            </m:r>
          </m:e>
          <m:sub>
            <m:r>
              <w:rPr>
                <w:rFonts w:ascii="Cambria Math" w:hAnsi="Cambria Math"/>
                <w:sz w:val="28"/>
              </w:rPr>
              <m:t>p</m:t>
            </m:r>
          </m:sub>
        </m:sSub>
        <m:r>
          <w:rPr>
            <w:rFonts w:ascii="Cambria Math" w:hAnsi="Cambria Math"/>
            <w:sz w:val="28"/>
          </w:rPr>
          <m:t>latform=20,05</m:t>
        </m:r>
        <m:r>
          <m:rPr>
            <m:lit/>
          </m:rPr>
          <w:rPr>
            <w:rFonts w:ascii="Cambria Math" w:hAnsi="Cambria Math"/>
            <w:sz w:val="28"/>
          </w:rPr>
          <m:t>/</m:t>
        </m:r>
        <m:r>
          <w:rPr>
            <w:rFonts w:ascii="Cambria Math" w:hAnsi="Cambria Math"/>
            <w:sz w:val="28"/>
          </w:rPr>
          <m:t>17,45≈1,149, или 115%,</m:t>
        </m:r>
      </m:oMath>
    </w:p>
    <w:p w14:paraId="077675A3" w14:textId="77777777" w:rsidR="009661B6" w:rsidRDefault="009661B6" w:rsidP="006D66F4">
      <w:pPr>
        <w:spacing w:after="0" w:line="440" w:lineRule="exact"/>
        <w:ind w:firstLine="709"/>
        <w:jc w:val="both"/>
        <w:rPr>
          <w:rFonts w:ascii="Times New Roman" w:hAnsi="Times New Roman"/>
          <w:color w:val="000000"/>
          <w:sz w:val="28"/>
        </w:rPr>
      </w:pPr>
    </w:p>
    <w:p w14:paraId="2AE763BD" w14:textId="08A7361D" w:rsidR="006D66F4" w:rsidRDefault="006D66F4" w:rsidP="006D66F4">
      <w:pPr>
        <w:spacing w:after="0" w:line="440" w:lineRule="exact"/>
        <w:ind w:firstLine="709"/>
        <w:jc w:val="both"/>
        <w:rPr>
          <w:rFonts w:ascii="Times New Roman" w:hAnsi="Times New Roman"/>
          <w:color w:val="000000"/>
          <w:sz w:val="28"/>
        </w:rPr>
      </w:pPr>
      <w:r w:rsidRPr="00F67FAE">
        <w:rPr>
          <w:rFonts w:ascii="Times New Roman" w:hAnsi="Times New Roman"/>
          <w:color w:val="000000"/>
          <w:sz w:val="28"/>
        </w:rPr>
        <w:t>Разница в эффективности</w:t>
      </w:r>
      <w:r w:rsidR="006D2D70">
        <w:rPr>
          <w:rFonts w:ascii="Times New Roman" w:hAnsi="Times New Roman"/>
          <w:color w:val="000000"/>
          <w:sz w:val="28"/>
        </w:rPr>
        <w:t>,</w:t>
      </w:r>
      <w:r w:rsidRPr="00F67FAE">
        <w:rPr>
          <w:rFonts w:ascii="Times New Roman" w:hAnsi="Times New Roman"/>
          <w:color w:val="000000"/>
          <w:sz w:val="28"/>
        </w:rPr>
        <w:t xml:space="preserve"> </w:t>
      </w:r>
      <w:r w:rsidR="006D2D70">
        <w:rPr>
          <w:rFonts w:ascii="Times New Roman" w:hAnsi="Times New Roman"/>
          <w:color w:val="000000"/>
          <w:sz w:val="28"/>
        </w:rPr>
        <w:t>практически,</w:t>
      </w:r>
      <w:r w:rsidRPr="00F67FAE">
        <w:rPr>
          <w:rFonts w:ascii="Times New Roman" w:hAnsi="Times New Roman"/>
          <w:color w:val="000000"/>
          <w:sz w:val="28"/>
        </w:rPr>
        <w:t xml:space="preserve"> </w:t>
      </w:r>
      <w:r w:rsidR="00571AB6">
        <w:rPr>
          <w:rFonts w:ascii="Times New Roman" w:hAnsi="Times New Roman"/>
          <w:color w:val="000000"/>
          <w:sz w:val="28"/>
        </w:rPr>
        <w:t xml:space="preserve">пятикратная, что свидетельствует о целесообразности </w:t>
      </w:r>
      <w:r w:rsidRPr="00F67FAE">
        <w:rPr>
          <w:rFonts w:ascii="Times New Roman" w:hAnsi="Times New Roman"/>
          <w:color w:val="000000"/>
          <w:sz w:val="28"/>
        </w:rPr>
        <w:t>мультисекторального подхода</w:t>
      </w:r>
      <w:r w:rsidR="006D2D70">
        <w:rPr>
          <w:rFonts w:ascii="Times New Roman" w:hAnsi="Times New Roman"/>
          <w:color w:val="000000"/>
          <w:sz w:val="28"/>
        </w:rPr>
        <w:t xml:space="preserve"> на базе платформизации (</w:t>
      </w:r>
      <w:r w:rsidR="006D2D70" w:rsidRPr="006D2D70">
        <w:rPr>
          <w:rFonts w:ascii="Times New Roman" w:hAnsi="Times New Roman"/>
          <w:color w:val="000000"/>
          <w:sz w:val="28"/>
          <w:highlight w:val="yellow"/>
        </w:rPr>
        <w:t>таблица 2</w:t>
      </w:r>
      <w:r w:rsidR="006D2D70">
        <w:rPr>
          <w:rFonts w:ascii="Times New Roman" w:hAnsi="Times New Roman"/>
          <w:color w:val="000000"/>
          <w:sz w:val="28"/>
        </w:rPr>
        <w:t>)</w:t>
      </w:r>
      <w:r w:rsidRPr="00F67FAE">
        <w:rPr>
          <w:rFonts w:ascii="Times New Roman" w:hAnsi="Times New Roman"/>
          <w:color w:val="000000"/>
          <w:sz w:val="28"/>
        </w:rPr>
        <w:t>.</w:t>
      </w:r>
    </w:p>
    <w:p w14:paraId="15825251" w14:textId="77777777" w:rsidR="006D2D70" w:rsidRPr="008809E4" w:rsidRDefault="006D2D70" w:rsidP="006D66F4">
      <w:pPr>
        <w:spacing w:after="0" w:line="440" w:lineRule="exact"/>
        <w:ind w:firstLine="709"/>
        <w:jc w:val="both"/>
        <w:rPr>
          <w:rFonts w:ascii="Times New Roman" w:eastAsiaTheme="minorEastAsia" w:hAnsi="Times New Roman"/>
        </w:rPr>
      </w:pPr>
    </w:p>
    <w:p w14:paraId="38E60E0D" w14:textId="207E5275" w:rsidR="006D2D70" w:rsidRPr="00F67FAE" w:rsidRDefault="006D2D70" w:rsidP="006D2D70">
      <w:pPr>
        <w:spacing w:after="0" w:line="440" w:lineRule="exact"/>
        <w:jc w:val="both"/>
      </w:pPr>
      <w:r>
        <w:rPr>
          <w:rFonts w:ascii="Times New Roman" w:hAnsi="Times New Roman"/>
          <w:color w:val="000000"/>
          <w:sz w:val="28"/>
        </w:rPr>
        <w:t xml:space="preserve">Таблица </w:t>
      </w:r>
      <w:r w:rsidRPr="006D2D70">
        <w:rPr>
          <w:rFonts w:ascii="Times New Roman" w:hAnsi="Times New Roman"/>
          <w:color w:val="000000"/>
          <w:sz w:val="28"/>
          <w:highlight w:val="yellow"/>
        </w:rPr>
        <w:t>2</w:t>
      </w:r>
      <w:r>
        <w:rPr>
          <w:rFonts w:ascii="Times New Roman" w:hAnsi="Times New Roman"/>
          <w:color w:val="000000"/>
          <w:sz w:val="28"/>
        </w:rPr>
        <w:t xml:space="preserve"> –</w:t>
      </w:r>
      <w:r w:rsidRPr="00F67FAE">
        <w:rPr>
          <w:rFonts w:ascii="Times New Roman" w:hAnsi="Times New Roman"/>
          <w:color w:val="000000"/>
          <w:sz w:val="28"/>
        </w:rPr>
        <w:t xml:space="preserve"> Сравнительный анализ моноотраслевой и </w:t>
      </w:r>
      <w:proofErr w:type="spellStart"/>
      <w:r w:rsidRPr="00F67FAE">
        <w:rPr>
          <w:rFonts w:ascii="Times New Roman" w:hAnsi="Times New Roman"/>
          <w:color w:val="000000"/>
          <w:sz w:val="28"/>
        </w:rPr>
        <w:t>мультисекторальной</w:t>
      </w:r>
      <w:proofErr w:type="spellEnd"/>
      <w:r w:rsidRPr="00F67FAE">
        <w:rPr>
          <w:rFonts w:ascii="Times New Roman" w:hAnsi="Times New Roman"/>
          <w:color w:val="000000"/>
          <w:sz w:val="28"/>
        </w:rPr>
        <w:t xml:space="preserve"> стратегий</w:t>
      </w:r>
      <w:r>
        <w:rPr>
          <w:rStyle w:val="af7"/>
          <w:rFonts w:ascii="Times New Roman" w:hAnsi="Times New Roman"/>
          <w:color w:val="000000"/>
          <w:sz w:val="28"/>
        </w:rPr>
        <w:footnoteReference w:id="77"/>
      </w:r>
    </w:p>
    <w:tbl>
      <w:tblPr>
        <w:tblStyle w:val="af3"/>
        <w:tblW w:w="0" w:type="auto"/>
        <w:tblLook w:val="04A0" w:firstRow="1" w:lastRow="0" w:firstColumn="1" w:lastColumn="0" w:noHBand="0" w:noVBand="1"/>
      </w:tblPr>
      <w:tblGrid>
        <w:gridCol w:w="3222"/>
        <w:gridCol w:w="2160"/>
        <w:gridCol w:w="4284"/>
      </w:tblGrid>
      <w:tr w:rsidR="006D2D70" w:rsidRPr="006D2D70" w14:paraId="78DB8224" w14:textId="77777777" w:rsidTr="00571AB6">
        <w:trPr>
          <w:trHeight w:val="514"/>
        </w:trPr>
        <w:tc>
          <w:tcPr>
            <w:tcW w:w="3222" w:type="dxa"/>
          </w:tcPr>
          <w:p w14:paraId="6CB5DCDE" w14:textId="77777777" w:rsidR="006D2D70" w:rsidRPr="006D2D70" w:rsidRDefault="006D2D70" w:rsidP="00CA1BD9">
            <w:pPr>
              <w:jc w:val="center"/>
              <w:rPr>
                <w:sz w:val="24"/>
                <w:szCs w:val="24"/>
              </w:rPr>
            </w:pPr>
            <w:r w:rsidRPr="006D2D70">
              <w:rPr>
                <w:rFonts w:ascii="Times New Roman" w:hAnsi="Times New Roman"/>
                <w:sz w:val="24"/>
                <w:szCs w:val="24"/>
              </w:rPr>
              <w:t>Параметр</w:t>
            </w:r>
          </w:p>
        </w:tc>
        <w:tc>
          <w:tcPr>
            <w:tcW w:w="2160" w:type="dxa"/>
          </w:tcPr>
          <w:p w14:paraId="17E71548" w14:textId="77777777" w:rsidR="006D2D70" w:rsidRPr="006D2D70" w:rsidRDefault="006D2D70" w:rsidP="00CA1BD9">
            <w:pPr>
              <w:jc w:val="center"/>
              <w:rPr>
                <w:sz w:val="24"/>
                <w:szCs w:val="24"/>
              </w:rPr>
            </w:pPr>
            <w:r w:rsidRPr="006D2D70">
              <w:rPr>
                <w:rFonts w:ascii="Times New Roman" w:hAnsi="Times New Roman"/>
                <w:sz w:val="24"/>
                <w:szCs w:val="24"/>
              </w:rPr>
              <w:t>Стратегия «100 заводов какао»</w:t>
            </w:r>
          </w:p>
        </w:tc>
        <w:tc>
          <w:tcPr>
            <w:tcW w:w="4284" w:type="dxa"/>
          </w:tcPr>
          <w:p w14:paraId="17281C89" w14:textId="77777777" w:rsidR="006D2D70" w:rsidRPr="006D2D70" w:rsidRDefault="006D2D70" w:rsidP="00CA1BD9">
            <w:pPr>
              <w:jc w:val="center"/>
              <w:rPr>
                <w:sz w:val="24"/>
                <w:szCs w:val="24"/>
              </w:rPr>
            </w:pPr>
            <w:r w:rsidRPr="006D2D70">
              <w:rPr>
                <w:rFonts w:ascii="Times New Roman" w:hAnsi="Times New Roman"/>
                <w:sz w:val="24"/>
                <w:szCs w:val="24"/>
              </w:rPr>
              <w:t>Платформенная модель</w:t>
            </w:r>
          </w:p>
        </w:tc>
      </w:tr>
      <w:tr w:rsidR="006D2D70" w:rsidRPr="006D2D70" w14:paraId="3B32617E" w14:textId="77777777" w:rsidTr="00571AB6">
        <w:trPr>
          <w:trHeight w:val="528"/>
        </w:trPr>
        <w:tc>
          <w:tcPr>
            <w:tcW w:w="3222" w:type="dxa"/>
          </w:tcPr>
          <w:p w14:paraId="181C9F22" w14:textId="15D53454" w:rsidR="006D2D70" w:rsidRPr="006D2D70" w:rsidRDefault="006D2D70" w:rsidP="009661B6">
            <w:pPr>
              <w:rPr>
                <w:sz w:val="24"/>
                <w:szCs w:val="24"/>
              </w:rPr>
            </w:pPr>
            <w:r w:rsidRPr="006D2D70">
              <w:rPr>
                <w:rFonts w:ascii="Times New Roman" w:hAnsi="Times New Roman"/>
                <w:sz w:val="24"/>
                <w:szCs w:val="24"/>
              </w:rPr>
              <w:t>Прирост добавленной стоимости</w:t>
            </w:r>
            <w:r>
              <w:rPr>
                <w:rFonts w:ascii="Times New Roman" w:hAnsi="Times New Roman"/>
                <w:sz w:val="24"/>
                <w:szCs w:val="24"/>
              </w:rPr>
              <w:t>,</w:t>
            </w:r>
            <w:r w:rsidRPr="006D2D70">
              <w:rPr>
                <w:rFonts w:ascii="Times New Roman" w:hAnsi="Times New Roman"/>
                <w:sz w:val="24"/>
                <w:szCs w:val="24"/>
              </w:rPr>
              <w:t xml:space="preserve"> млрд </w:t>
            </w:r>
            <w:proofErr w:type="spellStart"/>
            <w:r w:rsidR="009661B6">
              <w:rPr>
                <w:rFonts w:ascii="Times New Roman" w:hAnsi="Times New Roman"/>
                <w:sz w:val="24"/>
                <w:szCs w:val="24"/>
              </w:rPr>
              <w:t>долл</w:t>
            </w:r>
            <w:proofErr w:type="spellEnd"/>
          </w:p>
        </w:tc>
        <w:tc>
          <w:tcPr>
            <w:tcW w:w="2160" w:type="dxa"/>
          </w:tcPr>
          <w:p w14:paraId="1D119F2A" w14:textId="68A58521" w:rsidR="006D2D70" w:rsidRPr="006D2D70" w:rsidRDefault="006D2D70" w:rsidP="006D2D70">
            <w:pPr>
              <w:jc w:val="center"/>
              <w:rPr>
                <w:sz w:val="24"/>
                <w:szCs w:val="24"/>
              </w:rPr>
            </w:pPr>
            <w:r w:rsidRPr="006D2D70">
              <w:rPr>
                <w:rFonts w:ascii="Times New Roman" w:hAnsi="Times New Roman"/>
                <w:sz w:val="24"/>
                <w:szCs w:val="24"/>
              </w:rPr>
              <w:t xml:space="preserve">≤ 0,88 </w:t>
            </w:r>
          </w:p>
        </w:tc>
        <w:tc>
          <w:tcPr>
            <w:tcW w:w="4284" w:type="dxa"/>
          </w:tcPr>
          <w:p w14:paraId="4813D07F" w14:textId="18ABF067" w:rsidR="006D2D70" w:rsidRPr="006D2D70" w:rsidRDefault="006D2D70" w:rsidP="009661B6">
            <w:pPr>
              <w:jc w:val="center"/>
              <w:rPr>
                <w:sz w:val="24"/>
                <w:szCs w:val="24"/>
              </w:rPr>
            </w:pPr>
            <w:r>
              <w:rPr>
                <w:rFonts w:ascii="Times New Roman" w:hAnsi="Times New Roman"/>
                <w:sz w:val="24"/>
                <w:szCs w:val="24"/>
              </w:rPr>
              <w:t xml:space="preserve">≈ </w:t>
            </w:r>
            <w:r w:rsidR="009661B6">
              <w:rPr>
                <w:rFonts w:ascii="Times New Roman" w:hAnsi="Times New Roman"/>
                <w:sz w:val="24"/>
                <w:szCs w:val="24"/>
              </w:rPr>
              <w:t>20,05</w:t>
            </w:r>
            <w:r>
              <w:rPr>
                <w:rFonts w:ascii="Times New Roman" w:hAnsi="Times New Roman"/>
                <w:sz w:val="24"/>
                <w:szCs w:val="24"/>
              </w:rPr>
              <w:t xml:space="preserve"> </w:t>
            </w:r>
          </w:p>
        </w:tc>
      </w:tr>
      <w:tr w:rsidR="006D2D70" w:rsidRPr="006D2D70" w14:paraId="3A65DC9F" w14:textId="77777777" w:rsidTr="00571AB6">
        <w:trPr>
          <w:trHeight w:val="257"/>
        </w:trPr>
        <w:tc>
          <w:tcPr>
            <w:tcW w:w="3222" w:type="dxa"/>
          </w:tcPr>
          <w:p w14:paraId="16D2F1F2" w14:textId="094EC4BD" w:rsidR="006D2D70" w:rsidRPr="006D2D70" w:rsidRDefault="006D2D70" w:rsidP="00CA1BD9">
            <w:pPr>
              <w:rPr>
                <w:sz w:val="24"/>
                <w:szCs w:val="24"/>
              </w:rPr>
            </w:pPr>
            <w:r w:rsidRPr="006D2D70">
              <w:rPr>
                <w:rFonts w:ascii="Times New Roman" w:hAnsi="Times New Roman"/>
                <w:sz w:val="24"/>
                <w:szCs w:val="24"/>
              </w:rPr>
              <w:t>Доля в ВВП</w:t>
            </w:r>
            <w:r>
              <w:rPr>
                <w:rFonts w:ascii="Times New Roman" w:hAnsi="Times New Roman"/>
                <w:sz w:val="24"/>
                <w:szCs w:val="24"/>
              </w:rPr>
              <w:t xml:space="preserve">, </w:t>
            </w:r>
            <w:r w:rsidRPr="006D2D70">
              <w:rPr>
                <w:rFonts w:ascii="Times New Roman" w:hAnsi="Times New Roman"/>
                <w:sz w:val="24"/>
                <w:szCs w:val="24"/>
              </w:rPr>
              <w:t>%</w:t>
            </w:r>
          </w:p>
        </w:tc>
        <w:tc>
          <w:tcPr>
            <w:tcW w:w="2160" w:type="dxa"/>
          </w:tcPr>
          <w:p w14:paraId="35989C38" w14:textId="00295176" w:rsidR="006D2D70" w:rsidRPr="006D2D70" w:rsidRDefault="006D2D70" w:rsidP="006D2D70">
            <w:pPr>
              <w:jc w:val="center"/>
              <w:rPr>
                <w:sz w:val="24"/>
                <w:szCs w:val="24"/>
              </w:rPr>
            </w:pPr>
            <w:r w:rsidRPr="006D2D70">
              <w:rPr>
                <w:rFonts w:ascii="Times New Roman" w:hAnsi="Times New Roman"/>
                <w:sz w:val="24"/>
                <w:szCs w:val="24"/>
              </w:rPr>
              <w:t>≤ 1,0</w:t>
            </w:r>
          </w:p>
        </w:tc>
        <w:tc>
          <w:tcPr>
            <w:tcW w:w="4284" w:type="dxa"/>
          </w:tcPr>
          <w:p w14:paraId="3AADD8E0" w14:textId="0318708C" w:rsidR="006D2D70" w:rsidRPr="006D2D70" w:rsidRDefault="006D2D70" w:rsidP="009661B6">
            <w:pPr>
              <w:jc w:val="center"/>
              <w:rPr>
                <w:sz w:val="24"/>
                <w:szCs w:val="24"/>
              </w:rPr>
            </w:pPr>
            <w:r>
              <w:rPr>
                <w:rFonts w:ascii="Times New Roman" w:hAnsi="Times New Roman"/>
                <w:sz w:val="24"/>
                <w:szCs w:val="24"/>
              </w:rPr>
              <w:t xml:space="preserve">≈ </w:t>
            </w:r>
            <w:r w:rsidR="009661B6">
              <w:rPr>
                <w:rFonts w:ascii="Times New Roman" w:hAnsi="Times New Roman"/>
                <w:sz w:val="24"/>
                <w:szCs w:val="24"/>
              </w:rPr>
              <w:t>15,9</w:t>
            </w:r>
          </w:p>
        </w:tc>
      </w:tr>
      <w:tr w:rsidR="006D2D70" w:rsidRPr="006D2D70" w14:paraId="2F06C700" w14:textId="77777777" w:rsidTr="00571AB6">
        <w:trPr>
          <w:trHeight w:val="257"/>
        </w:trPr>
        <w:tc>
          <w:tcPr>
            <w:tcW w:w="3222" w:type="dxa"/>
          </w:tcPr>
          <w:p w14:paraId="70CD9208" w14:textId="0E9A3D13" w:rsidR="006D2D70" w:rsidRPr="006D2D70" w:rsidRDefault="006D2D70" w:rsidP="009661B6">
            <w:pPr>
              <w:rPr>
                <w:sz w:val="24"/>
                <w:szCs w:val="24"/>
              </w:rPr>
            </w:pPr>
            <w:r w:rsidRPr="006D2D70">
              <w:rPr>
                <w:rFonts w:ascii="Times New Roman" w:hAnsi="Times New Roman"/>
                <w:sz w:val="24"/>
                <w:szCs w:val="24"/>
              </w:rPr>
              <w:t>Суммарный CAPEX</w:t>
            </w:r>
            <w:r>
              <w:rPr>
                <w:rFonts w:ascii="Times New Roman" w:hAnsi="Times New Roman"/>
                <w:sz w:val="24"/>
                <w:szCs w:val="24"/>
              </w:rPr>
              <w:t>,</w:t>
            </w:r>
            <w:r w:rsidRPr="006D2D70">
              <w:rPr>
                <w:rFonts w:ascii="Times New Roman" w:hAnsi="Times New Roman"/>
                <w:sz w:val="24"/>
                <w:szCs w:val="24"/>
              </w:rPr>
              <w:t xml:space="preserve"> млрд </w:t>
            </w:r>
            <w:proofErr w:type="spellStart"/>
            <w:r w:rsidR="009661B6">
              <w:rPr>
                <w:rFonts w:ascii="Times New Roman" w:hAnsi="Times New Roman"/>
                <w:sz w:val="24"/>
                <w:szCs w:val="24"/>
              </w:rPr>
              <w:t>долл</w:t>
            </w:r>
            <w:proofErr w:type="spellEnd"/>
          </w:p>
        </w:tc>
        <w:tc>
          <w:tcPr>
            <w:tcW w:w="2160" w:type="dxa"/>
          </w:tcPr>
          <w:p w14:paraId="196827AF" w14:textId="62EBF754" w:rsidR="006D2D70" w:rsidRPr="006D2D70" w:rsidRDefault="006D2D70" w:rsidP="006D2D70">
            <w:pPr>
              <w:jc w:val="center"/>
              <w:rPr>
                <w:sz w:val="24"/>
                <w:szCs w:val="24"/>
              </w:rPr>
            </w:pPr>
            <w:r w:rsidRPr="006D2D70">
              <w:rPr>
                <w:rFonts w:ascii="Times New Roman" w:hAnsi="Times New Roman"/>
                <w:sz w:val="24"/>
                <w:szCs w:val="24"/>
              </w:rPr>
              <w:t xml:space="preserve">≈ 2,5–3,0 </w:t>
            </w:r>
          </w:p>
        </w:tc>
        <w:tc>
          <w:tcPr>
            <w:tcW w:w="4284" w:type="dxa"/>
          </w:tcPr>
          <w:p w14:paraId="4BC711E8" w14:textId="7BF35E7A" w:rsidR="006D2D70" w:rsidRPr="006D2D70" w:rsidRDefault="006D2D70" w:rsidP="009661B6">
            <w:pPr>
              <w:jc w:val="center"/>
              <w:rPr>
                <w:sz w:val="24"/>
                <w:szCs w:val="24"/>
              </w:rPr>
            </w:pPr>
            <w:r>
              <w:rPr>
                <w:rFonts w:ascii="Times New Roman" w:hAnsi="Times New Roman"/>
                <w:sz w:val="24"/>
                <w:szCs w:val="24"/>
              </w:rPr>
              <w:t xml:space="preserve">≈ </w:t>
            </w:r>
            <w:r w:rsidR="009661B6">
              <w:rPr>
                <w:rFonts w:ascii="Times New Roman" w:hAnsi="Times New Roman"/>
                <w:sz w:val="24"/>
                <w:szCs w:val="24"/>
              </w:rPr>
              <w:t>17,45</w:t>
            </w:r>
            <w:r>
              <w:rPr>
                <w:rFonts w:ascii="Times New Roman" w:hAnsi="Times New Roman"/>
                <w:sz w:val="24"/>
                <w:szCs w:val="24"/>
              </w:rPr>
              <w:t xml:space="preserve"> </w:t>
            </w:r>
          </w:p>
        </w:tc>
      </w:tr>
      <w:tr w:rsidR="006D2D70" w:rsidRPr="006D2D70" w14:paraId="2F6B56B7" w14:textId="77777777" w:rsidTr="00571AB6">
        <w:trPr>
          <w:trHeight w:val="257"/>
        </w:trPr>
        <w:tc>
          <w:tcPr>
            <w:tcW w:w="3222" w:type="dxa"/>
          </w:tcPr>
          <w:p w14:paraId="320D1D0C" w14:textId="2FA1303C" w:rsidR="006D2D70" w:rsidRPr="006D2D70" w:rsidRDefault="006D2D70" w:rsidP="00CA1BD9">
            <w:pPr>
              <w:rPr>
                <w:sz w:val="24"/>
                <w:szCs w:val="24"/>
              </w:rPr>
            </w:pPr>
            <w:r w:rsidRPr="006D2D70">
              <w:rPr>
                <w:rFonts w:ascii="Times New Roman" w:hAnsi="Times New Roman"/>
                <w:sz w:val="24"/>
                <w:szCs w:val="24"/>
              </w:rPr>
              <w:t>ROI стратегии</w:t>
            </w:r>
            <w:r>
              <w:rPr>
                <w:rFonts w:ascii="Times New Roman" w:hAnsi="Times New Roman"/>
                <w:sz w:val="24"/>
                <w:szCs w:val="24"/>
              </w:rPr>
              <w:t xml:space="preserve">, </w:t>
            </w:r>
            <w:r w:rsidRPr="006D2D70">
              <w:rPr>
                <w:rFonts w:ascii="Times New Roman" w:hAnsi="Times New Roman"/>
                <w:sz w:val="24"/>
                <w:szCs w:val="24"/>
              </w:rPr>
              <w:t>%</w:t>
            </w:r>
          </w:p>
        </w:tc>
        <w:tc>
          <w:tcPr>
            <w:tcW w:w="2160" w:type="dxa"/>
          </w:tcPr>
          <w:p w14:paraId="3C202B3A" w14:textId="07F1880F" w:rsidR="006D2D70" w:rsidRPr="006D2D70" w:rsidRDefault="006D2D70" w:rsidP="006D2D70">
            <w:pPr>
              <w:jc w:val="center"/>
              <w:rPr>
                <w:sz w:val="24"/>
                <w:szCs w:val="24"/>
              </w:rPr>
            </w:pPr>
            <w:r w:rsidRPr="006D2D70">
              <w:rPr>
                <w:rFonts w:ascii="Times New Roman" w:hAnsi="Times New Roman"/>
                <w:sz w:val="24"/>
                <w:szCs w:val="24"/>
              </w:rPr>
              <w:t>≈ 32</w:t>
            </w:r>
          </w:p>
        </w:tc>
        <w:tc>
          <w:tcPr>
            <w:tcW w:w="4284" w:type="dxa"/>
          </w:tcPr>
          <w:p w14:paraId="3927300E" w14:textId="427C7378" w:rsidR="006D2D70" w:rsidRPr="006D2D70" w:rsidRDefault="006D2D70" w:rsidP="00CA1BD9">
            <w:pPr>
              <w:jc w:val="center"/>
              <w:rPr>
                <w:sz w:val="24"/>
                <w:szCs w:val="24"/>
              </w:rPr>
            </w:pPr>
            <w:r>
              <w:rPr>
                <w:rFonts w:ascii="Times New Roman" w:hAnsi="Times New Roman"/>
                <w:sz w:val="24"/>
                <w:szCs w:val="24"/>
              </w:rPr>
              <w:t>≈ 1</w:t>
            </w:r>
            <w:r w:rsidR="009661B6">
              <w:rPr>
                <w:rFonts w:ascii="Times New Roman" w:hAnsi="Times New Roman"/>
                <w:sz w:val="24"/>
                <w:szCs w:val="24"/>
              </w:rPr>
              <w:t>1</w:t>
            </w:r>
            <w:r>
              <w:rPr>
                <w:rFonts w:ascii="Times New Roman" w:hAnsi="Times New Roman"/>
                <w:sz w:val="24"/>
                <w:szCs w:val="24"/>
              </w:rPr>
              <w:t>5</w:t>
            </w:r>
          </w:p>
        </w:tc>
      </w:tr>
      <w:tr w:rsidR="006D2D70" w:rsidRPr="006D2D70" w14:paraId="5F844C0A" w14:textId="77777777" w:rsidTr="00571AB6">
        <w:trPr>
          <w:trHeight w:val="528"/>
        </w:trPr>
        <w:tc>
          <w:tcPr>
            <w:tcW w:w="3222" w:type="dxa"/>
          </w:tcPr>
          <w:p w14:paraId="43EA64DA" w14:textId="77777777" w:rsidR="006D2D70" w:rsidRPr="006D2D70" w:rsidRDefault="006D2D70" w:rsidP="00CA1BD9">
            <w:pPr>
              <w:rPr>
                <w:sz w:val="24"/>
                <w:szCs w:val="24"/>
              </w:rPr>
            </w:pPr>
            <w:r w:rsidRPr="006D2D70">
              <w:rPr>
                <w:rFonts w:ascii="Times New Roman" w:hAnsi="Times New Roman"/>
                <w:sz w:val="24"/>
                <w:szCs w:val="24"/>
              </w:rPr>
              <w:t>Охват секторов</w:t>
            </w:r>
          </w:p>
        </w:tc>
        <w:tc>
          <w:tcPr>
            <w:tcW w:w="2160" w:type="dxa"/>
          </w:tcPr>
          <w:p w14:paraId="122BC5C8" w14:textId="283A0258" w:rsidR="006D2D70" w:rsidRPr="006D2D70" w:rsidRDefault="006D2D70" w:rsidP="00CA1BD9">
            <w:pPr>
              <w:jc w:val="center"/>
              <w:rPr>
                <w:sz w:val="24"/>
                <w:szCs w:val="24"/>
              </w:rPr>
            </w:pPr>
            <w:r w:rsidRPr="006D2D70">
              <w:rPr>
                <w:rFonts w:ascii="Times New Roman" w:hAnsi="Times New Roman"/>
                <w:sz w:val="24"/>
                <w:szCs w:val="24"/>
              </w:rPr>
              <w:t>1 (агро</w:t>
            </w:r>
            <w:r>
              <w:rPr>
                <w:rFonts w:ascii="Times New Roman" w:hAnsi="Times New Roman"/>
                <w:sz w:val="24"/>
                <w:szCs w:val="24"/>
              </w:rPr>
              <w:t>сектор</w:t>
            </w:r>
            <w:r w:rsidRPr="006D2D70">
              <w:rPr>
                <w:rFonts w:ascii="Times New Roman" w:hAnsi="Times New Roman"/>
                <w:sz w:val="24"/>
                <w:szCs w:val="24"/>
              </w:rPr>
              <w:t>)</w:t>
            </w:r>
          </w:p>
        </w:tc>
        <w:tc>
          <w:tcPr>
            <w:tcW w:w="4284" w:type="dxa"/>
          </w:tcPr>
          <w:p w14:paraId="344F412E" w14:textId="3B6693E4" w:rsidR="006D2D70" w:rsidRPr="006D2D70" w:rsidRDefault="006D2D70" w:rsidP="00571AB6">
            <w:pPr>
              <w:jc w:val="center"/>
              <w:rPr>
                <w:sz w:val="24"/>
                <w:szCs w:val="24"/>
              </w:rPr>
            </w:pPr>
            <w:r>
              <w:rPr>
                <w:rFonts w:ascii="Times New Roman" w:hAnsi="Times New Roman"/>
                <w:sz w:val="24"/>
                <w:szCs w:val="24"/>
              </w:rPr>
              <w:t>9</w:t>
            </w:r>
            <w:r w:rsidRPr="006D2D70">
              <w:rPr>
                <w:rFonts w:ascii="Times New Roman" w:hAnsi="Times New Roman"/>
                <w:sz w:val="24"/>
                <w:szCs w:val="24"/>
              </w:rPr>
              <w:t xml:space="preserve"> </w:t>
            </w:r>
            <w:r w:rsidRPr="009661B6">
              <w:rPr>
                <w:rFonts w:ascii="Times New Roman" w:hAnsi="Times New Roman"/>
                <w:sz w:val="24"/>
                <w:szCs w:val="24"/>
              </w:rPr>
              <w:t>(</w:t>
            </w:r>
            <w:proofErr w:type="spellStart"/>
            <w:r w:rsidR="00571AB6" w:rsidRPr="009661B6">
              <w:rPr>
                <w:rFonts w:ascii="Times New Roman" w:hAnsi="Times New Roman"/>
                <w:sz w:val="24"/>
                <w:szCs w:val="24"/>
              </w:rPr>
              <w:t>агро</w:t>
            </w:r>
            <w:proofErr w:type="spellEnd"/>
            <w:r w:rsidR="00571AB6" w:rsidRPr="009661B6">
              <w:rPr>
                <w:rFonts w:ascii="Times New Roman" w:hAnsi="Times New Roman"/>
                <w:sz w:val="24"/>
                <w:szCs w:val="24"/>
              </w:rPr>
              <w:t xml:space="preserve">, портово-логистический, </w:t>
            </w:r>
            <w:r w:rsidR="009661B6">
              <w:rPr>
                <w:rFonts w:ascii="Times New Roman" w:hAnsi="Times New Roman"/>
                <w:sz w:val="24"/>
                <w:szCs w:val="24"/>
              </w:rPr>
              <w:t>индустриально-</w:t>
            </w:r>
            <w:r w:rsidR="00571AB6" w:rsidRPr="009661B6">
              <w:rPr>
                <w:rFonts w:ascii="Times New Roman" w:hAnsi="Times New Roman"/>
                <w:sz w:val="24"/>
                <w:szCs w:val="24"/>
              </w:rPr>
              <w:t>производственный, цифровой, образовательный и R&amp;D, энергетический и ESG, финансовый, социально-инклюзивный и урбанистический, экологический</w:t>
            </w:r>
            <w:r w:rsidRPr="009661B6">
              <w:rPr>
                <w:rFonts w:ascii="Times New Roman" w:hAnsi="Times New Roman"/>
                <w:sz w:val="24"/>
                <w:szCs w:val="24"/>
              </w:rPr>
              <w:t>)</w:t>
            </w:r>
          </w:p>
        </w:tc>
      </w:tr>
      <w:tr w:rsidR="006D2D70" w:rsidRPr="006D2D70" w14:paraId="7050623E" w14:textId="77777777" w:rsidTr="00571AB6">
        <w:trPr>
          <w:trHeight w:val="257"/>
        </w:trPr>
        <w:tc>
          <w:tcPr>
            <w:tcW w:w="3222" w:type="dxa"/>
          </w:tcPr>
          <w:p w14:paraId="7165FCAA" w14:textId="77777777" w:rsidR="006D2D70" w:rsidRPr="006D2D70" w:rsidRDefault="006D2D70" w:rsidP="00CA1BD9">
            <w:pPr>
              <w:rPr>
                <w:sz w:val="24"/>
                <w:szCs w:val="24"/>
              </w:rPr>
            </w:pPr>
            <w:r w:rsidRPr="006D2D70">
              <w:rPr>
                <w:rFonts w:ascii="Times New Roman" w:hAnsi="Times New Roman"/>
                <w:sz w:val="24"/>
                <w:szCs w:val="24"/>
              </w:rPr>
              <w:t>Устойчивость к шокам цен</w:t>
            </w:r>
          </w:p>
        </w:tc>
        <w:tc>
          <w:tcPr>
            <w:tcW w:w="2160" w:type="dxa"/>
          </w:tcPr>
          <w:p w14:paraId="709AE836" w14:textId="77777777" w:rsidR="006D2D70" w:rsidRPr="006D2D70" w:rsidRDefault="006D2D70" w:rsidP="00CA1BD9">
            <w:pPr>
              <w:jc w:val="center"/>
              <w:rPr>
                <w:sz w:val="24"/>
                <w:szCs w:val="24"/>
              </w:rPr>
            </w:pPr>
            <w:r w:rsidRPr="006D2D70">
              <w:rPr>
                <w:rFonts w:ascii="Times New Roman" w:hAnsi="Times New Roman"/>
                <w:sz w:val="24"/>
                <w:szCs w:val="24"/>
              </w:rPr>
              <w:t>Низкая</w:t>
            </w:r>
          </w:p>
        </w:tc>
        <w:tc>
          <w:tcPr>
            <w:tcW w:w="4284" w:type="dxa"/>
          </w:tcPr>
          <w:p w14:paraId="01CB5389" w14:textId="77777777" w:rsidR="006D2D70" w:rsidRPr="006D2D70" w:rsidRDefault="006D2D70" w:rsidP="00CA1BD9">
            <w:pPr>
              <w:jc w:val="center"/>
              <w:rPr>
                <w:sz w:val="24"/>
                <w:szCs w:val="24"/>
              </w:rPr>
            </w:pPr>
            <w:r w:rsidRPr="006D2D70">
              <w:rPr>
                <w:rFonts w:ascii="Times New Roman" w:hAnsi="Times New Roman"/>
                <w:sz w:val="24"/>
                <w:szCs w:val="24"/>
              </w:rPr>
              <w:t>Высокая (диверсификация)</w:t>
            </w:r>
          </w:p>
        </w:tc>
      </w:tr>
      <w:tr w:rsidR="006D2D70" w:rsidRPr="006D2D70" w14:paraId="25934375" w14:textId="77777777" w:rsidTr="00571AB6">
        <w:trPr>
          <w:trHeight w:val="528"/>
        </w:trPr>
        <w:tc>
          <w:tcPr>
            <w:tcW w:w="3222" w:type="dxa"/>
          </w:tcPr>
          <w:p w14:paraId="56D5DC8F" w14:textId="3D2208E7" w:rsidR="006D2D70" w:rsidRPr="006D2D70" w:rsidRDefault="006D2D70" w:rsidP="006D2D70">
            <w:pPr>
              <w:rPr>
                <w:sz w:val="24"/>
                <w:szCs w:val="24"/>
              </w:rPr>
            </w:pPr>
            <w:r w:rsidRPr="006D2D70">
              <w:rPr>
                <w:rFonts w:ascii="Times New Roman" w:hAnsi="Times New Roman"/>
                <w:sz w:val="24"/>
                <w:szCs w:val="24"/>
              </w:rPr>
              <w:t xml:space="preserve">Технологический </w:t>
            </w:r>
            <w:r>
              <w:rPr>
                <w:rFonts w:ascii="Times New Roman" w:hAnsi="Times New Roman"/>
                <w:sz w:val="24"/>
                <w:szCs w:val="24"/>
              </w:rPr>
              <w:t>эффект</w:t>
            </w:r>
          </w:p>
        </w:tc>
        <w:tc>
          <w:tcPr>
            <w:tcW w:w="2160" w:type="dxa"/>
          </w:tcPr>
          <w:p w14:paraId="657B4A6A" w14:textId="77777777" w:rsidR="006D2D70" w:rsidRPr="006D2D70" w:rsidRDefault="006D2D70" w:rsidP="00CA1BD9">
            <w:pPr>
              <w:jc w:val="center"/>
              <w:rPr>
                <w:sz w:val="24"/>
                <w:szCs w:val="24"/>
              </w:rPr>
            </w:pPr>
            <w:r w:rsidRPr="006D2D70">
              <w:rPr>
                <w:rFonts w:ascii="Times New Roman" w:hAnsi="Times New Roman"/>
                <w:sz w:val="24"/>
                <w:szCs w:val="24"/>
              </w:rPr>
              <w:t>Минимальный</w:t>
            </w:r>
          </w:p>
        </w:tc>
        <w:tc>
          <w:tcPr>
            <w:tcW w:w="4284" w:type="dxa"/>
          </w:tcPr>
          <w:p w14:paraId="45E2B700" w14:textId="77777777" w:rsidR="006D2D70" w:rsidRPr="006D2D70" w:rsidRDefault="006D2D70" w:rsidP="00CA1BD9">
            <w:pPr>
              <w:jc w:val="center"/>
              <w:rPr>
                <w:sz w:val="24"/>
                <w:szCs w:val="24"/>
              </w:rPr>
            </w:pPr>
            <w:r w:rsidRPr="006D2D70">
              <w:rPr>
                <w:rFonts w:ascii="Times New Roman" w:hAnsi="Times New Roman"/>
                <w:sz w:val="24"/>
                <w:szCs w:val="24"/>
              </w:rPr>
              <w:t>Высокий (платформенный эффект)</w:t>
            </w:r>
          </w:p>
        </w:tc>
      </w:tr>
      <w:tr w:rsidR="006D2D70" w:rsidRPr="006D2D70" w14:paraId="415BE59E" w14:textId="77777777" w:rsidTr="00571AB6">
        <w:trPr>
          <w:trHeight w:val="514"/>
        </w:trPr>
        <w:tc>
          <w:tcPr>
            <w:tcW w:w="3222" w:type="dxa"/>
          </w:tcPr>
          <w:p w14:paraId="1D8FABC9" w14:textId="77777777" w:rsidR="006D2D70" w:rsidRPr="006D2D70" w:rsidRDefault="006D2D70" w:rsidP="00CA1BD9">
            <w:pPr>
              <w:rPr>
                <w:sz w:val="24"/>
                <w:szCs w:val="24"/>
              </w:rPr>
            </w:pPr>
            <w:r w:rsidRPr="006D2D70">
              <w:rPr>
                <w:rFonts w:ascii="Times New Roman" w:hAnsi="Times New Roman"/>
                <w:sz w:val="24"/>
                <w:szCs w:val="24"/>
              </w:rPr>
              <w:t>ESG-соответствие</w:t>
            </w:r>
          </w:p>
        </w:tc>
        <w:tc>
          <w:tcPr>
            <w:tcW w:w="2160" w:type="dxa"/>
          </w:tcPr>
          <w:p w14:paraId="2BBDEE0D" w14:textId="77777777" w:rsidR="006D2D70" w:rsidRPr="006D2D70" w:rsidRDefault="006D2D70" w:rsidP="00CA1BD9">
            <w:pPr>
              <w:jc w:val="center"/>
              <w:rPr>
                <w:sz w:val="24"/>
                <w:szCs w:val="24"/>
              </w:rPr>
            </w:pPr>
            <w:r w:rsidRPr="006D2D70">
              <w:rPr>
                <w:rFonts w:ascii="Times New Roman" w:hAnsi="Times New Roman"/>
                <w:sz w:val="24"/>
                <w:szCs w:val="24"/>
              </w:rPr>
              <w:t>Частичное</w:t>
            </w:r>
          </w:p>
        </w:tc>
        <w:tc>
          <w:tcPr>
            <w:tcW w:w="4284" w:type="dxa"/>
          </w:tcPr>
          <w:p w14:paraId="30622CC2" w14:textId="77777777" w:rsidR="006D2D70" w:rsidRPr="006D2D70" w:rsidRDefault="006D2D70" w:rsidP="00CA1BD9">
            <w:pPr>
              <w:jc w:val="center"/>
              <w:rPr>
                <w:sz w:val="24"/>
                <w:szCs w:val="24"/>
              </w:rPr>
            </w:pPr>
            <w:r w:rsidRPr="006D2D70">
              <w:rPr>
                <w:rFonts w:ascii="Times New Roman" w:hAnsi="Times New Roman"/>
                <w:sz w:val="24"/>
                <w:szCs w:val="24"/>
              </w:rPr>
              <w:t>Полное (</w:t>
            </w:r>
            <w:proofErr w:type="spellStart"/>
            <w:r w:rsidRPr="006D2D70">
              <w:rPr>
                <w:rFonts w:ascii="Times New Roman" w:hAnsi="Times New Roman"/>
                <w:sz w:val="24"/>
                <w:szCs w:val="24"/>
              </w:rPr>
              <w:t>трейсабилити</w:t>
            </w:r>
            <w:proofErr w:type="spellEnd"/>
            <w:r w:rsidRPr="006D2D70">
              <w:rPr>
                <w:rFonts w:ascii="Times New Roman" w:hAnsi="Times New Roman"/>
                <w:sz w:val="24"/>
                <w:szCs w:val="24"/>
              </w:rPr>
              <w:t xml:space="preserve"> цепочек)</w:t>
            </w:r>
          </w:p>
        </w:tc>
      </w:tr>
      <w:tr w:rsidR="006D2D70" w:rsidRPr="006D2D70" w14:paraId="52DA266A" w14:textId="77777777" w:rsidTr="00571AB6">
        <w:trPr>
          <w:trHeight w:val="271"/>
        </w:trPr>
        <w:tc>
          <w:tcPr>
            <w:tcW w:w="3222" w:type="dxa"/>
          </w:tcPr>
          <w:p w14:paraId="7D84C1C0" w14:textId="3108CEF2" w:rsidR="006D2D70" w:rsidRPr="006D2D70" w:rsidRDefault="006D2D70" w:rsidP="00CA1BD9">
            <w:pPr>
              <w:rPr>
                <w:sz w:val="24"/>
                <w:szCs w:val="24"/>
              </w:rPr>
            </w:pPr>
            <w:r w:rsidRPr="006D2D70">
              <w:rPr>
                <w:rFonts w:ascii="Times New Roman" w:hAnsi="Times New Roman"/>
                <w:sz w:val="24"/>
                <w:szCs w:val="24"/>
              </w:rPr>
              <w:lastRenderedPageBreak/>
              <w:t>Горизонт окупаемости</w:t>
            </w:r>
            <w:r w:rsidR="009661B6">
              <w:rPr>
                <w:rFonts w:ascii="Times New Roman" w:hAnsi="Times New Roman"/>
                <w:sz w:val="24"/>
                <w:szCs w:val="24"/>
              </w:rPr>
              <w:t>,</w:t>
            </w:r>
            <w:r w:rsidR="009661B6" w:rsidRPr="006D2D70">
              <w:rPr>
                <w:rFonts w:ascii="Times New Roman" w:hAnsi="Times New Roman"/>
                <w:sz w:val="24"/>
                <w:szCs w:val="24"/>
              </w:rPr>
              <w:t xml:space="preserve"> лет</w:t>
            </w:r>
          </w:p>
        </w:tc>
        <w:tc>
          <w:tcPr>
            <w:tcW w:w="2160" w:type="dxa"/>
          </w:tcPr>
          <w:p w14:paraId="6909DD68" w14:textId="7D0EDDDB" w:rsidR="006D2D70" w:rsidRPr="006D2D70" w:rsidRDefault="006D2D70" w:rsidP="009661B6">
            <w:pPr>
              <w:jc w:val="center"/>
              <w:rPr>
                <w:sz w:val="24"/>
                <w:szCs w:val="24"/>
              </w:rPr>
            </w:pPr>
            <w:r w:rsidRPr="006D2D70">
              <w:rPr>
                <w:rFonts w:ascii="Times New Roman" w:hAnsi="Times New Roman"/>
                <w:sz w:val="24"/>
                <w:szCs w:val="24"/>
              </w:rPr>
              <w:t xml:space="preserve">7–10 </w:t>
            </w:r>
          </w:p>
        </w:tc>
        <w:tc>
          <w:tcPr>
            <w:tcW w:w="4284" w:type="dxa"/>
          </w:tcPr>
          <w:p w14:paraId="3A7FC5F5" w14:textId="7501EACE" w:rsidR="006D2D70" w:rsidRPr="006D2D70" w:rsidRDefault="006D2D70" w:rsidP="00CA1BD9">
            <w:pPr>
              <w:jc w:val="center"/>
              <w:rPr>
                <w:sz w:val="24"/>
                <w:szCs w:val="24"/>
              </w:rPr>
            </w:pPr>
            <w:r w:rsidRPr="006D2D70">
              <w:rPr>
                <w:rFonts w:ascii="Times New Roman" w:hAnsi="Times New Roman"/>
                <w:sz w:val="24"/>
                <w:szCs w:val="24"/>
              </w:rPr>
              <w:t>8</w:t>
            </w:r>
            <w:r w:rsidR="009661B6">
              <w:rPr>
                <w:rFonts w:ascii="Times New Roman" w:hAnsi="Times New Roman"/>
                <w:sz w:val="24"/>
                <w:szCs w:val="24"/>
              </w:rPr>
              <w:t xml:space="preserve">–12 </w:t>
            </w:r>
          </w:p>
        </w:tc>
      </w:tr>
      <w:tr w:rsidR="006D2D70" w:rsidRPr="006D2D70" w14:paraId="035B298E" w14:textId="77777777" w:rsidTr="00571AB6">
        <w:trPr>
          <w:trHeight w:val="242"/>
        </w:trPr>
        <w:tc>
          <w:tcPr>
            <w:tcW w:w="3222" w:type="dxa"/>
          </w:tcPr>
          <w:p w14:paraId="16008541" w14:textId="77777777" w:rsidR="006D2D70" w:rsidRPr="006D2D70" w:rsidRDefault="006D2D70" w:rsidP="00CA1BD9">
            <w:pPr>
              <w:rPr>
                <w:sz w:val="24"/>
                <w:szCs w:val="24"/>
              </w:rPr>
            </w:pPr>
            <w:r w:rsidRPr="006D2D70">
              <w:rPr>
                <w:rFonts w:ascii="Times New Roman" w:hAnsi="Times New Roman"/>
                <w:sz w:val="24"/>
                <w:szCs w:val="24"/>
              </w:rPr>
              <w:t>Мультипликатор занятости</w:t>
            </w:r>
          </w:p>
        </w:tc>
        <w:tc>
          <w:tcPr>
            <w:tcW w:w="2160" w:type="dxa"/>
          </w:tcPr>
          <w:p w14:paraId="2D04D2CD" w14:textId="77777777" w:rsidR="006D2D70" w:rsidRPr="006D2D70" w:rsidRDefault="006D2D70" w:rsidP="00CA1BD9">
            <w:pPr>
              <w:jc w:val="center"/>
              <w:rPr>
                <w:sz w:val="24"/>
                <w:szCs w:val="24"/>
              </w:rPr>
            </w:pPr>
            <w:r w:rsidRPr="006D2D70">
              <w:rPr>
                <w:rFonts w:ascii="Times New Roman" w:hAnsi="Times New Roman"/>
                <w:sz w:val="24"/>
                <w:szCs w:val="24"/>
              </w:rPr>
              <w:t>1:3</w:t>
            </w:r>
          </w:p>
        </w:tc>
        <w:tc>
          <w:tcPr>
            <w:tcW w:w="4284" w:type="dxa"/>
          </w:tcPr>
          <w:p w14:paraId="2D17C130" w14:textId="77777777" w:rsidR="006D2D70" w:rsidRPr="006D2D70" w:rsidRDefault="006D2D70" w:rsidP="00CA1BD9">
            <w:pPr>
              <w:jc w:val="center"/>
              <w:rPr>
                <w:sz w:val="24"/>
                <w:szCs w:val="24"/>
              </w:rPr>
            </w:pPr>
            <w:r w:rsidRPr="006D2D70">
              <w:rPr>
                <w:rFonts w:ascii="Times New Roman" w:hAnsi="Times New Roman"/>
                <w:sz w:val="24"/>
                <w:szCs w:val="24"/>
              </w:rPr>
              <w:t>1:7–9 (по всем кластерам)</w:t>
            </w:r>
          </w:p>
        </w:tc>
      </w:tr>
    </w:tbl>
    <w:p w14:paraId="5B55DB44" w14:textId="77777777" w:rsidR="006D2D70" w:rsidRDefault="006D2D70" w:rsidP="006D2D70"/>
    <w:p w14:paraId="1475986E" w14:textId="7D656A63" w:rsidR="000879FA" w:rsidRDefault="000879FA" w:rsidP="000879FA">
      <w:pPr>
        <w:spacing w:after="0" w:line="440" w:lineRule="exact"/>
        <w:ind w:firstLine="709"/>
        <w:jc w:val="both"/>
        <w:rPr>
          <w:rFonts w:ascii="Times New Roman" w:hAnsi="Times New Roman"/>
          <w:color w:val="000000"/>
          <w:sz w:val="28"/>
        </w:rPr>
      </w:pPr>
      <w:r w:rsidRPr="00F67FAE">
        <w:rPr>
          <w:rFonts w:ascii="Times New Roman" w:hAnsi="Times New Roman"/>
          <w:color w:val="000000"/>
          <w:sz w:val="28"/>
        </w:rPr>
        <w:t xml:space="preserve">Рисунок </w:t>
      </w:r>
      <w:r w:rsidRPr="006D2D70">
        <w:rPr>
          <w:rFonts w:ascii="Times New Roman" w:hAnsi="Times New Roman"/>
          <w:color w:val="000000"/>
          <w:sz w:val="28"/>
          <w:highlight w:val="yellow"/>
        </w:rPr>
        <w:t>3</w:t>
      </w:r>
      <w:r w:rsidRPr="00F67FAE">
        <w:rPr>
          <w:rFonts w:ascii="Times New Roman" w:hAnsi="Times New Roman"/>
          <w:color w:val="000000"/>
          <w:sz w:val="28"/>
        </w:rPr>
        <w:t xml:space="preserve"> наглядно иллюстрирует феномен «какао-ловушки». Левая панель показывает, что добавленная стоимость от переработки какао нарастает линейно с числом заводов, однако ж</w:t>
      </w:r>
      <w:r>
        <w:rPr>
          <w:rFonts w:ascii="Times New Roman" w:hAnsi="Times New Roman"/>
          <w:color w:val="000000"/>
          <w:sz w:val="28"/>
        </w:rPr>
        <w:t>е</w:t>
      </w:r>
      <w:r w:rsidRPr="00F67FAE">
        <w:rPr>
          <w:rFonts w:ascii="Times New Roman" w:hAnsi="Times New Roman"/>
          <w:color w:val="000000"/>
          <w:sz w:val="28"/>
        </w:rPr>
        <w:t xml:space="preserve">стко ограничена верхней планкой ≈ 0,88 млрд </w:t>
      </w:r>
      <w:r>
        <w:rPr>
          <w:rFonts w:ascii="Times New Roman" w:hAnsi="Times New Roman"/>
          <w:color w:val="000000"/>
          <w:sz w:val="28"/>
        </w:rPr>
        <w:t>USD</w:t>
      </w:r>
      <w:r w:rsidRPr="00F67FAE">
        <w:rPr>
          <w:rFonts w:ascii="Times New Roman" w:hAnsi="Times New Roman"/>
          <w:color w:val="000000"/>
          <w:sz w:val="28"/>
        </w:rPr>
        <w:t xml:space="preserve"> при исчерпании сырьевой базы. Правая панель сравнивает совокупный экономический эффект двух стратегий: 100 заводов по переработке какао дают 0,88 млрд </w:t>
      </w:r>
      <w:r>
        <w:rPr>
          <w:rFonts w:ascii="Times New Roman" w:hAnsi="Times New Roman"/>
          <w:color w:val="000000"/>
          <w:sz w:val="28"/>
        </w:rPr>
        <w:t>USD</w:t>
      </w:r>
      <w:r w:rsidRPr="00F67FAE">
        <w:rPr>
          <w:rFonts w:ascii="Times New Roman" w:hAnsi="Times New Roman"/>
          <w:color w:val="000000"/>
          <w:sz w:val="28"/>
        </w:rPr>
        <w:t xml:space="preserve"> добавленной стоимости, тогда как платформенная модель генерирует </w:t>
      </w:r>
      <w:r w:rsidR="00E64DF2">
        <w:rPr>
          <w:rFonts w:ascii="Times New Roman" w:hAnsi="Times New Roman"/>
          <w:color w:val="000000"/>
          <w:sz w:val="28"/>
        </w:rPr>
        <w:t>20,05</w:t>
      </w:r>
      <w:r w:rsidRPr="00F67FAE">
        <w:rPr>
          <w:rFonts w:ascii="Times New Roman" w:hAnsi="Times New Roman"/>
          <w:color w:val="000000"/>
          <w:sz w:val="28"/>
        </w:rPr>
        <w:t xml:space="preserve"> млрд </w:t>
      </w:r>
      <w:proofErr w:type="spellStart"/>
      <w:r w:rsidR="00E64DF2">
        <w:rPr>
          <w:rFonts w:ascii="Times New Roman" w:hAnsi="Times New Roman"/>
          <w:color w:val="000000"/>
          <w:sz w:val="28"/>
        </w:rPr>
        <w:t>долл</w:t>
      </w:r>
      <w:proofErr w:type="spellEnd"/>
      <w:r w:rsidRPr="00F67FAE">
        <w:rPr>
          <w:rFonts w:ascii="Times New Roman" w:hAnsi="Times New Roman"/>
          <w:color w:val="000000"/>
          <w:sz w:val="28"/>
        </w:rPr>
        <w:t xml:space="preserve"> </w:t>
      </w:r>
      <w:r>
        <w:rPr>
          <w:rFonts w:ascii="Times New Roman" w:hAnsi="Times New Roman"/>
          <w:color w:val="000000"/>
          <w:sz w:val="28"/>
        </w:rPr>
        <w:t>–</w:t>
      </w:r>
      <w:r w:rsidRPr="00F67FAE">
        <w:rPr>
          <w:rFonts w:ascii="Times New Roman" w:hAnsi="Times New Roman"/>
          <w:color w:val="000000"/>
          <w:sz w:val="28"/>
        </w:rPr>
        <w:t xml:space="preserve"> в </w:t>
      </w:r>
      <w:r w:rsidR="00E64DF2">
        <w:rPr>
          <w:rFonts w:ascii="Times New Roman" w:hAnsi="Times New Roman"/>
          <w:color w:val="000000"/>
          <w:sz w:val="28"/>
        </w:rPr>
        <w:t>17,6</w:t>
      </w:r>
      <w:r w:rsidRPr="00F67FAE">
        <w:rPr>
          <w:rFonts w:ascii="Times New Roman" w:hAnsi="Times New Roman"/>
          <w:color w:val="000000"/>
          <w:sz w:val="28"/>
        </w:rPr>
        <w:t xml:space="preserve"> раза больше.</w:t>
      </w:r>
    </w:p>
    <w:p w14:paraId="64971E63" w14:textId="77777777" w:rsidR="000879FA" w:rsidRDefault="000879FA" w:rsidP="006D2D70"/>
    <w:p w14:paraId="720B2917" w14:textId="77777777" w:rsidR="006D66F4" w:rsidRDefault="006D66F4" w:rsidP="006D66F4">
      <w:pPr>
        <w:spacing w:before="120"/>
        <w:jc w:val="center"/>
      </w:pPr>
      <w:r>
        <w:rPr>
          <w:noProof/>
          <w:lang w:eastAsia="ru-RU"/>
        </w:rPr>
        <w:drawing>
          <wp:inline distT="0" distB="0" distL="0" distR="0" wp14:anchorId="3192623D" wp14:editId="385579F7">
            <wp:extent cx="6235268" cy="2667000"/>
            <wp:effectExtent l="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rotWithShape="1">
                    <a:blip r:embed="rId33">
                      <a:extLst>
                        <a:ext uri="{BEBA8EAE-BF5A-486C-A8C5-ECC9F3942E4B}">
                          <a14:imgProps xmlns:a14="http://schemas.microsoft.com/office/drawing/2010/main">
                            <a14:imgLayer r:embed="rId34">
                              <a14:imgEffect>
                                <a14:sharpenSoften amount="25000"/>
                              </a14:imgEffect>
                            </a14:imgLayer>
                          </a14:imgProps>
                        </a:ext>
                      </a:extLst>
                    </a:blip>
                    <a:srcRect t="10682"/>
                    <a:stretch/>
                  </pic:blipFill>
                  <pic:spPr bwMode="auto">
                    <a:xfrm>
                      <a:off x="0" y="0"/>
                      <a:ext cx="6245295" cy="2671289"/>
                    </a:xfrm>
                    <a:prstGeom prst="rect">
                      <a:avLst/>
                    </a:prstGeom>
                    <a:ln>
                      <a:noFill/>
                    </a:ln>
                    <a:extLst>
                      <a:ext uri="{53640926-AAD7-44D8-BBD7-CCE9431645EC}">
                        <a14:shadowObscured xmlns:a14="http://schemas.microsoft.com/office/drawing/2010/main"/>
                      </a:ext>
                    </a:extLst>
                  </pic:spPr>
                </pic:pic>
              </a:graphicData>
            </a:graphic>
          </wp:inline>
        </w:drawing>
      </w:r>
    </w:p>
    <w:p w14:paraId="31344294" w14:textId="58D2627C" w:rsidR="006D66F4" w:rsidRPr="00F67FAE" w:rsidRDefault="006D2D70" w:rsidP="006D2D70">
      <w:pPr>
        <w:spacing w:after="0" w:line="360" w:lineRule="auto"/>
        <w:ind w:firstLine="709"/>
        <w:jc w:val="center"/>
      </w:pPr>
      <w:r w:rsidRPr="006D2D70">
        <w:rPr>
          <w:rFonts w:ascii="Times New Roman" w:hAnsi="Times New Roman"/>
          <w:sz w:val="28"/>
          <w:szCs w:val="28"/>
          <w:highlight w:val="yellow"/>
        </w:rPr>
        <w:t xml:space="preserve">Рисунок </w:t>
      </w:r>
      <w:r w:rsidRPr="00E64DF2">
        <w:rPr>
          <w:rFonts w:ascii="Times New Roman" w:hAnsi="Times New Roman"/>
          <w:sz w:val="28"/>
          <w:szCs w:val="28"/>
          <w:highlight w:val="yellow"/>
        </w:rPr>
        <w:t>3 – Сравнение</w:t>
      </w:r>
      <w:r w:rsidR="006D66F4" w:rsidRPr="00E64DF2">
        <w:rPr>
          <w:rFonts w:ascii="Times New Roman" w:hAnsi="Times New Roman"/>
          <w:sz w:val="28"/>
          <w:szCs w:val="28"/>
          <w:highlight w:val="yellow"/>
        </w:rPr>
        <w:t xml:space="preserve"> моноотраслевой стратегии и платформенного подхода</w:t>
      </w:r>
      <w:r w:rsidRPr="00E64DF2">
        <w:rPr>
          <w:rFonts w:ascii="Times New Roman" w:hAnsi="Times New Roman"/>
          <w:sz w:val="28"/>
          <w:szCs w:val="28"/>
          <w:highlight w:val="yellow"/>
        </w:rPr>
        <w:t xml:space="preserve"> (составлено автором)</w:t>
      </w:r>
      <w:r>
        <w:rPr>
          <w:rFonts w:ascii="Times New Roman" w:hAnsi="Times New Roman"/>
          <w:sz w:val="28"/>
          <w:szCs w:val="28"/>
        </w:rPr>
        <w:t xml:space="preserve"> </w:t>
      </w:r>
      <w:r w:rsidR="00E64DF2" w:rsidRPr="00E64DF2">
        <w:rPr>
          <w:rFonts w:ascii="Times New Roman" w:hAnsi="Times New Roman"/>
          <w:color w:val="00B0F0"/>
          <w:sz w:val="28"/>
          <w:szCs w:val="28"/>
        </w:rPr>
        <w:t>!!!п</w:t>
      </w:r>
      <w:r w:rsidR="00E64DF2">
        <w:rPr>
          <w:rFonts w:ascii="Times New Roman" w:hAnsi="Times New Roman"/>
          <w:color w:val="00B0F0"/>
          <w:sz w:val="28"/>
          <w:szCs w:val="28"/>
        </w:rPr>
        <w:t>еределать правый график под новые данные</w:t>
      </w:r>
      <w:r w:rsidR="006D66F4" w:rsidRPr="00F67FAE">
        <w:rPr>
          <w:rFonts w:ascii="Times New Roman" w:hAnsi="Times New Roman"/>
          <w:i/>
          <w:color w:val="555555"/>
        </w:rPr>
        <w:br/>
      </w:r>
    </w:p>
    <w:p w14:paraId="0A0881C7" w14:textId="7E656CFA" w:rsidR="006D66F4" w:rsidRPr="000879FA" w:rsidRDefault="006D66F4" w:rsidP="000879FA">
      <w:pPr>
        <w:spacing w:after="0" w:line="440" w:lineRule="exact"/>
        <w:ind w:firstLine="709"/>
        <w:jc w:val="both"/>
      </w:pPr>
      <w:r w:rsidRPr="00F67FAE">
        <w:rPr>
          <w:rFonts w:ascii="Times New Roman" w:hAnsi="Times New Roman"/>
          <w:color w:val="000000"/>
          <w:sz w:val="28"/>
        </w:rPr>
        <w:t xml:space="preserve">Следует подчеркнуть, что отказ от форсированной переработки какао </w:t>
      </w:r>
      <w:r w:rsidR="006D2D70">
        <w:rPr>
          <w:rFonts w:ascii="Times New Roman" w:hAnsi="Times New Roman"/>
          <w:color w:val="000000"/>
          <w:sz w:val="28"/>
        </w:rPr>
        <w:t xml:space="preserve">нами </w:t>
      </w:r>
      <w:r w:rsidRPr="00F67FAE">
        <w:rPr>
          <w:rFonts w:ascii="Times New Roman" w:hAnsi="Times New Roman"/>
          <w:color w:val="000000"/>
          <w:sz w:val="28"/>
        </w:rPr>
        <w:t>не ставится под сомнение. Глубокая переработка сырья необх</w:t>
      </w:r>
      <w:r w:rsidR="006D2D70">
        <w:rPr>
          <w:rFonts w:ascii="Times New Roman" w:hAnsi="Times New Roman"/>
          <w:color w:val="000000"/>
          <w:sz w:val="28"/>
        </w:rPr>
        <w:t>одима и экономически оправдана.</w:t>
      </w:r>
      <w:r w:rsidRPr="00F67FAE">
        <w:rPr>
          <w:rFonts w:ascii="Times New Roman" w:hAnsi="Times New Roman"/>
          <w:color w:val="000000"/>
          <w:sz w:val="28"/>
        </w:rPr>
        <w:t xml:space="preserve"> </w:t>
      </w:r>
      <w:r w:rsidR="006D2D70" w:rsidRPr="00F67FAE">
        <w:rPr>
          <w:rFonts w:ascii="Times New Roman" w:hAnsi="Times New Roman"/>
          <w:color w:val="000000"/>
          <w:sz w:val="28"/>
        </w:rPr>
        <w:t>О</w:t>
      </w:r>
      <w:r w:rsidRPr="00F67FAE">
        <w:rPr>
          <w:rFonts w:ascii="Times New Roman" w:hAnsi="Times New Roman"/>
          <w:color w:val="000000"/>
          <w:sz w:val="28"/>
        </w:rPr>
        <w:t xml:space="preserve">на является обязательным элементом </w:t>
      </w:r>
      <w:r w:rsidR="006D2D70">
        <w:rPr>
          <w:rFonts w:ascii="Times New Roman" w:hAnsi="Times New Roman"/>
          <w:color w:val="000000"/>
          <w:sz w:val="28"/>
        </w:rPr>
        <w:t>национальной экономики</w:t>
      </w:r>
      <w:r>
        <w:rPr>
          <w:rFonts w:ascii="Times New Roman" w:hAnsi="Times New Roman"/>
          <w:color w:val="000000"/>
          <w:sz w:val="28"/>
        </w:rPr>
        <w:t xml:space="preserve"> страны</w:t>
      </w:r>
      <w:r w:rsidRPr="00F67FAE">
        <w:rPr>
          <w:rFonts w:ascii="Times New Roman" w:hAnsi="Times New Roman"/>
          <w:color w:val="000000"/>
          <w:sz w:val="28"/>
        </w:rPr>
        <w:t xml:space="preserve">. Критика направлена против сведения всей экономической стратегии к одному этому направлению. Тезис «100 заводов спасут экономику» </w:t>
      </w:r>
      <w:r w:rsidR="006D2D70">
        <w:rPr>
          <w:rFonts w:ascii="Times New Roman" w:hAnsi="Times New Roman"/>
          <w:color w:val="000000"/>
          <w:sz w:val="28"/>
        </w:rPr>
        <w:t>–</w:t>
      </w:r>
      <w:r w:rsidRPr="00F67FAE">
        <w:rPr>
          <w:rFonts w:ascii="Times New Roman" w:hAnsi="Times New Roman"/>
          <w:color w:val="000000"/>
          <w:sz w:val="28"/>
        </w:rPr>
        <w:t xml:space="preserve"> политически привлекательный, но аналитически несостоятельный. Необх</w:t>
      </w:r>
      <w:r w:rsidR="006D2D70">
        <w:rPr>
          <w:rFonts w:ascii="Times New Roman" w:hAnsi="Times New Roman"/>
          <w:color w:val="000000"/>
          <w:sz w:val="28"/>
        </w:rPr>
        <w:t xml:space="preserve">одима принципиально иная модель </w:t>
      </w:r>
      <w:proofErr w:type="gramStart"/>
      <w:r w:rsidR="006D2D70">
        <w:rPr>
          <w:rFonts w:ascii="Times New Roman" w:hAnsi="Times New Roman"/>
          <w:color w:val="000000"/>
          <w:sz w:val="28"/>
        </w:rPr>
        <w:t xml:space="preserve">– </w:t>
      </w:r>
      <w:r w:rsidRPr="00F67FAE">
        <w:rPr>
          <w:rFonts w:ascii="Times New Roman" w:hAnsi="Times New Roman"/>
          <w:color w:val="000000"/>
          <w:sz w:val="28"/>
        </w:rPr>
        <w:t xml:space="preserve"> </w:t>
      </w:r>
      <w:proofErr w:type="spellStart"/>
      <w:r w:rsidRPr="00F67FAE">
        <w:rPr>
          <w:rFonts w:ascii="Times New Roman" w:hAnsi="Times New Roman"/>
          <w:color w:val="000000"/>
          <w:sz w:val="28"/>
        </w:rPr>
        <w:t>многокластерная</w:t>
      </w:r>
      <w:proofErr w:type="spellEnd"/>
      <w:proofErr w:type="gramEnd"/>
      <w:r w:rsidRPr="00F67FAE">
        <w:rPr>
          <w:rFonts w:ascii="Times New Roman" w:hAnsi="Times New Roman"/>
          <w:color w:val="000000"/>
          <w:sz w:val="28"/>
        </w:rPr>
        <w:t>, платформенно-координируемая, институционально устойчивая.</w:t>
      </w:r>
    </w:p>
    <w:p w14:paraId="06FA2E1C" w14:textId="7C56EFCA" w:rsidR="0054633F" w:rsidRPr="00F16873" w:rsidRDefault="006D66F4" w:rsidP="000879FA">
      <w:pPr>
        <w:pStyle w:val="aa"/>
        <w:spacing w:line="360" w:lineRule="auto"/>
        <w:ind w:firstLine="709"/>
        <w:jc w:val="both"/>
        <w:rPr>
          <w:sz w:val="28"/>
          <w:szCs w:val="28"/>
          <w:lang w:val="ru-RU"/>
        </w:rPr>
      </w:pPr>
      <w:r w:rsidRPr="00F16873">
        <w:rPr>
          <w:sz w:val="28"/>
          <w:szCs w:val="28"/>
          <w:lang w:val="ru-RU"/>
        </w:rPr>
        <w:t xml:space="preserve">В связи с </w:t>
      </w:r>
      <w:r>
        <w:rPr>
          <w:sz w:val="28"/>
          <w:szCs w:val="28"/>
          <w:lang w:val="ru-RU"/>
        </w:rPr>
        <w:t>выявленной</w:t>
      </w:r>
      <w:r w:rsidRPr="00F16873">
        <w:rPr>
          <w:sz w:val="28"/>
          <w:szCs w:val="28"/>
          <w:lang w:val="ru-RU"/>
        </w:rPr>
        <w:t xml:space="preserve"> потребностью Республики Кот-Д’Ивуар в </w:t>
      </w:r>
      <w:r w:rsidRPr="00F16873">
        <w:rPr>
          <w:sz w:val="28"/>
          <w:szCs w:val="28"/>
          <w:lang w:val="ru-RU"/>
        </w:rPr>
        <w:lastRenderedPageBreak/>
        <w:t xml:space="preserve">диверсификации своей экономики </w:t>
      </w:r>
      <w:r>
        <w:rPr>
          <w:sz w:val="28"/>
          <w:szCs w:val="28"/>
          <w:lang w:val="ru-RU"/>
        </w:rPr>
        <w:t>актуализируется вопрос</w:t>
      </w:r>
      <w:r w:rsidRPr="00F16873">
        <w:rPr>
          <w:sz w:val="28"/>
          <w:szCs w:val="28"/>
          <w:lang w:val="ru-RU"/>
        </w:rPr>
        <w:t xml:space="preserve"> повышени</w:t>
      </w:r>
      <w:r>
        <w:rPr>
          <w:sz w:val="28"/>
          <w:szCs w:val="28"/>
          <w:lang w:val="ru-RU"/>
        </w:rPr>
        <w:t>я</w:t>
      </w:r>
      <w:r w:rsidRPr="00F16873">
        <w:rPr>
          <w:sz w:val="28"/>
          <w:szCs w:val="28"/>
          <w:lang w:val="ru-RU"/>
        </w:rPr>
        <w:t xml:space="preserve"> производительности компаний и расширение экспортного потенциала, что, как ожидается, приведет к устойчивому развитию и </w:t>
      </w:r>
      <w:r>
        <w:rPr>
          <w:sz w:val="28"/>
          <w:szCs w:val="28"/>
          <w:lang w:val="ru-RU"/>
        </w:rPr>
        <w:t>инновационно-</w:t>
      </w:r>
      <w:r w:rsidRPr="00F16873">
        <w:rPr>
          <w:sz w:val="28"/>
          <w:szCs w:val="28"/>
          <w:lang w:val="ru-RU"/>
        </w:rPr>
        <w:t xml:space="preserve">инклюзивному росту. К сожалению, для многих фирм в Республике Кот-Д’Ивуар выход на экспортный рынок сопряжен с трудностями, так как финансирование компаний, ориентированных на экспорт, практически не имеет льготных каналов, как со стороны международных организаций, так и органов власти. В результате такие компании часто оказываются в условиях финансовой изоляции, что затрудняет удовлетворение растущего спроса на экспортных рынках и, как </w:t>
      </w:r>
      <w:r w:rsidR="000879FA">
        <w:rPr>
          <w:sz w:val="28"/>
          <w:szCs w:val="28"/>
          <w:lang w:val="ru-RU"/>
        </w:rPr>
        <w:t xml:space="preserve">ранее нами </w:t>
      </w:r>
      <w:r w:rsidRPr="00F16873">
        <w:rPr>
          <w:sz w:val="28"/>
          <w:szCs w:val="28"/>
          <w:lang w:val="ru-RU"/>
        </w:rPr>
        <w:t>было отмечено, доля африканских стран в структуре мирово</w:t>
      </w:r>
      <w:r>
        <w:rPr>
          <w:sz w:val="28"/>
          <w:szCs w:val="28"/>
          <w:lang w:val="ru-RU"/>
        </w:rPr>
        <w:t>й</w:t>
      </w:r>
      <w:r w:rsidRPr="00F16873">
        <w:rPr>
          <w:sz w:val="28"/>
          <w:szCs w:val="28"/>
          <w:lang w:val="ru-RU"/>
        </w:rPr>
        <w:t xml:space="preserve"> торговли последние 10 лет на превышает 1 %.</w:t>
      </w:r>
    </w:p>
    <w:p w14:paraId="0ED7D054" w14:textId="7B6E6F06" w:rsidR="003B3BAE" w:rsidRPr="00F16873" w:rsidRDefault="003B3BAE" w:rsidP="003B3BAE">
      <w:pPr>
        <w:pStyle w:val="aa"/>
        <w:spacing w:line="360" w:lineRule="auto"/>
        <w:ind w:firstLine="709"/>
        <w:jc w:val="both"/>
        <w:rPr>
          <w:sz w:val="28"/>
          <w:szCs w:val="28"/>
          <w:lang w:val="ru-RU"/>
        </w:rPr>
      </w:pPr>
      <w:r w:rsidRPr="00F16873">
        <w:rPr>
          <w:sz w:val="28"/>
          <w:szCs w:val="28"/>
          <w:lang w:val="ru-RU"/>
        </w:rPr>
        <w:t xml:space="preserve">По состоянию на </w:t>
      </w:r>
      <w:r w:rsidRPr="000879FA">
        <w:rPr>
          <w:sz w:val="28"/>
          <w:szCs w:val="28"/>
          <w:highlight w:val="yellow"/>
          <w:lang w:val="ru-RU"/>
        </w:rPr>
        <w:t>20</w:t>
      </w:r>
      <w:r w:rsidR="00F70B46" w:rsidRPr="000879FA">
        <w:rPr>
          <w:sz w:val="28"/>
          <w:szCs w:val="28"/>
          <w:highlight w:val="yellow"/>
          <w:lang w:val="ru-RU"/>
        </w:rPr>
        <w:t>21</w:t>
      </w:r>
      <w:r w:rsidRPr="000879FA">
        <w:rPr>
          <w:sz w:val="28"/>
          <w:szCs w:val="28"/>
          <w:highlight w:val="yellow"/>
          <w:lang w:val="ru-RU"/>
        </w:rPr>
        <w:t xml:space="preserve"> г. только 11,4</w:t>
      </w:r>
      <w:r w:rsidR="00F70B46" w:rsidRPr="000879FA">
        <w:rPr>
          <w:sz w:val="28"/>
          <w:szCs w:val="28"/>
          <w:highlight w:val="yellow"/>
          <w:lang w:val="ru-RU"/>
        </w:rPr>
        <w:t xml:space="preserve"> </w:t>
      </w:r>
      <w:r w:rsidRPr="000879FA">
        <w:rPr>
          <w:sz w:val="28"/>
          <w:szCs w:val="28"/>
          <w:highlight w:val="yellow"/>
          <w:lang w:val="ru-RU"/>
        </w:rPr>
        <w:t>%</w:t>
      </w:r>
      <w:r w:rsidRPr="00F16873">
        <w:rPr>
          <w:sz w:val="28"/>
          <w:szCs w:val="28"/>
          <w:lang w:val="ru-RU"/>
        </w:rPr>
        <w:t xml:space="preserve"> </w:t>
      </w:r>
      <w:r w:rsidR="000879FA">
        <w:rPr>
          <w:color w:val="00B0F0"/>
          <w:sz w:val="28"/>
          <w:szCs w:val="28"/>
          <w:lang w:val="ru-RU"/>
        </w:rPr>
        <w:t xml:space="preserve">обновить!! </w:t>
      </w:r>
      <w:r w:rsidRPr="00F16873">
        <w:rPr>
          <w:sz w:val="28"/>
          <w:szCs w:val="28"/>
          <w:lang w:val="ru-RU"/>
        </w:rPr>
        <w:t>фирм</w:t>
      </w:r>
      <w:r w:rsidR="00F70B46" w:rsidRPr="00F16873">
        <w:rPr>
          <w:sz w:val="28"/>
          <w:szCs w:val="28"/>
          <w:lang w:val="ru-RU"/>
        </w:rPr>
        <w:t xml:space="preserve"> Республики Кот-Д’Ивуар</w:t>
      </w:r>
      <w:r w:rsidRPr="00F16873">
        <w:rPr>
          <w:sz w:val="28"/>
          <w:szCs w:val="28"/>
          <w:lang w:val="ru-RU"/>
        </w:rPr>
        <w:t xml:space="preserve"> име</w:t>
      </w:r>
      <w:r w:rsidR="00F70B46" w:rsidRPr="00F16873">
        <w:rPr>
          <w:sz w:val="28"/>
          <w:szCs w:val="28"/>
          <w:lang w:val="ru-RU"/>
        </w:rPr>
        <w:t>ли</w:t>
      </w:r>
      <w:r w:rsidRPr="00F16873">
        <w:rPr>
          <w:sz w:val="28"/>
          <w:szCs w:val="28"/>
          <w:lang w:val="ru-RU"/>
        </w:rPr>
        <w:t xml:space="preserve"> доступ к банковскому кредиту или кредитной линии от финансового учреждения, 6,9</w:t>
      </w:r>
      <w:r w:rsidR="00F70B46" w:rsidRPr="00F16873">
        <w:rPr>
          <w:sz w:val="28"/>
          <w:szCs w:val="28"/>
          <w:lang w:val="ru-RU"/>
        </w:rPr>
        <w:t xml:space="preserve"> </w:t>
      </w:r>
      <w:r w:rsidRPr="00F16873">
        <w:rPr>
          <w:sz w:val="28"/>
          <w:szCs w:val="28"/>
          <w:lang w:val="ru-RU"/>
        </w:rPr>
        <w:t>% использ</w:t>
      </w:r>
      <w:r w:rsidR="00F70B46" w:rsidRPr="00F16873">
        <w:rPr>
          <w:sz w:val="28"/>
          <w:szCs w:val="28"/>
          <w:lang w:val="ru-RU"/>
        </w:rPr>
        <w:t>овали</w:t>
      </w:r>
      <w:r w:rsidRPr="00F16873">
        <w:rPr>
          <w:sz w:val="28"/>
          <w:szCs w:val="28"/>
          <w:lang w:val="ru-RU"/>
        </w:rPr>
        <w:t xml:space="preserve"> банки для финансирования своих инвестиций, а 16,9</w:t>
      </w:r>
      <w:r w:rsidR="00F70B46" w:rsidRPr="00F16873">
        <w:rPr>
          <w:sz w:val="28"/>
          <w:szCs w:val="28"/>
          <w:lang w:val="ru-RU"/>
        </w:rPr>
        <w:t xml:space="preserve"> </w:t>
      </w:r>
      <w:r w:rsidRPr="00F16873">
        <w:rPr>
          <w:sz w:val="28"/>
          <w:szCs w:val="28"/>
          <w:lang w:val="ru-RU"/>
        </w:rPr>
        <w:t>% фирм использовать услуги банков для финансирования оборотного капитала</w:t>
      </w:r>
      <w:r w:rsidR="00F67623" w:rsidRPr="00F16873">
        <w:rPr>
          <w:sz w:val="28"/>
          <w:szCs w:val="28"/>
          <w:lang w:val="ru-RU"/>
        </w:rPr>
        <w:t xml:space="preserve"> [</w:t>
      </w:r>
      <w:r w:rsidR="00F67623" w:rsidRPr="000879FA">
        <w:rPr>
          <w:sz w:val="28"/>
          <w:szCs w:val="28"/>
          <w:highlight w:val="yellow"/>
          <w:lang w:val="ru-RU"/>
        </w:rPr>
        <w:t>188</w:t>
      </w:r>
      <w:r w:rsidR="00F67623" w:rsidRPr="00F16873">
        <w:rPr>
          <w:sz w:val="28"/>
          <w:szCs w:val="28"/>
          <w:lang w:val="ru-RU"/>
        </w:rPr>
        <w:t>]</w:t>
      </w:r>
      <w:r w:rsidRPr="00F16873">
        <w:rPr>
          <w:sz w:val="28"/>
          <w:szCs w:val="28"/>
          <w:lang w:val="ru-RU"/>
        </w:rPr>
        <w:t xml:space="preserve">. </w:t>
      </w:r>
    </w:p>
    <w:p w14:paraId="2FA95B0A" w14:textId="600A4395" w:rsidR="00047EE2" w:rsidRPr="00F16873" w:rsidRDefault="00047EE2" w:rsidP="00047EE2">
      <w:pPr>
        <w:pStyle w:val="aa"/>
        <w:spacing w:line="360" w:lineRule="auto"/>
        <w:ind w:firstLine="709"/>
        <w:jc w:val="both"/>
        <w:rPr>
          <w:sz w:val="28"/>
          <w:szCs w:val="28"/>
          <w:lang w:val="ru-RU"/>
        </w:rPr>
      </w:pPr>
      <w:r w:rsidRPr="00F16873">
        <w:rPr>
          <w:sz w:val="28"/>
          <w:szCs w:val="28"/>
          <w:lang w:val="ru-RU"/>
        </w:rPr>
        <w:t xml:space="preserve">Существует множество исследований, где показываются отрицательные </w:t>
      </w:r>
      <w:r w:rsidR="003B3BAE" w:rsidRPr="00F16873">
        <w:rPr>
          <w:sz w:val="28"/>
          <w:szCs w:val="28"/>
          <w:lang w:val="ru-RU"/>
        </w:rPr>
        <w:t>последствия низкого доступ</w:t>
      </w:r>
      <w:r w:rsidRPr="00F16873">
        <w:rPr>
          <w:sz w:val="28"/>
          <w:szCs w:val="28"/>
          <w:lang w:val="ru-RU"/>
        </w:rPr>
        <w:t>ности для</w:t>
      </w:r>
      <w:r w:rsidR="003B3BAE" w:rsidRPr="00F16873">
        <w:rPr>
          <w:sz w:val="28"/>
          <w:szCs w:val="28"/>
          <w:lang w:val="ru-RU"/>
        </w:rPr>
        <w:t xml:space="preserve"> фирм услуг финансовых учреждений</w:t>
      </w:r>
      <w:r w:rsidR="00F67623" w:rsidRPr="00F16873">
        <w:rPr>
          <w:sz w:val="28"/>
          <w:szCs w:val="28"/>
          <w:lang w:val="ru-RU"/>
        </w:rPr>
        <w:t xml:space="preserve"> [</w:t>
      </w:r>
      <w:r w:rsidR="00F67623" w:rsidRPr="000879FA">
        <w:rPr>
          <w:sz w:val="28"/>
          <w:szCs w:val="28"/>
          <w:highlight w:val="yellow"/>
          <w:lang w:val="ru-RU"/>
        </w:rPr>
        <w:t>49</w:t>
      </w:r>
      <w:r w:rsidR="00F67623" w:rsidRPr="00F16873">
        <w:rPr>
          <w:sz w:val="28"/>
          <w:szCs w:val="28"/>
          <w:lang w:val="ru-RU"/>
        </w:rPr>
        <w:t>]</w:t>
      </w:r>
      <w:r w:rsidRPr="00F16873">
        <w:rPr>
          <w:sz w:val="28"/>
          <w:szCs w:val="28"/>
          <w:lang w:val="ru-RU"/>
        </w:rPr>
        <w:t>. Однако, большинство из них проведено на данных развитых стран, а если используют панели данных африканских стран, то исследуют проблемы, связанные преимущественно с инвестированием</w:t>
      </w:r>
      <w:r w:rsidR="00F67623" w:rsidRPr="00F16873">
        <w:rPr>
          <w:sz w:val="28"/>
          <w:szCs w:val="28"/>
          <w:lang w:val="ru-RU"/>
        </w:rPr>
        <w:t xml:space="preserve"> [</w:t>
      </w:r>
      <w:r w:rsidR="00F67623" w:rsidRPr="000879FA">
        <w:rPr>
          <w:sz w:val="28"/>
          <w:szCs w:val="28"/>
          <w:highlight w:val="yellow"/>
          <w:lang w:val="ru-RU"/>
        </w:rPr>
        <w:t>53</w:t>
      </w:r>
      <w:r w:rsidR="00F67623" w:rsidRPr="00F16873">
        <w:rPr>
          <w:sz w:val="28"/>
          <w:szCs w:val="28"/>
          <w:lang w:val="ru-RU"/>
        </w:rPr>
        <w:t>]</w:t>
      </w:r>
      <w:r w:rsidRPr="00F16873">
        <w:rPr>
          <w:sz w:val="28"/>
          <w:szCs w:val="28"/>
          <w:lang w:val="ru-RU"/>
        </w:rPr>
        <w:t xml:space="preserve">. </w:t>
      </w:r>
      <w:r w:rsidR="003B3BAE" w:rsidRPr="00F16873">
        <w:rPr>
          <w:sz w:val="28"/>
          <w:szCs w:val="28"/>
          <w:lang w:val="ru-RU"/>
        </w:rPr>
        <w:t xml:space="preserve"> </w:t>
      </w:r>
    </w:p>
    <w:p w14:paraId="085FCF35" w14:textId="5619158E" w:rsidR="003B3BAE" w:rsidRPr="00F16873" w:rsidRDefault="00047EE2" w:rsidP="00047EE2">
      <w:pPr>
        <w:pStyle w:val="aa"/>
        <w:spacing w:line="360" w:lineRule="auto"/>
        <w:ind w:firstLine="709"/>
        <w:jc w:val="both"/>
        <w:rPr>
          <w:sz w:val="28"/>
          <w:szCs w:val="28"/>
          <w:lang w:val="ru-RU"/>
        </w:rPr>
      </w:pPr>
      <w:r w:rsidRPr="00F16873">
        <w:rPr>
          <w:sz w:val="28"/>
          <w:szCs w:val="28"/>
          <w:lang w:val="ru-RU"/>
        </w:rPr>
        <w:t xml:space="preserve">В этой связи изучение влияния доступа к источникам финансирования экспортоориентированных компаний Республики Кот-Д’Ивуар с учетом тенденций региональной интеграции стран Западной Африки и влияния этих процессов на формирования траекторий </w:t>
      </w:r>
      <w:r w:rsidR="00C05666">
        <w:rPr>
          <w:sz w:val="28"/>
          <w:szCs w:val="28"/>
          <w:lang w:val="ru-RU"/>
        </w:rPr>
        <w:t>инновационно-</w:t>
      </w:r>
      <w:r w:rsidRPr="00F16873">
        <w:rPr>
          <w:sz w:val="28"/>
          <w:szCs w:val="28"/>
          <w:lang w:val="ru-RU"/>
        </w:rPr>
        <w:t xml:space="preserve">инклюзивного роста </w:t>
      </w:r>
      <w:r w:rsidR="000879FA">
        <w:rPr>
          <w:sz w:val="28"/>
          <w:szCs w:val="28"/>
          <w:lang w:val="ru-RU"/>
        </w:rPr>
        <w:t xml:space="preserve">на базе платформизации </w:t>
      </w:r>
      <w:r w:rsidRPr="00F16873">
        <w:rPr>
          <w:sz w:val="28"/>
          <w:szCs w:val="28"/>
          <w:lang w:val="ru-RU"/>
        </w:rPr>
        <w:t>является весьма актуальным</w:t>
      </w:r>
      <w:r w:rsidR="003B3BAE" w:rsidRPr="00F16873">
        <w:rPr>
          <w:sz w:val="28"/>
          <w:szCs w:val="28"/>
          <w:lang w:val="ru-RU"/>
        </w:rPr>
        <w:t xml:space="preserve">. Тем не менее, попытка установить, обеспечивает ли расширенная финансовая доступность для компаний </w:t>
      </w:r>
      <w:r w:rsidR="00B5534F" w:rsidRPr="00F16873">
        <w:rPr>
          <w:sz w:val="28"/>
          <w:szCs w:val="28"/>
          <w:lang w:val="ru-RU"/>
        </w:rPr>
        <w:t>дополнительные</w:t>
      </w:r>
      <w:r w:rsidR="003B3BAE" w:rsidRPr="00F16873">
        <w:rPr>
          <w:sz w:val="28"/>
          <w:szCs w:val="28"/>
          <w:lang w:val="ru-RU"/>
        </w:rPr>
        <w:t xml:space="preserve"> возможности для проникновения на экспортный рынок и, таким образом, заслуживает ли она продвижения в рамках </w:t>
      </w:r>
      <w:r w:rsidR="00B5534F" w:rsidRPr="00F16873">
        <w:rPr>
          <w:sz w:val="28"/>
          <w:szCs w:val="28"/>
          <w:lang w:val="ru-RU"/>
        </w:rPr>
        <w:t>национальной</w:t>
      </w:r>
      <w:r w:rsidR="003B3BAE" w:rsidRPr="00F16873">
        <w:rPr>
          <w:sz w:val="28"/>
          <w:szCs w:val="28"/>
          <w:lang w:val="ru-RU"/>
        </w:rPr>
        <w:t xml:space="preserve"> политики,</w:t>
      </w:r>
      <w:r w:rsidR="00B5534F" w:rsidRPr="00F16873">
        <w:rPr>
          <w:sz w:val="28"/>
          <w:szCs w:val="28"/>
          <w:lang w:val="ru-RU"/>
        </w:rPr>
        <w:t xml:space="preserve"> ориентированной на</w:t>
      </w:r>
      <w:r w:rsidR="002222CD" w:rsidRPr="00F16873">
        <w:rPr>
          <w:sz w:val="28"/>
          <w:szCs w:val="28"/>
          <w:lang w:val="ru-RU"/>
        </w:rPr>
        <w:t xml:space="preserve"> </w:t>
      </w:r>
      <w:r w:rsidR="000879FA">
        <w:rPr>
          <w:sz w:val="28"/>
          <w:szCs w:val="28"/>
          <w:lang w:val="ru-RU"/>
        </w:rPr>
        <w:t>инновационно-</w:t>
      </w:r>
      <w:r w:rsidR="00B5534F" w:rsidRPr="00F16873">
        <w:rPr>
          <w:sz w:val="28"/>
          <w:szCs w:val="28"/>
          <w:lang w:val="ru-RU"/>
        </w:rPr>
        <w:t>инклюзивный рост</w:t>
      </w:r>
      <w:r w:rsidR="002222CD" w:rsidRPr="00F16873">
        <w:rPr>
          <w:sz w:val="28"/>
          <w:szCs w:val="28"/>
          <w:lang w:val="ru-RU"/>
        </w:rPr>
        <w:t>,</w:t>
      </w:r>
      <w:r w:rsidR="003B3BAE" w:rsidRPr="00F16873">
        <w:rPr>
          <w:sz w:val="28"/>
          <w:szCs w:val="28"/>
          <w:lang w:val="ru-RU"/>
        </w:rPr>
        <w:t xml:space="preserve"> сталкивается с </w:t>
      </w:r>
      <w:r w:rsidR="002E306A" w:rsidRPr="00F16873">
        <w:rPr>
          <w:sz w:val="28"/>
          <w:szCs w:val="28"/>
          <w:lang w:val="ru-RU"/>
        </w:rPr>
        <w:t>одной</w:t>
      </w:r>
      <w:r w:rsidR="003B3BAE" w:rsidRPr="00F16873">
        <w:rPr>
          <w:sz w:val="28"/>
          <w:szCs w:val="28"/>
          <w:lang w:val="ru-RU"/>
        </w:rPr>
        <w:t xml:space="preserve"> </w:t>
      </w:r>
      <w:r w:rsidR="003B3BAE" w:rsidRPr="00F16873">
        <w:rPr>
          <w:sz w:val="28"/>
          <w:szCs w:val="28"/>
          <w:lang w:val="ru-RU"/>
        </w:rPr>
        <w:lastRenderedPageBreak/>
        <w:t>фундаментальн</w:t>
      </w:r>
      <w:r w:rsidR="002E306A" w:rsidRPr="00F16873">
        <w:rPr>
          <w:sz w:val="28"/>
          <w:szCs w:val="28"/>
          <w:lang w:val="ru-RU"/>
        </w:rPr>
        <w:t>ой</w:t>
      </w:r>
      <w:r w:rsidR="003B3BAE" w:rsidRPr="00F16873">
        <w:rPr>
          <w:sz w:val="28"/>
          <w:szCs w:val="28"/>
          <w:lang w:val="ru-RU"/>
        </w:rPr>
        <w:t xml:space="preserve"> проблем</w:t>
      </w:r>
      <w:r w:rsidR="002E306A" w:rsidRPr="00F16873">
        <w:rPr>
          <w:sz w:val="28"/>
          <w:szCs w:val="28"/>
          <w:lang w:val="ru-RU"/>
        </w:rPr>
        <w:t>ой</w:t>
      </w:r>
      <w:r w:rsidR="003B3BAE" w:rsidRPr="00F16873">
        <w:rPr>
          <w:sz w:val="28"/>
          <w:szCs w:val="28"/>
          <w:lang w:val="ru-RU"/>
        </w:rPr>
        <w:t xml:space="preserve">. </w:t>
      </w:r>
    </w:p>
    <w:p w14:paraId="5E9CC991" w14:textId="5FB7E5D0" w:rsidR="003B3BAE" w:rsidRPr="00F16873" w:rsidRDefault="003B3BAE" w:rsidP="003B3BAE">
      <w:pPr>
        <w:pStyle w:val="aa"/>
        <w:spacing w:line="360" w:lineRule="auto"/>
        <w:ind w:firstLine="709"/>
        <w:jc w:val="both"/>
        <w:rPr>
          <w:sz w:val="28"/>
          <w:szCs w:val="28"/>
          <w:lang w:val="ru-RU"/>
        </w:rPr>
      </w:pPr>
      <w:r w:rsidRPr="00F16873">
        <w:rPr>
          <w:sz w:val="28"/>
          <w:szCs w:val="28"/>
          <w:lang w:val="ru-RU"/>
        </w:rPr>
        <w:t xml:space="preserve">Во-первых, существует </w:t>
      </w:r>
      <w:r w:rsidR="00597907" w:rsidRPr="00F16873">
        <w:rPr>
          <w:sz w:val="28"/>
          <w:szCs w:val="28"/>
          <w:lang w:val="ru-RU"/>
        </w:rPr>
        <w:t>достаточное</w:t>
      </w:r>
      <w:r w:rsidRPr="00F16873">
        <w:rPr>
          <w:sz w:val="28"/>
          <w:szCs w:val="28"/>
          <w:lang w:val="ru-RU"/>
        </w:rPr>
        <w:t xml:space="preserve"> количество экспериментальных данных о том, как доступ к кредитам улучшает результаты фирмы, включая</w:t>
      </w:r>
      <w:r w:rsidR="00597907" w:rsidRPr="00F16873">
        <w:rPr>
          <w:sz w:val="28"/>
          <w:szCs w:val="28"/>
          <w:lang w:val="ru-RU"/>
        </w:rPr>
        <w:t xml:space="preserve"> рост</w:t>
      </w:r>
      <w:r w:rsidRPr="00F16873">
        <w:rPr>
          <w:sz w:val="28"/>
          <w:szCs w:val="28"/>
          <w:lang w:val="ru-RU"/>
        </w:rPr>
        <w:t xml:space="preserve"> производительност</w:t>
      </w:r>
      <w:r w:rsidR="00597907" w:rsidRPr="00F16873">
        <w:rPr>
          <w:sz w:val="28"/>
          <w:szCs w:val="28"/>
          <w:lang w:val="ru-RU"/>
        </w:rPr>
        <w:t xml:space="preserve">и </w:t>
      </w:r>
      <w:r w:rsidRPr="00F16873">
        <w:rPr>
          <w:sz w:val="28"/>
          <w:szCs w:val="28"/>
          <w:lang w:val="ru-RU"/>
        </w:rPr>
        <w:t>и</w:t>
      </w:r>
      <w:r w:rsidR="00597907" w:rsidRPr="00F16873">
        <w:rPr>
          <w:sz w:val="28"/>
          <w:szCs w:val="28"/>
          <w:lang w:val="ru-RU"/>
        </w:rPr>
        <w:t>ли внедрение</w:t>
      </w:r>
      <w:r w:rsidRPr="00F16873">
        <w:rPr>
          <w:sz w:val="28"/>
          <w:szCs w:val="28"/>
          <w:lang w:val="ru-RU"/>
        </w:rPr>
        <w:t xml:space="preserve"> инноваци</w:t>
      </w:r>
      <w:r w:rsidR="00597907" w:rsidRPr="00F16873">
        <w:rPr>
          <w:sz w:val="28"/>
          <w:szCs w:val="28"/>
          <w:lang w:val="ru-RU"/>
        </w:rPr>
        <w:t>й</w:t>
      </w:r>
      <w:r w:rsidR="00BA4445" w:rsidRPr="00F16873">
        <w:rPr>
          <w:sz w:val="28"/>
          <w:szCs w:val="28"/>
          <w:lang w:val="ru-RU"/>
        </w:rPr>
        <w:t xml:space="preserve"> [</w:t>
      </w:r>
      <w:r w:rsidR="00BA4445" w:rsidRPr="000879FA">
        <w:rPr>
          <w:sz w:val="28"/>
          <w:szCs w:val="28"/>
          <w:highlight w:val="yellow"/>
          <w:lang w:val="ru-RU"/>
        </w:rPr>
        <w:t>42</w:t>
      </w:r>
      <w:r w:rsidR="00BA4445" w:rsidRPr="00F16873">
        <w:rPr>
          <w:sz w:val="28"/>
          <w:szCs w:val="28"/>
          <w:lang w:val="ru-RU"/>
        </w:rPr>
        <w:t>]</w:t>
      </w:r>
      <w:r w:rsidRPr="00F16873">
        <w:rPr>
          <w:sz w:val="28"/>
          <w:szCs w:val="28"/>
          <w:lang w:val="ru-RU"/>
        </w:rPr>
        <w:t xml:space="preserve">. Тем не менее, неизвестно как доступ к кредитам и </w:t>
      </w:r>
      <w:r w:rsidR="00597907" w:rsidRPr="00F16873">
        <w:rPr>
          <w:sz w:val="28"/>
          <w:szCs w:val="28"/>
          <w:lang w:val="ru-RU"/>
        </w:rPr>
        <w:t>улучшение условий кредитования</w:t>
      </w:r>
      <w:r w:rsidRPr="00F16873">
        <w:rPr>
          <w:sz w:val="28"/>
          <w:szCs w:val="28"/>
          <w:lang w:val="ru-RU"/>
        </w:rPr>
        <w:t xml:space="preserve"> </w:t>
      </w:r>
      <w:r w:rsidR="00597907" w:rsidRPr="00F16873">
        <w:rPr>
          <w:sz w:val="28"/>
          <w:szCs w:val="28"/>
          <w:lang w:val="ru-RU"/>
        </w:rPr>
        <w:t xml:space="preserve">способствуют </w:t>
      </w:r>
      <w:r w:rsidR="000879FA">
        <w:rPr>
          <w:sz w:val="28"/>
          <w:szCs w:val="28"/>
          <w:lang w:val="ru-RU"/>
        </w:rPr>
        <w:t>именно инновационно-</w:t>
      </w:r>
      <w:r w:rsidR="00597907" w:rsidRPr="00F16873">
        <w:rPr>
          <w:sz w:val="28"/>
          <w:szCs w:val="28"/>
          <w:lang w:val="ru-RU"/>
        </w:rPr>
        <w:t xml:space="preserve">инклюзивному росту за счет повышения </w:t>
      </w:r>
      <w:r w:rsidRPr="00F16873">
        <w:rPr>
          <w:sz w:val="28"/>
          <w:szCs w:val="28"/>
          <w:lang w:val="ru-RU"/>
        </w:rPr>
        <w:t>экспортн</w:t>
      </w:r>
      <w:r w:rsidR="00597907" w:rsidRPr="00F16873">
        <w:rPr>
          <w:sz w:val="28"/>
          <w:szCs w:val="28"/>
          <w:lang w:val="ru-RU"/>
        </w:rPr>
        <w:t>ого</w:t>
      </w:r>
      <w:r w:rsidRPr="00F16873">
        <w:rPr>
          <w:sz w:val="28"/>
          <w:szCs w:val="28"/>
          <w:lang w:val="ru-RU"/>
        </w:rPr>
        <w:t xml:space="preserve"> потенциал</w:t>
      </w:r>
      <w:r w:rsidR="00597907" w:rsidRPr="00F16873">
        <w:rPr>
          <w:sz w:val="28"/>
          <w:szCs w:val="28"/>
          <w:lang w:val="ru-RU"/>
        </w:rPr>
        <w:t>а</w:t>
      </w:r>
      <w:r w:rsidRPr="00F16873">
        <w:rPr>
          <w:sz w:val="28"/>
          <w:szCs w:val="28"/>
          <w:lang w:val="ru-RU"/>
        </w:rPr>
        <w:t xml:space="preserve">. </w:t>
      </w:r>
      <w:r w:rsidR="00597907" w:rsidRPr="00F16873">
        <w:rPr>
          <w:sz w:val="28"/>
          <w:szCs w:val="28"/>
          <w:lang w:val="ru-RU"/>
        </w:rPr>
        <w:t>Это связано с тем</w:t>
      </w:r>
      <w:r w:rsidRPr="00F16873">
        <w:rPr>
          <w:sz w:val="28"/>
          <w:szCs w:val="28"/>
          <w:lang w:val="ru-RU"/>
        </w:rPr>
        <w:t>,</w:t>
      </w:r>
      <w:r w:rsidR="00597907" w:rsidRPr="00F16873">
        <w:rPr>
          <w:sz w:val="28"/>
          <w:szCs w:val="28"/>
          <w:lang w:val="ru-RU"/>
        </w:rPr>
        <w:t xml:space="preserve"> что</w:t>
      </w:r>
      <w:r w:rsidRPr="00F16873">
        <w:rPr>
          <w:sz w:val="28"/>
          <w:szCs w:val="28"/>
          <w:lang w:val="ru-RU"/>
        </w:rPr>
        <w:t xml:space="preserve"> существуют некоторые ограничения</w:t>
      </w:r>
      <w:r w:rsidR="000879FA">
        <w:rPr>
          <w:sz w:val="28"/>
          <w:szCs w:val="28"/>
          <w:lang w:val="ru-RU"/>
        </w:rPr>
        <w:t>,</w:t>
      </w:r>
      <w:r w:rsidR="00597907" w:rsidRPr="00F16873">
        <w:rPr>
          <w:sz w:val="28"/>
          <w:szCs w:val="28"/>
          <w:lang w:val="ru-RU"/>
        </w:rPr>
        <w:t xml:space="preserve"> с одной стороны</w:t>
      </w:r>
      <w:r w:rsidR="000879FA">
        <w:rPr>
          <w:sz w:val="28"/>
          <w:szCs w:val="28"/>
          <w:lang w:val="ru-RU"/>
        </w:rPr>
        <w:t>,</w:t>
      </w:r>
      <w:r w:rsidRPr="00F16873">
        <w:rPr>
          <w:sz w:val="28"/>
          <w:szCs w:val="28"/>
          <w:lang w:val="ru-RU"/>
        </w:rPr>
        <w:t xml:space="preserve"> для расчета экспортного потенциала</w:t>
      </w:r>
      <w:r w:rsidR="00597907" w:rsidRPr="00F16873">
        <w:rPr>
          <w:sz w:val="28"/>
          <w:szCs w:val="28"/>
          <w:lang w:val="ru-RU"/>
        </w:rPr>
        <w:t>,</w:t>
      </w:r>
      <w:r w:rsidRPr="00F16873">
        <w:rPr>
          <w:sz w:val="28"/>
          <w:szCs w:val="28"/>
          <w:lang w:val="ru-RU"/>
        </w:rPr>
        <w:t xml:space="preserve"> </w:t>
      </w:r>
      <w:r w:rsidR="00597907" w:rsidRPr="00F16873">
        <w:rPr>
          <w:sz w:val="28"/>
          <w:szCs w:val="28"/>
          <w:lang w:val="ru-RU"/>
        </w:rPr>
        <w:t>а с другой</w:t>
      </w:r>
      <w:r w:rsidR="000879FA">
        <w:rPr>
          <w:sz w:val="28"/>
          <w:szCs w:val="28"/>
          <w:lang w:val="ru-RU"/>
        </w:rPr>
        <w:t xml:space="preserve"> –</w:t>
      </w:r>
      <w:r w:rsidR="00597907" w:rsidRPr="00F16873">
        <w:rPr>
          <w:sz w:val="28"/>
          <w:szCs w:val="28"/>
          <w:lang w:val="ru-RU"/>
        </w:rPr>
        <w:t xml:space="preserve"> следует учитывать, что экспортный потенциал может способствовать </w:t>
      </w:r>
      <w:r w:rsidR="000879FA">
        <w:rPr>
          <w:sz w:val="28"/>
          <w:szCs w:val="28"/>
          <w:lang w:val="ru-RU"/>
        </w:rPr>
        <w:t>инновационно-</w:t>
      </w:r>
      <w:r w:rsidR="00597907" w:rsidRPr="00F16873">
        <w:rPr>
          <w:sz w:val="28"/>
          <w:szCs w:val="28"/>
          <w:lang w:val="ru-RU"/>
        </w:rPr>
        <w:t>инклюзивному росту</w:t>
      </w:r>
      <w:r w:rsidRPr="00F16873">
        <w:rPr>
          <w:sz w:val="28"/>
          <w:szCs w:val="28"/>
          <w:lang w:val="ru-RU"/>
        </w:rPr>
        <w:t xml:space="preserve"> косвенно </w:t>
      </w:r>
      <w:r w:rsidR="00597907" w:rsidRPr="00F16873">
        <w:rPr>
          <w:sz w:val="28"/>
          <w:szCs w:val="28"/>
          <w:lang w:val="ru-RU"/>
        </w:rPr>
        <w:t>и это не будет</w:t>
      </w:r>
      <w:r w:rsidRPr="00F16873">
        <w:rPr>
          <w:sz w:val="28"/>
          <w:szCs w:val="28"/>
          <w:lang w:val="ru-RU"/>
        </w:rPr>
        <w:t xml:space="preserve"> отражат</w:t>
      </w:r>
      <w:r w:rsidR="00597907" w:rsidRPr="00F16873">
        <w:rPr>
          <w:sz w:val="28"/>
          <w:szCs w:val="28"/>
          <w:lang w:val="ru-RU"/>
        </w:rPr>
        <w:t>ь</w:t>
      </w:r>
      <w:r w:rsidRPr="00F16873">
        <w:rPr>
          <w:sz w:val="28"/>
          <w:szCs w:val="28"/>
          <w:lang w:val="ru-RU"/>
        </w:rPr>
        <w:t xml:space="preserve">ся в национальной статистике. Поэтому </w:t>
      </w:r>
      <w:r w:rsidR="00B022AB" w:rsidRPr="00F16873">
        <w:rPr>
          <w:sz w:val="28"/>
          <w:szCs w:val="28"/>
          <w:lang w:val="ru-RU"/>
        </w:rPr>
        <w:t xml:space="preserve">оценка влияния </w:t>
      </w:r>
      <w:r w:rsidRPr="00F16873">
        <w:rPr>
          <w:sz w:val="28"/>
          <w:szCs w:val="28"/>
          <w:lang w:val="ru-RU"/>
        </w:rPr>
        <w:t>экспортного потенциала</w:t>
      </w:r>
      <w:r w:rsidR="00B022AB" w:rsidRPr="00F16873">
        <w:rPr>
          <w:sz w:val="28"/>
          <w:szCs w:val="28"/>
          <w:lang w:val="ru-RU"/>
        </w:rPr>
        <w:t xml:space="preserve"> на уровень </w:t>
      </w:r>
      <w:r w:rsidR="000879FA">
        <w:rPr>
          <w:sz w:val="28"/>
          <w:szCs w:val="28"/>
          <w:lang w:val="ru-RU"/>
        </w:rPr>
        <w:t>инновационно-</w:t>
      </w:r>
      <w:r w:rsidR="00B022AB" w:rsidRPr="00F16873">
        <w:rPr>
          <w:sz w:val="28"/>
          <w:szCs w:val="28"/>
          <w:lang w:val="ru-RU"/>
        </w:rPr>
        <w:t>инклюзивного роста</w:t>
      </w:r>
      <w:r w:rsidRPr="00F16873">
        <w:rPr>
          <w:sz w:val="28"/>
          <w:szCs w:val="28"/>
          <w:lang w:val="ru-RU"/>
        </w:rPr>
        <w:t xml:space="preserve"> вызывает методологические трудности. </w:t>
      </w:r>
    </w:p>
    <w:p w14:paraId="1BC7D05E" w14:textId="5F2BBD08" w:rsidR="003B3BAE" w:rsidRPr="00F16873" w:rsidRDefault="003B3BAE" w:rsidP="003B3BAE">
      <w:pPr>
        <w:pStyle w:val="aa"/>
        <w:spacing w:line="360" w:lineRule="auto"/>
        <w:ind w:firstLine="709"/>
        <w:jc w:val="both"/>
        <w:rPr>
          <w:sz w:val="28"/>
          <w:szCs w:val="28"/>
          <w:lang w:val="ru-RU"/>
        </w:rPr>
      </w:pPr>
      <w:r w:rsidRPr="00F16873">
        <w:rPr>
          <w:sz w:val="28"/>
          <w:szCs w:val="28"/>
          <w:lang w:val="ru-RU"/>
        </w:rPr>
        <w:t>Чтобы решить</w:t>
      </w:r>
      <w:r w:rsidR="002E306A" w:rsidRPr="00F16873">
        <w:rPr>
          <w:sz w:val="28"/>
          <w:szCs w:val="28"/>
          <w:lang w:val="ru-RU"/>
        </w:rPr>
        <w:t xml:space="preserve"> эту</w:t>
      </w:r>
      <w:r w:rsidRPr="00F16873">
        <w:rPr>
          <w:sz w:val="28"/>
          <w:szCs w:val="28"/>
          <w:lang w:val="ru-RU"/>
        </w:rPr>
        <w:t xml:space="preserve"> проблем</w:t>
      </w:r>
      <w:r w:rsidR="002E306A" w:rsidRPr="00F16873">
        <w:rPr>
          <w:sz w:val="28"/>
          <w:szCs w:val="28"/>
          <w:lang w:val="ru-RU"/>
        </w:rPr>
        <w:t>у</w:t>
      </w:r>
      <w:r w:rsidRPr="00F16873">
        <w:rPr>
          <w:sz w:val="28"/>
          <w:szCs w:val="28"/>
          <w:lang w:val="ru-RU"/>
        </w:rPr>
        <w:t xml:space="preserve"> и изолировать</w:t>
      </w:r>
      <w:r w:rsidR="002E306A" w:rsidRPr="00F16873">
        <w:rPr>
          <w:sz w:val="28"/>
          <w:szCs w:val="28"/>
          <w:lang w:val="ru-RU"/>
        </w:rPr>
        <w:t xml:space="preserve"> оценку</w:t>
      </w:r>
      <w:r w:rsidRPr="00F16873">
        <w:rPr>
          <w:sz w:val="28"/>
          <w:szCs w:val="28"/>
          <w:lang w:val="ru-RU"/>
        </w:rPr>
        <w:t xml:space="preserve"> влияни</w:t>
      </w:r>
      <w:r w:rsidR="002E306A" w:rsidRPr="00F16873">
        <w:rPr>
          <w:sz w:val="28"/>
          <w:szCs w:val="28"/>
          <w:lang w:val="ru-RU"/>
        </w:rPr>
        <w:t>я</w:t>
      </w:r>
      <w:r w:rsidRPr="00F16873">
        <w:rPr>
          <w:sz w:val="28"/>
          <w:szCs w:val="28"/>
          <w:lang w:val="ru-RU"/>
        </w:rPr>
        <w:t xml:space="preserve"> финансовой доступности на экспортный потенциал компаний, в </w:t>
      </w:r>
      <w:r w:rsidR="002E306A" w:rsidRPr="00F16873">
        <w:rPr>
          <w:sz w:val="28"/>
          <w:szCs w:val="28"/>
          <w:lang w:val="ru-RU"/>
        </w:rPr>
        <w:t>нашем случае</w:t>
      </w:r>
      <w:r w:rsidRPr="00F16873">
        <w:rPr>
          <w:sz w:val="28"/>
          <w:szCs w:val="28"/>
          <w:lang w:val="ru-RU"/>
        </w:rPr>
        <w:t xml:space="preserve"> эта взаимосвязь исследуется с использованием </w:t>
      </w:r>
      <w:proofErr w:type="spellStart"/>
      <w:r w:rsidRPr="00F16873">
        <w:rPr>
          <w:sz w:val="28"/>
          <w:szCs w:val="28"/>
          <w:lang w:val="ru-RU"/>
        </w:rPr>
        <w:t>квазиэкспериментального</w:t>
      </w:r>
      <w:proofErr w:type="spellEnd"/>
      <w:r w:rsidRPr="00F16873">
        <w:rPr>
          <w:sz w:val="28"/>
          <w:szCs w:val="28"/>
          <w:lang w:val="ru-RU"/>
        </w:rPr>
        <w:t xml:space="preserve"> инструмента </w:t>
      </w:r>
      <w:r w:rsidR="002E306A" w:rsidRPr="00F16873">
        <w:rPr>
          <w:sz w:val="28"/>
          <w:szCs w:val="28"/>
          <w:lang w:val="ru-RU"/>
        </w:rPr>
        <w:softHyphen/>
      </w:r>
      <w:r w:rsidRPr="00F16873">
        <w:rPr>
          <w:sz w:val="28"/>
          <w:szCs w:val="28"/>
          <w:lang w:val="ru-RU"/>
        </w:rPr>
        <w:t xml:space="preserve"> сопоставления показателей склонности</w:t>
      </w:r>
      <w:r w:rsidR="00BA4445" w:rsidRPr="00F16873">
        <w:rPr>
          <w:sz w:val="28"/>
          <w:szCs w:val="28"/>
          <w:lang w:val="ru-RU"/>
        </w:rPr>
        <w:t xml:space="preserve"> </w:t>
      </w:r>
      <w:r w:rsidR="00BA4445" w:rsidRPr="000879FA">
        <w:rPr>
          <w:sz w:val="28"/>
          <w:szCs w:val="28"/>
          <w:highlight w:val="yellow"/>
          <w:lang w:val="ru-RU"/>
        </w:rPr>
        <w:t>[61</w:t>
      </w:r>
      <w:r w:rsidR="00BA4445" w:rsidRPr="00F16873">
        <w:rPr>
          <w:sz w:val="28"/>
          <w:szCs w:val="28"/>
          <w:lang w:val="ru-RU"/>
        </w:rPr>
        <w:t>]</w:t>
      </w:r>
      <w:r w:rsidRPr="00F16873">
        <w:rPr>
          <w:sz w:val="28"/>
          <w:szCs w:val="28"/>
          <w:lang w:val="ru-RU"/>
        </w:rPr>
        <w:t xml:space="preserve">. Что еще более важно, мы отвечаем на следующий важный вопрос: каковы были бы экспортные показатели фирм, </w:t>
      </w:r>
      <w:r w:rsidR="002E306A" w:rsidRPr="00F16873">
        <w:rPr>
          <w:sz w:val="28"/>
          <w:szCs w:val="28"/>
          <w:lang w:val="ru-RU"/>
        </w:rPr>
        <w:t>имеющих доступ к кредитным ресурсам</w:t>
      </w:r>
      <w:r w:rsidRPr="00F16873">
        <w:rPr>
          <w:sz w:val="28"/>
          <w:szCs w:val="28"/>
          <w:lang w:val="ru-RU"/>
        </w:rPr>
        <w:t xml:space="preserve">, если бы он </w:t>
      </w:r>
      <w:r w:rsidR="002E306A" w:rsidRPr="00F16873">
        <w:rPr>
          <w:sz w:val="28"/>
          <w:szCs w:val="28"/>
          <w:lang w:val="ru-RU"/>
        </w:rPr>
        <w:t>отсутствовали</w:t>
      </w:r>
      <w:r w:rsidRPr="00F16873">
        <w:rPr>
          <w:sz w:val="28"/>
          <w:szCs w:val="28"/>
          <w:lang w:val="ru-RU"/>
        </w:rPr>
        <w:t xml:space="preserve">? </w:t>
      </w:r>
    </w:p>
    <w:p w14:paraId="1EEAB531" w14:textId="0339F72B" w:rsidR="000A6581" w:rsidRPr="00F16873" w:rsidRDefault="003B3BAE" w:rsidP="000A6581">
      <w:pPr>
        <w:pStyle w:val="aa"/>
        <w:spacing w:line="360" w:lineRule="auto"/>
        <w:ind w:firstLine="709"/>
        <w:jc w:val="both"/>
        <w:rPr>
          <w:sz w:val="28"/>
          <w:szCs w:val="28"/>
          <w:lang w:val="ru-RU"/>
        </w:rPr>
      </w:pPr>
      <w:r w:rsidRPr="00F16873">
        <w:rPr>
          <w:sz w:val="28"/>
          <w:szCs w:val="28"/>
          <w:lang w:val="ru-RU"/>
        </w:rPr>
        <w:t xml:space="preserve">Таким образом, цель </w:t>
      </w:r>
      <w:r w:rsidR="002E306A" w:rsidRPr="00F16873">
        <w:rPr>
          <w:sz w:val="28"/>
          <w:szCs w:val="28"/>
          <w:lang w:val="ru-RU"/>
        </w:rPr>
        <w:t>модели</w:t>
      </w:r>
      <w:r w:rsidRPr="00F16873">
        <w:rPr>
          <w:sz w:val="28"/>
          <w:szCs w:val="28"/>
          <w:lang w:val="ru-RU"/>
        </w:rPr>
        <w:t xml:space="preserve"> состоит в том, чтобы определить разницу в экспорт</w:t>
      </w:r>
      <w:r w:rsidR="00200159" w:rsidRPr="00F16873">
        <w:rPr>
          <w:sz w:val="28"/>
          <w:szCs w:val="28"/>
          <w:lang w:val="ru-RU"/>
        </w:rPr>
        <w:t>ном потенциале</w:t>
      </w:r>
      <w:r w:rsidRPr="00F16873">
        <w:rPr>
          <w:sz w:val="28"/>
          <w:szCs w:val="28"/>
          <w:lang w:val="ru-RU"/>
        </w:rPr>
        <w:t xml:space="preserve"> между фирмами, имеющими доступ к услугам официальных финансовых учреждений, и теми, которые не имеют такого доступа. </w:t>
      </w:r>
      <w:r w:rsidR="00200159" w:rsidRPr="00F16873">
        <w:rPr>
          <w:sz w:val="28"/>
          <w:szCs w:val="28"/>
          <w:lang w:val="ru-RU"/>
        </w:rPr>
        <w:t>П</w:t>
      </w:r>
      <w:r w:rsidRPr="00F16873">
        <w:rPr>
          <w:sz w:val="28"/>
          <w:szCs w:val="28"/>
          <w:lang w:val="ru-RU"/>
        </w:rPr>
        <w:t xml:space="preserve">ринимая во внимание </w:t>
      </w:r>
      <w:r w:rsidR="00200159" w:rsidRPr="00F16873">
        <w:rPr>
          <w:sz w:val="28"/>
          <w:szCs w:val="28"/>
          <w:lang w:val="ru-RU"/>
        </w:rPr>
        <w:t>специфику экономического развития Республики Кот-Д’Ивуар</w:t>
      </w:r>
      <w:r w:rsidRPr="00F16873">
        <w:rPr>
          <w:sz w:val="28"/>
          <w:szCs w:val="28"/>
          <w:lang w:val="ru-RU"/>
        </w:rPr>
        <w:t xml:space="preserve">, </w:t>
      </w:r>
      <w:r w:rsidR="000A6581" w:rsidRPr="00F16873">
        <w:rPr>
          <w:sz w:val="28"/>
          <w:szCs w:val="28"/>
          <w:lang w:val="ru-RU"/>
        </w:rPr>
        <w:t>при определении</w:t>
      </w:r>
      <w:r w:rsidRPr="00F16873">
        <w:rPr>
          <w:sz w:val="28"/>
          <w:szCs w:val="28"/>
          <w:lang w:val="ru-RU"/>
        </w:rPr>
        <w:t xml:space="preserve"> характеристик фирм</w:t>
      </w:r>
      <w:r w:rsidR="000A6581" w:rsidRPr="00F16873">
        <w:rPr>
          <w:sz w:val="28"/>
          <w:szCs w:val="28"/>
          <w:lang w:val="ru-RU"/>
        </w:rPr>
        <w:t xml:space="preserve"> будет использован ряд индикативных характеристик.</w:t>
      </w:r>
      <w:r w:rsidRPr="00F16873">
        <w:rPr>
          <w:sz w:val="28"/>
          <w:szCs w:val="28"/>
          <w:lang w:val="ru-RU"/>
        </w:rPr>
        <w:t xml:space="preserve"> </w:t>
      </w:r>
      <w:r w:rsidR="000A6581" w:rsidRPr="00F16873">
        <w:rPr>
          <w:sz w:val="28"/>
          <w:szCs w:val="28"/>
          <w:lang w:val="ru-RU"/>
        </w:rPr>
        <w:t xml:space="preserve">В итоге мы проверим справедливость известной гипотезы для Республики Кот-Д’Ивуар, которая звучит следующим образом: </w:t>
      </w:r>
      <w:r w:rsidRPr="00F16873">
        <w:rPr>
          <w:sz w:val="28"/>
          <w:szCs w:val="28"/>
          <w:lang w:val="ru-RU"/>
        </w:rPr>
        <w:t>в отсутствие несовершенных рынков капитала как неоднородность фирм, так и финансовые переменные являются значимыми детерминантами поведения фирм на экспортном рынке</w:t>
      </w:r>
      <w:r w:rsidR="00BA4445" w:rsidRPr="00F16873">
        <w:rPr>
          <w:sz w:val="28"/>
          <w:szCs w:val="28"/>
          <w:lang w:val="ru-RU"/>
        </w:rPr>
        <w:t xml:space="preserve"> [</w:t>
      </w:r>
      <w:r w:rsidR="00BA4445" w:rsidRPr="000879FA">
        <w:rPr>
          <w:sz w:val="28"/>
          <w:szCs w:val="28"/>
          <w:highlight w:val="yellow"/>
          <w:lang w:val="ru-RU"/>
        </w:rPr>
        <w:t>57</w:t>
      </w:r>
      <w:r w:rsidR="00BA4445" w:rsidRPr="00F16873">
        <w:rPr>
          <w:sz w:val="28"/>
          <w:szCs w:val="28"/>
          <w:lang w:val="ru-RU"/>
        </w:rPr>
        <w:t>]</w:t>
      </w:r>
      <w:r w:rsidRPr="00F16873">
        <w:rPr>
          <w:sz w:val="28"/>
          <w:szCs w:val="28"/>
          <w:lang w:val="ru-RU"/>
        </w:rPr>
        <w:t xml:space="preserve">. </w:t>
      </w:r>
    </w:p>
    <w:p w14:paraId="714DAA9F" w14:textId="36DAE094" w:rsidR="003B3BAE" w:rsidRPr="00F16873" w:rsidRDefault="003B3BAE" w:rsidP="000A6581">
      <w:pPr>
        <w:pStyle w:val="aa"/>
        <w:spacing w:line="360" w:lineRule="auto"/>
        <w:ind w:firstLine="709"/>
        <w:jc w:val="both"/>
        <w:rPr>
          <w:sz w:val="28"/>
          <w:szCs w:val="28"/>
          <w:lang w:val="ru-RU"/>
        </w:rPr>
      </w:pPr>
      <w:r w:rsidRPr="00F16873">
        <w:rPr>
          <w:sz w:val="28"/>
          <w:szCs w:val="28"/>
          <w:lang w:val="ru-RU"/>
        </w:rPr>
        <w:t xml:space="preserve">Сторонники этой теории обосновывали свою позицию </w:t>
      </w:r>
      <w:r w:rsidR="000A6581" w:rsidRPr="00F16873">
        <w:rPr>
          <w:sz w:val="28"/>
          <w:szCs w:val="28"/>
          <w:lang w:val="ru-RU"/>
        </w:rPr>
        <w:t>следующим образом</w:t>
      </w:r>
      <w:r w:rsidRPr="00F16873">
        <w:rPr>
          <w:sz w:val="28"/>
          <w:szCs w:val="28"/>
          <w:lang w:val="ru-RU"/>
        </w:rPr>
        <w:t xml:space="preserve">. </w:t>
      </w:r>
      <w:r w:rsidR="000A6581" w:rsidRPr="00F16873">
        <w:rPr>
          <w:sz w:val="28"/>
          <w:szCs w:val="28"/>
          <w:lang w:val="ru-RU"/>
        </w:rPr>
        <w:t>О</w:t>
      </w:r>
      <w:r w:rsidRPr="00F16873">
        <w:rPr>
          <w:sz w:val="28"/>
          <w:szCs w:val="28"/>
          <w:lang w:val="ru-RU"/>
        </w:rPr>
        <w:t xml:space="preserve">пираясь на модели </w:t>
      </w:r>
      <w:proofErr w:type="spellStart"/>
      <w:r w:rsidRPr="00F16873">
        <w:rPr>
          <w:sz w:val="28"/>
          <w:szCs w:val="28"/>
          <w:lang w:val="ru-RU"/>
        </w:rPr>
        <w:t>Хекшера</w:t>
      </w:r>
      <w:proofErr w:type="spellEnd"/>
      <w:r w:rsidRPr="00F16873">
        <w:rPr>
          <w:sz w:val="28"/>
          <w:szCs w:val="28"/>
          <w:lang w:val="ru-RU"/>
        </w:rPr>
        <w:t xml:space="preserve">-Олина и Рикардо, утверждается, что доступ к </w:t>
      </w:r>
      <w:r w:rsidRPr="00F16873">
        <w:rPr>
          <w:sz w:val="28"/>
          <w:szCs w:val="28"/>
          <w:lang w:val="ru-RU"/>
        </w:rPr>
        <w:lastRenderedPageBreak/>
        <w:t>финансовым ресурсам является непременным требованием для участия фирм на внешнем рынке</w:t>
      </w:r>
      <w:r w:rsidR="00BA4445" w:rsidRPr="00F16873">
        <w:rPr>
          <w:sz w:val="28"/>
          <w:szCs w:val="28"/>
          <w:lang w:val="ru-RU"/>
        </w:rPr>
        <w:t xml:space="preserve"> [</w:t>
      </w:r>
      <w:r w:rsidR="00BA4445" w:rsidRPr="000879FA">
        <w:rPr>
          <w:sz w:val="28"/>
          <w:szCs w:val="28"/>
          <w:highlight w:val="yellow"/>
          <w:lang w:val="ru-RU"/>
        </w:rPr>
        <w:t>39</w:t>
      </w:r>
      <w:r w:rsidR="00BA4445" w:rsidRPr="00F16873">
        <w:rPr>
          <w:sz w:val="28"/>
          <w:szCs w:val="28"/>
          <w:lang w:val="ru-RU"/>
        </w:rPr>
        <w:t>]</w:t>
      </w:r>
      <w:r w:rsidRPr="00F16873">
        <w:rPr>
          <w:sz w:val="28"/>
          <w:szCs w:val="28"/>
          <w:lang w:val="ru-RU"/>
        </w:rPr>
        <w:t xml:space="preserve">. Таким образом, хорошо развитая финансовая система является </w:t>
      </w:r>
      <w:r w:rsidR="000A6581" w:rsidRPr="00F16873">
        <w:rPr>
          <w:sz w:val="28"/>
          <w:szCs w:val="28"/>
          <w:lang w:val="ru-RU"/>
        </w:rPr>
        <w:t>необходимым</w:t>
      </w:r>
      <w:r w:rsidRPr="00F16873">
        <w:rPr>
          <w:sz w:val="28"/>
          <w:szCs w:val="28"/>
          <w:lang w:val="ru-RU"/>
        </w:rPr>
        <w:t xml:space="preserve"> условием для компаний в определенных отраслях, позволяющих им достичь оптимального</w:t>
      </w:r>
      <w:r w:rsidR="000A6581" w:rsidRPr="00F16873">
        <w:rPr>
          <w:sz w:val="28"/>
          <w:szCs w:val="28"/>
          <w:lang w:val="ru-RU"/>
        </w:rPr>
        <w:t xml:space="preserve"> уровня</w:t>
      </w:r>
      <w:r w:rsidRPr="00F16873">
        <w:rPr>
          <w:sz w:val="28"/>
          <w:szCs w:val="28"/>
          <w:lang w:val="ru-RU"/>
        </w:rPr>
        <w:t xml:space="preserve"> основного капитала и использовать эффект масштаба, который, следовательно, будет побуждать их к достижению сравнительных преимуществ и созданию спроса на свою продукцию</w:t>
      </w:r>
      <w:r w:rsidR="000A6581" w:rsidRPr="00F16873">
        <w:rPr>
          <w:sz w:val="28"/>
          <w:szCs w:val="28"/>
          <w:lang w:val="ru-RU"/>
        </w:rPr>
        <w:t xml:space="preserve"> на глобальных рынках</w:t>
      </w:r>
      <w:r w:rsidR="00BA4445" w:rsidRPr="00F16873">
        <w:rPr>
          <w:sz w:val="28"/>
          <w:szCs w:val="28"/>
          <w:lang w:val="ru-RU"/>
        </w:rPr>
        <w:t xml:space="preserve"> [40]</w:t>
      </w:r>
      <w:r w:rsidRPr="00F16873">
        <w:rPr>
          <w:sz w:val="28"/>
          <w:szCs w:val="28"/>
          <w:lang w:val="ru-RU"/>
        </w:rPr>
        <w:t xml:space="preserve">. Кроме того, участие на </w:t>
      </w:r>
      <w:r w:rsidR="00CB47F1" w:rsidRPr="00F16873">
        <w:rPr>
          <w:sz w:val="28"/>
          <w:szCs w:val="28"/>
          <w:lang w:val="ru-RU"/>
        </w:rPr>
        <w:t>глобальных</w:t>
      </w:r>
      <w:r w:rsidRPr="00F16873">
        <w:rPr>
          <w:sz w:val="28"/>
          <w:szCs w:val="28"/>
          <w:lang w:val="ru-RU"/>
        </w:rPr>
        <w:t xml:space="preserve"> рынк</w:t>
      </w:r>
      <w:r w:rsidR="00CB47F1" w:rsidRPr="00F16873">
        <w:rPr>
          <w:sz w:val="28"/>
          <w:szCs w:val="28"/>
          <w:lang w:val="ru-RU"/>
        </w:rPr>
        <w:t>ах</w:t>
      </w:r>
      <w:r w:rsidRPr="00F16873">
        <w:rPr>
          <w:sz w:val="28"/>
          <w:szCs w:val="28"/>
          <w:lang w:val="ru-RU"/>
        </w:rPr>
        <w:t xml:space="preserve"> требует, чтобы фирмы располагали достаточными средствами для покрытия невозвратных издержек входа, таких как индивидуализация продукта или инвестиции в маркетинг, логистику и распределительные сети. Это означает, что только фирмы, обладающие достаточной ликвидностью, смогут покрыть эти расходы</w:t>
      </w:r>
      <w:r w:rsidR="00BA4445" w:rsidRPr="00F16873">
        <w:rPr>
          <w:sz w:val="28"/>
          <w:szCs w:val="28"/>
          <w:lang w:val="ru-RU"/>
        </w:rPr>
        <w:t xml:space="preserve"> [</w:t>
      </w:r>
      <w:r w:rsidR="00BA4445" w:rsidRPr="000879FA">
        <w:rPr>
          <w:sz w:val="28"/>
          <w:szCs w:val="28"/>
          <w:highlight w:val="yellow"/>
          <w:lang w:val="ru-RU"/>
        </w:rPr>
        <w:t>40</w:t>
      </w:r>
      <w:r w:rsidR="00BA4445" w:rsidRPr="00F16873">
        <w:rPr>
          <w:sz w:val="28"/>
          <w:szCs w:val="28"/>
          <w:lang w:val="ru-RU"/>
        </w:rPr>
        <w:t>]</w:t>
      </w:r>
      <w:r w:rsidRPr="00F16873">
        <w:rPr>
          <w:sz w:val="28"/>
          <w:szCs w:val="28"/>
          <w:lang w:val="ru-RU"/>
        </w:rPr>
        <w:t>.</w:t>
      </w:r>
    </w:p>
    <w:p w14:paraId="12412C65" w14:textId="602403E6" w:rsidR="003B3BAE" w:rsidRPr="00F16873" w:rsidRDefault="003B3BAE" w:rsidP="003B3BAE">
      <w:pPr>
        <w:pStyle w:val="aa"/>
        <w:spacing w:line="360" w:lineRule="auto"/>
        <w:ind w:firstLine="709"/>
        <w:jc w:val="both"/>
        <w:rPr>
          <w:sz w:val="28"/>
          <w:szCs w:val="28"/>
          <w:lang w:val="ru-RU"/>
        </w:rPr>
      </w:pPr>
      <w:r w:rsidRPr="00F16873">
        <w:rPr>
          <w:sz w:val="28"/>
          <w:szCs w:val="28"/>
          <w:lang w:val="ru-RU"/>
        </w:rPr>
        <w:t xml:space="preserve">Эмпирическая проверка </w:t>
      </w:r>
      <w:r w:rsidR="00CB47F1" w:rsidRPr="00F16873">
        <w:rPr>
          <w:sz w:val="28"/>
          <w:szCs w:val="28"/>
          <w:lang w:val="ru-RU"/>
        </w:rPr>
        <w:t>данной гипотезы не дает однозначных результатов</w:t>
      </w:r>
      <w:r w:rsidRPr="00F16873">
        <w:rPr>
          <w:sz w:val="28"/>
          <w:szCs w:val="28"/>
          <w:lang w:val="ru-RU"/>
        </w:rPr>
        <w:t xml:space="preserve">. Результаты нескольких исследований, в которых проверялась гипотеза о том, что доступ к денежным средствам является предварительным условием эффективного участия фирм на внешнем рынке как на макро-, так и на микроуровне, остаются неубедительными. </w:t>
      </w:r>
    </w:p>
    <w:p w14:paraId="6950CA26" w14:textId="51DBAB5B" w:rsidR="003B3BAE" w:rsidRPr="00F16873" w:rsidRDefault="003B3BAE" w:rsidP="003B3BAE">
      <w:pPr>
        <w:pStyle w:val="aa"/>
        <w:spacing w:line="360" w:lineRule="auto"/>
        <w:ind w:firstLine="709"/>
        <w:jc w:val="both"/>
        <w:rPr>
          <w:sz w:val="28"/>
          <w:szCs w:val="28"/>
          <w:lang w:val="ru-RU"/>
        </w:rPr>
      </w:pPr>
      <w:r w:rsidRPr="00F16873">
        <w:rPr>
          <w:sz w:val="28"/>
          <w:szCs w:val="28"/>
          <w:lang w:val="ru-RU"/>
        </w:rPr>
        <w:t xml:space="preserve">На макроуровне </w:t>
      </w:r>
      <w:r w:rsidR="00BA4445" w:rsidRPr="00F16873">
        <w:rPr>
          <w:sz w:val="28"/>
          <w:szCs w:val="28"/>
          <w:lang w:val="ru-RU"/>
        </w:rPr>
        <w:t xml:space="preserve">Т. </w:t>
      </w:r>
      <w:r w:rsidRPr="00F16873">
        <w:rPr>
          <w:sz w:val="28"/>
          <w:szCs w:val="28"/>
          <w:lang w:val="ru-RU"/>
        </w:rPr>
        <w:t>Бек использовал отраслевые данные о фирмах, зависящих от внешнего финансирования, по 36 отраслям в 56 странах. Автор приходит к выводу, что страны с более развитыми финансовыми системами имеют более высокие доли экспорта и торговый баланс в</w:t>
      </w:r>
      <w:r w:rsidR="00E2434A" w:rsidRPr="00F16873">
        <w:rPr>
          <w:sz w:val="28"/>
          <w:szCs w:val="28"/>
          <w:lang w:val="ru-RU"/>
        </w:rPr>
        <w:t xml:space="preserve"> тех</w:t>
      </w:r>
      <w:r w:rsidRPr="00F16873">
        <w:rPr>
          <w:sz w:val="28"/>
          <w:szCs w:val="28"/>
          <w:lang w:val="ru-RU"/>
        </w:rPr>
        <w:t xml:space="preserve"> отраслях, которые больше используют внешнее финансирование</w:t>
      </w:r>
      <w:r w:rsidR="00BA4445" w:rsidRPr="00F16873">
        <w:rPr>
          <w:sz w:val="28"/>
          <w:szCs w:val="28"/>
          <w:lang w:val="ru-RU"/>
        </w:rPr>
        <w:t xml:space="preserve"> [</w:t>
      </w:r>
      <w:r w:rsidR="00BA4445" w:rsidRPr="000B0F51">
        <w:rPr>
          <w:sz w:val="28"/>
          <w:szCs w:val="28"/>
          <w:highlight w:val="yellow"/>
          <w:lang w:val="ru-RU"/>
        </w:rPr>
        <w:t>39</w:t>
      </w:r>
      <w:r w:rsidR="00BA4445" w:rsidRPr="00F16873">
        <w:rPr>
          <w:sz w:val="28"/>
          <w:szCs w:val="28"/>
          <w:lang w:val="ru-RU"/>
        </w:rPr>
        <w:t>]</w:t>
      </w:r>
      <w:r w:rsidRPr="00F16873">
        <w:rPr>
          <w:sz w:val="28"/>
          <w:szCs w:val="28"/>
          <w:lang w:val="ru-RU"/>
        </w:rPr>
        <w:t>. Точно так же Манова показыва</w:t>
      </w:r>
      <w:r w:rsidR="00E2434A" w:rsidRPr="00F16873">
        <w:rPr>
          <w:sz w:val="28"/>
          <w:szCs w:val="28"/>
          <w:lang w:val="ru-RU"/>
        </w:rPr>
        <w:t>е</w:t>
      </w:r>
      <w:r w:rsidRPr="00F16873">
        <w:rPr>
          <w:sz w:val="28"/>
          <w:szCs w:val="28"/>
          <w:lang w:val="ru-RU"/>
        </w:rPr>
        <w:t xml:space="preserve">т, что страны с более развитыми финансовыми системами, как правило, экспортируют относительно больше в отраслях, сильно зависящих от </w:t>
      </w:r>
      <w:r w:rsidR="0091188E" w:rsidRPr="00F16873">
        <w:rPr>
          <w:sz w:val="28"/>
          <w:szCs w:val="28"/>
          <w:lang w:val="ru-RU"/>
        </w:rPr>
        <w:t>заемного</w:t>
      </w:r>
      <w:r w:rsidRPr="00F16873">
        <w:rPr>
          <w:sz w:val="28"/>
          <w:szCs w:val="28"/>
          <w:lang w:val="ru-RU"/>
        </w:rPr>
        <w:t xml:space="preserve"> капитала</w:t>
      </w:r>
      <w:r w:rsidR="00BD0BF6" w:rsidRPr="00F16873">
        <w:rPr>
          <w:sz w:val="28"/>
          <w:szCs w:val="28"/>
          <w:lang w:val="ru-RU"/>
        </w:rPr>
        <w:t xml:space="preserve"> [</w:t>
      </w:r>
      <w:r w:rsidR="00BD0BF6" w:rsidRPr="000B0F51">
        <w:rPr>
          <w:sz w:val="28"/>
          <w:szCs w:val="28"/>
          <w:highlight w:val="yellow"/>
          <w:lang w:val="ru-RU"/>
        </w:rPr>
        <w:t>125</w:t>
      </w:r>
      <w:r w:rsidR="00BD0BF6" w:rsidRPr="00F16873">
        <w:rPr>
          <w:sz w:val="28"/>
          <w:szCs w:val="28"/>
          <w:lang w:val="ru-RU"/>
        </w:rPr>
        <w:t>]</w:t>
      </w:r>
      <w:r w:rsidRPr="00F16873">
        <w:rPr>
          <w:sz w:val="28"/>
          <w:szCs w:val="28"/>
          <w:lang w:val="ru-RU"/>
        </w:rPr>
        <w:t xml:space="preserve">. После проверки гипотезы о том, что развитая финансовая система может способствовать экспорту, </w:t>
      </w:r>
      <w:r w:rsidR="00BD0BF6" w:rsidRPr="00F16873">
        <w:rPr>
          <w:sz w:val="28"/>
          <w:szCs w:val="28"/>
          <w:lang w:val="ru-RU"/>
        </w:rPr>
        <w:t>Д.</w:t>
      </w:r>
      <w:r w:rsidRPr="00F16873">
        <w:rPr>
          <w:sz w:val="28"/>
          <w:szCs w:val="28"/>
          <w:lang w:val="ru-RU"/>
        </w:rPr>
        <w:t xml:space="preserve"> Гринуэй и </w:t>
      </w:r>
      <w:r w:rsidR="00BD0BF6" w:rsidRPr="00F16873">
        <w:rPr>
          <w:sz w:val="28"/>
          <w:szCs w:val="28"/>
          <w:lang w:val="ru-RU"/>
        </w:rPr>
        <w:t xml:space="preserve">Р. </w:t>
      </w:r>
      <w:proofErr w:type="spellStart"/>
      <w:r w:rsidRPr="00F16873">
        <w:rPr>
          <w:sz w:val="28"/>
          <w:szCs w:val="28"/>
          <w:lang w:val="ru-RU"/>
        </w:rPr>
        <w:t>Кнеллер</w:t>
      </w:r>
      <w:proofErr w:type="spellEnd"/>
      <w:r w:rsidRPr="00F16873">
        <w:rPr>
          <w:sz w:val="28"/>
          <w:szCs w:val="28"/>
          <w:lang w:val="ru-RU"/>
        </w:rPr>
        <w:t xml:space="preserve"> сделал</w:t>
      </w:r>
      <w:r w:rsidR="006B31BF" w:rsidRPr="00F16873">
        <w:rPr>
          <w:sz w:val="28"/>
          <w:szCs w:val="28"/>
          <w:lang w:val="ru-RU"/>
        </w:rPr>
        <w:t>и</w:t>
      </w:r>
      <w:r w:rsidRPr="00F16873">
        <w:rPr>
          <w:sz w:val="28"/>
          <w:szCs w:val="28"/>
          <w:lang w:val="ru-RU"/>
        </w:rPr>
        <w:t xml:space="preserve"> два основных замечания. Во-первых, авторы обнаружили, что финансовое развитие связано с увеличением экспорта в отраслях с высокими </w:t>
      </w:r>
      <w:r w:rsidR="006B31BF" w:rsidRPr="00F16873">
        <w:rPr>
          <w:sz w:val="28"/>
          <w:szCs w:val="28"/>
          <w:lang w:val="ru-RU"/>
        </w:rPr>
        <w:t>постоянными издержками</w:t>
      </w:r>
      <w:r w:rsidRPr="00F16873">
        <w:rPr>
          <w:sz w:val="28"/>
          <w:szCs w:val="28"/>
          <w:lang w:val="ru-RU"/>
        </w:rPr>
        <w:t xml:space="preserve"> и стоимостью импорта. Во-вторых, они подчеркивают, что на динамику торговли влияет финансовое развитие, а экспорт более чувствителен к обменным курсам в странах с </w:t>
      </w:r>
      <w:r w:rsidR="006B31BF" w:rsidRPr="00F16873">
        <w:rPr>
          <w:sz w:val="28"/>
          <w:szCs w:val="28"/>
          <w:lang w:val="ru-RU"/>
        </w:rPr>
        <w:t>более развитой финансовой системой</w:t>
      </w:r>
      <w:r w:rsidR="00BD0BF6" w:rsidRPr="00F16873">
        <w:rPr>
          <w:sz w:val="28"/>
          <w:szCs w:val="28"/>
          <w:lang w:val="ru-RU"/>
        </w:rPr>
        <w:t xml:space="preserve"> [</w:t>
      </w:r>
      <w:r w:rsidR="00BD0BF6" w:rsidRPr="000B0F51">
        <w:rPr>
          <w:sz w:val="28"/>
          <w:szCs w:val="28"/>
          <w:highlight w:val="yellow"/>
          <w:lang w:val="ru-RU"/>
        </w:rPr>
        <w:t>92</w:t>
      </w:r>
      <w:r w:rsidR="00BD0BF6" w:rsidRPr="00F16873">
        <w:rPr>
          <w:sz w:val="28"/>
          <w:szCs w:val="28"/>
          <w:lang w:val="ru-RU"/>
        </w:rPr>
        <w:t>]</w:t>
      </w:r>
      <w:r w:rsidRPr="00F16873">
        <w:rPr>
          <w:sz w:val="28"/>
          <w:szCs w:val="28"/>
          <w:lang w:val="ru-RU"/>
        </w:rPr>
        <w:t>.</w:t>
      </w:r>
    </w:p>
    <w:p w14:paraId="5B67FB21" w14:textId="0E758413" w:rsidR="003B3BAE" w:rsidRPr="00F16873" w:rsidRDefault="003B3BAE" w:rsidP="003B3BAE">
      <w:pPr>
        <w:pStyle w:val="aa"/>
        <w:spacing w:line="360" w:lineRule="auto"/>
        <w:ind w:firstLine="709"/>
        <w:jc w:val="both"/>
        <w:rPr>
          <w:sz w:val="28"/>
          <w:szCs w:val="28"/>
          <w:lang w:val="ru-RU"/>
        </w:rPr>
      </w:pPr>
      <w:r w:rsidRPr="00F16873">
        <w:rPr>
          <w:sz w:val="28"/>
          <w:szCs w:val="28"/>
          <w:lang w:val="ru-RU"/>
        </w:rPr>
        <w:lastRenderedPageBreak/>
        <w:t xml:space="preserve">На микроуровне результаты исследований подтверждают аргумент в пользу первоначального доступа к </w:t>
      </w:r>
      <w:r w:rsidR="006B31BF" w:rsidRPr="00F16873">
        <w:rPr>
          <w:sz w:val="28"/>
          <w:szCs w:val="28"/>
          <w:lang w:val="ru-RU"/>
        </w:rPr>
        <w:t>финансам</w:t>
      </w:r>
      <w:r w:rsidRPr="00F16873">
        <w:rPr>
          <w:sz w:val="28"/>
          <w:szCs w:val="28"/>
          <w:lang w:val="ru-RU"/>
        </w:rPr>
        <w:t xml:space="preserve"> как</w:t>
      </w:r>
      <w:r w:rsidR="006B31BF" w:rsidRPr="00F16873">
        <w:rPr>
          <w:sz w:val="28"/>
          <w:szCs w:val="28"/>
          <w:lang w:val="ru-RU"/>
        </w:rPr>
        <w:t xml:space="preserve"> необходимого</w:t>
      </w:r>
      <w:r w:rsidRPr="00F16873">
        <w:rPr>
          <w:sz w:val="28"/>
          <w:szCs w:val="28"/>
          <w:lang w:val="ru-RU"/>
        </w:rPr>
        <w:t xml:space="preserve"> условия для выхода фирм на зарубежные рынки. Например, после учета </w:t>
      </w:r>
      <w:proofErr w:type="spellStart"/>
      <w:r w:rsidRPr="00F16873">
        <w:rPr>
          <w:sz w:val="28"/>
          <w:szCs w:val="28"/>
          <w:lang w:val="ru-RU"/>
        </w:rPr>
        <w:t>эндогенности</w:t>
      </w:r>
      <w:proofErr w:type="spellEnd"/>
      <w:r w:rsidRPr="00F16873">
        <w:rPr>
          <w:sz w:val="28"/>
          <w:szCs w:val="28"/>
          <w:lang w:val="ru-RU"/>
        </w:rPr>
        <w:t xml:space="preserve"> и неоднородности финансов </w:t>
      </w:r>
      <w:r w:rsidR="00BD0BF6" w:rsidRPr="00F16873">
        <w:rPr>
          <w:sz w:val="28"/>
          <w:szCs w:val="28"/>
          <w:lang w:val="ru-RU"/>
        </w:rPr>
        <w:t xml:space="preserve">Дж. </w:t>
      </w:r>
      <w:r w:rsidRPr="00F16873">
        <w:rPr>
          <w:sz w:val="28"/>
          <w:szCs w:val="28"/>
          <w:lang w:val="ru-RU"/>
        </w:rPr>
        <w:t xml:space="preserve">Ду и </w:t>
      </w:r>
      <w:r w:rsidR="00BD0BF6" w:rsidRPr="00F16873">
        <w:rPr>
          <w:sz w:val="28"/>
          <w:szCs w:val="28"/>
          <w:lang w:val="ru-RU"/>
        </w:rPr>
        <w:t xml:space="preserve">С. </w:t>
      </w:r>
      <w:proofErr w:type="spellStart"/>
      <w:r w:rsidRPr="00F16873">
        <w:rPr>
          <w:sz w:val="28"/>
          <w:szCs w:val="28"/>
          <w:lang w:val="ru-RU"/>
        </w:rPr>
        <w:t>Гирма</w:t>
      </w:r>
      <w:proofErr w:type="spellEnd"/>
      <w:r w:rsidRPr="00F16873">
        <w:rPr>
          <w:sz w:val="28"/>
          <w:szCs w:val="28"/>
          <w:lang w:val="ru-RU"/>
        </w:rPr>
        <w:t xml:space="preserve"> обнаруживают, что доступ к банковским кредитам связан с большей ориентацией на экспортный рынок, особенно среди политически независимых фирм в трудоемких отраслях</w:t>
      </w:r>
      <w:r w:rsidR="00BD0BF6" w:rsidRPr="00F16873">
        <w:rPr>
          <w:sz w:val="28"/>
          <w:szCs w:val="28"/>
          <w:lang w:val="ru-RU"/>
        </w:rPr>
        <w:t xml:space="preserve"> </w:t>
      </w:r>
      <w:r w:rsidR="00BD0BF6" w:rsidRPr="000B0F51">
        <w:rPr>
          <w:sz w:val="28"/>
          <w:szCs w:val="28"/>
          <w:highlight w:val="yellow"/>
          <w:lang w:val="ru-RU"/>
        </w:rPr>
        <w:t>[69</w:t>
      </w:r>
      <w:r w:rsidR="00BD0BF6" w:rsidRPr="00F16873">
        <w:rPr>
          <w:sz w:val="28"/>
          <w:szCs w:val="28"/>
          <w:lang w:val="ru-RU"/>
        </w:rPr>
        <w:t>]</w:t>
      </w:r>
      <w:r w:rsidRPr="00F16873">
        <w:rPr>
          <w:sz w:val="28"/>
          <w:szCs w:val="28"/>
          <w:lang w:val="ru-RU"/>
        </w:rPr>
        <w:t xml:space="preserve">. </w:t>
      </w:r>
      <w:r w:rsidR="004B5DE2" w:rsidRPr="00F16873">
        <w:rPr>
          <w:sz w:val="28"/>
          <w:szCs w:val="28"/>
          <w:lang w:val="ru-RU"/>
        </w:rPr>
        <w:t xml:space="preserve">М. </w:t>
      </w:r>
      <w:proofErr w:type="spellStart"/>
      <w:r w:rsidRPr="00F16873">
        <w:rPr>
          <w:sz w:val="28"/>
          <w:szCs w:val="28"/>
          <w:lang w:val="ru-RU"/>
        </w:rPr>
        <w:t>Муулс</w:t>
      </w:r>
      <w:proofErr w:type="spellEnd"/>
      <w:r w:rsidRPr="00F16873">
        <w:rPr>
          <w:sz w:val="28"/>
          <w:szCs w:val="28"/>
          <w:lang w:val="ru-RU"/>
        </w:rPr>
        <w:t xml:space="preserve"> </w:t>
      </w:r>
      <w:r w:rsidR="006B31BF" w:rsidRPr="00F16873">
        <w:rPr>
          <w:sz w:val="28"/>
          <w:szCs w:val="28"/>
          <w:lang w:val="ru-RU"/>
        </w:rPr>
        <w:t>делает выводы о том</w:t>
      </w:r>
      <w:r w:rsidRPr="00F16873">
        <w:rPr>
          <w:sz w:val="28"/>
          <w:szCs w:val="28"/>
          <w:lang w:val="ru-RU"/>
        </w:rPr>
        <w:t xml:space="preserve">, что </w:t>
      </w:r>
      <w:r w:rsidR="006B31BF" w:rsidRPr="00F16873">
        <w:rPr>
          <w:sz w:val="28"/>
          <w:szCs w:val="28"/>
          <w:lang w:val="ru-RU"/>
        </w:rPr>
        <w:t xml:space="preserve">в Бельгии </w:t>
      </w:r>
      <w:r w:rsidRPr="00F16873">
        <w:rPr>
          <w:sz w:val="28"/>
          <w:szCs w:val="28"/>
          <w:lang w:val="ru-RU"/>
        </w:rPr>
        <w:t>более высокая производительность и более низкие кредитные ограничения являются</w:t>
      </w:r>
      <w:r w:rsidR="006B31BF" w:rsidRPr="00F16873">
        <w:rPr>
          <w:sz w:val="28"/>
          <w:szCs w:val="28"/>
          <w:lang w:val="ru-RU"/>
        </w:rPr>
        <w:t xml:space="preserve"> главными</w:t>
      </w:r>
      <w:r w:rsidRPr="00F16873">
        <w:rPr>
          <w:sz w:val="28"/>
          <w:szCs w:val="28"/>
          <w:lang w:val="ru-RU"/>
        </w:rPr>
        <w:t xml:space="preserve"> стимулами для </w:t>
      </w:r>
      <w:r w:rsidR="006B31BF" w:rsidRPr="00F16873">
        <w:rPr>
          <w:sz w:val="28"/>
          <w:szCs w:val="28"/>
          <w:lang w:val="ru-RU"/>
        </w:rPr>
        <w:t>ведения</w:t>
      </w:r>
      <w:r w:rsidRPr="00F16873">
        <w:rPr>
          <w:sz w:val="28"/>
          <w:szCs w:val="28"/>
          <w:lang w:val="ru-RU"/>
        </w:rPr>
        <w:t xml:space="preserve"> экспорт</w:t>
      </w:r>
      <w:r w:rsidR="006B31BF" w:rsidRPr="00F16873">
        <w:rPr>
          <w:sz w:val="28"/>
          <w:szCs w:val="28"/>
          <w:lang w:val="ru-RU"/>
        </w:rPr>
        <w:t>ной деятельности</w:t>
      </w:r>
      <w:r w:rsidR="004B5DE2" w:rsidRPr="00F16873">
        <w:rPr>
          <w:sz w:val="28"/>
          <w:szCs w:val="28"/>
          <w:lang w:val="ru-RU"/>
        </w:rPr>
        <w:t xml:space="preserve"> [</w:t>
      </w:r>
      <w:r w:rsidR="004B5DE2" w:rsidRPr="000B0F51">
        <w:rPr>
          <w:sz w:val="28"/>
          <w:szCs w:val="28"/>
          <w:highlight w:val="yellow"/>
          <w:lang w:val="ru-RU"/>
        </w:rPr>
        <w:t>139</w:t>
      </w:r>
      <w:r w:rsidR="004B5DE2" w:rsidRPr="00F16873">
        <w:rPr>
          <w:sz w:val="28"/>
          <w:szCs w:val="28"/>
          <w:lang w:val="ru-RU"/>
        </w:rPr>
        <w:t>]</w:t>
      </w:r>
      <w:r w:rsidRPr="00F16873">
        <w:rPr>
          <w:sz w:val="28"/>
          <w:szCs w:val="28"/>
          <w:lang w:val="ru-RU"/>
        </w:rPr>
        <w:t>. Далее автор отмечает, что кредитные ограничения являются важными факторами, определяющими экстенсивную, но не интенсивную торговую маржу с точки зрения пунктов назначения</w:t>
      </w:r>
      <w:r w:rsidR="004B5DE2" w:rsidRPr="00F16873">
        <w:rPr>
          <w:sz w:val="28"/>
          <w:szCs w:val="28"/>
          <w:lang w:val="ru-RU"/>
        </w:rPr>
        <w:t xml:space="preserve"> [</w:t>
      </w:r>
      <w:r w:rsidR="004B5DE2" w:rsidRPr="000B0F51">
        <w:rPr>
          <w:sz w:val="28"/>
          <w:szCs w:val="28"/>
          <w:highlight w:val="yellow"/>
          <w:lang w:val="ru-RU"/>
        </w:rPr>
        <w:t>139</w:t>
      </w:r>
      <w:r w:rsidR="004B5DE2" w:rsidRPr="00F16873">
        <w:rPr>
          <w:sz w:val="28"/>
          <w:szCs w:val="28"/>
          <w:lang w:val="ru-RU"/>
        </w:rPr>
        <w:t>]</w:t>
      </w:r>
      <w:r w:rsidRPr="00F16873">
        <w:rPr>
          <w:sz w:val="28"/>
          <w:szCs w:val="28"/>
          <w:lang w:val="ru-RU"/>
        </w:rPr>
        <w:t xml:space="preserve">. В Таиланде </w:t>
      </w:r>
      <w:r w:rsidR="004B5DE2" w:rsidRPr="00F16873">
        <w:rPr>
          <w:sz w:val="28"/>
          <w:szCs w:val="28"/>
          <w:lang w:val="ru-RU"/>
        </w:rPr>
        <w:t>М. Коул и др.</w:t>
      </w:r>
      <w:r w:rsidRPr="00F16873">
        <w:rPr>
          <w:sz w:val="28"/>
          <w:szCs w:val="28"/>
          <w:lang w:val="ru-RU"/>
        </w:rPr>
        <w:t xml:space="preserve"> обнаруживают, что ликвидность является важным фактором, определяющим решение фирм об экспорте, поскольку она объясняет их способность инвестировать в невозвратные издержки входа для выхода на экспортные рынки</w:t>
      </w:r>
      <w:r w:rsidR="004B5DE2" w:rsidRPr="00F16873">
        <w:rPr>
          <w:sz w:val="28"/>
          <w:szCs w:val="28"/>
          <w:lang w:val="ru-RU"/>
        </w:rPr>
        <w:t xml:space="preserve"> [</w:t>
      </w:r>
      <w:r w:rsidR="004B5DE2" w:rsidRPr="000B0F51">
        <w:rPr>
          <w:sz w:val="28"/>
          <w:szCs w:val="28"/>
          <w:highlight w:val="yellow"/>
          <w:lang w:val="ru-RU"/>
        </w:rPr>
        <w:t>59</w:t>
      </w:r>
      <w:r w:rsidR="004B5DE2" w:rsidRPr="00F16873">
        <w:rPr>
          <w:sz w:val="28"/>
          <w:szCs w:val="28"/>
          <w:lang w:val="ru-RU"/>
        </w:rPr>
        <w:t>]</w:t>
      </w:r>
      <w:r w:rsidRPr="00F16873">
        <w:rPr>
          <w:sz w:val="28"/>
          <w:szCs w:val="28"/>
          <w:lang w:val="ru-RU"/>
        </w:rPr>
        <w:t>.</w:t>
      </w:r>
    </w:p>
    <w:p w14:paraId="390223D3" w14:textId="491629C7" w:rsidR="003B3BAE" w:rsidRPr="00F16873" w:rsidRDefault="00D35DEA" w:rsidP="00AE2414">
      <w:pPr>
        <w:pStyle w:val="aa"/>
        <w:spacing w:line="360" w:lineRule="auto"/>
        <w:ind w:firstLine="709"/>
        <w:jc w:val="both"/>
        <w:rPr>
          <w:sz w:val="28"/>
          <w:szCs w:val="28"/>
          <w:lang w:val="ru-RU"/>
        </w:rPr>
      </w:pPr>
      <w:r w:rsidRPr="00F16873">
        <w:rPr>
          <w:sz w:val="28"/>
          <w:szCs w:val="28"/>
          <w:lang w:val="ru-RU"/>
        </w:rPr>
        <w:t xml:space="preserve">Для африканских стран были получены несколько иные результаты. </w:t>
      </w:r>
      <w:r w:rsidR="004B5DE2" w:rsidRPr="00F16873">
        <w:rPr>
          <w:sz w:val="28"/>
          <w:szCs w:val="28"/>
          <w:lang w:val="ru-RU"/>
        </w:rPr>
        <w:t xml:space="preserve">Дж. </w:t>
      </w:r>
      <w:r w:rsidR="003B3BAE" w:rsidRPr="00F16873">
        <w:rPr>
          <w:sz w:val="28"/>
          <w:szCs w:val="28"/>
          <w:lang w:val="ru-RU"/>
        </w:rPr>
        <w:t xml:space="preserve">Ван </w:t>
      </w:r>
      <w:proofErr w:type="spellStart"/>
      <w:r w:rsidR="003B3BAE" w:rsidRPr="00F16873">
        <w:rPr>
          <w:sz w:val="28"/>
          <w:szCs w:val="28"/>
          <w:lang w:val="ru-RU"/>
        </w:rPr>
        <w:t>Бизебрук</w:t>
      </w:r>
      <w:proofErr w:type="spellEnd"/>
      <w:r w:rsidR="003B3BAE" w:rsidRPr="00F16873">
        <w:rPr>
          <w:sz w:val="28"/>
          <w:szCs w:val="28"/>
          <w:lang w:val="ru-RU"/>
        </w:rPr>
        <w:t xml:space="preserve"> приходит к выводу, что после учета</w:t>
      </w:r>
      <w:r w:rsidRPr="00F16873">
        <w:rPr>
          <w:sz w:val="28"/>
          <w:szCs w:val="28"/>
          <w:lang w:val="ru-RU"/>
        </w:rPr>
        <w:t xml:space="preserve"> фактора</w:t>
      </w:r>
      <w:r w:rsidR="003B3BAE" w:rsidRPr="00F16873">
        <w:rPr>
          <w:sz w:val="28"/>
          <w:szCs w:val="28"/>
          <w:lang w:val="ru-RU"/>
        </w:rPr>
        <w:t xml:space="preserve"> размера фирмы экспортеры в африканских странах имеют такой же доступ к кредитам, как и фирмы, работающие только внутри страны</w:t>
      </w:r>
      <w:r w:rsidR="004B5DE2" w:rsidRPr="00F16873">
        <w:rPr>
          <w:sz w:val="28"/>
          <w:szCs w:val="28"/>
          <w:lang w:val="ru-RU"/>
        </w:rPr>
        <w:t xml:space="preserve"> [</w:t>
      </w:r>
      <w:r w:rsidR="004B5DE2" w:rsidRPr="000B0F51">
        <w:rPr>
          <w:sz w:val="28"/>
          <w:szCs w:val="28"/>
          <w:highlight w:val="yellow"/>
          <w:lang w:val="ru-RU"/>
        </w:rPr>
        <w:t>180</w:t>
      </w:r>
      <w:r w:rsidR="004B5DE2" w:rsidRPr="00F16873">
        <w:rPr>
          <w:sz w:val="28"/>
          <w:szCs w:val="28"/>
          <w:lang w:val="ru-RU"/>
        </w:rPr>
        <w:t>]</w:t>
      </w:r>
      <w:r w:rsidR="003B3BAE" w:rsidRPr="00F16873">
        <w:rPr>
          <w:sz w:val="28"/>
          <w:szCs w:val="28"/>
          <w:lang w:val="ru-RU"/>
        </w:rPr>
        <w:t xml:space="preserve">. Используя набор </w:t>
      </w:r>
      <w:proofErr w:type="gramStart"/>
      <w:r w:rsidR="003B3BAE" w:rsidRPr="00F16873">
        <w:rPr>
          <w:sz w:val="28"/>
          <w:szCs w:val="28"/>
          <w:lang w:val="ru-RU"/>
        </w:rPr>
        <w:t>панельных данных ганских фирм</w:t>
      </w:r>
      <w:r w:rsidR="004B5DE2" w:rsidRPr="00F16873">
        <w:rPr>
          <w:sz w:val="28"/>
          <w:szCs w:val="28"/>
          <w:lang w:val="ru-RU"/>
        </w:rPr>
        <w:t xml:space="preserve"> М. </w:t>
      </w:r>
      <w:proofErr w:type="spellStart"/>
      <w:r w:rsidR="004B5DE2" w:rsidRPr="00F16873">
        <w:rPr>
          <w:sz w:val="28"/>
          <w:szCs w:val="28"/>
          <w:lang w:val="ru-RU"/>
        </w:rPr>
        <w:t>Нго</w:t>
      </w:r>
      <w:proofErr w:type="spellEnd"/>
      <w:proofErr w:type="gramEnd"/>
      <w:r w:rsidR="003B3BAE" w:rsidRPr="00F16873">
        <w:rPr>
          <w:sz w:val="28"/>
          <w:szCs w:val="28"/>
          <w:lang w:val="ru-RU"/>
        </w:rPr>
        <w:t xml:space="preserve"> не обнаруживает существенного влияния состояния ликвидности фирмы на ее склонность к экспорту</w:t>
      </w:r>
      <w:r w:rsidR="004B5DE2" w:rsidRPr="00F16873">
        <w:rPr>
          <w:sz w:val="28"/>
          <w:szCs w:val="28"/>
          <w:lang w:val="ru-RU"/>
        </w:rPr>
        <w:t xml:space="preserve"> [</w:t>
      </w:r>
      <w:r w:rsidR="004B5DE2" w:rsidRPr="000B0F51">
        <w:rPr>
          <w:sz w:val="28"/>
          <w:szCs w:val="28"/>
          <w:highlight w:val="yellow"/>
          <w:lang w:val="ru-RU"/>
        </w:rPr>
        <w:t>140</w:t>
      </w:r>
      <w:r w:rsidR="004B5DE2" w:rsidRPr="00F16873">
        <w:rPr>
          <w:sz w:val="28"/>
          <w:szCs w:val="28"/>
          <w:lang w:val="ru-RU"/>
        </w:rPr>
        <w:t>]</w:t>
      </w:r>
      <w:r w:rsidR="003B3BAE" w:rsidRPr="00F16873">
        <w:rPr>
          <w:sz w:val="28"/>
          <w:szCs w:val="28"/>
          <w:lang w:val="ru-RU"/>
        </w:rPr>
        <w:t xml:space="preserve">. </w:t>
      </w:r>
      <w:r w:rsidR="00AE2414" w:rsidRPr="00F16873">
        <w:rPr>
          <w:sz w:val="28"/>
          <w:szCs w:val="28"/>
          <w:lang w:val="ru-RU"/>
        </w:rPr>
        <w:t xml:space="preserve">Очевидно, что различия во включенных в модель факторов, </w:t>
      </w:r>
      <w:r w:rsidR="003B3BAE" w:rsidRPr="00F16873">
        <w:rPr>
          <w:sz w:val="28"/>
          <w:szCs w:val="28"/>
          <w:lang w:val="ru-RU"/>
        </w:rPr>
        <w:t>метод</w:t>
      </w:r>
      <w:r w:rsidR="00AE2414" w:rsidRPr="00F16873">
        <w:rPr>
          <w:sz w:val="28"/>
          <w:szCs w:val="28"/>
          <w:lang w:val="ru-RU"/>
        </w:rPr>
        <w:t>ах</w:t>
      </w:r>
      <w:r w:rsidR="003B3BAE" w:rsidRPr="00F16873">
        <w:rPr>
          <w:sz w:val="28"/>
          <w:szCs w:val="28"/>
          <w:lang w:val="ru-RU"/>
        </w:rPr>
        <w:t xml:space="preserve"> оценки и тип</w:t>
      </w:r>
      <w:r w:rsidR="00AE2414" w:rsidRPr="00F16873">
        <w:rPr>
          <w:sz w:val="28"/>
          <w:szCs w:val="28"/>
          <w:lang w:val="ru-RU"/>
        </w:rPr>
        <w:t>ах</w:t>
      </w:r>
      <w:r w:rsidR="003B3BAE" w:rsidRPr="00F16873">
        <w:rPr>
          <w:sz w:val="28"/>
          <w:szCs w:val="28"/>
          <w:lang w:val="ru-RU"/>
        </w:rPr>
        <w:t xml:space="preserve"> используем</w:t>
      </w:r>
      <w:r w:rsidR="00AE2414" w:rsidRPr="00F16873">
        <w:rPr>
          <w:sz w:val="28"/>
          <w:szCs w:val="28"/>
          <w:lang w:val="ru-RU"/>
        </w:rPr>
        <w:t>ых</w:t>
      </w:r>
      <w:r w:rsidR="003B3BAE" w:rsidRPr="00F16873">
        <w:rPr>
          <w:sz w:val="28"/>
          <w:szCs w:val="28"/>
          <w:lang w:val="ru-RU"/>
        </w:rPr>
        <w:t xml:space="preserve"> набор</w:t>
      </w:r>
      <w:r w:rsidR="00AE2414" w:rsidRPr="00F16873">
        <w:rPr>
          <w:sz w:val="28"/>
          <w:szCs w:val="28"/>
          <w:lang w:val="ru-RU"/>
        </w:rPr>
        <w:t>ов</w:t>
      </w:r>
      <w:r w:rsidR="003B3BAE" w:rsidRPr="00F16873">
        <w:rPr>
          <w:sz w:val="28"/>
          <w:szCs w:val="28"/>
          <w:lang w:val="ru-RU"/>
        </w:rPr>
        <w:t xml:space="preserve"> данных могут способствовать различиям в результатах</w:t>
      </w:r>
      <w:r w:rsidR="00AE2414" w:rsidRPr="00F16873">
        <w:rPr>
          <w:sz w:val="28"/>
          <w:szCs w:val="28"/>
          <w:lang w:val="ru-RU"/>
        </w:rPr>
        <w:t>. Тем не менее,</w:t>
      </w:r>
      <w:r w:rsidR="003B3BAE" w:rsidRPr="00F16873">
        <w:rPr>
          <w:sz w:val="28"/>
          <w:szCs w:val="28"/>
          <w:lang w:val="ru-RU"/>
        </w:rPr>
        <w:t xml:space="preserve"> из этого краткого эмпирического обзора становится очевидным, что в целом финансовая доступность имеет важное значение для выхода новой фирмы на зарубежные рынки. </w:t>
      </w:r>
    </w:p>
    <w:p w14:paraId="075F692A" w14:textId="48970CF4" w:rsidR="003B3BAE" w:rsidRPr="00F16873" w:rsidRDefault="00677DDE" w:rsidP="003B3BAE">
      <w:pPr>
        <w:pStyle w:val="aa"/>
        <w:spacing w:line="360" w:lineRule="auto"/>
        <w:ind w:firstLine="709"/>
        <w:jc w:val="both"/>
        <w:rPr>
          <w:sz w:val="28"/>
          <w:szCs w:val="28"/>
          <w:lang w:val="ru-RU"/>
        </w:rPr>
      </w:pPr>
      <w:bookmarkStart w:id="34" w:name="_Hlk137748541"/>
      <w:r w:rsidRPr="00F16873">
        <w:rPr>
          <w:sz w:val="28"/>
          <w:szCs w:val="28"/>
          <w:lang w:val="ru-RU"/>
        </w:rPr>
        <w:t>Для построения эмпирической модели</w:t>
      </w:r>
      <w:r w:rsidR="003B3BAE" w:rsidRPr="00F16873">
        <w:rPr>
          <w:sz w:val="28"/>
          <w:szCs w:val="28"/>
          <w:lang w:val="ru-RU"/>
        </w:rPr>
        <w:t xml:space="preserve"> мы воспользуемся </w:t>
      </w:r>
      <w:r w:rsidRPr="00F16873">
        <w:rPr>
          <w:sz w:val="28"/>
          <w:szCs w:val="28"/>
          <w:lang w:val="ru-RU"/>
        </w:rPr>
        <w:t>данными</w:t>
      </w:r>
      <w:r w:rsidR="003B3BAE" w:rsidRPr="00F16873">
        <w:rPr>
          <w:sz w:val="28"/>
          <w:szCs w:val="28"/>
          <w:lang w:val="ru-RU"/>
        </w:rPr>
        <w:t xml:space="preserve"> крупномасштабного, репрезентативного в национальном масштабе опроса фирм из исследования Всемирного банка, в ходе которого </w:t>
      </w:r>
      <w:r w:rsidR="003B3BAE" w:rsidRPr="000B0F51">
        <w:rPr>
          <w:sz w:val="28"/>
          <w:szCs w:val="28"/>
          <w:highlight w:val="yellow"/>
          <w:lang w:val="ru-RU"/>
        </w:rPr>
        <w:t>с апреля 20</w:t>
      </w:r>
      <w:r w:rsidRPr="000B0F51">
        <w:rPr>
          <w:sz w:val="28"/>
          <w:szCs w:val="28"/>
          <w:highlight w:val="yellow"/>
          <w:lang w:val="ru-RU"/>
        </w:rPr>
        <w:t>20</w:t>
      </w:r>
      <w:r w:rsidR="003B3BAE" w:rsidRPr="000B0F51">
        <w:rPr>
          <w:sz w:val="28"/>
          <w:szCs w:val="28"/>
          <w:highlight w:val="yellow"/>
          <w:lang w:val="ru-RU"/>
        </w:rPr>
        <w:t xml:space="preserve"> г. по февраль 20</w:t>
      </w:r>
      <w:r w:rsidRPr="000B0F51">
        <w:rPr>
          <w:sz w:val="28"/>
          <w:szCs w:val="28"/>
          <w:highlight w:val="yellow"/>
          <w:lang w:val="ru-RU"/>
        </w:rPr>
        <w:t>21</w:t>
      </w:r>
      <w:r w:rsidR="003B3BAE" w:rsidRPr="00F16873">
        <w:rPr>
          <w:sz w:val="28"/>
          <w:szCs w:val="28"/>
          <w:lang w:val="ru-RU"/>
        </w:rPr>
        <w:t xml:space="preserve"> г. были опрошены владельцы бизнеса и топ-менеджеры 2676 фирм</w:t>
      </w:r>
      <w:r w:rsidRPr="00F16873">
        <w:rPr>
          <w:sz w:val="28"/>
          <w:szCs w:val="28"/>
          <w:lang w:val="ru-RU"/>
        </w:rPr>
        <w:t xml:space="preserve"> Республики Кот-Д’Ивуар</w:t>
      </w:r>
      <w:r w:rsidR="003B3BAE" w:rsidRPr="00F16873">
        <w:rPr>
          <w:sz w:val="28"/>
          <w:szCs w:val="28"/>
          <w:lang w:val="ru-RU"/>
        </w:rPr>
        <w:t>.</w:t>
      </w:r>
      <w:r w:rsidR="00612BC9" w:rsidRPr="00F16873">
        <w:rPr>
          <w:sz w:val="28"/>
          <w:szCs w:val="28"/>
          <w:lang w:val="ru-RU"/>
        </w:rPr>
        <w:t xml:space="preserve"> К</w:t>
      </w:r>
      <w:r w:rsidR="003B3BAE" w:rsidRPr="00F16873">
        <w:rPr>
          <w:sz w:val="28"/>
          <w:szCs w:val="28"/>
          <w:lang w:val="ru-RU"/>
        </w:rPr>
        <w:t>атегории вопросов</w:t>
      </w:r>
      <w:r w:rsidR="00612BC9" w:rsidRPr="00F16873">
        <w:rPr>
          <w:sz w:val="28"/>
          <w:szCs w:val="28"/>
          <w:lang w:val="ru-RU"/>
        </w:rPr>
        <w:t xml:space="preserve"> касались</w:t>
      </w:r>
      <w:r w:rsidR="003B3BAE" w:rsidRPr="00F16873">
        <w:rPr>
          <w:sz w:val="28"/>
          <w:szCs w:val="28"/>
          <w:lang w:val="ru-RU"/>
        </w:rPr>
        <w:t xml:space="preserve"> таки</w:t>
      </w:r>
      <w:r w:rsidR="00612BC9" w:rsidRPr="00F16873">
        <w:rPr>
          <w:sz w:val="28"/>
          <w:szCs w:val="28"/>
          <w:lang w:val="ru-RU"/>
        </w:rPr>
        <w:t>х</w:t>
      </w:r>
      <w:r w:rsidR="003B3BAE" w:rsidRPr="00F16873">
        <w:rPr>
          <w:sz w:val="28"/>
          <w:szCs w:val="28"/>
          <w:lang w:val="ru-RU"/>
        </w:rPr>
        <w:t xml:space="preserve"> характеристик фирм</w:t>
      </w:r>
      <w:r w:rsidR="00612BC9" w:rsidRPr="00F16873">
        <w:rPr>
          <w:sz w:val="28"/>
          <w:szCs w:val="28"/>
          <w:lang w:val="ru-RU"/>
        </w:rPr>
        <w:t xml:space="preserve"> как</w:t>
      </w:r>
      <w:r w:rsidR="003B3BAE" w:rsidRPr="00F16873">
        <w:rPr>
          <w:sz w:val="28"/>
          <w:szCs w:val="28"/>
          <w:lang w:val="ru-RU"/>
        </w:rPr>
        <w:t xml:space="preserve"> </w:t>
      </w:r>
      <w:r w:rsidR="003B3BAE" w:rsidRPr="00F16873">
        <w:rPr>
          <w:sz w:val="28"/>
          <w:szCs w:val="28"/>
          <w:lang w:val="ru-RU"/>
        </w:rPr>
        <w:lastRenderedPageBreak/>
        <w:t>финанс</w:t>
      </w:r>
      <w:r w:rsidR="00612BC9" w:rsidRPr="00F16873">
        <w:rPr>
          <w:sz w:val="28"/>
          <w:szCs w:val="28"/>
          <w:lang w:val="ru-RU"/>
        </w:rPr>
        <w:t>овое состояние</w:t>
      </w:r>
      <w:r w:rsidR="003B3BAE" w:rsidRPr="00F16873">
        <w:rPr>
          <w:sz w:val="28"/>
          <w:szCs w:val="28"/>
          <w:lang w:val="ru-RU"/>
        </w:rPr>
        <w:t xml:space="preserve">, </w:t>
      </w:r>
      <w:r w:rsidR="00612BC9" w:rsidRPr="00F16873">
        <w:rPr>
          <w:sz w:val="28"/>
          <w:szCs w:val="28"/>
          <w:lang w:val="ru-RU"/>
        </w:rPr>
        <w:t xml:space="preserve">специфика </w:t>
      </w:r>
      <w:r w:rsidR="003B3BAE" w:rsidRPr="00F16873">
        <w:rPr>
          <w:sz w:val="28"/>
          <w:szCs w:val="28"/>
          <w:lang w:val="ru-RU"/>
        </w:rPr>
        <w:t>торгов</w:t>
      </w:r>
      <w:r w:rsidR="00612BC9" w:rsidRPr="00F16873">
        <w:rPr>
          <w:sz w:val="28"/>
          <w:szCs w:val="28"/>
          <w:lang w:val="ru-RU"/>
        </w:rPr>
        <w:t>ых отношений</w:t>
      </w:r>
      <w:r w:rsidR="003B3BAE" w:rsidRPr="00F16873">
        <w:rPr>
          <w:sz w:val="28"/>
          <w:szCs w:val="28"/>
          <w:lang w:val="ru-RU"/>
        </w:rPr>
        <w:t>,</w:t>
      </w:r>
      <w:r w:rsidR="00612BC9" w:rsidRPr="00F16873">
        <w:rPr>
          <w:sz w:val="28"/>
          <w:szCs w:val="28"/>
          <w:lang w:val="ru-RU"/>
        </w:rPr>
        <w:t xml:space="preserve"> наличие необходимой</w:t>
      </w:r>
      <w:r w:rsidR="003B3BAE" w:rsidRPr="00F16873">
        <w:rPr>
          <w:sz w:val="28"/>
          <w:szCs w:val="28"/>
          <w:lang w:val="ru-RU"/>
        </w:rPr>
        <w:t xml:space="preserve"> инфраструктур</w:t>
      </w:r>
      <w:r w:rsidR="00612BC9" w:rsidRPr="00F16873">
        <w:rPr>
          <w:sz w:val="28"/>
          <w:szCs w:val="28"/>
          <w:lang w:val="ru-RU"/>
        </w:rPr>
        <w:t>ы</w:t>
      </w:r>
      <w:r w:rsidR="003B3BAE" w:rsidRPr="00F16873">
        <w:rPr>
          <w:sz w:val="28"/>
          <w:szCs w:val="28"/>
          <w:lang w:val="ru-RU"/>
        </w:rPr>
        <w:t xml:space="preserve">, </w:t>
      </w:r>
      <w:r w:rsidR="00612BC9" w:rsidRPr="00F16873">
        <w:rPr>
          <w:sz w:val="28"/>
          <w:szCs w:val="28"/>
          <w:lang w:val="ru-RU"/>
        </w:rPr>
        <w:t>уровень теневой экономической активности</w:t>
      </w:r>
      <w:r w:rsidR="003B3BAE" w:rsidRPr="00F16873">
        <w:rPr>
          <w:sz w:val="28"/>
          <w:szCs w:val="28"/>
          <w:lang w:val="ru-RU"/>
        </w:rPr>
        <w:t xml:space="preserve"> и так далее. </w:t>
      </w:r>
      <w:r w:rsidR="00612BC9" w:rsidRPr="00F16873">
        <w:rPr>
          <w:sz w:val="28"/>
          <w:szCs w:val="28"/>
          <w:lang w:val="ru-RU"/>
        </w:rPr>
        <w:t>Переменные были выбраны на основе литературы, рассмотренной выше, п</w:t>
      </w:r>
      <w:r w:rsidR="003B3BAE" w:rsidRPr="00F16873">
        <w:rPr>
          <w:sz w:val="28"/>
          <w:szCs w:val="28"/>
          <w:lang w:val="ru-RU"/>
        </w:rPr>
        <w:t>одробное описание переменных, полученных из данн</w:t>
      </w:r>
      <w:r w:rsidR="00612BC9" w:rsidRPr="00F16873">
        <w:rPr>
          <w:sz w:val="28"/>
          <w:szCs w:val="28"/>
          <w:lang w:val="ru-RU"/>
        </w:rPr>
        <w:t>ого</w:t>
      </w:r>
      <w:r w:rsidR="003B3BAE" w:rsidRPr="00F16873">
        <w:rPr>
          <w:sz w:val="28"/>
          <w:szCs w:val="28"/>
          <w:lang w:val="ru-RU"/>
        </w:rPr>
        <w:t xml:space="preserve"> опроса</w:t>
      </w:r>
      <w:r w:rsidR="00612BC9" w:rsidRPr="00F16873">
        <w:rPr>
          <w:sz w:val="28"/>
          <w:szCs w:val="28"/>
          <w:lang w:val="ru-RU"/>
        </w:rPr>
        <w:t xml:space="preserve"> представлены</w:t>
      </w:r>
      <w:r w:rsidR="003B3BAE" w:rsidRPr="00F16873">
        <w:rPr>
          <w:sz w:val="28"/>
          <w:szCs w:val="28"/>
          <w:lang w:val="ru-RU"/>
        </w:rPr>
        <w:t xml:space="preserve"> в таблице</w:t>
      </w:r>
      <w:r w:rsidR="00612BC9" w:rsidRPr="00F16873">
        <w:rPr>
          <w:sz w:val="28"/>
          <w:szCs w:val="28"/>
          <w:lang w:val="ru-RU"/>
        </w:rPr>
        <w:t xml:space="preserve"> </w:t>
      </w:r>
      <w:r w:rsidR="00A21291" w:rsidRPr="00E37168">
        <w:rPr>
          <w:sz w:val="28"/>
          <w:szCs w:val="28"/>
          <w:highlight w:val="yellow"/>
          <w:lang w:val="ru-RU"/>
        </w:rPr>
        <w:t>3.6</w:t>
      </w:r>
      <w:r w:rsidR="003B3BAE" w:rsidRPr="00F16873">
        <w:rPr>
          <w:sz w:val="28"/>
          <w:szCs w:val="28"/>
          <w:lang w:val="ru-RU"/>
        </w:rPr>
        <w:t xml:space="preserve">. </w:t>
      </w:r>
    </w:p>
    <w:p w14:paraId="559904CD" w14:textId="77777777" w:rsidR="003B3BAE" w:rsidRPr="00F16873" w:rsidRDefault="003B3BAE" w:rsidP="003B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bdr w:val="none" w:sz="0" w:space="0" w:color="auto" w:frame="1"/>
          <w:lang w:eastAsia="ru-RU"/>
        </w:rPr>
      </w:pPr>
    </w:p>
    <w:p w14:paraId="6A5A1BE4" w14:textId="5033EA19" w:rsidR="003B3BAE" w:rsidRPr="00F16873" w:rsidRDefault="003B3BAE" w:rsidP="00A21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8"/>
          <w:szCs w:val="28"/>
          <w:lang w:eastAsia="ru-RU"/>
        </w:rPr>
      </w:pPr>
      <w:r w:rsidRPr="00F16873">
        <w:rPr>
          <w:rFonts w:ascii="Times New Roman" w:eastAsia="Times New Roman" w:hAnsi="Times New Roman" w:cs="Times New Roman"/>
          <w:sz w:val="28"/>
          <w:szCs w:val="28"/>
          <w:bdr w:val="none" w:sz="0" w:space="0" w:color="auto" w:frame="1"/>
          <w:lang w:eastAsia="ru-RU"/>
        </w:rPr>
        <w:t xml:space="preserve">Таблица </w:t>
      </w:r>
      <w:r w:rsidR="00A21291" w:rsidRPr="00E37168">
        <w:rPr>
          <w:rFonts w:ascii="Times New Roman" w:eastAsia="Times New Roman" w:hAnsi="Times New Roman" w:cs="Times New Roman"/>
          <w:sz w:val="28"/>
          <w:szCs w:val="28"/>
          <w:highlight w:val="yellow"/>
          <w:bdr w:val="none" w:sz="0" w:space="0" w:color="auto" w:frame="1"/>
          <w:lang w:eastAsia="ru-RU"/>
        </w:rPr>
        <w:t>3.6</w:t>
      </w:r>
      <w:r w:rsidR="00A21291" w:rsidRPr="00F16873">
        <w:rPr>
          <w:rFonts w:ascii="Times New Roman" w:eastAsia="Times New Roman" w:hAnsi="Times New Roman" w:cs="Times New Roman"/>
          <w:sz w:val="28"/>
          <w:szCs w:val="28"/>
          <w:bdr w:val="none" w:sz="0" w:space="0" w:color="auto" w:frame="1"/>
          <w:lang w:eastAsia="ru-RU"/>
        </w:rPr>
        <w:t xml:space="preserve"> </w:t>
      </w:r>
      <w:r w:rsidRPr="00F16873">
        <w:rPr>
          <w:rFonts w:ascii="Times New Roman" w:eastAsia="Times New Roman" w:hAnsi="Times New Roman" w:cs="Times New Roman"/>
          <w:sz w:val="28"/>
          <w:szCs w:val="28"/>
          <w:bdr w:val="none" w:sz="0" w:space="0" w:color="auto" w:frame="1"/>
          <w:lang w:eastAsia="ru-RU"/>
        </w:rPr>
        <w:t>– Переменные</w:t>
      </w:r>
      <w:r w:rsidR="00A21291" w:rsidRPr="00F16873">
        <w:rPr>
          <w:rFonts w:ascii="Times New Roman" w:eastAsia="Times New Roman" w:hAnsi="Times New Roman" w:cs="Times New Roman"/>
          <w:sz w:val="28"/>
          <w:szCs w:val="28"/>
          <w:bdr w:val="none" w:sz="0" w:space="0" w:color="auto" w:frame="1"/>
          <w:lang w:eastAsia="ru-RU"/>
        </w:rPr>
        <w:t xml:space="preserve"> модели</w:t>
      </w:r>
      <w:r w:rsidRPr="00F16873">
        <w:rPr>
          <w:rFonts w:ascii="Times New Roman" w:eastAsia="Times New Roman" w:hAnsi="Times New Roman" w:cs="Times New Roman"/>
          <w:sz w:val="28"/>
          <w:szCs w:val="28"/>
          <w:bdr w:val="none" w:sz="0" w:space="0" w:color="auto" w:frame="1"/>
          <w:lang w:eastAsia="ru-RU"/>
        </w:rPr>
        <w:t xml:space="preserve"> и</w:t>
      </w:r>
      <w:r w:rsidR="00A21291" w:rsidRPr="00F16873">
        <w:rPr>
          <w:rFonts w:ascii="Times New Roman" w:eastAsia="Times New Roman" w:hAnsi="Times New Roman" w:cs="Times New Roman"/>
          <w:sz w:val="28"/>
          <w:szCs w:val="28"/>
          <w:bdr w:val="none" w:sz="0" w:space="0" w:color="auto" w:frame="1"/>
          <w:lang w:eastAsia="ru-RU"/>
        </w:rPr>
        <w:t xml:space="preserve"> их</w:t>
      </w:r>
      <w:r w:rsidRPr="00F16873">
        <w:rPr>
          <w:rFonts w:ascii="Times New Roman" w:eastAsia="Times New Roman" w:hAnsi="Times New Roman" w:cs="Times New Roman"/>
          <w:sz w:val="28"/>
          <w:szCs w:val="28"/>
          <w:bdr w:val="none" w:sz="0" w:space="0" w:color="auto" w:frame="1"/>
          <w:lang w:eastAsia="ru-RU"/>
        </w:rPr>
        <w:t xml:space="preserve"> описани</w:t>
      </w:r>
      <w:r w:rsidR="00A21291" w:rsidRPr="00F16873">
        <w:rPr>
          <w:rFonts w:ascii="Times New Roman" w:eastAsia="Times New Roman" w:hAnsi="Times New Roman" w:cs="Times New Roman"/>
          <w:sz w:val="28"/>
          <w:szCs w:val="28"/>
          <w:bdr w:val="none" w:sz="0" w:space="0" w:color="auto" w:frame="1"/>
          <w:lang w:eastAsia="ru-RU"/>
        </w:rPr>
        <w:t xml:space="preserve">е </w:t>
      </w:r>
      <w:r w:rsidR="00E37168">
        <w:rPr>
          <w:rFonts w:ascii="Times New Roman" w:hAnsi="Times New Roman" w:cs="Times New Roman"/>
          <w:sz w:val="28"/>
          <w:szCs w:val="28"/>
        </w:rPr>
        <w:t>(</w:t>
      </w:r>
      <w:r w:rsidR="00A21291" w:rsidRPr="00F16873">
        <w:rPr>
          <w:rFonts w:ascii="Times New Roman" w:hAnsi="Times New Roman" w:cs="Times New Roman"/>
          <w:sz w:val="28"/>
          <w:szCs w:val="28"/>
        </w:rPr>
        <w:t>составлено автором</w:t>
      </w:r>
      <w:r w:rsidR="00E37168">
        <w:rPr>
          <w:rFonts w:ascii="Times New Roman" w:hAnsi="Times New Roman" w:cs="Times New Roman"/>
          <w:sz w:val="28"/>
          <w:szCs w:val="28"/>
        </w:rPr>
        <w:t>)</w:t>
      </w:r>
    </w:p>
    <w:tbl>
      <w:tblPr>
        <w:tblStyle w:val="af3"/>
        <w:tblW w:w="9918" w:type="dxa"/>
        <w:tblLook w:val="04A0" w:firstRow="1" w:lastRow="0" w:firstColumn="1" w:lastColumn="0" w:noHBand="0" w:noVBand="1"/>
      </w:tblPr>
      <w:tblGrid>
        <w:gridCol w:w="1992"/>
        <w:gridCol w:w="7926"/>
      </w:tblGrid>
      <w:tr w:rsidR="00F16873" w:rsidRPr="00F16873" w14:paraId="68A8158F" w14:textId="77777777" w:rsidTr="00E37168">
        <w:tc>
          <w:tcPr>
            <w:tcW w:w="1992" w:type="dxa"/>
          </w:tcPr>
          <w:p w14:paraId="1DECD77E" w14:textId="77777777" w:rsidR="003B3BAE" w:rsidRPr="00F16873" w:rsidRDefault="003B3BAE" w:rsidP="00A21291">
            <w:pPr>
              <w:pStyle w:val="aa"/>
              <w:jc w:val="center"/>
              <w:rPr>
                <w:sz w:val="24"/>
                <w:szCs w:val="24"/>
                <w:lang w:val="ru-RU"/>
              </w:rPr>
            </w:pPr>
            <w:r w:rsidRPr="00F16873">
              <w:rPr>
                <w:sz w:val="24"/>
                <w:szCs w:val="24"/>
                <w:lang w:val="ru-RU"/>
              </w:rPr>
              <w:t>Переменная</w:t>
            </w:r>
          </w:p>
        </w:tc>
        <w:tc>
          <w:tcPr>
            <w:tcW w:w="7926" w:type="dxa"/>
          </w:tcPr>
          <w:p w14:paraId="2213B233" w14:textId="77777777" w:rsidR="003B3BAE" w:rsidRPr="00F16873" w:rsidRDefault="003B3BAE" w:rsidP="00A21291">
            <w:pPr>
              <w:pStyle w:val="aa"/>
              <w:jc w:val="center"/>
              <w:rPr>
                <w:sz w:val="24"/>
                <w:szCs w:val="24"/>
                <w:lang w:val="ru-RU"/>
              </w:rPr>
            </w:pPr>
            <w:r w:rsidRPr="00F16873">
              <w:rPr>
                <w:sz w:val="24"/>
                <w:szCs w:val="24"/>
                <w:lang w:val="ru-RU"/>
              </w:rPr>
              <w:t>Описание</w:t>
            </w:r>
          </w:p>
        </w:tc>
      </w:tr>
      <w:tr w:rsidR="00F16873" w:rsidRPr="00F16873" w14:paraId="32A6D28B" w14:textId="77777777" w:rsidTr="00E37168">
        <w:tc>
          <w:tcPr>
            <w:tcW w:w="1992" w:type="dxa"/>
          </w:tcPr>
          <w:p w14:paraId="134FF049" w14:textId="77777777" w:rsidR="003B3BAE" w:rsidRPr="00F16873" w:rsidRDefault="003B3BAE" w:rsidP="004E2407">
            <w:pPr>
              <w:pStyle w:val="aa"/>
              <w:jc w:val="both"/>
              <w:rPr>
                <w:sz w:val="24"/>
                <w:szCs w:val="24"/>
                <w:lang w:val="ru-RU"/>
              </w:rPr>
            </w:pPr>
            <w:r w:rsidRPr="00F16873">
              <w:rPr>
                <w:sz w:val="24"/>
                <w:szCs w:val="24"/>
                <w:lang w:val="ru-RU"/>
              </w:rPr>
              <w:t>Тип фирмы</w:t>
            </w:r>
          </w:p>
        </w:tc>
        <w:tc>
          <w:tcPr>
            <w:tcW w:w="7926" w:type="dxa"/>
          </w:tcPr>
          <w:p w14:paraId="7CC1D21E" w14:textId="4A6576B5" w:rsidR="003B3BAE" w:rsidRPr="00F16873" w:rsidRDefault="007C2CA9" w:rsidP="004E2407">
            <w:pPr>
              <w:pStyle w:val="HTML"/>
              <w:rPr>
                <w:rFonts w:ascii="Times New Roman" w:hAnsi="Times New Roman" w:cs="Times New Roman"/>
                <w:sz w:val="24"/>
                <w:szCs w:val="24"/>
              </w:rPr>
            </w:pPr>
            <w:r w:rsidRPr="00F16873">
              <w:rPr>
                <w:rStyle w:val="translation-word"/>
                <w:rFonts w:ascii="Times New Roman" w:hAnsi="Times New Roman" w:cs="Times New Roman"/>
                <w:sz w:val="24"/>
                <w:szCs w:val="24"/>
                <w:bdr w:val="none" w:sz="0" w:space="0" w:color="auto" w:frame="1"/>
              </w:rPr>
              <w:t>Бинарная</w:t>
            </w:r>
            <w:r w:rsidR="003B3BAE" w:rsidRPr="00F16873">
              <w:rPr>
                <w:rStyle w:val="translation-word"/>
                <w:rFonts w:ascii="Times New Roman" w:hAnsi="Times New Roman" w:cs="Times New Roman"/>
                <w:sz w:val="24"/>
                <w:szCs w:val="24"/>
                <w:bdr w:val="none" w:sz="0" w:space="0" w:color="auto" w:frame="1"/>
              </w:rPr>
              <w:t xml:space="preserve"> переменная, которая принимает значение 1, если фирма</w:t>
            </w:r>
            <w:r w:rsidRPr="00F16873">
              <w:rPr>
                <w:rStyle w:val="translation-word"/>
                <w:rFonts w:ascii="Times New Roman" w:hAnsi="Times New Roman" w:cs="Times New Roman"/>
                <w:sz w:val="24"/>
                <w:szCs w:val="24"/>
                <w:bdr w:val="none" w:sz="0" w:space="0" w:color="auto" w:frame="1"/>
              </w:rPr>
              <w:t xml:space="preserve"> является</w:t>
            </w:r>
            <w:r w:rsidR="003B3BAE" w:rsidRPr="00F16873">
              <w:rPr>
                <w:rStyle w:val="translation-word"/>
                <w:rFonts w:ascii="Times New Roman" w:hAnsi="Times New Roman" w:cs="Times New Roman"/>
                <w:sz w:val="24"/>
                <w:szCs w:val="24"/>
                <w:bdr w:val="none" w:sz="0" w:space="0" w:color="auto" w:frame="1"/>
              </w:rPr>
              <w:t xml:space="preserve"> публично</w:t>
            </w:r>
            <w:r w:rsidRPr="00F16873">
              <w:rPr>
                <w:rStyle w:val="translation-word"/>
                <w:rFonts w:ascii="Times New Roman" w:hAnsi="Times New Roman" w:cs="Times New Roman"/>
                <w:sz w:val="24"/>
                <w:szCs w:val="24"/>
                <w:bdr w:val="none" w:sz="0" w:space="0" w:color="auto" w:frame="1"/>
              </w:rPr>
              <w:t>й</w:t>
            </w:r>
            <w:r w:rsidR="003B3BAE" w:rsidRPr="00F16873">
              <w:rPr>
                <w:rStyle w:val="translation-word"/>
                <w:rFonts w:ascii="Times New Roman" w:hAnsi="Times New Roman" w:cs="Times New Roman"/>
                <w:sz w:val="24"/>
                <w:szCs w:val="24"/>
                <w:bdr w:val="none" w:sz="0" w:space="0" w:color="auto" w:frame="1"/>
              </w:rPr>
              <w:t>, 0 в противном случае</w:t>
            </w:r>
          </w:p>
        </w:tc>
      </w:tr>
      <w:tr w:rsidR="00F16873" w:rsidRPr="00F16873" w14:paraId="7C1E439E" w14:textId="77777777" w:rsidTr="00E37168">
        <w:tc>
          <w:tcPr>
            <w:tcW w:w="1992" w:type="dxa"/>
          </w:tcPr>
          <w:p w14:paraId="44E7EBE6" w14:textId="77777777" w:rsidR="003B3BAE" w:rsidRPr="00F16873" w:rsidRDefault="003B3BAE" w:rsidP="004E2407">
            <w:pPr>
              <w:pStyle w:val="HTML"/>
              <w:rPr>
                <w:sz w:val="24"/>
                <w:szCs w:val="24"/>
              </w:rPr>
            </w:pPr>
            <w:r w:rsidRPr="00F16873">
              <w:rPr>
                <w:rStyle w:val="translation-word"/>
                <w:rFonts w:ascii="Times New Roman" w:hAnsi="Times New Roman" w:cs="Times New Roman"/>
                <w:sz w:val="24"/>
                <w:szCs w:val="24"/>
                <w:bdr w:val="none" w:sz="0" w:space="0" w:color="auto" w:frame="1"/>
              </w:rPr>
              <w:t>Местоположение фирмы</w:t>
            </w:r>
          </w:p>
        </w:tc>
        <w:tc>
          <w:tcPr>
            <w:tcW w:w="7926" w:type="dxa"/>
          </w:tcPr>
          <w:p w14:paraId="26CF5C8D" w14:textId="0751E3A5" w:rsidR="003B3BAE" w:rsidRPr="00F16873" w:rsidRDefault="007C2CA9" w:rsidP="007C2CA9">
            <w:pPr>
              <w:pStyle w:val="HTML"/>
              <w:rPr>
                <w:sz w:val="24"/>
                <w:szCs w:val="24"/>
              </w:rPr>
            </w:pPr>
            <w:r w:rsidRPr="00F16873">
              <w:rPr>
                <w:rStyle w:val="translation-word"/>
                <w:rFonts w:ascii="Times New Roman" w:hAnsi="Times New Roman" w:cs="Times New Roman"/>
                <w:sz w:val="24"/>
                <w:szCs w:val="24"/>
                <w:bdr w:val="none" w:sz="0" w:space="0" w:color="auto" w:frame="1"/>
              </w:rPr>
              <w:t>Бинарная</w:t>
            </w:r>
            <w:r w:rsidR="003B3BAE" w:rsidRPr="00F16873">
              <w:rPr>
                <w:rStyle w:val="translation-word"/>
                <w:rFonts w:ascii="Times New Roman" w:hAnsi="Times New Roman" w:cs="Times New Roman"/>
                <w:sz w:val="24"/>
                <w:szCs w:val="24"/>
                <w:bdr w:val="none" w:sz="0" w:space="0" w:color="auto" w:frame="1"/>
              </w:rPr>
              <w:t xml:space="preserve"> переменная</w:t>
            </w:r>
            <w:r w:rsidRPr="00F16873">
              <w:rPr>
                <w:rStyle w:val="translation-word"/>
                <w:rFonts w:ascii="Times New Roman" w:hAnsi="Times New Roman" w:cs="Times New Roman"/>
                <w:sz w:val="24"/>
                <w:szCs w:val="24"/>
                <w:bdr w:val="none" w:sz="0" w:space="0" w:color="auto" w:frame="1"/>
              </w:rPr>
              <w:t>,</w:t>
            </w:r>
            <w:r w:rsidR="003B3BAE" w:rsidRPr="00F16873">
              <w:rPr>
                <w:rStyle w:val="translation-word"/>
                <w:rFonts w:ascii="Times New Roman" w:hAnsi="Times New Roman" w:cs="Times New Roman"/>
                <w:sz w:val="24"/>
                <w:szCs w:val="24"/>
                <w:bdr w:val="none" w:sz="0" w:space="0" w:color="auto" w:frame="1"/>
              </w:rPr>
              <w:t xml:space="preserve"> где 1 </w:t>
            </w:r>
            <w:r w:rsidRPr="00F16873">
              <w:rPr>
                <w:rStyle w:val="translation-word"/>
                <w:rFonts w:ascii="Times New Roman" w:hAnsi="Times New Roman" w:cs="Times New Roman"/>
                <w:sz w:val="24"/>
                <w:szCs w:val="24"/>
                <w:bdr w:val="none" w:sz="0" w:space="0" w:color="auto" w:frame="1"/>
              </w:rPr>
              <w:t>–</w:t>
            </w:r>
            <w:r w:rsidR="003B3BAE" w:rsidRPr="00F16873">
              <w:rPr>
                <w:rStyle w:val="translation-word"/>
                <w:rFonts w:ascii="Times New Roman" w:hAnsi="Times New Roman" w:cs="Times New Roman"/>
                <w:sz w:val="24"/>
                <w:szCs w:val="24"/>
                <w:bdr w:val="none" w:sz="0" w:space="0" w:color="auto" w:frame="1"/>
              </w:rPr>
              <w:t xml:space="preserve"> для фирм</w:t>
            </w:r>
            <w:r w:rsidRPr="00F16873">
              <w:rPr>
                <w:rStyle w:val="translation-word"/>
                <w:rFonts w:ascii="Times New Roman" w:hAnsi="Times New Roman" w:cs="Times New Roman"/>
                <w:sz w:val="24"/>
                <w:szCs w:val="24"/>
                <w:bdr w:val="none" w:sz="0" w:space="0" w:color="auto" w:frame="1"/>
              </w:rPr>
              <w:t>, находящихся в г. Абиджан</w:t>
            </w:r>
            <w:r w:rsidR="003B3BAE" w:rsidRPr="00F16873">
              <w:rPr>
                <w:rStyle w:val="translation-word"/>
                <w:rFonts w:ascii="Times New Roman" w:hAnsi="Times New Roman" w:cs="Times New Roman"/>
                <w:sz w:val="24"/>
                <w:szCs w:val="24"/>
                <w:bdr w:val="none" w:sz="0" w:space="0" w:color="auto" w:frame="1"/>
              </w:rPr>
              <w:t xml:space="preserve">, 0 </w:t>
            </w:r>
            <w:r w:rsidRPr="00F16873">
              <w:rPr>
                <w:rStyle w:val="translation-word"/>
                <w:rFonts w:ascii="Times New Roman" w:hAnsi="Times New Roman" w:cs="Times New Roman"/>
                <w:sz w:val="24"/>
                <w:szCs w:val="24"/>
                <w:bdr w:val="none" w:sz="0" w:space="0" w:color="auto" w:frame="1"/>
              </w:rPr>
              <w:t>–</w:t>
            </w:r>
            <w:r w:rsidR="003B3BAE" w:rsidRPr="00F16873">
              <w:rPr>
                <w:rStyle w:val="translation-word"/>
                <w:rFonts w:ascii="Times New Roman" w:hAnsi="Times New Roman" w:cs="Times New Roman"/>
                <w:sz w:val="24"/>
                <w:szCs w:val="24"/>
                <w:bdr w:val="none" w:sz="0" w:space="0" w:color="auto" w:frame="1"/>
              </w:rPr>
              <w:t xml:space="preserve"> </w:t>
            </w:r>
            <w:r w:rsidRPr="00F16873">
              <w:rPr>
                <w:rStyle w:val="translation-word"/>
                <w:rFonts w:ascii="Times New Roman" w:hAnsi="Times New Roman" w:cs="Times New Roman"/>
                <w:sz w:val="24"/>
                <w:szCs w:val="24"/>
                <w:bdr w:val="none" w:sz="0" w:space="0" w:color="auto" w:frame="1"/>
              </w:rPr>
              <w:t>в противном случае</w:t>
            </w:r>
          </w:p>
        </w:tc>
      </w:tr>
      <w:tr w:rsidR="00F16873" w:rsidRPr="00F16873" w14:paraId="1D7C6EE1" w14:textId="77777777" w:rsidTr="00E37168">
        <w:tc>
          <w:tcPr>
            <w:tcW w:w="1992" w:type="dxa"/>
          </w:tcPr>
          <w:p w14:paraId="3014FFA8" w14:textId="77777777" w:rsidR="003B3BAE" w:rsidRPr="00F16873" w:rsidRDefault="003B3BAE" w:rsidP="004E2407">
            <w:pPr>
              <w:pStyle w:val="aa"/>
              <w:jc w:val="both"/>
              <w:rPr>
                <w:sz w:val="24"/>
                <w:szCs w:val="24"/>
                <w:lang w:val="ru-RU"/>
              </w:rPr>
            </w:pPr>
            <w:r w:rsidRPr="00F16873">
              <w:rPr>
                <w:sz w:val="24"/>
                <w:szCs w:val="24"/>
                <w:lang w:val="ru-RU"/>
              </w:rPr>
              <w:t>Год</w:t>
            </w:r>
          </w:p>
        </w:tc>
        <w:tc>
          <w:tcPr>
            <w:tcW w:w="7926" w:type="dxa"/>
          </w:tcPr>
          <w:p w14:paraId="30A0A23B" w14:textId="18273EA3" w:rsidR="003B3BAE" w:rsidRPr="00F16873" w:rsidRDefault="007C2CA9" w:rsidP="004E2407">
            <w:pPr>
              <w:pStyle w:val="HTML"/>
              <w:rPr>
                <w:sz w:val="24"/>
                <w:szCs w:val="24"/>
              </w:rPr>
            </w:pPr>
            <w:r w:rsidRPr="00F16873">
              <w:rPr>
                <w:rStyle w:val="translation-word"/>
                <w:rFonts w:ascii="Times New Roman" w:hAnsi="Times New Roman" w:cs="Times New Roman"/>
                <w:sz w:val="24"/>
                <w:szCs w:val="24"/>
                <w:bdr w:val="none" w:sz="0" w:space="0" w:color="auto" w:frame="1"/>
              </w:rPr>
              <w:t>П</w:t>
            </w:r>
            <w:r w:rsidR="003B3BAE" w:rsidRPr="00F16873">
              <w:rPr>
                <w:rStyle w:val="translation-word"/>
                <w:rFonts w:ascii="Times New Roman" w:hAnsi="Times New Roman" w:cs="Times New Roman"/>
                <w:sz w:val="24"/>
                <w:szCs w:val="24"/>
                <w:bdr w:val="none" w:sz="0" w:space="0" w:color="auto" w:frame="1"/>
              </w:rPr>
              <w:t>еременная, указывающая количество лет, прошедших с момента юридической регистрации фирмы</w:t>
            </w:r>
          </w:p>
        </w:tc>
      </w:tr>
      <w:tr w:rsidR="00F16873" w:rsidRPr="00F16873" w14:paraId="60221F23" w14:textId="77777777" w:rsidTr="00E37168">
        <w:tc>
          <w:tcPr>
            <w:tcW w:w="1992" w:type="dxa"/>
          </w:tcPr>
          <w:p w14:paraId="49B65F1E" w14:textId="77777777" w:rsidR="003B3BAE" w:rsidRPr="00F16873" w:rsidRDefault="003B3BAE" w:rsidP="004E2407">
            <w:pPr>
              <w:pStyle w:val="HTML"/>
              <w:rPr>
                <w:rFonts w:ascii="Times New Roman" w:hAnsi="Times New Roman" w:cs="Times New Roman"/>
                <w:sz w:val="24"/>
                <w:szCs w:val="24"/>
              </w:rPr>
            </w:pPr>
            <w:r w:rsidRPr="00F16873">
              <w:rPr>
                <w:rStyle w:val="translation-word"/>
                <w:rFonts w:ascii="Times New Roman" w:hAnsi="Times New Roman" w:cs="Times New Roman"/>
                <w:sz w:val="24"/>
                <w:szCs w:val="24"/>
                <w:bdr w:val="none" w:sz="0" w:space="0" w:color="auto" w:frame="1"/>
              </w:rPr>
              <w:t>Инновации</w:t>
            </w:r>
          </w:p>
          <w:p w14:paraId="746BD045" w14:textId="77777777" w:rsidR="003B3BAE" w:rsidRPr="00F16873" w:rsidRDefault="003B3BAE" w:rsidP="004E2407">
            <w:pPr>
              <w:pStyle w:val="aa"/>
              <w:jc w:val="both"/>
              <w:rPr>
                <w:sz w:val="24"/>
                <w:szCs w:val="24"/>
                <w:lang w:val="ru-RU"/>
              </w:rPr>
            </w:pPr>
          </w:p>
        </w:tc>
        <w:tc>
          <w:tcPr>
            <w:tcW w:w="7926" w:type="dxa"/>
          </w:tcPr>
          <w:p w14:paraId="1AAC5413" w14:textId="79E7D653" w:rsidR="003B3BAE" w:rsidRPr="00F16873" w:rsidRDefault="007C2CA9" w:rsidP="007C2CA9">
            <w:pPr>
              <w:pStyle w:val="HTML"/>
              <w:rPr>
                <w:rFonts w:ascii="Times New Roman" w:hAnsi="Times New Roman" w:cs="Times New Roman"/>
                <w:sz w:val="24"/>
                <w:szCs w:val="24"/>
              </w:rPr>
            </w:pPr>
            <w:r w:rsidRPr="00F16873">
              <w:rPr>
                <w:rStyle w:val="translation-word"/>
                <w:rFonts w:ascii="Times New Roman" w:hAnsi="Times New Roman" w:cs="Times New Roman"/>
                <w:sz w:val="24"/>
                <w:szCs w:val="24"/>
                <w:bdr w:val="none" w:sz="0" w:space="0" w:color="auto" w:frame="1"/>
              </w:rPr>
              <w:t>И</w:t>
            </w:r>
            <w:r w:rsidR="003B3BAE" w:rsidRPr="00F16873">
              <w:rPr>
                <w:rStyle w:val="translation-word"/>
                <w:rFonts w:ascii="Times New Roman" w:hAnsi="Times New Roman" w:cs="Times New Roman"/>
                <w:sz w:val="24"/>
                <w:szCs w:val="24"/>
                <w:bdr w:val="none" w:sz="0" w:space="0" w:color="auto" w:frame="1"/>
              </w:rPr>
              <w:t xml:space="preserve">ндекс, </w:t>
            </w:r>
            <w:r w:rsidRPr="00F16873">
              <w:rPr>
                <w:rStyle w:val="translation-word"/>
                <w:rFonts w:ascii="Times New Roman" w:hAnsi="Times New Roman" w:cs="Times New Roman"/>
                <w:sz w:val="24"/>
                <w:szCs w:val="24"/>
                <w:bdr w:val="none" w:sz="0" w:space="0" w:color="auto" w:frame="1"/>
              </w:rPr>
              <w:t>лежащий в диапазоне от 0 (низкий) до 8 (высокий)</w:t>
            </w:r>
            <w:r w:rsidR="003B3BAE" w:rsidRPr="00F16873">
              <w:rPr>
                <w:rStyle w:val="translation-word"/>
                <w:rFonts w:ascii="Times New Roman" w:hAnsi="Times New Roman" w:cs="Times New Roman"/>
                <w:sz w:val="24"/>
                <w:szCs w:val="24"/>
                <w:bdr w:val="none" w:sz="0" w:space="0" w:color="auto" w:frame="1"/>
              </w:rPr>
              <w:t>, которые относятся к</w:t>
            </w:r>
            <w:r w:rsidRPr="00F16873">
              <w:rPr>
                <w:rStyle w:val="translation-word"/>
                <w:rFonts w:ascii="Times New Roman" w:hAnsi="Times New Roman" w:cs="Times New Roman"/>
                <w:sz w:val="24"/>
                <w:szCs w:val="24"/>
                <w:bdr w:val="none" w:sz="0" w:space="0" w:color="auto" w:frame="1"/>
              </w:rPr>
              <w:t xml:space="preserve"> </w:t>
            </w:r>
            <w:r w:rsidR="003B3BAE" w:rsidRPr="00F16873">
              <w:rPr>
                <w:rStyle w:val="translation-word"/>
                <w:rFonts w:ascii="Times New Roman" w:hAnsi="Times New Roman" w:cs="Times New Roman"/>
                <w:sz w:val="24"/>
                <w:szCs w:val="24"/>
                <w:bdr w:val="none" w:sz="0" w:space="0" w:color="auto" w:frame="1"/>
              </w:rPr>
              <w:t xml:space="preserve">внедрению нового продукта, производственного </w:t>
            </w:r>
            <w:r w:rsidRPr="00F16873">
              <w:rPr>
                <w:rStyle w:val="translation-word"/>
                <w:rFonts w:ascii="Times New Roman" w:hAnsi="Times New Roman" w:cs="Times New Roman"/>
                <w:sz w:val="24"/>
                <w:szCs w:val="24"/>
                <w:bdr w:val="none" w:sz="0" w:space="0" w:color="auto" w:frame="1"/>
              </w:rPr>
              <w:t>или управленческих</w:t>
            </w:r>
            <w:r w:rsidR="003B3BAE" w:rsidRPr="00F16873">
              <w:rPr>
                <w:rStyle w:val="translation-word"/>
                <w:rFonts w:ascii="Times New Roman" w:hAnsi="Times New Roman" w:cs="Times New Roman"/>
                <w:sz w:val="24"/>
                <w:szCs w:val="24"/>
                <w:bdr w:val="none" w:sz="0" w:space="0" w:color="auto" w:frame="1"/>
              </w:rPr>
              <w:t xml:space="preserve"> процессов, расходов на исследования и разработки</w:t>
            </w:r>
          </w:p>
        </w:tc>
      </w:tr>
      <w:tr w:rsidR="00F16873" w:rsidRPr="00F16873" w14:paraId="3F2070A8" w14:textId="77777777" w:rsidTr="00E37168">
        <w:tc>
          <w:tcPr>
            <w:tcW w:w="1992" w:type="dxa"/>
          </w:tcPr>
          <w:p w14:paraId="18117170" w14:textId="77777777" w:rsidR="003B3BAE" w:rsidRPr="00F16873" w:rsidRDefault="003B3BAE" w:rsidP="004E2407">
            <w:pPr>
              <w:pStyle w:val="aa"/>
              <w:jc w:val="both"/>
              <w:rPr>
                <w:sz w:val="24"/>
                <w:szCs w:val="24"/>
                <w:lang w:val="ru-RU"/>
              </w:rPr>
            </w:pPr>
            <w:r w:rsidRPr="00F16873">
              <w:rPr>
                <w:sz w:val="24"/>
                <w:szCs w:val="24"/>
                <w:lang w:val="ru-RU"/>
              </w:rPr>
              <w:t>Размер</w:t>
            </w:r>
          </w:p>
        </w:tc>
        <w:tc>
          <w:tcPr>
            <w:tcW w:w="7926" w:type="dxa"/>
          </w:tcPr>
          <w:p w14:paraId="69500D70" w14:textId="5308BB18" w:rsidR="003B3BAE" w:rsidRPr="00F16873" w:rsidRDefault="003B3BAE" w:rsidP="007C2CA9">
            <w:pPr>
              <w:pStyle w:val="HTML"/>
              <w:rPr>
                <w:sz w:val="24"/>
                <w:szCs w:val="24"/>
              </w:rPr>
            </w:pPr>
            <w:r w:rsidRPr="00F16873">
              <w:rPr>
                <w:rStyle w:val="translation-word"/>
                <w:rFonts w:ascii="Times New Roman" w:hAnsi="Times New Roman" w:cs="Times New Roman"/>
                <w:sz w:val="24"/>
                <w:szCs w:val="24"/>
                <w:bdr w:val="none" w:sz="0" w:space="0" w:color="auto" w:frame="1"/>
              </w:rPr>
              <w:t>Переменная, которая отражает количество сотрудников в фирме</w:t>
            </w:r>
          </w:p>
        </w:tc>
      </w:tr>
      <w:tr w:rsidR="00F16873" w:rsidRPr="00F16873" w14:paraId="4EEF889A" w14:textId="77777777" w:rsidTr="00E37168">
        <w:tc>
          <w:tcPr>
            <w:tcW w:w="1992" w:type="dxa"/>
          </w:tcPr>
          <w:p w14:paraId="3018BA0A" w14:textId="40C0D3AE" w:rsidR="003B3BAE" w:rsidRPr="00F16873" w:rsidRDefault="003B3BAE" w:rsidP="007C2CA9">
            <w:pPr>
              <w:pStyle w:val="HTML"/>
              <w:rPr>
                <w:sz w:val="24"/>
                <w:szCs w:val="24"/>
              </w:rPr>
            </w:pPr>
            <w:r w:rsidRPr="00F16873">
              <w:rPr>
                <w:rStyle w:val="translation-word"/>
                <w:rFonts w:ascii="Times New Roman" w:hAnsi="Times New Roman" w:cs="Times New Roman"/>
                <w:sz w:val="24"/>
                <w:szCs w:val="24"/>
                <w:bdr w:val="none" w:sz="0" w:space="0" w:color="auto" w:frame="1"/>
              </w:rPr>
              <w:t>Накладные расходы</w:t>
            </w:r>
          </w:p>
        </w:tc>
        <w:tc>
          <w:tcPr>
            <w:tcW w:w="7926" w:type="dxa"/>
          </w:tcPr>
          <w:p w14:paraId="581F96F8" w14:textId="326872AB" w:rsidR="003B3BAE" w:rsidRPr="00F16873" w:rsidRDefault="003B3BAE" w:rsidP="004E2407">
            <w:pPr>
              <w:pStyle w:val="HTML"/>
              <w:rPr>
                <w:rFonts w:ascii="Times New Roman" w:hAnsi="Times New Roman" w:cs="Times New Roman"/>
                <w:sz w:val="24"/>
                <w:szCs w:val="24"/>
                <w:bdr w:val="none" w:sz="0" w:space="0" w:color="auto" w:frame="1"/>
              </w:rPr>
            </w:pPr>
            <w:r w:rsidRPr="00F16873">
              <w:rPr>
                <w:rStyle w:val="translation-word"/>
                <w:rFonts w:ascii="Times New Roman" w:hAnsi="Times New Roman" w:cs="Times New Roman"/>
                <w:sz w:val="24"/>
                <w:szCs w:val="24"/>
                <w:bdr w:val="none" w:sz="0" w:space="0" w:color="auto" w:frame="1"/>
              </w:rPr>
              <w:t xml:space="preserve">Общие годовые расходы фирмы на </w:t>
            </w:r>
            <w:r w:rsidR="007C2CA9" w:rsidRPr="00F16873">
              <w:rPr>
                <w:rStyle w:val="translation-word"/>
                <w:rFonts w:ascii="Times New Roman" w:hAnsi="Times New Roman" w:cs="Times New Roman"/>
                <w:sz w:val="24"/>
                <w:szCs w:val="24"/>
                <w:bdr w:val="none" w:sz="0" w:space="0" w:color="auto" w:frame="1"/>
              </w:rPr>
              <w:t>текущую</w:t>
            </w:r>
            <w:r w:rsidRPr="00F16873">
              <w:rPr>
                <w:rStyle w:val="translation-word"/>
                <w:rFonts w:ascii="Times New Roman" w:hAnsi="Times New Roman" w:cs="Times New Roman"/>
                <w:sz w:val="24"/>
                <w:szCs w:val="24"/>
                <w:bdr w:val="none" w:sz="0" w:space="0" w:color="auto" w:frame="1"/>
              </w:rPr>
              <w:t xml:space="preserve"> коммерческую</w:t>
            </w:r>
            <w:r w:rsidR="00AB77E0" w:rsidRPr="00F16873">
              <w:rPr>
                <w:rStyle w:val="translation-word"/>
                <w:rFonts w:ascii="Times New Roman" w:hAnsi="Times New Roman" w:cs="Times New Roman"/>
                <w:sz w:val="24"/>
                <w:szCs w:val="24"/>
                <w:bdr w:val="none" w:sz="0" w:space="0" w:color="auto" w:frame="1"/>
              </w:rPr>
              <w:t xml:space="preserve"> д</w:t>
            </w:r>
            <w:r w:rsidRPr="00F16873">
              <w:rPr>
                <w:rStyle w:val="translation-word"/>
                <w:rFonts w:ascii="Times New Roman" w:hAnsi="Times New Roman" w:cs="Times New Roman"/>
                <w:sz w:val="24"/>
                <w:szCs w:val="24"/>
                <w:bdr w:val="none" w:sz="0" w:space="0" w:color="auto" w:frame="1"/>
              </w:rPr>
              <w:t>еятельность</w:t>
            </w:r>
          </w:p>
        </w:tc>
      </w:tr>
      <w:tr w:rsidR="00F16873" w:rsidRPr="00F16873" w14:paraId="7F8205F0" w14:textId="77777777" w:rsidTr="00E37168">
        <w:tc>
          <w:tcPr>
            <w:tcW w:w="1992" w:type="dxa"/>
          </w:tcPr>
          <w:p w14:paraId="159AD4CC" w14:textId="2519A246" w:rsidR="003B3BAE" w:rsidRPr="00F16873" w:rsidRDefault="003B3BAE" w:rsidP="007C2CA9">
            <w:pPr>
              <w:pStyle w:val="HTML"/>
              <w:rPr>
                <w:sz w:val="24"/>
                <w:szCs w:val="24"/>
              </w:rPr>
            </w:pPr>
            <w:r w:rsidRPr="00F16873">
              <w:rPr>
                <w:rStyle w:val="translation-word"/>
                <w:rFonts w:ascii="Times New Roman" w:hAnsi="Times New Roman" w:cs="Times New Roman"/>
                <w:sz w:val="24"/>
                <w:szCs w:val="24"/>
                <w:bdr w:val="none" w:sz="0" w:space="0" w:color="auto" w:frame="1"/>
              </w:rPr>
              <w:t>Капитальные затраты</w:t>
            </w:r>
          </w:p>
        </w:tc>
        <w:tc>
          <w:tcPr>
            <w:tcW w:w="7926" w:type="dxa"/>
          </w:tcPr>
          <w:p w14:paraId="6FE25F50" w14:textId="28C09140" w:rsidR="007C2CA9" w:rsidRPr="00F16873" w:rsidRDefault="003B3BAE" w:rsidP="007C2CA9">
            <w:pPr>
              <w:pStyle w:val="HTML"/>
              <w:rPr>
                <w:sz w:val="24"/>
                <w:szCs w:val="24"/>
              </w:rPr>
            </w:pPr>
            <w:r w:rsidRPr="00F16873">
              <w:rPr>
                <w:rStyle w:val="translation-word"/>
                <w:rFonts w:ascii="Times New Roman" w:hAnsi="Times New Roman" w:cs="Times New Roman"/>
                <w:sz w:val="24"/>
                <w:szCs w:val="24"/>
                <w:bdr w:val="none" w:sz="0" w:space="0" w:color="auto" w:frame="1"/>
              </w:rPr>
              <w:t xml:space="preserve">Общие годовые капитальные затраты фирмы </w:t>
            </w:r>
          </w:p>
          <w:p w14:paraId="5A6F6BA9" w14:textId="63730AC1" w:rsidR="003B3BAE" w:rsidRPr="00F16873" w:rsidRDefault="003B3BAE" w:rsidP="004E2407">
            <w:pPr>
              <w:pStyle w:val="HTML"/>
              <w:rPr>
                <w:sz w:val="24"/>
                <w:szCs w:val="24"/>
              </w:rPr>
            </w:pPr>
          </w:p>
        </w:tc>
      </w:tr>
      <w:tr w:rsidR="00F16873" w:rsidRPr="00F16873" w14:paraId="01B29879" w14:textId="77777777" w:rsidTr="00E37168">
        <w:tc>
          <w:tcPr>
            <w:tcW w:w="1992" w:type="dxa"/>
          </w:tcPr>
          <w:p w14:paraId="3A2AB655" w14:textId="77777777" w:rsidR="003B3BAE" w:rsidRPr="00F16873" w:rsidRDefault="003B3BAE" w:rsidP="004E2407">
            <w:pPr>
              <w:pStyle w:val="HTML"/>
              <w:rPr>
                <w:sz w:val="24"/>
                <w:szCs w:val="24"/>
              </w:rPr>
            </w:pPr>
            <w:r w:rsidRPr="00F16873">
              <w:rPr>
                <w:rStyle w:val="translation-word"/>
                <w:rFonts w:ascii="Times New Roman" w:hAnsi="Times New Roman" w:cs="Times New Roman"/>
                <w:sz w:val="24"/>
                <w:szCs w:val="24"/>
                <w:bdr w:val="none" w:sz="0" w:space="0" w:color="auto" w:frame="1"/>
              </w:rPr>
              <w:t>Показатели деятельности фирмы</w:t>
            </w:r>
          </w:p>
        </w:tc>
        <w:tc>
          <w:tcPr>
            <w:tcW w:w="7926" w:type="dxa"/>
          </w:tcPr>
          <w:p w14:paraId="13A1B552" w14:textId="2BC2E80D" w:rsidR="007C2CA9" w:rsidRPr="00F16873" w:rsidRDefault="003B3BAE" w:rsidP="007C2CA9">
            <w:pPr>
              <w:pStyle w:val="HTML"/>
              <w:rPr>
                <w:sz w:val="24"/>
                <w:szCs w:val="24"/>
              </w:rPr>
            </w:pPr>
            <w:r w:rsidRPr="00F16873">
              <w:rPr>
                <w:rStyle w:val="translation-word"/>
                <w:rFonts w:ascii="Times New Roman" w:hAnsi="Times New Roman" w:cs="Times New Roman"/>
                <w:sz w:val="24"/>
                <w:szCs w:val="24"/>
                <w:bdr w:val="none" w:sz="0" w:space="0" w:color="auto" w:frame="1"/>
              </w:rPr>
              <w:t xml:space="preserve">Общая годовая выручка (в пересчете на стоимость продаж) </w:t>
            </w:r>
          </w:p>
          <w:p w14:paraId="3DB5C77B" w14:textId="7E9111B9" w:rsidR="003B3BAE" w:rsidRPr="00F16873" w:rsidRDefault="003B3BAE" w:rsidP="004E2407">
            <w:pPr>
              <w:pStyle w:val="HTML"/>
              <w:rPr>
                <w:sz w:val="24"/>
                <w:szCs w:val="24"/>
              </w:rPr>
            </w:pPr>
          </w:p>
        </w:tc>
      </w:tr>
      <w:tr w:rsidR="00F16873" w:rsidRPr="00F16873" w14:paraId="5923A7BF" w14:textId="77777777" w:rsidTr="00E37168">
        <w:tc>
          <w:tcPr>
            <w:tcW w:w="1992" w:type="dxa"/>
          </w:tcPr>
          <w:p w14:paraId="1F159BE0" w14:textId="4E162DE8" w:rsidR="003B3BAE" w:rsidRPr="00F16873" w:rsidRDefault="003B3BAE" w:rsidP="007C2CA9">
            <w:pPr>
              <w:pStyle w:val="HTML"/>
              <w:rPr>
                <w:sz w:val="24"/>
                <w:szCs w:val="24"/>
              </w:rPr>
            </w:pPr>
            <w:r w:rsidRPr="00F16873">
              <w:rPr>
                <w:rStyle w:val="translation-word"/>
                <w:rFonts w:ascii="Times New Roman" w:hAnsi="Times New Roman" w:cs="Times New Roman"/>
                <w:sz w:val="24"/>
                <w:szCs w:val="24"/>
                <w:bdr w:val="none" w:sz="0" w:space="0" w:color="auto" w:frame="1"/>
              </w:rPr>
              <w:t xml:space="preserve">Образование </w:t>
            </w:r>
          </w:p>
        </w:tc>
        <w:tc>
          <w:tcPr>
            <w:tcW w:w="7926" w:type="dxa"/>
          </w:tcPr>
          <w:p w14:paraId="1B09919B" w14:textId="72868F21" w:rsidR="003B3BAE" w:rsidRPr="00F16873" w:rsidRDefault="003B3BAE" w:rsidP="004E2407">
            <w:pPr>
              <w:pStyle w:val="HTML"/>
              <w:rPr>
                <w:sz w:val="24"/>
                <w:szCs w:val="24"/>
              </w:rPr>
            </w:pPr>
            <w:r w:rsidRPr="00F16873">
              <w:rPr>
                <w:rStyle w:val="translation-word"/>
                <w:rFonts w:ascii="Times New Roman" w:hAnsi="Times New Roman" w:cs="Times New Roman"/>
                <w:sz w:val="24"/>
                <w:szCs w:val="24"/>
                <w:bdr w:val="none" w:sz="0" w:space="0" w:color="auto" w:frame="1"/>
              </w:rPr>
              <w:t xml:space="preserve">Образование </w:t>
            </w:r>
            <w:r w:rsidR="007C2CA9" w:rsidRPr="00F16873">
              <w:rPr>
                <w:rStyle w:val="translation-word"/>
                <w:rFonts w:ascii="Times New Roman" w:hAnsi="Times New Roman" w:cs="Times New Roman"/>
                <w:sz w:val="24"/>
                <w:szCs w:val="24"/>
                <w:bdr w:val="none" w:sz="0" w:space="0" w:color="auto" w:frame="1"/>
              </w:rPr>
              <w:t>руководителей</w:t>
            </w:r>
            <w:r w:rsidRPr="00F16873">
              <w:rPr>
                <w:rStyle w:val="translation-word"/>
                <w:rFonts w:ascii="Times New Roman" w:hAnsi="Times New Roman" w:cs="Times New Roman"/>
                <w:sz w:val="24"/>
                <w:szCs w:val="24"/>
                <w:bdr w:val="none" w:sz="0" w:space="0" w:color="auto" w:frame="1"/>
              </w:rPr>
              <w:t xml:space="preserve">. Фиктивная переменная, равная 1, если человек имеет высшее образование и выше, и 0 в противном случае </w:t>
            </w:r>
          </w:p>
        </w:tc>
      </w:tr>
      <w:tr w:rsidR="00F16873" w:rsidRPr="00F16873" w14:paraId="33B713E7" w14:textId="77777777" w:rsidTr="00E37168">
        <w:tc>
          <w:tcPr>
            <w:tcW w:w="1992" w:type="dxa"/>
          </w:tcPr>
          <w:p w14:paraId="47E72C51" w14:textId="77777777" w:rsidR="003B3BAE" w:rsidRPr="00F16873" w:rsidRDefault="003B3BAE" w:rsidP="004E2407">
            <w:pPr>
              <w:pStyle w:val="HTML"/>
              <w:rPr>
                <w:rFonts w:ascii="Times New Roman" w:hAnsi="Times New Roman" w:cs="Times New Roman"/>
                <w:sz w:val="24"/>
                <w:szCs w:val="24"/>
              </w:rPr>
            </w:pPr>
            <w:r w:rsidRPr="00F16873">
              <w:rPr>
                <w:rStyle w:val="translation-word"/>
                <w:rFonts w:ascii="Times New Roman" w:hAnsi="Times New Roman" w:cs="Times New Roman"/>
                <w:sz w:val="24"/>
                <w:szCs w:val="24"/>
                <w:bdr w:val="none" w:sz="0" w:space="0" w:color="auto" w:frame="1"/>
              </w:rPr>
              <w:t>Опыт</w:t>
            </w:r>
          </w:p>
          <w:p w14:paraId="0A9C08C7" w14:textId="77777777" w:rsidR="003B3BAE" w:rsidRPr="00F16873" w:rsidRDefault="003B3BAE" w:rsidP="004E2407">
            <w:pPr>
              <w:pStyle w:val="HTML"/>
              <w:rPr>
                <w:rStyle w:val="translation-word"/>
                <w:rFonts w:ascii="Times New Roman" w:hAnsi="Times New Roman" w:cs="Times New Roman"/>
                <w:sz w:val="24"/>
                <w:szCs w:val="24"/>
                <w:bdr w:val="none" w:sz="0" w:space="0" w:color="auto" w:frame="1"/>
              </w:rPr>
            </w:pPr>
          </w:p>
        </w:tc>
        <w:tc>
          <w:tcPr>
            <w:tcW w:w="7926" w:type="dxa"/>
          </w:tcPr>
          <w:p w14:paraId="49FE16A2" w14:textId="0CB61209" w:rsidR="003B3BAE" w:rsidRPr="00F16873" w:rsidRDefault="003B3BAE" w:rsidP="007C2CA9">
            <w:pPr>
              <w:pStyle w:val="HTML"/>
              <w:rPr>
                <w:rStyle w:val="translation-word"/>
                <w:rFonts w:ascii="Times New Roman" w:hAnsi="Times New Roman" w:cs="Times New Roman"/>
                <w:sz w:val="24"/>
                <w:szCs w:val="24"/>
                <w:bdr w:val="none" w:sz="0" w:space="0" w:color="auto" w:frame="1"/>
              </w:rPr>
            </w:pPr>
            <w:r w:rsidRPr="00F16873">
              <w:rPr>
                <w:rStyle w:val="translation-word"/>
                <w:rFonts w:ascii="Times New Roman" w:hAnsi="Times New Roman" w:cs="Times New Roman"/>
                <w:sz w:val="24"/>
                <w:szCs w:val="24"/>
                <w:bdr w:val="none" w:sz="0" w:space="0" w:color="auto" w:frame="1"/>
              </w:rPr>
              <w:t>Количество лет опыта работы фирмы, работающей</w:t>
            </w:r>
            <w:r w:rsidR="007C2CA9" w:rsidRPr="00F16873">
              <w:rPr>
                <w:rStyle w:val="translation-word"/>
                <w:rFonts w:ascii="Times New Roman" w:hAnsi="Times New Roman" w:cs="Times New Roman"/>
                <w:sz w:val="24"/>
                <w:szCs w:val="24"/>
                <w:bdr w:val="none" w:sz="0" w:space="0" w:color="auto" w:frame="1"/>
              </w:rPr>
              <w:t xml:space="preserve"> </w:t>
            </w:r>
            <w:r w:rsidRPr="00F16873">
              <w:rPr>
                <w:rStyle w:val="translation-word"/>
                <w:rFonts w:ascii="Times New Roman" w:hAnsi="Times New Roman" w:cs="Times New Roman"/>
                <w:sz w:val="24"/>
                <w:szCs w:val="24"/>
                <w:bdr w:val="none" w:sz="0" w:space="0" w:color="auto" w:frame="1"/>
              </w:rPr>
              <w:t xml:space="preserve">в определенном секторе </w:t>
            </w:r>
          </w:p>
        </w:tc>
      </w:tr>
      <w:tr w:rsidR="00F16873" w:rsidRPr="00F16873" w14:paraId="25B0FFDC" w14:textId="77777777" w:rsidTr="00E37168">
        <w:tc>
          <w:tcPr>
            <w:tcW w:w="1992" w:type="dxa"/>
          </w:tcPr>
          <w:p w14:paraId="11835099" w14:textId="77777777" w:rsidR="003B3BAE" w:rsidRPr="00F16873" w:rsidRDefault="003B3BAE" w:rsidP="004E2407">
            <w:pPr>
              <w:pStyle w:val="HTML"/>
              <w:rPr>
                <w:rStyle w:val="translation-word"/>
                <w:rFonts w:ascii="Times New Roman" w:hAnsi="Times New Roman" w:cs="Times New Roman"/>
                <w:sz w:val="24"/>
                <w:szCs w:val="24"/>
                <w:bdr w:val="none" w:sz="0" w:space="0" w:color="auto" w:frame="1"/>
              </w:rPr>
            </w:pPr>
            <w:r w:rsidRPr="00F16873">
              <w:rPr>
                <w:rStyle w:val="translation-word"/>
                <w:rFonts w:ascii="Times New Roman" w:hAnsi="Times New Roman" w:cs="Times New Roman"/>
                <w:sz w:val="24"/>
                <w:szCs w:val="24"/>
                <w:bdr w:val="none" w:sz="0" w:space="0" w:color="auto" w:frame="1"/>
              </w:rPr>
              <w:t>Экспорт компаний</w:t>
            </w:r>
          </w:p>
        </w:tc>
        <w:tc>
          <w:tcPr>
            <w:tcW w:w="7926" w:type="dxa"/>
          </w:tcPr>
          <w:p w14:paraId="75B7C297" w14:textId="1976F00E" w:rsidR="003B3BAE" w:rsidRPr="00F16873" w:rsidRDefault="007C2CA9" w:rsidP="004E2407">
            <w:pPr>
              <w:pStyle w:val="HTML"/>
              <w:rPr>
                <w:rStyle w:val="translation-word"/>
                <w:rFonts w:ascii="Times New Roman" w:hAnsi="Times New Roman" w:cs="Times New Roman"/>
                <w:sz w:val="24"/>
                <w:szCs w:val="24"/>
                <w:bdr w:val="none" w:sz="0" w:space="0" w:color="auto" w:frame="1"/>
              </w:rPr>
            </w:pPr>
            <w:r w:rsidRPr="00F16873">
              <w:rPr>
                <w:rStyle w:val="translation-word"/>
                <w:rFonts w:ascii="Times New Roman" w:hAnsi="Times New Roman" w:cs="Times New Roman"/>
                <w:sz w:val="24"/>
                <w:szCs w:val="24"/>
                <w:bdr w:val="none" w:sz="0" w:space="0" w:color="auto" w:frame="1"/>
              </w:rPr>
              <w:t>Доля экспорта в структуру продаж для фирм, являющихся участниками ВЭД</w:t>
            </w:r>
          </w:p>
        </w:tc>
      </w:tr>
      <w:bookmarkEnd w:id="34"/>
    </w:tbl>
    <w:p w14:paraId="78C16BE2" w14:textId="77777777" w:rsidR="0089605F" w:rsidRDefault="0089605F" w:rsidP="00EB3E8C">
      <w:pPr>
        <w:pStyle w:val="aa"/>
        <w:spacing w:line="360" w:lineRule="auto"/>
        <w:ind w:firstLine="709"/>
        <w:jc w:val="both"/>
        <w:rPr>
          <w:sz w:val="28"/>
          <w:szCs w:val="28"/>
          <w:lang w:val="ru-RU"/>
        </w:rPr>
      </w:pPr>
    </w:p>
    <w:p w14:paraId="3C7964A5" w14:textId="0B8E9A48" w:rsidR="003B3BAE" w:rsidRPr="00F16873" w:rsidRDefault="007C2CA9" w:rsidP="00EB3E8C">
      <w:pPr>
        <w:pStyle w:val="aa"/>
        <w:spacing w:line="360" w:lineRule="auto"/>
        <w:ind w:firstLine="709"/>
        <w:jc w:val="both"/>
        <w:rPr>
          <w:sz w:val="28"/>
          <w:szCs w:val="28"/>
          <w:lang w:val="ru-RU"/>
        </w:rPr>
      </w:pPr>
      <w:r w:rsidRPr="00F16873">
        <w:rPr>
          <w:sz w:val="28"/>
          <w:szCs w:val="28"/>
          <w:lang w:val="ru-RU"/>
        </w:rPr>
        <w:t>Описательная статистика различных характеристик выборки представлены в таблице</w:t>
      </w:r>
      <w:r w:rsidR="004B5DE2" w:rsidRPr="00F16873">
        <w:rPr>
          <w:sz w:val="28"/>
          <w:szCs w:val="28"/>
          <w:lang w:val="ru-RU"/>
        </w:rPr>
        <w:t xml:space="preserve"> </w:t>
      </w:r>
      <w:r w:rsidR="000144CE" w:rsidRPr="00E37168">
        <w:rPr>
          <w:sz w:val="28"/>
          <w:szCs w:val="28"/>
          <w:highlight w:val="yellow"/>
          <w:lang w:val="ru-RU"/>
        </w:rPr>
        <w:t>3</w:t>
      </w:r>
      <w:r w:rsidRPr="00E37168">
        <w:rPr>
          <w:sz w:val="28"/>
          <w:szCs w:val="28"/>
          <w:highlight w:val="yellow"/>
          <w:lang w:val="ru-RU"/>
        </w:rPr>
        <w:t>.</w:t>
      </w:r>
      <w:r w:rsidR="000144CE" w:rsidRPr="00E37168">
        <w:rPr>
          <w:sz w:val="28"/>
          <w:szCs w:val="28"/>
          <w:highlight w:val="yellow"/>
          <w:lang w:val="ru-RU"/>
        </w:rPr>
        <w:t>7</w:t>
      </w:r>
      <w:r w:rsidR="000144CE" w:rsidRPr="00F16873">
        <w:rPr>
          <w:sz w:val="28"/>
          <w:szCs w:val="28"/>
          <w:lang w:val="ru-RU"/>
        </w:rPr>
        <w:t>.</w:t>
      </w:r>
      <w:r w:rsidRPr="00F16873">
        <w:rPr>
          <w:sz w:val="28"/>
          <w:szCs w:val="28"/>
          <w:lang w:val="ru-RU"/>
        </w:rPr>
        <w:t xml:space="preserve"> В нее также включены </w:t>
      </w:r>
      <w:r w:rsidRPr="00F16873">
        <w:rPr>
          <w:sz w:val="28"/>
          <w:szCs w:val="28"/>
        </w:rPr>
        <w:t>t</w:t>
      </w:r>
      <w:r w:rsidRPr="00F16873">
        <w:rPr>
          <w:sz w:val="28"/>
          <w:szCs w:val="28"/>
          <w:lang w:val="ru-RU"/>
        </w:rPr>
        <w:t>-статистики для проверки наличия существенных различий между выбранными фирмами в разных группах (</w:t>
      </w:r>
      <w:r w:rsidR="00C45B42" w:rsidRPr="00F16873">
        <w:rPr>
          <w:sz w:val="28"/>
          <w:szCs w:val="28"/>
          <w:lang w:val="ru-RU"/>
        </w:rPr>
        <w:t xml:space="preserve">исследуемая и контрольная </w:t>
      </w:r>
      <w:r w:rsidRPr="00F16873">
        <w:rPr>
          <w:sz w:val="28"/>
          <w:szCs w:val="28"/>
          <w:lang w:val="ru-RU"/>
        </w:rPr>
        <w:t xml:space="preserve">группы). </w:t>
      </w:r>
    </w:p>
    <w:p w14:paraId="2E870758" w14:textId="282490A0" w:rsidR="0089605F" w:rsidRDefault="0089605F" w:rsidP="003B3BAE">
      <w:pPr>
        <w:pStyle w:val="aa"/>
        <w:spacing w:line="360" w:lineRule="auto"/>
        <w:ind w:right="-1" w:firstLine="709"/>
        <w:jc w:val="both"/>
        <w:rPr>
          <w:sz w:val="28"/>
          <w:szCs w:val="28"/>
          <w:lang w:val="ru-RU"/>
        </w:rPr>
      </w:pPr>
      <w:r w:rsidRPr="00F16873">
        <w:rPr>
          <w:sz w:val="28"/>
          <w:szCs w:val="28"/>
          <w:lang w:val="ru-RU"/>
        </w:rPr>
        <w:t xml:space="preserve">Только 38 % фирм расположены в г. Абиджан, который является крупнейшим городом, а также культурным и </w:t>
      </w:r>
      <w:proofErr w:type="gramStart"/>
      <w:r w:rsidRPr="00F16873">
        <w:rPr>
          <w:sz w:val="28"/>
          <w:szCs w:val="28"/>
          <w:lang w:val="ru-RU"/>
        </w:rPr>
        <w:t>бизнес центром</w:t>
      </w:r>
      <w:proofErr w:type="gramEnd"/>
      <w:r w:rsidRPr="00F16873">
        <w:rPr>
          <w:sz w:val="28"/>
          <w:szCs w:val="28"/>
          <w:lang w:val="ru-RU"/>
        </w:rPr>
        <w:t xml:space="preserve"> Республики Кот-д’Ивуар. В среднем большинству фирм около 13–14 лет, в зависимости от того, относятся ли они к экспериментальной или контрольной группе, а средний штат </w:t>
      </w:r>
      <w:r w:rsidRPr="00F16873">
        <w:rPr>
          <w:sz w:val="28"/>
          <w:szCs w:val="28"/>
          <w:lang w:val="ru-RU"/>
        </w:rPr>
        <w:lastRenderedPageBreak/>
        <w:t>составляет 39 сотрудников. Тем не менее, наблюдается значительная разница в двух группах по показателю количество сотрудников – в экспериментальной группе численность сотрудников составляет около 91 человек, в то время как в группе сравнения около 26 сотрудников.</w:t>
      </w:r>
    </w:p>
    <w:p w14:paraId="410FC76A" w14:textId="77777777" w:rsidR="0089605F" w:rsidRPr="00F16873" w:rsidRDefault="0089605F" w:rsidP="003B3BAE">
      <w:pPr>
        <w:pStyle w:val="aa"/>
        <w:spacing w:line="360" w:lineRule="auto"/>
        <w:ind w:right="-1" w:firstLine="709"/>
        <w:jc w:val="both"/>
        <w:rPr>
          <w:sz w:val="28"/>
          <w:szCs w:val="28"/>
          <w:lang w:val="ru-RU"/>
        </w:rPr>
      </w:pPr>
    </w:p>
    <w:p w14:paraId="3EBE983F" w14:textId="0354ABF1" w:rsidR="003B3BAE" w:rsidRPr="00F16873" w:rsidRDefault="003B3BAE" w:rsidP="004A2E45">
      <w:pPr>
        <w:pStyle w:val="aa"/>
        <w:spacing w:line="360" w:lineRule="auto"/>
        <w:ind w:right="-1"/>
        <w:jc w:val="both"/>
        <w:rPr>
          <w:sz w:val="28"/>
          <w:szCs w:val="28"/>
          <w:lang w:val="ru-RU"/>
        </w:rPr>
      </w:pPr>
      <w:r w:rsidRPr="00F16873">
        <w:rPr>
          <w:sz w:val="28"/>
          <w:szCs w:val="28"/>
          <w:lang w:val="ru-RU"/>
        </w:rPr>
        <w:t xml:space="preserve">Таблица </w:t>
      </w:r>
      <w:r w:rsidR="000144CE" w:rsidRPr="004A2E45">
        <w:rPr>
          <w:sz w:val="28"/>
          <w:szCs w:val="28"/>
          <w:highlight w:val="yellow"/>
          <w:lang w:val="ru-RU"/>
        </w:rPr>
        <w:t>3.7</w:t>
      </w:r>
      <w:r w:rsidR="000144CE" w:rsidRPr="00F16873">
        <w:rPr>
          <w:sz w:val="28"/>
          <w:szCs w:val="28"/>
          <w:lang w:val="ru-RU"/>
        </w:rPr>
        <w:t xml:space="preserve"> </w:t>
      </w:r>
      <w:r w:rsidRPr="00F16873">
        <w:rPr>
          <w:sz w:val="28"/>
          <w:szCs w:val="28"/>
          <w:lang w:val="ru-RU"/>
        </w:rPr>
        <w:t>– Описательные статистики</w:t>
      </w:r>
      <w:r w:rsidR="000144CE" w:rsidRPr="00F16873">
        <w:rPr>
          <w:sz w:val="28"/>
          <w:szCs w:val="28"/>
          <w:lang w:val="ru-RU"/>
        </w:rPr>
        <w:t xml:space="preserve"> переменных модели </w:t>
      </w:r>
      <w:r w:rsidR="004A2E45">
        <w:rPr>
          <w:sz w:val="28"/>
          <w:szCs w:val="28"/>
          <w:lang w:val="ru-RU"/>
        </w:rPr>
        <w:t>(</w:t>
      </w:r>
      <w:r w:rsidR="000144CE" w:rsidRPr="00F16873">
        <w:rPr>
          <w:sz w:val="28"/>
          <w:szCs w:val="28"/>
          <w:lang w:val="ru-RU"/>
        </w:rPr>
        <w:t>составлено автором</w:t>
      </w:r>
      <w:r w:rsidR="004A2E45">
        <w:rPr>
          <w:sz w:val="28"/>
          <w:szCs w:val="28"/>
          <w:lang w:val="ru-RU"/>
        </w:rPr>
        <w:t>)</w:t>
      </w:r>
    </w:p>
    <w:tbl>
      <w:tblPr>
        <w:tblStyle w:val="af3"/>
        <w:tblW w:w="9504" w:type="dxa"/>
        <w:tblLook w:val="04A0" w:firstRow="1" w:lastRow="0" w:firstColumn="1" w:lastColumn="0" w:noHBand="0" w:noVBand="1"/>
      </w:tblPr>
      <w:tblGrid>
        <w:gridCol w:w="2101"/>
        <w:gridCol w:w="1049"/>
        <w:gridCol w:w="1137"/>
        <w:gridCol w:w="1051"/>
        <w:gridCol w:w="987"/>
        <w:gridCol w:w="1056"/>
        <w:gridCol w:w="974"/>
        <w:gridCol w:w="1149"/>
      </w:tblGrid>
      <w:tr w:rsidR="00F16873" w:rsidRPr="00F16873" w14:paraId="26CF87A7" w14:textId="77777777" w:rsidTr="00787260">
        <w:tc>
          <w:tcPr>
            <w:tcW w:w="1980" w:type="dxa"/>
            <w:vMerge w:val="restart"/>
          </w:tcPr>
          <w:p w14:paraId="30E3826D" w14:textId="77777777" w:rsidR="003B3BAE" w:rsidRPr="00F16873" w:rsidRDefault="003B3BAE" w:rsidP="004E2407">
            <w:pPr>
              <w:pStyle w:val="aa"/>
              <w:ind w:right="-1"/>
              <w:jc w:val="center"/>
              <w:rPr>
                <w:sz w:val="24"/>
                <w:szCs w:val="24"/>
                <w:lang w:val="ru-RU"/>
              </w:rPr>
            </w:pPr>
            <w:r w:rsidRPr="00F16873">
              <w:rPr>
                <w:sz w:val="24"/>
                <w:szCs w:val="24"/>
                <w:lang w:val="ru-RU"/>
              </w:rPr>
              <w:t>Переменная</w:t>
            </w:r>
          </w:p>
        </w:tc>
        <w:tc>
          <w:tcPr>
            <w:tcW w:w="2226" w:type="dxa"/>
            <w:gridSpan w:val="2"/>
          </w:tcPr>
          <w:p w14:paraId="230F6BC3" w14:textId="77777777" w:rsidR="003B3BAE" w:rsidRPr="00F16873" w:rsidRDefault="003B3BAE" w:rsidP="004E2407">
            <w:pPr>
              <w:pStyle w:val="aa"/>
              <w:ind w:right="-1"/>
              <w:jc w:val="center"/>
              <w:rPr>
                <w:sz w:val="24"/>
                <w:szCs w:val="24"/>
                <w:lang w:val="ru-RU"/>
              </w:rPr>
            </w:pPr>
            <w:r w:rsidRPr="00F16873">
              <w:rPr>
                <w:sz w:val="24"/>
                <w:szCs w:val="24"/>
                <w:lang w:val="ru-RU"/>
              </w:rPr>
              <w:t>Всего (2676 фирм)</w:t>
            </w:r>
          </w:p>
        </w:tc>
        <w:tc>
          <w:tcPr>
            <w:tcW w:w="2066" w:type="dxa"/>
            <w:gridSpan w:val="2"/>
          </w:tcPr>
          <w:p w14:paraId="21A5DB5A" w14:textId="77777777" w:rsidR="003B3BAE" w:rsidRPr="00F16873" w:rsidRDefault="003B3BAE" w:rsidP="004E2407">
            <w:pPr>
              <w:pStyle w:val="aa"/>
              <w:ind w:right="-1"/>
              <w:jc w:val="center"/>
              <w:rPr>
                <w:sz w:val="24"/>
                <w:szCs w:val="24"/>
                <w:lang w:val="ru-RU"/>
              </w:rPr>
            </w:pPr>
            <w:r w:rsidRPr="00F16873">
              <w:rPr>
                <w:sz w:val="24"/>
                <w:szCs w:val="24"/>
                <w:lang w:val="ru-RU"/>
              </w:rPr>
              <w:t>Выборка (536 фирм)</w:t>
            </w:r>
          </w:p>
        </w:tc>
        <w:tc>
          <w:tcPr>
            <w:tcW w:w="2066" w:type="dxa"/>
            <w:gridSpan w:val="2"/>
          </w:tcPr>
          <w:p w14:paraId="72DCD86B" w14:textId="77777777" w:rsidR="003B3BAE" w:rsidRPr="00F16873" w:rsidRDefault="003B3BAE" w:rsidP="004E2407">
            <w:pPr>
              <w:pStyle w:val="aa"/>
              <w:ind w:right="-1"/>
              <w:jc w:val="center"/>
              <w:rPr>
                <w:sz w:val="24"/>
                <w:szCs w:val="24"/>
                <w:lang w:val="ru-RU"/>
              </w:rPr>
            </w:pPr>
            <w:r w:rsidRPr="00F16873">
              <w:rPr>
                <w:sz w:val="24"/>
                <w:szCs w:val="24"/>
                <w:lang w:val="ru-RU"/>
              </w:rPr>
              <w:t>Сравнение (2140 фирм)</w:t>
            </w:r>
          </w:p>
        </w:tc>
        <w:tc>
          <w:tcPr>
            <w:tcW w:w="1166" w:type="dxa"/>
          </w:tcPr>
          <w:p w14:paraId="1D678113" w14:textId="77777777" w:rsidR="003B3BAE" w:rsidRPr="00F16873" w:rsidRDefault="003B3BAE" w:rsidP="004E2407">
            <w:pPr>
              <w:pStyle w:val="aa"/>
              <w:ind w:right="-1"/>
              <w:jc w:val="both"/>
              <w:rPr>
                <w:sz w:val="24"/>
                <w:szCs w:val="24"/>
              </w:rPr>
            </w:pPr>
            <w:r w:rsidRPr="00F16873">
              <w:rPr>
                <w:sz w:val="24"/>
                <w:szCs w:val="24"/>
              </w:rPr>
              <w:t>t / x</w:t>
            </w:r>
            <w:r w:rsidRPr="00F16873">
              <w:rPr>
                <w:sz w:val="24"/>
                <w:szCs w:val="24"/>
                <w:vertAlign w:val="superscript"/>
              </w:rPr>
              <w:t>2</w:t>
            </w:r>
          </w:p>
        </w:tc>
      </w:tr>
      <w:tr w:rsidR="00F16873" w:rsidRPr="00F16873" w14:paraId="22C8904A" w14:textId="77777777" w:rsidTr="00787260">
        <w:tc>
          <w:tcPr>
            <w:tcW w:w="1980" w:type="dxa"/>
            <w:vMerge/>
          </w:tcPr>
          <w:p w14:paraId="0293CBAB" w14:textId="77777777" w:rsidR="003B3BAE" w:rsidRPr="00F16873" w:rsidRDefault="003B3BAE" w:rsidP="004E2407">
            <w:pPr>
              <w:pStyle w:val="aa"/>
              <w:ind w:right="-1"/>
              <w:jc w:val="both"/>
              <w:rPr>
                <w:sz w:val="24"/>
                <w:szCs w:val="24"/>
                <w:lang w:val="ru-RU"/>
              </w:rPr>
            </w:pPr>
          </w:p>
        </w:tc>
        <w:tc>
          <w:tcPr>
            <w:tcW w:w="1060" w:type="dxa"/>
          </w:tcPr>
          <w:p w14:paraId="7AF902DC" w14:textId="77777777" w:rsidR="003B3BAE" w:rsidRPr="00F16873" w:rsidRDefault="003B3BAE" w:rsidP="00C45B42">
            <w:pPr>
              <w:pStyle w:val="aa"/>
              <w:ind w:left="-112" w:right="-92"/>
              <w:jc w:val="center"/>
              <w:rPr>
                <w:sz w:val="24"/>
                <w:szCs w:val="24"/>
                <w:lang w:val="ru-RU"/>
              </w:rPr>
            </w:pPr>
            <w:r w:rsidRPr="00F16873">
              <w:rPr>
                <w:sz w:val="24"/>
                <w:szCs w:val="24"/>
                <w:lang w:val="ru-RU"/>
              </w:rPr>
              <w:t>Среднее</w:t>
            </w:r>
          </w:p>
        </w:tc>
        <w:tc>
          <w:tcPr>
            <w:tcW w:w="1166" w:type="dxa"/>
          </w:tcPr>
          <w:p w14:paraId="3DEFA46A" w14:textId="77777777" w:rsidR="003B3BAE" w:rsidRPr="00F16873" w:rsidRDefault="003B3BAE" w:rsidP="00C45B42">
            <w:pPr>
              <w:pStyle w:val="aa"/>
              <w:ind w:left="-112" w:right="-92"/>
              <w:jc w:val="center"/>
              <w:rPr>
                <w:sz w:val="24"/>
                <w:szCs w:val="24"/>
                <w:lang w:val="ru-RU"/>
              </w:rPr>
            </w:pPr>
            <w:r w:rsidRPr="00F16873">
              <w:rPr>
                <w:sz w:val="24"/>
                <w:szCs w:val="24"/>
                <w:lang w:val="ru-RU"/>
              </w:rPr>
              <w:t xml:space="preserve">Ст. </w:t>
            </w:r>
            <w:proofErr w:type="spellStart"/>
            <w:r w:rsidRPr="00F16873">
              <w:rPr>
                <w:sz w:val="24"/>
                <w:szCs w:val="24"/>
                <w:lang w:val="ru-RU"/>
              </w:rPr>
              <w:t>откл</w:t>
            </w:r>
            <w:proofErr w:type="spellEnd"/>
            <w:r w:rsidRPr="00F16873">
              <w:rPr>
                <w:sz w:val="24"/>
                <w:szCs w:val="24"/>
                <w:lang w:val="ru-RU"/>
              </w:rPr>
              <w:t>.</w:t>
            </w:r>
          </w:p>
        </w:tc>
        <w:tc>
          <w:tcPr>
            <w:tcW w:w="1067" w:type="dxa"/>
          </w:tcPr>
          <w:p w14:paraId="2D83560B" w14:textId="77777777" w:rsidR="003B3BAE" w:rsidRPr="00F16873" w:rsidRDefault="003B3BAE" w:rsidP="00C45B42">
            <w:pPr>
              <w:pStyle w:val="aa"/>
              <w:ind w:left="-112" w:right="-92" w:hanging="46"/>
              <w:jc w:val="center"/>
              <w:rPr>
                <w:sz w:val="24"/>
                <w:szCs w:val="24"/>
                <w:lang w:val="ru-RU"/>
              </w:rPr>
            </w:pPr>
            <w:r w:rsidRPr="00F16873">
              <w:rPr>
                <w:sz w:val="24"/>
                <w:szCs w:val="24"/>
                <w:lang w:val="ru-RU"/>
              </w:rPr>
              <w:t>Среднее</w:t>
            </w:r>
          </w:p>
        </w:tc>
        <w:tc>
          <w:tcPr>
            <w:tcW w:w="999" w:type="dxa"/>
          </w:tcPr>
          <w:p w14:paraId="2288AE2D" w14:textId="77777777" w:rsidR="003B3BAE" w:rsidRPr="00F16873" w:rsidRDefault="003B3BAE" w:rsidP="00C45B42">
            <w:pPr>
              <w:pStyle w:val="aa"/>
              <w:ind w:left="-112" w:right="-92" w:hanging="5"/>
              <w:jc w:val="center"/>
              <w:rPr>
                <w:sz w:val="24"/>
                <w:szCs w:val="24"/>
                <w:lang w:val="ru-RU"/>
              </w:rPr>
            </w:pPr>
            <w:r w:rsidRPr="00F16873">
              <w:rPr>
                <w:sz w:val="24"/>
                <w:szCs w:val="24"/>
                <w:lang w:val="ru-RU"/>
              </w:rPr>
              <w:t xml:space="preserve">Ст. </w:t>
            </w:r>
            <w:proofErr w:type="spellStart"/>
            <w:r w:rsidRPr="00F16873">
              <w:rPr>
                <w:sz w:val="24"/>
                <w:szCs w:val="24"/>
                <w:lang w:val="ru-RU"/>
              </w:rPr>
              <w:t>откл</w:t>
            </w:r>
            <w:proofErr w:type="spellEnd"/>
            <w:r w:rsidRPr="00F16873">
              <w:rPr>
                <w:sz w:val="24"/>
                <w:szCs w:val="24"/>
                <w:lang w:val="ru-RU"/>
              </w:rPr>
              <w:t>.</w:t>
            </w:r>
          </w:p>
        </w:tc>
        <w:tc>
          <w:tcPr>
            <w:tcW w:w="1067" w:type="dxa"/>
          </w:tcPr>
          <w:p w14:paraId="708EC771" w14:textId="77777777" w:rsidR="003B3BAE" w:rsidRPr="00F16873" w:rsidRDefault="003B3BAE" w:rsidP="00C45B42">
            <w:pPr>
              <w:pStyle w:val="aa"/>
              <w:ind w:left="-112" w:right="-92" w:firstLine="5"/>
              <w:jc w:val="center"/>
              <w:rPr>
                <w:sz w:val="24"/>
                <w:szCs w:val="24"/>
                <w:lang w:val="ru-RU"/>
              </w:rPr>
            </w:pPr>
            <w:r w:rsidRPr="00F16873">
              <w:rPr>
                <w:sz w:val="24"/>
                <w:szCs w:val="24"/>
                <w:lang w:val="ru-RU"/>
              </w:rPr>
              <w:t>Среднее</w:t>
            </w:r>
          </w:p>
        </w:tc>
        <w:tc>
          <w:tcPr>
            <w:tcW w:w="999" w:type="dxa"/>
          </w:tcPr>
          <w:p w14:paraId="308624C0" w14:textId="77777777" w:rsidR="003B3BAE" w:rsidRPr="00F16873" w:rsidRDefault="003B3BAE" w:rsidP="00C45B42">
            <w:pPr>
              <w:pStyle w:val="aa"/>
              <w:ind w:left="-112" w:right="-92" w:hanging="2"/>
              <w:jc w:val="center"/>
              <w:rPr>
                <w:sz w:val="24"/>
                <w:szCs w:val="24"/>
                <w:lang w:val="ru-RU"/>
              </w:rPr>
            </w:pPr>
            <w:r w:rsidRPr="00F16873">
              <w:rPr>
                <w:sz w:val="24"/>
                <w:szCs w:val="24"/>
                <w:lang w:val="ru-RU"/>
              </w:rPr>
              <w:t xml:space="preserve">Ст. </w:t>
            </w:r>
            <w:proofErr w:type="spellStart"/>
            <w:r w:rsidRPr="00F16873">
              <w:rPr>
                <w:sz w:val="24"/>
                <w:szCs w:val="24"/>
                <w:lang w:val="ru-RU"/>
              </w:rPr>
              <w:t>откл</w:t>
            </w:r>
            <w:proofErr w:type="spellEnd"/>
            <w:r w:rsidRPr="00F16873">
              <w:rPr>
                <w:sz w:val="24"/>
                <w:szCs w:val="24"/>
                <w:lang w:val="ru-RU"/>
              </w:rPr>
              <w:t>.</w:t>
            </w:r>
          </w:p>
        </w:tc>
        <w:tc>
          <w:tcPr>
            <w:tcW w:w="1166" w:type="dxa"/>
          </w:tcPr>
          <w:p w14:paraId="253CA667" w14:textId="77777777" w:rsidR="003B3BAE" w:rsidRPr="00F16873" w:rsidRDefault="003B3BAE" w:rsidP="00C45B42">
            <w:pPr>
              <w:pStyle w:val="aa"/>
              <w:ind w:left="-112" w:right="-92" w:firstLine="36"/>
              <w:jc w:val="center"/>
              <w:rPr>
                <w:sz w:val="24"/>
                <w:szCs w:val="24"/>
                <w:lang w:val="ru-RU"/>
              </w:rPr>
            </w:pPr>
            <w:r w:rsidRPr="00F16873">
              <w:rPr>
                <w:sz w:val="24"/>
                <w:szCs w:val="24"/>
                <w:lang w:val="ru-RU"/>
              </w:rPr>
              <w:t>Среднее</w:t>
            </w:r>
          </w:p>
        </w:tc>
      </w:tr>
      <w:tr w:rsidR="00F16873" w:rsidRPr="00F16873" w14:paraId="32FE540B" w14:textId="77777777" w:rsidTr="00787260">
        <w:tc>
          <w:tcPr>
            <w:tcW w:w="1980" w:type="dxa"/>
          </w:tcPr>
          <w:p w14:paraId="03543CAE" w14:textId="77777777" w:rsidR="003B3BAE" w:rsidRPr="00F16873" w:rsidRDefault="003B3BAE" w:rsidP="004E2407">
            <w:pPr>
              <w:pStyle w:val="aa"/>
              <w:ind w:right="-1"/>
              <w:jc w:val="both"/>
              <w:rPr>
                <w:sz w:val="24"/>
                <w:szCs w:val="24"/>
                <w:lang w:val="ru-RU"/>
              </w:rPr>
            </w:pPr>
            <w:r w:rsidRPr="00F16873">
              <w:rPr>
                <w:sz w:val="24"/>
                <w:szCs w:val="24"/>
                <w:lang w:val="ru-RU"/>
              </w:rPr>
              <w:t xml:space="preserve">Тип фирмы </w:t>
            </w:r>
          </w:p>
        </w:tc>
        <w:tc>
          <w:tcPr>
            <w:tcW w:w="1060" w:type="dxa"/>
          </w:tcPr>
          <w:p w14:paraId="51A891DD" w14:textId="77777777" w:rsidR="003B3BAE" w:rsidRPr="00F16873" w:rsidRDefault="003B3BAE" w:rsidP="00C45B42">
            <w:pPr>
              <w:pStyle w:val="aa"/>
              <w:ind w:right="-1"/>
              <w:jc w:val="center"/>
              <w:rPr>
                <w:sz w:val="24"/>
                <w:szCs w:val="24"/>
                <w:lang w:val="ru-RU"/>
              </w:rPr>
            </w:pPr>
            <w:r w:rsidRPr="00F16873">
              <w:rPr>
                <w:sz w:val="24"/>
                <w:szCs w:val="24"/>
                <w:lang w:val="ru-RU"/>
              </w:rPr>
              <w:t>0,08</w:t>
            </w:r>
          </w:p>
        </w:tc>
        <w:tc>
          <w:tcPr>
            <w:tcW w:w="1166" w:type="dxa"/>
          </w:tcPr>
          <w:p w14:paraId="4AF09D09" w14:textId="77777777" w:rsidR="003B3BAE" w:rsidRPr="00F16873" w:rsidRDefault="003B3BAE" w:rsidP="00C45B42">
            <w:pPr>
              <w:pStyle w:val="aa"/>
              <w:ind w:right="-1"/>
              <w:jc w:val="center"/>
              <w:rPr>
                <w:sz w:val="24"/>
                <w:szCs w:val="24"/>
                <w:lang w:val="ru-RU"/>
              </w:rPr>
            </w:pPr>
            <w:r w:rsidRPr="00F16873">
              <w:rPr>
                <w:sz w:val="24"/>
                <w:szCs w:val="24"/>
                <w:lang w:val="ru-RU"/>
              </w:rPr>
              <w:t>0,27</w:t>
            </w:r>
          </w:p>
        </w:tc>
        <w:tc>
          <w:tcPr>
            <w:tcW w:w="1067" w:type="dxa"/>
          </w:tcPr>
          <w:p w14:paraId="0BC53345" w14:textId="77777777" w:rsidR="003B3BAE" w:rsidRPr="00F16873" w:rsidRDefault="003B3BAE" w:rsidP="00C45B42">
            <w:pPr>
              <w:pStyle w:val="aa"/>
              <w:ind w:right="-1"/>
              <w:jc w:val="center"/>
              <w:rPr>
                <w:sz w:val="24"/>
                <w:szCs w:val="24"/>
                <w:lang w:val="ru-RU"/>
              </w:rPr>
            </w:pPr>
            <w:r w:rsidRPr="00F16873">
              <w:rPr>
                <w:sz w:val="24"/>
                <w:szCs w:val="24"/>
                <w:lang w:val="ru-RU"/>
              </w:rPr>
              <w:t>0,13</w:t>
            </w:r>
          </w:p>
        </w:tc>
        <w:tc>
          <w:tcPr>
            <w:tcW w:w="999" w:type="dxa"/>
          </w:tcPr>
          <w:p w14:paraId="274C9F1B" w14:textId="77777777" w:rsidR="003B3BAE" w:rsidRPr="00F16873" w:rsidRDefault="003B3BAE" w:rsidP="00C45B42">
            <w:pPr>
              <w:pStyle w:val="aa"/>
              <w:ind w:right="-1"/>
              <w:jc w:val="center"/>
              <w:rPr>
                <w:sz w:val="24"/>
                <w:szCs w:val="24"/>
                <w:lang w:val="ru-RU"/>
              </w:rPr>
            </w:pPr>
            <w:r w:rsidRPr="00F16873">
              <w:rPr>
                <w:sz w:val="24"/>
                <w:szCs w:val="24"/>
                <w:lang w:val="ru-RU"/>
              </w:rPr>
              <w:t>0,34</w:t>
            </w:r>
          </w:p>
        </w:tc>
        <w:tc>
          <w:tcPr>
            <w:tcW w:w="1067" w:type="dxa"/>
          </w:tcPr>
          <w:p w14:paraId="41809BC3" w14:textId="77777777" w:rsidR="003B3BAE" w:rsidRPr="00F16873" w:rsidRDefault="003B3BAE" w:rsidP="00C45B42">
            <w:pPr>
              <w:pStyle w:val="aa"/>
              <w:ind w:right="-1"/>
              <w:jc w:val="center"/>
              <w:rPr>
                <w:sz w:val="24"/>
                <w:szCs w:val="24"/>
                <w:lang w:val="ru-RU"/>
              </w:rPr>
            </w:pPr>
            <w:r w:rsidRPr="00F16873">
              <w:rPr>
                <w:sz w:val="24"/>
                <w:szCs w:val="24"/>
                <w:lang w:val="ru-RU"/>
              </w:rPr>
              <w:t>0,07</w:t>
            </w:r>
          </w:p>
        </w:tc>
        <w:tc>
          <w:tcPr>
            <w:tcW w:w="999" w:type="dxa"/>
          </w:tcPr>
          <w:p w14:paraId="7DE45038" w14:textId="77777777" w:rsidR="003B3BAE" w:rsidRPr="00F16873" w:rsidRDefault="003B3BAE" w:rsidP="00C45B42">
            <w:pPr>
              <w:pStyle w:val="aa"/>
              <w:ind w:right="-1"/>
              <w:jc w:val="center"/>
              <w:rPr>
                <w:sz w:val="24"/>
                <w:szCs w:val="24"/>
                <w:lang w:val="ru-RU"/>
              </w:rPr>
            </w:pPr>
            <w:r w:rsidRPr="00F16873">
              <w:rPr>
                <w:sz w:val="24"/>
                <w:szCs w:val="24"/>
                <w:lang w:val="ru-RU"/>
              </w:rPr>
              <w:t>0,25</w:t>
            </w:r>
          </w:p>
        </w:tc>
        <w:tc>
          <w:tcPr>
            <w:tcW w:w="1166" w:type="dxa"/>
          </w:tcPr>
          <w:p w14:paraId="3AE66004" w14:textId="77777777" w:rsidR="003B3BAE" w:rsidRPr="00F16873" w:rsidRDefault="003B3BAE" w:rsidP="00C45B42">
            <w:pPr>
              <w:pStyle w:val="aa"/>
              <w:ind w:right="-1"/>
              <w:jc w:val="center"/>
              <w:rPr>
                <w:sz w:val="24"/>
                <w:szCs w:val="24"/>
                <w:lang w:val="ru-RU"/>
              </w:rPr>
            </w:pPr>
            <w:r w:rsidRPr="00F16873">
              <w:rPr>
                <w:sz w:val="24"/>
                <w:szCs w:val="24"/>
                <w:lang w:val="ru-RU"/>
              </w:rPr>
              <w:t>-5,31**</w:t>
            </w:r>
          </w:p>
        </w:tc>
      </w:tr>
      <w:tr w:rsidR="00F16873" w:rsidRPr="00F16873" w14:paraId="3BD0850D" w14:textId="77777777" w:rsidTr="00787260">
        <w:tc>
          <w:tcPr>
            <w:tcW w:w="1980" w:type="dxa"/>
          </w:tcPr>
          <w:p w14:paraId="61EAF49F" w14:textId="77777777" w:rsidR="003B3BAE" w:rsidRPr="00F16873" w:rsidRDefault="003B3BAE" w:rsidP="004E2407">
            <w:pPr>
              <w:pStyle w:val="aa"/>
              <w:ind w:right="-1"/>
              <w:jc w:val="both"/>
              <w:rPr>
                <w:sz w:val="24"/>
                <w:szCs w:val="24"/>
                <w:lang w:val="ru-RU"/>
              </w:rPr>
            </w:pPr>
            <w:r w:rsidRPr="00F16873">
              <w:rPr>
                <w:sz w:val="24"/>
                <w:szCs w:val="24"/>
                <w:lang w:val="ru-RU"/>
              </w:rPr>
              <w:t xml:space="preserve">Местонахождение фирмы </w:t>
            </w:r>
          </w:p>
        </w:tc>
        <w:tc>
          <w:tcPr>
            <w:tcW w:w="1060" w:type="dxa"/>
          </w:tcPr>
          <w:p w14:paraId="0DB774AC" w14:textId="539A2F41" w:rsidR="003B3BAE" w:rsidRPr="00F16873" w:rsidRDefault="003B3BAE" w:rsidP="00C45B42">
            <w:pPr>
              <w:pStyle w:val="aa"/>
              <w:ind w:right="-1"/>
              <w:jc w:val="center"/>
              <w:rPr>
                <w:sz w:val="24"/>
                <w:szCs w:val="24"/>
                <w:lang w:val="ru-RU"/>
              </w:rPr>
            </w:pPr>
            <w:r w:rsidRPr="00F16873">
              <w:rPr>
                <w:sz w:val="24"/>
                <w:szCs w:val="24"/>
                <w:lang w:val="ru-RU"/>
              </w:rPr>
              <w:t>0,</w:t>
            </w:r>
            <w:r w:rsidR="00C45B42" w:rsidRPr="00F16873">
              <w:rPr>
                <w:sz w:val="24"/>
                <w:szCs w:val="24"/>
                <w:lang w:val="ru-RU"/>
              </w:rPr>
              <w:t>3</w:t>
            </w:r>
            <w:r w:rsidRPr="00F16873">
              <w:rPr>
                <w:sz w:val="24"/>
                <w:szCs w:val="24"/>
                <w:lang w:val="ru-RU"/>
              </w:rPr>
              <w:t>8</w:t>
            </w:r>
          </w:p>
        </w:tc>
        <w:tc>
          <w:tcPr>
            <w:tcW w:w="1166" w:type="dxa"/>
          </w:tcPr>
          <w:p w14:paraId="52039618" w14:textId="77777777" w:rsidR="003B3BAE" w:rsidRPr="00F16873" w:rsidRDefault="003B3BAE" w:rsidP="00C45B42">
            <w:pPr>
              <w:pStyle w:val="aa"/>
              <w:ind w:right="-1"/>
              <w:jc w:val="center"/>
              <w:rPr>
                <w:sz w:val="24"/>
                <w:szCs w:val="24"/>
                <w:lang w:val="ru-RU"/>
              </w:rPr>
            </w:pPr>
            <w:r w:rsidRPr="00F16873">
              <w:rPr>
                <w:sz w:val="24"/>
                <w:szCs w:val="24"/>
                <w:lang w:val="ru-RU"/>
              </w:rPr>
              <w:t>0,45</w:t>
            </w:r>
          </w:p>
        </w:tc>
        <w:tc>
          <w:tcPr>
            <w:tcW w:w="1067" w:type="dxa"/>
          </w:tcPr>
          <w:p w14:paraId="6EA1E59E" w14:textId="593F3620" w:rsidR="003B3BAE" w:rsidRPr="00F16873" w:rsidRDefault="003B3BAE" w:rsidP="00C45B42">
            <w:pPr>
              <w:pStyle w:val="aa"/>
              <w:ind w:right="-1"/>
              <w:jc w:val="center"/>
              <w:rPr>
                <w:sz w:val="24"/>
                <w:szCs w:val="24"/>
                <w:lang w:val="ru-RU"/>
              </w:rPr>
            </w:pPr>
            <w:r w:rsidRPr="00F16873">
              <w:rPr>
                <w:sz w:val="24"/>
                <w:szCs w:val="24"/>
                <w:lang w:val="ru-RU"/>
              </w:rPr>
              <w:t>0,</w:t>
            </w:r>
            <w:r w:rsidR="00C45B42" w:rsidRPr="00F16873">
              <w:rPr>
                <w:sz w:val="24"/>
                <w:szCs w:val="24"/>
                <w:lang w:val="ru-RU"/>
              </w:rPr>
              <w:t>3</w:t>
            </w:r>
            <w:r w:rsidRPr="00F16873">
              <w:rPr>
                <w:sz w:val="24"/>
                <w:szCs w:val="24"/>
                <w:lang w:val="ru-RU"/>
              </w:rPr>
              <w:t>5</w:t>
            </w:r>
          </w:p>
        </w:tc>
        <w:tc>
          <w:tcPr>
            <w:tcW w:w="999" w:type="dxa"/>
          </w:tcPr>
          <w:p w14:paraId="53F2C280" w14:textId="77777777" w:rsidR="003B3BAE" w:rsidRPr="00F16873" w:rsidRDefault="003B3BAE" w:rsidP="00C45B42">
            <w:pPr>
              <w:pStyle w:val="aa"/>
              <w:ind w:right="-1"/>
              <w:jc w:val="center"/>
              <w:rPr>
                <w:sz w:val="24"/>
                <w:szCs w:val="24"/>
                <w:lang w:val="ru-RU"/>
              </w:rPr>
            </w:pPr>
            <w:r w:rsidRPr="00F16873">
              <w:rPr>
                <w:sz w:val="24"/>
                <w:szCs w:val="24"/>
                <w:lang w:val="ru-RU"/>
              </w:rPr>
              <w:t>0,44</w:t>
            </w:r>
          </w:p>
        </w:tc>
        <w:tc>
          <w:tcPr>
            <w:tcW w:w="1067" w:type="dxa"/>
          </w:tcPr>
          <w:p w14:paraId="231C9C1E" w14:textId="1A5EF18C" w:rsidR="003B3BAE" w:rsidRPr="00F16873" w:rsidRDefault="003B3BAE" w:rsidP="00C45B42">
            <w:pPr>
              <w:pStyle w:val="aa"/>
              <w:ind w:right="-1"/>
              <w:jc w:val="center"/>
              <w:rPr>
                <w:sz w:val="24"/>
                <w:szCs w:val="24"/>
                <w:lang w:val="ru-RU"/>
              </w:rPr>
            </w:pPr>
            <w:r w:rsidRPr="00F16873">
              <w:rPr>
                <w:sz w:val="24"/>
                <w:szCs w:val="24"/>
                <w:lang w:val="ru-RU"/>
              </w:rPr>
              <w:t>0,</w:t>
            </w:r>
            <w:r w:rsidR="00C45B42" w:rsidRPr="00F16873">
              <w:rPr>
                <w:sz w:val="24"/>
                <w:szCs w:val="24"/>
                <w:lang w:val="ru-RU"/>
              </w:rPr>
              <w:t>3</w:t>
            </w:r>
            <w:r w:rsidRPr="00F16873">
              <w:rPr>
                <w:sz w:val="24"/>
                <w:szCs w:val="24"/>
                <w:lang w:val="ru-RU"/>
              </w:rPr>
              <w:t>9</w:t>
            </w:r>
          </w:p>
        </w:tc>
        <w:tc>
          <w:tcPr>
            <w:tcW w:w="999" w:type="dxa"/>
          </w:tcPr>
          <w:p w14:paraId="1B9DE8CB" w14:textId="77777777" w:rsidR="003B3BAE" w:rsidRPr="00F16873" w:rsidRDefault="003B3BAE" w:rsidP="00C45B42">
            <w:pPr>
              <w:pStyle w:val="aa"/>
              <w:ind w:right="-1"/>
              <w:jc w:val="center"/>
              <w:rPr>
                <w:sz w:val="24"/>
                <w:szCs w:val="24"/>
                <w:lang w:val="ru-RU"/>
              </w:rPr>
            </w:pPr>
            <w:r w:rsidRPr="00F16873">
              <w:rPr>
                <w:sz w:val="24"/>
                <w:szCs w:val="24"/>
                <w:lang w:val="ru-RU"/>
              </w:rPr>
              <w:t>0,45</w:t>
            </w:r>
          </w:p>
        </w:tc>
        <w:tc>
          <w:tcPr>
            <w:tcW w:w="1166" w:type="dxa"/>
          </w:tcPr>
          <w:p w14:paraId="13F86893" w14:textId="77777777" w:rsidR="003B3BAE" w:rsidRPr="00F16873" w:rsidRDefault="003B3BAE" w:rsidP="00C45B42">
            <w:pPr>
              <w:pStyle w:val="aa"/>
              <w:ind w:right="-1"/>
              <w:jc w:val="center"/>
              <w:rPr>
                <w:sz w:val="24"/>
                <w:szCs w:val="24"/>
                <w:lang w:val="ru-RU"/>
              </w:rPr>
            </w:pPr>
            <w:r w:rsidRPr="00F16873">
              <w:rPr>
                <w:sz w:val="24"/>
                <w:szCs w:val="24"/>
                <w:lang w:val="ru-RU"/>
              </w:rPr>
              <w:t>1,59</w:t>
            </w:r>
          </w:p>
        </w:tc>
      </w:tr>
      <w:tr w:rsidR="00F16873" w:rsidRPr="00F16873" w14:paraId="25414E88" w14:textId="77777777" w:rsidTr="00787260">
        <w:tc>
          <w:tcPr>
            <w:tcW w:w="1980" w:type="dxa"/>
          </w:tcPr>
          <w:p w14:paraId="498D1FA9" w14:textId="77777777" w:rsidR="003B3BAE" w:rsidRPr="00F16873" w:rsidRDefault="003B3BAE" w:rsidP="004E2407">
            <w:pPr>
              <w:pStyle w:val="aa"/>
              <w:ind w:right="-1"/>
              <w:jc w:val="both"/>
              <w:rPr>
                <w:sz w:val="24"/>
                <w:szCs w:val="24"/>
                <w:lang w:val="ru-RU"/>
              </w:rPr>
            </w:pPr>
            <w:r w:rsidRPr="00F16873">
              <w:rPr>
                <w:sz w:val="24"/>
                <w:szCs w:val="24"/>
                <w:lang w:val="ru-RU"/>
              </w:rPr>
              <w:t>Год</w:t>
            </w:r>
          </w:p>
        </w:tc>
        <w:tc>
          <w:tcPr>
            <w:tcW w:w="1060" w:type="dxa"/>
          </w:tcPr>
          <w:p w14:paraId="46046B5D" w14:textId="77777777" w:rsidR="003B3BAE" w:rsidRPr="00F16873" w:rsidRDefault="003B3BAE" w:rsidP="00C45B42">
            <w:pPr>
              <w:pStyle w:val="aa"/>
              <w:ind w:right="-1"/>
              <w:jc w:val="center"/>
              <w:rPr>
                <w:sz w:val="24"/>
                <w:szCs w:val="24"/>
                <w:lang w:val="ru-RU"/>
              </w:rPr>
            </w:pPr>
            <w:r w:rsidRPr="00F16873">
              <w:rPr>
                <w:sz w:val="24"/>
                <w:szCs w:val="24"/>
                <w:lang w:val="ru-RU"/>
              </w:rPr>
              <w:t>13,41</w:t>
            </w:r>
          </w:p>
        </w:tc>
        <w:tc>
          <w:tcPr>
            <w:tcW w:w="1166" w:type="dxa"/>
          </w:tcPr>
          <w:p w14:paraId="3297A7E0" w14:textId="77777777" w:rsidR="003B3BAE" w:rsidRPr="00F16873" w:rsidRDefault="003B3BAE" w:rsidP="00C45B42">
            <w:pPr>
              <w:pStyle w:val="aa"/>
              <w:ind w:right="-1"/>
              <w:jc w:val="center"/>
              <w:rPr>
                <w:sz w:val="24"/>
                <w:szCs w:val="24"/>
                <w:lang w:val="ru-RU"/>
              </w:rPr>
            </w:pPr>
            <w:r w:rsidRPr="00F16873">
              <w:rPr>
                <w:sz w:val="24"/>
                <w:szCs w:val="24"/>
                <w:lang w:val="ru-RU"/>
              </w:rPr>
              <w:t>11,85</w:t>
            </w:r>
          </w:p>
        </w:tc>
        <w:tc>
          <w:tcPr>
            <w:tcW w:w="1067" w:type="dxa"/>
          </w:tcPr>
          <w:p w14:paraId="7F101516" w14:textId="77777777" w:rsidR="003B3BAE" w:rsidRPr="00F16873" w:rsidRDefault="003B3BAE" w:rsidP="00C45B42">
            <w:pPr>
              <w:pStyle w:val="aa"/>
              <w:ind w:right="-1"/>
              <w:jc w:val="center"/>
              <w:rPr>
                <w:sz w:val="24"/>
                <w:szCs w:val="24"/>
                <w:lang w:val="ru-RU"/>
              </w:rPr>
            </w:pPr>
            <w:r w:rsidRPr="00F16873">
              <w:rPr>
                <w:sz w:val="24"/>
                <w:szCs w:val="24"/>
                <w:lang w:val="ru-RU"/>
              </w:rPr>
              <w:t>14,70</w:t>
            </w:r>
          </w:p>
        </w:tc>
        <w:tc>
          <w:tcPr>
            <w:tcW w:w="999" w:type="dxa"/>
          </w:tcPr>
          <w:p w14:paraId="2705EF98" w14:textId="77777777" w:rsidR="003B3BAE" w:rsidRPr="00F16873" w:rsidRDefault="003B3BAE" w:rsidP="00C45B42">
            <w:pPr>
              <w:pStyle w:val="aa"/>
              <w:ind w:right="-1"/>
              <w:jc w:val="center"/>
              <w:rPr>
                <w:sz w:val="24"/>
                <w:szCs w:val="24"/>
                <w:lang w:val="ru-RU"/>
              </w:rPr>
            </w:pPr>
            <w:r w:rsidRPr="00F16873">
              <w:rPr>
                <w:sz w:val="24"/>
                <w:szCs w:val="24"/>
                <w:lang w:val="ru-RU"/>
              </w:rPr>
              <w:t>14,99</w:t>
            </w:r>
          </w:p>
        </w:tc>
        <w:tc>
          <w:tcPr>
            <w:tcW w:w="1067" w:type="dxa"/>
          </w:tcPr>
          <w:p w14:paraId="29C564C6" w14:textId="77777777" w:rsidR="003B3BAE" w:rsidRPr="00F16873" w:rsidRDefault="003B3BAE" w:rsidP="00C45B42">
            <w:pPr>
              <w:pStyle w:val="aa"/>
              <w:ind w:right="-1"/>
              <w:jc w:val="center"/>
              <w:rPr>
                <w:sz w:val="24"/>
                <w:szCs w:val="24"/>
                <w:lang w:val="ru-RU"/>
              </w:rPr>
            </w:pPr>
            <w:r w:rsidRPr="00F16873">
              <w:rPr>
                <w:sz w:val="24"/>
                <w:szCs w:val="24"/>
                <w:lang w:val="ru-RU"/>
              </w:rPr>
              <w:t>13,09</w:t>
            </w:r>
          </w:p>
        </w:tc>
        <w:tc>
          <w:tcPr>
            <w:tcW w:w="999" w:type="dxa"/>
          </w:tcPr>
          <w:p w14:paraId="14B7CF82" w14:textId="77777777" w:rsidR="003B3BAE" w:rsidRPr="00F16873" w:rsidRDefault="003B3BAE" w:rsidP="00C45B42">
            <w:pPr>
              <w:pStyle w:val="aa"/>
              <w:ind w:right="-1"/>
              <w:jc w:val="center"/>
              <w:rPr>
                <w:sz w:val="24"/>
                <w:szCs w:val="24"/>
                <w:lang w:val="ru-RU"/>
              </w:rPr>
            </w:pPr>
            <w:r w:rsidRPr="00F16873">
              <w:rPr>
                <w:sz w:val="24"/>
                <w:szCs w:val="24"/>
                <w:lang w:val="ru-RU"/>
              </w:rPr>
              <w:t>10,90</w:t>
            </w:r>
          </w:p>
        </w:tc>
        <w:tc>
          <w:tcPr>
            <w:tcW w:w="1166" w:type="dxa"/>
          </w:tcPr>
          <w:p w14:paraId="6AA05DF4" w14:textId="77777777" w:rsidR="003B3BAE" w:rsidRPr="00F16873" w:rsidRDefault="003B3BAE" w:rsidP="00C45B42">
            <w:pPr>
              <w:pStyle w:val="aa"/>
              <w:ind w:right="-1"/>
              <w:jc w:val="center"/>
              <w:rPr>
                <w:sz w:val="24"/>
                <w:szCs w:val="24"/>
                <w:lang w:val="ru-RU"/>
              </w:rPr>
            </w:pPr>
            <w:r w:rsidRPr="00F16873">
              <w:rPr>
                <w:sz w:val="24"/>
                <w:szCs w:val="24"/>
                <w:lang w:val="ru-RU"/>
              </w:rPr>
              <w:t>-2,82**</w:t>
            </w:r>
          </w:p>
        </w:tc>
      </w:tr>
      <w:tr w:rsidR="00F16873" w:rsidRPr="00F16873" w14:paraId="5C01D75B" w14:textId="77777777" w:rsidTr="00787260">
        <w:tc>
          <w:tcPr>
            <w:tcW w:w="1980" w:type="dxa"/>
          </w:tcPr>
          <w:p w14:paraId="556E78AB" w14:textId="77777777" w:rsidR="003B3BAE" w:rsidRPr="00F16873" w:rsidRDefault="003B3BAE" w:rsidP="004E2407">
            <w:pPr>
              <w:pStyle w:val="aa"/>
              <w:ind w:right="-1"/>
              <w:jc w:val="both"/>
              <w:rPr>
                <w:sz w:val="24"/>
                <w:szCs w:val="24"/>
                <w:lang w:val="ru-RU"/>
              </w:rPr>
            </w:pPr>
            <w:r w:rsidRPr="00F16873">
              <w:rPr>
                <w:sz w:val="24"/>
                <w:szCs w:val="24"/>
                <w:lang w:val="ru-RU"/>
              </w:rPr>
              <w:t>Инновации</w:t>
            </w:r>
          </w:p>
        </w:tc>
        <w:tc>
          <w:tcPr>
            <w:tcW w:w="1060" w:type="dxa"/>
          </w:tcPr>
          <w:p w14:paraId="0A1819FB" w14:textId="77777777" w:rsidR="003B3BAE" w:rsidRPr="00F16873" w:rsidRDefault="003B3BAE" w:rsidP="00C45B42">
            <w:pPr>
              <w:pStyle w:val="aa"/>
              <w:ind w:right="-1"/>
              <w:jc w:val="center"/>
              <w:rPr>
                <w:sz w:val="24"/>
                <w:szCs w:val="24"/>
                <w:lang w:val="ru-RU"/>
              </w:rPr>
            </w:pPr>
            <w:r w:rsidRPr="00F16873">
              <w:rPr>
                <w:sz w:val="24"/>
                <w:szCs w:val="24"/>
                <w:lang w:val="ru-RU"/>
              </w:rPr>
              <w:t>3,22</w:t>
            </w:r>
          </w:p>
        </w:tc>
        <w:tc>
          <w:tcPr>
            <w:tcW w:w="1166" w:type="dxa"/>
          </w:tcPr>
          <w:p w14:paraId="59A96E33" w14:textId="77777777" w:rsidR="003B3BAE" w:rsidRPr="00F16873" w:rsidRDefault="003B3BAE" w:rsidP="00C45B42">
            <w:pPr>
              <w:pStyle w:val="aa"/>
              <w:ind w:right="-1"/>
              <w:jc w:val="center"/>
              <w:rPr>
                <w:sz w:val="24"/>
                <w:szCs w:val="24"/>
                <w:lang w:val="ru-RU"/>
              </w:rPr>
            </w:pPr>
            <w:r w:rsidRPr="00F16873">
              <w:rPr>
                <w:sz w:val="24"/>
                <w:szCs w:val="24"/>
                <w:lang w:val="ru-RU"/>
              </w:rPr>
              <w:t>2,81</w:t>
            </w:r>
          </w:p>
        </w:tc>
        <w:tc>
          <w:tcPr>
            <w:tcW w:w="1067" w:type="dxa"/>
          </w:tcPr>
          <w:p w14:paraId="53F58753" w14:textId="77777777" w:rsidR="003B3BAE" w:rsidRPr="00F16873" w:rsidRDefault="003B3BAE" w:rsidP="00C45B42">
            <w:pPr>
              <w:pStyle w:val="aa"/>
              <w:ind w:right="-1"/>
              <w:jc w:val="center"/>
              <w:rPr>
                <w:sz w:val="24"/>
                <w:szCs w:val="24"/>
                <w:lang w:val="ru-RU"/>
              </w:rPr>
            </w:pPr>
            <w:r w:rsidRPr="00F16873">
              <w:rPr>
                <w:sz w:val="24"/>
                <w:szCs w:val="24"/>
                <w:lang w:val="ru-RU"/>
              </w:rPr>
              <w:t>3,14</w:t>
            </w:r>
          </w:p>
        </w:tc>
        <w:tc>
          <w:tcPr>
            <w:tcW w:w="999" w:type="dxa"/>
          </w:tcPr>
          <w:p w14:paraId="0D554B1B" w14:textId="77777777" w:rsidR="003B3BAE" w:rsidRPr="00F16873" w:rsidRDefault="003B3BAE" w:rsidP="00C45B42">
            <w:pPr>
              <w:pStyle w:val="aa"/>
              <w:ind w:right="-1"/>
              <w:jc w:val="center"/>
              <w:rPr>
                <w:sz w:val="24"/>
                <w:szCs w:val="24"/>
                <w:lang w:val="ru-RU"/>
              </w:rPr>
            </w:pPr>
            <w:r w:rsidRPr="00F16873">
              <w:rPr>
                <w:sz w:val="24"/>
                <w:szCs w:val="24"/>
                <w:lang w:val="ru-RU"/>
              </w:rPr>
              <w:t>2,99</w:t>
            </w:r>
          </w:p>
        </w:tc>
        <w:tc>
          <w:tcPr>
            <w:tcW w:w="1067" w:type="dxa"/>
          </w:tcPr>
          <w:p w14:paraId="1C2EF705" w14:textId="77777777" w:rsidR="003B3BAE" w:rsidRPr="00F16873" w:rsidRDefault="003B3BAE" w:rsidP="00C45B42">
            <w:pPr>
              <w:pStyle w:val="aa"/>
              <w:ind w:right="-1"/>
              <w:jc w:val="center"/>
              <w:rPr>
                <w:sz w:val="24"/>
                <w:szCs w:val="24"/>
                <w:lang w:val="ru-RU"/>
              </w:rPr>
            </w:pPr>
            <w:r w:rsidRPr="00F16873">
              <w:rPr>
                <w:sz w:val="24"/>
                <w:szCs w:val="24"/>
                <w:lang w:val="ru-RU"/>
              </w:rPr>
              <w:t>3,24</w:t>
            </w:r>
          </w:p>
        </w:tc>
        <w:tc>
          <w:tcPr>
            <w:tcW w:w="999" w:type="dxa"/>
          </w:tcPr>
          <w:p w14:paraId="50C734BC" w14:textId="77777777" w:rsidR="003B3BAE" w:rsidRPr="00F16873" w:rsidRDefault="003B3BAE" w:rsidP="00C45B42">
            <w:pPr>
              <w:pStyle w:val="aa"/>
              <w:ind w:right="-1"/>
              <w:jc w:val="center"/>
              <w:rPr>
                <w:sz w:val="24"/>
                <w:szCs w:val="24"/>
                <w:lang w:val="ru-RU"/>
              </w:rPr>
            </w:pPr>
            <w:r w:rsidRPr="00F16873">
              <w:rPr>
                <w:sz w:val="24"/>
                <w:szCs w:val="24"/>
                <w:lang w:val="ru-RU"/>
              </w:rPr>
              <w:t>2,76</w:t>
            </w:r>
          </w:p>
        </w:tc>
        <w:tc>
          <w:tcPr>
            <w:tcW w:w="1166" w:type="dxa"/>
          </w:tcPr>
          <w:p w14:paraId="053EF9CD" w14:textId="77777777" w:rsidR="003B3BAE" w:rsidRPr="00F16873" w:rsidRDefault="003B3BAE" w:rsidP="00C45B42">
            <w:pPr>
              <w:pStyle w:val="aa"/>
              <w:ind w:right="-1"/>
              <w:jc w:val="center"/>
              <w:rPr>
                <w:sz w:val="24"/>
                <w:szCs w:val="24"/>
                <w:lang w:val="ru-RU"/>
              </w:rPr>
            </w:pPr>
            <w:r w:rsidRPr="00F16873">
              <w:rPr>
                <w:sz w:val="24"/>
                <w:szCs w:val="24"/>
                <w:lang w:val="ru-RU"/>
              </w:rPr>
              <w:t>0,67</w:t>
            </w:r>
          </w:p>
        </w:tc>
      </w:tr>
      <w:tr w:rsidR="00F16873" w:rsidRPr="00F16873" w14:paraId="4664367A" w14:textId="77777777" w:rsidTr="00787260">
        <w:tc>
          <w:tcPr>
            <w:tcW w:w="1980" w:type="dxa"/>
          </w:tcPr>
          <w:p w14:paraId="4DAFAC81" w14:textId="77777777" w:rsidR="003B3BAE" w:rsidRPr="00F16873" w:rsidRDefault="003B3BAE" w:rsidP="004E2407">
            <w:pPr>
              <w:pStyle w:val="aa"/>
              <w:ind w:right="-1"/>
              <w:jc w:val="both"/>
              <w:rPr>
                <w:sz w:val="24"/>
                <w:szCs w:val="24"/>
                <w:lang w:val="ru-RU"/>
              </w:rPr>
            </w:pPr>
            <w:r w:rsidRPr="00F16873">
              <w:rPr>
                <w:sz w:val="24"/>
                <w:szCs w:val="24"/>
                <w:lang w:val="ru-RU"/>
              </w:rPr>
              <w:t>Размер</w:t>
            </w:r>
          </w:p>
        </w:tc>
        <w:tc>
          <w:tcPr>
            <w:tcW w:w="1060" w:type="dxa"/>
          </w:tcPr>
          <w:p w14:paraId="6779A0A9" w14:textId="77777777" w:rsidR="003B3BAE" w:rsidRPr="00F16873" w:rsidRDefault="003B3BAE" w:rsidP="00C45B42">
            <w:pPr>
              <w:pStyle w:val="aa"/>
              <w:ind w:right="-1"/>
              <w:jc w:val="center"/>
              <w:rPr>
                <w:sz w:val="24"/>
                <w:szCs w:val="24"/>
                <w:lang w:val="ru-RU"/>
              </w:rPr>
            </w:pPr>
            <w:r w:rsidRPr="00F16873">
              <w:rPr>
                <w:sz w:val="24"/>
                <w:szCs w:val="24"/>
                <w:lang w:val="ru-RU"/>
              </w:rPr>
              <w:t>39,19</w:t>
            </w:r>
          </w:p>
        </w:tc>
        <w:tc>
          <w:tcPr>
            <w:tcW w:w="1166" w:type="dxa"/>
          </w:tcPr>
          <w:p w14:paraId="40155E64" w14:textId="77777777" w:rsidR="003B3BAE" w:rsidRPr="00F16873" w:rsidRDefault="003B3BAE" w:rsidP="00C45B42">
            <w:pPr>
              <w:pStyle w:val="aa"/>
              <w:ind w:right="-1"/>
              <w:jc w:val="center"/>
              <w:rPr>
                <w:sz w:val="24"/>
                <w:szCs w:val="24"/>
                <w:lang w:val="ru-RU"/>
              </w:rPr>
            </w:pPr>
            <w:r w:rsidRPr="00F16873">
              <w:rPr>
                <w:sz w:val="24"/>
                <w:szCs w:val="24"/>
                <w:lang w:val="ru-RU"/>
              </w:rPr>
              <w:t>211,78</w:t>
            </w:r>
          </w:p>
        </w:tc>
        <w:tc>
          <w:tcPr>
            <w:tcW w:w="1067" w:type="dxa"/>
          </w:tcPr>
          <w:p w14:paraId="0ED30ADB" w14:textId="77777777" w:rsidR="003B3BAE" w:rsidRPr="00F16873" w:rsidRDefault="003B3BAE" w:rsidP="00C45B42">
            <w:pPr>
              <w:pStyle w:val="aa"/>
              <w:ind w:right="-1"/>
              <w:jc w:val="center"/>
              <w:rPr>
                <w:sz w:val="24"/>
                <w:szCs w:val="24"/>
                <w:lang w:val="ru-RU"/>
              </w:rPr>
            </w:pPr>
            <w:r w:rsidRPr="00F16873">
              <w:rPr>
                <w:sz w:val="24"/>
                <w:szCs w:val="24"/>
                <w:lang w:val="ru-RU"/>
              </w:rPr>
              <w:t>91,37</w:t>
            </w:r>
          </w:p>
        </w:tc>
        <w:tc>
          <w:tcPr>
            <w:tcW w:w="999" w:type="dxa"/>
          </w:tcPr>
          <w:p w14:paraId="515435F2" w14:textId="77777777" w:rsidR="003B3BAE" w:rsidRPr="00F16873" w:rsidRDefault="003B3BAE" w:rsidP="00C45B42">
            <w:pPr>
              <w:pStyle w:val="aa"/>
              <w:ind w:right="-1"/>
              <w:jc w:val="center"/>
              <w:rPr>
                <w:sz w:val="24"/>
                <w:szCs w:val="24"/>
                <w:lang w:val="ru-RU"/>
              </w:rPr>
            </w:pPr>
            <w:r w:rsidRPr="00F16873">
              <w:rPr>
                <w:sz w:val="24"/>
                <w:szCs w:val="24"/>
                <w:lang w:val="ru-RU"/>
              </w:rPr>
              <w:t>448,36</w:t>
            </w:r>
          </w:p>
        </w:tc>
        <w:tc>
          <w:tcPr>
            <w:tcW w:w="1067" w:type="dxa"/>
          </w:tcPr>
          <w:p w14:paraId="26A65C35" w14:textId="77777777" w:rsidR="003B3BAE" w:rsidRPr="00F16873" w:rsidRDefault="003B3BAE" w:rsidP="00C45B42">
            <w:pPr>
              <w:pStyle w:val="aa"/>
              <w:ind w:right="-1"/>
              <w:jc w:val="center"/>
              <w:rPr>
                <w:sz w:val="24"/>
                <w:szCs w:val="24"/>
                <w:lang w:val="ru-RU"/>
              </w:rPr>
            </w:pPr>
            <w:r w:rsidRPr="00F16873">
              <w:rPr>
                <w:sz w:val="24"/>
                <w:szCs w:val="24"/>
                <w:lang w:val="ru-RU"/>
              </w:rPr>
              <w:t>26,13</w:t>
            </w:r>
          </w:p>
        </w:tc>
        <w:tc>
          <w:tcPr>
            <w:tcW w:w="999" w:type="dxa"/>
          </w:tcPr>
          <w:p w14:paraId="572C282E" w14:textId="77777777" w:rsidR="003B3BAE" w:rsidRPr="00F16873" w:rsidRDefault="003B3BAE" w:rsidP="00C45B42">
            <w:pPr>
              <w:pStyle w:val="aa"/>
              <w:ind w:right="-1"/>
              <w:jc w:val="center"/>
              <w:rPr>
                <w:sz w:val="24"/>
                <w:szCs w:val="24"/>
                <w:lang w:val="ru-RU"/>
              </w:rPr>
            </w:pPr>
            <w:r w:rsidRPr="00F16873">
              <w:rPr>
                <w:sz w:val="24"/>
                <w:szCs w:val="24"/>
                <w:lang w:val="ru-RU"/>
              </w:rPr>
              <w:t>70,41</w:t>
            </w:r>
          </w:p>
        </w:tc>
        <w:tc>
          <w:tcPr>
            <w:tcW w:w="1166" w:type="dxa"/>
          </w:tcPr>
          <w:p w14:paraId="540E5F20" w14:textId="77777777" w:rsidR="003B3BAE" w:rsidRPr="00F16873" w:rsidRDefault="003B3BAE" w:rsidP="00C45B42">
            <w:pPr>
              <w:pStyle w:val="aa"/>
              <w:ind w:right="-1"/>
              <w:jc w:val="center"/>
              <w:rPr>
                <w:sz w:val="24"/>
                <w:szCs w:val="24"/>
                <w:lang w:val="ru-RU"/>
              </w:rPr>
            </w:pPr>
            <w:r w:rsidRPr="00F16873">
              <w:rPr>
                <w:sz w:val="24"/>
                <w:szCs w:val="24"/>
                <w:lang w:val="ru-RU"/>
              </w:rPr>
              <w:t>-6,42***</w:t>
            </w:r>
          </w:p>
        </w:tc>
      </w:tr>
      <w:tr w:rsidR="00F16873" w:rsidRPr="00F16873" w14:paraId="4BF81BAF" w14:textId="77777777" w:rsidTr="00787260">
        <w:tc>
          <w:tcPr>
            <w:tcW w:w="1980" w:type="dxa"/>
          </w:tcPr>
          <w:p w14:paraId="0D8AB6B9" w14:textId="77777777" w:rsidR="003B3BAE" w:rsidRPr="00F16873" w:rsidRDefault="003B3BAE" w:rsidP="004E2407">
            <w:pPr>
              <w:pStyle w:val="HTML"/>
              <w:rPr>
                <w:rFonts w:ascii="Times New Roman" w:hAnsi="Times New Roman" w:cs="Times New Roman"/>
                <w:sz w:val="24"/>
                <w:szCs w:val="24"/>
              </w:rPr>
            </w:pPr>
            <w:r w:rsidRPr="00F16873">
              <w:rPr>
                <w:rStyle w:val="translation-word"/>
                <w:rFonts w:ascii="Times New Roman" w:hAnsi="Times New Roman" w:cs="Times New Roman"/>
                <w:sz w:val="24"/>
                <w:szCs w:val="24"/>
                <w:bdr w:val="none" w:sz="0" w:space="0" w:color="auto" w:frame="1"/>
              </w:rPr>
              <w:t>Накладные расходы</w:t>
            </w:r>
          </w:p>
        </w:tc>
        <w:tc>
          <w:tcPr>
            <w:tcW w:w="1060" w:type="dxa"/>
          </w:tcPr>
          <w:p w14:paraId="1D9086DD" w14:textId="77777777" w:rsidR="003B3BAE" w:rsidRPr="00F16873" w:rsidRDefault="003B3BAE" w:rsidP="00C45B42">
            <w:pPr>
              <w:pStyle w:val="aa"/>
              <w:ind w:right="-1"/>
              <w:jc w:val="center"/>
              <w:rPr>
                <w:sz w:val="24"/>
                <w:szCs w:val="24"/>
                <w:lang w:val="ru-RU"/>
              </w:rPr>
            </w:pPr>
            <w:r w:rsidRPr="00F16873">
              <w:rPr>
                <w:sz w:val="24"/>
                <w:szCs w:val="24"/>
                <w:lang w:val="ru-RU"/>
              </w:rPr>
              <w:t>8,54</w:t>
            </w:r>
          </w:p>
        </w:tc>
        <w:tc>
          <w:tcPr>
            <w:tcW w:w="1166" w:type="dxa"/>
          </w:tcPr>
          <w:p w14:paraId="4C9293D7" w14:textId="77777777" w:rsidR="003B3BAE" w:rsidRPr="00F16873" w:rsidRDefault="003B3BAE" w:rsidP="00C45B42">
            <w:pPr>
              <w:pStyle w:val="aa"/>
              <w:ind w:right="-1"/>
              <w:jc w:val="center"/>
              <w:rPr>
                <w:sz w:val="24"/>
                <w:szCs w:val="24"/>
                <w:lang w:val="ru-RU"/>
              </w:rPr>
            </w:pPr>
            <w:r w:rsidRPr="00F16873">
              <w:rPr>
                <w:sz w:val="24"/>
                <w:szCs w:val="24"/>
                <w:lang w:val="ru-RU"/>
              </w:rPr>
              <w:t>6,56</w:t>
            </w:r>
          </w:p>
        </w:tc>
        <w:tc>
          <w:tcPr>
            <w:tcW w:w="1067" w:type="dxa"/>
          </w:tcPr>
          <w:p w14:paraId="2E3E8ADB" w14:textId="77777777" w:rsidR="003B3BAE" w:rsidRPr="00F16873" w:rsidRDefault="003B3BAE" w:rsidP="00C45B42">
            <w:pPr>
              <w:pStyle w:val="aa"/>
              <w:ind w:right="-1"/>
              <w:jc w:val="center"/>
              <w:rPr>
                <w:sz w:val="24"/>
                <w:szCs w:val="24"/>
                <w:lang w:val="ru-RU"/>
              </w:rPr>
            </w:pPr>
            <w:r w:rsidRPr="00F16873">
              <w:rPr>
                <w:sz w:val="24"/>
                <w:szCs w:val="24"/>
                <w:lang w:val="ru-RU"/>
              </w:rPr>
              <w:t>6,78</w:t>
            </w:r>
          </w:p>
        </w:tc>
        <w:tc>
          <w:tcPr>
            <w:tcW w:w="999" w:type="dxa"/>
          </w:tcPr>
          <w:p w14:paraId="3061AEAE" w14:textId="77777777" w:rsidR="003B3BAE" w:rsidRPr="00F16873" w:rsidRDefault="003B3BAE" w:rsidP="00C45B42">
            <w:pPr>
              <w:pStyle w:val="aa"/>
              <w:ind w:right="-1"/>
              <w:jc w:val="center"/>
              <w:rPr>
                <w:sz w:val="24"/>
                <w:szCs w:val="24"/>
                <w:lang w:val="ru-RU"/>
              </w:rPr>
            </w:pPr>
            <w:r w:rsidRPr="00F16873">
              <w:rPr>
                <w:sz w:val="24"/>
                <w:szCs w:val="24"/>
                <w:lang w:val="ru-RU"/>
              </w:rPr>
              <w:t>7,27</w:t>
            </w:r>
          </w:p>
        </w:tc>
        <w:tc>
          <w:tcPr>
            <w:tcW w:w="1067" w:type="dxa"/>
          </w:tcPr>
          <w:p w14:paraId="2E7708C0" w14:textId="77777777" w:rsidR="003B3BAE" w:rsidRPr="00F16873" w:rsidRDefault="003B3BAE" w:rsidP="00C45B42">
            <w:pPr>
              <w:pStyle w:val="aa"/>
              <w:ind w:right="-1"/>
              <w:jc w:val="center"/>
              <w:rPr>
                <w:sz w:val="24"/>
                <w:szCs w:val="24"/>
                <w:lang w:val="ru-RU"/>
              </w:rPr>
            </w:pPr>
            <w:r w:rsidRPr="00F16873">
              <w:rPr>
                <w:sz w:val="24"/>
                <w:szCs w:val="24"/>
                <w:lang w:val="ru-RU"/>
              </w:rPr>
              <w:t>9,98</w:t>
            </w:r>
          </w:p>
        </w:tc>
        <w:tc>
          <w:tcPr>
            <w:tcW w:w="999" w:type="dxa"/>
          </w:tcPr>
          <w:p w14:paraId="279788CA" w14:textId="77777777" w:rsidR="003B3BAE" w:rsidRPr="00F16873" w:rsidRDefault="003B3BAE" w:rsidP="00C45B42">
            <w:pPr>
              <w:pStyle w:val="aa"/>
              <w:ind w:right="-1"/>
              <w:jc w:val="center"/>
              <w:rPr>
                <w:sz w:val="24"/>
                <w:szCs w:val="24"/>
                <w:lang w:val="ru-RU"/>
              </w:rPr>
            </w:pPr>
            <w:r w:rsidRPr="00F16873">
              <w:rPr>
                <w:sz w:val="24"/>
                <w:szCs w:val="24"/>
                <w:lang w:val="ru-RU"/>
              </w:rPr>
              <w:t>6,30</w:t>
            </w:r>
          </w:p>
        </w:tc>
        <w:tc>
          <w:tcPr>
            <w:tcW w:w="1166" w:type="dxa"/>
          </w:tcPr>
          <w:p w14:paraId="7B677B74" w14:textId="77777777" w:rsidR="003B3BAE" w:rsidRPr="00F16873" w:rsidRDefault="003B3BAE" w:rsidP="00C45B42">
            <w:pPr>
              <w:pStyle w:val="aa"/>
              <w:ind w:right="-1"/>
              <w:jc w:val="center"/>
              <w:rPr>
                <w:sz w:val="24"/>
                <w:szCs w:val="24"/>
                <w:lang w:val="ru-RU"/>
              </w:rPr>
            </w:pPr>
            <w:r w:rsidRPr="00F16873">
              <w:rPr>
                <w:sz w:val="24"/>
                <w:szCs w:val="24"/>
                <w:lang w:val="ru-RU"/>
              </w:rPr>
              <w:t>7,00***</w:t>
            </w:r>
          </w:p>
        </w:tc>
      </w:tr>
      <w:tr w:rsidR="00F16873" w:rsidRPr="00F16873" w14:paraId="562C2C0C" w14:textId="77777777" w:rsidTr="00787260">
        <w:tc>
          <w:tcPr>
            <w:tcW w:w="1980" w:type="dxa"/>
          </w:tcPr>
          <w:p w14:paraId="084ADCDF" w14:textId="77777777" w:rsidR="003B3BAE" w:rsidRPr="00F16873" w:rsidRDefault="003B3BAE" w:rsidP="004E2407">
            <w:pPr>
              <w:pStyle w:val="HTML"/>
              <w:rPr>
                <w:rFonts w:ascii="Times New Roman" w:hAnsi="Times New Roman" w:cs="Times New Roman"/>
                <w:sz w:val="24"/>
                <w:szCs w:val="24"/>
              </w:rPr>
            </w:pPr>
            <w:r w:rsidRPr="00F16873">
              <w:rPr>
                <w:rStyle w:val="translation-word"/>
                <w:rFonts w:ascii="Times New Roman" w:hAnsi="Times New Roman" w:cs="Times New Roman"/>
                <w:sz w:val="24"/>
                <w:szCs w:val="24"/>
                <w:bdr w:val="none" w:sz="0" w:space="0" w:color="auto" w:frame="1"/>
              </w:rPr>
              <w:t>Капитальные затраты</w:t>
            </w:r>
          </w:p>
        </w:tc>
        <w:tc>
          <w:tcPr>
            <w:tcW w:w="1060" w:type="dxa"/>
          </w:tcPr>
          <w:p w14:paraId="3B0817C0" w14:textId="77777777" w:rsidR="003B3BAE" w:rsidRPr="00F16873" w:rsidRDefault="003B3BAE" w:rsidP="00C45B42">
            <w:pPr>
              <w:pStyle w:val="aa"/>
              <w:ind w:right="-1"/>
              <w:jc w:val="center"/>
              <w:rPr>
                <w:sz w:val="24"/>
                <w:szCs w:val="24"/>
                <w:lang w:val="ru-RU"/>
              </w:rPr>
            </w:pPr>
            <w:r w:rsidRPr="00F16873">
              <w:rPr>
                <w:sz w:val="24"/>
                <w:szCs w:val="24"/>
                <w:lang w:val="ru-RU"/>
              </w:rPr>
              <w:t>3,59</w:t>
            </w:r>
          </w:p>
        </w:tc>
        <w:tc>
          <w:tcPr>
            <w:tcW w:w="1166" w:type="dxa"/>
          </w:tcPr>
          <w:p w14:paraId="4083F831" w14:textId="77777777" w:rsidR="003B3BAE" w:rsidRPr="00F16873" w:rsidRDefault="003B3BAE" w:rsidP="00C45B42">
            <w:pPr>
              <w:pStyle w:val="aa"/>
              <w:ind w:right="-1"/>
              <w:jc w:val="center"/>
              <w:rPr>
                <w:sz w:val="24"/>
                <w:szCs w:val="24"/>
                <w:lang w:val="ru-RU"/>
              </w:rPr>
            </w:pPr>
            <w:r w:rsidRPr="00F16873">
              <w:rPr>
                <w:sz w:val="24"/>
                <w:szCs w:val="24"/>
                <w:lang w:val="ru-RU"/>
              </w:rPr>
              <w:t>5,85</w:t>
            </w:r>
          </w:p>
        </w:tc>
        <w:tc>
          <w:tcPr>
            <w:tcW w:w="1067" w:type="dxa"/>
          </w:tcPr>
          <w:p w14:paraId="21D548AB" w14:textId="77777777" w:rsidR="003B3BAE" w:rsidRPr="00F16873" w:rsidRDefault="003B3BAE" w:rsidP="00C45B42">
            <w:pPr>
              <w:pStyle w:val="aa"/>
              <w:ind w:right="-1"/>
              <w:jc w:val="center"/>
              <w:rPr>
                <w:sz w:val="24"/>
                <w:szCs w:val="24"/>
                <w:lang w:val="ru-RU"/>
              </w:rPr>
            </w:pPr>
            <w:r w:rsidRPr="00F16873">
              <w:rPr>
                <w:sz w:val="24"/>
                <w:szCs w:val="24"/>
                <w:lang w:val="ru-RU"/>
              </w:rPr>
              <w:t>3,82</w:t>
            </w:r>
          </w:p>
        </w:tc>
        <w:tc>
          <w:tcPr>
            <w:tcW w:w="999" w:type="dxa"/>
          </w:tcPr>
          <w:p w14:paraId="0E518BEF" w14:textId="77777777" w:rsidR="003B3BAE" w:rsidRPr="00F16873" w:rsidRDefault="003B3BAE" w:rsidP="00C45B42">
            <w:pPr>
              <w:pStyle w:val="aa"/>
              <w:ind w:right="-1"/>
              <w:jc w:val="center"/>
              <w:rPr>
                <w:sz w:val="24"/>
                <w:szCs w:val="24"/>
                <w:lang w:val="ru-RU"/>
              </w:rPr>
            </w:pPr>
            <w:r w:rsidRPr="00F16873">
              <w:rPr>
                <w:sz w:val="24"/>
                <w:szCs w:val="24"/>
                <w:lang w:val="ru-RU"/>
              </w:rPr>
              <w:t>6,16</w:t>
            </w:r>
          </w:p>
        </w:tc>
        <w:tc>
          <w:tcPr>
            <w:tcW w:w="1067" w:type="dxa"/>
          </w:tcPr>
          <w:p w14:paraId="6972120F" w14:textId="77777777" w:rsidR="003B3BAE" w:rsidRPr="00F16873" w:rsidRDefault="003B3BAE" w:rsidP="00C45B42">
            <w:pPr>
              <w:pStyle w:val="aa"/>
              <w:ind w:right="-1"/>
              <w:jc w:val="center"/>
              <w:rPr>
                <w:sz w:val="24"/>
                <w:szCs w:val="24"/>
                <w:lang w:val="ru-RU"/>
              </w:rPr>
            </w:pPr>
            <w:r w:rsidRPr="00F16873">
              <w:rPr>
                <w:sz w:val="24"/>
                <w:szCs w:val="24"/>
                <w:lang w:val="ru-RU"/>
              </w:rPr>
              <w:t>3,53</w:t>
            </w:r>
          </w:p>
        </w:tc>
        <w:tc>
          <w:tcPr>
            <w:tcW w:w="999" w:type="dxa"/>
          </w:tcPr>
          <w:p w14:paraId="582BB92B" w14:textId="77777777" w:rsidR="003B3BAE" w:rsidRPr="00F16873" w:rsidRDefault="003B3BAE" w:rsidP="00C45B42">
            <w:pPr>
              <w:pStyle w:val="aa"/>
              <w:ind w:right="-1"/>
              <w:jc w:val="center"/>
              <w:rPr>
                <w:sz w:val="24"/>
                <w:szCs w:val="24"/>
                <w:lang w:val="ru-RU"/>
              </w:rPr>
            </w:pPr>
            <w:r w:rsidRPr="00F16873">
              <w:rPr>
                <w:sz w:val="24"/>
                <w:szCs w:val="24"/>
                <w:lang w:val="ru-RU"/>
              </w:rPr>
              <w:t>5,76</w:t>
            </w:r>
          </w:p>
        </w:tc>
        <w:tc>
          <w:tcPr>
            <w:tcW w:w="1166" w:type="dxa"/>
          </w:tcPr>
          <w:p w14:paraId="206B79CB" w14:textId="77777777" w:rsidR="003B3BAE" w:rsidRPr="00F16873" w:rsidRDefault="003B3BAE" w:rsidP="00C45B42">
            <w:pPr>
              <w:pStyle w:val="aa"/>
              <w:ind w:right="-1"/>
              <w:jc w:val="center"/>
              <w:rPr>
                <w:sz w:val="24"/>
                <w:szCs w:val="24"/>
                <w:lang w:val="ru-RU"/>
              </w:rPr>
            </w:pPr>
            <w:r w:rsidRPr="00F16873">
              <w:rPr>
                <w:sz w:val="24"/>
                <w:szCs w:val="24"/>
                <w:lang w:val="ru-RU"/>
              </w:rPr>
              <w:t>-1,01</w:t>
            </w:r>
          </w:p>
        </w:tc>
      </w:tr>
      <w:tr w:rsidR="00F16873" w:rsidRPr="00F16873" w14:paraId="31421C0C" w14:textId="77777777" w:rsidTr="00787260">
        <w:tc>
          <w:tcPr>
            <w:tcW w:w="1980" w:type="dxa"/>
          </w:tcPr>
          <w:p w14:paraId="77A2B740" w14:textId="77777777" w:rsidR="003B3BAE" w:rsidRPr="00F16873" w:rsidRDefault="003B3BAE" w:rsidP="004E2407">
            <w:pPr>
              <w:pStyle w:val="aa"/>
              <w:ind w:right="-1"/>
              <w:jc w:val="both"/>
              <w:rPr>
                <w:sz w:val="24"/>
                <w:szCs w:val="24"/>
                <w:lang w:val="ru-RU"/>
              </w:rPr>
            </w:pPr>
            <w:proofErr w:type="spellStart"/>
            <w:r w:rsidRPr="00F16873">
              <w:rPr>
                <w:rStyle w:val="translation-word"/>
                <w:sz w:val="24"/>
                <w:szCs w:val="24"/>
                <w:bdr w:val="none" w:sz="0" w:space="0" w:color="auto" w:frame="1"/>
              </w:rPr>
              <w:t>Показатели</w:t>
            </w:r>
            <w:proofErr w:type="spellEnd"/>
            <w:r w:rsidRPr="00F16873">
              <w:rPr>
                <w:rStyle w:val="translation-word"/>
                <w:sz w:val="24"/>
                <w:szCs w:val="24"/>
                <w:bdr w:val="none" w:sz="0" w:space="0" w:color="auto" w:frame="1"/>
              </w:rPr>
              <w:t xml:space="preserve"> </w:t>
            </w:r>
            <w:proofErr w:type="spellStart"/>
            <w:r w:rsidRPr="00F16873">
              <w:rPr>
                <w:rStyle w:val="translation-word"/>
                <w:sz w:val="24"/>
                <w:szCs w:val="24"/>
                <w:bdr w:val="none" w:sz="0" w:space="0" w:color="auto" w:frame="1"/>
              </w:rPr>
              <w:t>деятельности</w:t>
            </w:r>
            <w:proofErr w:type="spellEnd"/>
            <w:r w:rsidRPr="00F16873">
              <w:rPr>
                <w:rStyle w:val="translation-word"/>
                <w:sz w:val="24"/>
                <w:szCs w:val="24"/>
                <w:bdr w:val="none" w:sz="0" w:space="0" w:color="auto" w:frame="1"/>
              </w:rPr>
              <w:t xml:space="preserve"> </w:t>
            </w:r>
            <w:proofErr w:type="spellStart"/>
            <w:r w:rsidRPr="00F16873">
              <w:rPr>
                <w:rStyle w:val="translation-word"/>
                <w:sz w:val="24"/>
                <w:szCs w:val="24"/>
                <w:bdr w:val="none" w:sz="0" w:space="0" w:color="auto" w:frame="1"/>
              </w:rPr>
              <w:t>фирмы</w:t>
            </w:r>
            <w:proofErr w:type="spellEnd"/>
          </w:p>
        </w:tc>
        <w:tc>
          <w:tcPr>
            <w:tcW w:w="1060" w:type="dxa"/>
          </w:tcPr>
          <w:p w14:paraId="385D0BDC" w14:textId="77777777" w:rsidR="003B3BAE" w:rsidRPr="00F16873" w:rsidRDefault="003B3BAE" w:rsidP="00C45B42">
            <w:pPr>
              <w:pStyle w:val="aa"/>
              <w:ind w:right="-1"/>
              <w:jc w:val="center"/>
              <w:rPr>
                <w:sz w:val="24"/>
                <w:szCs w:val="24"/>
                <w:lang w:val="ru-RU"/>
              </w:rPr>
            </w:pPr>
            <w:r w:rsidRPr="00F16873">
              <w:rPr>
                <w:sz w:val="24"/>
                <w:szCs w:val="24"/>
                <w:lang w:val="ru-RU"/>
              </w:rPr>
              <w:t>14,83</w:t>
            </w:r>
          </w:p>
        </w:tc>
        <w:tc>
          <w:tcPr>
            <w:tcW w:w="1166" w:type="dxa"/>
          </w:tcPr>
          <w:p w14:paraId="649CC944" w14:textId="77777777" w:rsidR="003B3BAE" w:rsidRPr="00F16873" w:rsidRDefault="003B3BAE" w:rsidP="00C45B42">
            <w:pPr>
              <w:pStyle w:val="aa"/>
              <w:ind w:right="-1"/>
              <w:jc w:val="center"/>
              <w:rPr>
                <w:sz w:val="24"/>
                <w:szCs w:val="24"/>
                <w:lang w:val="ru-RU"/>
              </w:rPr>
            </w:pPr>
            <w:r w:rsidRPr="00F16873">
              <w:rPr>
                <w:sz w:val="24"/>
                <w:szCs w:val="24"/>
                <w:lang w:val="ru-RU"/>
              </w:rPr>
              <w:t>2,48</w:t>
            </w:r>
          </w:p>
        </w:tc>
        <w:tc>
          <w:tcPr>
            <w:tcW w:w="1067" w:type="dxa"/>
          </w:tcPr>
          <w:p w14:paraId="6DE22771" w14:textId="77777777" w:rsidR="003B3BAE" w:rsidRPr="00F16873" w:rsidRDefault="003B3BAE" w:rsidP="00C45B42">
            <w:pPr>
              <w:pStyle w:val="aa"/>
              <w:ind w:right="-1"/>
              <w:jc w:val="center"/>
              <w:rPr>
                <w:sz w:val="24"/>
                <w:szCs w:val="24"/>
                <w:lang w:val="ru-RU"/>
              </w:rPr>
            </w:pPr>
            <w:r w:rsidRPr="00F16873">
              <w:rPr>
                <w:sz w:val="24"/>
                <w:szCs w:val="24"/>
                <w:lang w:val="ru-RU"/>
              </w:rPr>
              <w:t>15,32</w:t>
            </w:r>
          </w:p>
        </w:tc>
        <w:tc>
          <w:tcPr>
            <w:tcW w:w="999" w:type="dxa"/>
          </w:tcPr>
          <w:p w14:paraId="18100FEA" w14:textId="77777777" w:rsidR="003B3BAE" w:rsidRPr="00F16873" w:rsidRDefault="003B3BAE" w:rsidP="00C45B42">
            <w:pPr>
              <w:pStyle w:val="aa"/>
              <w:ind w:right="-1"/>
              <w:jc w:val="center"/>
              <w:rPr>
                <w:sz w:val="24"/>
                <w:szCs w:val="24"/>
                <w:lang w:val="ru-RU"/>
              </w:rPr>
            </w:pPr>
            <w:r w:rsidRPr="00F16873">
              <w:rPr>
                <w:sz w:val="24"/>
                <w:szCs w:val="24"/>
                <w:lang w:val="ru-RU"/>
              </w:rPr>
              <w:t>2,89</w:t>
            </w:r>
          </w:p>
        </w:tc>
        <w:tc>
          <w:tcPr>
            <w:tcW w:w="1067" w:type="dxa"/>
          </w:tcPr>
          <w:p w14:paraId="3B3F5335" w14:textId="77777777" w:rsidR="003B3BAE" w:rsidRPr="00F16873" w:rsidRDefault="003B3BAE" w:rsidP="00C45B42">
            <w:pPr>
              <w:pStyle w:val="aa"/>
              <w:ind w:right="-1"/>
              <w:jc w:val="center"/>
              <w:rPr>
                <w:sz w:val="24"/>
                <w:szCs w:val="24"/>
                <w:lang w:val="ru-RU"/>
              </w:rPr>
            </w:pPr>
            <w:r w:rsidRPr="00F16873">
              <w:rPr>
                <w:sz w:val="24"/>
                <w:szCs w:val="24"/>
                <w:lang w:val="ru-RU"/>
              </w:rPr>
              <w:t>14,74</w:t>
            </w:r>
          </w:p>
        </w:tc>
        <w:tc>
          <w:tcPr>
            <w:tcW w:w="999" w:type="dxa"/>
          </w:tcPr>
          <w:p w14:paraId="0767F1DF" w14:textId="77777777" w:rsidR="003B3BAE" w:rsidRPr="00F16873" w:rsidRDefault="003B3BAE" w:rsidP="00C45B42">
            <w:pPr>
              <w:pStyle w:val="aa"/>
              <w:ind w:right="-1"/>
              <w:jc w:val="center"/>
              <w:rPr>
                <w:sz w:val="24"/>
                <w:szCs w:val="24"/>
                <w:lang w:val="ru-RU"/>
              </w:rPr>
            </w:pPr>
            <w:r w:rsidRPr="00F16873">
              <w:rPr>
                <w:sz w:val="24"/>
                <w:szCs w:val="24"/>
                <w:lang w:val="ru-RU"/>
              </w:rPr>
              <w:t>2,39</w:t>
            </w:r>
          </w:p>
        </w:tc>
        <w:tc>
          <w:tcPr>
            <w:tcW w:w="1166" w:type="dxa"/>
          </w:tcPr>
          <w:p w14:paraId="39B6B4C7" w14:textId="77777777" w:rsidR="003B3BAE" w:rsidRPr="00F16873" w:rsidRDefault="003B3BAE" w:rsidP="00C45B42">
            <w:pPr>
              <w:pStyle w:val="aa"/>
              <w:ind w:right="-1"/>
              <w:jc w:val="center"/>
              <w:rPr>
                <w:sz w:val="24"/>
                <w:szCs w:val="24"/>
                <w:lang w:val="ru-RU"/>
              </w:rPr>
            </w:pPr>
            <w:r w:rsidRPr="00F16873">
              <w:rPr>
                <w:sz w:val="24"/>
                <w:szCs w:val="24"/>
                <w:lang w:val="ru-RU"/>
              </w:rPr>
              <w:t>-3,97***</w:t>
            </w:r>
          </w:p>
        </w:tc>
      </w:tr>
      <w:tr w:rsidR="00F16873" w:rsidRPr="00F16873" w14:paraId="5FD4BEC7" w14:textId="77777777" w:rsidTr="00787260">
        <w:tc>
          <w:tcPr>
            <w:tcW w:w="1980" w:type="dxa"/>
          </w:tcPr>
          <w:p w14:paraId="503AC576" w14:textId="77777777" w:rsidR="003B3BAE" w:rsidRPr="00F16873" w:rsidRDefault="003B3BAE" w:rsidP="004E2407">
            <w:pPr>
              <w:pStyle w:val="HTML"/>
              <w:rPr>
                <w:rFonts w:ascii="Times New Roman" w:hAnsi="Times New Roman" w:cs="Times New Roman"/>
                <w:sz w:val="24"/>
                <w:szCs w:val="24"/>
              </w:rPr>
            </w:pPr>
            <w:r w:rsidRPr="00F16873">
              <w:rPr>
                <w:rStyle w:val="translation-word"/>
                <w:rFonts w:ascii="Times New Roman" w:hAnsi="Times New Roman" w:cs="Times New Roman"/>
                <w:sz w:val="24"/>
                <w:szCs w:val="24"/>
                <w:bdr w:val="none" w:sz="0" w:space="0" w:color="auto" w:frame="1"/>
              </w:rPr>
              <w:t xml:space="preserve">Образование </w:t>
            </w:r>
          </w:p>
        </w:tc>
        <w:tc>
          <w:tcPr>
            <w:tcW w:w="1060" w:type="dxa"/>
          </w:tcPr>
          <w:p w14:paraId="79B6162E" w14:textId="77777777" w:rsidR="003B3BAE" w:rsidRPr="00F16873" w:rsidRDefault="003B3BAE" w:rsidP="00C45B42">
            <w:pPr>
              <w:pStyle w:val="aa"/>
              <w:ind w:right="-1"/>
              <w:jc w:val="center"/>
              <w:rPr>
                <w:sz w:val="24"/>
                <w:szCs w:val="24"/>
                <w:lang w:val="ru-RU"/>
              </w:rPr>
            </w:pPr>
            <w:r w:rsidRPr="00F16873">
              <w:rPr>
                <w:sz w:val="24"/>
                <w:szCs w:val="24"/>
                <w:lang w:val="ru-RU"/>
              </w:rPr>
              <w:t>0,40</w:t>
            </w:r>
          </w:p>
        </w:tc>
        <w:tc>
          <w:tcPr>
            <w:tcW w:w="1166" w:type="dxa"/>
          </w:tcPr>
          <w:p w14:paraId="597DEC81" w14:textId="77777777" w:rsidR="003B3BAE" w:rsidRPr="00F16873" w:rsidRDefault="003B3BAE" w:rsidP="00C45B42">
            <w:pPr>
              <w:pStyle w:val="aa"/>
              <w:ind w:right="-1"/>
              <w:jc w:val="center"/>
              <w:rPr>
                <w:sz w:val="24"/>
                <w:szCs w:val="24"/>
                <w:lang w:val="ru-RU"/>
              </w:rPr>
            </w:pPr>
            <w:r w:rsidRPr="00F16873">
              <w:rPr>
                <w:sz w:val="24"/>
                <w:szCs w:val="24"/>
                <w:lang w:val="ru-RU"/>
              </w:rPr>
              <w:t>0,49</w:t>
            </w:r>
          </w:p>
        </w:tc>
        <w:tc>
          <w:tcPr>
            <w:tcW w:w="1067" w:type="dxa"/>
          </w:tcPr>
          <w:p w14:paraId="4EE6EC33" w14:textId="77777777" w:rsidR="003B3BAE" w:rsidRPr="00F16873" w:rsidRDefault="003B3BAE" w:rsidP="00C45B42">
            <w:pPr>
              <w:pStyle w:val="aa"/>
              <w:ind w:right="-1"/>
              <w:jc w:val="center"/>
              <w:rPr>
                <w:sz w:val="24"/>
                <w:szCs w:val="24"/>
                <w:lang w:val="ru-RU"/>
              </w:rPr>
            </w:pPr>
            <w:r w:rsidRPr="00F16873">
              <w:rPr>
                <w:sz w:val="24"/>
                <w:szCs w:val="24"/>
                <w:lang w:val="ru-RU"/>
              </w:rPr>
              <w:t>0,41</w:t>
            </w:r>
          </w:p>
        </w:tc>
        <w:tc>
          <w:tcPr>
            <w:tcW w:w="999" w:type="dxa"/>
          </w:tcPr>
          <w:p w14:paraId="0C004A7B" w14:textId="77777777" w:rsidR="003B3BAE" w:rsidRPr="00F16873" w:rsidRDefault="003B3BAE" w:rsidP="00C45B42">
            <w:pPr>
              <w:pStyle w:val="aa"/>
              <w:ind w:right="-1"/>
              <w:jc w:val="center"/>
              <w:rPr>
                <w:sz w:val="24"/>
                <w:szCs w:val="24"/>
                <w:lang w:val="ru-RU"/>
              </w:rPr>
            </w:pPr>
            <w:r w:rsidRPr="00F16873">
              <w:rPr>
                <w:sz w:val="24"/>
                <w:szCs w:val="24"/>
                <w:lang w:val="ru-RU"/>
              </w:rPr>
              <w:t>0,49</w:t>
            </w:r>
          </w:p>
        </w:tc>
        <w:tc>
          <w:tcPr>
            <w:tcW w:w="1067" w:type="dxa"/>
          </w:tcPr>
          <w:p w14:paraId="0235FE05" w14:textId="77777777" w:rsidR="003B3BAE" w:rsidRPr="00F16873" w:rsidRDefault="003B3BAE" w:rsidP="00C45B42">
            <w:pPr>
              <w:pStyle w:val="aa"/>
              <w:ind w:right="-1"/>
              <w:jc w:val="center"/>
              <w:rPr>
                <w:sz w:val="24"/>
                <w:szCs w:val="24"/>
                <w:lang w:val="ru-RU"/>
              </w:rPr>
            </w:pPr>
            <w:r w:rsidRPr="00F16873">
              <w:rPr>
                <w:sz w:val="24"/>
                <w:szCs w:val="24"/>
                <w:lang w:val="ru-RU"/>
              </w:rPr>
              <w:t>0,40</w:t>
            </w:r>
          </w:p>
        </w:tc>
        <w:tc>
          <w:tcPr>
            <w:tcW w:w="999" w:type="dxa"/>
          </w:tcPr>
          <w:p w14:paraId="6C5EB52B" w14:textId="77777777" w:rsidR="003B3BAE" w:rsidRPr="00F16873" w:rsidRDefault="003B3BAE" w:rsidP="00C45B42">
            <w:pPr>
              <w:pStyle w:val="aa"/>
              <w:ind w:right="-1"/>
              <w:jc w:val="center"/>
              <w:rPr>
                <w:sz w:val="24"/>
                <w:szCs w:val="24"/>
                <w:lang w:val="ru-RU"/>
              </w:rPr>
            </w:pPr>
            <w:r w:rsidRPr="00F16873">
              <w:rPr>
                <w:sz w:val="24"/>
                <w:szCs w:val="24"/>
                <w:lang w:val="ru-RU"/>
              </w:rPr>
              <w:t>0,49</w:t>
            </w:r>
          </w:p>
        </w:tc>
        <w:tc>
          <w:tcPr>
            <w:tcW w:w="1166" w:type="dxa"/>
          </w:tcPr>
          <w:p w14:paraId="08592B09" w14:textId="77777777" w:rsidR="003B3BAE" w:rsidRPr="00F16873" w:rsidRDefault="003B3BAE" w:rsidP="00C45B42">
            <w:pPr>
              <w:pStyle w:val="aa"/>
              <w:ind w:right="-1"/>
              <w:jc w:val="center"/>
              <w:rPr>
                <w:sz w:val="24"/>
                <w:szCs w:val="24"/>
                <w:lang w:val="ru-RU"/>
              </w:rPr>
            </w:pPr>
            <w:r w:rsidRPr="00F16873">
              <w:rPr>
                <w:sz w:val="24"/>
                <w:szCs w:val="24"/>
                <w:lang w:val="ru-RU"/>
              </w:rPr>
              <w:t>-0,66</w:t>
            </w:r>
          </w:p>
        </w:tc>
      </w:tr>
      <w:tr w:rsidR="00F16873" w:rsidRPr="00F16873" w14:paraId="058E39DA" w14:textId="77777777" w:rsidTr="00787260">
        <w:tc>
          <w:tcPr>
            <w:tcW w:w="1980" w:type="dxa"/>
          </w:tcPr>
          <w:p w14:paraId="7FA7AF35" w14:textId="77777777" w:rsidR="003B3BAE" w:rsidRPr="00F16873" w:rsidRDefault="003B3BAE" w:rsidP="004E2407">
            <w:pPr>
              <w:pStyle w:val="HTML"/>
              <w:rPr>
                <w:rFonts w:ascii="Times New Roman" w:hAnsi="Times New Roman" w:cs="Times New Roman"/>
                <w:sz w:val="24"/>
                <w:szCs w:val="24"/>
              </w:rPr>
            </w:pPr>
            <w:r w:rsidRPr="00F16873">
              <w:rPr>
                <w:rStyle w:val="translation-word"/>
                <w:rFonts w:ascii="Times New Roman" w:hAnsi="Times New Roman" w:cs="Times New Roman"/>
                <w:sz w:val="24"/>
                <w:szCs w:val="24"/>
                <w:bdr w:val="none" w:sz="0" w:space="0" w:color="auto" w:frame="1"/>
              </w:rPr>
              <w:t>Опыт</w:t>
            </w:r>
          </w:p>
        </w:tc>
        <w:tc>
          <w:tcPr>
            <w:tcW w:w="1060" w:type="dxa"/>
          </w:tcPr>
          <w:p w14:paraId="5EF97911" w14:textId="77777777" w:rsidR="003B3BAE" w:rsidRPr="00F16873" w:rsidRDefault="003B3BAE" w:rsidP="00C45B42">
            <w:pPr>
              <w:pStyle w:val="aa"/>
              <w:ind w:right="-1"/>
              <w:jc w:val="center"/>
              <w:rPr>
                <w:sz w:val="24"/>
                <w:szCs w:val="24"/>
                <w:lang w:val="ru-RU"/>
              </w:rPr>
            </w:pPr>
            <w:r w:rsidRPr="00F16873">
              <w:rPr>
                <w:sz w:val="24"/>
                <w:szCs w:val="24"/>
                <w:lang w:val="ru-RU"/>
              </w:rPr>
              <w:t>11,90</w:t>
            </w:r>
          </w:p>
        </w:tc>
        <w:tc>
          <w:tcPr>
            <w:tcW w:w="1166" w:type="dxa"/>
          </w:tcPr>
          <w:p w14:paraId="23A661E9" w14:textId="77777777" w:rsidR="003B3BAE" w:rsidRPr="00F16873" w:rsidRDefault="003B3BAE" w:rsidP="00C45B42">
            <w:pPr>
              <w:pStyle w:val="aa"/>
              <w:ind w:right="-1"/>
              <w:jc w:val="center"/>
              <w:rPr>
                <w:sz w:val="24"/>
                <w:szCs w:val="24"/>
                <w:lang w:val="ru-RU"/>
              </w:rPr>
            </w:pPr>
            <w:r w:rsidRPr="00F16873">
              <w:rPr>
                <w:sz w:val="24"/>
                <w:szCs w:val="24"/>
                <w:lang w:val="ru-RU"/>
              </w:rPr>
              <w:t>9,32</w:t>
            </w:r>
          </w:p>
        </w:tc>
        <w:tc>
          <w:tcPr>
            <w:tcW w:w="1067" w:type="dxa"/>
          </w:tcPr>
          <w:p w14:paraId="4106EE3A" w14:textId="77777777" w:rsidR="003B3BAE" w:rsidRPr="00F16873" w:rsidRDefault="003B3BAE" w:rsidP="00C45B42">
            <w:pPr>
              <w:pStyle w:val="aa"/>
              <w:ind w:right="-1"/>
              <w:jc w:val="center"/>
              <w:rPr>
                <w:sz w:val="24"/>
                <w:szCs w:val="24"/>
                <w:lang w:val="ru-RU"/>
              </w:rPr>
            </w:pPr>
            <w:r w:rsidRPr="00F16873">
              <w:rPr>
                <w:sz w:val="24"/>
                <w:szCs w:val="24"/>
                <w:lang w:val="ru-RU"/>
              </w:rPr>
              <w:t>11,50</w:t>
            </w:r>
          </w:p>
        </w:tc>
        <w:tc>
          <w:tcPr>
            <w:tcW w:w="999" w:type="dxa"/>
          </w:tcPr>
          <w:p w14:paraId="41EE04F5" w14:textId="77777777" w:rsidR="003B3BAE" w:rsidRPr="00F16873" w:rsidRDefault="003B3BAE" w:rsidP="00C45B42">
            <w:pPr>
              <w:pStyle w:val="aa"/>
              <w:ind w:right="-1"/>
              <w:jc w:val="center"/>
              <w:rPr>
                <w:sz w:val="24"/>
                <w:szCs w:val="24"/>
                <w:lang w:val="ru-RU"/>
              </w:rPr>
            </w:pPr>
            <w:r w:rsidRPr="00F16873">
              <w:rPr>
                <w:sz w:val="24"/>
                <w:szCs w:val="24"/>
                <w:lang w:val="ru-RU"/>
              </w:rPr>
              <w:t>11,00</w:t>
            </w:r>
          </w:p>
        </w:tc>
        <w:tc>
          <w:tcPr>
            <w:tcW w:w="1067" w:type="dxa"/>
          </w:tcPr>
          <w:p w14:paraId="6340F555" w14:textId="77777777" w:rsidR="003B3BAE" w:rsidRPr="00F16873" w:rsidRDefault="003B3BAE" w:rsidP="00C45B42">
            <w:pPr>
              <w:pStyle w:val="aa"/>
              <w:ind w:right="-1"/>
              <w:jc w:val="center"/>
              <w:rPr>
                <w:sz w:val="24"/>
                <w:szCs w:val="24"/>
                <w:lang w:val="ru-RU"/>
              </w:rPr>
            </w:pPr>
            <w:r w:rsidRPr="00F16873">
              <w:rPr>
                <w:sz w:val="24"/>
                <w:szCs w:val="24"/>
                <w:lang w:val="ru-RU"/>
              </w:rPr>
              <w:t>11,99</w:t>
            </w:r>
          </w:p>
        </w:tc>
        <w:tc>
          <w:tcPr>
            <w:tcW w:w="999" w:type="dxa"/>
          </w:tcPr>
          <w:p w14:paraId="4E109EE9" w14:textId="77777777" w:rsidR="003B3BAE" w:rsidRPr="00F16873" w:rsidRDefault="003B3BAE" w:rsidP="00C45B42">
            <w:pPr>
              <w:pStyle w:val="aa"/>
              <w:ind w:right="-1"/>
              <w:jc w:val="center"/>
              <w:rPr>
                <w:sz w:val="24"/>
                <w:szCs w:val="24"/>
                <w:lang w:val="ru-RU"/>
              </w:rPr>
            </w:pPr>
            <w:r w:rsidRPr="00F16873">
              <w:rPr>
                <w:sz w:val="24"/>
                <w:szCs w:val="24"/>
                <w:lang w:val="ru-RU"/>
              </w:rPr>
              <w:t>8,85</w:t>
            </w:r>
          </w:p>
        </w:tc>
        <w:tc>
          <w:tcPr>
            <w:tcW w:w="1166" w:type="dxa"/>
          </w:tcPr>
          <w:p w14:paraId="6EAD3319" w14:textId="77777777" w:rsidR="003B3BAE" w:rsidRPr="00F16873" w:rsidRDefault="003B3BAE" w:rsidP="00C45B42">
            <w:pPr>
              <w:pStyle w:val="aa"/>
              <w:ind w:right="-1"/>
              <w:jc w:val="center"/>
              <w:rPr>
                <w:sz w:val="24"/>
                <w:szCs w:val="24"/>
                <w:lang w:val="ru-RU"/>
              </w:rPr>
            </w:pPr>
            <w:r w:rsidRPr="00F16873">
              <w:rPr>
                <w:sz w:val="24"/>
                <w:szCs w:val="24"/>
                <w:lang w:val="ru-RU"/>
              </w:rPr>
              <w:t>1,08</w:t>
            </w:r>
          </w:p>
        </w:tc>
      </w:tr>
      <w:tr w:rsidR="00F16873" w:rsidRPr="00F16873" w14:paraId="330E2D12" w14:textId="77777777" w:rsidTr="00787260">
        <w:tc>
          <w:tcPr>
            <w:tcW w:w="1980" w:type="dxa"/>
          </w:tcPr>
          <w:p w14:paraId="3C4E05BC" w14:textId="150CBC66" w:rsidR="003B3BAE" w:rsidRPr="00F16873" w:rsidRDefault="003B3BAE" w:rsidP="00787260">
            <w:pPr>
              <w:pStyle w:val="aa"/>
              <w:ind w:right="-126"/>
              <w:jc w:val="both"/>
              <w:rPr>
                <w:sz w:val="24"/>
                <w:szCs w:val="24"/>
                <w:lang w:val="ru-RU"/>
              </w:rPr>
            </w:pPr>
            <w:proofErr w:type="spellStart"/>
            <w:r w:rsidRPr="00F16873">
              <w:rPr>
                <w:rStyle w:val="translation-word"/>
                <w:sz w:val="24"/>
                <w:szCs w:val="24"/>
                <w:bdr w:val="none" w:sz="0" w:space="0" w:color="auto" w:frame="1"/>
              </w:rPr>
              <w:t>Экспорт</w:t>
            </w:r>
            <w:proofErr w:type="spellEnd"/>
            <w:r w:rsidR="00787260" w:rsidRPr="00F16873">
              <w:rPr>
                <w:rStyle w:val="translation-word"/>
                <w:sz w:val="24"/>
                <w:szCs w:val="24"/>
                <w:bdr w:val="none" w:sz="0" w:space="0" w:color="auto" w:frame="1"/>
                <w:lang w:val="ru-RU"/>
              </w:rPr>
              <w:t xml:space="preserve"> </w:t>
            </w:r>
            <w:proofErr w:type="spellStart"/>
            <w:r w:rsidRPr="00F16873">
              <w:rPr>
                <w:rStyle w:val="translation-word"/>
                <w:sz w:val="24"/>
                <w:szCs w:val="24"/>
                <w:bdr w:val="none" w:sz="0" w:space="0" w:color="auto" w:frame="1"/>
              </w:rPr>
              <w:t>компаний</w:t>
            </w:r>
            <w:proofErr w:type="spellEnd"/>
          </w:p>
        </w:tc>
        <w:tc>
          <w:tcPr>
            <w:tcW w:w="1060" w:type="dxa"/>
          </w:tcPr>
          <w:p w14:paraId="183ED737" w14:textId="77777777" w:rsidR="003B3BAE" w:rsidRPr="00F16873" w:rsidRDefault="003B3BAE" w:rsidP="00C45B42">
            <w:pPr>
              <w:pStyle w:val="aa"/>
              <w:ind w:right="-1"/>
              <w:jc w:val="center"/>
              <w:rPr>
                <w:sz w:val="24"/>
                <w:szCs w:val="24"/>
                <w:lang w:val="ru-RU"/>
              </w:rPr>
            </w:pPr>
            <w:r w:rsidRPr="00F16873">
              <w:rPr>
                <w:sz w:val="24"/>
                <w:szCs w:val="24"/>
                <w:lang w:val="ru-RU"/>
              </w:rPr>
              <w:t>15,50</w:t>
            </w:r>
          </w:p>
        </w:tc>
        <w:tc>
          <w:tcPr>
            <w:tcW w:w="1166" w:type="dxa"/>
          </w:tcPr>
          <w:p w14:paraId="3DD30B42" w14:textId="77777777" w:rsidR="003B3BAE" w:rsidRPr="00F16873" w:rsidRDefault="003B3BAE" w:rsidP="00C45B42">
            <w:pPr>
              <w:pStyle w:val="aa"/>
              <w:ind w:right="-1"/>
              <w:jc w:val="center"/>
              <w:rPr>
                <w:sz w:val="24"/>
                <w:szCs w:val="24"/>
                <w:lang w:val="ru-RU"/>
              </w:rPr>
            </w:pPr>
            <w:r w:rsidRPr="00F16873">
              <w:rPr>
                <w:sz w:val="24"/>
                <w:szCs w:val="24"/>
                <w:lang w:val="ru-RU"/>
              </w:rPr>
              <w:t>29,71</w:t>
            </w:r>
          </w:p>
        </w:tc>
        <w:tc>
          <w:tcPr>
            <w:tcW w:w="1067" w:type="dxa"/>
          </w:tcPr>
          <w:p w14:paraId="6463B83E" w14:textId="77777777" w:rsidR="003B3BAE" w:rsidRPr="00F16873" w:rsidRDefault="003B3BAE" w:rsidP="00C45B42">
            <w:pPr>
              <w:pStyle w:val="aa"/>
              <w:ind w:right="-1"/>
              <w:jc w:val="center"/>
              <w:rPr>
                <w:sz w:val="24"/>
                <w:szCs w:val="24"/>
                <w:lang w:val="ru-RU"/>
              </w:rPr>
            </w:pPr>
            <w:r w:rsidRPr="00F16873">
              <w:rPr>
                <w:sz w:val="24"/>
                <w:szCs w:val="24"/>
                <w:lang w:val="ru-RU"/>
              </w:rPr>
              <w:t>18,56</w:t>
            </w:r>
          </w:p>
        </w:tc>
        <w:tc>
          <w:tcPr>
            <w:tcW w:w="999" w:type="dxa"/>
          </w:tcPr>
          <w:p w14:paraId="60A0177C" w14:textId="77777777" w:rsidR="003B3BAE" w:rsidRPr="00F16873" w:rsidRDefault="003B3BAE" w:rsidP="00C45B42">
            <w:pPr>
              <w:pStyle w:val="aa"/>
              <w:ind w:right="-1"/>
              <w:jc w:val="center"/>
              <w:rPr>
                <w:sz w:val="24"/>
                <w:szCs w:val="24"/>
                <w:lang w:val="ru-RU"/>
              </w:rPr>
            </w:pPr>
            <w:r w:rsidRPr="00F16873">
              <w:rPr>
                <w:sz w:val="24"/>
                <w:szCs w:val="24"/>
                <w:lang w:val="ru-RU"/>
              </w:rPr>
              <w:t>30,70</w:t>
            </w:r>
          </w:p>
        </w:tc>
        <w:tc>
          <w:tcPr>
            <w:tcW w:w="1067" w:type="dxa"/>
          </w:tcPr>
          <w:p w14:paraId="78B1DEA3" w14:textId="77777777" w:rsidR="003B3BAE" w:rsidRPr="00F16873" w:rsidRDefault="003B3BAE" w:rsidP="00C45B42">
            <w:pPr>
              <w:pStyle w:val="aa"/>
              <w:ind w:right="-1"/>
              <w:jc w:val="center"/>
              <w:rPr>
                <w:sz w:val="24"/>
                <w:szCs w:val="24"/>
                <w:lang w:val="ru-RU"/>
              </w:rPr>
            </w:pPr>
            <w:r w:rsidRPr="00F16873">
              <w:rPr>
                <w:sz w:val="24"/>
                <w:szCs w:val="24"/>
                <w:lang w:val="ru-RU"/>
              </w:rPr>
              <w:t>15,00</w:t>
            </w:r>
          </w:p>
        </w:tc>
        <w:tc>
          <w:tcPr>
            <w:tcW w:w="999" w:type="dxa"/>
          </w:tcPr>
          <w:p w14:paraId="5AB71750" w14:textId="77777777" w:rsidR="003B3BAE" w:rsidRPr="00F16873" w:rsidRDefault="003B3BAE" w:rsidP="00C45B42">
            <w:pPr>
              <w:pStyle w:val="aa"/>
              <w:ind w:right="-1"/>
              <w:jc w:val="center"/>
              <w:rPr>
                <w:sz w:val="24"/>
                <w:szCs w:val="24"/>
                <w:lang w:val="ru-RU"/>
              </w:rPr>
            </w:pPr>
            <w:r w:rsidRPr="00F16873">
              <w:rPr>
                <w:sz w:val="24"/>
                <w:szCs w:val="24"/>
                <w:lang w:val="ru-RU"/>
              </w:rPr>
              <w:t>29,53</w:t>
            </w:r>
          </w:p>
        </w:tc>
        <w:tc>
          <w:tcPr>
            <w:tcW w:w="1166" w:type="dxa"/>
          </w:tcPr>
          <w:p w14:paraId="3D063AE5" w14:textId="77777777" w:rsidR="003B3BAE" w:rsidRPr="00F16873" w:rsidRDefault="003B3BAE" w:rsidP="00C45B42">
            <w:pPr>
              <w:pStyle w:val="aa"/>
              <w:ind w:right="-1"/>
              <w:jc w:val="center"/>
              <w:rPr>
                <w:sz w:val="24"/>
                <w:szCs w:val="24"/>
                <w:lang w:val="ru-RU"/>
              </w:rPr>
            </w:pPr>
            <w:r w:rsidRPr="00F16873">
              <w:rPr>
                <w:sz w:val="24"/>
                <w:szCs w:val="24"/>
                <w:lang w:val="ru-RU"/>
              </w:rPr>
              <w:t>-1,98**</w:t>
            </w:r>
          </w:p>
        </w:tc>
      </w:tr>
    </w:tbl>
    <w:p w14:paraId="41E3E920" w14:textId="6254F56B" w:rsidR="003B3BAE" w:rsidRPr="000B0F51" w:rsidRDefault="004A2E45" w:rsidP="004A2E45">
      <w:pPr>
        <w:pStyle w:val="aa"/>
        <w:ind w:right="-1"/>
        <w:jc w:val="both"/>
        <w:rPr>
          <w:sz w:val="24"/>
          <w:szCs w:val="24"/>
          <w:lang w:val="ru-RU"/>
        </w:rPr>
      </w:pPr>
      <w:r w:rsidRPr="000B0F51">
        <w:rPr>
          <w:sz w:val="24"/>
          <w:szCs w:val="24"/>
          <w:lang w:val="ru-RU"/>
        </w:rPr>
        <w:t xml:space="preserve">Примечание: </w:t>
      </w:r>
      <w:r w:rsidR="00787260" w:rsidRPr="000B0F51">
        <w:rPr>
          <w:sz w:val="24"/>
          <w:szCs w:val="24"/>
          <w:lang w:val="ru-RU"/>
        </w:rPr>
        <w:t>И</w:t>
      </w:r>
      <w:r w:rsidR="003B3BAE" w:rsidRPr="000B0F51">
        <w:rPr>
          <w:sz w:val="24"/>
          <w:szCs w:val="24"/>
          <w:lang w:val="ru-RU"/>
        </w:rPr>
        <w:t>ндексы *, ** и *** означают уров</w:t>
      </w:r>
      <w:r w:rsidR="00787260" w:rsidRPr="000B0F51">
        <w:rPr>
          <w:sz w:val="24"/>
          <w:szCs w:val="24"/>
          <w:lang w:val="ru-RU"/>
        </w:rPr>
        <w:t>е</w:t>
      </w:r>
      <w:r w:rsidR="003B3BAE" w:rsidRPr="000B0F51">
        <w:rPr>
          <w:sz w:val="24"/>
          <w:szCs w:val="24"/>
          <w:lang w:val="ru-RU"/>
        </w:rPr>
        <w:t>н</w:t>
      </w:r>
      <w:r w:rsidR="00787260" w:rsidRPr="000B0F51">
        <w:rPr>
          <w:sz w:val="24"/>
          <w:szCs w:val="24"/>
          <w:lang w:val="ru-RU"/>
        </w:rPr>
        <w:t>ь значимости</w:t>
      </w:r>
      <w:r w:rsidR="003B3BAE" w:rsidRPr="000B0F51">
        <w:rPr>
          <w:sz w:val="24"/>
          <w:szCs w:val="24"/>
          <w:lang w:val="ru-RU"/>
        </w:rPr>
        <w:t xml:space="preserve"> </w:t>
      </w:r>
      <w:r w:rsidR="00787260" w:rsidRPr="000B0F51">
        <w:rPr>
          <w:sz w:val="24"/>
          <w:szCs w:val="24"/>
          <w:lang w:val="ru-RU"/>
        </w:rPr>
        <w:t>на уровне</w:t>
      </w:r>
      <w:r w:rsidR="003B3BAE" w:rsidRPr="000B0F51">
        <w:rPr>
          <w:sz w:val="24"/>
          <w:szCs w:val="24"/>
          <w:lang w:val="ru-RU"/>
        </w:rPr>
        <w:t xml:space="preserve"> </w:t>
      </w:r>
      <w:r w:rsidR="00787260" w:rsidRPr="000B0F51">
        <w:rPr>
          <w:sz w:val="24"/>
          <w:szCs w:val="24"/>
          <w:lang w:val="ru-RU"/>
        </w:rPr>
        <w:t>0,1;</w:t>
      </w:r>
      <w:r w:rsidR="003B3BAE" w:rsidRPr="000B0F51">
        <w:rPr>
          <w:sz w:val="24"/>
          <w:szCs w:val="24"/>
          <w:lang w:val="ru-RU"/>
        </w:rPr>
        <w:t xml:space="preserve"> </w:t>
      </w:r>
      <w:r w:rsidR="00787260" w:rsidRPr="000B0F51">
        <w:rPr>
          <w:sz w:val="24"/>
          <w:szCs w:val="24"/>
          <w:lang w:val="ru-RU"/>
        </w:rPr>
        <w:t>0,0</w:t>
      </w:r>
      <w:r w:rsidR="003B3BAE" w:rsidRPr="000B0F51">
        <w:rPr>
          <w:sz w:val="24"/>
          <w:szCs w:val="24"/>
          <w:lang w:val="ru-RU"/>
        </w:rPr>
        <w:t xml:space="preserve">5 и </w:t>
      </w:r>
      <w:r w:rsidR="00787260" w:rsidRPr="000B0F51">
        <w:rPr>
          <w:sz w:val="24"/>
          <w:szCs w:val="24"/>
          <w:lang w:val="ru-RU"/>
        </w:rPr>
        <w:t>0,0</w:t>
      </w:r>
      <w:r w:rsidR="003B3BAE" w:rsidRPr="000B0F51">
        <w:rPr>
          <w:sz w:val="24"/>
          <w:szCs w:val="24"/>
          <w:lang w:val="ru-RU"/>
        </w:rPr>
        <w:t>1 соответственно</w:t>
      </w:r>
    </w:p>
    <w:p w14:paraId="5F734571" w14:textId="77777777" w:rsidR="003B3BAE" w:rsidRPr="00F16873" w:rsidRDefault="003B3BAE" w:rsidP="003B3BAE">
      <w:pPr>
        <w:pStyle w:val="aa"/>
        <w:spacing w:line="360" w:lineRule="auto"/>
        <w:ind w:right="-1" w:firstLine="709"/>
        <w:jc w:val="both"/>
        <w:rPr>
          <w:sz w:val="28"/>
          <w:szCs w:val="28"/>
          <w:lang w:val="ru-RU"/>
        </w:rPr>
      </w:pPr>
    </w:p>
    <w:p w14:paraId="0F1E4AE9" w14:textId="5C4CA47D" w:rsidR="000144CE" w:rsidRPr="00F16873" w:rsidRDefault="000144CE" w:rsidP="000144CE">
      <w:pPr>
        <w:pStyle w:val="aa"/>
        <w:spacing w:line="360" w:lineRule="auto"/>
        <w:ind w:firstLine="709"/>
        <w:jc w:val="both"/>
        <w:rPr>
          <w:sz w:val="28"/>
          <w:szCs w:val="28"/>
          <w:lang w:val="ru-RU"/>
        </w:rPr>
      </w:pPr>
      <w:r w:rsidRPr="00F16873">
        <w:rPr>
          <w:sz w:val="28"/>
          <w:szCs w:val="28"/>
          <w:lang w:val="ru-RU"/>
        </w:rPr>
        <w:t>Текущие расходы и производительность фирм в этих двух группах также существенно различаются. Урове</w:t>
      </w:r>
      <w:r w:rsidR="004A2E45">
        <w:rPr>
          <w:sz w:val="28"/>
          <w:szCs w:val="28"/>
          <w:lang w:val="ru-RU"/>
        </w:rPr>
        <w:t>нь инновационной активности был</w:t>
      </w:r>
      <w:r w:rsidRPr="00F16873">
        <w:rPr>
          <w:sz w:val="28"/>
          <w:szCs w:val="28"/>
          <w:lang w:val="ru-RU"/>
        </w:rPr>
        <w:t xml:space="preserve"> незначительн</w:t>
      </w:r>
      <w:r w:rsidR="004A2E45">
        <w:rPr>
          <w:sz w:val="28"/>
          <w:szCs w:val="28"/>
          <w:lang w:val="ru-RU"/>
        </w:rPr>
        <w:t>ы</w:t>
      </w:r>
      <w:r w:rsidRPr="00F16873">
        <w:rPr>
          <w:sz w:val="28"/>
          <w:szCs w:val="28"/>
          <w:lang w:val="ru-RU"/>
        </w:rPr>
        <w:t xml:space="preserve">й для фирм в обеих группах, так как фирмы в экспериментальной группе получили инновационный балл 3,14 (из 8,00), а в контрольной группе – 3,24. Капитальные затраты фирм обеих групп также схожи. Как следствие существенных отличий по </w:t>
      </w:r>
      <w:r w:rsidRPr="00F16873">
        <w:rPr>
          <w:sz w:val="28"/>
          <w:szCs w:val="28"/>
        </w:rPr>
        <w:t>t</w:t>
      </w:r>
      <w:r w:rsidRPr="00F16873">
        <w:rPr>
          <w:sz w:val="28"/>
          <w:szCs w:val="28"/>
          <w:lang w:val="ru-RU"/>
        </w:rPr>
        <w:t>-статистикам для данных переменных не выявлено.</w:t>
      </w:r>
    </w:p>
    <w:p w14:paraId="643BF191" w14:textId="1344C3DF" w:rsidR="003B3BAE" w:rsidRPr="00F16873" w:rsidRDefault="003B3BAE" w:rsidP="003B3BAE">
      <w:pPr>
        <w:pStyle w:val="aa"/>
        <w:spacing w:line="360" w:lineRule="auto"/>
        <w:ind w:right="-1" w:firstLine="709"/>
        <w:jc w:val="both"/>
        <w:rPr>
          <w:sz w:val="28"/>
          <w:szCs w:val="28"/>
          <w:lang w:val="ru-RU"/>
        </w:rPr>
      </w:pPr>
      <w:r w:rsidRPr="00F16873">
        <w:rPr>
          <w:sz w:val="28"/>
          <w:szCs w:val="28"/>
          <w:lang w:val="ru-RU"/>
        </w:rPr>
        <w:t xml:space="preserve">Принимая во внимание характеристики </w:t>
      </w:r>
      <w:r w:rsidR="008775AC" w:rsidRPr="00F16873">
        <w:rPr>
          <w:sz w:val="28"/>
          <w:szCs w:val="28"/>
          <w:lang w:val="ru-RU"/>
        </w:rPr>
        <w:t>руководства</w:t>
      </w:r>
      <w:r w:rsidRPr="00F16873">
        <w:rPr>
          <w:sz w:val="28"/>
          <w:szCs w:val="28"/>
          <w:lang w:val="ru-RU"/>
        </w:rPr>
        <w:t xml:space="preserve"> фирм, существенной разницы </w:t>
      </w:r>
      <w:r w:rsidR="008775AC" w:rsidRPr="00F16873">
        <w:rPr>
          <w:sz w:val="28"/>
          <w:szCs w:val="28"/>
          <w:lang w:val="ru-RU"/>
        </w:rPr>
        <w:t>по критерию</w:t>
      </w:r>
      <w:r w:rsidRPr="00F16873">
        <w:rPr>
          <w:sz w:val="28"/>
          <w:szCs w:val="28"/>
          <w:lang w:val="ru-RU"/>
        </w:rPr>
        <w:t xml:space="preserve"> высш</w:t>
      </w:r>
      <w:r w:rsidR="008775AC" w:rsidRPr="00F16873">
        <w:rPr>
          <w:sz w:val="28"/>
          <w:szCs w:val="28"/>
          <w:lang w:val="ru-RU"/>
        </w:rPr>
        <w:t>ее</w:t>
      </w:r>
      <w:r w:rsidRPr="00F16873">
        <w:rPr>
          <w:sz w:val="28"/>
          <w:szCs w:val="28"/>
          <w:lang w:val="ru-RU"/>
        </w:rPr>
        <w:t xml:space="preserve"> образование не наблюдалось. Около 40</w:t>
      </w:r>
      <w:r w:rsidR="008775AC" w:rsidRPr="00F16873">
        <w:rPr>
          <w:sz w:val="28"/>
          <w:szCs w:val="28"/>
          <w:lang w:val="ru-RU"/>
        </w:rPr>
        <w:t xml:space="preserve"> </w:t>
      </w:r>
      <w:r w:rsidRPr="00F16873">
        <w:rPr>
          <w:sz w:val="28"/>
          <w:szCs w:val="28"/>
          <w:lang w:val="ru-RU"/>
        </w:rPr>
        <w:t xml:space="preserve">% фирм имеют менеджеров высшего звена с высшим образованием в зависимости от того, относится ли фирма к исследуемой или </w:t>
      </w:r>
      <w:r w:rsidR="008775AC" w:rsidRPr="00F16873">
        <w:rPr>
          <w:sz w:val="28"/>
          <w:szCs w:val="28"/>
          <w:lang w:val="ru-RU"/>
        </w:rPr>
        <w:t>контрольной</w:t>
      </w:r>
      <w:r w:rsidRPr="00F16873">
        <w:rPr>
          <w:sz w:val="28"/>
          <w:szCs w:val="28"/>
          <w:lang w:val="ru-RU"/>
        </w:rPr>
        <w:t xml:space="preserve"> группе. В среднем топ-менеджеры фирм (по двум группам) имели около 12 лет опыта работы в одной </w:t>
      </w:r>
      <w:r w:rsidRPr="00F16873">
        <w:rPr>
          <w:sz w:val="28"/>
          <w:szCs w:val="28"/>
          <w:lang w:val="ru-RU"/>
        </w:rPr>
        <w:lastRenderedPageBreak/>
        <w:t xml:space="preserve">отрасли. Фирмы в </w:t>
      </w:r>
      <w:r w:rsidR="008775AC" w:rsidRPr="00F16873">
        <w:rPr>
          <w:sz w:val="28"/>
          <w:szCs w:val="28"/>
          <w:lang w:val="ru-RU"/>
        </w:rPr>
        <w:t xml:space="preserve">контрольной </w:t>
      </w:r>
      <w:r w:rsidRPr="00F16873">
        <w:rPr>
          <w:sz w:val="28"/>
          <w:szCs w:val="28"/>
          <w:lang w:val="ru-RU"/>
        </w:rPr>
        <w:t>группе имеют около 19</w:t>
      </w:r>
      <w:r w:rsidR="008775AC" w:rsidRPr="00F16873">
        <w:rPr>
          <w:sz w:val="28"/>
          <w:szCs w:val="28"/>
          <w:lang w:val="ru-RU"/>
        </w:rPr>
        <w:t xml:space="preserve"> </w:t>
      </w:r>
      <w:r w:rsidRPr="00F16873">
        <w:rPr>
          <w:sz w:val="28"/>
          <w:szCs w:val="28"/>
          <w:lang w:val="ru-RU"/>
        </w:rPr>
        <w:t>%</w:t>
      </w:r>
      <w:r w:rsidR="008775AC" w:rsidRPr="00F16873">
        <w:rPr>
          <w:sz w:val="28"/>
          <w:szCs w:val="28"/>
          <w:lang w:val="ru-RU"/>
        </w:rPr>
        <w:t xml:space="preserve"> экспорта в структуре</w:t>
      </w:r>
      <w:r w:rsidRPr="00F16873">
        <w:rPr>
          <w:sz w:val="28"/>
          <w:szCs w:val="28"/>
          <w:lang w:val="ru-RU"/>
        </w:rPr>
        <w:t xml:space="preserve"> </w:t>
      </w:r>
      <w:r w:rsidR="008775AC" w:rsidRPr="00F16873">
        <w:rPr>
          <w:sz w:val="28"/>
          <w:szCs w:val="28"/>
          <w:lang w:val="ru-RU"/>
        </w:rPr>
        <w:t>совокупного</w:t>
      </w:r>
      <w:r w:rsidRPr="00F16873">
        <w:rPr>
          <w:sz w:val="28"/>
          <w:szCs w:val="28"/>
          <w:lang w:val="ru-RU"/>
        </w:rPr>
        <w:t xml:space="preserve"> объема продаж. У тех, кто находится в </w:t>
      </w:r>
      <w:r w:rsidR="008775AC" w:rsidRPr="00F16873">
        <w:rPr>
          <w:sz w:val="28"/>
          <w:szCs w:val="28"/>
          <w:lang w:val="ru-RU"/>
        </w:rPr>
        <w:t xml:space="preserve">исследуемой </w:t>
      </w:r>
      <w:r w:rsidRPr="00F16873">
        <w:rPr>
          <w:sz w:val="28"/>
          <w:szCs w:val="28"/>
          <w:lang w:val="ru-RU"/>
        </w:rPr>
        <w:t>группе,</w:t>
      </w:r>
      <w:r w:rsidR="008775AC" w:rsidRPr="00F16873">
        <w:rPr>
          <w:sz w:val="28"/>
          <w:szCs w:val="28"/>
          <w:lang w:val="ru-RU"/>
        </w:rPr>
        <w:t xml:space="preserve"> данный показатель находится на уровне</w:t>
      </w:r>
      <w:r w:rsidRPr="00F16873">
        <w:rPr>
          <w:sz w:val="28"/>
          <w:szCs w:val="28"/>
          <w:lang w:val="ru-RU"/>
        </w:rPr>
        <w:t xml:space="preserve"> около 15</w:t>
      </w:r>
      <w:r w:rsidR="008775AC" w:rsidRPr="00F16873">
        <w:rPr>
          <w:sz w:val="28"/>
          <w:szCs w:val="28"/>
          <w:lang w:val="ru-RU"/>
        </w:rPr>
        <w:t xml:space="preserve"> </w:t>
      </w:r>
      <w:r w:rsidRPr="00F16873">
        <w:rPr>
          <w:sz w:val="28"/>
          <w:szCs w:val="28"/>
          <w:lang w:val="ru-RU"/>
        </w:rPr>
        <w:t>%. Эти различия между двумя группами статистически значимы на уровне 5%.</w:t>
      </w:r>
    </w:p>
    <w:p w14:paraId="66B19D20" w14:textId="10337B1E" w:rsidR="003B3BAE" w:rsidRPr="00F16873" w:rsidRDefault="003B3BAE" w:rsidP="00930A72">
      <w:pPr>
        <w:pStyle w:val="aa"/>
        <w:spacing w:line="360" w:lineRule="auto"/>
        <w:ind w:right="-1" w:firstLine="709"/>
        <w:jc w:val="both"/>
        <w:rPr>
          <w:sz w:val="28"/>
          <w:szCs w:val="28"/>
          <w:lang w:val="ru-RU"/>
        </w:rPr>
      </w:pPr>
      <w:r w:rsidRPr="00F16873">
        <w:rPr>
          <w:sz w:val="28"/>
          <w:szCs w:val="28"/>
          <w:lang w:val="ru-RU"/>
        </w:rPr>
        <w:t>Как указывалось ранее, это исследование представляет собой основанн</w:t>
      </w:r>
      <w:r w:rsidR="00930A72" w:rsidRPr="00F16873">
        <w:rPr>
          <w:sz w:val="28"/>
          <w:szCs w:val="28"/>
          <w:lang w:val="ru-RU"/>
        </w:rPr>
        <w:t>ую</w:t>
      </w:r>
      <w:r w:rsidRPr="00F16873">
        <w:rPr>
          <w:sz w:val="28"/>
          <w:szCs w:val="28"/>
          <w:lang w:val="ru-RU"/>
        </w:rPr>
        <w:t xml:space="preserve"> на </w:t>
      </w:r>
      <w:r w:rsidR="00930A72" w:rsidRPr="00F16873">
        <w:rPr>
          <w:sz w:val="28"/>
          <w:szCs w:val="28"/>
          <w:lang w:val="ru-RU"/>
        </w:rPr>
        <w:t>эмпирических</w:t>
      </w:r>
      <w:r w:rsidRPr="00F16873">
        <w:rPr>
          <w:sz w:val="28"/>
          <w:szCs w:val="28"/>
          <w:lang w:val="ru-RU"/>
        </w:rPr>
        <w:t xml:space="preserve"> данных </w:t>
      </w:r>
      <w:r w:rsidR="00930A72" w:rsidRPr="00F16873">
        <w:rPr>
          <w:sz w:val="28"/>
          <w:szCs w:val="28"/>
          <w:lang w:val="ru-RU"/>
        </w:rPr>
        <w:t>модель, которая позволяет оценить</w:t>
      </w:r>
      <w:r w:rsidRPr="00F16873">
        <w:rPr>
          <w:sz w:val="28"/>
          <w:szCs w:val="28"/>
          <w:lang w:val="ru-RU"/>
        </w:rPr>
        <w:t xml:space="preserve">, как доступ к финансовым услугам может привести к </w:t>
      </w:r>
      <w:r w:rsidR="00930A72" w:rsidRPr="00F16873">
        <w:rPr>
          <w:sz w:val="28"/>
          <w:szCs w:val="28"/>
          <w:lang w:val="ru-RU"/>
        </w:rPr>
        <w:t>стимулированию</w:t>
      </w:r>
      <w:r w:rsidRPr="00F16873">
        <w:rPr>
          <w:sz w:val="28"/>
          <w:szCs w:val="28"/>
          <w:lang w:val="ru-RU"/>
        </w:rPr>
        <w:t xml:space="preserve"> фирм </w:t>
      </w:r>
      <w:r w:rsidR="00930A72" w:rsidRPr="00F16873">
        <w:rPr>
          <w:sz w:val="28"/>
          <w:szCs w:val="28"/>
          <w:lang w:val="ru-RU"/>
        </w:rPr>
        <w:t>участвовать в ВЭД в роли экспортера</w:t>
      </w:r>
      <w:r w:rsidRPr="00F16873">
        <w:rPr>
          <w:sz w:val="28"/>
          <w:szCs w:val="28"/>
          <w:lang w:val="ru-RU"/>
        </w:rPr>
        <w:t xml:space="preserve">. </w:t>
      </w:r>
      <w:r w:rsidR="00930A72" w:rsidRPr="00F16873">
        <w:rPr>
          <w:sz w:val="28"/>
          <w:szCs w:val="28"/>
          <w:lang w:val="ru-RU"/>
        </w:rPr>
        <w:t>Проведенное Всемирным банком исследование позволило</w:t>
      </w:r>
      <w:r w:rsidRPr="00F16873">
        <w:rPr>
          <w:sz w:val="28"/>
          <w:szCs w:val="28"/>
          <w:lang w:val="ru-RU"/>
        </w:rPr>
        <w:t xml:space="preserve"> собра</w:t>
      </w:r>
      <w:r w:rsidR="00930A72" w:rsidRPr="00F16873">
        <w:rPr>
          <w:sz w:val="28"/>
          <w:szCs w:val="28"/>
          <w:lang w:val="ru-RU"/>
        </w:rPr>
        <w:t>ть</w:t>
      </w:r>
      <w:r w:rsidRPr="00F16873">
        <w:rPr>
          <w:sz w:val="28"/>
          <w:szCs w:val="28"/>
          <w:lang w:val="ru-RU"/>
        </w:rPr>
        <w:t xml:space="preserve"> данные </w:t>
      </w:r>
      <w:r w:rsidR="00930A72" w:rsidRPr="00F16873">
        <w:rPr>
          <w:sz w:val="28"/>
          <w:szCs w:val="28"/>
          <w:lang w:val="ru-RU"/>
        </w:rPr>
        <w:t>по фирмам</w:t>
      </w:r>
      <w:r w:rsidRPr="00F16873">
        <w:rPr>
          <w:sz w:val="28"/>
          <w:szCs w:val="28"/>
          <w:lang w:val="ru-RU"/>
        </w:rPr>
        <w:t xml:space="preserve">, которые пользуются официальными финансовыми услугами банков (овердрафт, кредит или ссуда, и финансирование </w:t>
      </w:r>
      <w:r w:rsidR="00930A72" w:rsidRPr="00F16873">
        <w:rPr>
          <w:sz w:val="28"/>
          <w:szCs w:val="28"/>
          <w:lang w:val="ru-RU"/>
        </w:rPr>
        <w:t>текущих</w:t>
      </w:r>
      <w:r w:rsidRPr="00F16873">
        <w:rPr>
          <w:sz w:val="28"/>
          <w:szCs w:val="28"/>
          <w:lang w:val="ru-RU"/>
        </w:rPr>
        <w:t xml:space="preserve"> расходов) и тех, кто не пользуется такими услугами. По результатам опроса мы разделяем фирмы на две группы</w:t>
      </w:r>
      <w:r w:rsidR="00930A72" w:rsidRPr="00F16873">
        <w:rPr>
          <w:sz w:val="28"/>
          <w:szCs w:val="28"/>
          <w:lang w:val="ru-RU"/>
        </w:rPr>
        <w:t>. В первую включены фирмы, которые</w:t>
      </w:r>
      <w:r w:rsidRPr="00F16873">
        <w:rPr>
          <w:sz w:val="28"/>
          <w:szCs w:val="28"/>
          <w:lang w:val="ru-RU"/>
        </w:rPr>
        <w:t xml:space="preserve"> пользуется услугами официальных финансовых служб</w:t>
      </w:r>
      <w:r w:rsidR="00930A72" w:rsidRPr="00F16873">
        <w:rPr>
          <w:sz w:val="28"/>
          <w:szCs w:val="28"/>
          <w:lang w:val="ru-RU"/>
        </w:rPr>
        <w:t xml:space="preserve"> (</w:t>
      </w:r>
      <w:r w:rsidR="00A155F2" w:rsidRPr="00F16873">
        <w:rPr>
          <w:sz w:val="28"/>
          <w:szCs w:val="28"/>
          <w:lang w:val="ru-RU"/>
        </w:rPr>
        <w:t>экспериментальная</w:t>
      </w:r>
      <w:r w:rsidR="00930A72" w:rsidRPr="00F16873">
        <w:rPr>
          <w:sz w:val="28"/>
          <w:szCs w:val="28"/>
          <w:lang w:val="ru-RU"/>
        </w:rPr>
        <w:t xml:space="preserve"> группа).</w:t>
      </w:r>
      <w:r w:rsidRPr="00F16873">
        <w:rPr>
          <w:sz w:val="28"/>
          <w:szCs w:val="28"/>
          <w:lang w:val="ru-RU"/>
        </w:rPr>
        <w:t xml:space="preserve"> </w:t>
      </w:r>
      <w:r w:rsidR="00930A72" w:rsidRPr="00F16873">
        <w:rPr>
          <w:sz w:val="28"/>
          <w:szCs w:val="28"/>
          <w:lang w:val="ru-RU"/>
        </w:rPr>
        <w:t>Во вторую контрольную группу</w:t>
      </w:r>
      <w:r w:rsidRPr="00F16873">
        <w:rPr>
          <w:sz w:val="28"/>
          <w:szCs w:val="28"/>
          <w:lang w:val="ru-RU"/>
        </w:rPr>
        <w:t xml:space="preserve"> был</w:t>
      </w:r>
      <w:r w:rsidR="00930A72" w:rsidRPr="00F16873">
        <w:rPr>
          <w:sz w:val="28"/>
          <w:szCs w:val="28"/>
          <w:lang w:val="ru-RU"/>
        </w:rPr>
        <w:t>и</w:t>
      </w:r>
      <w:r w:rsidRPr="00F16873">
        <w:rPr>
          <w:sz w:val="28"/>
          <w:szCs w:val="28"/>
          <w:lang w:val="ru-RU"/>
        </w:rPr>
        <w:t xml:space="preserve"> </w:t>
      </w:r>
      <w:r w:rsidR="00930A72" w:rsidRPr="00F16873">
        <w:rPr>
          <w:sz w:val="28"/>
          <w:szCs w:val="28"/>
          <w:lang w:val="ru-RU"/>
        </w:rPr>
        <w:t>включены</w:t>
      </w:r>
      <w:r w:rsidRPr="00F16873">
        <w:rPr>
          <w:sz w:val="28"/>
          <w:szCs w:val="28"/>
          <w:lang w:val="ru-RU"/>
        </w:rPr>
        <w:t xml:space="preserve"> фирмы, которые не пользуются такими услугами. Важно отметить, что группа фирм, опрошенных командой Всемирного банка, ранее была отобрана случайным образом в разных </w:t>
      </w:r>
      <w:r w:rsidR="00930A72" w:rsidRPr="00F16873">
        <w:rPr>
          <w:sz w:val="28"/>
          <w:szCs w:val="28"/>
          <w:lang w:val="ru-RU"/>
        </w:rPr>
        <w:t>округах и регионах Республики Кот-д’Ивуар</w:t>
      </w:r>
      <w:r w:rsidRPr="00F16873">
        <w:rPr>
          <w:sz w:val="28"/>
          <w:szCs w:val="28"/>
          <w:lang w:val="ru-RU"/>
        </w:rPr>
        <w:t>.</w:t>
      </w:r>
    </w:p>
    <w:p w14:paraId="46E5C671" w14:textId="2E3D65BF" w:rsidR="003B3BAE" w:rsidRPr="00F16873" w:rsidRDefault="0081661C" w:rsidP="003B3BAE">
      <w:pPr>
        <w:pStyle w:val="aa"/>
        <w:spacing w:line="360" w:lineRule="auto"/>
        <w:ind w:right="-1" w:firstLine="709"/>
        <w:jc w:val="both"/>
        <w:rPr>
          <w:sz w:val="28"/>
          <w:szCs w:val="28"/>
          <w:lang w:val="ru-RU"/>
        </w:rPr>
      </w:pPr>
      <w:r w:rsidRPr="00F16873">
        <w:rPr>
          <w:sz w:val="28"/>
          <w:szCs w:val="28"/>
          <w:lang w:val="ru-RU"/>
        </w:rPr>
        <w:t>Такое деление на основе м</w:t>
      </w:r>
      <w:r w:rsidR="003B3BAE" w:rsidRPr="00F16873">
        <w:rPr>
          <w:sz w:val="28"/>
          <w:szCs w:val="28"/>
          <w:lang w:val="ru-RU"/>
        </w:rPr>
        <w:t>етод</w:t>
      </w:r>
      <w:r w:rsidRPr="00F16873">
        <w:rPr>
          <w:sz w:val="28"/>
          <w:szCs w:val="28"/>
          <w:lang w:val="ru-RU"/>
        </w:rPr>
        <w:t>а</w:t>
      </w:r>
      <w:r w:rsidR="003B3BAE" w:rsidRPr="00F16873">
        <w:rPr>
          <w:sz w:val="28"/>
          <w:szCs w:val="28"/>
          <w:lang w:val="ru-RU"/>
        </w:rPr>
        <w:t xml:space="preserve"> сопоставления подходит для исключения </w:t>
      </w:r>
      <w:r w:rsidRPr="00F16873">
        <w:rPr>
          <w:sz w:val="28"/>
          <w:szCs w:val="28"/>
          <w:lang w:val="ru-RU"/>
        </w:rPr>
        <w:t>влияния фактора</w:t>
      </w:r>
      <w:r w:rsidR="003B3BAE" w:rsidRPr="00F16873">
        <w:rPr>
          <w:sz w:val="28"/>
          <w:szCs w:val="28"/>
          <w:lang w:val="ru-RU"/>
        </w:rPr>
        <w:t xml:space="preserve"> использования услуг официальных финансовых учреждений. </w:t>
      </w:r>
      <w:r w:rsidRPr="00F16873">
        <w:rPr>
          <w:sz w:val="28"/>
          <w:szCs w:val="28"/>
          <w:lang w:val="ru-RU"/>
        </w:rPr>
        <w:t>При этом использование данного метода требует выполнения следующих ограничений</w:t>
      </w:r>
      <w:r w:rsidR="003B3BAE" w:rsidRPr="00F16873">
        <w:rPr>
          <w:sz w:val="28"/>
          <w:szCs w:val="28"/>
          <w:lang w:val="ru-RU"/>
        </w:rPr>
        <w:t>:</w:t>
      </w:r>
    </w:p>
    <w:p w14:paraId="03AB1486" w14:textId="218F0648" w:rsidR="008D06D0" w:rsidRPr="00F16873" w:rsidRDefault="003B3BAE" w:rsidP="00615BB7">
      <w:pPr>
        <w:pStyle w:val="aa"/>
        <w:numPr>
          <w:ilvl w:val="0"/>
          <w:numId w:val="5"/>
        </w:numPr>
        <w:tabs>
          <w:tab w:val="left" w:pos="993"/>
        </w:tabs>
        <w:spacing w:line="360" w:lineRule="auto"/>
        <w:ind w:left="0" w:right="-1" w:firstLine="709"/>
        <w:jc w:val="both"/>
        <w:rPr>
          <w:sz w:val="28"/>
          <w:szCs w:val="28"/>
          <w:lang w:val="ru-RU"/>
        </w:rPr>
      </w:pPr>
      <w:r w:rsidRPr="00F16873">
        <w:rPr>
          <w:sz w:val="28"/>
          <w:szCs w:val="28"/>
          <w:lang w:val="ru-RU"/>
        </w:rPr>
        <w:t xml:space="preserve">данные как для </w:t>
      </w:r>
      <w:bookmarkStart w:id="35" w:name="_Hlk137148724"/>
      <w:r w:rsidRPr="00F16873">
        <w:rPr>
          <w:sz w:val="28"/>
          <w:szCs w:val="28"/>
          <w:lang w:val="ru-RU"/>
        </w:rPr>
        <w:t>экспериментальной</w:t>
      </w:r>
      <w:bookmarkEnd w:id="35"/>
      <w:r w:rsidRPr="00F16873">
        <w:rPr>
          <w:sz w:val="28"/>
          <w:szCs w:val="28"/>
          <w:lang w:val="ru-RU"/>
        </w:rPr>
        <w:t xml:space="preserve">, так и для контрольной групп должны быть собраны с использованием аналогичных инструментов; </w:t>
      </w:r>
    </w:p>
    <w:p w14:paraId="6F46813E" w14:textId="286463E1" w:rsidR="008D06D0" w:rsidRPr="00F16873" w:rsidRDefault="003B3BAE" w:rsidP="00615BB7">
      <w:pPr>
        <w:pStyle w:val="aa"/>
        <w:numPr>
          <w:ilvl w:val="0"/>
          <w:numId w:val="5"/>
        </w:numPr>
        <w:tabs>
          <w:tab w:val="left" w:pos="993"/>
        </w:tabs>
        <w:spacing w:line="360" w:lineRule="auto"/>
        <w:ind w:left="0" w:right="-1" w:firstLine="709"/>
        <w:jc w:val="both"/>
        <w:rPr>
          <w:sz w:val="28"/>
          <w:szCs w:val="28"/>
          <w:lang w:val="ru-RU"/>
        </w:rPr>
      </w:pPr>
      <w:r w:rsidRPr="00F16873">
        <w:rPr>
          <w:sz w:val="28"/>
          <w:szCs w:val="28"/>
          <w:lang w:val="ru-RU"/>
        </w:rPr>
        <w:t>обе группы должны иметь сходные характеристики, чтобы можно было ожидать одинаковых результатов от двух групп без</w:t>
      </w:r>
      <w:r w:rsidR="00A155F2" w:rsidRPr="00F16873">
        <w:rPr>
          <w:sz w:val="28"/>
          <w:szCs w:val="28"/>
          <w:lang w:val="ru-RU"/>
        </w:rPr>
        <w:t xml:space="preserve"> экзогенного</w:t>
      </w:r>
      <w:r w:rsidRPr="00F16873">
        <w:rPr>
          <w:sz w:val="28"/>
          <w:szCs w:val="28"/>
          <w:lang w:val="ru-RU"/>
        </w:rPr>
        <w:t xml:space="preserve"> вмешательства; </w:t>
      </w:r>
    </w:p>
    <w:p w14:paraId="6BD2FC85" w14:textId="25234ABE" w:rsidR="008D06D0" w:rsidRPr="00F16873" w:rsidRDefault="003B3BAE" w:rsidP="00615BB7">
      <w:pPr>
        <w:pStyle w:val="aa"/>
        <w:numPr>
          <w:ilvl w:val="0"/>
          <w:numId w:val="5"/>
        </w:numPr>
        <w:tabs>
          <w:tab w:val="left" w:pos="993"/>
        </w:tabs>
        <w:spacing w:line="360" w:lineRule="auto"/>
        <w:ind w:left="0" w:right="-1" w:firstLine="709"/>
        <w:jc w:val="both"/>
        <w:rPr>
          <w:sz w:val="28"/>
          <w:szCs w:val="28"/>
          <w:lang w:val="ru-RU"/>
        </w:rPr>
      </w:pPr>
      <w:r w:rsidRPr="00F16873">
        <w:rPr>
          <w:sz w:val="28"/>
          <w:szCs w:val="28"/>
          <w:lang w:val="ru-RU"/>
        </w:rPr>
        <w:t>функция оценки склонности должна включать аналогичные независимые переменные для обеих групп</w:t>
      </w:r>
      <w:r w:rsidR="004B5DE2" w:rsidRPr="00F16873">
        <w:rPr>
          <w:sz w:val="28"/>
          <w:szCs w:val="28"/>
          <w:lang w:val="ru-RU"/>
        </w:rPr>
        <w:t xml:space="preserve"> </w:t>
      </w:r>
      <w:r w:rsidR="004B5DE2" w:rsidRPr="004A2E45">
        <w:rPr>
          <w:sz w:val="28"/>
          <w:szCs w:val="28"/>
          <w:highlight w:val="yellow"/>
          <w:lang w:val="ru-RU"/>
        </w:rPr>
        <w:t>[1]</w:t>
      </w:r>
      <w:r w:rsidRPr="004A2E45">
        <w:rPr>
          <w:sz w:val="28"/>
          <w:szCs w:val="28"/>
          <w:highlight w:val="yellow"/>
          <w:lang w:val="ru-RU"/>
        </w:rPr>
        <w:t>.</w:t>
      </w:r>
    </w:p>
    <w:p w14:paraId="77FAB384" w14:textId="6B20AA0F" w:rsidR="003B3BAE" w:rsidRPr="00F16873" w:rsidRDefault="003B3BAE" w:rsidP="003B3BAE">
      <w:pPr>
        <w:pStyle w:val="aa"/>
        <w:spacing w:line="360" w:lineRule="auto"/>
        <w:ind w:right="-1" w:firstLine="709"/>
        <w:jc w:val="both"/>
        <w:rPr>
          <w:sz w:val="28"/>
          <w:szCs w:val="28"/>
          <w:lang w:val="ru-RU"/>
        </w:rPr>
      </w:pPr>
      <w:bookmarkStart w:id="36" w:name="_Hlk137748632"/>
      <w:r w:rsidRPr="00F16873">
        <w:rPr>
          <w:sz w:val="28"/>
          <w:szCs w:val="28"/>
          <w:lang w:val="ru-RU"/>
        </w:rPr>
        <w:t xml:space="preserve"> </w:t>
      </w:r>
      <w:r w:rsidR="00A155F2" w:rsidRPr="00F16873">
        <w:rPr>
          <w:sz w:val="28"/>
          <w:szCs w:val="28"/>
          <w:lang w:val="ru-RU"/>
        </w:rPr>
        <w:t>Данные</w:t>
      </w:r>
      <w:r w:rsidRPr="00F16873">
        <w:rPr>
          <w:sz w:val="28"/>
          <w:szCs w:val="28"/>
          <w:lang w:val="ru-RU"/>
        </w:rPr>
        <w:t xml:space="preserve"> предварительные условия выполняются,</w:t>
      </w:r>
      <w:r w:rsidR="00A155F2" w:rsidRPr="00F16873">
        <w:rPr>
          <w:sz w:val="28"/>
          <w:szCs w:val="28"/>
          <w:lang w:val="ru-RU"/>
        </w:rPr>
        <w:t xml:space="preserve"> что подтверждается</w:t>
      </w:r>
      <w:r w:rsidRPr="00F16873">
        <w:rPr>
          <w:sz w:val="28"/>
          <w:szCs w:val="28"/>
          <w:lang w:val="ru-RU"/>
        </w:rPr>
        <w:t xml:space="preserve"> выполнен</w:t>
      </w:r>
      <w:r w:rsidR="00A155F2" w:rsidRPr="00F16873">
        <w:rPr>
          <w:sz w:val="28"/>
          <w:szCs w:val="28"/>
          <w:lang w:val="ru-RU"/>
        </w:rPr>
        <w:t>н</w:t>
      </w:r>
      <w:r w:rsidRPr="00F16873">
        <w:rPr>
          <w:sz w:val="28"/>
          <w:szCs w:val="28"/>
          <w:lang w:val="ru-RU"/>
        </w:rPr>
        <w:t>ы</w:t>
      </w:r>
      <w:r w:rsidR="00A155F2" w:rsidRPr="00F16873">
        <w:rPr>
          <w:sz w:val="28"/>
          <w:szCs w:val="28"/>
          <w:lang w:val="ru-RU"/>
        </w:rPr>
        <w:t>ми</w:t>
      </w:r>
      <w:r w:rsidRPr="00F16873">
        <w:rPr>
          <w:sz w:val="28"/>
          <w:szCs w:val="28"/>
          <w:lang w:val="ru-RU"/>
        </w:rPr>
        <w:t xml:space="preserve"> дополнительны</w:t>
      </w:r>
      <w:r w:rsidR="00A155F2" w:rsidRPr="00F16873">
        <w:rPr>
          <w:sz w:val="28"/>
          <w:szCs w:val="28"/>
          <w:lang w:val="ru-RU"/>
        </w:rPr>
        <w:t>ми</w:t>
      </w:r>
      <w:r w:rsidRPr="00F16873">
        <w:rPr>
          <w:sz w:val="28"/>
          <w:szCs w:val="28"/>
          <w:lang w:val="ru-RU"/>
        </w:rPr>
        <w:t xml:space="preserve"> проверк</w:t>
      </w:r>
      <w:r w:rsidR="00A155F2" w:rsidRPr="00F16873">
        <w:rPr>
          <w:sz w:val="28"/>
          <w:szCs w:val="28"/>
          <w:lang w:val="ru-RU"/>
        </w:rPr>
        <w:t>ами</w:t>
      </w:r>
      <w:r w:rsidRPr="00F16873">
        <w:rPr>
          <w:sz w:val="28"/>
          <w:szCs w:val="28"/>
          <w:lang w:val="ru-RU"/>
        </w:rPr>
        <w:t xml:space="preserve"> для обоснования нашего утверждения. Таким образом, приписывание влияния использования формальных финансовых услуг фирм можно рассматривать как изменение интересующего </w:t>
      </w:r>
      <w:r w:rsidRPr="00F16873">
        <w:rPr>
          <w:sz w:val="28"/>
          <w:szCs w:val="28"/>
          <w:lang w:val="ru-RU"/>
        </w:rPr>
        <w:lastRenderedPageBreak/>
        <w:t xml:space="preserve">результата. Это предполагает, что интересующий результат измеряется как разница в результатах </w:t>
      </w:r>
      <w:r w:rsidRPr="00F16873">
        <w:rPr>
          <w:noProof/>
          <w:sz w:val="28"/>
          <w:szCs w:val="28"/>
          <w:lang w:val="ru-RU" w:eastAsia="ru-RU"/>
        </w:rPr>
        <mc:AlternateContent>
          <mc:Choice Requires="wps">
            <w:drawing>
              <wp:anchor distT="0" distB="0" distL="114300" distR="114300" simplePos="0" relativeHeight="251957248" behindDoc="1" locked="0" layoutInCell="1" allowOverlap="1" wp14:anchorId="67576DDB" wp14:editId="201E58EE">
                <wp:simplePos x="0" y="0"/>
                <wp:positionH relativeFrom="page">
                  <wp:posOffset>3653155</wp:posOffset>
                </wp:positionH>
                <wp:positionV relativeFrom="paragraph">
                  <wp:posOffset>178435</wp:posOffset>
                </wp:positionV>
                <wp:extent cx="99060" cy="222250"/>
                <wp:effectExtent l="0" t="0" r="635" b="0"/>
                <wp:wrapNone/>
                <wp:docPr id="597" name="Надпись 5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E3C14D" w14:textId="77777777" w:rsidR="00C8391E" w:rsidRDefault="00C8391E" w:rsidP="003B3BAE">
                            <w:pPr>
                              <w:pStyle w:val="aa"/>
                              <w:spacing w:line="247" w:lineRule="exact"/>
                              <w:rPr>
                                <w:rFonts w:ascii="Lucida Sans Unicode"/>
                              </w:rPr>
                            </w:pPr>
                            <w:r>
                              <w:rPr>
                                <w:rFonts w:ascii="Lucida Sans Unicode"/>
                                <w:color w:val="2B2A29"/>
                                <w:w w:val="9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576DDB" id="Надпись 597" o:spid="_x0000_s1197" type="#_x0000_t202" style="position:absolute;left:0;text-align:left;margin-left:287.65pt;margin-top:14.05pt;width:7.8pt;height:17.5pt;z-index:-251359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" filled="f" stroked="f">
                <v:textbox inset="0,0,0,0">
                  <w:txbxContent>
                    <w:p w14:paraId="69E3C14D" w14:textId="77777777" w:rsidR="00C8391E" w:rsidRDefault="00C8391E" w:rsidP="003B3BAE">
                      <w:pPr>
                        <w:pStyle w:val="aa"/>
                        <w:spacing w:line="247" w:lineRule="exact"/>
                        <w:rPr>
                          <w:rFonts w:ascii="Lucida Sans Unicode"/>
                        </w:rPr>
                      </w:pPr>
                      <w:r>
                        <w:rPr>
                          <w:rFonts w:ascii="Lucida Sans Unicode"/>
                          <w:color w:val="2B2A29"/>
                          <w:w w:val="98"/>
                        </w:rPr>
                        <w:t>"="</w:t>
                      </w:r>
                    </w:p>
                  </w:txbxContent>
                </v:textbox>
                <w10:wrap anchorx="page"/>
              </v:shape>
            </w:pict>
          </mc:Fallback>
        </mc:AlternateContent>
      </w:r>
      <w:r w:rsidRPr="00F16873">
        <w:rPr>
          <w:sz w:val="28"/>
          <w:szCs w:val="28"/>
          <w:lang w:val="ru-RU"/>
        </w:rPr>
        <w:t>фирм</w:t>
      </w:r>
      <w:r w:rsidR="00A155F2" w:rsidRPr="00F16873">
        <w:rPr>
          <w:sz w:val="28"/>
          <w:szCs w:val="28"/>
          <w:lang w:val="ru-RU"/>
        </w:rPr>
        <w:t>ы</w:t>
      </w:r>
      <w:r w:rsidRPr="00F16873">
        <w:rPr>
          <w:sz w:val="28"/>
          <w:szCs w:val="28"/>
          <w:lang w:val="ru-RU"/>
        </w:rPr>
        <w:t>-бенефициары с точки зрения участия на внешнем рынке (</w:t>
      </w:r>
      <w:r w:rsidRPr="00F16873">
        <w:rPr>
          <w:i/>
          <w:sz w:val="28"/>
          <w:szCs w:val="28"/>
        </w:rPr>
        <w:t>T</w:t>
      </w:r>
      <w:r w:rsidRPr="00F16873">
        <w:rPr>
          <w:i/>
          <w:sz w:val="28"/>
          <w:szCs w:val="28"/>
          <w:vertAlign w:val="subscript"/>
        </w:rPr>
        <w:t>i</w:t>
      </w:r>
      <w:r w:rsidRPr="00F16873">
        <w:rPr>
          <w:i/>
          <w:sz w:val="28"/>
          <w:szCs w:val="28"/>
          <w:lang w:val="ru-RU"/>
        </w:rPr>
        <w:t>=1</w:t>
      </w:r>
      <w:r w:rsidRPr="00F16873">
        <w:rPr>
          <w:sz w:val="28"/>
          <w:szCs w:val="28"/>
          <w:lang w:val="ru-RU"/>
        </w:rPr>
        <w:t>) и той же фирмы, если предположить, что они не являются бенефициарами (</w:t>
      </w:r>
      <w:r w:rsidRPr="00F16873">
        <w:rPr>
          <w:i/>
          <w:sz w:val="28"/>
          <w:szCs w:val="28"/>
        </w:rPr>
        <w:t>T</w:t>
      </w:r>
      <w:r w:rsidRPr="00F16873">
        <w:rPr>
          <w:i/>
          <w:sz w:val="28"/>
          <w:szCs w:val="28"/>
          <w:vertAlign w:val="subscript"/>
        </w:rPr>
        <w:t>i</w:t>
      </w:r>
      <w:r w:rsidRPr="00F16873">
        <w:rPr>
          <w:i/>
          <w:sz w:val="28"/>
          <w:szCs w:val="28"/>
          <w:lang w:val="ru-RU"/>
        </w:rPr>
        <w:t xml:space="preserve"> = 0</w:t>
      </w:r>
      <w:r w:rsidRPr="00F16873">
        <w:rPr>
          <w:sz w:val="28"/>
          <w:szCs w:val="28"/>
          <w:lang w:val="ru-RU"/>
        </w:rPr>
        <w:t xml:space="preserve">), </w:t>
      </w:r>
      <w:r w:rsidR="00A155F2" w:rsidRPr="00F16873">
        <w:rPr>
          <w:sz w:val="28"/>
          <w:szCs w:val="28"/>
          <w:lang w:val="ru-RU"/>
        </w:rPr>
        <w:t>т.е. не занимаются экспортной деятельностью</w:t>
      </w:r>
      <w:r w:rsidRPr="00F16873">
        <w:rPr>
          <w:sz w:val="28"/>
          <w:szCs w:val="28"/>
          <w:lang w:val="ru-RU"/>
        </w:rPr>
        <w:t xml:space="preserve"> (</w:t>
      </w:r>
      <w:r w:rsidRPr="00F16873">
        <w:rPr>
          <w:i/>
          <w:sz w:val="28"/>
          <w:szCs w:val="28"/>
        </w:rPr>
        <w:t>T</w:t>
      </w:r>
      <w:r w:rsidRPr="00F16873">
        <w:rPr>
          <w:sz w:val="28"/>
          <w:szCs w:val="28"/>
          <w:lang w:val="ru-RU"/>
        </w:rPr>
        <w:t>).</w:t>
      </w:r>
    </w:p>
    <w:p w14:paraId="67C5C051" w14:textId="7B0C9ADF" w:rsidR="003B3BAE" w:rsidRDefault="003B3BAE" w:rsidP="00A155F2">
      <w:pPr>
        <w:pStyle w:val="aa"/>
        <w:spacing w:line="360" w:lineRule="auto"/>
        <w:ind w:right="-1" w:firstLine="709"/>
        <w:jc w:val="both"/>
        <w:rPr>
          <w:sz w:val="28"/>
          <w:szCs w:val="28"/>
          <w:lang w:val="ru-RU"/>
        </w:rPr>
      </w:pPr>
      <w:r w:rsidRPr="00F16873">
        <w:rPr>
          <w:sz w:val="28"/>
          <w:szCs w:val="28"/>
          <w:lang w:val="ru-RU"/>
        </w:rPr>
        <w:t xml:space="preserve">Математически изменение интересующего результата, </w:t>
      </w:r>
      <w:r w:rsidR="00A155F2" w:rsidRPr="00F16873">
        <w:rPr>
          <w:sz w:val="28"/>
          <w:szCs w:val="28"/>
          <w:lang w:val="ru-RU"/>
        </w:rPr>
        <w:t>можно представить следующим образом:</w:t>
      </w:r>
      <w:r w:rsidRPr="00F16873">
        <w:rPr>
          <w:sz w:val="28"/>
          <w:szCs w:val="28"/>
          <w:lang w:val="ru-RU"/>
        </w:rPr>
        <w:t xml:space="preserve"> </w:t>
      </w:r>
    </w:p>
    <w:p w14:paraId="034F2EDF" w14:textId="77777777" w:rsidR="004A2E45" w:rsidRPr="00F16873" w:rsidRDefault="004A2E45" w:rsidP="00A155F2">
      <w:pPr>
        <w:pStyle w:val="aa"/>
        <w:spacing w:line="360" w:lineRule="auto"/>
        <w:ind w:right="-1" w:firstLine="709"/>
        <w:jc w:val="both"/>
        <w:rPr>
          <w:sz w:val="28"/>
          <w:szCs w:val="28"/>
          <w:lang w:val="ru-RU"/>
        </w:rPr>
      </w:pPr>
    </w:p>
    <w:p w14:paraId="286FDCE3" w14:textId="360EA010" w:rsidR="003B3BAE" w:rsidRPr="00F16873" w:rsidRDefault="003B3BAE" w:rsidP="003B3BAE">
      <w:pPr>
        <w:tabs>
          <w:tab w:val="left" w:pos="5757"/>
        </w:tabs>
        <w:spacing w:after="0" w:line="360" w:lineRule="auto"/>
        <w:ind w:right="-1" w:firstLine="3544"/>
        <w:rPr>
          <w:rFonts w:ascii="Times New Roman" w:hAnsi="Times New Roman" w:cs="Times New Roman"/>
          <w:iCs/>
          <w:sz w:val="28"/>
          <w:szCs w:val="28"/>
        </w:rPr>
      </w:pPr>
      <w:r w:rsidRPr="00F16873">
        <w:rPr>
          <w:rFonts w:ascii="Times New Roman" w:hAnsi="Times New Roman" w:cs="Times New Roman"/>
          <w:i/>
          <w:sz w:val="28"/>
          <w:szCs w:val="28"/>
        </w:rPr>
        <w:t>Δ</w:t>
      </w:r>
      <w:r w:rsidRPr="00F16873">
        <w:rPr>
          <w:rFonts w:ascii="Times New Roman" w:hAnsi="Times New Roman" w:cs="Times New Roman"/>
          <w:i/>
          <w:sz w:val="28"/>
          <w:szCs w:val="28"/>
          <w:lang w:val="en-US"/>
        </w:rPr>
        <w:t>Y</w:t>
      </w:r>
      <w:r w:rsidRPr="00F16873">
        <w:rPr>
          <w:rFonts w:ascii="Times New Roman" w:hAnsi="Times New Roman" w:cs="Times New Roman"/>
          <w:i/>
          <w:sz w:val="28"/>
          <w:szCs w:val="28"/>
        </w:rPr>
        <w:t xml:space="preserve"> = </w:t>
      </w:r>
      <m:oMath>
        <m:sSubSup>
          <m:sSubSupPr>
            <m:ctrlPr>
              <w:rPr>
                <w:rFonts w:ascii="Cambria Math" w:eastAsia="Times New Roman" w:hAnsi="Cambria Math" w:cs="Times New Roman"/>
                <w:i/>
                <w:sz w:val="28"/>
                <w:szCs w:val="28"/>
              </w:rPr>
            </m:ctrlPr>
          </m:sSubSupPr>
          <m:e>
            <m:r>
              <w:rPr>
                <w:rFonts w:ascii="Cambria Math" w:hAnsi="Cambria Math"/>
                <w:sz w:val="28"/>
                <w:szCs w:val="28"/>
              </w:rPr>
              <m:t>Y</m:t>
            </m:r>
          </m:e>
          <m:sub>
            <m:r>
              <w:rPr>
                <w:rFonts w:ascii="Cambria Math" w:hAnsi="Cambria Math"/>
                <w:sz w:val="28"/>
                <w:szCs w:val="28"/>
              </w:rPr>
              <m:t>i</m:t>
            </m:r>
          </m:sub>
          <m:sup>
            <m:sSub>
              <m:sSubPr>
                <m:ctrlPr>
                  <w:rPr>
                    <w:rFonts w:ascii="Cambria Math" w:eastAsia="Times New Roman" w:hAnsi="Cambria Math" w:cs="Times New Roman"/>
                    <w:i/>
                    <w:sz w:val="28"/>
                    <w:szCs w:val="28"/>
                  </w:rPr>
                </m:ctrlPr>
              </m:sSubPr>
              <m:e>
                <m:r>
                  <w:rPr>
                    <w:rFonts w:ascii="Cambria Math" w:hAnsi="Cambria Math"/>
                    <w:sz w:val="28"/>
                    <w:szCs w:val="28"/>
                  </w:rPr>
                  <m:t>T</m:t>
                </m:r>
              </m:e>
              <m:sub>
                <m:r>
                  <w:rPr>
                    <w:rFonts w:ascii="Cambria Math" w:hAnsi="Cambria Math"/>
                    <w:sz w:val="28"/>
                    <w:szCs w:val="28"/>
                  </w:rPr>
                  <m:t>1</m:t>
                </m:r>
              </m:sub>
            </m:sSub>
          </m:sup>
        </m:sSubSup>
      </m:oMath>
      <w:r w:rsidRPr="00F16873">
        <w:rPr>
          <w:rFonts w:ascii="Times New Roman" w:eastAsiaTheme="minorEastAsia" w:hAnsi="Times New Roman" w:cs="Times New Roman"/>
          <w:i/>
          <w:sz w:val="28"/>
          <w:szCs w:val="28"/>
        </w:rPr>
        <w:t xml:space="preserve">– </w:t>
      </w:r>
      <m:oMath>
        <m:sSubSup>
          <m:sSubSupPr>
            <m:ctrlPr>
              <w:rPr>
                <w:rFonts w:ascii="Cambria Math" w:eastAsia="Times New Roman" w:hAnsi="Cambria Math" w:cs="Times New Roman"/>
                <w:i/>
                <w:sz w:val="28"/>
                <w:szCs w:val="28"/>
              </w:rPr>
            </m:ctrlPr>
          </m:sSubSupPr>
          <m:e>
            <m:r>
              <w:rPr>
                <w:rFonts w:ascii="Cambria Math" w:hAnsi="Cambria Math"/>
                <w:sz w:val="28"/>
                <w:szCs w:val="28"/>
              </w:rPr>
              <m:t>Y</m:t>
            </m:r>
          </m:e>
          <m:sub>
            <m:r>
              <w:rPr>
                <w:rFonts w:ascii="Cambria Math" w:hAnsi="Cambria Math"/>
                <w:sz w:val="28"/>
                <w:szCs w:val="28"/>
              </w:rPr>
              <m:t>i</m:t>
            </m:r>
          </m:sub>
          <m:sup>
            <m:sSub>
              <m:sSubPr>
                <m:ctrlPr>
                  <w:rPr>
                    <w:rFonts w:ascii="Cambria Math" w:eastAsia="Times New Roman" w:hAnsi="Cambria Math" w:cs="Times New Roman"/>
                    <w:i/>
                    <w:sz w:val="28"/>
                    <w:szCs w:val="28"/>
                  </w:rPr>
                </m:ctrlPr>
              </m:sSubPr>
              <m:e>
                <m:r>
                  <w:rPr>
                    <w:rFonts w:ascii="Cambria Math" w:hAnsi="Cambria Math"/>
                    <w:sz w:val="28"/>
                    <w:szCs w:val="28"/>
                  </w:rPr>
                  <m:t>T</m:t>
                </m:r>
              </m:e>
              <m:sub>
                <m:r>
                  <w:rPr>
                    <w:rFonts w:ascii="Cambria Math" w:hAnsi="Cambria Math"/>
                    <w:sz w:val="28"/>
                    <w:szCs w:val="28"/>
                  </w:rPr>
                  <m:t>0</m:t>
                </m:r>
              </m:sub>
            </m:sSub>
          </m:sup>
        </m:sSubSup>
      </m:oMath>
      <w:r w:rsidR="004A2E45">
        <w:rPr>
          <w:rFonts w:ascii="Times New Roman" w:eastAsiaTheme="minorEastAsia" w:hAnsi="Times New Roman" w:cs="Times New Roman"/>
          <w:i/>
          <w:sz w:val="28"/>
          <w:szCs w:val="28"/>
        </w:rPr>
        <w:t>.</w:t>
      </w:r>
      <w:r w:rsidRPr="00F16873">
        <w:rPr>
          <w:rFonts w:ascii="Times New Roman" w:hAnsi="Times New Roman" w:cs="Times New Roman"/>
          <w:i/>
          <w:sz w:val="28"/>
          <w:szCs w:val="28"/>
        </w:rPr>
        <w:tab/>
      </w:r>
      <w:r w:rsidR="00BD1959" w:rsidRPr="00F16873">
        <w:rPr>
          <w:rFonts w:ascii="Times New Roman" w:hAnsi="Times New Roman" w:cs="Times New Roman"/>
          <w:iCs/>
          <w:sz w:val="28"/>
          <w:szCs w:val="28"/>
        </w:rPr>
        <w:tab/>
      </w:r>
      <w:r w:rsidR="00BD1959" w:rsidRPr="00F16873">
        <w:rPr>
          <w:rFonts w:ascii="Times New Roman" w:hAnsi="Times New Roman" w:cs="Times New Roman"/>
          <w:iCs/>
          <w:sz w:val="28"/>
          <w:szCs w:val="28"/>
        </w:rPr>
        <w:tab/>
      </w:r>
      <w:r w:rsidR="00BD1959" w:rsidRPr="00F16873">
        <w:rPr>
          <w:rFonts w:ascii="Times New Roman" w:hAnsi="Times New Roman" w:cs="Times New Roman"/>
          <w:iCs/>
          <w:sz w:val="28"/>
          <w:szCs w:val="28"/>
        </w:rPr>
        <w:tab/>
      </w:r>
      <w:r w:rsidR="00BD1959" w:rsidRPr="00F16873">
        <w:rPr>
          <w:rFonts w:ascii="Times New Roman" w:hAnsi="Times New Roman" w:cs="Times New Roman"/>
          <w:iCs/>
          <w:sz w:val="28"/>
          <w:szCs w:val="28"/>
        </w:rPr>
        <w:tab/>
        <w:t xml:space="preserve"> </w:t>
      </w:r>
      <w:r w:rsidR="004A2E45">
        <w:rPr>
          <w:rFonts w:ascii="Times New Roman" w:hAnsi="Times New Roman" w:cs="Times New Roman"/>
          <w:iCs/>
          <w:sz w:val="28"/>
          <w:szCs w:val="28"/>
        </w:rPr>
        <w:t xml:space="preserve">     </w:t>
      </w:r>
      <w:r w:rsidR="00BD1959" w:rsidRPr="00F16873">
        <w:rPr>
          <w:rFonts w:ascii="Times New Roman" w:hAnsi="Times New Roman" w:cs="Times New Roman"/>
          <w:iCs/>
          <w:sz w:val="28"/>
          <w:szCs w:val="28"/>
        </w:rPr>
        <w:t xml:space="preserve">  (</w:t>
      </w:r>
      <w:r w:rsidR="00BD1959" w:rsidRPr="004A2E45">
        <w:rPr>
          <w:rFonts w:ascii="Times New Roman" w:hAnsi="Times New Roman" w:cs="Times New Roman"/>
          <w:iCs/>
          <w:sz w:val="28"/>
          <w:szCs w:val="28"/>
          <w:highlight w:val="yellow"/>
        </w:rPr>
        <w:t>3.3</w:t>
      </w:r>
      <w:r w:rsidR="00BD1959" w:rsidRPr="00F16873">
        <w:rPr>
          <w:rFonts w:ascii="Times New Roman" w:hAnsi="Times New Roman" w:cs="Times New Roman"/>
          <w:iCs/>
          <w:sz w:val="28"/>
          <w:szCs w:val="28"/>
        </w:rPr>
        <w:t>)</w:t>
      </w:r>
    </w:p>
    <w:p w14:paraId="0FC5E43A" w14:textId="77777777" w:rsidR="004A2E45" w:rsidRDefault="004A2E45" w:rsidP="003B3BAE">
      <w:pPr>
        <w:pStyle w:val="aa"/>
        <w:spacing w:line="360" w:lineRule="auto"/>
        <w:ind w:right="-1" w:firstLine="709"/>
        <w:jc w:val="both"/>
        <w:rPr>
          <w:sz w:val="28"/>
          <w:szCs w:val="28"/>
          <w:lang w:val="ru-RU"/>
        </w:rPr>
      </w:pPr>
    </w:p>
    <w:p w14:paraId="305734EE" w14:textId="55F72EF1" w:rsidR="003B3BAE" w:rsidRPr="00F16873" w:rsidRDefault="003B3BAE" w:rsidP="003B3BAE">
      <w:pPr>
        <w:pStyle w:val="aa"/>
        <w:spacing w:line="360" w:lineRule="auto"/>
        <w:ind w:right="-1" w:firstLine="709"/>
        <w:jc w:val="both"/>
        <w:rPr>
          <w:sz w:val="28"/>
          <w:szCs w:val="28"/>
          <w:lang w:val="ru-RU"/>
        </w:rPr>
      </w:pPr>
      <w:r w:rsidRPr="00F16873">
        <w:rPr>
          <w:sz w:val="28"/>
          <w:szCs w:val="28"/>
          <w:lang w:val="ru-RU"/>
        </w:rPr>
        <w:t xml:space="preserve">В </w:t>
      </w:r>
      <w:r w:rsidR="00DE6E7F" w:rsidRPr="00F16873">
        <w:rPr>
          <w:sz w:val="28"/>
          <w:szCs w:val="28"/>
          <w:lang w:val="ru-RU"/>
        </w:rPr>
        <w:t>нашей модели</w:t>
      </w:r>
      <w:r w:rsidRPr="00F16873">
        <w:rPr>
          <w:sz w:val="28"/>
          <w:szCs w:val="28"/>
          <w:lang w:val="ru-RU"/>
        </w:rPr>
        <w:t xml:space="preserve"> сопоставление фирм в соответствии с их показателями склонности применялось с использованием трех различных алгоритмов сопоставления</w:t>
      </w:r>
      <w:r w:rsidR="00DE6E7F" w:rsidRPr="00F16873">
        <w:rPr>
          <w:sz w:val="28"/>
          <w:szCs w:val="28"/>
          <w:lang w:val="ru-RU"/>
        </w:rPr>
        <w:t>, а именно:</w:t>
      </w:r>
      <w:r w:rsidRPr="00F16873">
        <w:rPr>
          <w:sz w:val="28"/>
          <w:szCs w:val="28"/>
          <w:lang w:val="ru-RU"/>
        </w:rPr>
        <w:t xml:space="preserve"> сопоставление ближайших соседей (</w:t>
      </w:r>
      <w:r w:rsidRPr="00F16873">
        <w:rPr>
          <w:sz w:val="28"/>
          <w:szCs w:val="28"/>
        </w:rPr>
        <w:t>NNM</w:t>
      </w:r>
      <w:r w:rsidRPr="00F16873">
        <w:rPr>
          <w:sz w:val="28"/>
          <w:szCs w:val="28"/>
          <w:lang w:val="ru-RU"/>
        </w:rPr>
        <w:t>), сопоставление радиуса (</w:t>
      </w:r>
      <w:r w:rsidRPr="00F16873">
        <w:rPr>
          <w:sz w:val="28"/>
          <w:szCs w:val="28"/>
        </w:rPr>
        <w:t>RM</w:t>
      </w:r>
      <w:r w:rsidRPr="00F16873">
        <w:rPr>
          <w:sz w:val="28"/>
          <w:szCs w:val="28"/>
          <w:lang w:val="ru-RU"/>
        </w:rPr>
        <w:t>) и сопоставление ядра (</w:t>
      </w:r>
      <w:r w:rsidRPr="00F16873">
        <w:rPr>
          <w:sz w:val="28"/>
          <w:szCs w:val="28"/>
        </w:rPr>
        <w:t>KM</w:t>
      </w:r>
      <w:r w:rsidRPr="00F16873">
        <w:rPr>
          <w:sz w:val="28"/>
          <w:szCs w:val="28"/>
          <w:lang w:val="ru-RU"/>
        </w:rPr>
        <w:t xml:space="preserve">). </w:t>
      </w:r>
      <w:r w:rsidR="00F21C91" w:rsidRPr="00F16873">
        <w:rPr>
          <w:sz w:val="28"/>
          <w:szCs w:val="28"/>
          <w:lang w:val="ru-RU"/>
        </w:rPr>
        <w:t xml:space="preserve">Алгоритм </w:t>
      </w:r>
      <w:r w:rsidRPr="00F16873">
        <w:rPr>
          <w:sz w:val="28"/>
          <w:szCs w:val="28"/>
        </w:rPr>
        <w:t>NNM</w:t>
      </w:r>
      <w:r w:rsidRPr="00F16873">
        <w:rPr>
          <w:sz w:val="28"/>
          <w:szCs w:val="28"/>
          <w:lang w:val="ru-RU"/>
        </w:rPr>
        <w:t xml:space="preserve"> </w:t>
      </w:r>
      <w:r w:rsidR="00F21C91" w:rsidRPr="00F16873">
        <w:rPr>
          <w:sz w:val="28"/>
          <w:szCs w:val="28"/>
          <w:lang w:val="ru-RU"/>
        </w:rPr>
        <w:t>основан на том</w:t>
      </w:r>
      <w:r w:rsidRPr="00F16873">
        <w:rPr>
          <w:sz w:val="28"/>
          <w:szCs w:val="28"/>
          <w:lang w:val="ru-RU"/>
        </w:rPr>
        <w:t>, что фокусируется на сравнении результатов фирм-бенефициаров с ближайшими и наиболее похожими фирмами-</w:t>
      </w:r>
      <w:proofErr w:type="spellStart"/>
      <w:r w:rsidRPr="00F16873">
        <w:rPr>
          <w:sz w:val="28"/>
          <w:szCs w:val="28"/>
          <w:lang w:val="ru-RU"/>
        </w:rPr>
        <w:t>небенефициарами</w:t>
      </w:r>
      <w:proofErr w:type="spellEnd"/>
      <w:r w:rsidRPr="00F16873">
        <w:rPr>
          <w:sz w:val="28"/>
          <w:szCs w:val="28"/>
          <w:lang w:val="ru-RU"/>
        </w:rPr>
        <w:t xml:space="preserve"> с точки зрения показателей склонности. Этот подход пытается свести к минимуму разницу между оценкой склонности двух фирм (фирм-бенефициаров </w:t>
      </w:r>
      <w:r w:rsidRPr="00F16873">
        <w:rPr>
          <w:i/>
          <w:sz w:val="28"/>
          <w:szCs w:val="28"/>
        </w:rPr>
        <w:t>P</w:t>
      </w:r>
      <w:r w:rsidRPr="00F16873">
        <w:rPr>
          <w:i/>
          <w:sz w:val="28"/>
          <w:szCs w:val="28"/>
          <w:vertAlign w:val="subscript"/>
        </w:rPr>
        <w:t>i</w:t>
      </w:r>
      <w:r w:rsidRPr="00F16873">
        <w:rPr>
          <w:sz w:val="28"/>
          <w:szCs w:val="28"/>
          <w:lang w:val="ru-RU"/>
        </w:rPr>
        <w:t xml:space="preserve"> и фирм, не являющи</w:t>
      </w:r>
      <w:r w:rsidR="00F21C91" w:rsidRPr="00F16873">
        <w:rPr>
          <w:sz w:val="28"/>
          <w:szCs w:val="28"/>
          <w:lang w:val="ru-RU"/>
        </w:rPr>
        <w:t>х</w:t>
      </w:r>
      <w:r w:rsidRPr="00F16873">
        <w:rPr>
          <w:sz w:val="28"/>
          <w:szCs w:val="28"/>
          <w:lang w:val="ru-RU"/>
        </w:rPr>
        <w:t xml:space="preserve">ся бенефициарами </w:t>
      </w:r>
      <w:proofErr w:type="spellStart"/>
      <w:r w:rsidRPr="00F16873">
        <w:rPr>
          <w:i/>
          <w:sz w:val="28"/>
          <w:szCs w:val="28"/>
        </w:rPr>
        <w:t>P</w:t>
      </w:r>
      <w:r w:rsidRPr="00F16873">
        <w:rPr>
          <w:i/>
          <w:sz w:val="28"/>
          <w:szCs w:val="28"/>
          <w:vertAlign w:val="subscript"/>
        </w:rPr>
        <w:t>j</w:t>
      </w:r>
      <w:proofErr w:type="spellEnd"/>
      <w:r w:rsidR="00F21C91" w:rsidRPr="00F16873">
        <w:rPr>
          <w:iCs/>
          <w:sz w:val="28"/>
          <w:szCs w:val="28"/>
          <w:lang w:val="ru-RU"/>
        </w:rPr>
        <w:t>)</w:t>
      </w:r>
      <w:r w:rsidRPr="00F16873">
        <w:rPr>
          <w:sz w:val="28"/>
          <w:szCs w:val="28"/>
          <w:lang w:val="ru-RU"/>
        </w:rPr>
        <w:t xml:space="preserve">. </w:t>
      </w:r>
      <w:r w:rsidR="00F21C91" w:rsidRPr="00F16873">
        <w:rPr>
          <w:sz w:val="28"/>
          <w:szCs w:val="28"/>
          <w:lang w:val="ru-RU"/>
        </w:rPr>
        <w:t>М</w:t>
      </w:r>
      <w:r w:rsidRPr="00F16873">
        <w:rPr>
          <w:sz w:val="28"/>
          <w:szCs w:val="28"/>
          <w:lang w:val="ru-RU"/>
        </w:rPr>
        <w:t>атематическое выражение этого алгоритма имеет</w:t>
      </w:r>
      <w:r w:rsidR="00F21C91" w:rsidRPr="00F16873">
        <w:rPr>
          <w:sz w:val="28"/>
          <w:szCs w:val="28"/>
          <w:lang w:val="ru-RU"/>
        </w:rPr>
        <w:t xml:space="preserve"> следующий</w:t>
      </w:r>
      <w:r w:rsidRPr="00F16873">
        <w:rPr>
          <w:sz w:val="28"/>
          <w:szCs w:val="28"/>
          <w:lang w:val="ru-RU"/>
        </w:rPr>
        <w:t xml:space="preserve"> вид</w:t>
      </w:r>
      <w:r w:rsidR="00F21C91" w:rsidRPr="00F16873">
        <w:rPr>
          <w:sz w:val="28"/>
          <w:szCs w:val="28"/>
          <w:lang w:val="ru-RU"/>
        </w:rPr>
        <w:t>:</w:t>
      </w:r>
      <w:r w:rsidRPr="00F16873">
        <w:rPr>
          <w:sz w:val="28"/>
          <w:szCs w:val="28"/>
          <w:lang w:val="ru-RU"/>
        </w:rPr>
        <w:t xml:space="preserve"> </w:t>
      </w:r>
    </w:p>
    <w:p w14:paraId="1C96677A" w14:textId="6A1F4CEB" w:rsidR="003B3BAE" w:rsidRPr="00F16873" w:rsidRDefault="003B3BAE" w:rsidP="00BD1959">
      <w:pPr>
        <w:pStyle w:val="aa"/>
        <w:spacing w:line="360" w:lineRule="auto"/>
        <w:ind w:right="-1" w:firstLine="3544"/>
        <w:jc w:val="both"/>
        <w:rPr>
          <w:sz w:val="28"/>
          <w:szCs w:val="28"/>
          <w:lang w:val="ru-RU"/>
        </w:rPr>
      </w:pPr>
      <m:oMath>
        <m:r>
          <w:rPr>
            <w:rFonts w:ascii="Cambria Math" w:hAnsi="Cambria Math"/>
            <w:sz w:val="28"/>
            <w:szCs w:val="28"/>
            <w:lang w:val="ru-RU"/>
          </w:rPr>
          <m:t>min</m:t>
        </m:r>
        <m:d>
          <m:dPr>
            <m:begChr m:val="‖"/>
            <m:endChr m:val="‖"/>
            <m:ctrlPr>
              <w:rPr>
                <w:rFonts w:ascii="Cambria Math" w:hAnsi="Cambria Math"/>
                <w:i/>
                <w:sz w:val="28"/>
                <w:szCs w:val="28"/>
                <w:lang w:val="ru-RU"/>
              </w:rPr>
            </m:ctrlPr>
          </m:dPr>
          <m:e>
            <m:sSub>
              <m:sSubPr>
                <m:ctrlPr>
                  <w:rPr>
                    <w:rFonts w:ascii="Cambria Math" w:hAnsi="Cambria Math"/>
                    <w:i/>
                    <w:sz w:val="28"/>
                    <w:szCs w:val="28"/>
                    <w:lang w:val="ru-RU"/>
                  </w:rPr>
                </m:ctrlPr>
              </m:sSubPr>
              <m:e>
                <m:r>
                  <w:rPr>
                    <w:rFonts w:ascii="Cambria Math" w:hAnsi="Cambria Math"/>
                    <w:sz w:val="28"/>
                    <w:szCs w:val="28"/>
                    <w:lang w:val="ru-RU"/>
                  </w:rPr>
                  <m:t>P</m:t>
                </m:r>
              </m:e>
              <m:sub>
                <m:r>
                  <w:rPr>
                    <w:rFonts w:ascii="Cambria Math" w:hAnsi="Cambria Math"/>
                    <w:sz w:val="28"/>
                    <w:szCs w:val="28"/>
                    <w:lang w:val="ru-RU"/>
                  </w:rPr>
                  <m:t>i</m:t>
                </m:r>
              </m:sub>
            </m:sSub>
            <m:r>
              <w:rPr>
                <w:rFonts w:ascii="Cambria Math" w:hAnsi="Cambria Math"/>
                <w:sz w:val="28"/>
                <w:szCs w:val="28"/>
                <w:lang w:val="ru-RU"/>
              </w:rPr>
              <m:t>-</m:t>
            </m:r>
            <m:sSub>
              <m:sSubPr>
                <m:ctrlPr>
                  <w:rPr>
                    <w:rFonts w:ascii="Cambria Math" w:hAnsi="Cambria Math"/>
                    <w:i/>
                    <w:sz w:val="28"/>
                    <w:szCs w:val="28"/>
                    <w:lang w:val="ru-RU"/>
                  </w:rPr>
                </m:ctrlPr>
              </m:sSubPr>
              <m:e>
                <m:r>
                  <w:rPr>
                    <w:rFonts w:ascii="Cambria Math" w:hAnsi="Cambria Math"/>
                    <w:sz w:val="28"/>
                    <w:szCs w:val="28"/>
                    <w:lang w:val="ru-RU"/>
                  </w:rPr>
                  <m:t>P</m:t>
                </m:r>
              </m:e>
              <m:sub>
                <m:r>
                  <w:rPr>
                    <w:rFonts w:ascii="Cambria Math" w:hAnsi="Cambria Math"/>
                    <w:sz w:val="28"/>
                    <w:szCs w:val="28"/>
                    <w:lang w:val="ru-RU"/>
                  </w:rPr>
                  <m:t>j</m:t>
                </m:r>
              </m:sub>
            </m:sSub>
          </m:e>
        </m:d>
      </m:oMath>
      <w:r w:rsidR="004A2E45">
        <w:rPr>
          <w:sz w:val="28"/>
          <w:szCs w:val="28"/>
          <w:lang w:val="ru-RU"/>
        </w:rPr>
        <w:t>.</w:t>
      </w:r>
      <w:r w:rsidR="00BD1959" w:rsidRPr="00F16873">
        <w:rPr>
          <w:sz w:val="28"/>
          <w:szCs w:val="28"/>
          <w:lang w:val="ru-RU"/>
        </w:rPr>
        <w:tab/>
      </w:r>
      <w:r w:rsidR="00BD1959" w:rsidRPr="00F16873">
        <w:rPr>
          <w:sz w:val="28"/>
          <w:szCs w:val="28"/>
          <w:lang w:val="ru-RU"/>
        </w:rPr>
        <w:tab/>
      </w:r>
      <w:r w:rsidR="00BD1959" w:rsidRPr="00F16873">
        <w:rPr>
          <w:sz w:val="28"/>
          <w:szCs w:val="28"/>
          <w:lang w:val="ru-RU"/>
        </w:rPr>
        <w:tab/>
      </w:r>
      <w:r w:rsidR="00BD1959" w:rsidRPr="00F16873">
        <w:rPr>
          <w:sz w:val="28"/>
          <w:szCs w:val="28"/>
          <w:lang w:val="ru-RU"/>
        </w:rPr>
        <w:tab/>
      </w:r>
      <w:r w:rsidR="00BD1959" w:rsidRPr="00F16873">
        <w:rPr>
          <w:sz w:val="28"/>
          <w:szCs w:val="28"/>
          <w:lang w:val="ru-RU"/>
        </w:rPr>
        <w:tab/>
        <w:t xml:space="preserve">   (</w:t>
      </w:r>
      <w:r w:rsidR="00BD1959" w:rsidRPr="004A2E45">
        <w:rPr>
          <w:sz w:val="28"/>
          <w:szCs w:val="28"/>
          <w:highlight w:val="yellow"/>
          <w:lang w:val="ru-RU"/>
        </w:rPr>
        <w:t>3.4</w:t>
      </w:r>
      <w:r w:rsidR="00BD1959" w:rsidRPr="00F16873">
        <w:rPr>
          <w:sz w:val="28"/>
          <w:szCs w:val="28"/>
          <w:lang w:val="ru-RU"/>
        </w:rPr>
        <w:t>)</w:t>
      </w:r>
    </w:p>
    <w:p w14:paraId="4DD6BBAC" w14:textId="77777777" w:rsidR="004A2E45" w:rsidRDefault="004A2E45" w:rsidP="003B3BAE">
      <w:pPr>
        <w:pStyle w:val="aa"/>
        <w:spacing w:line="360" w:lineRule="auto"/>
        <w:ind w:right="-1" w:firstLine="709"/>
        <w:jc w:val="both"/>
        <w:rPr>
          <w:sz w:val="28"/>
          <w:szCs w:val="28"/>
          <w:lang w:val="ru-RU"/>
        </w:rPr>
      </w:pPr>
    </w:p>
    <w:p w14:paraId="510C8511" w14:textId="70926498" w:rsidR="003B3BAE" w:rsidRDefault="00F21C91" w:rsidP="003B3BAE">
      <w:pPr>
        <w:pStyle w:val="aa"/>
        <w:spacing w:line="360" w:lineRule="auto"/>
        <w:ind w:right="-1" w:firstLine="709"/>
        <w:jc w:val="both"/>
        <w:rPr>
          <w:sz w:val="28"/>
          <w:szCs w:val="28"/>
          <w:lang w:val="ru-RU"/>
        </w:rPr>
      </w:pPr>
      <w:r w:rsidRPr="00F16873">
        <w:rPr>
          <w:sz w:val="28"/>
          <w:szCs w:val="28"/>
          <w:lang w:val="ru-RU"/>
        </w:rPr>
        <w:t>Суть</w:t>
      </w:r>
      <w:r w:rsidR="00BE04BC" w:rsidRPr="00F16873">
        <w:rPr>
          <w:sz w:val="28"/>
          <w:szCs w:val="28"/>
          <w:lang w:val="ru-RU"/>
        </w:rPr>
        <w:t xml:space="preserve"> алгоритма </w:t>
      </w:r>
      <w:r w:rsidR="003B3BAE" w:rsidRPr="00F16873">
        <w:rPr>
          <w:sz w:val="28"/>
          <w:szCs w:val="28"/>
        </w:rPr>
        <w:t>RM</w:t>
      </w:r>
      <w:r w:rsidR="003B3BAE" w:rsidRPr="00F16873">
        <w:rPr>
          <w:sz w:val="28"/>
          <w:szCs w:val="28"/>
          <w:lang w:val="ru-RU"/>
        </w:rPr>
        <w:t xml:space="preserve"> </w:t>
      </w:r>
      <w:r w:rsidR="00BE04BC" w:rsidRPr="00F16873">
        <w:rPr>
          <w:sz w:val="28"/>
          <w:szCs w:val="28"/>
          <w:lang w:val="ru-RU"/>
        </w:rPr>
        <w:t>заключается в том, что</w:t>
      </w:r>
      <w:r w:rsidR="003B3BAE" w:rsidRPr="00F16873">
        <w:rPr>
          <w:sz w:val="28"/>
          <w:szCs w:val="28"/>
          <w:lang w:val="ru-RU"/>
        </w:rPr>
        <w:t xml:space="preserve"> расстояние между фирмами-бенефициарами и фирмами-</w:t>
      </w:r>
      <w:proofErr w:type="spellStart"/>
      <w:r w:rsidR="003B3BAE" w:rsidRPr="00F16873">
        <w:rPr>
          <w:sz w:val="28"/>
          <w:szCs w:val="28"/>
          <w:lang w:val="ru-RU"/>
        </w:rPr>
        <w:t>небенефициарами</w:t>
      </w:r>
      <w:proofErr w:type="spellEnd"/>
      <w:r w:rsidR="003B3BAE" w:rsidRPr="00F16873">
        <w:rPr>
          <w:sz w:val="28"/>
          <w:szCs w:val="28"/>
          <w:lang w:val="ru-RU"/>
        </w:rPr>
        <w:t xml:space="preserve"> должно находиться в пределах заданного радиуса (</w:t>
      </w:r>
      <w:r w:rsidR="003B3BAE" w:rsidRPr="00F16873">
        <w:rPr>
          <w:i/>
          <w:iCs/>
          <w:sz w:val="28"/>
          <w:szCs w:val="28"/>
        </w:rPr>
        <w:t>r</w:t>
      </w:r>
      <w:r w:rsidR="003B3BAE" w:rsidRPr="00F16873">
        <w:rPr>
          <w:sz w:val="28"/>
          <w:szCs w:val="28"/>
          <w:lang w:val="ru-RU"/>
        </w:rPr>
        <w:t>). Следовательно, оценки склонности этих двух наборов наблюдений аналогичны и находятся в пределах заданного радиуса:</w:t>
      </w:r>
    </w:p>
    <w:p w14:paraId="41EA8954" w14:textId="77777777" w:rsidR="004A2E45" w:rsidRPr="00F16873" w:rsidRDefault="004A2E45" w:rsidP="003B3BAE">
      <w:pPr>
        <w:pStyle w:val="aa"/>
        <w:spacing w:line="360" w:lineRule="auto"/>
        <w:ind w:right="-1" w:firstLine="709"/>
        <w:jc w:val="both"/>
        <w:rPr>
          <w:sz w:val="28"/>
          <w:szCs w:val="28"/>
          <w:lang w:val="ru-RU"/>
        </w:rPr>
      </w:pPr>
    </w:p>
    <w:p w14:paraId="6859BD88" w14:textId="5DA33F2B" w:rsidR="003B3BAE" w:rsidRPr="00F16873" w:rsidRDefault="00000000" w:rsidP="00BD1959">
      <w:pPr>
        <w:pStyle w:val="aa"/>
        <w:spacing w:line="360" w:lineRule="auto"/>
        <w:ind w:right="-1" w:firstLine="3686"/>
        <w:jc w:val="both"/>
        <w:rPr>
          <w:sz w:val="28"/>
          <w:szCs w:val="28"/>
          <w:lang w:val="ru-RU"/>
        </w:rPr>
      </w:pPr>
      <m:oMath>
        <m:d>
          <m:dPr>
            <m:begChr m:val="‖"/>
            <m:endChr m:val="‖"/>
            <m:ctrlPr>
              <w:rPr>
                <w:rFonts w:ascii="Cambria Math" w:hAnsi="Cambria Math"/>
                <w:i/>
                <w:sz w:val="28"/>
                <w:szCs w:val="28"/>
                <w:lang w:val="ru-RU"/>
              </w:rPr>
            </m:ctrlPr>
          </m:dPr>
          <m:e>
            <m:sSub>
              <m:sSubPr>
                <m:ctrlPr>
                  <w:rPr>
                    <w:rFonts w:ascii="Cambria Math" w:hAnsi="Cambria Math"/>
                    <w:i/>
                    <w:sz w:val="28"/>
                    <w:szCs w:val="28"/>
                    <w:lang w:val="ru-RU"/>
                  </w:rPr>
                </m:ctrlPr>
              </m:sSubPr>
              <m:e>
                <m:r>
                  <w:rPr>
                    <w:rFonts w:ascii="Cambria Math" w:hAnsi="Cambria Math"/>
                    <w:sz w:val="28"/>
                    <w:szCs w:val="28"/>
                    <w:lang w:val="ru-RU"/>
                  </w:rPr>
                  <m:t>P</m:t>
                </m:r>
              </m:e>
              <m:sub>
                <m:r>
                  <w:rPr>
                    <w:rFonts w:ascii="Cambria Math" w:hAnsi="Cambria Math"/>
                    <w:sz w:val="28"/>
                    <w:szCs w:val="28"/>
                    <w:lang w:val="ru-RU"/>
                  </w:rPr>
                  <m:t>i</m:t>
                </m:r>
              </m:sub>
            </m:sSub>
            <m:r>
              <w:rPr>
                <w:rFonts w:ascii="Cambria Math" w:hAnsi="Cambria Math"/>
                <w:sz w:val="28"/>
                <w:szCs w:val="28"/>
                <w:lang w:val="ru-RU"/>
              </w:rPr>
              <m:t>-</m:t>
            </m:r>
            <m:sSub>
              <m:sSubPr>
                <m:ctrlPr>
                  <w:rPr>
                    <w:rFonts w:ascii="Cambria Math" w:hAnsi="Cambria Math"/>
                    <w:i/>
                    <w:sz w:val="28"/>
                    <w:szCs w:val="28"/>
                    <w:lang w:val="ru-RU"/>
                  </w:rPr>
                </m:ctrlPr>
              </m:sSubPr>
              <m:e>
                <m:r>
                  <w:rPr>
                    <w:rFonts w:ascii="Cambria Math" w:hAnsi="Cambria Math"/>
                    <w:sz w:val="28"/>
                    <w:szCs w:val="28"/>
                    <w:lang w:val="ru-RU"/>
                  </w:rPr>
                  <m:t>P</m:t>
                </m:r>
              </m:e>
              <m:sub>
                <m:r>
                  <w:rPr>
                    <w:rFonts w:ascii="Cambria Math" w:hAnsi="Cambria Math"/>
                    <w:sz w:val="28"/>
                    <w:szCs w:val="28"/>
                    <w:lang w:val="ru-RU"/>
                  </w:rPr>
                  <m:t>j</m:t>
                </m:r>
              </m:sub>
            </m:sSub>
          </m:e>
        </m:d>
        <m:r>
          <w:rPr>
            <w:rFonts w:ascii="Cambria Math" w:hAnsi="Cambria Math"/>
            <w:sz w:val="28"/>
            <w:szCs w:val="28"/>
            <w:lang w:val="ru-RU"/>
          </w:rPr>
          <m:t>&lt;r</m:t>
        </m:r>
      </m:oMath>
      <w:r w:rsidR="004A2E45">
        <w:rPr>
          <w:sz w:val="28"/>
          <w:szCs w:val="28"/>
          <w:lang w:val="ru-RU"/>
        </w:rPr>
        <w:t>.</w:t>
      </w:r>
      <w:r w:rsidR="00BD1959" w:rsidRPr="00F16873">
        <w:rPr>
          <w:sz w:val="28"/>
          <w:szCs w:val="28"/>
          <w:lang w:val="ru-RU"/>
        </w:rPr>
        <w:tab/>
      </w:r>
      <w:r w:rsidR="00BD1959" w:rsidRPr="00F16873">
        <w:rPr>
          <w:sz w:val="28"/>
          <w:szCs w:val="28"/>
          <w:lang w:val="ru-RU"/>
        </w:rPr>
        <w:tab/>
      </w:r>
      <w:r w:rsidR="00BD1959" w:rsidRPr="00F16873">
        <w:rPr>
          <w:sz w:val="28"/>
          <w:szCs w:val="28"/>
          <w:lang w:val="ru-RU"/>
        </w:rPr>
        <w:tab/>
      </w:r>
      <w:r w:rsidR="00BD1959" w:rsidRPr="00F16873">
        <w:rPr>
          <w:sz w:val="28"/>
          <w:szCs w:val="28"/>
          <w:lang w:val="ru-RU"/>
        </w:rPr>
        <w:tab/>
      </w:r>
      <w:r w:rsidR="00BD1959" w:rsidRPr="00F16873">
        <w:rPr>
          <w:sz w:val="28"/>
          <w:szCs w:val="28"/>
          <w:lang w:val="ru-RU"/>
        </w:rPr>
        <w:tab/>
        <w:t xml:space="preserve">    (</w:t>
      </w:r>
      <w:r w:rsidR="00BD1959" w:rsidRPr="004A2E45">
        <w:rPr>
          <w:sz w:val="28"/>
          <w:szCs w:val="28"/>
          <w:highlight w:val="yellow"/>
          <w:lang w:val="ru-RU"/>
        </w:rPr>
        <w:t>3.5</w:t>
      </w:r>
      <w:r w:rsidR="00BD1959" w:rsidRPr="00F16873">
        <w:rPr>
          <w:sz w:val="28"/>
          <w:szCs w:val="28"/>
          <w:lang w:val="ru-RU"/>
        </w:rPr>
        <w:t>)</w:t>
      </w:r>
    </w:p>
    <w:p w14:paraId="5ABB44CA" w14:textId="77777777" w:rsidR="004A2E45" w:rsidRDefault="004A2E45" w:rsidP="003B3BAE">
      <w:pPr>
        <w:pStyle w:val="aa"/>
        <w:spacing w:line="360" w:lineRule="auto"/>
        <w:ind w:right="-1" w:firstLine="709"/>
        <w:jc w:val="both"/>
        <w:rPr>
          <w:sz w:val="28"/>
          <w:szCs w:val="28"/>
          <w:lang w:val="ru-RU"/>
        </w:rPr>
      </w:pPr>
    </w:p>
    <w:p w14:paraId="55C8FADF" w14:textId="6A55611F" w:rsidR="003B3BAE" w:rsidRDefault="00BE04BC" w:rsidP="003B3BAE">
      <w:pPr>
        <w:pStyle w:val="aa"/>
        <w:spacing w:line="360" w:lineRule="auto"/>
        <w:ind w:right="-1" w:firstLine="709"/>
        <w:jc w:val="both"/>
        <w:rPr>
          <w:sz w:val="28"/>
          <w:szCs w:val="28"/>
          <w:lang w:val="ru-RU"/>
        </w:rPr>
      </w:pPr>
      <w:r w:rsidRPr="00F16873">
        <w:rPr>
          <w:sz w:val="28"/>
          <w:szCs w:val="28"/>
          <w:lang w:val="ru-RU"/>
        </w:rPr>
        <w:t xml:space="preserve">Алгоритм </w:t>
      </w:r>
      <w:r w:rsidR="003B3BAE" w:rsidRPr="00F16873">
        <w:rPr>
          <w:sz w:val="28"/>
          <w:szCs w:val="28"/>
        </w:rPr>
        <w:t>KM</w:t>
      </w:r>
      <w:r w:rsidR="003B3BAE" w:rsidRPr="00F16873">
        <w:rPr>
          <w:sz w:val="28"/>
          <w:szCs w:val="28"/>
          <w:lang w:val="ru-RU"/>
        </w:rPr>
        <w:t xml:space="preserve"> </w:t>
      </w:r>
      <w:r w:rsidRPr="00F16873">
        <w:rPr>
          <w:sz w:val="28"/>
          <w:szCs w:val="28"/>
          <w:lang w:val="ru-RU"/>
        </w:rPr>
        <w:t>сводится к тому</w:t>
      </w:r>
      <w:r w:rsidR="003B3BAE" w:rsidRPr="00F16873">
        <w:rPr>
          <w:sz w:val="28"/>
          <w:szCs w:val="28"/>
          <w:lang w:val="ru-RU"/>
        </w:rPr>
        <w:t xml:space="preserve">, что каждая фирма-бенефициар </w:t>
      </w:r>
      <w:proofErr w:type="spellStart"/>
      <w:r w:rsidR="003B3BAE" w:rsidRPr="00F16873">
        <w:rPr>
          <w:i/>
          <w:sz w:val="28"/>
          <w:szCs w:val="28"/>
        </w:rPr>
        <w:t>i</w:t>
      </w:r>
      <w:proofErr w:type="spellEnd"/>
      <w:r w:rsidR="003B3BAE" w:rsidRPr="00F16873">
        <w:rPr>
          <w:sz w:val="28"/>
          <w:szCs w:val="28"/>
          <w:lang w:val="ru-RU"/>
        </w:rPr>
        <w:t xml:space="preserve"> сопоставляется (используя баллы склонности) с другими контрольными </w:t>
      </w:r>
      <w:r w:rsidR="003B3BAE" w:rsidRPr="00F16873">
        <w:rPr>
          <w:sz w:val="28"/>
          <w:szCs w:val="28"/>
          <w:lang w:val="ru-RU"/>
        </w:rPr>
        <w:lastRenderedPageBreak/>
        <w:t xml:space="preserve">наблюдениями, веса которых обратно пропорциональны расстоянию между двумя группами (т. е. фирмами-бенефициарами и </w:t>
      </w:r>
      <w:proofErr w:type="spellStart"/>
      <w:r w:rsidR="003B3BAE" w:rsidRPr="00F16873">
        <w:rPr>
          <w:sz w:val="28"/>
          <w:szCs w:val="28"/>
          <w:lang w:val="ru-RU"/>
        </w:rPr>
        <w:t>небенефициарами</w:t>
      </w:r>
      <w:proofErr w:type="spellEnd"/>
      <w:r w:rsidR="003B3BAE" w:rsidRPr="00F16873">
        <w:rPr>
          <w:sz w:val="28"/>
          <w:szCs w:val="28"/>
          <w:lang w:val="ru-RU"/>
        </w:rPr>
        <w:t>)</w:t>
      </w:r>
      <w:r w:rsidRPr="00F16873">
        <w:rPr>
          <w:sz w:val="28"/>
          <w:szCs w:val="28"/>
          <w:lang w:val="ru-RU"/>
        </w:rPr>
        <w:t>:</w:t>
      </w:r>
    </w:p>
    <w:p w14:paraId="5D4AD000" w14:textId="77777777" w:rsidR="004A2E45" w:rsidRPr="00F16873" w:rsidRDefault="004A2E45" w:rsidP="003B3BAE">
      <w:pPr>
        <w:pStyle w:val="aa"/>
        <w:spacing w:line="360" w:lineRule="auto"/>
        <w:ind w:right="-1" w:firstLine="709"/>
        <w:jc w:val="both"/>
        <w:rPr>
          <w:sz w:val="28"/>
          <w:szCs w:val="28"/>
          <w:lang w:val="ru-RU"/>
        </w:rPr>
      </w:pPr>
    </w:p>
    <w:p w14:paraId="1A4D2F81" w14:textId="5606C3BF" w:rsidR="003B3BAE" w:rsidRPr="00F16873" w:rsidRDefault="003B3BAE" w:rsidP="00BD1959">
      <w:pPr>
        <w:spacing w:after="0" w:line="360" w:lineRule="auto"/>
        <w:ind w:left="846" w:right="-1" w:firstLine="2694"/>
        <w:rPr>
          <w:rFonts w:ascii="Times New Roman" w:hAnsi="Times New Roman" w:cs="Times New Roman"/>
          <w:sz w:val="28"/>
          <w:szCs w:val="28"/>
        </w:rPr>
      </w:pPr>
      <m:oMath>
        <m:r>
          <w:rPr>
            <w:rFonts w:ascii="Cambria Math" w:hAnsi="Cambria Math" w:cs="Times New Roman"/>
            <w:sz w:val="28"/>
            <w:szCs w:val="28"/>
          </w:rPr>
          <m:t>w</m:t>
        </m:r>
        <m:d>
          <m:dPr>
            <m:ctrlPr>
              <w:rPr>
                <w:rFonts w:ascii="Cambria Math" w:hAnsi="Cambria Math" w:cs="Times New Roman"/>
                <w:i/>
                <w:sz w:val="28"/>
                <w:szCs w:val="28"/>
              </w:rPr>
            </m:ctrlPr>
          </m:dPr>
          <m:e>
            <m:r>
              <w:rPr>
                <w:rFonts w:ascii="Cambria Math" w:hAnsi="Cambria Math" w:cs="Times New Roman"/>
                <w:sz w:val="28"/>
                <w:szCs w:val="28"/>
              </w:rPr>
              <m:t>i,j</m:t>
            </m:r>
          </m:e>
        </m:d>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k(</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j</m:t>
                    </m:r>
                  </m:sub>
                </m:sSub>
              </m:num>
              <m:den>
                <m:r>
                  <w:rPr>
                    <w:rFonts w:ascii="Cambria Math" w:hAnsi="Cambria Math" w:cs="Times New Roman"/>
                    <w:sz w:val="28"/>
                    <w:szCs w:val="28"/>
                  </w:rPr>
                  <m:t>h</m:t>
                </m:r>
              </m:den>
            </m:f>
            <m:r>
              <w:rPr>
                <w:rFonts w:ascii="Cambria Math" w:hAnsi="Cambria Math" w:cs="Times New Roman"/>
                <w:sz w:val="28"/>
                <w:szCs w:val="28"/>
              </w:rPr>
              <m:t>)</m:t>
            </m:r>
          </m:num>
          <m:den>
            <m:nary>
              <m:naryPr>
                <m:chr m:val="∑"/>
                <m:limLoc m:val="undOvr"/>
                <m:ctrlPr>
                  <w:rPr>
                    <w:rFonts w:ascii="Cambria Math" w:hAnsi="Cambria Math" w:cs="Times New Roman"/>
                    <w:i/>
                    <w:sz w:val="28"/>
                    <w:szCs w:val="28"/>
                  </w:rPr>
                </m:ctrlPr>
              </m:naryPr>
              <m:sub>
                <m:r>
                  <w:rPr>
                    <w:rFonts w:ascii="Cambria Math" w:hAnsi="Cambria Math" w:cs="Times New Roman"/>
                    <w:sz w:val="28"/>
                    <w:szCs w:val="28"/>
                  </w:rPr>
                  <m:t>j=1</m:t>
                </m:r>
              </m:sub>
              <m:sup>
                <m:r>
                  <w:rPr>
                    <w:rFonts w:ascii="Cambria Math" w:hAnsi="Cambria Math" w:cs="Times New Roman"/>
                    <w:sz w:val="28"/>
                    <w:szCs w:val="28"/>
                  </w:rPr>
                  <m:t>n</m:t>
                </m:r>
              </m:sup>
              <m:e>
                <m:r>
                  <w:rPr>
                    <w:rFonts w:ascii="Cambria Math" w:hAnsi="Cambria Math" w:cs="Times New Roman"/>
                    <w:sz w:val="28"/>
                    <w:szCs w:val="28"/>
                  </w:rPr>
                  <m:t>k(</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j</m:t>
                        </m:r>
                      </m:sub>
                    </m:sSub>
                  </m:num>
                  <m:den>
                    <m:r>
                      <w:rPr>
                        <w:rFonts w:ascii="Cambria Math" w:hAnsi="Cambria Math" w:cs="Times New Roman"/>
                        <w:sz w:val="28"/>
                        <w:szCs w:val="28"/>
                      </w:rPr>
                      <m:t>h</m:t>
                    </m:r>
                  </m:den>
                </m:f>
                <m:r>
                  <w:rPr>
                    <w:rFonts w:ascii="Cambria Math" w:hAnsi="Cambria Math" w:cs="Times New Roman"/>
                    <w:sz w:val="28"/>
                    <w:szCs w:val="28"/>
                  </w:rPr>
                  <m:t>)</m:t>
                </m:r>
              </m:e>
            </m:nary>
          </m:den>
        </m:f>
      </m:oMath>
      <w:r w:rsidR="00BE04BC" w:rsidRPr="00F16873">
        <w:rPr>
          <w:rFonts w:ascii="Times New Roman" w:eastAsiaTheme="minorEastAsia" w:hAnsi="Times New Roman" w:cs="Times New Roman"/>
          <w:sz w:val="28"/>
          <w:szCs w:val="28"/>
        </w:rPr>
        <w:t>,</w:t>
      </w:r>
      <w:r w:rsidR="00BD1959" w:rsidRPr="00F16873">
        <w:rPr>
          <w:rFonts w:ascii="Times New Roman" w:eastAsiaTheme="minorEastAsia" w:hAnsi="Times New Roman" w:cs="Times New Roman"/>
          <w:sz w:val="28"/>
          <w:szCs w:val="28"/>
        </w:rPr>
        <w:tab/>
      </w:r>
      <w:r w:rsidR="00BD1959" w:rsidRPr="00F16873">
        <w:rPr>
          <w:rFonts w:ascii="Times New Roman" w:eastAsiaTheme="minorEastAsia" w:hAnsi="Times New Roman" w:cs="Times New Roman"/>
          <w:sz w:val="28"/>
          <w:szCs w:val="28"/>
        </w:rPr>
        <w:tab/>
      </w:r>
      <w:r w:rsidR="00BD1959" w:rsidRPr="00F16873">
        <w:rPr>
          <w:rFonts w:ascii="Times New Roman" w:eastAsiaTheme="minorEastAsia" w:hAnsi="Times New Roman" w:cs="Times New Roman"/>
          <w:sz w:val="28"/>
          <w:szCs w:val="28"/>
        </w:rPr>
        <w:tab/>
        <w:t xml:space="preserve">           </w:t>
      </w:r>
      <w:proofErr w:type="gramStart"/>
      <w:r w:rsidR="00BD1959" w:rsidRPr="00F16873">
        <w:rPr>
          <w:rFonts w:ascii="Times New Roman" w:eastAsiaTheme="minorEastAsia" w:hAnsi="Times New Roman" w:cs="Times New Roman"/>
          <w:sz w:val="28"/>
          <w:szCs w:val="28"/>
        </w:rPr>
        <w:t xml:space="preserve">   (</w:t>
      </w:r>
      <w:proofErr w:type="gramEnd"/>
      <w:r w:rsidR="00BD1959" w:rsidRPr="004A2E45">
        <w:rPr>
          <w:rFonts w:ascii="Times New Roman" w:eastAsiaTheme="minorEastAsia" w:hAnsi="Times New Roman" w:cs="Times New Roman"/>
          <w:sz w:val="28"/>
          <w:szCs w:val="28"/>
          <w:highlight w:val="yellow"/>
        </w:rPr>
        <w:t>3.6</w:t>
      </w:r>
      <w:r w:rsidR="00BD1959" w:rsidRPr="00F16873">
        <w:rPr>
          <w:rFonts w:ascii="Times New Roman" w:eastAsiaTheme="minorEastAsia" w:hAnsi="Times New Roman" w:cs="Times New Roman"/>
          <w:sz w:val="28"/>
          <w:szCs w:val="28"/>
        </w:rPr>
        <w:t>)</w:t>
      </w:r>
    </w:p>
    <w:p w14:paraId="1A1A68F1" w14:textId="77777777" w:rsidR="004A2E45" w:rsidRDefault="004A2E45" w:rsidP="00BE04BC">
      <w:pPr>
        <w:tabs>
          <w:tab w:val="left" w:pos="2284"/>
        </w:tabs>
        <w:spacing w:after="0" w:line="360" w:lineRule="auto"/>
        <w:ind w:right="-1" w:firstLine="709"/>
        <w:jc w:val="both"/>
        <w:rPr>
          <w:rFonts w:ascii="Times New Roman" w:hAnsi="Times New Roman" w:cs="Times New Roman"/>
          <w:sz w:val="28"/>
          <w:szCs w:val="28"/>
        </w:rPr>
      </w:pPr>
    </w:p>
    <w:p w14:paraId="52443486" w14:textId="0C844D3C" w:rsidR="00BE04BC" w:rsidRPr="00F16873" w:rsidRDefault="00BE04BC" w:rsidP="00BE04BC">
      <w:pPr>
        <w:tabs>
          <w:tab w:val="left" w:pos="2284"/>
        </w:tabs>
        <w:spacing w:after="0" w:line="360" w:lineRule="auto"/>
        <w:ind w:right="-1" w:firstLine="709"/>
        <w:jc w:val="both"/>
        <w:rPr>
          <w:rFonts w:ascii="Times New Roman" w:hAnsi="Times New Roman" w:cs="Times New Roman"/>
          <w:sz w:val="28"/>
          <w:szCs w:val="28"/>
        </w:rPr>
      </w:pPr>
      <w:r w:rsidRPr="00F16873">
        <w:rPr>
          <w:rFonts w:ascii="Times New Roman" w:hAnsi="Times New Roman" w:cs="Times New Roman"/>
          <w:sz w:val="28"/>
          <w:szCs w:val="28"/>
        </w:rPr>
        <w:t xml:space="preserve">где </w:t>
      </w:r>
      <w:r w:rsidRPr="00F16873">
        <w:rPr>
          <w:rFonts w:ascii="Times New Roman" w:hAnsi="Times New Roman" w:cs="Times New Roman"/>
          <w:i/>
          <w:sz w:val="28"/>
          <w:szCs w:val="28"/>
        </w:rPr>
        <w:t>h</w:t>
      </w:r>
      <w:r w:rsidRPr="00F16873">
        <w:rPr>
          <w:rFonts w:ascii="Times New Roman" w:hAnsi="Times New Roman" w:cs="Times New Roman"/>
          <w:sz w:val="28"/>
          <w:szCs w:val="28"/>
        </w:rPr>
        <w:t xml:space="preserve"> – пропускная способность. </w:t>
      </w:r>
    </w:p>
    <w:p w14:paraId="6D5E8610" w14:textId="482A9721" w:rsidR="003B3BAE" w:rsidRPr="00F16873" w:rsidRDefault="003B3BAE" w:rsidP="0075013F">
      <w:pPr>
        <w:pStyle w:val="aa"/>
        <w:spacing w:line="360" w:lineRule="auto"/>
        <w:ind w:firstLine="709"/>
        <w:jc w:val="both"/>
        <w:rPr>
          <w:sz w:val="28"/>
          <w:szCs w:val="28"/>
          <w:lang w:val="ru-RU"/>
        </w:rPr>
      </w:pPr>
      <w:proofErr w:type="spellStart"/>
      <w:r w:rsidRPr="00F16873">
        <w:rPr>
          <w:sz w:val="28"/>
          <w:szCs w:val="28"/>
          <w:lang w:val="ru-RU"/>
        </w:rPr>
        <w:t>Логит</w:t>
      </w:r>
      <w:proofErr w:type="spellEnd"/>
      <w:r w:rsidRPr="00F16873">
        <w:rPr>
          <w:sz w:val="28"/>
          <w:szCs w:val="28"/>
          <w:lang w:val="ru-RU"/>
        </w:rPr>
        <w:t>-оценка использовалась для получения оценок склонности к процессу сопоставления результаты представлены в таблице</w:t>
      </w:r>
      <w:r w:rsidR="008D780D" w:rsidRPr="00F16873">
        <w:rPr>
          <w:sz w:val="28"/>
          <w:szCs w:val="28"/>
          <w:lang w:val="ru-RU"/>
        </w:rPr>
        <w:t xml:space="preserve"> </w:t>
      </w:r>
      <w:r w:rsidR="00A814C1" w:rsidRPr="004A2E45">
        <w:rPr>
          <w:sz w:val="28"/>
          <w:szCs w:val="28"/>
          <w:highlight w:val="yellow"/>
          <w:lang w:val="ru-RU"/>
        </w:rPr>
        <w:t>3.8</w:t>
      </w:r>
      <w:r w:rsidRPr="00F16873">
        <w:rPr>
          <w:sz w:val="28"/>
          <w:szCs w:val="28"/>
          <w:lang w:val="ru-RU"/>
        </w:rPr>
        <w:t xml:space="preserve">. </w:t>
      </w:r>
    </w:p>
    <w:p w14:paraId="1DC1DF32" w14:textId="77777777" w:rsidR="003B3BAE" w:rsidRPr="00F16873" w:rsidRDefault="003B3BAE" w:rsidP="0075013F">
      <w:pPr>
        <w:pStyle w:val="aa"/>
        <w:spacing w:line="360" w:lineRule="auto"/>
        <w:ind w:firstLine="709"/>
        <w:jc w:val="both"/>
        <w:rPr>
          <w:sz w:val="28"/>
          <w:szCs w:val="28"/>
          <w:lang w:val="ru-RU"/>
        </w:rPr>
      </w:pPr>
    </w:p>
    <w:p w14:paraId="319C3E62" w14:textId="2402825F" w:rsidR="003B3BAE" w:rsidRPr="00F16873" w:rsidRDefault="003B3BAE" w:rsidP="004A2E45">
      <w:pPr>
        <w:pStyle w:val="aa"/>
        <w:spacing w:line="360" w:lineRule="auto"/>
        <w:jc w:val="both"/>
        <w:rPr>
          <w:sz w:val="28"/>
          <w:szCs w:val="28"/>
          <w:lang w:val="ru-RU"/>
        </w:rPr>
      </w:pPr>
      <w:r w:rsidRPr="00F16873">
        <w:rPr>
          <w:sz w:val="28"/>
          <w:szCs w:val="28"/>
          <w:lang w:val="ru-RU"/>
        </w:rPr>
        <w:t xml:space="preserve">Таблица </w:t>
      </w:r>
      <w:r w:rsidR="00A814C1" w:rsidRPr="004A2E45">
        <w:rPr>
          <w:sz w:val="28"/>
          <w:szCs w:val="28"/>
          <w:highlight w:val="yellow"/>
          <w:lang w:val="ru-RU"/>
        </w:rPr>
        <w:t>3.8</w:t>
      </w:r>
      <w:r w:rsidR="00A814C1" w:rsidRPr="00F16873">
        <w:rPr>
          <w:sz w:val="28"/>
          <w:szCs w:val="28"/>
          <w:lang w:val="ru-RU"/>
        </w:rPr>
        <w:t xml:space="preserve"> </w:t>
      </w:r>
      <w:r w:rsidRPr="00F16873">
        <w:rPr>
          <w:sz w:val="28"/>
          <w:szCs w:val="28"/>
          <w:lang w:val="ru-RU"/>
        </w:rPr>
        <w:t xml:space="preserve">– </w:t>
      </w:r>
      <w:proofErr w:type="spellStart"/>
      <w:r w:rsidRPr="00F16873">
        <w:rPr>
          <w:sz w:val="28"/>
          <w:szCs w:val="28"/>
          <w:lang w:val="ru-RU"/>
        </w:rPr>
        <w:t>Логит</w:t>
      </w:r>
      <w:proofErr w:type="spellEnd"/>
      <w:r w:rsidRPr="00F16873">
        <w:rPr>
          <w:sz w:val="28"/>
          <w:szCs w:val="28"/>
          <w:lang w:val="ru-RU"/>
        </w:rPr>
        <w:t>-регрессия для оценки показателя склонности</w:t>
      </w:r>
      <w:r w:rsidR="00A814C1" w:rsidRPr="00F16873">
        <w:rPr>
          <w:sz w:val="28"/>
          <w:szCs w:val="28"/>
          <w:lang w:val="ru-RU"/>
        </w:rPr>
        <w:t xml:space="preserve"> </w:t>
      </w:r>
      <w:r w:rsidR="004A2E45">
        <w:rPr>
          <w:sz w:val="28"/>
          <w:szCs w:val="28"/>
          <w:lang w:val="ru-RU"/>
        </w:rPr>
        <w:t>(</w:t>
      </w:r>
      <w:r w:rsidR="00A814C1" w:rsidRPr="00F16873">
        <w:rPr>
          <w:sz w:val="28"/>
          <w:szCs w:val="28"/>
          <w:lang w:val="ru-RU"/>
        </w:rPr>
        <w:t>составлено автором</w:t>
      </w:r>
      <w:r w:rsidR="004A2E45">
        <w:rPr>
          <w:sz w:val="28"/>
          <w:szCs w:val="28"/>
          <w:lang w:val="ru-RU"/>
        </w:rPr>
        <w:t>)</w:t>
      </w:r>
    </w:p>
    <w:tbl>
      <w:tblPr>
        <w:tblStyle w:val="af3"/>
        <w:tblW w:w="9930" w:type="dxa"/>
        <w:tblLook w:val="04A0" w:firstRow="1" w:lastRow="0" w:firstColumn="1" w:lastColumn="0" w:noHBand="0" w:noVBand="1"/>
      </w:tblPr>
      <w:tblGrid>
        <w:gridCol w:w="4726"/>
        <w:gridCol w:w="2523"/>
        <w:gridCol w:w="2681"/>
      </w:tblGrid>
      <w:tr w:rsidR="00F16873" w:rsidRPr="00F16873" w14:paraId="1E36A28F" w14:textId="77777777" w:rsidTr="004A2E45">
        <w:trPr>
          <w:trHeight w:val="272"/>
        </w:trPr>
        <w:tc>
          <w:tcPr>
            <w:tcW w:w="4726" w:type="dxa"/>
          </w:tcPr>
          <w:p w14:paraId="5211F870" w14:textId="72EAB740" w:rsidR="003B3BAE" w:rsidRPr="00F16873" w:rsidRDefault="004A2E45" w:rsidP="004E2407">
            <w:pPr>
              <w:pStyle w:val="aa"/>
              <w:ind w:right="-1"/>
              <w:jc w:val="both"/>
              <w:rPr>
                <w:sz w:val="24"/>
                <w:szCs w:val="24"/>
                <w:lang w:val="ru-RU"/>
              </w:rPr>
            </w:pPr>
            <w:r>
              <w:rPr>
                <w:sz w:val="24"/>
                <w:szCs w:val="24"/>
                <w:lang w:val="ru-RU"/>
              </w:rPr>
              <w:t>Наименование переменной</w:t>
            </w:r>
          </w:p>
        </w:tc>
        <w:tc>
          <w:tcPr>
            <w:tcW w:w="2523" w:type="dxa"/>
          </w:tcPr>
          <w:p w14:paraId="1674BB6E" w14:textId="0E76186F" w:rsidR="003B3BAE" w:rsidRPr="00F16873" w:rsidRDefault="002C4BB4" w:rsidP="004E2407">
            <w:pPr>
              <w:pStyle w:val="aa"/>
              <w:ind w:right="-1"/>
              <w:jc w:val="center"/>
              <w:rPr>
                <w:sz w:val="24"/>
                <w:szCs w:val="24"/>
                <w:lang w:val="ru-RU"/>
              </w:rPr>
            </w:pPr>
            <w:r>
              <w:rPr>
                <w:sz w:val="24"/>
                <w:szCs w:val="24"/>
                <w:lang w:val="ru-RU"/>
              </w:rPr>
              <w:t>Β коэффициент</w:t>
            </w:r>
          </w:p>
        </w:tc>
        <w:tc>
          <w:tcPr>
            <w:tcW w:w="2681" w:type="dxa"/>
          </w:tcPr>
          <w:p w14:paraId="17471D2A" w14:textId="77777777" w:rsidR="003B3BAE" w:rsidRPr="00F16873" w:rsidRDefault="003B3BAE" w:rsidP="004E2407">
            <w:pPr>
              <w:pStyle w:val="aa"/>
              <w:ind w:right="-1"/>
              <w:jc w:val="center"/>
              <w:rPr>
                <w:sz w:val="24"/>
                <w:szCs w:val="24"/>
                <w:lang w:val="ru-RU"/>
              </w:rPr>
            </w:pPr>
            <w:r w:rsidRPr="00F16873">
              <w:rPr>
                <w:sz w:val="24"/>
                <w:szCs w:val="24"/>
                <w:lang w:val="ru-RU"/>
              </w:rPr>
              <w:t>Ст. ошибка</w:t>
            </w:r>
          </w:p>
        </w:tc>
      </w:tr>
      <w:tr w:rsidR="00F16873" w:rsidRPr="00F16873" w14:paraId="75E2F16E" w14:textId="77777777" w:rsidTr="004A2E45">
        <w:trPr>
          <w:trHeight w:val="272"/>
        </w:trPr>
        <w:tc>
          <w:tcPr>
            <w:tcW w:w="4726" w:type="dxa"/>
          </w:tcPr>
          <w:p w14:paraId="31071AAC" w14:textId="77777777" w:rsidR="003B3BAE" w:rsidRPr="00F16873" w:rsidRDefault="003B3BAE" w:rsidP="004E2407">
            <w:pPr>
              <w:pStyle w:val="aa"/>
              <w:ind w:right="-1"/>
              <w:jc w:val="both"/>
              <w:rPr>
                <w:sz w:val="24"/>
                <w:szCs w:val="24"/>
                <w:lang w:val="ru-RU"/>
              </w:rPr>
            </w:pPr>
            <w:r w:rsidRPr="00F16873">
              <w:rPr>
                <w:sz w:val="24"/>
                <w:szCs w:val="24"/>
                <w:lang w:val="ru-RU"/>
              </w:rPr>
              <w:t xml:space="preserve">Тип фирмы </w:t>
            </w:r>
          </w:p>
        </w:tc>
        <w:tc>
          <w:tcPr>
            <w:tcW w:w="2523" w:type="dxa"/>
          </w:tcPr>
          <w:p w14:paraId="78970056" w14:textId="77777777" w:rsidR="003B3BAE" w:rsidRPr="00F16873" w:rsidRDefault="003B3BAE" w:rsidP="004E2407">
            <w:pPr>
              <w:pStyle w:val="aa"/>
              <w:ind w:right="-1"/>
              <w:jc w:val="center"/>
              <w:rPr>
                <w:sz w:val="24"/>
                <w:szCs w:val="24"/>
                <w:lang w:val="ru-RU"/>
              </w:rPr>
            </w:pPr>
            <w:r w:rsidRPr="00F16873">
              <w:rPr>
                <w:sz w:val="24"/>
                <w:szCs w:val="24"/>
                <w:lang w:val="ru-RU"/>
              </w:rPr>
              <w:t>0,398</w:t>
            </w:r>
          </w:p>
        </w:tc>
        <w:tc>
          <w:tcPr>
            <w:tcW w:w="2681" w:type="dxa"/>
          </w:tcPr>
          <w:p w14:paraId="53F4EADD" w14:textId="77777777" w:rsidR="003B3BAE" w:rsidRPr="00F16873" w:rsidRDefault="003B3BAE" w:rsidP="004E2407">
            <w:pPr>
              <w:pStyle w:val="aa"/>
              <w:ind w:right="-1"/>
              <w:jc w:val="center"/>
              <w:rPr>
                <w:sz w:val="24"/>
                <w:szCs w:val="24"/>
                <w:lang w:val="ru-RU"/>
              </w:rPr>
            </w:pPr>
            <w:r w:rsidRPr="00F16873">
              <w:rPr>
                <w:sz w:val="24"/>
                <w:szCs w:val="24"/>
                <w:lang w:val="ru-RU"/>
              </w:rPr>
              <w:t>0,115***</w:t>
            </w:r>
          </w:p>
        </w:tc>
      </w:tr>
      <w:tr w:rsidR="00F16873" w:rsidRPr="00F16873" w14:paraId="60F09FCD" w14:textId="77777777" w:rsidTr="004A2E45">
        <w:trPr>
          <w:trHeight w:val="272"/>
        </w:trPr>
        <w:tc>
          <w:tcPr>
            <w:tcW w:w="4726" w:type="dxa"/>
          </w:tcPr>
          <w:p w14:paraId="1E54FE4D" w14:textId="77777777" w:rsidR="003B3BAE" w:rsidRPr="00F16873" w:rsidRDefault="003B3BAE" w:rsidP="004E2407">
            <w:pPr>
              <w:pStyle w:val="aa"/>
              <w:ind w:right="-1"/>
              <w:jc w:val="both"/>
              <w:rPr>
                <w:sz w:val="24"/>
                <w:szCs w:val="24"/>
                <w:lang w:val="ru-RU"/>
              </w:rPr>
            </w:pPr>
            <w:r w:rsidRPr="00F16873">
              <w:rPr>
                <w:sz w:val="24"/>
                <w:szCs w:val="24"/>
                <w:lang w:val="ru-RU"/>
              </w:rPr>
              <w:t>Год</w:t>
            </w:r>
          </w:p>
        </w:tc>
        <w:tc>
          <w:tcPr>
            <w:tcW w:w="2523" w:type="dxa"/>
          </w:tcPr>
          <w:p w14:paraId="3DAC94D5" w14:textId="77777777" w:rsidR="003B3BAE" w:rsidRPr="00F16873" w:rsidRDefault="003B3BAE" w:rsidP="004E2407">
            <w:pPr>
              <w:pStyle w:val="aa"/>
              <w:ind w:right="-1"/>
              <w:jc w:val="center"/>
              <w:rPr>
                <w:sz w:val="24"/>
                <w:szCs w:val="24"/>
                <w:lang w:val="ru-RU"/>
              </w:rPr>
            </w:pPr>
            <w:r w:rsidRPr="00F16873">
              <w:rPr>
                <w:sz w:val="24"/>
                <w:szCs w:val="24"/>
                <w:lang w:val="ru-RU"/>
              </w:rPr>
              <w:t>0,007</w:t>
            </w:r>
          </w:p>
        </w:tc>
        <w:tc>
          <w:tcPr>
            <w:tcW w:w="2681" w:type="dxa"/>
          </w:tcPr>
          <w:p w14:paraId="20D68673" w14:textId="77777777" w:rsidR="003B3BAE" w:rsidRPr="00F16873" w:rsidRDefault="003B3BAE" w:rsidP="004E2407">
            <w:pPr>
              <w:pStyle w:val="aa"/>
              <w:ind w:right="-1"/>
              <w:jc w:val="center"/>
              <w:rPr>
                <w:sz w:val="24"/>
                <w:szCs w:val="24"/>
                <w:lang w:val="ru-RU"/>
              </w:rPr>
            </w:pPr>
            <w:r w:rsidRPr="00F16873">
              <w:rPr>
                <w:sz w:val="24"/>
                <w:szCs w:val="24"/>
                <w:lang w:val="ru-RU"/>
              </w:rPr>
              <w:t>0,073*</w:t>
            </w:r>
          </w:p>
        </w:tc>
      </w:tr>
      <w:tr w:rsidR="00F16873" w:rsidRPr="00F16873" w14:paraId="5606724F" w14:textId="77777777" w:rsidTr="004A2E45">
        <w:trPr>
          <w:trHeight w:val="272"/>
        </w:trPr>
        <w:tc>
          <w:tcPr>
            <w:tcW w:w="4726" w:type="dxa"/>
          </w:tcPr>
          <w:p w14:paraId="0A2F53E4" w14:textId="77777777" w:rsidR="003B3BAE" w:rsidRPr="00F16873" w:rsidRDefault="003B3BAE" w:rsidP="004E2407">
            <w:pPr>
              <w:pStyle w:val="aa"/>
              <w:ind w:right="-1"/>
              <w:jc w:val="both"/>
              <w:rPr>
                <w:sz w:val="24"/>
                <w:szCs w:val="24"/>
                <w:lang w:val="ru-RU"/>
              </w:rPr>
            </w:pPr>
            <w:r w:rsidRPr="00F16873">
              <w:rPr>
                <w:sz w:val="24"/>
                <w:szCs w:val="24"/>
                <w:lang w:val="ru-RU"/>
              </w:rPr>
              <w:t>Инновации</w:t>
            </w:r>
          </w:p>
        </w:tc>
        <w:tc>
          <w:tcPr>
            <w:tcW w:w="2523" w:type="dxa"/>
          </w:tcPr>
          <w:p w14:paraId="54B21231" w14:textId="77777777" w:rsidR="003B3BAE" w:rsidRPr="00F16873" w:rsidRDefault="003B3BAE" w:rsidP="004E2407">
            <w:pPr>
              <w:pStyle w:val="aa"/>
              <w:ind w:right="-1"/>
              <w:jc w:val="center"/>
              <w:rPr>
                <w:sz w:val="24"/>
                <w:szCs w:val="24"/>
                <w:lang w:val="ru-RU"/>
              </w:rPr>
            </w:pPr>
            <w:r w:rsidRPr="00F16873">
              <w:rPr>
                <w:sz w:val="24"/>
                <w:szCs w:val="24"/>
                <w:lang w:val="ru-RU"/>
              </w:rPr>
              <w:t>0,023</w:t>
            </w:r>
          </w:p>
        </w:tc>
        <w:tc>
          <w:tcPr>
            <w:tcW w:w="2681" w:type="dxa"/>
          </w:tcPr>
          <w:p w14:paraId="4E70BCC3" w14:textId="77777777" w:rsidR="003B3BAE" w:rsidRPr="00F16873" w:rsidRDefault="003B3BAE" w:rsidP="004E2407">
            <w:pPr>
              <w:pStyle w:val="aa"/>
              <w:ind w:right="-1"/>
              <w:jc w:val="center"/>
              <w:rPr>
                <w:sz w:val="24"/>
                <w:szCs w:val="24"/>
                <w:lang w:val="ru-RU"/>
              </w:rPr>
            </w:pPr>
            <w:r w:rsidRPr="00F16873">
              <w:rPr>
                <w:sz w:val="24"/>
                <w:szCs w:val="24"/>
                <w:lang w:val="ru-RU"/>
              </w:rPr>
              <w:t>0,003**</w:t>
            </w:r>
          </w:p>
        </w:tc>
      </w:tr>
      <w:tr w:rsidR="00F16873" w:rsidRPr="00F16873" w14:paraId="30FC0795" w14:textId="77777777" w:rsidTr="004A2E45">
        <w:trPr>
          <w:trHeight w:val="272"/>
        </w:trPr>
        <w:tc>
          <w:tcPr>
            <w:tcW w:w="4726" w:type="dxa"/>
          </w:tcPr>
          <w:p w14:paraId="505C2900" w14:textId="77777777" w:rsidR="003B3BAE" w:rsidRPr="00F16873" w:rsidRDefault="003B3BAE" w:rsidP="004E2407">
            <w:pPr>
              <w:pStyle w:val="aa"/>
              <w:ind w:right="-1"/>
              <w:jc w:val="both"/>
              <w:rPr>
                <w:sz w:val="24"/>
                <w:szCs w:val="24"/>
                <w:lang w:val="ru-RU"/>
              </w:rPr>
            </w:pPr>
            <w:r w:rsidRPr="00F16873">
              <w:rPr>
                <w:sz w:val="24"/>
                <w:szCs w:val="24"/>
                <w:lang w:val="ru-RU"/>
              </w:rPr>
              <w:t>Размер</w:t>
            </w:r>
          </w:p>
        </w:tc>
        <w:tc>
          <w:tcPr>
            <w:tcW w:w="2523" w:type="dxa"/>
          </w:tcPr>
          <w:p w14:paraId="7A9DB8D7" w14:textId="77777777" w:rsidR="003B3BAE" w:rsidRPr="00F16873" w:rsidRDefault="003B3BAE" w:rsidP="004E2407">
            <w:pPr>
              <w:pStyle w:val="aa"/>
              <w:ind w:right="-1"/>
              <w:jc w:val="center"/>
              <w:rPr>
                <w:sz w:val="24"/>
                <w:szCs w:val="24"/>
                <w:lang w:val="ru-RU"/>
              </w:rPr>
            </w:pPr>
            <w:r w:rsidRPr="00F16873">
              <w:rPr>
                <w:sz w:val="24"/>
                <w:szCs w:val="24"/>
                <w:lang w:val="ru-RU"/>
              </w:rPr>
              <w:t>0,001</w:t>
            </w:r>
          </w:p>
        </w:tc>
        <w:tc>
          <w:tcPr>
            <w:tcW w:w="2681" w:type="dxa"/>
          </w:tcPr>
          <w:p w14:paraId="0FC91A20" w14:textId="77777777" w:rsidR="003B3BAE" w:rsidRPr="00F16873" w:rsidRDefault="003B3BAE" w:rsidP="004E2407">
            <w:pPr>
              <w:pStyle w:val="aa"/>
              <w:ind w:right="-1"/>
              <w:jc w:val="center"/>
              <w:rPr>
                <w:sz w:val="24"/>
                <w:szCs w:val="24"/>
                <w:lang w:val="ru-RU"/>
              </w:rPr>
            </w:pPr>
            <w:r w:rsidRPr="00F16873">
              <w:rPr>
                <w:sz w:val="24"/>
                <w:szCs w:val="24"/>
                <w:lang w:val="ru-RU"/>
              </w:rPr>
              <w:t>0,000***</w:t>
            </w:r>
          </w:p>
        </w:tc>
      </w:tr>
      <w:tr w:rsidR="00F16873" w:rsidRPr="00F16873" w14:paraId="60C1FD9F" w14:textId="77777777" w:rsidTr="004A2E45">
        <w:trPr>
          <w:trHeight w:val="272"/>
        </w:trPr>
        <w:tc>
          <w:tcPr>
            <w:tcW w:w="4726" w:type="dxa"/>
          </w:tcPr>
          <w:p w14:paraId="4FBB9D52" w14:textId="77777777" w:rsidR="003B3BAE" w:rsidRPr="00F16873" w:rsidRDefault="003B3BAE" w:rsidP="004E2407">
            <w:pPr>
              <w:pStyle w:val="aa"/>
              <w:ind w:right="-1"/>
              <w:jc w:val="both"/>
              <w:rPr>
                <w:sz w:val="24"/>
                <w:szCs w:val="24"/>
                <w:lang w:val="ru-RU"/>
              </w:rPr>
            </w:pPr>
            <w:r w:rsidRPr="00F16873">
              <w:rPr>
                <w:rStyle w:val="translation-word"/>
                <w:sz w:val="24"/>
                <w:szCs w:val="24"/>
                <w:bdr w:val="none" w:sz="0" w:space="0" w:color="auto" w:frame="1"/>
                <w:lang w:val="ru-RU"/>
              </w:rPr>
              <w:t>Накладные расходы</w:t>
            </w:r>
          </w:p>
        </w:tc>
        <w:tc>
          <w:tcPr>
            <w:tcW w:w="2523" w:type="dxa"/>
          </w:tcPr>
          <w:p w14:paraId="6B8F237C" w14:textId="77777777" w:rsidR="003B3BAE" w:rsidRPr="00F16873" w:rsidRDefault="003B3BAE" w:rsidP="004E2407">
            <w:pPr>
              <w:pStyle w:val="aa"/>
              <w:ind w:right="-1"/>
              <w:jc w:val="center"/>
              <w:rPr>
                <w:sz w:val="24"/>
                <w:szCs w:val="24"/>
                <w:lang w:val="ru-RU"/>
              </w:rPr>
            </w:pPr>
            <w:r w:rsidRPr="00F16873">
              <w:rPr>
                <w:sz w:val="24"/>
                <w:szCs w:val="24"/>
                <w:lang w:val="ru-RU"/>
              </w:rPr>
              <w:t>-0,017</w:t>
            </w:r>
          </w:p>
        </w:tc>
        <w:tc>
          <w:tcPr>
            <w:tcW w:w="2681" w:type="dxa"/>
          </w:tcPr>
          <w:p w14:paraId="6D513DEF" w14:textId="77777777" w:rsidR="003B3BAE" w:rsidRPr="00F16873" w:rsidRDefault="003B3BAE" w:rsidP="004E2407">
            <w:pPr>
              <w:pStyle w:val="aa"/>
              <w:ind w:right="-1"/>
              <w:jc w:val="center"/>
              <w:rPr>
                <w:sz w:val="24"/>
                <w:szCs w:val="24"/>
                <w:lang w:val="ru-RU"/>
              </w:rPr>
            </w:pPr>
            <w:r w:rsidRPr="00F16873">
              <w:rPr>
                <w:sz w:val="24"/>
                <w:szCs w:val="24"/>
                <w:lang w:val="ru-RU"/>
              </w:rPr>
              <w:t>0,006***</w:t>
            </w:r>
          </w:p>
        </w:tc>
      </w:tr>
      <w:tr w:rsidR="00F16873" w:rsidRPr="00F16873" w14:paraId="581EF153" w14:textId="77777777" w:rsidTr="004A2E45">
        <w:trPr>
          <w:trHeight w:val="272"/>
        </w:trPr>
        <w:tc>
          <w:tcPr>
            <w:tcW w:w="4726" w:type="dxa"/>
          </w:tcPr>
          <w:p w14:paraId="0D2BAA16" w14:textId="77777777" w:rsidR="003B3BAE" w:rsidRPr="00F16873" w:rsidRDefault="003B3BAE" w:rsidP="004E2407">
            <w:pPr>
              <w:pStyle w:val="aa"/>
              <w:ind w:right="-1"/>
              <w:jc w:val="both"/>
              <w:rPr>
                <w:sz w:val="24"/>
                <w:szCs w:val="24"/>
                <w:lang w:val="ru-RU"/>
              </w:rPr>
            </w:pPr>
            <w:r w:rsidRPr="00F16873">
              <w:rPr>
                <w:rStyle w:val="translation-word"/>
                <w:sz w:val="24"/>
                <w:szCs w:val="24"/>
                <w:bdr w:val="none" w:sz="0" w:space="0" w:color="auto" w:frame="1"/>
                <w:lang w:val="ru-RU"/>
              </w:rPr>
              <w:t>Капитальные затраты</w:t>
            </w:r>
          </w:p>
        </w:tc>
        <w:tc>
          <w:tcPr>
            <w:tcW w:w="2523" w:type="dxa"/>
          </w:tcPr>
          <w:p w14:paraId="5F28C1FE" w14:textId="77777777" w:rsidR="003B3BAE" w:rsidRPr="00F16873" w:rsidRDefault="003B3BAE" w:rsidP="004E2407">
            <w:pPr>
              <w:pStyle w:val="aa"/>
              <w:ind w:right="-1"/>
              <w:jc w:val="center"/>
              <w:rPr>
                <w:sz w:val="24"/>
                <w:szCs w:val="24"/>
                <w:lang w:val="ru-RU"/>
              </w:rPr>
            </w:pPr>
            <w:r w:rsidRPr="00F16873">
              <w:rPr>
                <w:sz w:val="24"/>
                <w:szCs w:val="24"/>
                <w:lang w:val="ru-RU"/>
              </w:rPr>
              <w:t>0,011</w:t>
            </w:r>
          </w:p>
        </w:tc>
        <w:tc>
          <w:tcPr>
            <w:tcW w:w="2681" w:type="dxa"/>
          </w:tcPr>
          <w:p w14:paraId="39A7095C" w14:textId="77777777" w:rsidR="003B3BAE" w:rsidRPr="00F16873" w:rsidRDefault="003B3BAE" w:rsidP="004E2407">
            <w:pPr>
              <w:pStyle w:val="aa"/>
              <w:ind w:right="-1"/>
              <w:jc w:val="center"/>
              <w:rPr>
                <w:sz w:val="24"/>
                <w:szCs w:val="24"/>
                <w:lang w:val="ru-RU"/>
              </w:rPr>
            </w:pPr>
            <w:r w:rsidRPr="00F16873">
              <w:rPr>
                <w:sz w:val="24"/>
                <w:szCs w:val="24"/>
                <w:lang w:val="ru-RU"/>
              </w:rPr>
              <w:t>0,006*</w:t>
            </w:r>
          </w:p>
        </w:tc>
      </w:tr>
      <w:tr w:rsidR="00F16873" w:rsidRPr="00F16873" w14:paraId="14E8AE0C" w14:textId="77777777" w:rsidTr="004A2E45">
        <w:trPr>
          <w:trHeight w:val="272"/>
        </w:trPr>
        <w:tc>
          <w:tcPr>
            <w:tcW w:w="4726" w:type="dxa"/>
          </w:tcPr>
          <w:p w14:paraId="361CF45D" w14:textId="77777777" w:rsidR="003B3BAE" w:rsidRPr="00F16873" w:rsidRDefault="003B3BAE" w:rsidP="004E2407">
            <w:pPr>
              <w:pStyle w:val="aa"/>
              <w:ind w:right="-1"/>
              <w:jc w:val="both"/>
              <w:rPr>
                <w:sz w:val="24"/>
                <w:szCs w:val="24"/>
                <w:lang w:val="ru-RU"/>
              </w:rPr>
            </w:pPr>
            <w:proofErr w:type="spellStart"/>
            <w:r w:rsidRPr="00F16873">
              <w:rPr>
                <w:rStyle w:val="translation-word"/>
                <w:sz w:val="24"/>
                <w:szCs w:val="24"/>
                <w:bdr w:val="none" w:sz="0" w:space="0" w:color="auto" w:frame="1"/>
                <w:lang w:val="ru-RU"/>
              </w:rPr>
              <w:t>Показател</w:t>
            </w:r>
            <w:proofErr w:type="spellEnd"/>
            <w:r w:rsidRPr="00F16873">
              <w:rPr>
                <w:rStyle w:val="translation-word"/>
                <w:sz w:val="24"/>
                <w:szCs w:val="24"/>
                <w:bdr w:val="none" w:sz="0" w:space="0" w:color="auto" w:frame="1"/>
              </w:rPr>
              <w:t xml:space="preserve">и </w:t>
            </w:r>
            <w:proofErr w:type="spellStart"/>
            <w:r w:rsidRPr="00F16873">
              <w:rPr>
                <w:rStyle w:val="translation-word"/>
                <w:sz w:val="24"/>
                <w:szCs w:val="24"/>
                <w:bdr w:val="none" w:sz="0" w:space="0" w:color="auto" w:frame="1"/>
              </w:rPr>
              <w:t>деятельности</w:t>
            </w:r>
            <w:proofErr w:type="spellEnd"/>
            <w:r w:rsidRPr="00F16873">
              <w:rPr>
                <w:rStyle w:val="translation-word"/>
                <w:sz w:val="24"/>
                <w:szCs w:val="24"/>
                <w:bdr w:val="none" w:sz="0" w:space="0" w:color="auto" w:frame="1"/>
              </w:rPr>
              <w:t xml:space="preserve"> </w:t>
            </w:r>
            <w:proofErr w:type="spellStart"/>
            <w:r w:rsidRPr="00F16873">
              <w:rPr>
                <w:rStyle w:val="translation-word"/>
                <w:sz w:val="24"/>
                <w:szCs w:val="24"/>
                <w:bdr w:val="none" w:sz="0" w:space="0" w:color="auto" w:frame="1"/>
              </w:rPr>
              <w:t>фирмы</w:t>
            </w:r>
            <w:proofErr w:type="spellEnd"/>
          </w:p>
        </w:tc>
        <w:tc>
          <w:tcPr>
            <w:tcW w:w="2523" w:type="dxa"/>
          </w:tcPr>
          <w:p w14:paraId="0FD76D41" w14:textId="77777777" w:rsidR="003B3BAE" w:rsidRPr="00F16873" w:rsidRDefault="003B3BAE" w:rsidP="004E2407">
            <w:pPr>
              <w:pStyle w:val="aa"/>
              <w:ind w:right="-1"/>
              <w:jc w:val="center"/>
              <w:rPr>
                <w:sz w:val="24"/>
                <w:szCs w:val="24"/>
                <w:lang w:val="ru-RU"/>
              </w:rPr>
            </w:pPr>
            <w:r w:rsidRPr="00F16873">
              <w:rPr>
                <w:sz w:val="24"/>
                <w:szCs w:val="24"/>
                <w:lang w:val="ru-RU"/>
              </w:rPr>
              <w:t>0,023</w:t>
            </w:r>
          </w:p>
        </w:tc>
        <w:tc>
          <w:tcPr>
            <w:tcW w:w="2681" w:type="dxa"/>
          </w:tcPr>
          <w:p w14:paraId="56870571" w14:textId="77777777" w:rsidR="003B3BAE" w:rsidRPr="00F16873" w:rsidRDefault="003B3BAE" w:rsidP="004E2407">
            <w:pPr>
              <w:pStyle w:val="aa"/>
              <w:ind w:right="-1"/>
              <w:jc w:val="center"/>
              <w:rPr>
                <w:sz w:val="24"/>
                <w:szCs w:val="24"/>
                <w:lang w:val="ru-RU"/>
              </w:rPr>
            </w:pPr>
            <w:r w:rsidRPr="00F16873">
              <w:rPr>
                <w:sz w:val="24"/>
                <w:szCs w:val="24"/>
                <w:lang w:val="ru-RU"/>
              </w:rPr>
              <w:t>0,014*</w:t>
            </w:r>
          </w:p>
        </w:tc>
      </w:tr>
      <w:tr w:rsidR="00F16873" w:rsidRPr="00F16873" w14:paraId="4DA6FC19" w14:textId="77777777" w:rsidTr="004A2E45">
        <w:trPr>
          <w:trHeight w:val="272"/>
        </w:trPr>
        <w:tc>
          <w:tcPr>
            <w:tcW w:w="4726" w:type="dxa"/>
          </w:tcPr>
          <w:p w14:paraId="3D69CEB6" w14:textId="77777777" w:rsidR="003B3BAE" w:rsidRPr="00F16873" w:rsidRDefault="003B3BAE" w:rsidP="004E2407">
            <w:pPr>
              <w:pStyle w:val="aa"/>
              <w:ind w:right="-1"/>
              <w:jc w:val="both"/>
              <w:rPr>
                <w:sz w:val="24"/>
                <w:szCs w:val="24"/>
                <w:lang w:val="ru-RU"/>
              </w:rPr>
            </w:pPr>
            <w:proofErr w:type="spellStart"/>
            <w:r w:rsidRPr="00F16873">
              <w:rPr>
                <w:rStyle w:val="translation-word"/>
                <w:sz w:val="24"/>
                <w:szCs w:val="24"/>
                <w:bdr w:val="none" w:sz="0" w:space="0" w:color="auto" w:frame="1"/>
              </w:rPr>
              <w:t>Образование</w:t>
            </w:r>
            <w:proofErr w:type="spellEnd"/>
            <w:r w:rsidRPr="00F16873">
              <w:rPr>
                <w:rStyle w:val="translation-word"/>
                <w:sz w:val="24"/>
                <w:szCs w:val="24"/>
                <w:bdr w:val="none" w:sz="0" w:space="0" w:color="auto" w:frame="1"/>
              </w:rPr>
              <w:t xml:space="preserve"> </w:t>
            </w:r>
          </w:p>
        </w:tc>
        <w:tc>
          <w:tcPr>
            <w:tcW w:w="2523" w:type="dxa"/>
          </w:tcPr>
          <w:p w14:paraId="1F2BF97B" w14:textId="77777777" w:rsidR="003B3BAE" w:rsidRPr="00F16873" w:rsidRDefault="003B3BAE" w:rsidP="004E2407">
            <w:pPr>
              <w:pStyle w:val="aa"/>
              <w:ind w:right="-1"/>
              <w:jc w:val="center"/>
              <w:rPr>
                <w:sz w:val="24"/>
                <w:szCs w:val="24"/>
                <w:lang w:val="ru-RU"/>
              </w:rPr>
            </w:pPr>
            <w:r w:rsidRPr="00F16873">
              <w:rPr>
                <w:sz w:val="24"/>
                <w:szCs w:val="24"/>
                <w:lang w:val="ru-RU"/>
              </w:rPr>
              <w:t>0,100</w:t>
            </w:r>
          </w:p>
        </w:tc>
        <w:tc>
          <w:tcPr>
            <w:tcW w:w="2681" w:type="dxa"/>
          </w:tcPr>
          <w:p w14:paraId="750EA398" w14:textId="77777777" w:rsidR="003B3BAE" w:rsidRPr="00F16873" w:rsidRDefault="003B3BAE" w:rsidP="004E2407">
            <w:pPr>
              <w:pStyle w:val="aa"/>
              <w:ind w:right="-1"/>
              <w:jc w:val="center"/>
              <w:rPr>
                <w:sz w:val="24"/>
                <w:szCs w:val="24"/>
                <w:lang w:val="ru-RU"/>
              </w:rPr>
            </w:pPr>
            <w:r w:rsidRPr="00F16873">
              <w:rPr>
                <w:sz w:val="24"/>
                <w:szCs w:val="24"/>
                <w:lang w:val="ru-RU"/>
              </w:rPr>
              <w:t>0,068</w:t>
            </w:r>
          </w:p>
        </w:tc>
      </w:tr>
      <w:tr w:rsidR="00F16873" w:rsidRPr="00F16873" w14:paraId="0C0D646F" w14:textId="77777777" w:rsidTr="004A2E45">
        <w:trPr>
          <w:trHeight w:val="285"/>
        </w:trPr>
        <w:tc>
          <w:tcPr>
            <w:tcW w:w="4726" w:type="dxa"/>
          </w:tcPr>
          <w:p w14:paraId="1A222AEB" w14:textId="77777777" w:rsidR="003B3BAE" w:rsidRPr="00F16873" w:rsidRDefault="003B3BAE" w:rsidP="004E2407">
            <w:pPr>
              <w:pStyle w:val="aa"/>
              <w:ind w:right="-1"/>
              <w:jc w:val="both"/>
              <w:rPr>
                <w:sz w:val="24"/>
                <w:szCs w:val="24"/>
                <w:lang w:val="ru-RU"/>
              </w:rPr>
            </w:pPr>
            <w:proofErr w:type="spellStart"/>
            <w:r w:rsidRPr="00F16873">
              <w:rPr>
                <w:rStyle w:val="translation-word"/>
                <w:sz w:val="24"/>
                <w:szCs w:val="24"/>
                <w:bdr w:val="none" w:sz="0" w:space="0" w:color="auto" w:frame="1"/>
              </w:rPr>
              <w:t>Опыт</w:t>
            </w:r>
            <w:proofErr w:type="spellEnd"/>
          </w:p>
        </w:tc>
        <w:tc>
          <w:tcPr>
            <w:tcW w:w="2523" w:type="dxa"/>
          </w:tcPr>
          <w:p w14:paraId="2BD53910" w14:textId="77777777" w:rsidR="003B3BAE" w:rsidRPr="00F16873" w:rsidRDefault="003B3BAE" w:rsidP="004E2407">
            <w:pPr>
              <w:pStyle w:val="aa"/>
              <w:ind w:right="-1"/>
              <w:jc w:val="center"/>
              <w:rPr>
                <w:sz w:val="24"/>
                <w:szCs w:val="24"/>
                <w:lang w:val="ru-RU"/>
              </w:rPr>
            </w:pPr>
            <w:r w:rsidRPr="00F16873">
              <w:rPr>
                <w:sz w:val="24"/>
                <w:szCs w:val="24"/>
                <w:lang w:val="ru-RU"/>
              </w:rPr>
              <w:t>-0,003</w:t>
            </w:r>
          </w:p>
        </w:tc>
        <w:tc>
          <w:tcPr>
            <w:tcW w:w="2681" w:type="dxa"/>
          </w:tcPr>
          <w:p w14:paraId="2DFADD6D" w14:textId="77777777" w:rsidR="003B3BAE" w:rsidRPr="00F16873" w:rsidRDefault="003B3BAE" w:rsidP="004E2407">
            <w:pPr>
              <w:pStyle w:val="aa"/>
              <w:ind w:right="-1"/>
              <w:jc w:val="center"/>
              <w:rPr>
                <w:sz w:val="24"/>
                <w:szCs w:val="24"/>
                <w:lang w:val="ru-RU"/>
              </w:rPr>
            </w:pPr>
            <w:r w:rsidRPr="00F16873">
              <w:rPr>
                <w:sz w:val="24"/>
                <w:szCs w:val="24"/>
                <w:lang w:val="ru-RU"/>
              </w:rPr>
              <w:t>0,004</w:t>
            </w:r>
          </w:p>
        </w:tc>
      </w:tr>
      <w:tr w:rsidR="00F16873" w:rsidRPr="00F16873" w14:paraId="3F0DD25B" w14:textId="77777777" w:rsidTr="004A2E45">
        <w:trPr>
          <w:trHeight w:val="272"/>
        </w:trPr>
        <w:tc>
          <w:tcPr>
            <w:tcW w:w="4726" w:type="dxa"/>
          </w:tcPr>
          <w:p w14:paraId="78D2B4E3" w14:textId="77777777" w:rsidR="003B3BAE" w:rsidRPr="00F16873" w:rsidRDefault="003B3BAE" w:rsidP="004E2407">
            <w:pPr>
              <w:pStyle w:val="aa"/>
              <w:ind w:right="-1"/>
              <w:jc w:val="both"/>
              <w:rPr>
                <w:sz w:val="24"/>
                <w:szCs w:val="24"/>
                <w:lang w:val="ru-RU"/>
              </w:rPr>
            </w:pPr>
            <w:r w:rsidRPr="00F16873">
              <w:rPr>
                <w:sz w:val="24"/>
                <w:szCs w:val="24"/>
                <w:lang w:val="ru-RU"/>
              </w:rPr>
              <w:t xml:space="preserve">Константа </w:t>
            </w:r>
          </w:p>
        </w:tc>
        <w:tc>
          <w:tcPr>
            <w:tcW w:w="2523" w:type="dxa"/>
          </w:tcPr>
          <w:p w14:paraId="46725C01" w14:textId="77777777" w:rsidR="003B3BAE" w:rsidRPr="00F16873" w:rsidRDefault="003B3BAE" w:rsidP="004E2407">
            <w:pPr>
              <w:pStyle w:val="aa"/>
              <w:ind w:right="-1"/>
              <w:jc w:val="center"/>
              <w:rPr>
                <w:sz w:val="24"/>
                <w:szCs w:val="24"/>
                <w:lang w:val="ru-RU"/>
              </w:rPr>
            </w:pPr>
            <w:r w:rsidRPr="00F16873">
              <w:rPr>
                <w:sz w:val="24"/>
                <w:szCs w:val="24"/>
                <w:lang w:val="ru-RU"/>
              </w:rPr>
              <w:t>-1,528</w:t>
            </w:r>
          </w:p>
        </w:tc>
        <w:tc>
          <w:tcPr>
            <w:tcW w:w="2681" w:type="dxa"/>
          </w:tcPr>
          <w:p w14:paraId="2C406FCD" w14:textId="77777777" w:rsidR="003B3BAE" w:rsidRPr="00F16873" w:rsidRDefault="003B3BAE" w:rsidP="004E2407">
            <w:pPr>
              <w:pStyle w:val="aa"/>
              <w:ind w:right="-1"/>
              <w:jc w:val="center"/>
              <w:rPr>
                <w:sz w:val="24"/>
                <w:szCs w:val="24"/>
                <w:lang w:val="ru-RU"/>
              </w:rPr>
            </w:pPr>
            <w:r w:rsidRPr="00F16873">
              <w:rPr>
                <w:sz w:val="24"/>
                <w:szCs w:val="24"/>
                <w:lang w:val="ru-RU"/>
              </w:rPr>
              <w:t>0,215***</w:t>
            </w:r>
          </w:p>
        </w:tc>
      </w:tr>
      <w:tr w:rsidR="00F16873" w:rsidRPr="00F16873" w14:paraId="76FADCA7" w14:textId="77777777" w:rsidTr="004A2E45">
        <w:trPr>
          <w:trHeight w:val="272"/>
        </w:trPr>
        <w:tc>
          <w:tcPr>
            <w:tcW w:w="4726" w:type="dxa"/>
          </w:tcPr>
          <w:p w14:paraId="104BC075" w14:textId="77777777" w:rsidR="003B3BAE" w:rsidRPr="00F16873" w:rsidRDefault="003B3BAE" w:rsidP="004E2407">
            <w:pPr>
              <w:pStyle w:val="aa"/>
              <w:ind w:right="-1"/>
              <w:jc w:val="both"/>
              <w:rPr>
                <w:sz w:val="24"/>
                <w:szCs w:val="24"/>
                <w:lang w:val="ru-RU"/>
              </w:rPr>
            </w:pPr>
            <w:r w:rsidRPr="00F16873">
              <w:rPr>
                <w:sz w:val="24"/>
                <w:szCs w:val="24"/>
                <w:lang w:val="ru-RU"/>
              </w:rPr>
              <w:t>Размер выборки</w:t>
            </w:r>
          </w:p>
        </w:tc>
        <w:tc>
          <w:tcPr>
            <w:tcW w:w="2523" w:type="dxa"/>
          </w:tcPr>
          <w:p w14:paraId="45230259" w14:textId="77777777" w:rsidR="003B3BAE" w:rsidRPr="00F16873" w:rsidRDefault="003B3BAE" w:rsidP="004E2407">
            <w:pPr>
              <w:pStyle w:val="aa"/>
              <w:ind w:right="-1"/>
              <w:jc w:val="center"/>
              <w:rPr>
                <w:sz w:val="24"/>
                <w:szCs w:val="24"/>
                <w:lang w:val="ru-RU"/>
              </w:rPr>
            </w:pPr>
          </w:p>
        </w:tc>
        <w:tc>
          <w:tcPr>
            <w:tcW w:w="2681" w:type="dxa"/>
          </w:tcPr>
          <w:p w14:paraId="6B1DF2DC" w14:textId="77777777" w:rsidR="003B3BAE" w:rsidRPr="00F16873" w:rsidRDefault="003B3BAE" w:rsidP="004E2407">
            <w:pPr>
              <w:pStyle w:val="aa"/>
              <w:ind w:right="-1"/>
              <w:jc w:val="center"/>
              <w:rPr>
                <w:sz w:val="24"/>
                <w:szCs w:val="24"/>
                <w:lang w:val="ru-RU"/>
              </w:rPr>
            </w:pPr>
            <w:r w:rsidRPr="00F16873">
              <w:rPr>
                <w:sz w:val="24"/>
                <w:szCs w:val="24"/>
                <w:lang w:val="ru-RU"/>
              </w:rPr>
              <w:t>2140</w:t>
            </w:r>
          </w:p>
        </w:tc>
      </w:tr>
      <w:tr w:rsidR="00F16873" w:rsidRPr="00F16873" w14:paraId="19236B2F" w14:textId="77777777" w:rsidTr="004A2E45">
        <w:trPr>
          <w:trHeight w:val="272"/>
        </w:trPr>
        <w:tc>
          <w:tcPr>
            <w:tcW w:w="4726" w:type="dxa"/>
          </w:tcPr>
          <w:p w14:paraId="10EFE0E4" w14:textId="77777777" w:rsidR="003B3BAE" w:rsidRPr="00F16873" w:rsidRDefault="003B3BAE" w:rsidP="004E2407">
            <w:pPr>
              <w:pStyle w:val="aa"/>
              <w:ind w:right="-1"/>
              <w:jc w:val="both"/>
              <w:rPr>
                <w:sz w:val="24"/>
                <w:szCs w:val="24"/>
                <w:lang w:val="ru-RU"/>
              </w:rPr>
            </w:pPr>
            <w:r w:rsidRPr="00F16873">
              <w:rPr>
                <w:sz w:val="24"/>
                <w:szCs w:val="24"/>
                <w:lang w:val="ru-RU"/>
              </w:rPr>
              <w:t>Контрольная выборка</w:t>
            </w:r>
          </w:p>
        </w:tc>
        <w:tc>
          <w:tcPr>
            <w:tcW w:w="2523" w:type="dxa"/>
          </w:tcPr>
          <w:p w14:paraId="5D9345CC" w14:textId="77777777" w:rsidR="003B3BAE" w:rsidRPr="00F16873" w:rsidRDefault="003B3BAE" w:rsidP="004E2407">
            <w:pPr>
              <w:pStyle w:val="aa"/>
              <w:ind w:right="-1"/>
              <w:jc w:val="center"/>
              <w:rPr>
                <w:sz w:val="24"/>
                <w:szCs w:val="24"/>
                <w:lang w:val="ru-RU"/>
              </w:rPr>
            </w:pPr>
          </w:p>
        </w:tc>
        <w:tc>
          <w:tcPr>
            <w:tcW w:w="2681" w:type="dxa"/>
          </w:tcPr>
          <w:p w14:paraId="75E97B12" w14:textId="77777777" w:rsidR="003B3BAE" w:rsidRPr="00F16873" w:rsidRDefault="003B3BAE" w:rsidP="004E2407">
            <w:pPr>
              <w:pStyle w:val="aa"/>
              <w:ind w:right="-1"/>
              <w:jc w:val="center"/>
              <w:rPr>
                <w:sz w:val="24"/>
                <w:szCs w:val="24"/>
                <w:lang w:val="ru-RU"/>
              </w:rPr>
            </w:pPr>
            <w:r w:rsidRPr="00F16873">
              <w:rPr>
                <w:sz w:val="24"/>
                <w:szCs w:val="24"/>
                <w:lang w:val="ru-RU"/>
              </w:rPr>
              <w:t>536</w:t>
            </w:r>
          </w:p>
        </w:tc>
      </w:tr>
      <w:tr w:rsidR="00F16873" w:rsidRPr="00F16873" w14:paraId="0FC0DD84" w14:textId="77777777" w:rsidTr="004A2E45">
        <w:trPr>
          <w:trHeight w:val="272"/>
        </w:trPr>
        <w:tc>
          <w:tcPr>
            <w:tcW w:w="4726" w:type="dxa"/>
          </w:tcPr>
          <w:p w14:paraId="7ED3B779" w14:textId="77777777" w:rsidR="003B3BAE" w:rsidRPr="00F16873" w:rsidRDefault="003B3BAE" w:rsidP="004E2407">
            <w:pPr>
              <w:pStyle w:val="aa"/>
              <w:ind w:right="-1"/>
              <w:jc w:val="both"/>
              <w:rPr>
                <w:sz w:val="24"/>
                <w:szCs w:val="24"/>
                <w:lang w:val="ru-RU"/>
              </w:rPr>
            </w:pPr>
            <w:r w:rsidRPr="00F16873">
              <w:rPr>
                <w:sz w:val="24"/>
                <w:szCs w:val="24"/>
              </w:rPr>
              <w:t>F</w:t>
            </w:r>
            <w:r w:rsidRPr="00F16873">
              <w:rPr>
                <w:sz w:val="24"/>
                <w:szCs w:val="24"/>
                <w:lang w:val="ru-RU"/>
              </w:rPr>
              <w:t>-</w:t>
            </w:r>
            <w:proofErr w:type="spellStart"/>
            <w:r w:rsidRPr="00F16873">
              <w:rPr>
                <w:sz w:val="24"/>
                <w:szCs w:val="24"/>
                <w:lang w:val="ru-RU"/>
              </w:rPr>
              <w:t>кр</w:t>
            </w:r>
            <w:proofErr w:type="spellEnd"/>
            <w:r w:rsidRPr="00F16873">
              <w:rPr>
                <w:sz w:val="24"/>
                <w:szCs w:val="24"/>
                <w:lang w:val="ru-RU"/>
              </w:rPr>
              <w:t>. (значимость)</w:t>
            </w:r>
          </w:p>
        </w:tc>
        <w:tc>
          <w:tcPr>
            <w:tcW w:w="2523" w:type="dxa"/>
          </w:tcPr>
          <w:p w14:paraId="1B328F26" w14:textId="77777777" w:rsidR="003B3BAE" w:rsidRPr="00F16873" w:rsidRDefault="003B3BAE" w:rsidP="004E2407">
            <w:pPr>
              <w:pStyle w:val="aa"/>
              <w:ind w:right="-1"/>
              <w:jc w:val="center"/>
              <w:rPr>
                <w:sz w:val="24"/>
                <w:szCs w:val="24"/>
                <w:lang w:val="ru-RU"/>
              </w:rPr>
            </w:pPr>
          </w:p>
        </w:tc>
        <w:tc>
          <w:tcPr>
            <w:tcW w:w="2681" w:type="dxa"/>
          </w:tcPr>
          <w:p w14:paraId="7DAA77BF" w14:textId="77777777" w:rsidR="003B3BAE" w:rsidRPr="00F16873" w:rsidRDefault="003B3BAE" w:rsidP="004E2407">
            <w:pPr>
              <w:pStyle w:val="aa"/>
              <w:ind w:right="-1"/>
              <w:jc w:val="center"/>
              <w:rPr>
                <w:sz w:val="24"/>
                <w:szCs w:val="24"/>
                <w:lang w:val="ru-RU"/>
              </w:rPr>
            </w:pPr>
            <w:r w:rsidRPr="00F16873">
              <w:rPr>
                <w:sz w:val="24"/>
                <w:szCs w:val="24"/>
                <w:lang w:val="ru-RU"/>
              </w:rPr>
              <w:t>0,000</w:t>
            </w:r>
          </w:p>
        </w:tc>
      </w:tr>
      <w:tr w:rsidR="00F16873" w:rsidRPr="00F16873" w14:paraId="6438B496" w14:textId="77777777" w:rsidTr="004A2E45">
        <w:trPr>
          <w:trHeight w:val="272"/>
        </w:trPr>
        <w:tc>
          <w:tcPr>
            <w:tcW w:w="4726" w:type="dxa"/>
          </w:tcPr>
          <w:p w14:paraId="74FEBFA1" w14:textId="77777777" w:rsidR="003B3BAE" w:rsidRPr="00F16873" w:rsidRDefault="003B3BAE" w:rsidP="004E2407">
            <w:pPr>
              <w:pStyle w:val="aa"/>
              <w:ind w:right="-1"/>
              <w:jc w:val="both"/>
              <w:rPr>
                <w:sz w:val="24"/>
                <w:szCs w:val="24"/>
                <w:lang w:val="ru-RU"/>
              </w:rPr>
            </w:pPr>
            <w:r w:rsidRPr="00F16873">
              <w:rPr>
                <w:sz w:val="24"/>
                <w:szCs w:val="24"/>
              </w:rPr>
              <w:t>R</w:t>
            </w:r>
            <w:r w:rsidRPr="00F16873">
              <w:rPr>
                <w:sz w:val="24"/>
                <w:szCs w:val="24"/>
                <w:vertAlign w:val="superscript"/>
              </w:rPr>
              <w:t>2</w:t>
            </w:r>
            <w:r w:rsidRPr="00F16873">
              <w:rPr>
                <w:sz w:val="24"/>
                <w:szCs w:val="24"/>
              </w:rPr>
              <w:t xml:space="preserve"> </w:t>
            </w:r>
            <w:r w:rsidRPr="00F16873">
              <w:rPr>
                <w:sz w:val="24"/>
                <w:szCs w:val="24"/>
                <w:lang w:val="ru-RU"/>
              </w:rPr>
              <w:t>псевдо</w:t>
            </w:r>
          </w:p>
        </w:tc>
        <w:tc>
          <w:tcPr>
            <w:tcW w:w="2523" w:type="dxa"/>
          </w:tcPr>
          <w:p w14:paraId="6C0A89E8" w14:textId="77777777" w:rsidR="003B3BAE" w:rsidRPr="00F16873" w:rsidRDefault="003B3BAE" w:rsidP="004E2407">
            <w:pPr>
              <w:pStyle w:val="aa"/>
              <w:ind w:right="-1"/>
              <w:jc w:val="center"/>
              <w:rPr>
                <w:sz w:val="24"/>
                <w:szCs w:val="24"/>
                <w:lang w:val="ru-RU"/>
              </w:rPr>
            </w:pPr>
          </w:p>
        </w:tc>
        <w:tc>
          <w:tcPr>
            <w:tcW w:w="2681" w:type="dxa"/>
          </w:tcPr>
          <w:p w14:paraId="6B598463" w14:textId="77777777" w:rsidR="003B3BAE" w:rsidRPr="00F16873" w:rsidRDefault="003B3BAE" w:rsidP="004E2407">
            <w:pPr>
              <w:pStyle w:val="aa"/>
              <w:ind w:right="-1"/>
              <w:jc w:val="center"/>
              <w:rPr>
                <w:sz w:val="24"/>
                <w:szCs w:val="24"/>
                <w:lang w:val="ru-RU"/>
              </w:rPr>
            </w:pPr>
            <w:r w:rsidRPr="00F16873">
              <w:rPr>
                <w:sz w:val="24"/>
                <w:szCs w:val="24"/>
                <w:lang w:val="ru-RU"/>
              </w:rPr>
              <w:t>0,048</w:t>
            </w:r>
          </w:p>
        </w:tc>
      </w:tr>
      <w:tr w:rsidR="00F16873" w:rsidRPr="00F16873" w14:paraId="3D486E7A" w14:textId="77777777" w:rsidTr="004A2E45">
        <w:trPr>
          <w:trHeight w:val="272"/>
        </w:trPr>
        <w:tc>
          <w:tcPr>
            <w:tcW w:w="4726" w:type="dxa"/>
          </w:tcPr>
          <w:p w14:paraId="6E74CA9C" w14:textId="77777777" w:rsidR="003B3BAE" w:rsidRPr="00F16873" w:rsidRDefault="003B3BAE" w:rsidP="004E2407">
            <w:pPr>
              <w:pStyle w:val="aa"/>
              <w:ind w:right="-1"/>
              <w:jc w:val="both"/>
              <w:rPr>
                <w:sz w:val="24"/>
                <w:szCs w:val="24"/>
                <w:lang w:val="ru-RU"/>
              </w:rPr>
            </w:pPr>
            <w:r w:rsidRPr="00F16873">
              <w:rPr>
                <w:sz w:val="24"/>
                <w:szCs w:val="24"/>
                <w:lang w:val="ru-RU"/>
              </w:rPr>
              <w:t>Свойство баланса</w:t>
            </w:r>
          </w:p>
        </w:tc>
        <w:tc>
          <w:tcPr>
            <w:tcW w:w="2523" w:type="dxa"/>
          </w:tcPr>
          <w:p w14:paraId="118DC700" w14:textId="77777777" w:rsidR="003B3BAE" w:rsidRPr="00F16873" w:rsidRDefault="003B3BAE" w:rsidP="004E2407">
            <w:pPr>
              <w:pStyle w:val="aa"/>
              <w:ind w:right="-1"/>
              <w:jc w:val="center"/>
              <w:rPr>
                <w:sz w:val="24"/>
                <w:szCs w:val="24"/>
                <w:lang w:val="ru-RU"/>
              </w:rPr>
            </w:pPr>
          </w:p>
        </w:tc>
        <w:tc>
          <w:tcPr>
            <w:tcW w:w="2681" w:type="dxa"/>
          </w:tcPr>
          <w:p w14:paraId="0717F616" w14:textId="77777777" w:rsidR="003B3BAE" w:rsidRPr="00F16873" w:rsidRDefault="003B3BAE" w:rsidP="004E2407">
            <w:pPr>
              <w:pStyle w:val="aa"/>
              <w:ind w:right="-1"/>
              <w:jc w:val="center"/>
              <w:rPr>
                <w:sz w:val="24"/>
                <w:szCs w:val="24"/>
                <w:lang w:val="ru-RU"/>
              </w:rPr>
            </w:pPr>
            <w:r w:rsidRPr="00F16873">
              <w:rPr>
                <w:sz w:val="24"/>
                <w:szCs w:val="24"/>
                <w:lang w:val="ru-RU"/>
              </w:rPr>
              <w:t>Выполнено</w:t>
            </w:r>
          </w:p>
        </w:tc>
      </w:tr>
      <w:tr w:rsidR="00F16873" w:rsidRPr="00F16873" w14:paraId="51A2DE6E" w14:textId="77777777" w:rsidTr="004A2E45">
        <w:trPr>
          <w:trHeight w:val="272"/>
        </w:trPr>
        <w:tc>
          <w:tcPr>
            <w:tcW w:w="4726" w:type="dxa"/>
          </w:tcPr>
          <w:p w14:paraId="1EC318E9" w14:textId="77777777" w:rsidR="003B3BAE" w:rsidRPr="00F16873" w:rsidRDefault="003B3BAE" w:rsidP="004E2407">
            <w:pPr>
              <w:pStyle w:val="aa"/>
              <w:ind w:right="-1"/>
              <w:jc w:val="both"/>
              <w:rPr>
                <w:sz w:val="24"/>
                <w:szCs w:val="24"/>
                <w:lang w:val="ru-RU"/>
              </w:rPr>
            </w:pPr>
            <w:r w:rsidRPr="00F16873">
              <w:rPr>
                <w:sz w:val="24"/>
                <w:szCs w:val="24"/>
                <w:lang w:val="ru-RU"/>
              </w:rPr>
              <w:t>Число блоков</w:t>
            </w:r>
          </w:p>
        </w:tc>
        <w:tc>
          <w:tcPr>
            <w:tcW w:w="2523" w:type="dxa"/>
          </w:tcPr>
          <w:p w14:paraId="3D9F6D46" w14:textId="77777777" w:rsidR="003B3BAE" w:rsidRPr="00F16873" w:rsidRDefault="003B3BAE" w:rsidP="004E2407">
            <w:pPr>
              <w:pStyle w:val="aa"/>
              <w:ind w:right="-1"/>
              <w:jc w:val="center"/>
              <w:rPr>
                <w:sz w:val="24"/>
                <w:szCs w:val="24"/>
                <w:lang w:val="ru-RU"/>
              </w:rPr>
            </w:pPr>
          </w:p>
        </w:tc>
        <w:tc>
          <w:tcPr>
            <w:tcW w:w="2681" w:type="dxa"/>
          </w:tcPr>
          <w:p w14:paraId="282FECF9" w14:textId="77777777" w:rsidR="003B3BAE" w:rsidRPr="00F16873" w:rsidRDefault="003B3BAE" w:rsidP="004E2407">
            <w:pPr>
              <w:pStyle w:val="aa"/>
              <w:ind w:right="-1"/>
              <w:jc w:val="center"/>
              <w:rPr>
                <w:sz w:val="24"/>
                <w:szCs w:val="24"/>
                <w:lang w:val="ru-RU"/>
              </w:rPr>
            </w:pPr>
            <w:r w:rsidRPr="00F16873">
              <w:rPr>
                <w:sz w:val="24"/>
                <w:szCs w:val="24"/>
                <w:lang w:val="ru-RU"/>
              </w:rPr>
              <w:t>9</w:t>
            </w:r>
          </w:p>
        </w:tc>
      </w:tr>
    </w:tbl>
    <w:p w14:paraId="46940C07" w14:textId="189B2B94" w:rsidR="003B3BAE" w:rsidRPr="000B0F51" w:rsidRDefault="002C4BB4" w:rsidP="003B3BAE">
      <w:pPr>
        <w:pStyle w:val="aa"/>
        <w:ind w:right="-1"/>
        <w:jc w:val="both"/>
        <w:rPr>
          <w:sz w:val="24"/>
          <w:szCs w:val="24"/>
          <w:lang w:val="ru-RU"/>
        </w:rPr>
      </w:pPr>
      <w:r w:rsidRPr="000B0F51">
        <w:rPr>
          <w:sz w:val="24"/>
          <w:szCs w:val="24"/>
          <w:lang w:val="ru-RU"/>
        </w:rPr>
        <w:t xml:space="preserve">Примечание: </w:t>
      </w:r>
      <w:r w:rsidR="003B3BAE" w:rsidRPr="000B0F51">
        <w:rPr>
          <w:sz w:val="24"/>
          <w:szCs w:val="24"/>
          <w:lang w:val="ru-RU"/>
        </w:rPr>
        <w:t xml:space="preserve">***р </w:t>
      </w:r>
      <w:proofErr w:type="gramStart"/>
      <w:r w:rsidR="003B3BAE" w:rsidRPr="000B0F51">
        <w:rPr>
          <w:sz w:val="24"/>
          <w:szCs w:val="24"/>
          <w:lang w:val="ru-RU"/>
        </w:rPr>
        <w:t>&lt; 0</w:t>
      </w:r>
      <w:proofErr w:type="gramEnd"/>
      <w:r w:rsidR="003B3BAE" w:rsidRPr="000B0F51">
        <w:rPr>
          <w:sz w:val="24"/>
          <w:szCs w:val="24"/>
          <w:lang w:val="ru-RU"/>
        </w:rPr>
        <w:t xml:space="preserve">,01, **р </w:t>
      </w:r>
      <w:proofErr w:type="gramStart"/>
      <w:r w:rsidR="003B3BAE" w:rsidRPr="000B0F51">
        <w:rPr>
          <w:sz w:val="24"/>
          <w:szCs w:val="24"/>
          <w:lang w:val="ru-RU"/>
        </w:rPr>
        <w:t>&lt; 0</w:t>
      </w:r>
      <w:proofErr w:type="gramEnd"/>
      <w:r w:rsidR="003B3BAE" w:rsidRPr="000B0F51">
        <w:rPr>
          <w:sz w:val="24"/>
          <w:szCs w:val="24"/>
          <w:lang w:val="ru-RU"/>
        </w:rPr>
        <w:t xml:space="preserve">,05, *р </w:t>
      </w:r>
      <w:proofErr w:type="gramStart"/>
      <w:r w:rsidR="003B3BAE" w:rsidRPr="000B0F51">
        <w:rPr>
          <w:sz w:val="24"/>
          <w:szCs w:val="24"/>
          <w:lang w:val="ru-RU"/>
        </w:rPr>
        <w:t>&lt; 0</w:t>
      </w:r>
      <w:proofErr w:type="gramEnd"/>
      <w:r w:rsidR="003B3BAE" w:rsidRPr="000B0F51">
        <w:rPr>
          <w:sz w:val="24"/>
          <w:szCs w:val="24"/>
          <w:lang w:val="ru-RU"/>
        </w:rPr>
        <w:t>,10. Веса выборки не используются на начальных этапах расчета показателей склонности</w:t>
      </w:r>
    </w:p>
    <w:p w14:paraId="389E35CB" w14:textId="77777777" w:rsidR="003B3BAE" w:rsidRPr="00F16873" w:rsidRDefault="003B3BAE" w:rsidP="003B3BAE">
      <w:pPr>
        <w:pStyle w:val="aa"/>
        <w:spacing w:line="360" w:lineRule="auto"/>
        <w:ind w:right="-1" w:firstLine="709"/>
        <w:jc w:val="both"/>
        <w:rPr>
          <w:sz w:val="28"/>
          <w:szCs w:val="28"/>
          <w:lang w:val="ru-RU"/>
        </w:rPr>
      </w:pPr>
    </w:p>
    <w:p w14:paraId="64FA4642" w14:textId="38064D5F" w:rsidR="0075013F" w:rsidRPr="00F16873" w:rsidRDefault="00A814C1" w:rsidP="00A814C1">
      <w:pPr>
        <w:pStyle w:val="aa"/>
        <w:spacing w:line="360" w:lineRule="auto"/>
        <w:ind w:firstLine="709"/>
        <w:jc w:val="both"/>
        <w:rPr>
          <w:sz w:val="28"/>
          <w:szCs w:val="28"/>
          <w:lang w:val="ru-RU"/>
        </w:rPr>
      </w:pPr>
      <w:r w:rsidRPr="00F16873">
        <w:rPr>
          <w:sz w:val="28"/>
          <w:szCs w:val="28"/>
          <w:lang w:val="ru-RU"/>
        </w:rPr>
        <w:t>Также были проведены балансировочные тесты, чтобы проверить эффективность процесса согласования и убедит</w:t>
      </w:r>
      <w:r w:rsidR="002C4BB4">
        <w:rPr>
          <w:sz w:val="28"/>
          <w:szCs w:val="28"/>
          <w:lang w:val="ru-RU"/>
        </w:rPr>
        <w:t xml:space="preserve">ься, что существенные различия </w:t>
      </w:r>
      <w:r w:rsidRPr="00F16873">
        <w:rPr>
          <w:sz w:val="28"/>
          <w:szCs w:val="28"/>
          <w:lang w:val="ru-RU"/>
        </w:rPr>
        <w:t>между наблюдаемыми харак</w:t>
      </w:r>
      <w:r w:rsidR="002C4BB4">
        <w:rPr>
          <w:sz w:val="28"/>
          <w:szCs w:val="28"/>
          <w:lang w:val="ru-RU"/>
        </w:rPr>
        <w:t>теристиками фирм для двух групп</w:t>
      </w:r>
      <w:r w:rsidRPr="00F16873">
        <w:rPr>
          <w:sz w:val="28"/>
          <w:szCs w:val="28"/>
          <w:lang w:val="ru-RU"/>
        </w:rPr>
        <w:t xml:space="preserve"> уменьшаются после процесса сопоставления. </w:t>
      </w:r>
      <w:r w:rsidR="008D780D" w:rsidRPr="00F16873">
        <w:rPr>
          <w:sz w:val="28"/>
          <w:szCs w:val="28"/>
          <w:lang w:val="ru-RU"/>
        </w:rPr>
        <w:t>Как видно,</w:t>
      </w:r>
      <w:r w:rsidR="0075013F" w:rsidRPr="00F16873">
        <w:rPr>
          <w:sz w:val="28"/>
          <w:szCs w:val="28"/>
          <w:lang w:val="ru-RU"/>
        </w:rPr>
        <w:t xml:space="preserve"> важными факторами, улучшающими доступ фирм к некоторым услугам финансовых учреждений, являются характеристики фирмы, а не характеристики менеджеров. Например, уровень образования и опыт </w:t>
      </w:r>
      <w:r w:rsidR="0075013F" w:rsidRPr="00F16873">
        <w:rPr>
          <w:sz w:val="28"/>
          <w:szCs w:val="28"/>
          <w:lang w:val="ru-RU"/>
        </w:rPr>
        <w:lastRenderedPageBreak/>
        <w:t>менеджера не оказали существенного влияния на доступ фирм к кредитной линии, овердрафту и даже ссудному капиталу, который может финансировать до 50</w:t>
      </w:r>
      <w:r w:rsidR="00131F5F" w:rsidRPr="00F16873">
        <w:rPr>
          <w:sz w:val="28"/>
          <w:szCs w:val="28"/>
          <w:lang w:val="ru-RU"/>
        </w:rPr>
        <w:t xml:space="preserve"> </w:t>
      </w:r>
      <w:r w:rsidR="0075013F" w:rsidRPr="00F16873">
        <w:rPr>
          <w:sz w:val="28"/>
          <w:szCs w:val="28"/>
          <w:lang w:val="ru-RU"/>
        </w:rPr>
        <w:t xml:space="preserve">% оборотного капитала. Напротив, такие характеристики фирмы, как юридическая структура (независимо от того, </w:t>
      </w:r>
      <w:r w:rsidR="00131F5F" w:rsidRPr="00F16873">
        <w:rPr>
          <w:sz w:val="28"/>
          <w:szCs w:val="28"/>
          <w:lang w:val="ru-RU"/>
        </w:rPr>
        <w:t>является ли она</w:t>
      </w:r>
      <w:r w:rsidR="0075013F" w:rsidRPr="00F16873">
        <w:rPr>
          <w:sz w:val="28"/>
          <w:szCs w:val="28"/>
          <w:lang w:val="ru-RU"/>
        </w:rPr>
        <w:t xml:space="preserve"> публично</w:t>
      </w:r>
      <w:r w:rsidR="00131F5F" w:rsidRPr="00F16873">
        <w:rPr>
          <w:sz w:val="28"/>
          <w:szCs w:val="28"/>
          <w:lang w:val="ru-RU"/>
        </w:rPr>
        <w:t>й</w:t>
      </w:r>
      <w:r w:rsidR="0075013F" w:rsidRPr="00F16873">
        <w:rPr>
          <w:sz w:val="28"/>
          <w:szCs w:val="28"/>
          <w:lang w:val="ru-RU"/>
        </w:rPr>
        <w:t xml:space="preserve">), местонахождение, год </w:t>
      </w:r>
      <w:r w:rsidR="00B14EFA" w:rsidRPr="00F16873">
        <w:rPr>
          <w:sz w:val="28"/>
          <w:szCs w:val="28"/>
          <w:lang w:val="ru-RU"/>
        </w:rPr>
        <w:t>создания</w:t>
      </w:r>
      <w:r w:rsidR="0075013F" w:rsidRPr="00F16873">
        <w:rPr>
          <w:sz w:val="28"/>
          <w:szCs w:val="28"/>
          <w:lang w:val="ru-RU"/>
        </w:rPr>
        <w:t xml:space="preserve">, инновационный потенциал, размер (с точки зрения количества сотрудников), структура активов и результаты деятельности, положительно </w:t>
      </w:r>
      <w:r w:rsidR="00B14EFA" w:rsidRPr="00F16873">
        <w:rPr>
          <w:sz w:val="28"/>
          <w:szCs w:val="28"/>
          <w:lang w:val="ru-RU"/>
        </w:rPr>
        <w:t>влияют на</w:t>
      </w:r>
      <w:r w:rsidR="0075013F" w:rsidRPr="00F16873">
        <w:rPr>
          <w:sz w:val="28"/>
          <w:szCs w:val="28"/>
          <w:lang w:val="ru-RU"/>
        </w:rPr>
        <w:t xml:space="preserve"> доступ к финансовым услугам. Как и ожидалось, более высокие </w:t>
      </w:r>
      <w:r w:rsidR="00B14EFA" w:rsidRPr="00F16873">
        <w:rPr>
          <w:sz w:val="28"/>
          <w:szCs w:val="28"/>
          <w:lang w:val="ru-RU"/>
        </w:rPr>
        <w:t>текущие</w:t>
      </w:r>
      <w:r w:rsidR="0075013F" w:rsidRPr="00F16873">
        <w:rPr>
          <w:sz w:val="28"/>
          <w:szCs w:val="28"/>
          <w:lang w:val="ru-RU"/>
        </w:rPr>
        <w:t xml:space="preserve"> расходы являются фактором, сдерживающим доступ к услугам финансовых учреждений.</w:t>
      </w:r>
    </w:p>
    <w:bookmarkEnd w:id="36"/>
    <w:p w14:paraId="70664AAF" w14:textId="1047EA83" w:rsidR="0075013F" w:rsidRPr="00F16873" w:rsidRDefault="00B14EFA" w:rsidP="0075013F">
      <w:pPr>
        <w:pStyle w:val="aa"/>
        <w:spacing w:line="360" w:lineRule="auto"/>
        <w:ind w:right="-1" w:firstLine="709"/>
        <w:jc w:val="both"/>
        <w:rPr>
          <w:sz w:val="28"/>
          <w:szCs w:val="28"/>
          <w:lang w:val="ru-RU"/>
        </w:rPr>
      </w:pPr>
      <w:r w:rsidRPr="00F16873">
        <w:rPr>
          <w:sz w:val="28"/>
          <w:szCs w:val="28"/>
          <w:lang w:val="ru-RU"/>
        </w:rPr>
        <w:t>В целом полученные результаты</w:t>
      </w:r>
      <w:r w:rsidR="0075013F" w:rsidRPr="00F16873">
        <w:rPr>
          <w:sz w:val="28"/>
          <w:szCs w:val="28"/>
          <w:lang w:val="ru-RU"/>
        </w:rPr>
        <w:t xml:space="preserve"> соответствуют </w:t>
      </w:r>
      <w:r w:rsidRPr="00F16873">
        <w:rPr>
          <w:sz w:val="28"/>
          <w:szCs w:val="28"/>
          <w:lang w:val="ru-RU"/>
        </w:rPr>
        <w:t>основным выводам</w:t>
      </w:r>
      <w:r w:rsidR="0075013F" w:rsidRPr="00F16873">
        <w:rPr>
          <w:sz w:val="28"/>
          <w:szCs w:val="28"/>
          <w:lang w:val="ru-RU"/>
        </w:rPr>
        <w:t xml:space="preserve"> в литературе. Например, </w:t>
      </w:r>
      <w:r w:rsidR="004B5DE2" w:rsidRPr="00F16873">
        <w:rPr>
          <w:sz w:val="28"/>
          <w:szCs w:val="28"/>
          <w:lang w:val="ru-RU"/>
        </w:rPr>
        <w:t xml:space="preserve">Б. </w:t>
      </w:r>
      <w:proofErr w:type="spellStart"/>
      <w:r w:rsidR="0075013F" w:rsidRPr="00F16873">
        <w:rPr>
          <w:sz w:val="28"/>
          <w:szCs w:val="28"/>
          <w:lang w:val="ru-RU"/>
        </w:rPr>
        <w:t>Озтюрк</w:t>
      </w:r>
      <w:proofErr w:type="spellEnd"/>
      <w:r w:rsidR="0075013F" w:rsidRPr="00F16873">
        <w:rPr>
          <w:sz w:val="28"/>
          <w:szCs w:val="28"/>
          <w:lang w:val="ru-RU"/>
        </w:rPr>
        <w:t xml:space="preserve"> и</w:t>
      </w:r>
      <w:r w:rsidR="004B5DE2" w:rsidRPr="00F16873">
        <w:rPr>
          <w:sz w:val="28"/>
          <w:szCs w:val="28"/>
          <w:lang w:val="ru-RU"/>
        </w:rPr>
        <w:t xml:space="preserve"> М.</w:t>
      </w:r>
      <w:r w:rsidR="0075013F" w:rsidRPr="00F16873">
        <w:rPr>
          <w:sz w:val="28"/>
          <w:szCs w:val="28"/>
          <w:lang w:val="ru-RU"/>
        </w:rPr>
        <w:t xml:space="preserve"> </w:t>
      </w:r>
      <w:proofErr w:type="spellStart"/>
      <w:r w:rsidR="0075013F" w:rsidRPr="00F16873">
        <w:rPr>
          <w:sz w:val="28"/>
          <w:szCs w:val="28"/>
          <w:lang w:val="ru-RU"/>
        </w:rPr>
        <w:t>Мркаич</w:t>
      </w:r>
      <w:proofErr w:type="spellEnd"/>
      <w:r w:rsidR="004B5DE2" w:rsidRPr="00F16873">
        <w:rPr>
          <w:sz w:val="28"/>
          <w:szCs w:val="28"/>
          <w:lang w:val="ru-RU"/>
        </w:rPr>
        <w:t xml:space="preserve"> [</w:t>
      </w:r>
      <w:r w:rsidR="004B5DE2" w:rsidRPr="000B0F51">
        <w:rPr>
          <w:sz w:val="28"/>
          <w:szCs w:val="28"/>
          <w:highlight w:val="yellow"/>
          <w:lang w:val="ru-RU"/>
        </w:rPr>
        <w:t>148]</w:t>
      </w:r>
      <w:r w:rsidR="004B5DE2" w:rsidRPr="00F16873">
        <w:rPr>
          <w:sz w:val="28"/>
          <w:szCs w:val="28"/>
          <w:lang w:val="ru-RU"/>
        </w:rPr>
        <w:t xml:space="preserve"> </w:t>
      </w:r>
      <w:r w:rsidR="0075013F" w:rsidRPr="00F16873">
        <w:rPr>
          <w:sz w:val="28"/>
          <w:szCs w:val="28"/>
          <w:lang w:val="ru-RU"/>
        </w:rPr>
        <w:t>обнаружил</w:t>
      </w:r>
      <w:r w:rsidRPr="00F16873">
        <w:rPr>
          <w:sz w:val="28"/>
          <w:szCs w:val="28"/>
          <w:lang w:val="ru-RU"/>
        </w:rPr>
        <w:t>и</w:t>
      </w:r>
      <w:r w:rsidR="0075013F" w:rsidRPr="00F16873">
        <w:rPr>
          <w:sz w:val="28"/>
          <w:szCs w:val="28"/>
          <w:lang w:val="ru-RU"/>
        </w:rPr>
        <w:t>, что размер и возраст фирмы являются важным фактором, определяющим доступ</w:t>
      </w:r>
      <w:r w:rsidRPr="00F16873">
        <w:rPr>
          <w:sz w:val="28"/>
          <w:szCs w:val="28"/>
          <w:lang w:val="ru-RU"/>
        </w:rPr>
        <w:t>ность</w:t>
      </w:r>
      <w:r w:rsidR="0075013F" w:rsidRPr="00F16873">
        <w:rPr>
          <w:sz w:val="28"/>
          <w:szCs w:val="28"/>
          <w:lang w:val="ru-RU"/>
        </w:rPr>
        <w:t xml:space="preserve"> </w:t>
      </w:r>
      <w:r w:rsidRPr="00F16873">
        <w:rPr>
          <w:sz w:val="28"/>
          <w:szCs w:val="28"/>
          <w:lang w:val="ru-RU"/>
        </w:rPr>
        <w:t>кредитных ресурсов</w:t>
      </w:r>
      <w:r w:rsidR="0075013F" w:rsidRPr="00F16873">
        <w:rPr>
          <w:sz w:val="28"/>
          <w:szCs w:val="28"/>
          <w:lang w:val="ru-RU"/>
        </w:rPr>
        <w:t xml:space="preserve">. </w:t>
      </w:r>
      <w:r w:rsidR="004B5DE2" w:rsidRPr="00F16873">
        <w:rPr>
          <w:sz w:val="28"/>
          <w:szCs w:val="28"/>
          <w:lang w:val="ru-RU"/>
        </w:rPr>
        <w:t xml:space="preserve">А. </w:t>
      </w:r>
      <w:r w:rsidR="0075013F" w:rsidRPr="00F16873">
        <w:rPr>
          <w:sz w:val="28"/>
          <w:szCs w:val="28"/>
          <w:lang w:val="ru-RU"/>
        </w:rPr>
        <w:t xml:space="preserve">Кира и </w:t>
      </w:r>
      <w:r w:rsidR="004B5DE2" w:rsidRPr="00F16873">
        <w:rPr>
          <w:sz w:val="28"/>
          <w:szCs w:val="28"/>
          <w:lang w:val="ru-RU"/>
        </w:rPr>
        <w:t>З. Хи</w:t>
      </w:r>
      <w:r w:rsidR="0075013F" w:rsidRPr="00F16873">
        <w:rPr>
          <w:sz w:val="28"/>
          <w:szCs w:val="28"/>
          <w:lang w:val="ru-RU"/>
        </w:rPr>
        <w:t xml:space="preserve"> </w:t>
      </w:r>
      <w:r w:rsidR="00504292" w:rsidRPr="00F16873">
        <w:rPr>
          <w:sz w:val="28"/>
          <w:szCs w:val="28"/>
          <w:lang w:val="ru-RU"/>
        </w:rPr>
        <w:t>показали, что</w:t>
      </w:r>
      <w:r w:rsidR="0075013F" w:rsidRPr="00F16873">
        <w:rPr>
          <w:sz w:val="28"/>
          <w:szCs w:val="28"/>
          <w:lang w:val="ru-RU"/>
        </w:rPr>
        <w:t xml:space="preserve"> местонахождение фирмы </w:t>
      </w:r>
      <w:r w:rsidR="00504292" w:rsidRPr="00F16873">
        <w:rPr>
          <w:sz w:val="28"/>
          <w:szCs w:val="28"/>
          <w:lang w:val="ru-RU"/>
        </w:rPr>
        <w:t>является одним из</w:t>
      </w:r>
      <w:r w:rsidR="0075013F" w:rsidRPr="00F16873">
        <w:rPr>
          <w:sz w:val="28"/>
          <w:szCs w:val="28"/>
          <w:lang w:val="ru-RU"/>
        </w:rPr>
        <w:t xml:space="preserve"> определяющи</w:t>
      </w:r>
      <w:r w:rsidR="00504292" w:rsidRPr="00F16873">
        <w:rPr>
          <w:sz w:val="28"/>
          <w:szCs w:val="28"/>
          <w:lang w:val="ru-RU"/>
        </w:rPr>
        <w:t>х</w:t>
      </w:r>
      <w:r w:rsidR="0075013F" w:rsidRPr="00F16873">
        <w:rPr>
          <w:sz w:val="28"/>
          <w:szCs w:val="28"/>
          <w:lang w:val="ru-RU"/>
        </w:rPr>
        <w:t xml:space="preserve"> фактор</w:t>
      </w:r>
      <w:r w:rsidR="00504292" w:rsidRPr="00F16873">
        <w:rPr>
          <w:sz w:val="28"/>
          <w:szCs w:val="28"/>
          <w:lang w:val="ru-RU"/>
        </w:rPr>
        <w:t>ов</w:t>
      </w:r>
      <w:r w:rsidR="0054458A" w:rsidRPr="00F16873">
        <w:rPr>
          <w:sz w:val="28"/>
          <w:szCs w:val="28"/>
          <w:lang w:val="ru-RU"/>
        </w:rPr>
        <w:t xml:space="preserve"> для облегчения</w:t>
      </w:r>
      <w:r w:rsidR="0075013F" w:rsidRPr="00F16873">
        <w:rPr>
          <w:sz w:val="28"/>
          <w:szCs w:val="28"/>
          <w:lang w:val="ru-RU"/>
        </w:rPr>
        <w:t xml:space="preserve"> доступа к финансированию от танзанийских финансовых учреждений</w:t>
      </w:r>
      <w:r w:rsidR="004B5DE2" w:rsidRPr="00F16873">
        <w:rPr>
          <w:sz w:val="28"/>
          <w:szCs w:val="28"/>
          <w:lang w:val="ru-RU"/>
        </w:rPr>
        <w:t xml:space="preserve"> [</w:t>
      </w:r>
      <w:r w:rsidR="004B5DE2" w:rsidRPr="000B0F51">
        <w:rPr>
          <w:sz w:val="28"/>
          <w:szCs w:val="28"/>
          <w:highlight w:val="yellow"/>
          <w:lang w:val="ru-RU"/>
        </w:rPr>
        <w:t>119</w:t>
      </w:r>
      <w:r w:rsidR="004B5DE2" w:rsidRPr="00F16873">
        <w:rPr>
          <w:sz w:val="28"/>
          <w:szCs w:val="28"/>
          <w:lang w:val="ru-RU"/>
        </w:rPr>
        <w:t>]</w:t>
      </w:r>
      <w:r w:rsidR="0075013F" w:rsidRPr="00F16873">
        <w:rPr>
          <w:sz w:val="28"/>
          <w:szCs w:val="28"/>
          <w:lang w:val="ru-RU"/>
        </w:rPr>
        <w:t>.</w:t>
      </w:r>
      <w:r w:rsidR="0054458A" w:rsidRPr="00F16873">
        <w:rPr>
          <w:sz w:val="28"/>
          <w:szCs w:val="28"/>
          <w:lang w:val="ru-RU"/>
        </w:rPr>
        <w:t xml:space="preserve">  Данные выводы можно считать очевидными, так как эти факторы учитываются банками при расчете уровня риска заемщика, тем не менее в Республике Кот-д’Ивуар существует множество </w:t>
      </w:r>
      <w:r w:rsidR="00350DB3" w:rsidRPr="00F16873">
        <w:rPr>
          <w:sz w:val="28"/>
          <w:szCs w:val="28"/>
          <w:lang w:val="ru-RU"/>
        </w:rPr>
        <w:t>иных факторов</w:t>
      </w:r>
      <w:r w:rsidR="00931BD5" w:rsidRPr="00F16873">
        <w:rPr>
          <w:sz w:val="28"/>
          <w:szCs w:val="28"/>
          <w:lang w:val="ru-RU"/>
        </w:rPr>
        <w:t>, которые могут повлиять на решение финансовых учреждений</w:t>
      </w:r>
      <w:r w:rsidR="0075013F" w:rsidRPr="00F16873">
        <w:rPr>
          <w:sz w:val="28"/>
          <w:szCs w:val="28"/>
          <w:lang w:val="ru-RU"/>
        </w:rPr>
        <w:t>.</w:t>
      </w:r>
    </w:p>
    <w:p w14:paraId="1F4C0D51" w14:textId="746E77DB" w:rsidR="0075013F" w:rsidRPr="00F16873" w:rsidRDefault="0075013F" w:rsidP="0075013F">
      <w:pPr>
        <w:pStyle w:val="aa"/>
        <w:spacing w:line="360" w:lineRule="auto"/>
        <w:ind w:right="-1" w:firstLine="709"/>
        <w:jc w:val="both"/>
        <w:rPr>
          <w:sz w:val="28"/>
          <w:szCs w:val="28"/>
          <w:lang w:val="ru-RU"/>
        </w:rPr>
      </w:pPr>
      <w:r w:rsidRPr="00F16873">
        <w:rPr>
          <w:sz w:val="28"/>
          <w:szCs w:val="28"/>
          <w:lang w:val="ru-RU"/>
        </w:rPr>
        <w:t xml:space="preserve">Результаты проверки качества балансировки представлены </w:t>
      </w:r>
      <w:r w:rsidR="00931BD5" w:rsidRPr="00F16873">
        <w:rPr>
          <w:sz w:val="28"/>
          <w:szCs w:val="28"/>
          <w:lang w:val="ru-RU"/>
        </w:rPr>
        <w:t>в т</w:t>
      </w:r>
      <w:r w:rsidRPr="00F16873">
        <w:rPr>
          <w:sz w:val="28"/>
          <w:szCs w:val="28"/>
          <w:lang w:val="ru-RU"/>
        </w:rPr>
        <w:t>аблиц</w:t>
      </w:r>
      <w:r w:rsidR="00931BD5" w:rsidRPr="00F16873">
        <w:rPr>
          <w:sz w:val="28"/>
          <w:szCs w:val="28"/>
          <w:lang w:val="ru-RU"/>
        </w:rPr>
        <w:t xml:space="preserve">е </w:t>
      </w:r>
      <w:r w:rsidR="00162069" w:rsidRPr="002C4BB4">
        <w:rPr>
          <w:sz w:val="28"/>
          <w:szCs w:val="28"/>
          <w:highlight w:val="yellow"/>
          <w:lang w:val="ru-RU"/>
        </w:rPr>
        <w:t>3.9</w:t>
      </w:r>
      <w:r w:rsidRPr="00F16873">
        <w:rPr>
          <w:sz w:val="28"/>
          <w:szCs w:val="28"/>
          <w:lang w:val="ru-RU"/>
        </w:rPr>
        <w:t xml:space="preserve">. </w:t>
      </w:r>
    </w:p>
    <w:p w14:paraId="39D27573" w14:textId="77777777" w:rsidR="003B3BAE" w:rsidRPr="00F16873" w:rsidRDefault="003B3BAE" w:rsidP="003B3BAE">
      <w:pPr>
        <w:pStyle w:val="aa"/>
        <w:spacing w:line="360" w:lineRule="auto"/>
        <w:ind w:firstLine="709"/>
        <w:jc w:val="both"/>
        <w:rPr>
          <w:sz w:val="28"/>
          <w:szCs w:val="28"/>
          <w:lang w:val="ru-RU"/>
        </w:rPr>
      </w:pPr>
    </w:p>
    <w:p w14:paraId="59F098B7" w14:textId="5EDF3420" w:rsidR="003B3BAE" w:rsidRPr="00F16873" w:rsidRDefault="003B3BAE" w:rsidP="002C4BB4">
      <w:pPr>
        <w:pStyle w:val="aa"/>
        <w:spacing w:line="360" w:lineRule="auto"/>
        <w:jc w:val="both"/>
        <w:rPr>
          <w:sz w:val="28"/>
          <w:szCs w:val="28"/>
          <w:lang w:val="ru-RU"/>
        </w:rPr>
      </w:pPr>
      <w:r w:rsidRPr="00F16873">
        <w:rPr>
          <w:sz w:val="28"/>
          <w:szCs w:val="28"/>
          <w:lang w:val="ru-RU"/>
        </w:rPr>
        <w:t xml:space="preserve">Таблица </w:t>
      </w:r>
      <w:r w:rsidR="00162069" w:rsidRPr="002C4BB4">
        <w:rPr>
          <w:sz w:val="28"/>
          <w:szCs w:val="28"/>
          <w:highlight w:val="yellow"/>
          <w:lang w:val="ru-RU"/>
        </w:rPr>
        <w:t>3.9</w:t>
      </w:r>
      <w:r w:rsidR="00162069" w:rsidRPr="00F16873">
        <w:rPr>
          <w:sz w:val="28"/>
          <w:szCs w:val="28"/>
          <w:lang w:val="ru-RU"/>
        </w:rPr>
        <w:t xml:space="preserve"> </w:t>
      </w:r>
      <w:r w:rsidRPr="00F16873">
        <w:rPr>
          <w:sz w:val="28"/>
          <w:szCs w:val="28"/>
          <w:lang w:val="ru-RU"/>
        </w:rPr>
        <w:t>– Соответствующее качество</w:t>
      </w:r>
      <w:r w:rsidR="00162069" w:rsidRPr="00F16873">
        <w:rPr>
          <w:sz w:val="28"/>
          <w:szCs w:val="28"/>
          <w:lang w:val="ru-RU"/>
        </w:rPr>
        <w:t xml:space="preserve"> </w:t>
      </w:r>
      <w:r w:rsidR="002C4BB4">
        <w:rPr>
          <w:sz w:val="28"/>
          <w:szCs w:val="28"/>
          <w:lang w:val="ru-RU"/>
        </w:rPr>
        <w:t>(</w:t>
      </w:r>
      <w:r w:rsidR="00162069" w:rsidRPr="00F16873">
        <w:rPr>
          <w:sz w:val="28"/>
          <w:szCs w:val="28"/>
          <w:lang w:val="ru-RU"/>
        </w:rPr>
        <w:t>составлено автором</w:t>
      </w:r>
      <w:r w:rsidR="002C4BB4">
        <w:rPr>
          <w:sz w:val="28"/>
          <w:szCs w:val="28"/>
          <w:lang w:val="ru-RU"/>
        </w:rPr>
        <w:t>)</w:t>
      </w:r>
    </w:p>
    <w:tbl>
      <w:tblPr>
        <w:tblStyle w:val="af3"/>
        <w:tblW w:w="0" w:type="auto"/>
        <w:tblLook w:val="04A0" w:firstRow="1" w:lastRow="0" w:firstColumn="1" w:lastColumn="0" w:noHBand="0" w:noVBand="1"/>
      </w:tblPr>
      <w:tblGrid>
        <w:gridCol w:w="1871"/>
        <w:gridCol w:w="1134"/>
        <w:gridCol w:w="1596"/>
        <w:gridCol w:w="801"/>
        <w:gridCol w:w="928"/>
        <w:gridCol w:w="801"/>
        <w:gridCol w:w="1309"/>
        <w:gridCol w:w="1459"/>
      </w:tblGrid>
      <w:tr w:rsidR="00F16873" w:rsidRPr="00F16873" w14:paraId="766ECD4A" w14:textId="77777777" w:rsidTr="002C4BB4">
        <w:trPr>
          <w:trHeight w:val="544"/>
        </w:trPr>
        <w:tc>
          <w:tcPr>
            <w:tcW w:w="1871" w:type="dxa"/>
          </w:tcPr>
          <w:p w14:paraId="7E1F7972" w14:textId="77777777" w:rsidR="003B3BAE" w:rsidRPr="00F16873" w:rsidRDefault="003B3BAE" w:rsidP="004E2407">
            <w:pPr>
              <w:pStyle w:val="aa"/>
              <w:jc w:val="both"/>
              <w:rPr>
                <w:sz w:val="24"/>
                <w:szCs w:val="24"/>
                <w:lang w:val="ru-RU"/>
              </w:rPr>
            </w:pPr>
            <w:r w:rsidRPr="00F16873">
              <w:rPr>
                <w:sz w:val="24"/>
                <w:szCs w:val="24"/>
                <w:lang w:val="ru-RU"/>
              </w:rPr>
              <w:t>Алгоритмы сопоставления</w:t>
            </w:r>
          </w:p>
        </w:tc>
        <w:tc>
          <w:tcPr>
            <w:tcW w:w="1134" w:type="dxa"/>
          </w:tcPr>
          <w:p w14:paraId="188309DF" w14:textId="77777777" w:rsidR="003B3BAE" w:rsidRPr="00F16873" w:rsidRDefault="003B3BAE" w:rsidP="004E2407">
            <w:pPr>
              <w:pStyle w:val="aa"/>
              <w:jc w:val="both"/>
              <w:rPr>
                <w:sz w:val="24"/>
                <w:szCs w:val="24"/>
                <w:lang w:val="ru-RU"/>
              </w:rPr>
            </w:pPr>
            <w:r w:rsidRPr="00F16873">
              <w:rPr>
                <w:sz w:val="24"/>
                <w:szCs w:val="24"/>
                <w:lang w:val="ru-RU"/>
              </w:rPr>
              <w:t xml:space="preserve">Итог </w:t>
            </w:r>
            <w:r w:rsidRPr="00F16873">
              <w:rPr>
                <w:rFonts w:ascii="VdxkxfFlkfmlLjfckvNnxmgpGalliar" w:hAnsi="VdxkxfFlkfmlLjfckvNnxmgpGalliar" w:cs="VdxkxfFlkfmlLjfckvNnxmgpGalliar"/>
                <w:i/>
                <w:iCs/>
                <w:sz w:val="16"/>
                <w:szCs w:val="16"/>
              </w:rPr>
              <w:t>Outcome</w:t>
            </w:r>
          </w:p>
        </w:tc>
        <w:tc>
          <w:tcPr>
            <w:tcW w:w="1596" w:type="dxa"/>
          </w:tcPr>
          <w:p w14:paraId="761E626F" w14:textId="77777777" w:rsidR="003B3BAE" w:rsidRPr="00F16873" w:rsidRDefault="003B3BAE" w:rsidP="004E2407">
            <w:pPr>
              <w:pStyle w:val="aa"/>
              <w:jc w:val="both"/>
              <w:rPr>
                <w:sz w:val="24"/>
                <w:szCs w:val="24"/>
                <w:lang w:val="ru-RU"/>
              </w:rPr>
            </w:pPr>
            <w:r w:rsidRPr="00F16873">
              <w:rPr>
                <w:sz w:val="24"/>
                <w:szCs w:val="24"/>
                <w:lang w:val="ru-RU"/>
              </w:rPr>
              <w:t>Образец</w:t>
            </w:r>
          </w:p>
        </w:tc>
        <w:tc>
          <w:tcPr>
            <w:tcW w:w="801" w:type="dxa"/>
          </w:tcPr>
          <w:p w14:paraId="06B345E5" w14:textId="77777777" w:rsidR="003B3BAE" w:rsidRPr="00F16873" w:rsidRDefault="003B3BAE" w:rsidP="004E2407">
            <w:pPr>
              <w:pStyle w:val="aa"/>
              <w:jc w:val="both"/>
              <w:rPr>
                <w:sz w:val="24"/>
                <w:szCs w:val="24"/>
              </w:rPr>
            </w:pPr>
            <w:r w:rsidRPr="00F16873">
              <w:rPr>
                <w:sz w:val="24"/>
                <w:szCs w:val="24"/>
              </w:rPr>
              <w:t>R</w:t>
            </w:r>
            <w:r w:rsidRPr="00F16873">
              <w:rPr>
                <w:sz w:val="24"/>
                <w:szCs w:val="24"/>
                <w:vertAlign w:val="superscript"/>
              </w:rPr>
              <w:t>2</w:t>
            </w:r>
          </w:p>
        </w:tc>
        <w:tc>
          <w:tcPr>
            <w:tcW w:w="928" w:type="dxa"/>
          </w:tcPr>
          <w:p w14:paraId="268D288D" w14:textId="77777777" w:rsidR="003B3BAE" w:rsidRPr="00F16873" w:rsidRDefault="003B3BAE" w:rsidP="004E2407">
            <w:pPr>
              <w:pStyle w:val="aa"/>
              <w:jc w:val="both"/>
              <w:rPr>
                <w:sz w:val="24"/>
                <w:szCs w:val="24"/>
              </w:rPr>
            </w:pPr>
            <w:r w:rsidRPr="00F16873">
              <w:rPr>
                <w:sz w:val="24"/>
                <w:szCs w:val="24"/>
              </w:rPr>
              <w:t>Chi</w:t>
            </w:r>
            <w:r w:rsidRPr="00F16873">
              <w:rPr>
                <w:sz w:val="24"/>
                <w:szCs w:val="24"/>
                <w:vertAlign w:val="superscript"/>
              </w:rPr>
              <w:t>2</w:t>
            </w:r>
          </w:p>
        </w:tc>
        <w:tc>
          <w:tcPr>
            <w:tcW w:w="801" w:type="dxa"/>
          </w:tcPr>
          <w:p w14:paraId="10597235" w14:textId="77777777" w:rsidR="003B3BAE" w:rsidRPr="00F16873" w:rsidRDefault="003B3BAE" w:rsidP="004E2407">
            <w:pPr>
              <w:pStyle w:val="aa"/>
              <w:jc w:val="both"/>
              <w:rPr>
                <w:sz w:val="24"/>
                <w:szCs w:val="24"/>
              </w:rPr>
            </w:pPr>
            <w:r w:rsidRPr="00F16873">
              <w:rPr>
                <w:sz w:val="24"/>
                <w:szCs w:val="24"/>
              </w:rPr>
              <w:t>p &gt; Chi</w:t>
            </w:r>
            <w:r w:rsidRPr="00F16873">
              <w:rPr>
                <w:sz w:val="24"/>
                <w:szCs w:val="24"/>
                <w:vertAlign w:val="superscript"/>
              </w:rPr>
              <w:t>2</w:t>
            </w:r>
          </w:p>
        </w:tc>
        <w:tc>
          <w:tcPr>
            <w:tcW w:w="1309" w:type="dxa"/>
          </w:tcPr>
          <w:p w14:paraId="527F0B95" w14:textId="77777777" w:rsidR="003B3BAE" w:rsidRPr="00F16873" w:rsidRDefault="003B3BAE" w:rsidP="004E2407">
            <w:pPr>
              <w:pStyle w:val="aa"/>
              <w:jc w:val="both"/>
              <w:rPr>
                <w:sz w:val="24"/>
                <w:szCs w:val="24"/>
                <w:lang w:val="ru-RU"/>
              </w:rPr>
            </w:pPr>
            <w:r w:rsidRPr="00F16873">
              <w:rPr>
                <w:sz w:val="24"/>
                <w:szCs w:val="24"/>
                <w:lang w:val="ru-RU"/>
              </w:rPr>
              <w:t>Среднее смещение</w:t>
            </w:r>
          </w:p>
        </w:tc>
        <w:tc>
          <w:tcPr>
            <w:tcW w:w="1459" w:type="dxa"/>
          </w:tcPr>
          <w:p w14:paraId="6EEC3309" w14:textId="77777777" w:rsidR="003B3BAE" w:rsidRPr="00F16873" w:rsidRDefault="003B3BAE" w:rsidP="004E2407">
            <w:pPr>
              <w:pStyle w:val="aa"/>
              <w:jc w:val="both"/>
              <w:rPr>
                <w:sz w:val="24"/>
                <w:szCs w:val="24"/>
                <w:lang w:val="ru-RU"/>
              </w:rPr>
            </w:pPr>
            <w:r w:rsidRPr="00F16873">
              <w:rPr>
                <w:sz w:val="24"/>
                <w:szCs w:val="24"/>
                <w:lang w:val="ru-RU"/>
              </w:rPr>
              <w:t>Медианное смещение</w:t>
            </w:r>
          </w:p>
        </w:tc>
      </w:tr>
      <w:tr w:rsidR="00F16873" w:rsidRPr="00F16873" w14:paraId="501CE0C6" w14:textId="77777777" w:rsidTr="002C4BB4">
        <w:trPr>
          <w:trHeight w:val="558"/>
        </w:trPr>
        <w:tc>
          <w:tcPr>
            <w:tcW w:w="1871" w:type="dxa"/>
            <w:vMerge w:val="restart"/>
          </w:tcPr>
          <w:p w14:paraId="13C674D0" w14:textId="77777777" w:rsidR="003B3BAE" w:rsidRPr="00F16873" w:rsidRDefault="003B3BAE" w:rsidP="004E2407">
            <w:pPr>
              <w:pStyle w:val="aa"/>
              <w:jc w:val="both"/>
              <w:rPr>
                <w:sz w:val="24"/>
                <w:szCs w:val="24"/>
                <w:lang w:val="ru-RU"/>
              </w:rPr>
            </w:pPr>
            <w:r w:rsidRPr="00F16873">
              <w:rPr>
                <w:sz w:val="24"/>
                <w:szCs w:val="24"/>
                <w:lang w:val="ru-RU"/>
              </w:rPr>
              <w:t>Сопоставление с ближайшим соседом (</w:t>
            </w:r>
            <w:r w:rsidRPr="00F16873">
              <w:rPr>
                <w:sz w:val="24"/>
                <w:szCs w:val="24"/>
              </w:rPr>
              <w:t>NNM</w:t>
            </w:r>
            <w:r w:rsidRPr="00F16873">
              <w:rPr>
                <w:sz w:val="24"/>
                <w:szCs w:val="24"/>
                <w:lang w:val="ru-RU"/>
              </w:rPr>
              <w:t>)</w:t>
            </w:r>
          </w:p>
        </w:tc>
        <w:tc>
          <w:tcPr>
            <w:tcW w:w="1134" w:type="dxa"/>
          </w:tcPr>
          <w:p w14:paraId="3F7C1CD0" w14:textId="77777777" w:rsidR="003B3BAE" w:rsidRPr="00F16873" w:rsidRDefault="003B3BAE" w:rsidP="004E2407">
            <w:pPr>
              <w:pStyle w:val="aa"/>
              <w:jc w:val="both"/>
              <w:rPr>
                <w:sz w:val="24"/>
                <w:szCs w:val="24"/>
                <w:lang w:val="ru-RU"/>
              </w:rPr>
            </w:pPr>
            <w:r w:rsidRPr="00F16873">
              <w:rPr>
                <w:sz w:val="24"/>
                <w:szCs w:val="24"/>
                <w:lang w:val="ru-RU"/>
              </w:rPr>
              <w:t>Всего</w:t>
            </w:r>
          </w:p>
        </w:tc>
        <w:tc>
          <w:tcPr>
            <w:tcW w:w="1596" w:type="dxa"/>
          </w:tcPr>
          <w:p w14:paraId="176A3BD2" w14:textId="77777777" w:rsidR="003B3BAE" w:rsidRPr="00F16873" w:rsidRDefault="003B3BAE" w:rsidP="004E2407">
            <w:pPr>
              <w:pStyle w:val="aa"/>
              <w:jc w:val="both"/>
              <w:rPr>
                <w:sz w:val="24"/>
                <w:szCs w:val="24"/>
                <w:lang w:val="ru-RU"/>
              </w:rPr>
            </w:pPr>
            <w:proofErr w:type="spellStart"/>
            <w:r w:rsidRPr="00F16873">
              <w:rPr>
                <w:sz w:val="24"/>
                <w:szCs w:val="24"/>
                <w:lang w:val="ru-RU"/>
              </w:rPr>
              <w:t>Несоотве-тствие</w:t>
            </w:r>
            <w:proofErr w:type="spellEnd"/>
          </w:p>
        </w:tc>
        <w:tc>
          <w:tcPr>
            <w:tcW w:w="801" w:type="dxa"/>
          </w:tcPr>
          <w:p w14:paraId="61859C1D" w14:textId="77777777" w:rsidR="003B3BAE" w:rsidRPr="00F16873" w:rsidRDefault="003B3BAE" w:rsidP="004E2407">
            <w:pPr>
              <w:pStyle w:val="aa"/>
              <w:jc w:val="center"/>
              <w:rPr>
                <w:sz w:val="24"/>
                <w:szCs w:val="24"/>
                <w:lang w:val="ru-RU"/>
              </w:rPr>
            </w:pPr>
            <w:r w:rsidRPr="00F16873">
              <w:rPr>
                <w:sz w:val="24"/>
                <w:szCs w:val="24"/>
                <w:lang w:val="ru-RU"/>
              </w:rPr>
              <w:t>0,060</w:t>
            </w:r>
          </w:p>
        </w:tc>
        <w:tc>
          <w:tcPr>
            <w:tcW w:w="928" w:type="dxa"/>
          </w:tcPr>
          <w:p w14:paraId="5DC2E08C" w14:textId="77777777" w:rsidR="003B3BAE" w:rsidRPr="00F16873" w:rsidRDefault="003B3BAE" w:rsidP="004E2407">
            <w:pPr>
              <w:pStyle w:val="aa"/>
              <w:jc w:val="center"/>
              <w:rPr>
                <w:sz w:val="24"/>
                <w:szCs w:val="24"/>
                <w:lang w:val="ru-RU"/>
              </w:rPr>
            </w:pPr>
            <w:r w:rsidRPr="00F16873">
              <w:rPr>
                <w:sz w:val="24"/>
                <w:szCs w:val="24"/>
                <w:lang w:val="ru-RU"/>
              </w:rPr>
              <w:t>90,760</w:t>
            </w:r>
          </w:p>
        </w:tc>
        <w:tc>
          <w:tcPr>
            <w:tcW w:w="801" w:type="dxa"/>
          </w:tcPr>
          <w:p w14:paraId="182D36CD" w14:textId="77777777" w:rsidR="003B3BAE" w:rsidRPr="00F16873" w:rsidRDefault="003B3BAE" w:rsidP="004E2407">
            <w:pPr>
              <w:pStyle w:val="aa"/>
              <w:jc w:val="center"/>
              <w:rPr>
                <w:sz w:val="24"/>
                <w:szCs w:val="24"/>
                <w:lang w:val="ru-RU"/>
              </w:rPr>
            </w:pPr>
            <w:r w:rsidRPr="00F16873">
              <w:rPr>
                <w:sz w:val="24"/>
                <w:szCs w:val="24"/>
                <w:lang w:val="ru-RU"/>
              </w:rPr>
              <w:t>0,000</w:t>
            </w:r>
          </w:p>
        </w:tc>
        <w:tc>
          <w:tcPr>
            <w:tcW w:w="1309" w:type="dxa"/>
          </w:tcPr>
          <w:p w14:paraId="199C0515" w14:textId="77777777" w:rsidR="003B3BAE" w:rsidRPr="00F16873" w:rsidRDefault="003B3BAE" w:rsidP="004E2407">
            <w:pPr>
              <w:pStyle w:val="aa"/>
              <w:jc w:val="center"/>
              <w:rPr>
                <w:sz w:val="24"/>
                <w:szCs w:val="24"/>
                <w:lang w:val="ru-RU"/>
              </w:rPr>
            </w:pPr>
            <w:r w:rsidRPr="00F16873">
              <w:rPr>
                <w:sz w:val="24"/>
                <w:szCs w:val="24"/>
                <w:lang w:val="ru-RU"/>
              </w:rPr>
              <w:t>20,20</w:t>
            </w:r>
          </w:p>
        </w:tc>
        <w:tc>
          <w:tcPr>
            <w:tcW w:w="1459" w:type="dxa"/>
          </w:tcPr>
          <w:p w14:paraId="117BA95C" w14:textId="77777777" w:rsidR="003B3BAE" w:rsidRPr="00F16873" w:rsidRDefault="003B3BAE" w:rsidP="004E2407">
            <w:pPr>
              <w:pStyle w:val="aa"/>
              <w:jc w:val="center"/>
              <w:rPr>
                <w:sz w:val="24"/>
                <w:szCs w:val="24"/>
                <w:lang w:val="ru-RU"/>
              </w:rPr>
            </w:pPr>
            <w:r w:rsidRPr="00F16873">
              <w:rPr>
                <w:sz w:val="24"/>
                <w:szCs w:val="24"/>
                <w:lang w:val="ru-RU"/>
              </w:rPr>
              <w:t>25,400</w:t>
            </w:r>
          </w:p>
        </w:tc>
      </w:tr>
      <w:tr w:rsidR="00F16873" w:rsidRPr="00F16873" w14:paraId="647A7355" w14:textId="77777777" w:rsidTr="002C4BB4">
        <w:trPr>
          <w:trHeight w:val="558"/>
        </w:trPr>
        <w:tc>
          <w:tcPr>
            <w:tcW w:w="1871" w:type="dxa"/>
            <w:vMerge/>
          </w:tcPr>
          <w:p w14:paraId="7EE7E82A" w14:textId="77777777" w:rsidR="003B3BAE" w:rsidRPr="00F16873" w:rsidRDefault="003B3BAE" w:rsidP="004E2407">
            <w:pPr>
              <w:pStyle w:val="aa"/>
              <w:jc w:val="both"/>
              <w:rPr>
                <w:sz w:val="24"/>
                <w:szCs w:val="24"/>
                <w:lang w:val="ru-RU"/>
              </w:rPr>
            </w:pPr>
          </w:p>
        </w:tc>
        <w:tc>
          <w:tcPr>
            <w:tcW w:w="1134" w:type="dxa"/>
          </w:tcPr>
          <w:p w14:paraId="21C2841A" w14:textId="77777777" w:rsidR="003B3BAE" w:rsidRPr="00F16873" w:rsidRDefault="003B3BAE" w:rsidP="004E2407">
            <w:pPr>
              <w:pStyle w:val="aa"/>
              <w:jc w:val="both"/>
              <w:rPr>
                <w:sz w:val="24"/>
                <w:szCs w:val="24"/>
                <w:lang w:val="ru-RU"/>
              </w:rPr>
            </w:pPr>
            <w:r w:rsidRPr="00F16873">
              <w:rPr>
                <w:sz w:val="24"/>
                <w:szCs w:val="24"/>
                <w:lang w:val="ru-RU"/>
              </w:rPr>
              <w:t>Экспорт</w:t>
            </w:r>
          </w:p>
        </w:tc>
        <w:tc>
          <w:tcPr>
            <w:tcW w:w="1596" w:type="dxa"/>
          </w:tcPr>
          <w:p w14:paraId="3E52A233" w14:textId="77777777" w:rsidR="003B3BAE" w:rsidRPr="00F16873" w:rsidRDefault="003B3BAE" w:rsidP="004E2407">
            <w:pPr>
              <w:pStyle w:val="aa"/>
              <w:jc w:val="both"/>
              <w:rPr>
                <w:sz w:val="24"/>
                <w:szCs w:val="24"/>
                <w:lang w:val="ru-RU"/>
              </w:rPr>
            </w:pPr>
            <w:proofErr w:type="spellStart"/>
            <w:r w:rsidRPr="00F16873">
              <w:rPr>
                <w:sz w:val="24"/>
                <w:szCs w:val="24"/>
                <w:lang w:val="ru-RU"/>
              </w:rPr>
              <w:t>Соответ</w:t>
            </w:r>
            <w:proofErr w:type="spellEnd"/>
            <w:r w:rsidRPr="00F16873">
              <w:rPr>
                <w:sz w:val="24"/>
                <w:szCs w:val="24"/>
                <w:lang w:val="ru-RU"/>
              </w:rPr>
              <w:t>-</w:t>
            </w:r>
            <w:r w:rsidRPr="00F16873">
              <w:rPr>
                <w:sz w:val="24"/>
                <w:szCs w:val="24"/>
                <w:lang w:val="ru-RU"/>
              </w:rPr>
              <w:br/>
            </w:r>
            <w:proofErr w:type="spellStart"/>
            <w:r w:rsidRPr="00F16873">
              <w:rPr>
                <w:sz w:val="24"/>
                <w:szCs w:val="24"/>
                <w:lang w:val="ru-RU"/>
              </w:rPr>
              <w:t>ствие</w:t>
            </w:r>
            <w:proofErr w:type="spellEnd"/>
          </w:p>
        </w:tc>
        <w:tc>
          <w:tcPr>
            <w:tcW w:w="801" w:type="dxa"/>
          </w:tcPr>
          <w:p w14:paraId="032566AF" w14:textId="77777777" w:rsidR="003B3BAE" w:rsidRPr="00F16873" w:rsidRDefault="003B3BAE" w:rsidP="004E2407">
            <w:pPr>
              <w:pStyle w:val="aa"/>
              <w:jc w:val="center"/>
              <w:rPr>
                <w:sz w:val="24"/>
                <w:szCs w:val="24"/>
                <w:lang w:val="ru-RU"/>
              </w:rPr>
            </w:pPr>
            <w:r w:rsidRPr="00F16873">
              <w:rPr>
                <w:sz w:val="24"/>
                <w:szCs w:val="24"/>
                <w:lang w:val="ru-RU"/>
              </w:rPr>
              <w:t>0,009</w:t>
            </w:r>
          </w:p>
        </w:tc>
        <w:tc>
          <w:tcPr>
            <w:tcW w:w="928" w:type="dxa"/>
          </w:tcPr>
          <w:p w14:paraId="4CE0E71E" w14:textId="77777777" w:rsidR="003B3BAE" w:rsidRPr="00F16873" w:rsidRDefault="003B3BAE" w:rsidP="004E2407">
            <w:pPr>
              <w:pStyle w:val="aa"/>
              <w:jc w:val="center"/>
              <w:rPr>
                <w:sz w:val="24"/>
                <w:szCs w:val="24"/>
                <w:lang w:val="ru-RU"/>
              </w:rPr>
            </w:pPr>
            <w:r w:rsidRPr="00F16873">
              <w:rPr>
                <w:sz w:val="24"/>
                <w:szCs w:val="24"/>
                <w:lang w:val="ru-RU"/>
              </w:rPr>
              <w:t>5,910</w:t>
            </w:r>
          </w:p>
        </w:tc>
        <w:tc>
          <w:tcPr>
            <w:tcW w:w="801" w:type="dxa"/>
          </w:tcPr>
          <w:p w14:paraId="6B0F55CC" w14:textId="77777777" w:rsidR="003B3BAE" w:rsidRPr="00F16873" w:rsidRDefault="003B3BAE" w:rsidP="004E2407">
            <w:pPr>
              <w:pStyle w:val="aa"/>
              <w:jc w:val="center"/>
              <w:rPr>
                <w:sz w:val="24"/>
                <w:szCs w:val="24"/>
                <w:lang w:val="ru-RU"/>
              </w:rPr>
            </w:pPr>
            <w:r w:rsidRPr="00F16873">
              <w:rPr>
                <w:sz w:val="24"/>
                <w:szCs w:val="24"/>
                <w:lang w:val="ru-RU"/>
              </w:rPr>
              <w:t>0,823</w:t>
            </w:r>
          </w:p>
        </w:tc>
        <w:tc>
          <w:tcPr>
            <w:tcW w:w="1309" w:type="dxa"/>
          </w:tcPr>
          <w:p w14:paraId="465B532B" w14:textId="77777777" w:rsidR="003B3BAE" w:rsidRPr="00F16873" w:rsidRDefault="003B3BAE" w:rsidP="004E2407">
            <w:pPr>
              <w:pStyle w:val="aa"/>
              <w:jc w:val="center"/>
              <w:rPr>
                <w:sz w:val="24"/>
                <w:szCs w:val="24"/>
                <w:lang w:val="ru-RU"/>
              </w:rPr>
            </w:pPr>
            <w:r w:rsidRPr="00F16873">
              <w:rPr>
                <w:sz w:val="24"/>
                <w:szCs w:val="24"/>
                <w:lang w:val="ru-RU"/>
              </w:rPr>
              <w:t>5,900</w:t>
            </w:r>
          </w:p>
        </w:tc>
        <w:tc>
          <w:tcPr>
            <w:tcW w:w="1459" w:type="dxa"/>
          </w:tcPr>
          <w:p w14:paraId="38926D5E" w14:textId="77777777" w:rsidR="003B3BAE" w:rsidRPr="00F16873" w:rsidRDefault="003B3BAE" w:rsidP="004E2407">
            <w:pPr>
              <w:pStyle w:val="aa"/>
              <w:jc w:val="center"/>
              <w:rPr>
                <w:sz w:val="24"/>
                <w:szCs w:val="24"/>
                <w:lang w:val="ru-RU"/>
              </w:rPr>
            </w:pPr>
            <w:r w:rsidRPr="00F16873">
              <w:rPr>
                <w:sz w:val="24"/>
                <w:szCs w:val="24"/>
                <w:lang w:val="ru-RU"/>
              </w:rPr>
              <w:t>3,800</w:t>
            </w:r>
          </w:p>
        </w:tc>
      </w:tr>
      <w:tr w:rsidR="00F16873" w:rsidRPr="00F16873" w14:paraId="79C69AD0" w14:textId="77777777" w:rsidTr="002C4BB4">
        <w:trPr>
          <w:trHeight w:val="544"/>
        </w:trPr>
        <w:tc>
          <w:tcPr>
            <w:tcW w:w="1871" w:type="dxa"/>
            <w:vMerge w:val="restart"/>
          </w:tcPr>
          <w:p w14:paraId="48A768F5" w14:textId="77777777" w:rsidR="003B3BAE" w:rsidRPr="00F16873" w:rsidRDefault="003B3BAE" w:rsidP="004E2407">
            <w:pPr>
              <w:pStyle w:val="aa"/>
              <w:jc w:val="both"/>
              <w:rPr>
                <w:sz w:val="24"/>
                <w:szCs w:val="24"/>
                <w:lang w:val="ru-RU"/>
              </w:rPr>
            </w:pPr>
            <w:r w:rsidRPr="00F16873">
              <w:rPr>
                <w:sz w:val="24"/>
                <w:szCs w:val="24"/>
                <w:lang w:val="ru-RU"/>
              </w:rPr>
              <w:t>Соответствие ядру (</w:t>
            </w:r>
            <w:r w:rsidRPr="00F16873">
              <w:rPr>
                <w:sz w:val="24"/>
                <w:szCs w:val="24"/>
              </w:rPr>
              <w:t>KM</w:t>
            </w:r>
            <w:r w:rsidRPr="00F16873">
              <w:rPr>
                <w:sz w:val="24"/>
                <w:szCs w:val="24"/>
                <w:lang w:val="ru-RU"/>
              </w:rPr>
              <w:t>)</w:t>
            </w:r>
          </w:p>
        </w:tc>
        <w:tc>
          <w:tcPr>
            <w:tcW w:w="1134" w:type="dxa"/>
          </w:tcPr>
          <w:p w14:paraId="59725A1E" w14:textId="77777777" w:rsidR="003B3BAE" w:rsidRPr="00F16873" w:rsidRDefault="003B3BAE" w:rsidP="004E2407">
            <w:pPr>
              <w:pStyle w:val="aa"/>
              <w:jc w:val="both"/>
              <w:rPr>
                <w:sz w:val="24"/>
                <w:szCs w:val="24"/>
                <w:lang w:val="ru-RU"/>
              </w:rPr>
            </w:pPr>
            <w:r w:rsidRPr="00F16873">
              <w:rPr>
                <w:sz w:val="24"/>
                <w:szCs w:val="24"/>
                <w:lang w:val="ru-RU"/>
              </w:rPr>
              <w:t>Всего</w:t>
            </w:r>
          </w:p>
        </w:tc>
        <w:tc>
          <w:tcPr>
            <w:tcW w:w="1596" w:type="dxa"/>
          </w:tcPr>
          <w:p w14:paraId="12F805F2" w14:textId="77777777" w:rsidR="003B3BAE" w:rsidRPr="00F16873" w:rsidRDefault="003B3BAE" w:rsidP="004E2407">
            <w:pPr>
              <w:pStyle w:val="aa"/>
              <w:jc w:val="both"/>
              <w:rPr>
                <w:sz w:val="24"/>
                <w:szCs w:val="24"/>
                <w:lang w:val="ru-RU"/>
              </w:rPr>
            </w:pPr>
            <w:proofErr w:type="spellStart"/>
            <w:r w:rsidRPr="00F16873">
              <w:rPr>
                <w:sz w:val="24"/>
                <w:szCs w:val="24"/>
                <w:lang w:val="ru-RU"/>
              </w:rPr>
              <w:t>Несоотве-тствие</w:t>
            </w:r>
            <w:proofErr w:type="spellEnd"/>
          </w:p>
        </w:tc>
        <w:tc>
          <w:tcPr>
            <w:tcW w:w="801" w:type="dxa"/>
          </w:tcPr>
          <w:p w14:paraId="5008CE9C" w14:textId="77777777" w:rsidR="003B3BAE" w:rsidRPr="00F16873" w:rsidRDefault="003B3BAE" w:rsidP="004E2407">
            <w:pPr>
              <w:pStyle w:val="aa"/>
              <w:jc w:val="center"/>
              <w:rPr>
                <w:sz w:val="24"/>
                <w:szCs w:val="24"/>
                <w:lang w:val="ru-RU"/>
              </w:rPr>
            </w:pPr>
            <w:r w:rsidRPr="00F16873">
              <w:rPr>
                <w:sz w:val="24"/>
                <w:szCs w:val="24"/>
                <w:lang w:val="ru-RU"/>
              </w:rPr>
              <w:t>0,057</w:t>
            </w:r>
          </w:p>
        </w:tc>
        <w:tc>
          <w:tcPr>
            <w:tcW w:w="928" w:type="dxa"/>
          </w:tcPr>
          <w:p w14:paraId="7CEB0B43" w14:textId="77777777" w:rsidR="003B3BAE" w:rsidRPr="00F16873" w:rsidRDefault="003B3BAE" w:rsidP="004E2407">
            <w:pPr>
              <w:pStyle w:val="aa"/>
              <w:jc w:val="center"/>
              <w:rPr>
                <w:sz w:val="24"/>
                <w:szCs w:val="24"/>
                <w:lang w:val="ru-RU"/>
              </w:rPr>
            </w:pPr>
            <w:r w:rsidRPr="00F16873">
              <w:rPr>
                <w:sz w:val="24"/>
                <w:szCs w:val="24"/>
                <w:lang w:val="ru-RU"/>
              </w:rPr>
              <w:t>63,520</w:t>
            </w:r>
          </w:p>
        </w:tc>
        <w:tc>
          <w:tcPr>
            <w:tcW w:w="801" w:type="dxa"/>
          </w:tcPr>
          <w:p w14:paraId="601C0C50" w14:textId="77777777" w:rsidR="003B3BAE" w:rsidRPr="00F16873" w:rsidRDefault="003B3BAE" w:rsidP="004E2407">
            <w:pPr>
              <w:pStyle w:val="aa"/>
              <w:jc w:val="center"/>
              <w:rPr>
                <w:sz w:val="24"/>
                <w:szCs w:val="24"/>
                <w:lang w:val="ru-RU"/>
              </w:rPr>
            </w:pPr>
            <w:r w:rsidRPr="00F16873">
              <w:rPr>
                <w:sz w:val="24"/>
                <w:szCs w:val="24"/>
                <w:lang w:val="ru-RU"/>
              </w:rPr>
              <w:t>0,000</w:t>
            </w:r>
          </w:p>
        </w:tc>
        <w:tc>
          <w:tcPr>
            <w:tcW w:w="1309" w:type="dxa"/>
          </w:tcPr>
          <w:p w14:paraId="2F114662" w14:textId="77777777" w:rsidR="003B3BAE" w:rsidRPr="00F16873" w:rsidRDefault="003B3BAE" w:rsidP="004E2407">
            <w:pPr>
              <w:pStyle w:val="aa"/>
              <w:jc w:val="center"/>
              <w:rPr>
                <w:sz w:val="24"/>
                <w:szCs w:val="24"/>
                <w:lang w:val="ru-RU"/>
              </w:rPr>
            </w:pPr>
            <w:r w:rsidRPr="00F16873">
              <w:rPr>
                <w:sz w:val="24"/>
                <w:szCs w:val="24"/>
                <w:lang w:val="ru-RU"/>
              </w:rPr>
              <w:t>21,300</w:t>
            </w:r>
          </w:p>
        </w:tc>
        <w:tc>
          <w:tcPr>
            <w:tcW w:w="1459" w:type="dxa"/>
          </w:tcPr>
          <w:p w14:paraId="44C5F7F7" w14:textId="77777777" w:rsidR="003B3BAE" w:rsidRPr="00F16873" w:rsidRDefault="003B3BAE" w:rsidP="004E2407">
            <w:pPr>
              <w:pStyle w:val="aa"/>
              <w:jc w:val="center"/>
              <w:rPr>
                <w:sz w:val="24"/>
                <w:szCs w:val="24"/>
                <w:lang w:val="ru-RU"/>
              </w:rPr>
            </w:pPr>
            <w:r w:rsidRPr="00F16873">
              <w:rPr>
                <w:sz w:val="24"/>
                <w:szCs w:val="24"/>
                <w:lang w:val="ru-RU"/>
              </w:rPr>
              <w:t>25,900</w:t>
            </w:r>
          </w:p>
        </w:tc>
      </w:tr>
      <w:tr w:rsidR="00F16873" w:rsidRPr="00F16873" w14:paraId="403B39F8" w14:textId="77777777" w:rsidTr="002C4BB4">
        <w:trPr>
          <w:trHeight w:val="572"/>
        </w:trPr>
        <w:tc>
          <w:tcPr>
            <w:tcW w:w="1871" w:type="dxa"/>
            <w:vMerge/>
          </w:tcPr>
          <w:p w14:paraId="532E26D5" w14:textId="77777777" w:rsidR="003B3BAE" w:rsidRPr="00F16873" w:rsidRDefault="003B3BAE" w:rsidP="004E2407">
            <w:pPr>
              <w:pStyle w:val="aa"/>
              <w:jc w:val="both"/>
              <w:rPr>
                <w:sz w:val="24"/>
                <w:szCs w:val="24"/>
                <w:lang w:val="ru-RU"/>
              </w:rPr>
            </w:pPr>
          </w:p>
        </w:tc>
        <w:tc>
          <w:tcPr>
            <w:tcW w:w="1134" w:type="dxa"/>
          </w:tcPr>
          <w:p w14:paraId="2C948A3A" w14:textId="77777777" w:rsidR="003B3BAE" w:rsidRPr="00F16873" w:rsidRDefault="003B3BAE" w:rsidP="004E2407">
            <w:pPr>
              <w:pStyle w:val="aa"/>
              <w:jc w:val="both"/>
              <w:rPr>
                <w:sz w:val="24"/>
                <w:szCs w:val="24"/>
                <w:lang w:val="ru-RU"/>
              </w:rPr>
            </w:pPr>
            <w:r w:rsidRPr="00F16873">
              <w:rPr>
                <w:sz w:val="24"/>
                <w:szCs w:val="24"/>
                <w:lang w:val="ru-RU"/>
              </w:rPr>
              <w:t>Экспорт</w:t>
            </w:r>
          </w:p>
        </w:tc>
        <w:tc>
          <w:tcPr>
            <w:tcW w:w="1596" w:type="dxa"/>
          </w:tcPr>
          <w:p w14:paraId="5987AC89" w14:textId="77777777" w:rsidR="003B3BAE" w:rsidRPr="00F16873" w:rsidRDefault="003B3BAE" w:rsidP="004E2407">
            <w:pPr>
              <w:pStyle w:val="aa"/>
              <w:jc w:val="both"/>
              <w:rPr>
                <w:sz w:val="24"/>
                <w:szCs w:val="24"/>
                <w:lang w:val="ru-RU"/>
              </w:rPr>
            </w:pPr>
            <w:proofErr w:type="spellStart"/>
            <w:r w:rsidRPr="00F16873">
              <w:rPr>
                <w:sz w:val="24"/>
                <w:szCs w:val="24"/>
                <w:lang w:val="ru-RU"/>
              </w:rPr>
              <w:t>Соответ</w:t>
            </w:r>
            <w:proofErr w:type="spellEnd"/>
            <w:r w:rsidRPr="00F16873">
              <w:rPr>
                <w:sz w:val="24"/>
                <w:szCs w:val="24"/>
                <w:lang w:val="ru-RU"/>
              </w:rPr>
              <w:t>-</w:t>
            </w:r>
            <w:r w:rsidRPr="00F16873">
              <w:rPr>
                <w:sz w:val="24"/>
                <w:szCs w:val="24"/>
                <w:lang w:val="ru-RU"/>
              </w:rPr>
              <w:br/>
            </w:r>
            <w:proofErr w:type="spellStart"/>
            <w:r w:rsidRPr="00F16873">
              <w:rPr>
                <w:sz w:val="24"/>
                <w:szCs w:val="24"/>
                <w:lang w:val="ru-RU"/>
              </w:rPr>
              <w:t>ствие</w:t>
            </w:r>
            <w:proofErr w:type="spellEnd"/>
          </w:p>
        </w:tc>
        <w:tc>
          <w:tcPr>
            <w:tcW w:w="801" w:type="dxa"/>
          </w:tcPr>
          <w:p w14:paraId="44F2D8F7" w14:textId="77777777" w:rsidR="003B3BAE" w:rsidRPr="00F16873" w:rsidRDefault="003B3BAE" w:rsidP="004E2407">
            <w:pPr>
              <w:pStyle w:val="aa"/>
              <w:jc w:val="center"/>
              <w:rPr>
                <w:sz w:val="24"/>
                <w:szCs w:val="24"/>
                <w:lang w:val="ru-RU"/>
              </w:rPr>
            </w:pPr>
            <w:r w:rsidRPr="00F16873">
              <w:rPr>
                <w:sz w:val="24"/>
                <w:szCs w:val="24"/>
                <w:lang w:val="ru-RU"/>
              </w:rPr>
              <w:t>0,020</w:t>
            </w:r>
          </w:p>
        </w:tc>
        <w:tc>
          <w:tcPr>
            <w:tcW w:w="928" w:type="dxa"/>
          </w:tcPr>
          <w:p w14:paraId="337A435D" w14:textId="77777777" w:rsidR="003B3BAE" w:rsidRPr="00F16873" w:rsidRDefault="003B3BAE" w:rsidP="004E2407">
            <w:pPr>
              <w:pStyle w:val="aa"/>
              <w:jc w:val="center"/>
              <w:rPr>
                <w:sz w:val="24"/>
                <w:szCs w:val="24"/>
                <w:lang w:val="ru-RU"/>
              </w:rPr>
            </w:pPr>
            <w:r w:rsidRPr="00F16873">
              <w:rPr>
                <w:sz w:val="24"/>
                <w:szCs w:val="24"/>
                <w:lang w:val="ru-RU"/>
              </w:rPr>
              <w:t>9,560</w:t>
            </w:r>
          </w:p>
        </w:tc>
        <w:tc>
          <w:tcPr>
            <w:tcW w:w="801" w:type="dxa"/>
          </w:tcPr>
          <w:p w14:paraId="74771322" w14:textId="77777777" w:rsidR="003B3BAE" w:rsidRPr="00F16873" w:rsidRDefault="003B3BAE" w:rsidP="004E2407">
            <w:pPr>
              <w:pStyle w:val="aa"/>
              <w:jc w:val="center"/>
              <w:rPr>
                <w:sz w:val="24"/>
                <w:szCs w:val="24"/>
                <w:lang w:val="ru-RU"/>
              </w:rPr>
            </w:pPr>
            <w:r w:rsidRPr="00F16873">
              <w:rPr>
                <w:sz w:val="24"/>
                <w:szCs w:val="24"/>
                <w:lang w:val="ru-RU"/>
              </w:rPr>
              <w:t>0,480</w:t>
            </w:r>
          </w:p>
        </w:tc>
        <w:tc>
          <w:tcPr>
            <w:tcW w:w="1309" w:type="dxa"/>
          </w:tcPr>
          <w:p w14:paraId="17260314" w14:textId="77777777" w:rsidR="003B3BAE" w:rsidRPr="00F16873" w:rsidRDefault="003B3BAE" w:rsidP="004E2407">
            <w:pPr>
              <w:pStyle w:val="aa"/>
              <w:jc w:val="center"/>
              <w:rPr>
                <w:sz w:val="24"/>
                <w:szCs w:val="24"/>
                <w:lang w:val="ru-RU"/>
              </w:rPr>
            </w:pPr>
            <w:r w:rsidRPr="00F16873">
              <w:rPr>
                <w:sz w:val="24"/>
                <w:szCs w:val="24"/>
                <w:lang w:val="ru-RU"/>
              </w:rPr>
              <w:t>9,300</w:t>
            </w:r>
          </w:p>
        </w:tc>
        <w:tc>
          <w:tcPr>
            <w:tcW w:w="1459" w:type="dxa"/>
          </w:tcPr>
          <w:p w14:paraId="2850D655" w14:textId="77777777" w:rsidR="003B3BAE" w:rsidRPr="00F16873" w:rsidRDefault="003B3BAE" w:rsidP="004E2407">
            <w:pPr>
              <w:pStyle w:val="aa"/>
              <w:jc w:val="center"/>
              <w:rPr>
                <w:sz w:val="24"/>
                <w:szCs w:val="24"/>
                <w:lang w:val="ru-RU"/>
              </w:rPr>
            </w:pPr>
            <w:r w:rsidRPr="00F16873">
              <w:rPr>
                <w:sz w:val="24"/>
                <w:szCs w:val="24"/>
                <w:lang w:val="ru-RU"/>
              </w:rPr>
              <w:t>9,100</w:t>
            </w:r>
          </w:p>
        </w:tc>
      </w:tr>
      <w:tr w:rsidR="00F16873" w:rsidRPr="00F16873" w14:paraId="69C7CCCC" w14:textId="77777777" w:rsidTr="002C4BB4">
        <w:trPr>
          <w:trHeight w:val="544"/>
        </w:trPr>
        <w:tc>
          <w:tcPr>
            <w:tcW w:w="1871" w:type="dxa"/>
            <w:vMerge w:val="restart"/>
          </w:tcPr>
          <w:p w14:paraId="3B2BB6AF" w14:textId="6ECB1BCD" w:rsidR="003B3BAE" w:rsidRPr="00F16873" w:rsidRDefault="003B3BAE" w:rsidP="004E2407">
            <w:pPr>
              <w:pStyle w:val="aa"/>
              <w:jc w:val="both"/>
              <w:rPr>
                <w:sz w:val="24"/>
                <w:szCs w:val="24"/>
                <w:lang w:val="ru-RU"/>
              </w:rPr>
            </w:pPr>
            <w:r w:rsidRPr="00F16873">
              <w:rPr>
                <w:sz w:val="24"/>
                <w:szCs w:val="24"/>
                <w:lang w:val="ru-RU"/>
              </w:rPr>
              <w:t>Согласование радиуса</w:t>
            </w:r>
            <w:r w:rsidR="00453404" w:rsidRPr="00F16873">
              <w:rPr>
                <w:sz w:val="24"/>
                <w:szCs w:val="24"/>
                <w:lang w:val="ru-RU"/>
              </w:rPr>
              <w:t xml:space="preserve"> (</w:t>
            </w:r>
            <w:r w:rsidR="00453404" w:rsidRPr="00F16873">
              <w:rPr>
                <w:sz w:val="24"/>
                <w:szCs w:val="24"/>
              </w:rPr>
              <w:t>RM</w:t>
            </w:r>
            <w:r w:rsidR="00453404" w:rsidRPr="00F16873">
              <w:rPr>
                <w:sz w:val="24"/>
                <w:szCs w:val="24"/>
                <w:lang w:val="ru-RU"/>
              </w:rPr>
              <w:t>)</w:t>
            </w:r>
          </w:p>
        </w:tc>
        <w:tc>
          <w:tcPr>
            <w:tcW w:w="1134" w:type="dxa"/>
          </w:tcPr>
          <w:p w14:paraId="170C3E61" w14:textId="77777777" w:rsidR="003B3BAE" w:rsidRPr="00F16873" w:rsidRDefault="003B3BAE" w:rsidP="004E2407">
            <w:pPr>
              <w:pStyle w:val="aa"/>
              <w:jc w:val="both"/>
              <w:rPr>
                <w:sz w:val="24"/>
                <w:szCs w:val="24"/>
                <w:lang w:val="ru-RU"/>
              </w:rPr>
            </w:pPr>
            <w:r w:rsidRPr="00F16873">
              <w:rPr>
                <w:sz w:val="24"/>
                <w:szCs w:val="24"/>
                <w:lang w:val="ru-RU"/>
              </w:rPr>
              <w:t>Всего</w:t>
            </w:r>
          </w:p>
        </w:tc>
        <w:tc>
          <w:tcPr>
            <w:tcW w:w="1596" w:type="dxa"/>
          </w:tcPr>
          <w:p w14:paraId="4BC1CACE" w14:textId="77777777" w:rsidR="003B3BAE" w:rsidRPr="00F16873" w:rsidRDefault="003B3BAE" w:rsidP="004E2407">
            <w:pPr>
              <w:pStyle w:val="aa"/>
              <w:jc w:val="both"/>
              <w:rPr>
                <w:sz w:val="24"/>
                <w:szCs w:val="24"/>
                <w:lang w:val="ru-RU"/>
              </w:rPr>
            </w:pPr>
            <w:proofErr w:type="spellStart"/>
            <w:r w:rsidRPr="00F16873">
              <w:rPr>
                <w:sz w:val="24"/>
                <w:szCs w:val="24"/>
                <w:lang w:val="ru-RU"/>
              </w:rPr>
              <w:t>Несоотве-тствие</w:t>
            </w:r>
            <w:proofErr w:type="spellEnd"/>
          </w:p>
        </w:tc>
        <w:tc>
          <w:tcPr>
            <w:tcW w:w="801" w:type="dxa"/>
          </w:tcPr>
          <w:p w14:paraId="648E2A2F" w14:textId="77777777" w:rsidR="003B3BAE" w:rsidRPr="00F16873" w:rsidRDefault="003B3BAE" w:rsidP="004E2407">
            <w:pPr>
              <w:pStyle w:val="aa"/>
              <w:jc w:val="center"/>
              <w:rPr>
                <w:sz w:val="24"/>
                <w:szCs w:val="24"/>
                <w:lang w:val="ru-RU"/>
              </w:rPr>
            </w:pPr>
            <w:r w:rsidRPr="00F16873">
              <w:rPr>
                <w:sz w:val="24"/>
                <w:szCs w:val="24"/>
                <w:lang w:val="ru-RU"/>
              </w:rPr>
              <w:t>0,057</w:t>
            </w:r>
          </w:p>
        </w:tc>
        <w:tc>
          <w:tcPr>
            <w:tcW w:w="928" w:type="dxa"/>
          </w:tcPr>
          <w:p w14:paraId="3CF535C0" w14:textId="77777777" w:rsidR="003B3BAE" w:rsidRPr="00F16873" w:rsidRDefault="003B3BAE" w:rsidP="004E2407">
            <w:pPr>
              <w:pStyle w:val="aa"/>
              <w:jc w:val="center"/>
              <w:rPr>
                <w:sz w:val="24"/>
                <w:szCs w:val="24"/>
                <w:lang w:val="ru-RU"/>
              </w:rPr>
            </w:pPr>
            <w:r w:rsidRPr="00F16873">
              <w:rPr>
                <w:sz w:val="24"/>
                <w:szCs w:val="24"/>
                <w:lang w:val="ru-RU"/>
              </w:rPr>
              <w:t>63,520</w:t>
            </w:r>
          </w:p>
        </w:tc>
        <w:tc>
          <w:tcPr>
            <w:tcW w:w="801" w:type="dxa"/>
          </w:tcPr>
          <w:p w14:paraId="261BD713" w14:textId="77777777" w:rsidR="003B3BAE" w:rsidRPr="00F16873" w:rsidRDefault="003B3BAE" w:rsidP="004E2407">
            <w:pPr>
              <w:pStyle w:val="aa"/>
              <w:jc w:val="center"/>
              <w:rPr>
                <w:sz w:val="24"/>
                <w:szCs w:val="24"/>
                <w:lang w:val="ru-RU"/>
              </w:rPr>
            </w:pPr>
            <w:r w:rsidRPr="00F16873">
              <w:rPr>
                <w:sz w:val="24"/>
                <w:szCs w:val="24"/>
                <w:lang w:val="ru-RU"/>
              </w:rPr>
              <w:t>0,000</w:t>
            </w:r>
          </w:p>
        </w:tc>
        <w:tc>
          <w:tcPr>
            <w:tcW w:w="1309" w:type="dxa"/>
          </w:tcPr>
          <w:p w14:paraId="1516C2F4" w14:textId="77777777" w:rsidR="003B3BAE" w:rsidRPr="00F16873" w:rsidRDefault="003B3BAE" w:rsidP="004E2407">
            <w:pPr>
              <w:pStyle w:val="aa"/>
              <w:jc w:val="center"/>
              <w:rPr>
                <w:sz w:val="24"/>
                <w:szCs w:val="24"/>
                <w:lang w:val="ru-RU"/>
              </w:rPr>
            </w:pPr>
            <w:r w:rsidRPr="00F16873">
              <w:rPr>
                <w:sz w:val="24"/>
                <w:szCs w:val="24"/>
                <w:lang w:val="ru-RU"/>
              </w:rPr>
              <w:t>21,300</w:t>
            </w:r>
          </w:p>
        </w:tc>
        <w:tc>
          <w:tcPr>
            <w:tcW w:w="1459" w:type="dxa"/>
          </w:tcPr>
          <w:p w14:paraId="2541D652" w14:textId="77777777" w:rsidR="003B3BAE" w:rsidRPr="00F16873" w:rsidRDefault="003B3BAE" w:rsidP="004E2407">
            <w:pPr>
              <w:pStyle w:val="aa"/>
              <w:jc w:val="center"/>
              <w:rPr>
                <w:sz w:val="24"/>
                <w:szCs w:val="24"/>
                <w:lang w:val="ru-RU"/>
              </w:rPr>
            </w:pPr>
            <w:r w:rsidRPr="00F16873">
              <w:rPr>
                <w:sz w:val="24"/>
                <w:szCs w:val="24"/>
                <w:lang w:val="ru-RU"/>
              </w:rPr>
              <w:t>25,900</w:t>
            </w:r>
          </w:p>
        </w:tc>
      </w:tr>
      <w:tr w:rsidR="003B3BAE" w:rsidRPr="00F16873" w14:paraId="5C4AE37E" w14:textId="77777777" w:rsidTr="002C4BB4">
        <w:trPr>
          <w:trHeight w:val="558"/>
        </w:trPr>
        <w:tc>
          <w:tcPr>
            <w:tcW w:w="1871" w:type="dxa"/>
            <w:vMerge/>
          </w:tcPr>
          <w:p w14:paraId="3108931D" w14:textId="77777777" w:rsidR="003B3BAE" w:rsidRPr="00F16873" w:rsidRDefault="003B3BAE" w:rsidP="004E2407">
            <w:pPr>
              <w:pStyle w:val="aa"/>
              <w:jc w:val="both"/>
              <w:rPr>
                <w:sz w:val="24"/>
                <w:szCs w:val="24"/>
                <w:lang w:val="ru-RU"/>
              </w:rPr>
            </w:pPr>
          </w:p>
        </w:tc>
        <w:tc>
          <w:tcPr>
            <w:tcW w:w="1134" w:type="dxa"/>
          </w:tcPr>
          <w:p w14:paraId="310093AE" w14:textId="77777777" w:rsidR="003B3BAE" w:rsidRPr="00F16873" w:rsidRDefault="003B3BAE" w:rsidP="004E2407">
            <w:pPr>
              <w:pStyle w:val="aa"/>
              <w:jc w:val="both"/>
              <w:rPr>
                <w:sz w:val="24"/>
                <w:szCs w:val="24"/>
                <w:lang w:val="ru-RU"/>
              </w:rPr>
            </w:pPr>
            <w:r w:rsidRPr="00F16873">
              <w:rPr>
                <w:sz w:val="24"/>
                <w:szCs w:val="24"/>
                <w:lang w:val="ru-RU"/>
              </w:rPr>
              <w:t>Экспорт</w:t>
            </w:r>
          </w:p>
        </w:tc>
        <w:tc>
          <w:tcPr>
            <w:tcW w:w="1596" w:type="dxa"/>
          </w:tcPr>
          <w:p w14:paraId="7E2E535F" w14:textId="77777777" w:rsidR="003B3BAE" w:rsidRPr="00F16873" w:rsidRDefault="003B3BAE" w:rsidP="004E2407">
            <w:pPr>
              <w:pStyle w:val="aa"/>
              <w:jc w:val="both"/>
              <w:rPr>
                <w:sz w:val="24"/>
                <w:szCs w:val="24"/>
                <w:lang w:val="ru-RU"/>
              </w:rPr>
            </w:pPr>
            <w:proofErr w:type="spellStart"/>
            <w:r w:rsidRPr="00F16873">
              <w:rPr>
                <w:sz w:val="24"/>
                <w:szCs w:val="24"/>
                <w:lang w:val="ru-RU"/>
              </w:rPr>
              <w:t>Соответ-ствие</w:t>
            </w:r>
            <w:proofErr w:type="spellEnd"/>
          </w:p>
        </w:tc>
        <w:tc>
          <w:tcPr>
            <w:tcW w:w="801" w:type="dxa"/>
          </w:tcPr>
          <w:p w14:paraId="5241698F" w14:textId="77777777" w:rsidR="003B3BAE" w:rsidRPr="00F16873" w:rsidRDefault="003B3BAE" w:rsidP="004E2407">
            <w:pPr>
              <w:pStyle w:val="aa"/>
              <w:jc w:val="center"/>
              <w:rPr>
                <w:sz w:val="24"/>
                <w:szCs w:val="24"/>
                <w:lang w:val="ru-RU"/>
              </w:rPr>
            </w:pPr>
            <w:r w:rsidRPr="00F16873">
              <w:rPr>
                <w:sz w:val="24"/>
                <w:szCs w:val="24"/>
                <w:lang w:val="ru-RU"/>
              </w:rPr>
              <w:t>0,029</w:t>
            </w:r>
          </w:p>
        </w:tc>
        <w:tc>
          <w:tcPr>
            <w:tcW w:w="928" w:type="dxa"/>
          </w:tcPr>
          <w:p w14:paraId="327B6B24" w14:textId="77777777" w:rsidR="003B3BAE" w:rsidRPr="00F16873" w:rsidRDefault="003B3BAE" w:rsidP="004E2407">
            <w:pPr>
              <w:pStyle w:val="aa"/>
              <w:jc w:val="center"/>
              <w:rPr>
                <w:sz w:val="24"/>
                <w:szCs w:val="24"/>
                <w:lang w:val="ru-RU"/>
              </w:rPr>
            </w:pPr>
            <w:r w:rsidRPr="00F16873">
              <w:rPr>
                <w:sz w:val="24"/>
                <w:szCs w:val="24"/>
                <w:lang w:val="ru-RU"/>
              </w:rPr>
              <w:t>14,360</w:t>
            </w:r>
          </w:p>
        </w:tc>
        <w:tc>
          <w:tcPr>
            <w:tcW w:w="801" w:type="dxa"/>
          </w:tcPr>
          <w:p w14:paraId="43CA15E6" w14:textId="77777777" w:rsidR="003B3BAE" w:rsidRPr="00F16873" w:rsidRDefault="003B3BAE" w:rsidP="004E2407">
            <w:pPr>
              <w:pStyle w:val="aa"/>
              <w:jc w:val="center"/>
              <w:rPr>
                <w:sz w:val="24"/>
                <w:szCs w:val="24"/>
                <w:lang w:val="ru-RU"/>
              </w:rPr>
            </w:pPr>
            <w:r w:rsidRPr="00F16873">
              <w:rPr>
                <w:sz w:val="24"/>
                <w:szCs w:val="24"/>
                <w:lang w:val="ru-RU"/>
              </w:rPr>
              <w:t>0,157</w:t>
            </w:r>
          </w:p>
        </w:tc>
        <w:tc>
          <w:tcPr>
            <w:tcW w:w="1309" w:type="dxa"/>
          </w:tcPr>
          <w:p w14:paraId="3AB6FFE2" w14:textId="77777777" w:rsidR="003B3BAE" w:rsidRPr="00F16873" w:rsidRDefault="003B3BAE" w:rsidP="004E2407">
            <w:pPr>
              <w:pStyle w:val="aa"/>
              <w:jc w:val="center"/>
              <w:rPr>
                <w:sz w:val="24"/>
                <w:szCs w:val="24"/>
                <w:lang w:val="ru-RU"/>
              </w:rPr>
            </w:pPr>
            <w:r w:rsidRPr="00F16873">
              <w:rPr>
                <w:sz w:val="24"/>
                <w:szCs w:val="24"/>
                <w:lang w:val="ru-RU"/>
              </w:rPr>
              <w:t>13,700</w:t>
            </w:r>
          </w:p>
        </w:tc>
        <w:tc>
          <w:tcPr>
            <w:tcW w:w="1459" w:type="dxa"/>
          </w:tcPr>
          <w:p w14:paraId="19834716" w14:textId="77777777" w:rsidR="003B3BAE" w:rsidRPr="00F16873" w:rsidRDefault="003B3BAE" w:rsidP="004E2407">
            <w:pPr>
              <w:pStyle w:val="aa"/>
              <w:jc w:val="center"/>
              <w:rPr>
                <w:sz w:val="24"/>
                <w:szCs w:val="24"/>
                <w:lang w:val="ru-RU"/>
              </w:rPr>
            </w:pPr>
            <w:r w:rsidRPr="00F16873">
              <w:rPr>
                <w:sz w:val="24"/>
                <w:szCs w:val="24"/>
                <w:lang w:val="ru-RU"/>
              </w:rPr>
              <w:t>15,400</w:t>
            </w:r>
          </w:p>
        </w:tc>
      </w:tr>
    </w:tbl>
    <w:p w14:paraId="76062F2F" w14:textId="77777777" w:rsidR="002C4BB4" w:rsidRDefault="002C4BB4" w:rsidP="003B3BAE">
      <w:pPr>
        <w:pStyle w:val="aa"/>
        <w:spacing w:line="360" w:lineRule="auto"/>
        <w:ind w:firstLine="709"/>
        <w:jc w:val="both"/>
        <w:rPr>
          <w:sz w:val="28"/>
          <w:szCs w:val="28"/>
          <w:lang w:val="ru-RU"/>
        </w:rPr>
      </w:pPr>
    </w:p>
    <w:p w14:paraId="40064412" w14:textId="4CF8F8AE" w:rsidR="003B3BAE" w:rsidRPr="00F16873" w:rsidRDefault="00D856B6" w:rsidP="003B3BAE">
      <w:pPr>
        <w:pStyle w:val="aa"/>
        <w:spacing w:line="360" w:lineRule="auto"/>
        <w:ind w:firstLine="709"/>
        <w:jc w:val="both"/>
        <w:rPr>
          <w:sz w:val="28"/>
          <w:szCs w:val="28"/>
          <w:lang w:val="ru-RU"/>
        </w:rPr>
      </w:pPr>
      <w:r w:rsidRPr="00F16873">
        <w:rPr>
          <w:sz w:val="28"/>
          <w:szCs w:val="28"/>
          <w:lang w:val="ru-RU"/>
        </w:rPr>
        <w:t xml:space="preserve">Существует частичное совпадение показателей склонности двух групп. В общую зону входит большинство фирм-участниц, что важно для того, чтобы подобранная выборка участников была похожа на исходную выборку. В таблице представлено сравнение различий между двумя группами с точки зрения общего ковариационного распределения (среднее и медиана абсолютного смещения) и соответствия модели (псевдо </w:t>
      </w:r>
      <w:r w:rsidRPr="00F16873">
        <w:rPr>
          <w:sz w:val="28"/>
          <w:szCs w:val="28"/>
        </w:rPr>
        <w:t>R</w:t>
      </w:r>
      <w:r w:rsidRPr="00F16873">
        <w:rPr>
          <w:sz w:val="28"/>
          <w:szCs w:val="28"/>
          <w:vertAlign w:val="superscript"/>
          <w:lang w:val="ru-RU"/>
        </w:rPr>
        <w:t>2</w:t>
      </w:r>
      <w:r w:rsidRPr="00F16873">
        <w:rPr>
          <w:sz w:val="28"/>
          <w:szCs w:val="28"/>
          <w:lang w:val="ru-RU"/>
        </w:rPr>
        <w:t xml:space="preserve"> и </w:t>
      </w:r>
      <w:r w:rsidRPr="00F16873">
        <w:rPr>
          <w:sz w:val="28"/>
          <w:szCs w:val="28"/>
        </w:rPr>
        <w:t>LR</w:t>
      </w:r>
      <w:r w:rsidRPr="00F16873">
        <w:rPr>
          <w:sz w:val="28"/>
          <w:szCs w:val="28"/>
          <w:lang w:val="ru-RU"/>
        </w:rPr>
        <w:t>-тест) до и после сопоставления.</w:t>
      </w:r>
    </w:p>
    <w:p w14:paraId="6A8932C4" w14:textId="726E3FCF" w:rsidR="00931BD5" w:rsidRPr="00F16873" w:rsidRDefault="00931BD5" w:rsidP="00931BD5">
      <w:pPr>
        <w:pStyle w:val="aa"/>
        <w:spacing w:line="360" w:lineRule="auto"/>
        <w:ind w:right="-1" w:firstLine="709"/>
        <w:jc w:val="both"/>
        <w:rPr>
          <w:sz w:val="28"/>
          <w:szCs w:val="28"/>
          <w:lang w:val="ru-RU"/>
        </w:rPr>
      </w:pPr>
      <w:r w:rsidRPr="00F16873">
        <w:rPr>
          <w:sz w:val="28"/>
          <w:szCs w:val="28"/>
          <w:lang w:val="ru-RU"/>
        </w:rPr>
        <w:t xml:space="preserve">Результаты для </w:t>
      </w:r>
      <w:r w:rsidRPr="00F16873">
        <w:rPr>
          <w:sz w:val="28"/>
          <w:szCs w:val="28"/>
        </w:rPr>
        <w:t>NNM</w:t>
      </w:r>
      <w:r w:rsidRPr="00F16873">
        <w:rPr>
          <w:sz w:val="28"/>
          <w:szCs w:val="28"/>
          <w:lang w:val="ru-RU"/>
        </w:rPr>
        <w:t xml:space="preserve">, </w:t>
      </w:r>
      <w:r w:rsidRPr="00F16873">
        <w:rPr>
          <w:sz w:val="28"/>
          <w:szCs w:val="28"/>
        </w:rPr>
        <w:t>KM</w:t>
      </w:r>
      <w:r w:rsidRPr="00F16873">
        <w:rPr>
          <w:sz w:val="28"/>
          <w:szCs w:val="28"/>
          <w:lang w:val="ru-RU"/>
        </w:rPr>
        <w:t xml:space="preserve"> и </w:t>
      </w:r>
      <w:r w:rsidRPr="00F16873">
        <w:rPr>
          <w:sz w:val="28"/>
          <w:szCs w:val="28"/>
        </w:rPr>
        <w:t>RM</w:t>
      </w:r>
      <w:r w:rsidRPr="00F16873">
        <w:rPr>
          <w:sz w:val="28"/>
          <w:szCs w:val="28"/>
          <w:lang w:val="ru-RU"/>
        </w:rPr>
        <w:t xml:space="preserve"> позволяют </w:t>
      </w:r>
      <w:r w:rsidR="00F92CFE" w:rsidRPr="00F16873">
        <w:rPr>
          <w:sz w:val="28"/>
          <w:szCs w:val="28"/>
          <w:lang w:val="ru-RU"/>
        </w:rPr>
        <w:t>сделать вывод о том</w:t>
      </w:r>
      <w:r w:rsidRPr="00F16873">
        <w:rPr>
          <w:sz w:val="28"/>
          <w:szCs w:val="28"/>
          <w:lang w:val="ru-RU"/>
        </w:rPr>
        <w:t xml:space="preserve">, что до сопоставления различия в характеристиках </w:t>
      </w:r>
      <w:r w:rsidR="00F92CFE" w:rsidRPr="00F16873">
        <w:rPr>
          <w:sz w:val="28"/>
          <w:szCs w:val="28"/>
          <w:lang w:val="ru-RU"/>
        </w:rPr>
        <w:t>фирм</w:t>
      </w:r>
      <w:r w:rsidRPr="00F16873">
        <w:rPr>
          <w:sz w:val="28"/>
          <w:szCs w:val="28"/>
          <w:lang w:val="ru-RU"/>
        </w:rPr>
        <w:t xml:space="preserve"> (по двум группам) значительно уменьшаются после сопоставления. Например, средние абсолютные смещения значительно уменьшаются для алгоритма трех сопоставлений, а </w:t>
      </w:r>
      <w:r w:rsidRPr="00F16873">
        <w:rPr>
          <w:sz w:val="28"/>
          <w:szCs w:val="28"/>
        </w:rPr>
        <w:t>p</w:t>
      </w:r>
      <w:r w:rsidRPr="00F16873">
        <w:rPr>
          <w:sz w:val="28"/>
          <w:szCs w:val="28"/>
          <w:lang w:val="ru-RU"/>
        </w:rPr>
        <w:t xml:space="preserve">-значения </w:t>
      </w:r>
      <w:r w:rsidRPr="00F16873">
        <w:rPr>
          <w:sz w:val="28"/>
          <w:szCs w:val="28"/>
        </w:rPr>
        <w:t>LR</w:t>
      </w:r>
      <w:r w:rsidRPr="00F16873">
        <w:rPr>
          <w:sz w:val="28"/>
          <w:szCs w:val="28"/>
          <w:lang w:val="ru-RU"/>
        </w:rPr>
        <w:t xml:space="preserve">-теста </w:t>
      </w:r>
      <w:r w:rsidR="00F92CFE" w:rsidRPr="00F16873">
        <w:rPr>
          <w:sz w:val="28"/>
          <w:szCs w:val="28"/>
          <w:lang w:val="ru-RU"/>
        </w:rPr>
        <w:t>становятся статистически незначимыми</w:t>
      </w:r>
      <w:r w:rsidRPr="00F16873">
        <w:rPr>
          <w:sz w:val="28"/>
          <w:szCs w:val="28"/>
          <w:lang w:val="ru-RU"/>
        </w:rPr>
        <w:t xml:space="preserve"> для пост-сопоставления. Таким образом, для сравнения можно получить эквивалентное совпадение.</w:t>
      </w:r>
    </w:p>
    <w:p w14:paraId="7F268481" w14:textId="472C9302" w:rsidR="00931BD5" w:rsidRPr="00F16873" w:rsidRDefault="00931BD5" w:rsidP="00931BD5">
      <w:pPr>
        <w:pStyle w:val="aa"/>
        <w:spacing w:line="360" w:lineRule="auto"/>
        <w:ind w:firstLine="709"/>
        <w:jc w:val="both"/>
        <w:rPr>
          <w:sz w:val="28"/>
          <w:szCs w:val="28"/>
          <w:lang w:val="ru-RU"/>
        </w:rPr>
      </w:pPr>
      <w:r w:rsidRPr="00F16873">
        <w:rPr>
          <w:sz w:val="28"/>
          <w:szCs w:val="28"/>
          <w:lang w:val="ru-RU"/>
        </w:rPr>
        <w:t xml:space="preserve">Для проверки чувствительности </w:t>
      </w:r>
      <w:r w:rsidR="003B23D4" w:rsidRPr="00F16873">
        <w:rPr>
          <w:sz w:val="28"/>
          <w:szCs w:val="28"/>
          <w:lang w:val="ru-RU"/>
        </w:rPr>
        <w:t>был использован</w:t>
      </w:r>
      <w:r w:rsidRPr="00F16873">
        <w:rPr>
          <w:sz w:val="28"/>
          <w:szCs w:val="28"/>
          <w:lang w:val="ru-RU"/>
        </w:rPr>
        <w:t xml:space="preserve"> метод наименьших квадратов (</w:t>
      </w:r>
      <w:r w:rsidRPr="00F16873">
        <w:rPr>
          <w:sz w:val="28"/>
          <w:szCs w:val="28"/>
        </w:rPr>
        <w:t>OLS</w:t>
      </w:r>
      <w:r w:rsidRPr="00F16873">
        <w:rPr>
          <w:sz w:val="28"/>
          <w:szCs w:val="28"/>
          <w:lang w:val="ru-RU"/>
        </w:rPr>
        <w:t>) с тремя алгоритмами сопоставления (</w:t>
      </w:r>
      <w:r w:rsidRPr="00F16873">
        <w:rPr>
          <w:sz w:val="28"/>
          <w:szCs w:val="28"/>
        </w:rPr>
        <w:t>NNM</w:t>
      </w:r>
      <w:r w:rsidRPr="00F16873">
        <w:rPr>
          <w:sz w:val="28"/>
          <w:szCs w:val="28"/>
          <w:lang w:val="ru-RU"/>
        </w:rPr>
        <w:t xml:space="preserve">, </w:t>
      </w:r>
      <w:r w:rsidRPr="00F16873">
        <w:rPr>
          <w:sz w:val="28"/>
          <w:szCs w:val="28"/>
        </w:rPr>
        <w:t>KM</w:t>
      </w:r>
      <w:r w:rsidRPr="00F16873">
        <w:rPr>
          <w:sz w:val="28"/>
          <w:szCs w:val="28"/>
          <w:lang w:val="ru-RU"/>
        </w:rPr>
        <w:t xml:space="preserve"> и </w:t>
      </w:r>
      <w:r w:rsidRPr="00F16873">
        <w:rPr>
          <w:sz w:val="28"/>
          <w:szCs w:val="28"/>
        </w:rPr>
        <w:t>RM</w:t>
      </w:r>
      <w:r w:rsidRPr="00F16873">
        <w:rPr>
          <w:sz w:val="28"/>
          <w:szCs w:val="28"/>
          <w:lang w:val="ru-RU"/>
        </w:rPr>
        <w:t xml:space="preserve">). Результат </w:t>
      </w:r>
      <w:r w:rsidRPr="00F16873">
        <w:rPr>
          <w:sz w:val="28"/>
          <w:szCs w:val="28"/>
        </w:rPr>
        <w:t>OLS</w:t>
      </w:r>
      <w:r w:rsidRPr="00F16873">
        <w:rPr>
          <w:sz w:val="28"/>
          <w:szCs w:val="28"/>
          <w:lang w:val="ru-RU"/>
        </w:rPr>
        <w:t xml:space="preserve"> показывает значительное увеличение объемов экспортных продаж фирм, которые воспользовались услугами официальных финансовых учреждений. Результат показывает, что фирмы, которые получают выгоду от кредитной линии и/или имеют возможность финансировать </w:t>
      </w:r>
      <w:r w:rsidR="0060771C" w:rsidRPr="00F16873">
        <w:rPr>
          <w:sz w:val="28"/>
          <w:szCs w:val="28"/>
          <w:lang w:val="ru-RU"/>
        </w:rPr>
        <w:t>текущие</w:t>
      </w:r>
      <w:r w:rsidRPr="00F16873">
        <w:rPr>
          <w:sz w:val="28"/>
          <w:szCs w:val="28"/>
          <w:lang w:val="ru-RU"/>
        </w:rPr>
        <w:t xml:space="preserve"> расходы, могут экспортировать примерно на 8</w:t>
      </w:r>
      <w:r w:rsidR="006F2BA9" w:rsidRPr="00F16873">
        <w:rPr>
          <w:sz w:val="28"/>
          <w:szCs w:val="28"/>
          <w:lang w:val="ru-RU"/>
        </w:rPr>
        <w:t>,</w:t>
      </w:r>
      <w:r w:rsidRPr="00F16873">
        <w:rPr>
          <w:sz w:val="28"/>
          <w:szCs w:val="28"/>
          <w:lang w:val="ru-RU"/>
        </w:rPr>
        <w:t>3</w:t>
      </w:r>
      <w:r w:rsidR="006F2BA9" w:rsidRPr="00F16873">
        <w:rPr>
          <w:sz w:val="28"/>
          <w:szCs w:val="28"/>
          <w:lang w:val="ru-RU"/>
        </w:rPr>
        <w:t xml:space="preserve"> </w:t>
      </w:r>
      <w:r w:rsidRPr="00F16873">
        <w:rPr>
          <w:sz w:val="28"/>
          <w:szCs w:val="28"/>
          <w:lang w:val="ru-RU"/>
        </w:rPr>
        <w:t xml:space="preserve">% больше, чем их коллеги, которые не </w:t>
      </w:r>
      <w:r w:rsidR="006F2BA9" w:rsidRPr="00F16873">
        <w:rPr>
          <w:sz w:val="28"/>
          <w:szCs w:val="28"/>
          <w:lang w:val="ru-RU"/>
        </w:rPr>
        <w:t>имеют доступа к кредитным ресурсам</w:t>
      </w:r>
      <w:r w:rsidRPr="00F16873">
        <w:rPr>
          <w:sz w:val="28"/>
          <w:szCs w:val="28"/>
          <w:lang w:val="ru-RU"/>
        </w:rPr>
        <w:t>.</w:t>
      </w:r>
    </w:p>
    <w:p w14:paraId="4B6E4493" w14:textId="2B2E3712" w:rsidR="003B3BAE" w:rsidRPr="00F16873" w:rsidRDefault="003B3BAE" w:rsidP="003B3BAE">
      <w:pPr>
        <w:pStyle w:val="aa"/>
        <w:spacing w:line="360" w:lineRule="auto"/>
        <w:ind w:firstLine="709"/>
        <w:jc w:val="both"/>
        <w:rPr>
          <w:sz w:val="28"/>
          <w:szCs w:val="28"/>
          <w:lang w:val="ru-RU"/>
        </w:rPr>
      </w:pPr>
      <w:r w:rsidRPr="00F16873">
        <w:rPr>
          <w:sz w:val="28"/>
          <w:szCs w:val="28"/>
          <w:lang w:val="ru-RU"/>
        </w:rPr>
        <w:t>Аналогичный результат был получен для различных алгоритмов сопоставления показателей склонности (</w:t>
      </w:r>
      <w:r w:rsidRPr="00F16873">
        <w:rPr>
          <w:sz w:val="28"/>
          <w:szCs w:val="28"/>
        </w:rPr>
        <w:t>PSM</w:t>
      </w:r>
      <w:r w:rsidRPr="00F16873">
        <w:rPr>
          <w:sz w:val="28"/>
          <w:szCs w:val="28"/>
          <w:lang w:val="ru-RU"/>
        </w:rPr>
        <w:t xml:space="preserve">). Например, результат алгоритма сопоставления </w:t>
      </w:r>
      <w:r w:rsidRPr="00F16873">
        <w:rPr>
          <w:sz w:val="28"/>
          <w:szCs w:val="28"/>
        </w:rPr>
        <w:t>NNM</w:t>
      </w:r>
      <w:r w:rsidRPr="00F16873">
        <w:rPr>
          <w:sz w:val="28"/>
          <w:szCs w:val="28"/>
          <w:lang w:val="ru-RU"/>
        </w:rPr>
        <w:t xml:space="preserve"> показывает увеличение экспорта примерно на 9</w:t>
      </w:r>
      <w:r w:rsidR="006F2BA9" w:rsidRPr="00F16873">
        <w:rPr>
          <w:sz w:val="28"/>
          <w:szCs w:val="28"/>
          <w:lang w:val="ru-RU"/>
        </w:rPr>
        <w:t>,</w:t>
      </w:r>
      <w:r w:rsidRPr="00F16873">
        <w:rPr>
          <w:sz w:val="28"/>
          <w:szCs w:val="28"/>
          <w:lang w:val="ru-RU"/>
        </w:rPr>
        <w:t>1</w:t>
      </w:r>
      <w:r w:rsidR="006F2BA9" w:rsidRPr="00F16873">
        <w:rPr>
          <w:sz w:val="28"/>
          <w:szCs w:val="28"/>
          <w:lang w:val="ru-RU"/>
        </w:rPr>
        <w:t xml:space="preserve"> </w:t>
      </w:r>
      <w:r w:rsidRPr="00F16873">
        <w:rPr>
          <w:sz w:val="28"/>
          <w:szCs w:val="28"/>
          <w:lang w:val="ru-RU"/>
        </w:rPr>
        <w:t>%</w:t>
      </w:r>
      <w:r w:rsidR="006F2BA9" w:rsidRPr="00F16873">
        <w:rPr>
          <w:sz w:val="28"/>
          <w:szCs w:val="28"/>
          <w:lang w:val="ru-RU"/>
        </w:rPr>
        <w:t>, а</w:t>
      </w:r>
      <w:r w:rsidRPr="00F16873">
        <w:rPr>
          <w:sz w:val="28"/>
          <w:szCs w:val="28"/>
          <w:lang w:val="ru-RU"/>
        </w:rPr>
        <w:t xml:space="preserve"> </w:t>
      </w:r>
      <w:r w:rsidR="006F2BA9" w:rsidRPr="00F16873">
        <w:rPr>
          <w:sz w:val="28"/>
          <w:szCs w:val="28"/>
          <w:lang w:val="ru-RU"/>
        </w:rPr>
        <w:t>д</w:t>
      </w:r>
      <w:r w:rsidRPr="00F16873">
        <w:rPr>
          <w:sz w:val="28"/>
          <w:szCs w:val="28"/>
          <w:lang w:val="ru-RU"/>
        </w:rPr>
        <w:t xml:space="preserve">ля алгоритма сопоставления </w:t>
      </w:r>
      <w:r w:rsidRPr="00F16873">
        <w:rPr>
          <w:sz w:val="28"/>
          <w:szCs w:val="28"/>
        </w:rPr>
        <w:t>KM</w:t>
      </w:r>
      <w:r w:rsidRPr="00F16873">
        <w:rPr>
          <w:sz w:val="28"/>
          <w:szCs w:val="28"/>
          <w:lang w:val="ru-RU"/>
        </w:rPr>
        <w:t xml:space="preserve"> и </w:t>
      </w:r>
      <w:r w:rsidRPr="00F16873">
        <w:rPr>
          <w:sz w:val="28"/>
          <w:szCs w:val="28"/>
        </w:rPr>
        <w:t>RM</w:t>
      </w:r>
      <w:r w:rsidRPr="00F16873">
        <w:rPr>
          <w:sz w:val="28"/>
          <w:szCs w:val="28"/>
          <w:lang w:val="ru-RU"/>
        </w:rPr>
        <w:t xml:space="preserve"> мы видим</w:t>
      </w:r>
      <w:r w:rsidR="006F2BA9" w:rsidRPr="00F16873">
        <w:rPr>
          <w:sz w:val="28"/>
          <w:szCs w:val="28"/>
          <w:lang w:val="ru-RU"/>
        </w:rPr>
        <w:t xml:space="preserve"> рост</w:t>
      </w:r>
      <w:r w:rsidRPr="00F16873">
        <w:rPr>
          <w:sz w:val="28"/>
          <w:szCs w:val="28"/>
          <w:lang w:val="ru-RU"/>
        </w:rPr>
        <w:t xml:space="preserve"> от </w:t>
      </w:r>
      <w:r w:rsidR="006F2BA9" w:rsidRPr="00F16873">
        <w:rPr>
          <w:sz w:val="28"/>
          <w:szCs w:val="28"/>
          <w:lang w:val="ru-RU"/>
        </w:rPr>
        <w:t>8,</w:t>
      </w:r>
      <w:r w:rsidRPr="00F16873">
        <w:rPr>
          <w:sz w:val="28"/>
          <w:szCs w:val="28"/>
          <w:lang w:val="ru-RU"/>
        </w:rPr>
        <w:t>9</w:t>
      </w:r>
      <w:r w:rsidR="006F2BA9" w:rsidRPr="00F16873">
        <w:rPr>
          <w:sz w:val="28"/>
          <w:szCs w:val="28"/>
          <w:lang w:val="ru-RU"/>
        </w:rPr>
        <w:t xml:space="preserve"> %</w:t>
      </w:r>
      <w:r w:rsidRPr="00F16873">
        <w:rPr>
          <w:sz w:val="28"/>
          <w:szCs w:val="28"/>
          <w:lang w:val="ru-RU"/>
        </w:rPr>
        <w:t xml:space="preserve"> до </w:t>
      </w:r>
      <w:r w:rsidR="006F2BA9" w:rsidRPr="00F16873">
        <w:rPr>
          <w:sz w:val="28"/>
          <w:szCs w:val="28"/>
          <w:lang w:val="ru-RU"/>
        </w:rPr>
        <w:br/>
      </w:r>
      <w:r w:rsidRPr="00F16873">
        <w:rPr>
          <w:sz w:val="28"/>
          <w:szCs w:val="28"/>
          <w:lang w:val="ru-RU"/>
        </w:rPr>
        <w:t>9</w:t>
      </w:r>
      <w:r w:rsidR="006F2BA9" w:rsidRPr="00F16873">
        <w:rPr>
          <w:sz w:val="28"/>
          <w:szCs w:val="28"/>
          <w:lang w:val="ru-RU"/>
        </w:rPr>
        <w:t>,</w:t>
      </w:r>
      <w:r w:rsidRPr="00F16873">
        <w:rPr>
          <w:sz w:val="28"/>
          <w:szCs w:val="28"/>
          <w:lang w:val="ru-RU"/>
        </w:rPr>
        <w:t>2</w:t>
      </w:r>
      <w:r w:rsidR="006F2BA9" w:rsidRPr="00F16873">
        <w:rPr>
          <w:sz w:val="28"/>
          <w:szCs w:val="28"/>
          <w:lang w:val="ru-RU"/>
        </w:rPr>
        <w:t xml:space="preserve"> %</w:t>
      </w:r>
      <w:r w:rsidRPr="00F16873">
        <w:rPr>
          <w:sz w:val="28"/>
          <w:szCs w:val="28"/>
          <w:lang w:val="ru-RU"/>
        </w:rPr>
        <w:t xml:space="preserve"> для фирм-бенефициаров по сравнению с фирмами, не являющимися бенефициарами. Эти увеличения значимы на уровне значимости 5</w:t>
      </w:r>
      <w:r w:rsidR="007F32B1" w:rsidRPr="00F16873">
        <w:rPr>
          <w:sz w:val="28"/>
          <w:szCs w:val="28"/>
          <w:lang w:val="ru-RU"/>
        </w:rPr>
        <w:t xml:space="preserve"> %</w:t>
      </w:r>
      <w:r w:rsidRPr="00F16873">
        <w:rPr>
          <w:sz w:val="28"/>
          <w:szCs w:val="28"/>
          <w:lang w:val="ru-RU"/>
        </w:rPr>
        <w:t xml:space="preserve"> или </w:t>
      </w:r>
      <w:r w:rsidR="007F32B1" w:rsidRPr="00F16873">
        <w:rPr>
          <w:sz w:val="28"/>
          <w:szCs w:val="28"/>
          <w:lang w:val="ru-RU"/>
        </w:rPr>
        <w:br/>
      </w:r>
      <w:r w:rsidRPr="00F16873">
        <w:rPr>
          <w:sz w:val="28"/>
          <w:szCs w:val="28"/>
          <w:lang w:val="ru-RU"/>
        </w:rPr>
        <w:t>10</w:t>
      </w:r>
      <w:r w:rsidR="007F32B1" w:rsidRPr="00F16873">
        <w:rPr>
          <w:sz w:val="28"/>
          <w:szCs w:val="28"/>
          <w:lang w:val="ru-RU"/>
        </w:rPr>
        <w:t xml:space="preserve"> </w:t>
      </w:r>
      <w:r w:rsidRPr="00F16873">
        <w:rPr>
          <w:sz w:val="28"/>
          <w:szCs w:val="28"/>
          <w:lang w:val="ru-RU"/>
        </w:rPr>
        <w:t>%</w:t>
      </w:r>
      <w:r w:rsidR="00D0655F" w:rsidRPr="00F16873">
        <w:rPr>
          <w:sz w:val="28"/>
          <w:szCs w:val="28"/>
          <w:lang w:val="ru-RU"/>
        </w:rPr>
        <w:t>, оценки</w:t>
      </w:r>
      <w:r w:rsidRPr="00F16873">
        <w:rPr>
          <w:sz w:val="28"/>
          <w:szCs w:val="28"/>
          <w:lang w:val="ru-RU"/>
        </w:rPr>
        <w:t xml:space="preserve"> </w:t>
      </w:r>
      <w:r w:rsidRPr="00F16873">
        <w:rPr>
          <w:sz w:val="28"/>
          <w:szCs w:val="28"/>
        </w:rPr>
        <w:t>OLS</w:t>
      </w:r>
      <w:r w:rsidRPr="00F16873">
        <w:rPr>
          <w:sz w:val="28"/>
          <w:szCs w:val="28"/>
          <w:lang w:val="ru-RU"/>
        </w:rPr>
        <w:t xml:space="preserve"> также значимы. Эт</w:t>
      </w:r>
      <w:r w:rsidR="007F32B1" w:rsidRPr="00F16873">
        <w:rPr>
          <w:sz w:val="28"/>
          <w:szCs w:val="28"/>
          <w:lang w:val="ru-RU"/>
        </w:rPr>
        <w:t>и</w:t>
      </w:r>
      <w:r w:rsidRPr="00F16873">
        <w:rPr>
          <w:sz w:val="28"/>
          <w:szCs w:val="28"/>
          <w:lang w:val="ru-RU"/>
        </w:rPr>
        <w:t xml:space="preserve"> </w:t>
      </w:r>
      <w:r w:rsidR="007F32B1" w:rsidRPr="00F16873">
        <w:rPr>
          <w:sz w:val="28"/>
          <w:szCs w:val="28"/>
          <w:lang w:val="ru-RU"/>
        </w:rPr>
        <w:t>результаты</w:t>
      </w:r>
      <w:r w:rsidRPr="00F16873">
        <w:rPr>
          <w:sz w:val="28"/>
          <w:szCs w:val="28"/>
          <w:lang w:val="ru-RU"/>
        </w:rPr>
        <w:t xml:space="preserve"> важн</w:t>
      </w:r>
      <w:r w:rsidR="007F32B1" w:rsidRPr="00F16873">
        <w:rPr>
          <w:sz w:val="28"/>
          <w:szCs w:val="28"/>
          <w:lang w:val="ru-RU"/>
        </w:rPr>
        <w:t>ы</w:t>
      </w:r>
      <w:r w:rsidRPr="00F16873">
        <w:rPr>
          <w:sz w:val="28"/>
          <w:szCs w:val="28"/>
          <w:lang w:val="ru-RU"/>
        </w:rPr>
        <w:t>, учитывая</w:t>
      </w:r>
      <w:r w:rsidR="007F32B1" w:rsidRPr="00F16873">
        <w:rPr>
          <w:sz w:val="28"/>
          <w:szCs w:val="28"/>
          <w:lang w:val="ru-RU"/>
        </w:rPr>
        <w:t xml:space="preserve"> тот факт</w:t>
      </w:r>
      <w:r w:rsidRPr="00F16873">
        <w:rPr>
          <w:sz w:val="28"/>
          <w:szCs w:val="28"/>
          <w:lang w:val="ru-RU"/>
        </w:rPr>
        <w:t>, что</w:t>
      </w:r>
      <w:r w:rsidR="00A95762" w:rsidRPr="00F16873">
        <w:rPr>
          <w:sz w:val="28"/>
          <w:szCs w:val="28"/>
          <w:lang w:val="ru-RU"/>
        </w:rPr>
        <w:t xml:space="preserve"> со стороны международных организаций</w:t>
      </w:r>
      <w:r w:rsidRPr="00F16873">
        <w:rPr>
          <w:sz w:val="28"/>
          <w:szCs w:val="28"/>
          <w:lang w:val="ru-RU"/>
        </w:rPr>
        <w:t xml:space="preserve"> постоянн</w:t>
      </w:r>
      <w:r w:rsidR="00A95762" w:rsidRPr="00F16873">
        <w:rPr>
          <w:sz w:val="28"/>
          <w:szCs w:val="28"/>
          <w:lang w:val="ru-RU"/>
        </w:rPr>
        <w:t>о звучат</w:t>
      </w:r>
      <w:r w:rsidRPr="00F16873">
        <w:rPr>
          <w:sz w:val="28"/>
          <w:szCs w:val="28"/>
          <w:lang w:val="ru-RU"/>
        </w:rPr>
        <w:t xml:space="preserve"> призыв</w:t>
      </w:r>
      <w:r w:rsidR="00694DE9" w:rsidRPr="00F16873">
        <w:rPr>
          <w:sz w:val="28"/>
          <w:szCs w:val="28"/>
          <w:lang w:val="ru-RU"/>
        </w:rPr>
        <w:t>ы</w:t>
      </w:r>
      <w:r w:rsidRPr="00F16873">
        <w:rPr>
          <w:sz w:val="28"/>
          <w:szCs w:val="28"/>
          <w:lang w:val="ru-RU"/>
        </w:rPr>
        <w:t xml:space="preserve"> к повышению </w:t>
      </w:r>
      <w:r w:rsidRPr="00F16873">
        <w:rPr>
          <w:sz w:val="28"/>
          <w:szCs w:val="28"/>
          <w:lang w:val="ru-RU"/>
        </w:rPr>
        <w:lastRenderedPageBreak/>
        <w:t xml:space="preserve">конкурентоспособности и экспортного потенциала </w:t>
      </w:r>
      <w:r w:rsidR="00A95762" w:rsidRPr="00F16873">
        <w:rPr>
          <w:sz w:val="28"/>
          <w:szCs w:val="28"/>
          <w:lang w:val="ru-RU"/>
        </w:rPr>
        <w:t>африканских компаний</w:t>
      </w:r>
      <w:r w:rsidRPr="00F16873">
        <w:rPr>
          <w:sz w:val="28"/>
          <w:szCs w:val="28"/>
          <w:lang w:val="ru-RU"/>
        </w:rPr>
        <w:t>.</w:t>
      </w:r>
    </w:p>
    <w:p w14:paraId="604993AB" w14:textId="7190FC52" w:rsidR="003B3BAE" w:rsidRPr="00F16873" w:rsidRDefault="003B3BAE" w:rsidP="003B3BAE">
      <w:pPr>
        <w:pStyle w:val="aa"/>
        <w:spacing w:line="360" w:lineRule="auto"/>
        <w:ind w:right="-1" w:firstLine="709"/>
        <w:jc w:val="both"/>
        <w:rPr>
          <w:sz w:val="28"/>
          <w:szCs w:val="28"/>
          <w:lang w:val="ru-RU"/>
        </w:rPr>
      </w:pPr>
      <w:r w:rsidRPr="00F16873">
        <w:rPr>
          <w:sz w:val="28"/>
          <w:szCs w:val="28"/>
          <w:lang w:val="ru-RU"/>
        </w:rPr>
        <w:t xml:space="preserve">Наши результаты согласуются с первоначальным ожиданием того, что финансовая доступность (или доступ к </w:t>
      </w:r>
      <w:r w:rsidR="00D54C91" w:rsidRPr="00F16873">
        <w:rPr>
          <w:sz w:val="28"/>
          <w:szCs w:val="28"/>
          <w:lang w:val="ru-RU"/>
        </w:rPr>
        <w:t>легальным</w:t>
      </w:r>
      <w:r w:rsidRPr="00F16873">
        <w:rPr>
          <w:sz w:val="28"/>
          <w:szCs w:val="28"/>
          <w:lang w:val="ru-RU"/>
        </w:rPr>
        <w:t xml:space="preserve"> финансовым услугам банков) приведет к расширению участия фирм </w:t>
      </w:r>
      <w:r w:rsidR="00D54C91" w:rsidRPr="00F16873">
        <w:rPr>
          <w:sz w:val="28"/>
          <w:szCs w:val="28"/>
          <w:lang w:val="ru-RU"/>
        </w:rPr>
        <w:t>в</w:t>
      </w:r>
      <w:r w:rsidRPr="00F16873">
        <w:rPr>
          <w:sz w:val="28"/>
          <w:szCs w:val="28"/>
          <w:lang w:val="ru-RU"/>
        </w:rPr>
        <w:t xml:space="preserve"> экспортн</w:t>
      </w:r>
      <w:r w:rsidR="00D54C91" w:rsidRPr="00F16873">
        <w:rPr>
          <w:sz w:val="28"/>
          <w:szCs w:val="28"/>
          <w:lang w:val="ru-RU"/>
        </w:rPr>
        <w:t>ых</w:t>
      </w:r>
      <w:r w:rsidRPr="00F16873">
        <w:rPr>
          <w:sz w:val="28"/>
          <w:szCs w:val="28"/>
          <w:lang w:val="ru-RU"/>
        </w:rPr>
        <w:t xml:space="preserve"> </w:t>
      </w:r>
      <w:r w:rsidR="00D54C91" w:rsidRPr="00F16873">
        <w:rPr>
          <w:sz w:val="28"/>
          <w:szCs w:val="28"/>
          <w:lang w:val="ru-RU"/>
        </w:rPr>
        <w:t>операциях</w:t>
      </w:r>
      <w:r w:rsidRPr="00F16873">
        <w:rPr>
          <w:sz w:val="28"/>
          <w:szCs w:val="28"/>
          <w:lang w:val="ru-RU"/>
        </w:rPr>
        <w:t>. Кроме того,</w:t>
      </w:r>
      <w:r w:rsidR="00D54C91" w:rsidRPr="00F16873">
        <w:rPr>
          <w:sz w:val="28"/>
          <w:szCs w:val="28"/>
          <w:lang w:val="ru-RU"/>
        </w:rPr>
        <w:t xml:space="preserve"> полученные</w:t>
      </w:r>
      <w:r w:rsidRPr="00F16873">
        <w:rPr>
          <w:sz w:val="28"/>
          <w:szCs w:val="28"/>
          <w:lang w:val="ru-RU"/>
        </w:rPr>
        <w:t xml:space="preserve"> результаты согласуются с теоретическими предсказаниями о том, что доступ к финансовым услугам является </w:t>
      </w:r>
      <w:r w:rsidR="00D54C91" w:rsidRPr="00F16873">
        <w:rPr>
          <w:sz w:val="28"/>
          <w:szCs w:val="28"/>
          <w:lang w:val="ru-RU"/>
        </w:rPr>
        <w:t>необходимым</w:t>
      </w:r>
      <w:r w:rsidRPr="00F16873">
        <w:rPr>
          <w:sz w:val="28"/>
          <w:szCs w:val="28"/>
          <w:lang w:val="ru-RU"/>
        </w:rPr>
        <w:t xml:space="preserve"> требованием для </w:t>
      </w:r>
      <w:r w:rsidR="00D54C91" w:rsidRPr="00F16873">
        <w:rPr>
          <w:sz w:val="28"/>
          <w:szCs w:val="28"/>
          <w:lang w:val="ru-RU"/>
        </w:rPr>
        <w:t>выхода</w:t>
      </w:r>
      <w:r w:rsidRPr="00F16873">
        <w:rPr>
          <w:sz w:val="28"/>
          <w:szCs w:val="28"/>
          <w:lang w:val="ru-RU"/>
        </w:rPr>
        <w:t xml:space="preserve"> фирм на внешн</w:t>
      </w:r>
      <w:r w:rsidR="00D54C91" w:rsidRPr="00F16873">
        <w:rPr>
          <w:sz w:val="28"/>
          <w:szCs w:val="28"/>
          <w:lang w:val="ru-RU"/>
        </w:rPr>
        <w:t>ие</w:t>
      </w:r>
      <w:r w:rsidRPr="00F16873">
        <w:rPr>
          <w:sz w:val="28"/>
          <w:szCs w:val="28"/>
          <w:lang w:val="ru-RU"/>
        </w:rPr>
        <w:t xml:space="preserve"> рынк</w:t>
      </w:r>
      <w:r w:rsidR="00D54C91" w:rsidRPr="00F16873">
        <w:rPr>
          <w:sz w:val="28"/>
          <w:szCs w:val="28"/>
          <w:lang w:val="ru-RU"/>
        </w:rPr>
        <w:t>и</w:t>
      </w:r>
      <w:r w:rsidRPr="00F16873">
        <w:rPr>
          <w:sz w:val="28"/>
          <w:szCs w:val="28"/>
          <w:lang w:val="ru-RU"/>
        </w:rPr>
        <w:t xml:space="preserve">. </w:t>
      </w:r>
    </w:p>
    <w:p w14:paraId="01B2DFEA" w14:textId="664D1ECD" w:rsidR="003B3BAE" w:rsidRPr="00F16873" w:rsidRDefault="003B3BAE" w:rsidP="00162069">
      <w:pPr>
        <w:pStyle w:val="aa"/>
        <w:spacing w:line="360" w:lineRule="auto"/>
        <w:ind w:firstLine="709"/>
        <w:jc w:val="both"/>
        <w:rPr>
          <w:sz w:val="28"/>
          <w:szCs w:val="28"/>
          <w:lang w:val="ru-RU"/>
        </w:rPr>
      </w:pPr>
      <w:r w:rsidRPr="00F16873">
        <w:rPr>
          <w:sz w:val="28"/>
          <w:szCs w:val="28"/>
          <w:lang w:val="ru-RU"/>
        </w:rPr>
        <w:t>Чтобы дополнительно обосновать наш</w:t>
      </w:r>
      <w:r w:rsidR="00E13ABB" w:rsidRPr="00F16873">
        <w:rPr>
          <w:sz w:val="28"/>
          <w:szCs w:val="28"/>
          <w:lang w:val="ru-RU"/>
        </w:rPr>
        <w:t>и</w:t>
      </w:r>
      <w:r w:rsidRPr="00F16873">
        <w:rPr>
          <w:sz w:val="28"/>
          <w:szCs w:val="28"/>
          <w:lang w:val="ru-RU"/>
        </w:rPr>
        <w:t xml:space="preserve"> результат</w:t>
      </w:r>
      <w:r w:rsidR="00E13ABB" w:rsidRPr="00F16873">
        <w:rPr>
          <w:sz w:val="28"/>
          <w:szCs w:val="28"/>
          <w:lang w:val="ru-RU"/>
        </w:rPr>
        <w:t>ы</w:t>
      </w:r>
      <w:r w:rsidRPr="00F16873">
        <w:rPr>
          <w:sz w:val="28"/>
          <w:szCs w:val="28"/>
          <w:lang w:val="ru-RU"/>
        </w:rPr>
        <w:t xml:space="preserve"> и связать </w:t>
      </w:r>
      <w:r w:rsidR="00E13ABB" w:rsidRPr="00F16873">
        <w:rPr>
          <w:sz w:val="28"/>
          <w:szCs w:val="28"/>
          <w:lang w:val="ru-RU"/>
        </w:rPr>
        <w:t>их</w:t>
      </w:r>
      <w:r w:rsidRPr="00F16873">
        <w:rPr>
          <w:sz w:val="28"/>
          <w:szCs w:val="28"/>
          <w:lang w:val="ru-RU"/>
        </w:rPr>
        <w:t xml:space="preserve"> с текущей бизнес</w:t>
      </w:r>
      <w:r w:rsidR="00E13ABB" w:rsidRPr="00F16873">
        <w:rPr>
          <w:sz w:val="28"/>
          <w:szCs w:val="28"/>
          <w:lang w:val="ru-RU"/>
        </w:rPr>
        <w:t>-средой</w:t>
      </w:r>
      <w:r w:rsidRPr="00F16873">
        <w:rPr>
          <w:sz w:val="28"/>
          <w:szCs w:val="28"/>
          <w:lang w:val="ru-RU"/>
        </w:rPr>
        <w:t xml:space="preserve"> и экономическим пространственным распределением которые существу</w:t>
      </w:r>
      <w:r w:rsidR="00E13ABB" w:rsidRPr="00F16873">
        <w:rPr>
          <w:sz w:val="28"/>
          <w:szCs w:val="28"/>
          <w:lang w:val="ru-RU"/>
        </w:rPr>
        <w:t>е</w:t>
      </w:r>
      <w:r w:rsidRPr="00F16873">
        <w:rPr>
          <w:sz w:val="28"/>
          <w:szCs w:val="28"/>
          <w:lang w:val="ru-RU"/>
        </w:rPr>
        <w:t xml:space="preserve">т в </w:t>
      </w:r>
      <w:r w:rsidR="00E13ABB" w:rsidRPr="00F16873">
        <w:rPr>
          <w:sz w:val="28"/>
          <w:szCs w:val="28"/>
          <w:lang w:val="ru-RU"/>
        </w:rPr>
        <w:t>Республике Кот-д’Ивуар</w:t>
      </w:r>
      <w:r w:rsidRPr="00F16873">
        <w:rPr>
          <w:sz w:val="28"/>
          <w:szCs w:val="28"/>
          <w:lang w:val="ru-RU"/>
        </w:rPr>
        <w:t>, мы раздел</w:t>
      </w:r>
      <w:r w:rsidR="008D5116" w:rsidRPr="00F16873">
        <w:rPr>
          <w:sz w:val="28"/>
          <w:szCs w:val="28"/>
          <w:lang w:val="ru-RU"/>
        </w:rPr>
        <w:t>или</w:t>
      </w:r>
      <w:r w:rsidRPr="00F16873">
        <w:rPr>
          <w:sz w:val="28"/>
          <w:szCs w:val="28"/>
          <w:lang w:val="ru-RU"/>
        </w:rPr>
        <w:t xml:space="preserve"> наши выбранные фирмы на те, которые расположены в </w:t>
      </w:r>
      <w:r w:rsidR="008D5116" w:rsidRPr="00F16873">
        <w:rPr>
          <w:sz w:val="28"/>
          <w:szCs w:val="28"/>
          <w:lang w:val="ru-RU"/>
        </w:rPr>
        <w:t>главном деловом центре г. Абиджан</w:t>
      </w:r>
      <w:r w:rsidRPr="00F16873">
        <w:rPr>
          <w:sz w:val="28"/>
          <w:szCs w:val="28"/>
          <w:lang w:val="ru-RU"/>
        </w:rPr>
        <w:t xml:space="preserve"> и те, которые расположены в </w:t>
      </w:r>
      <w:r w:rsidR="008D5116" w:rsidRPr="00F16873">
        <w:rPr>
          <w:sz w:val="28"/>
          <w:szCs w:val="28"/>
          <w:lang w:val="ru-RU"/>
        </w:rPr>
        <w:t>округах и пересчитали полученные результаты.</w:t>
      </w:r>
      <w:r w:rsidRPr="00F16873">
        <w:rPr>
          <w:sz w:val="28"/>
          <w:szCs w:val="28"/>
          <w:lang w:val="ru-RU"/>
        </w:rPr>
        <w:t xml:space="preserve"> Цель этой проверки состоит в том, чтобы понять, буд</w:t>
      </w:r>
      <w:r w:rsidR="008D5116" w:rsidRPr="00F16873">
        <w:rPr>
          <w:sz w:val="28"/>
          <w:szCs w:val="28"/>
          <w:lang w:val="ru-RU"/>
        </w:rPr>
        <w:t>е</w:t>
      </w:r>
      <w:r w:rsidRPr="00F16873">
        <w:rPr>
          <w:sz w:val="28"/>
          <w:szCs w:val="28"/>
          <w:lang w:val="ru-RU"/>
        </w:rPr>
        <w:t>т ли</w:t>
      </w:r>
      <w:r w:rsidR="008D5116" w:rsidRPr="00F16873">
        <w:rPr>
          <w:sz w:val="28"/>
          <w:szCs w:val="28"/>
          <w:lang w:val="ru-RU"/>
        </w:rPr>
        <w:t xml:space="preserve"> территориальный фактор</w:t>
      </w:r>
      <w:r w:rsidRPr="00F16873">
        <w:rPr>
          <w:sz w:val="28"/>
          <w:szCs w:val="28"/>
          <w:lang w:val="ru-RU"/>
        </w:rPr>
        <w:t xml:space="preserve"> </w:t>
      </w:r>
      <w:r w:rsidR="008D5116" w:rsidRPr="00F16873">
        <w:rPr>
          <w:sz w:val="28"/>
          <w:szCs w:val="28"/>
          <w:lang w:val="ru-RU"/>
        </w:rPr>
        <w:t>иметь значение</w:t>
      </w:r>
      <w:r w:rsidRPr="00F16873">
        <w:rPr>
          <w:sz w:val="28"/>
          <w:szCs w:val="28"/>
          <w:lang w:val="ru-RU"/>
        </w:rPr>
        <w:t xml:space="preserve"> </w:t>
      </w:r>
      <w:r w:rsidR="008D5116" w:rsidRPr="00F16873">
        <w:rPr>
          <w:sz w:val="28"/>
          <w:szCs w:val="28"/>
          <w:lang w:val="ru-RU"/>
        </w:rPr>
        <w:t>для</w:t>
      </w:r>
      <w:r w:rsidRPr="00F16873">
        <w:rPr>
          <w:sz w:val="28"/>
          <w:szCs w:val="28"/>
          <w:lang w:val="ru-RU"/>
        </w:rPr>
        <w:t xml:space="preserve"> доступа к финансовым услугам</w:t>
      </w:r>
      <w:r w:rsidR="008D5116" w:rsidRPr="00F16873">
        <w:rPr>
          <w:sz w:val="28"/>
          <w:szCs w:val="28"/>
          <w:lang w:val="ru-RU"/>
        </w:rPr>
        <w:t xml:space="preserve"> и их влиянию</w:t>
      </w:r>
      <w:r w:rsidRPr="00F16873">
        <w:rPr>
          <w:sz w:val="28"/>
          <w:szCs w:val="28"/>
          <w:lang w:val="ru-RU"/>
        </w:rPr>
        <w:t xml:space="preserve"> на </w:t>
      </w:r>
      <w:r w:rsidR="008D5116" w:rsidRPr="00F16873">
        <w:rPr>
          <w:sz w:val="28"/>
          <w:szCs w:val="28"/>
          <w:lang w:val="ru-RU"/>
        </w:rPr>
        <w:t>экспортную деятельность</w:t>
      </w:r>
      <w:r w:rsidRPr="00F16873">
        <w:rPr>
          <w:sz w:val="28"/>
          <w:szCs w:val="28"/>
          <w:lang w:val="ru-RU"/>
        </w:rPr>
        <w:t xml:space="preserve"> фирм. </w:t>
      </w:r>
      <w:r w:rsidR="008D5116" w:rsidRPr="00F16873">
        <w:rPr>
          <w:sz w:val="28"/>
          <w:szCs w:val="28"/>
          <w:lang w:val="ru-RU"/>
        </w:rPr>
        <w:t xml:space="preserve">Данный фактор, на наш взгляд, </w:t>
      </w:r>
      <w:proofErr w:type="gramStart"/>
      <w:r w:rsidR="008D5116" w:rsidRPr="00F16873">
        <w:rPr>
          <w:sz w:val="28"/>
          <w:szCs w:val="28"/>
          <w:lang w:val="ru-RU"/>
        </w:rPr>
        <w:t>может быть</w:t>
      </w:r>
      <w:proofErr w:type="gramEnd"/>
      <w:r w:rsidR="008D5116" w:rsidRPr="00F16873">
        <w:rPr>
          <w:sz w:val="28"/>
          <w:szCs w:val="28"/>
          <w:lang w:val="ru-RU"/>
        </w:rPr>
        <w:t xml:space="preserve"> одним из самых важных, так как в г. Абиджан сосредоточены не только крупнейшие банковские учреждения, но и наиболее развита инфраструктура, информационно-коммуникационные технологии и имеются представительства иностранных компаний.</w:t>
      </w:r>
      <w:r w:rsidR="00DE17A3" w:rsidRPr="00F16873">
        <w:rPr>
          <w:sz w:val="28"/>
          <w:szCs w:val="28"/>
          <w:lang w:val="ru-RU"/>
        </w:rPr>
        <w:t xml:space="preserve"> Данные </w:t>
      </w:r>
      <w:r w:rsidRPr="00F16873">
        <w:rPr>
          <w:sz w:val="28"/>
          <w:szCs w:val="28"/>
          <w:lang w:val="ru-RU"/>
        </w:rPr>
        <w:t>характеристик</w:t>
      </w:r>
      <w:r w:rsidR="00DE17A3" w:rsidRPr="00F16873">
        <w:rPr>
          <w:sz w:val="28"/>
          <w:szCs w:val="28"/>
          <w:lang w:val="ru-RU"/>
        </w:rPr>
        <w:t>и</w:t>
      </w:r>
      <w:r w:rsidRPr="00F16873">
        <w:rPr>
          <w:sz w:val="28"/>
          <w:szCs w:val="28"/>
          <w:lang w:val="ru-RU"/>
        </w:rPr>
        <w:t xml:space="preserve"> имеет основополагающее значение для определения степени важности как доступа к финансовым услугам, так и преимуществ </w:t>
      </w:r>
      <w:r w:rsidR="00DE17A3" w:rsidRPr="00F16873">
        <w:rPr>
          <w:sz w:val="28"/>
          <w:szCs w:val="28"/>
          <w:lang w:val="ru-RU"/>
        </w:rPr>
        <w:t>делового центра</w:t>
      </w:r>
      <w:r w:rsidR="00E84AED" w:rsidRPr="00F16873">
        <w:rPr>
          <w:sz w:val="28"/>
          <w:szCs w:val="28"/>
          <w:lang w:val="ru-RU"/>
        </w:rPr>
        <w:t>,</w:t>
      </w:r>
      <w:r w:rsidRPr="00F16873">
        <w:rPr>
          <w:sz w:val="28"/>
          <w:szCs w:val="28"/>
          <w:lang w:val="ru-RU"/>
        </w:rPr>
        <w:t xml:space="preserve"> которые </w:t>
      </w:r>
      <w:r w:rsidR="00E84AED" w:rsidRPr="00F16873">
        <w:rPr>
          <w:sz w:val="28"/>
          <w:szCs w:val="28"/>
          <w:lang w:val="ru-RU"/>
        </w:rPr>
        <w:t>возникают для фирм, располагающихся в нем</w:t>
      </w:r>
      <w:r w:rsidRPr="00F16873">
        <w:rPr>
          <w:sz w:val="28"/>
          <w:szCs w:val="28"/>
          <w:lang w:val="ru-RU"/>
        </w:rPr>
        <w:t>. Результаты этого распределения представлены в табл</w:t>
      </w:r>
      <w:r w:rsidR="00E84AED" w:rsidRPr="00F16873">
        <w:rPr>
          <w:sz w:val="28"/>
          <w:szCs w:val="28"/>
          <w:lang w:val="ru-RU"/>
        </w:rPr>
        <w:t>ице</w:t>
      </w:r>
      <w:r w:rsidRPr="00F16873">
        <w:rPr>
          <w:sz w:val="28"/>
          <w:szCs w:val="28"/>
          <w:lang w:val="ru-RU"/>
        </w:rPr>
        <w:t xml:space="preserve"> </w:t>
      </w:r>
      <w:r w:rsidR="002C4BB4" w:rsidRPr="002C4BB4">
        <w:rPr>
          <w:sz w:val="28"/>
          <w:szCs w:val="28"/>
          <w:highlight w:val="yellow"/>
          <w:lang w:val="ru-RU"/>
        </w:rPr>
        <w:t>3.10</w:t>
      </w:r>
      <w:r w:rsidR="002C4BB4">
        <w:rPr>
          <w:sz w:val="28"/>
          <w:szCs w:val="28"/>
          <w:lang w:val="ru-RU"/>
        </w:rPr>
        <w:t xml:space="preserve"> </w:t>
      </w:r>
      <w:r w:rsidRPr="00F16873">
        <w:rPr>
          <w:sz w:val="28"/>
          <w:szCs w:val="28"/>
          <w:lang w:val="ru-RU"/>
        </w:rPr>
        <w:t xml:space="preserve">как для метода оценки </w:t>
      </w:r>
      <w:r w:rsidRPr="00F16873">
        <w:rPr>
          <w:sz w:val="28"/>
          <w:szCs w:val="28"/>
        </w:rPr>
        <w:t>OLS</w:t>
      </w:r>
      <w:r w:rsidRPr="00F16873">
        <w:rPr>
          <w:sz w:val="28"/>
          <w:szCs w:val="28"/>
          <w:lang w:val="ru-RU"/>
        </w:rPr>
        <w:t xml:space="preserve">, так и для других алгоритмов </w:t>
      </w:r>
      <w:r w:rsidRPr="00F16873">
        <w:rPr>
          <w:sz w:val="28"/>
          <w:szCs w:val="28"/>
        </w:rPr>
        <w:t>PSM</w:t>
      </w:r>
      <w:r w:rsidRPr="00F16873">
        <w:rPr>
          <w:sz w:val="28"/>
          <w:szCs w:val="28"/>
          <w:lang w:val="ru-RU"/>
        </w:rPr>
        <w:t>.</w:t>
      </w:r>
    </w:p>
    <w:p w14:paraId="1298C6BB" w14:textId="468E3C5E" w:rsidR="00162069" w:rsidRPr="00F16873" w:rsidRDefault="00162069" w:rsidP="00162069">
      <w:pPr>
        <w:pStyle w:val="aa"/>
        <w:spacing w:line="360" w:lineRule="auto"/>
        <w:ind w:firstLine="709"/>
        <w:jc w:val="both"/>
        <w:rPr>
          <w:sz w:val="28"/>
          <w:szCs w:val="28"/>
          <w:lang w:val="ru-RU"/>
        </w:rPr>
      </w:pPr>
      <w:r w:rsidRPr="00F16873">
        <w:rPr>
          <w:sz w:val="28"/>
          <w:szCs w:val="28"/>
          <w:lang w:val="ru-RU"/>
        </w:rPr>
        <w:t>Полученная модель подтверждает влияние территориального фактора, но оно не так однозначно. Для фирм, расположенных в г. Абиджан, полученные коэффициенты оказались значимы только для метода наименьших квадратов (</w:t>
      </w:r>
      <w:r w:rsidRPr="00F16873">
        <w:rPr>
          <w:sz w:val="28"/>
          <w:szCs w:val="28"/>
        </w:rPr>
        <w:t>OLS</w:t>
      </w:r>
      <w:r w:rsidRPr="00F16873">
        <w:rPr>
          <w:sz w:val="28"/>
          <w:szCs w:val="28"/>
          <w:lang w:val="ru-RU"/>
        </w:rPr>
        <w:t xml:space="preserve">), т.е. можно сделать вывод о том, что для компаний, находящихся в деловом центре, доступ к финансовым услугам не является значимым фактором для осуществления экспортной деятельности. Это связано с тем, что для этих фирм наличие развитой финансовой инфраструктуры </w:t>
      </w:r>
      <w:r w:rsidR="00EF35DB">
        <w:rPr>
          <w:sz w:val="28"/>
          <w:szCs w:val="28"/>
          <w:lang w:val="ru-RU"/>
        </w:rPr>
        <w:t xml:space="preserve">является базовым условием для </w:t>
      </w:r>
      <w:r w:rsidR="00EF35DB">
        <w:rPr>
          <w:sz w:val="28"/>
          <w:szCs w:val="28"/>
          <w:lang w:val="ru-RU"/>
        </w:rPr>
        <w:lastRenderedPageBreak/>
        <w:t xml:space="preserve">предпринимательской </w:t>
      </w:r>
      <w:proofErr w:type="gramStart"/>
      <w:r w:rsidR="00EF35DB">
        <w:rPr>
          <w:sz w:val="28"/>
          <w:szCs w:val="28"/>
          <w:lang w:val="ru-RU"/>
        </w:rPr>
        <w:t>активности</w:t>
      </w:r>
      <w:r w:rsidRPr="00F16873">
        <w:rPr>
          <w:sz w:val="28"/>
          <w:szCs w:val="28"/>
          <w:lang w:val="ru-RU"/>
        </w:rPr>
        <w:t>,  так</w:t>
      </w:r>
      <w:proofErr w:type="gramEnd"/>
      <w:r w:rsidRPr="00F16873">
        <w:rPr>
          <w:sz w:val="28"/>
          <w:szCs w:val="28"/>
          <w:lang w:val="ru-RU"/>
        </w:rPr>
        <w:t xml:space="preserve"> как доступ к ней имеют все компании, расположенные в г. Абиджан, поэтому ее наличие является необходимым условием ведения эффективного бизнеса. И напротив, отсутствие такой развитой финансовой инфраструктуры в других районах делает фактор доступа к финансовым услугам важным конкурентным преимуществом, особенно для сельскохозяйственных предприятий, что подтверждает статистическая значимость фактора по всем методикам (таблица </w:t>
      </w:r>
      <w:r w:rsidRPr="002C4BB4">
        <w:rPr>
          <w:sz w:val="28"/>
          <w:szCs w:val="28"/>
          <w:highlight w:val="yellow"/>
          <w:lang w:val="ru-RU"/>
        </w:rPr>
        <w:t>3.10</w:t>
      </w:r>
      <w:r w:rsidRPr="00F16873">
        <w:rPr>
          <w:sz w:val="28"/>
          <w:szCs w:val="28"/>
          <w:lang w:val="ru-RU"/>
        </w:rPr>
        <w:t>).</w:t>
      </w:r>
    </w:p>
    <w:p w14:paraId="590D018E" w14:textId="77777777" w:rsidR="003B3BAE" w:rsidRPr="00F16873" w:rsidRDefault="003B3BAE" w:rsidP="003B3BAE">
      <w:pPr>
        <w:pStyle w:val="aa"/>
        <w:spacing w:line="360" w:lineRule="auto"/>
        <w:ind w:right="-1" w:firstLine="709"/>
        <w:jc w:val="both"/>
        <w:rPr>
          <w:sz w:val="28"/>
          <w:szCs w:val="28"/>
          <w:lang w:val="ru-RU"/>
        </w:rPr>
      </w:pPr>
    </w:p>
    <w:p w14:paraId="63018491" w14:textId="517E5030" w:rsidR="003B3BAE" w:rsidRPr="00F16873" w:rsidRDefault="003B3BAE" w:rsidP="002C4BB4">
      <w:pPr>
        <w:pStyle w:val="aa"/>
        <w:spacing w:line="360" w:lineRule="auto"/>
        <w:ind w:right="-1"/>
        <w:jc w:val="both"/>
        <w:rPr>
          <w:sz w:val="28"/>
          <w:szCs w:val="28"/>
          <w:lang w:val="ru-RU"/>
        </w:rPr>
      </w:pPr>
      <w:r w:rsidRPr="00F16873">
        <w:rPr>
          <w:sz w:val="28"/>
          <w:szCs w:val="28"/>
          <w:lang w:val="ru-RU"/>
        </w:rPr>
        <w:t xml:space="preserve">Таблица </w:t>
      </w:r>
      <w:r w:rsidR="00162069" w:rsidRPr="002C4BB4">
        <w:rPr>
          <w:sz w:val="28"/>
          <w:szCs w:val="28"/>
          <w:highlight w:val="yellow"/>
          <w:lang w:val="ru-RU"/>
        </w:rPr>
        <w:t>3.10</w:t>
      </w:r>
      <w:r w:rsidR="00162069" w:rsidRPr="00F16873">
        <w:rPr>
          <w:sz w:val="28"/>
          <w:szCs w:val="28"/>
          <w:lang w:val="ru-RU"/>
        </w:rPr>
        <w:t xml:space="preserve"> </w:t>
      </w:r>
      <w:r w:rsidRPr="00F16873">
        <w:rPr>
          <w:sz w:val="28"/>
          <w:szCs w:val="28"/>
          <w:lang w:val="ru-RU"/>
        </w:rPr>
        <w:t>– Предполагаемый средний эффект установок</w:t>
      </w:r>
      <w:r w:rsidR="00162069" w:rsidRPr="00F16873">
        <w:rPr>
          <w:sz w:val="28"/>
          <w:szCs w:val="28"/>
          <w:lang w:val="ru-RU"/>
        </w:rPr>
        <w:t xml:space="preserve"> </w:t>
      </w:r>
      <w:r w:rsidR="002C4BB4">
        <w:rPr>
          <w:sz w:val="28"/>
          <w:szCs w:val="28"/>
          <w:lang w:val="ru-RU"/>
        </w:rPr>
        <w:t>(</w:t>
      </w:r>
      <w:r w:rsidR="00162069" w:rsidRPr="00F16873">
        <w:rPr>
          <w:sz w:val="28"/>
          <w:szCs w:val="28"/>
          <w:lang w:val="ru-RU"/>
        </w:rPr>
        <w:t>составлено автором</w:t>
      </w:r>
      <w:r w:rsidR="002C4BB4">
        <w:rPr>
          <w:sz w:val="28"/>
          <w:szCs w:val="28"/>
          <w:lang w:val="ru-RU"/>
        </w:rPr>
        <w:t>)</w:t>
      </w:r>
    </w:p>
    <w:tbl>
      <w:tblPr>
        <w:tblStyle w:val="af3"/>
        <w:tblW w:w="9811" w:type="dxa"/>
        <w:tblLook w:val="04A0" w:firstRow="1" w:lastRow="0" w:firstColumn="1" w:lastColumn="0" w:noHBand="0" w:noVBand="1"/>
      </w:tblPr>
      <w:tblGrid>
        <w:gridCol w:w="3965"/>
        <w:gridCol w:w="1438"/>
        <w:gridCol w:w="1469"/>
        <w:gridCol w:w="1470"/>
        <w:gridCol w:w="1469"/>
      </w:tblGrid>
      <w:tr w:rsidR="00F16873" w:rsidRPr="00F16873" w14:paraId="61845156" w14:textId="77777777" w:rsidTr="002C4BB4">
        <w:trPr>
          <w:trHeight w:val="272"/>
        </w:trPr>
        <w:tc>
          <w:tcPr>
            <w:tcW w:w="3965" w:type="dxa"/>
          </w:tcPr>
          <w:p w14:paraId="4C47A2AA" w14:textId="77777777" w:rsidR="003B3BAE" w:rsidRPr="00F16873" w:rsidRDefault="003B3BAE" w:rsidP="004E2407">
            <w:pPr>
              <w:pStyle w:val="aa"/>
              <w:ind w:right="-1"/>
              <w:jc w:val="both"/>
              <w:rPr>
                <w:sz w:val="24"/>
                <w:szCs w:val="24"/>
                <w:lang w:val="ru-RU"/>
              </w:rPr>
            </w:pPr>
            <w:r w:rsidRPr="00F16873">
              <w:rPr>
                <w:sz w:val="24"/>
                <w:szCs w:val="24"/>
                <w:lang w:val="ru-RU"/>
              </w:rPr>
              <w:t>Показатель</w:t>
            </w:r>
          </w:p>
        </w:tc>
        <w:tc>
          <w:tcPr>
            <w:tcW w:w="1438" w:type="dxa"/>
          </w:tcPr>
          <w:p w14:paraId="7338347D" w14:textId="77179878" w:rsidR="003B3BAE" w:rsidRPr="00F16873" w:rsidRDefault="00990956" w:rsidP="004E2407">
            <w:pPr>
              <w:pStyle w:val="aa"/>
              <w:ind w:right="-1"/>
              <w:jc w:val="center"/>
              <w:rPr>
                <w:sz w:val="24"/>
                <w:szCs w:val="24"/>
              </w:rPr>
            </w:pPr>
            <w:r w:rsidRPr="00F16873">
              <w:rPr>
                <w:sz w:val="24"/>
                <w:szCs w:val="24"/>
              </w:rPr>
              <w:t>O</w:t>
            </w:r>
            <w:r w:rsidR="003B3BAE" w:rsidRPr="00F16873">
              <w:rPr>
                <w:sz w:val="24"/>
                <w:szCs w:val="24"/>
              </w:rPr>
              <w:t>LS</w:t>
            </w:r>
          </w:p>
        </w:tc>
        <w:tc>
          <w:tcPr>
            <w:tcW w:w="1469" w:type="dxa"/>
          </w:tcPr>
          <w:p w14:paraId="4E428C5B" w14:textId="77777777" w:rsidR="003B3BAE" w:rsidRPr="00F16873" w:rsidRDefault="003B3BAE" w:rsidP="004E2407">
            <w:pPr>
              <w:pStyle w:val="aa"/>
              <w:ind w:right="-1"/>
              <w:jc w:val="center"/>
              <w:rPr>
                <w:sz w:val="24"/>
                <w:szCs w:val="24"/>
              </w:rPr>
            </w:pPr>
            <w:r w:rsidRPr="00F16873">
              <w:rPr>
                <w:sz w:val="24"/>
                <w:szCs w:val="24"/>
              </w:rPr>
              <w:t>NNM</w:t>
            </w:r>
          </w:p>
        </w:tc>
        <w:tc>
          <w:tcPr>
            <w:tcW w:w="1470" w:type="dxa"/>
          </w:tcPr>
          <w:p w14:paraId="6A0F5D17" w14:textId="77777777" w:rsidR="003B3BAE" w:rsidRPr="00F16873" w:rsidRDefault="003B3BAE" w:rsidP="004E2407">
            <w:pPr>
              <w:pStyle w:val="aa"/>
              <w:ind w:right="-1"/>
              <w:jc w:val="center"/>
              <w:rPr>
                <w:sz w:val="24"/>
                <w:szCs w:val="24"/>
              </w:rPr>
            </w:pPr>
            <w:r w:rsidRPr="00F16873">
              <w:rPr>
                <w:sz w:val="24"/>
                <w:szCs w:val="24"/>
              </w:rPr>
              <w:t>KM</w:t>
            </w:r>
          </w:p>
        </w:tc>
        <w:tc>
          <w:tcPr>
            <w:tcW w:w="1469" w:type="dxa"/>
          </w:tcPr>
          <w:p w14:paraId="6A7339FB" w14:textId="77777777" w:rsidR="003B3BAE" w:rsidRPr="00F16873" w:rsidRDefault="003B3BAE" w:rsidP="004E2407">
            <w:pPr>
              <w:pStyle w:val="aa"/>
              <w:ind w:right="-1"/>
              <w:jc w:val="center"/>
              <w:rPr>
                <w:sz w:val="24"/>
                <w:szCs w:val="24"/>
              </w:rPr>
            </w:pPr>
            <w:r w:rsidRPr="00F16873">
              <w:rPr>
                <w:sz w:val="24"/>
                <w:szCs w:val="24"/>
              </w:rPr>
              <w:t>RM</w:t>
            </w:r>
          </w:p>
        </w:tc>
      </w:tr>
      <w:tr w:rsidR="00F16873" w:rsidRPr="00F16873" w14:paraId="463E93FA" w14:textId="77777777" w:rsidTr="002C4BB4">
        <w:trPr>
          <w:trHeight w:val="543"/>
        </w:trPr>
        <w:tc>
          <w:tcPr>
            <w:tcW w:w="3965" w:type="dxa"/>
          </w:tcPr>
          <w:p w14:paraId="2C313373" w14:textId="77777777" w:rsidR="003B3BAE" w:rsidRPr="00F16873" w:rsidRDefault="003B3BAE" w:rsidP="004E2407">
            <w:pPr>
              <w:pStyle w:val="aa"/>
              <w:ind w:right="-1"/>
              <w:rPr>
                <w:sz w:val="24"/>
                <w:szCs w:val="24"/>
                <w:lang w:val="ru-RU"/>
              </w:rPr>
            </w:pPr>
            <w:r w:rsidRPr="00F16873">
              <w:rPr>
                <w:sz w:val="24"/>
                <w:szCs w:val="24"/>
                <w:lang w:val="ru-RU"/>
              </w:rPr>
              <w:t>Показатели экспорта</w:t>
            </w:r>
          </w:p>
        </w:tc>
        <w:tc>
          <w:tcPr>
            <w:tcW w:w="1438" w:type="dxa"/>
          </w:tcPr>
          <w:p w14:paraId="768F8922" w14:textId="77777777" w:rsidR="003B3BAE" w:rsidRPr="00F16873" w:rsidRDefault="003B3BAE" w:rsidP="004E2407">
            <w:pPr>
              <w:pStyle w:val="aa"/>
              <w:ind w:right="-1"/>
              <w:jc w:val="center"/>
              <w:rPr>
                <w:sz w:val="24"/>
                <w:szCs w:val="24"/>
                <w:lang w:val="ru-RU"/>
              </w:rPr>
            </w:pPr>
            <w:r w:rsidRPr="00F16873">
              <w:rPr>
                <w:sz w:val="24"/>
                <w:szCs w:val="24"/>
                <w:lang w:val="ru-RU"/>
              </w:rPr>
              <w:t>0,830**</w:t>
            </w:r>
          </w:p>
          <w:p w14:paraId="7B8CCCB1" w14:textId="77777777" w:rsidR="003B3BAE" w:rsidRPr="00F16873" w:rsidRDefault="003B3BAE" w:rsidP="004E2407">
            <w:pPr>
              <w:pStyle w:val="aa"/>
              <w:ind w:right="-1"/>
              <w:jc w:val="center"/>
              <w:rPr>
                <w:sz w:val="24"/>
                <w:szCs w:val="24"/>
                <w:lang w:val="ru-RU"/>
              </w:rPr>
            </w:pPr>
            <w:r w:rsidRPr="00F16873">
              <w:rPr>
                <w:sz w:val="24"/>
                <w:szCs w:val="24"/>
                <w:lang w:val="ru-RU"/>
              </w:rPr>
              <w:t>(0,008)</w:t>
            </w:r>
          </w:p>
        </w:tc>
        <w:tc>
          <w:tcPr>
            <w:tcW w:w="1469" w:type="dxa"/>
          </w:tcPr>
          <w:p w14:paraId="63959F81" w14:textId="77777777" w:rsidR="003B3BAE" w:rsidRPr="00F16873" w:rsidRDefault="003B3BAE" w:rsidP="004E2407">
            <w:pPr>
              <w:pStyle w:val="aa"/>
              <w:ind w:right="-1"/>
              <w:jc w:val="center"/>
              <w:rPr>
                <w:sz w:val="24"/>
                <w:szCs w:val="24"/>
                <w:lang w:val="ru-RU"/>
              </w:rPr>
            </w:pPr>
            <w:r w:rsidRPr="00F16873">
              <w:rPr>
                <w:sz w:val="24"/>
                <w:szCs w:val="24"/>
                <w:lang w:val="ru-RU"/>
              </w:rPr>
              <w:t>0,909*</w:t>
            </w:r>
          </w:p>
          <w:p w14:paraId="7E1505C8" w14:textId="77777777" w:rsidR="003B3BAE" w:rsidRPr="00F16873" w:rsidRDefault="003B3BAE" w:rsidP="004E2407">
            <w:pPr>
              <w:pStyle w:val="aa"/>
              <w:ind w:right="-1"/>
              <w:jc w:val="center"/>
              <w:rPr>
                <w:sz w:val="24"/>
                <w:szCs w:val="24"/>
                <w:lang w:val="ru-RU"/>
              </w:rPr>
            </w:pPr>
            <w:r w:rsidRPr="00F16873">
              <w:rPr>
                <w:sz w:val="24"/>
                <w:szCs w:val="24"/>
                <w:lang w:val="ru-RU"/>
              </w:rPr>
              <w:t xml:space="preserve"> (0,074)</w:t>
            </w:r>
          </w:p>
        </w:tc>
        <w:tc>
          <w:tcPr>
            <w:tcW w:w="1470" w:type="dxa"/>
          </w:tcPr>
          <w:p w14:paraId="078BB568" w14:textId="77777777" w:rsidR="003B3BAE" w:rsidRPr="00F16873" w:rsidRDefault="003B3BAE" w:rsidP="004E2407">
            <w:pPr>
              <w:pStyle w:val="aa"/>
              <w:ind w:right="-1"/>
              <w:jc w:val="center"/>
              <w:rPr>
                <w:sz w:val="24"/>
                <w:szCs w:val="24"/>
                <w:lang w:val="ru-RU"/>
              </w:rPr>
            </w:pPr>
            <w:r w:rsidRPr="00F16873">
              <w:rPr>
                <w:sz w:val="24"/>
                <w:szCs w:val="24"/>
                <w:lang w:val="ru-RU"/>
              </w:rPr>
              <w:t>0,889**</w:t>
            </w:r>
          </w:p>
          <w:p w14:paraId="15BB120D" w14:textId="77777777" w:rsidR="003B3BAE" w:rsidRPr="00F16873" w:rsidRDefault="003B3BAE" w:rsidP="004E2407">
            <w:pPr>
              <w:pStyle w:val="aa"/>
              <w:ind w:right="-1"/>
              <w:jc w:val="center"/>
              <w:rPr>
                <w:sz w:val="24"/>
                <w:szCs w:val="24"/>
                <w:lang w:val="ru-RU"/>
              </w:rPr>
            </w:pPr>
            <w:r w:rsidRPr="00F16873">
              <w:rPr>
                <w:sz w:val="24"/>
                <w:szCs w:val="24"/>
                <w:lang w:val="ru-RU"/>
              </w:rPr>
              <w:t>(0,049)</w:t>
            </w:r>
          </w:p>
        </w:tc>
        <w:tc>
          <w:tcPr>
            <w:tcW w:w="1469" w:type="dxa"/>
          </w:tcPr>
          <w:p w14:paraId="44B04A33" w14:textId="77777777" w:rsidR="003B3BAE" w:rsidRPr="00F16873" w:rsidRDefault="003B3BAE" w:rsidP="004E2407">
            <w:pPr>
              <w:pStyle w:val="aa"/>
              <w:ind w:right="-1"/>
              <w:jc w:val="center"/>
              <w:rPr>
                <w:sz w:val="24"/>
                <w:szCs w:val="24"/>
                <w:lang w:val="ru-RU"/>
              </w:rPr>
            </w:pPr>
            <w:r w:rsidRPr="00F16873">
              <w:rPr>
                <w:sz w:val="24"/>
                <w:szCs w:val="24"/>
                <w:lang w:val="ru-RU"/>
              </w:rPr>
              <w:t>0,922**</w:t>
            </w:r>
          </w:p>
          <w:p w14:paraId="3A1B5953" w14:textId="77777777" w:rsidR="003B3BAE" w:rsidRPr="00F16873" w:rsidRDefault="003B3BAE" w:rsidP="004E2407">
            <w:pPr>
              <w:pStyle w:val="aa"/>
              <w:ind w:right="-1"/>
              <w:jc w:val="center"/>
              <w:rPr>
                <w:sz w:val="24"/>
                <w:szCs w:val="24"/>
                <w:lang w:val="ru-RU"/>
              </w:rPr>
            </w:pPr>
            <w:r w:rsidRPr="00F16873">
              <w:rPr>
                <w:sz w:val="24"/>
                <w:szCs w:val="24"/>
                <w:lang w:val="ru-RU"/>
              </w:rPr>
              <w:t>(0,038)</w:t>
            </w:r>
          </w:p>
        </w:tc>
      </w:tr>
      <w:tr w:rsidR="00F16873" w:rsidRPr="00F16873" w14:paraId="0EA63F46" w14:textId="77777777" w:rsidTr="002C4BB4">
        <w:trPr>
          <w:trHeight w:val="557"/>
        </w:trPr>
        <w:tc>
          <w:tcPr>
            <w:tcW w:w="3965" w:type="dxa"/>
          </w:tcPr>
          <w:p w14:paraId="69BFBAF4" w14:textId="77777777" w:rsidR="003B3BAE" w:rsidRPr="00F16873" w:rsidRDefault="003B3BAE" w:rsidP="004E2407">
            <w:pPr>
              <w:pStyle w:val="aa"/>
              <w:ind w:right="-1"/>
              <w:rPr>
                <w:sz w:val="24"/>
                <w:szCs w:val="24"/>
                <w:lang w:val="ru-RU"/>
              </w:rPr>
            </w:pPr>
            <w:r w:rsidRPr="00F16873">
              <w:rPr>
                <w:sz w:val="24"/>
                <w:szCs w:val="24"/>
                <w:lang w:val="ru-RU"/>
              </w:rPr>
              <w:t>Фирмы, расположенные в некоммерческом городе/районе</w:t>
            </w:r>
          </w:p>
        </w:tc>
        <w:tc>
          <w:tcPr>
            <w:tcW w:w="1438" w:type="dxa"/>
          </w:tcPr>
          <w:p w14:paraId="7B741A5F" w14:textId="77777777" w:rsidR="003B3BAE" w:rsidRPr="00F16873" w:rsidRDefault="003B3BAE" w:rsidP="004E2407">
            <w:pPr>
              <w:pStyle w:val="aa"/>
              <w:ind w:right="-1"/>
              <w:jc w:val="center"/>
              <w:rPr>
                <w:sz w:val="24"/>
                <w:szCs w:val="24"/>
                <w:lang w:val="ru-RU"/>
              </w:rPr>
            </w:pPr>
            <w:r w:rsidRPr="00F16873">
              <w:rPr>
                <w:sz w:val="24"/>
                <w:szCs w:val="24"/>
                <w:lang w:val="ru-RU"/>
              </w:rPr>
              <w:t>0,646**</w:t>
            </w:r>
          </w:p>
          <w:p w14:paraId="3024B8C1" w14:textId="77777777" w:rsidR="003B3BAE" w:rsidRPr="00F16873" w:rsidRDefault="003B3BAE" w:rsidP="004E2407">
            <w:pPr>
              <w:pStyle w:val="aa"/>
              <w:ind w:right="-1"/>
              <w:jc w:val="center"/>
              <w:rPr>
                <w:sz w:val="24"/>
                <w:szCs w:val="24"/>
                <w:lang w:val="ru-RU"/>
              </w:rPr>
            </w:pPr>
            <w:r w:rsidRPr="00F16873">
              <w:rPr>
                <w:sz w:val="24"/>
                <w:szCs w:val="24"/>
                <w:lang w:val="ru-RU"/>
              </w:rPr>
              <w:t>(0,046)</w:t>
            </w:r>
          </w:p>
        </w:tc>
        <w:tc>
          <w:tcPr>
            <w:tcW w:w="1469" w:type="dxa"/>
          </w:tcPr>
          <w:p w14:paraId="0BD0A2E7" w14:textId="77777777" w:rsidR="003B3BAE" w:rsidRPr="00F16873" w:rsidRDefault="003B3BAE" w:rsidP="004E2407">
            <w:pPr>
              <w:pStyle w:val="aa"/>
              <w:ind w:right="-1"/>
              <w:jc w:val="center"/>
              <w:rPr>
                <w:sz w:val="24"/>
                <w:szCs w:val="24"/>
                <w:lang w:val="ru-RU"/>
              </w:rPr>
            </w:pPr>
            <w:r w:rsidRPr="00F16873">
              <w:rPr>
                <w:sz w:val="24"/>
                <w:szCs w:val="24"/>
                <w:lang w:val="ru-RU"/>
              </w:rPr>
              <w:t>0,473</w:t>
            </w:r>
          </w:p>
          <w:p w14:paraId="5E0622C7" w14:textId="77777777" w:rsidR="003B3BAE" w:rsidRPr="00F16873" w:rsidRDefault="003B3BAE" w:rsidP="004E2407">
            <w:pPr>
              <w:pStyle w:val="aa"/>
              <w:ind w:right="-1"/>
              <w:jc w:val="center"/>
              <w:rPr>
                <w:sz w:val="24"/>
                <w:szCs w:val="24"/>
                <w:lang w:val="ru-RU"/>
              </w:rPr>
            </w:pPr>
            <w:r w:rsidRPr="00F16873">
              <w:rPr>
                <w:sz w:val="24"/>
                <w:szCs w:val="24"/>
                <w:lang w:val="ru-RU"/>
              </w:rPr>
              <w:t>(0,341)</w:t>
            </w:r>
          </w:p>
        </w:tc>
        <w:tc>
          <w:tcPr>
            <w:tcW w:w="1470" w:type="dxa"/>
          </w:tcPr>
          <w:p w14:paraId="2C71023D" w14:textId="77777777" w:rsidR="003B3BAE" w:rsidRPr="00F16873" w:rsidRDefault="003B3BAE" w:rsidP="004E2407">
            <w:pPr>
              <w:pStyle w:val="aa"/>
              <w:ind w:right="-1"/>
              <w:jc w:val="center"/>
              <w:rPr>
                <w:sz w:val="24"/>
                <w:szCs w:val="24"/>
                <w:lang w:val="ru-RU"/>
              </w:rPr>
            </w:pPr>
            <w:r w:rsidRPr="00F16873">
              <w:rPr>
                <w:sz w:val="24"/>
                <w:szCs w:val="24"/>
                <w:lang w:val="ru-RU"/>
              </w:rPr>
              <w:t>0,451</w:t>
            </w:r>
          </w:p>
          <w:p w14:paraId="066F9EC1" w14:textId="77777777" w:rsidR="003B3BAE" w:rsidRPr="00F16873" w:rsidRDefault="003B3BAE" w:rsidP="004E2407">
            <w:pPr>
              <w:pStyle w:val="aa"/>
              <w:ind w:right="-1"/>
              <w:jc w:val="center"/>
              <w:rPr>
                <w:sz w:val="24"/>
                <w:szCs w:val="24"/>
                <w:lang w:val="ru-RU"/>
              </w:rPr>
            </w:pPr>
            <w:r w:rsidRPr="00F16873">
              <w:rPr>
                <w:sz w:val="24"/>
                <w:szCs w:val="24"/>
                <w:lang w:val="ru-RU"/>
              </w:rPr>
              <w:t>(0,349)</w:t>
            </w:r>
          </w:p>
        </w:tc>
        <w:tc>
          <w:tcPr>
            <w:tcW w:w="1469" w:type="dxa"/>
          </w:tcPr>
          <w:p w14:paraId="0329F542" w14:textId="77777777" w:rsidR="003B3BAE" w:rsidRPr="00F16873" w:rsidRDefault="003B3BAE" w:rsidP="004E2407">
            <w:pPr>
              <w:pStyle w:val="aa"/>
              <w:ind w:right="-1"/>
              <w:jc w:val="center"/>
              <w:rPr>
                <w:sz w:val="24"/>
                <w:szCs w:val="24"/>
                <w:lang w:val="ru-RU"/>
              </w:rPr>
            </w:pPr>
            <w:r w:rsidRPr="00F16873">
              <w:rPr>
                <w:sz w:val="24"/>
                <w:szCs w:val="24"/>
                <w:lang w:val="ru-RU"/>
              </w:rPr>
              <w:t>0,495</w:t>
            </w:r>
          </w:p>
          <w:p w14:paraId="7BB29FB8" w14:textId="77777777" w:rsidR="003B3BAE" w:rsidRPr="00F16873" w:rsidRDefault="003B3BAE" w:rsidP="004E2407">
            <w:pPr>
              <w:pStyle w:val="aa"/>
              <w:ind w:right="-1"/>
              <w:jc w:val="center"/>
              <w:rPr>
                <w:sz w:val="24"/>
                <w:szCs w:val="24"/>
                <w:lang w:val="ru-RU"/>
              </w:rPr>
            </w:pPr>
            <w:r w:rsidRPr="00F16873">
              <w:rPr>
                <w:sz w:val="24"/>
                <w:szCs w:val="24"/>
                <w:lang w:val="ru-RU"/>
              </w:rPr>
              <w:t>(0,321)</w:t>
            </w:r>
          </w:p>
        </w:tc>
      </w:tr>
      <w:tr w:rsidR="00F16873" w:rsidRPr="00F16873" w14:paraId="67E75536" w14:textId="77777777" w:rsidTr="002C4BB4">
        <w:trPr>
          <w:trHeight w:val="543"/>
        </w:trPr>
        <w:tc>
          <w:tcPr>
            <w:tcW w:w="3965" w:type="dxa"/>
          </w:tcPr>
          <w:p w14:paraId="1AD61A5A" w14:textId="77777777" w:rsidR="003B3BAE" w:rsidRPr="00F16873" w:rsidRDefault="003B3BAE" w:rsidP="004E2407">
            <w:pPr>
              <w:pStyle w:val="aa"/>
              <w:ind w:right="-1"/>
              <w:rPr>
                <w:sz w:val="24"/>
                <w:szCs w:val="24"/>
                <w:lang w:val="ru-RU"/>
              </w:rPr>
            </w:pPr>
            <w:r w:rsidRPr="00F16873">
              <w:rPr>
                <w:sz w:val="24"/>
                <w:szCs w:val="24"/>
                <w:lang w:val="ru-RU"/>
              </w:rPr>
              <w:t>Фирмы, расположенные в некоммерческом городе/районе</w:t>
            </w:r>
          </w:p>
        </w:tc>
        <w:tc>
          <w:tcPr>
            <w:tcW w:w="1438" w:type="dxa"/>
          </w:tcPr>
          <w:p w14:paraId="22BDB1D5" w14:textId="77777777" w:rsidR="003B3BAE" w:rsidRPr="00F16873" w:rsidRDefault="003B3BAE" w:rsidP="004E2407">
            <w:pPr>
              <w:pStyle w:val="aa"/>
              <w:ind w:right="-1"/>
              <w:jc w:val="center"/>
              <w:rPr>
                <w:sz w:val="24"/>
                <w:szCs w:val="24"/>
                <w:lang w:val="ru-RU"/>
              </w:rPr>
            </w:pPr>
            <w:r w:rsidRPr="00F16873">
              <w:rPr>
                <w:sz w:val="24"/>
                <w:szCs w:val="24"/>
                <w:lang w:val="ru-RU"/>
              </w:rPr>
              <w:t>1,032*</w:t>
            </w:r>
          </w:p>
          <w:p w14:paraId="625C08A0" w14:textId="77777777" w:rsidR="003B3BAE" w:rsidRPr="00F16873" w:rsidRDefault="003B3BAE" w:rsidP="004E2407">
            <w:pPr>
              <w:pStyle w:val="aa"/>
              <w:ind w:right="-1"/>
              <w:jc w:val="center"/>
              <w:rPr>
                <w:sz w:val="24"/>
                <w:szCs w:val="24"/>
                <w:lang w:val="ru-RU"/>
              </w:rPr>
            </w:pPr>
            <w:r w:rsidRPr="00F16873">
              <w:rPr>
                <w:sz w:val="24"/>
                <w:szCs w:val="24"/>
                <w:lang w:val="ru-RU"/>
              </w:rPr>
              <w:t>(0,069)</w:t>
            </w:r>
          </w:p>
        </w:tc>
        <w:tc>
          <w:tcPr>
            <w:tcW w:w="1469" w:type="dxa"/>
          </w:tcPr>
          <w:p w14:paraId="7FC3D091" w14:textId="77777777" w:rsidR="003B3BAE" w:rsidRPr="00F16873" w:rsidRDefault="003B3BAE" w:rsidP="004E2407">
            <w:pPr>
              <w:pStyle w:val="aa"/>
              <w:ind w:right="-1"/>
              <w:jc w:val="center"/>
              <w:rPr>
                <w:sz w:val="24"/>
                <w:szCs w:val="24"/>
                <w:lang w:val="ru-RU"/>
              </w:rPr>
            </w:pPr>
            <w:r w:rsidRPr="00F16873">
              <w:rPr>
                <w:sz w:val="24"/>
                <w:szCs w:val="24"/>
                <w:lang w:val="ru-RU"/>
              </w:rPr>
              <w:t>1,679*</w:t>
            </w:r>
          </w:p>
          <w:p w14:paraId="162540D7" w14:textId="77777777" w:rsidR="003B3BAE" w:rsidRPr="00F16873" w:rsidRDefault="003B3BAE" w:rsidP="004E2407">
            <w:pPr>
              <w:pStyle w:val="aa"/>
              <w:ind w:right="-1"/>
              <w:jc w:val="center"/>
              <w:rPr>
                <w:sz w:val="24"/>
                <w:szCs w:val="24"/>
                <w:lang w:val="ru-RU"/>
              </w:rPr>
            </w:pPr>
            <w:r w:rsidRPr="00F16873">
              <w:rPr>
                <w:sz w:val="24"/>
                <w:szCs w:val="24"/>
                <w:lang w:val="ru-RU"/>
              </w:rPr>
              <w:t>(0,070)</w:t>
            </w:r>
          </w:p>
        </w:tc>
        <w:tc>
          <w:tcPr>
            <w:tcW w:w="1470" w:type="dxa"/>
          </w:tcPr>
          <w:p w14:paraId="2E353CD1" w14:textId="77777777" w:rsidR="003B3BAE" w:rsidRPr="00F16873" w:rsidRDefault="003B3BAE" w:rsidP="004E2407">
            <w:pPr>
              <w:pStyle w:val="aa"/>
              <w:ind w:right="-1"/>
              <w:jc w:val="center"/>
              <w:rPr>
                <w:sz w:val="24"/>
                <w:szCs w:val="24"/>
                <w:lang w:val="ru-RU"/>
              </w:rPr>
            </w:pPr>
            <w:r w:rsidRPr="00F16873">
              <w:rPr>
                <w:sz w:val="24"/>
                <w:szCs w:val="24"/>
                <w:lang w:val="ru-RU"/>
              </w:rPr>
              <w:t>1,384*</w:t>
            </w:r>
          </w:p>
          <w:p w14:paraId="4B6AE70E" w14:textId="77777777" w:rsidR="003B3BAE" w:rsidRPr="00F16873" w:rsidRDefault="003B3BAE" w:rsidP="004E2407">
            <w:pPr>
              <w:pStyle w:val="aa"/>
              <w:ind w:right="-1"/>
              <w:jc w:val="center"/>
              <w:rPr>
                <w:sz w:val="24"/>
                <w:szCs w:val="24"/>
                <w:lang w:val="ru-RU"/>
              </w:rPr>
            </w:pPr>
            <w:r w:rsidRPr="00F16873">
              <w:rPr>
                <w:sz w:val="24"/>
                <w:szCs w:val="24"/>
                <w:lang w:val="ru-RU"/>
              </w:rPr>
              <w:t>(0,081)</w:t>
            </w:r>
          </w:p>
        </w:tc>
        <w:tc>
          <w:tcPr>
            <w:tcW w:w="1469" w:type="dxa"/>
          </w:tcPr>
          <w:p w14:paraId="5F2EE8B7" w14:textId="77777777" w:rsidR="003B3BAE" w:rsidRPr="00F16873" w:rsidRDefault="003B3BAE" w:rsidP="004E2407">
            <w:pPr>
              <w:pStyle w:val="aa"/>
              <w:ind w:right="-1"/>
              <w:jc w:val="center"/>
              <w:rPr>
                <w:sz w:val="24"/>
                <w:szCs w:val="24"/>
                <w:lang w:val="ru-RU"/>
              </w:rPr>
            </w:pPr>
            <w:r w:rsidRPr="00F16873">
              <w:rPr>
                <w:sz w:val="24"/>
                <w:szCs w:val="24"/>
                <w:lang w:val="ru-RU"/>
              </w:rPr>
              <w:t>1,358*</w:t>
            </w:r>
          </w:p>
          <w:p w14:paraId="25A28C26" w14:textId="77777777" w:rsidR="003B3BAE" w:rsidRPr="00F16873" w:rsidRDefault="003B3BAE" w:rsidP="004E2407">
            <w:pPr>
              <w:pStyle w:val="aa"/>
              <w:ind w:right="-1"/>
              <w:jc w:val="center"/>
              <w:rPr>
                <w:sz w:val="24"/>
                <w:szCs w:val="24"/>
                <w:lang w:val="ru-RU"/>
              </w:rPr>
            </w:pPr>
            <w:r w:rsidRPr="00F16873">
              <w:rPr>
                <w:sz w:val="24"/>
                <w:szCs w:val="24"/>
                <w:lang w:val="ru-RU"/>
              </w:rPr>
              <w:t>(0,086)</w:t>
            </w:r>
          </w:p>
        </w:tc>
      </w:tr>
    </w:tbl>
    <w:p w14:paraId="30BCD66E" w14:textId="6A8C56B2" w:rsidR="003B3BAE" w:rsidRPr="000B0F51" w:rsidRDefault="002C4BB4" w:rsidP="003B3BAE">
      <w:pPr>
        <w:pStyle w:val="aa"/>
        <w:ind w:right="-1"/>
        <w:jc w:val="both"/>
        <w:rPr>
          <w:sz w:val="24"/>
          <w:szCs w:val="24"/>
          <w:lang w:val="ru-RU"/>
        </w:rPr>
      </w:pPr>
      <w:r w:rsidRPr="000B0F51">
        <w:rPr>
          <w:sz w:val="24"/>
          <w:szCs w:val="24"/>
          <w:lang w:val="ru-RU"/>
        </w:rPr>
        <w:t>Примечание:</w:t>
      </w:r>
      <w:r w:rsidR="003B3BAE" w:rsidRPr="000B0F51">
        <w:rPr>
          <w:sz w:val="24"/>
          <w:szCs w:val="24"/>
          <w:lang w:val="ru-RU"/>
        </w:rPr>
        <w:t xml:space="preserve"> Значения вероятности заключены в круглые скобки ***р </w:t>
      </w:r>
      <w:proofErr w:type="gramStart"/>
      <w:r w:rsidR="003B3BAE" w:rsidRPr="000B0F51">
        <w:rPr>
          <w:sz w:val="24"/>
          <w:szCs w:val="24"/>
          <w:lang w:val="ru-RU"/>
        </w:rPr>
        <w:t>&lt; 0</w:t>
      </w:r>
      <w:proofErr w:type="gramEnd"/>
      <w:r w:rsidR="003B3BAE" w:rsidRPr="000B0F51">
        <w:rPr>
          <w:sz w:val="24"/>
          <w:szCs w:val="24"/>
          <w:lang w:val="ru-RU"/>
        </w:rPr>
        <w:t xml:space="preserve">,01, **р </w:t>
      </w:r>
      <w:proofErr w:type="gramStart"/>
      <w:r w:rsidR="003B3BAE" w:rsidRPr="000B0F51">
        <w:rPr>
          <w:sz w:val="24"/>
          <w:szCs w:val="24"/>
          <w:lang w:val="ru-RU"/>
        </w:rPr>
        <w:t>&lt; 0</w:t>
      </w:r>
      <w:proofErr w:type="gramEnd"/>
      <w:r w:rsidR="003B3BAE" w:rsidRPr="000B0F51">
        <w:rPr>
          <w:sz w:val="24"/>
          <w:szCs w:val="24"/>
          <w:lang w:val="ru-RU"/>
        </w:rPr>
        <w:t xml:space="preserve">,05, *р </w:t>
      </w:r>
      <w:proofErr w:type="gramStart"/>
      <w:r w:rsidR="003B3BAE" w:rsidRPr="000B0F51">
        <w:rPr>
          <w:sz w:val="24"/>
          <w:szCs w:val="24"/>
          <w:lang w:val="ru-RU"/>
        </w:rPr>
        <w:t>&lt; 0</w:t>
      </w:r>
      <w:proofErr w:type="gramEnd"/>
      <w:r w:rsidR="003B3BAE" w:rsidRPr="000B0F51">
        <w:rPr>
          <w:sz w:val="24"/>
          <w:szCs w:val="24"/>
          <w:lang w:val="ru-RU"/>
        </w:rPr>
        <w:t>,10</w:t>
      </w:r>
    </w:p>
    <w:p w14:paraId="577AFD52" w14:textId="77777777" w:rsidR="003B3BAE" w:rsidRPr="00F16873" w:rsidRDefault="003B3BAE" w:rsidP="003B3BAE">
      <w:pPr>
        <w:pStyle w:val="aa"/>
        <w:spacing w:line="360" w:lineRule="auto"/>
        <w:ind w:right="-1" w:firstLine="709"/>
        <w:jc w:val="both"/>
        <w:rPr>
          <w:sz w:val="28"/>
          <w:szCs w:val="28"/>
          <w:lang w:val="ru-RU"/>
        </w:rPr>
      </w:pPr>
    </w:p>
    <w:p w14:paraId="1E621E3B" w14:textId="77777777" w:rsidR="006414B8" w:rsidRPr="00F16873" w:rsidRDefault="006414B8" w:rsidP="003B3BAE">
      <w:pPr>
        <w:pStyle w:val="aa"/>
        <w:spacing w:line="360" w:lineRule="auto"/>
        <w:ind w:right="-1" w:firstLine="709"/>
        <w:jc w:val="both"/>
        <w:rPr>
          <w:sz w:val="28"/>
          <w:szCs w:val="28"/>
          <w:lang w:val="ru-RU"/>
        </w:rPr>
      </w:pPr>
      <w:r w:rsidRPr="00F16873">
        <w:rPr>
          <w:sz w:val="28"/>
          <w:szCs w:val="28"/>
          <w:lang w:val="ru-RU"/>
        </w:rPr>
        <w:t>По результатам моделирования можно сделать следующие выводы</w:t>
      </w:r>
      <w:r w:rsidR="003B3BAE" w:rsidRPr="00F16873">
        <w:rPr>
          <w:sz w:val="28"/>
          <w:szCs w:val="28"/>
          <w:lang w:val="ru-RU"/>
        </w:rPr>
        <w:t xml:space="preserve">. </w:t>
      </w:r>
    </w:p>
    <w:p w14:paraId="2CEC6592" w14:textId="77777777" w:rsidR="004676F3" w:rsidRPr="00F16873" w:rsidRDefault="003B3BAE" w:rsidP="003B3BAE">
      <w:pPr>
        <w:pStyle w:val="aa"/>
        <w:spacing w:line="360" w:lineRule="auto"/>
        <w:ind w:right="-1" w:firstLine="709"/>
        <w:jc w:val="both"/>
        <w:rPr>
          <w:sz w:val="28"/>
          <w:szCs w:val="28"/>
          <w:lang w:val="ru-RU"/>
        </w:rPr>
      </w:pPr>
      <w:r w:rsidRPr="00F16873">
        <w:rPr>
          <w:sz w:val="28"/>
          <w:szCs w:val="28"/>
          <w:lang w:val="ru-RU"/>
        </w:rPr>
        <w:t>Во-первых, для повышения конкурентоспособности фирм и выхода на внешний рынок (с точки зрения экспорта) необходимо эффективное взаимодействие финансовых институтов и промышленного сектора. Такие взаимодействия должны быть связаны с доступом к кредит</w:t>
      </w:r>
      <w:r w:rsidR="006414B8" w:rsidRPr="00F16873">
        <w:rPr>
          <w:sz w:val="28"/>
          <w:szCs w:val="28"/>
          <w:lang w:val="ru-RU"/>
        </w:rPr>
        <w:t>ным ресурсам, а в идеале к программам льготного кредитования</w:t>
      </w:r>
      <w:r w:rsidRPr="00F16873">
        <w:rPr>
          <w:sz w:val="28"/>
          <w:szCs w:val="28"/>
          <w:lang w:val="ru-RU"/>
        </w:rPr>
        <w:t xml:space="preserve">. </w:t>
      </w:r>
      <w:r w:rsidR="006414B8" w:rsidRPr="00F16873">
        <w:rPr>
          <w:sz w:val="28"/>
          <w:szCs w:val="28"/>
          <w:lang w:val="ru-RU"/>
        </w:rPr>
        <w:t>С</w:t>
      </w:r>
      <w:r w:rsidRPr="00F16873">
        <w:rPr>
          <w:sz w:val="28"/>
          <w:szCs w:val="28"/>
          <w:lang w:val="ru-RU"/>
        </w:rPr>
        <w:t>очетание этих показателей финансовой доступности оказывает существенное влияние на</w:t>
      </w:r>
      <w:r w:rsidR="006414B8" w:rsidRPr="00F16873">
        <w:rPr>
          <w:sz w:val="28"/>
          <w:szCs w:val="28"/>
          <w:lang w:val="ru-RU"/>
        </w:rPr>
        <w:t xml:space="preserve"> рост</w:t>
      </w:r>
      <w:r w:rsidRPr="00F16873">
        <w:rPr>
          <w:sz w:val="28"/>
          <w:szCs w:val="28"/>
          <w:lang w:val="ru-RU"/>
        </w:rPr>
        <w:t xml:space="preserve"> экспортны</w:t>
      </w:r>
      <w:r w:rsidR="006414B8" w:rsidRPr="00F16873">
        <w:rPr>
          <w:sz w:val="28"/>
          <w:szCs w:val="28"/>
          <w:lang w:val="ru-RU"/>
        </w:rPr>
        <w:t>х</w:t>
      </w:r>
      <w:r w:rsidRPr="00F16873">
        <w:rPr>
          <w:sz w:val="28"/>
          <w:szCs w:val="28"/>
          <w:lang w:val="ru-RU"/>
        </w:rPr>
        <w:t xml:space="preserve"> продаж фирм. </w:t>
      </w:r>
    </w:p>
    <w:p w14:paraId="1373F9D6" w14:textId="77777777" w:rsidR="00C42171" w:rsidRPr="00F16873" w:rsidRDefault="003B3BAE" w:rsidP="003B3BAE">
      <w:pPr>
        <w:pStyle w:val="aa"/>
        <w:spacing w:line="360" w:lineRule="auto"/>
        <w:ind w:right="-1" w:firstLine="709"/>
        <w:jc w:val="both"/>
        <w:rPr>
          <w:sz w:val="28"/>
          <w:szCs w:val="28"/>
          <w:lang w:val="ru-RU"/>
        </w:rPr>
      </w:pPr>
      <w:r w:rsidRPr="00F16873">
        <w:rPr>
          <w:sz w:val="28"/>
          <w:szCs w:val="28"/>
          <w:lang w:val="ru-RU"/>
        </w:rPr>
        <w:t xml:space="preserve">Во-вторых, политика должна быть направлена ​​на расширение доступа к финансовым услугам фирм, расположенных в </w:t>
      </w:r>
      <w:r w:rsidR="004676F3" w:rsidRPr="00F16873">
        <w:rPr>
          <w:sz w:val="28"/>
          <w:szCs w:val="28"/>
          <w:lang w:val="ru-RU"/>
        </w:rPr>
        <w:t>г. Абиджан</w:t>
      </w:r>
      <w:r w:rsidRPr="00F16873">
        <w:rPr>
          <w:sz w:val="28"/>
          <w:szCs w:val="28"/>
          <w:lang w:val="ru-RU"/>
        </w:rPr>
        <w:t xml:space="preserve">. </w:t>
      </w:r>
      <w:r w:rsidR="004676F3" w:rsidRPr="00F16873">
        <w:rPr>
          <w:sz w:val="28"/>
          <w:szCs w:val="28"/>
          <w:lang w:val="ru-RU"/>
        </w:rPr>
        <w:t>Ф</w:t>
      </w:r>
      <w:r w:rsidRPr="00F16873">
        <w:rPr>
          <w:sz w:val="28"/>
          <w:szCs w:val="28"/>
          <w:lang w:val="ru-RU"/>
        </w:rPr>
        <w:t>ирм</w:t>
      </w:r>
      <w:r w:rsidR="004676F3" w:rsidRPr="00F16873">
        <w:rPr>
          <w:sz w:val="28"/>
          <w:szCs w:val="28"/>
          <w:lang w:val="ru-RU"/>
        </w:rPr>
        <w:t>ы, расположенные там</w:t>
      </w:r>
      <w:r w:rsidRPr="00F16873">
        <w:rPr>
          <w:sz w:val="28"/>
          <w:szCs w:val="28"/>
          <w:lang w:val="ru-RU"/>
        </w:rPr>
        <w:t xml:space="preserve"> </w:t>
      </w:r>
      <w:r w:rsidR="004676F3" w:rsidRPr="00F16873">
        <w:rPr>
          <w:sz w:val="28"/>
          <w:szCs w:val="28"/>
          <w:lang w:val="ru-RU"/>
        </w:rPr>
        <w:t>больше заинтересованы</w:t>
      </w:r>
      <w:r w:rsidRPr="00F16873">
        <w:rPr>
          <w:sz w:val="28"/>
          <w:szCs w:val="28"/>
          <w:lang w:val="ru-RU"/>
        </w:rPr>
        <w:t xml:space="preserve"> в</w:t>
      </w:r>
      <w:r w:rsidR="004676F3" w:rsidRPr="00F16873">
        <w:rPr>
          <w:sz w:val="28"/>
          <w:szCs w:val="28"/>
          <w:lang w:val="ru-RU"/>
        </w:rPr>
        <w:t xml:space="preserve"> расширении</w:t>
      </w:r>
      <w:r w:rsidRPr="00F16873">
        <w:rPr>
          <w:sz w:val="28"/>
          <w:szCs w:val="28"/>
          <w:lang w:val="ru-RU"/>
        </w:rPr>
        <w:t xml:space="preserve"> экспорт</w:t>
      </w:r>
      <w:r w:rsidR="004676F3" w:rsidRPr="00F16873">
        <w:rPr>
          <w:sz w:val="28"/>
          <w:szCs w:val="28"/>
          <w:lang w:val="ru-RU"/>
        </w:rPr>
        <w:t>а</w:t>
      </w:r>
      <w:r w:rsidRPr="00F16873">
        <w:rPr>
          <w:sz w:val="28"/>
          <w:szCs w:val="28"/>
          <w:lang w:val="ru-RU"/>
        </w:rPr>
        <w:t xml:space="preserve">, </w:t>
      </w:r>
      <w:r w:rsidR="004676F3" w:rsidRPr="00F16873">
        <w:rPr>
          <w:sz w:val="28"/>
          <w:szCs w:val="28"/>
          <w:lang w:val="ru-RU"/>
        </w:rPr>
        <w:t>а облегчение доступа</w:t>
      </w:r>
      <w:r w:rsidRPr="00F16873">
        <w:rPr>
          <w:sz w:val="28"/>
          <w:szCs w:val="28"/>
          <w:lang w:val="ru-RU"/>
        </w:rPr>
        <w:t xml:space="preserve"> к финансовым услугам </w:t>
      </w:r>
      <w:r w:rsidR="004676F3" w:rsidRPr="00F16873">
        <w:rPr>
          <w:sz w:val="28"/>
          <w:szCs w:val="28"/>
          <w:lang w:val="ru-RU"/>
        </w:rPr>
        <w:t>даст максимальный эффект</w:t>
      </w:r>
      <w:r w:rsidRPr="00F16873">
        <w:rPr>
          <w:sz w:val="28"/>
          <w:szCs w:val="28"/>
          <w:lang w:val="ru-RU"/>
        </w:rPr>
        <w:t xml:space="preserve">. </w:t>
      </w:r>
      <w:r w:rsidR="004676F3" w:rsidRPr="00F16873">
        <w:rPr>
          <w:sz w:val="28"/>
          <w:szCs w:val="28"/>
          <w:lang w:val="ru-RU"/>
        </w:rPr>
        <w:t xml:space="preserve">Именно </w:t>
      </w:r>
      <w:r w:rsidR="00C42171" w:rsidRPr="00F16873">
        <w:rPr>
          <w:sz w:val="28"/>
          <w:szCs w:val="28"/>
          <w:lang w:val="ru-RU"/>
        </w:rPr>
        <w:t>данное соображение, на наш взгляд,</w:t>
      </w:r>
      <w:r w:rsidRPr="00F16873">
        <w:rPr>
          <w:sz w:val="28"/>
          <w:szCs w:val="28"/>
          <w:lang w:val="ru-RU"/>
        </w:rPr>
        <w:t xml:space="preserve"> </w:t>
      </w:r>
      <w:r w:rsidR="00C42171" w:rsidRPr="00F16873">
        <w:rPr>
          <w:sz w:val="28"/>
          <w:szCs w:val="28"/>
          <w:lang w:val="ru-RU"/>
        </w:rPr>
        <w:t>является главным объяснением результатов, представленных в таблице</w:t>
      </w:r>
      <w:r w:rsidRPr="00F16873">
        <w:rPr>
          <w:sz w:val="28"/>
          <w:szCs w:val="28"/>
          <w:lang w:val="ru-RU"/>
        </w:rPr>
        <w:t xml:space="preserve">. </w:t>
      </w:r>
    </w:p>
    <w:p w14:paraId="6F845AA1" w14:textId="36BF3ADE" w:rsidR="003B3BAE" w:rsidRDefault="003B3BAE" w:rsidP="003B3BAE">
      <w:pPr>
        <w:pStyle w:val="aa"/>
        <w:spacing w:line="360" w:lineRule="auto"/>
        <w:ind w:right="-1" w:firstLine="709"/>
        <w:jc w:val="both"/>
        <w:rPr>
          <w:sz w:val="28"/>
          <w:szCs w:val="28"/>
          <w:lang w:val="ru-RU"/>
        </w:rPr>
      </w:pPr>
      <w:r w:rsidRPr="00F16873">
        <w:rPr>
          <w:sz w:val="28"/>
          <w:szCs w:val="28"/>
          <w:lang w:val="ru-RU"/>
        </w:rPr>
        <w:t xml:space="preserve">В-третьих, мы признаем, что улучшение доступа к финансовым услугам </w:t>
      </w:r>
      <w:r w:rsidRPr="00F16873">
        <w:rPr>
          <w:sz w:val="28"/>
          <w:szCs w:val="28"/>
          <w:lang w:val="ru-RU"/>
        </w:rPr>
        <w:lastRenderedPageBreak/>
        <w:t>является в большей степени вопросом</w:t>
      </w:r>
      <w:r w:rsidR="00C42171" w:rsidRPr="00F16873">
        <w:rPr>
          <w:sz w:val="28"/>
          <w:szCs w:val="28"/>
          <w:lang w:val="ru-RU"/>
        </w:rPr>
        <w:t xml:space="preserve"> государственной</w:t>
      </w:r>
      <w:r w:rsidRPr="00F16873">
        <w:rPr>
          <w:sz w:val="28"/>
          <w:szCs w:val="28"/>
          <w:lang w:val="ru-RU"/>
        </w:rPr>
        <w:t xml:space="preserve"> политики </w:t>
      </w:r>
      <w:r w:rsidR="00C42171" w:rsidRPr="00F16873">
        <w:rPr>
          <w:sz w:val="28"/>
          <w:szCs w:val="28"/>
          <w:lang w:val="ru-RU"/>
        </w:rPr>
        <w:t>и</w:t>
      </w:r>
      <w:r w:rsidRPr="00F16873">
        <w:rPr>
          <w:sz w:val="28"/>
          <w:szCs w:val="28"/>
          <w:lang w:val="ru-RU"/>
        </w:rPr>
        <w:t xml:space="preserve"> финансового регулирования</w:t>
      </w:r>
      <w:r w:rsidR="00C42171" w:rsidRPr="00F16873">
        <w:rPr>
          <w:sz w:val="28"/>
          <w:szCs w:val="28"/>
          <w:lang w:val="ru-RU"/>
        </w:rPr>
        <w:t>, а также</w:t>
      </w:r>
      <w:r w:rsidRPr="00F16873">
        <w:rPr>
          <w:sz w:val="28"/>
          <w:szCs w:val="28"/>
          <w:lang w:val="ru-RU"/>
        </w:rPr>
        <w:t xml:space="preserve"> внутренняя политика конкретных финансовых учреждений </w:t>
      </w:r>
      <w:r w:rsidR="00325F8E" w:rsidRPr="00F16873">
        <w:rPr>
          <w:sz w:val="28"/>
          <w:szCs w:val="28"/>
          <w:lang w:val="ru-RU"/>
        </w:rPr>
        <w:t xml:space="preserve">и банков в </w:t>
      </w:r>
      <w:r w:rsidRPr="00F16873">
        <w:rPr>
          <w:sz w:val="28"/>
          <w:szCs w:val="28"/>
          <w:lang w:val="ru-RU"/>
        </w:rPr>
        <w:t>отношении</w:t>
      </w:r>
      <w:r w:rsidR="00325F8E" w:rsidRPr="00F16873">
        <w:rPr>
          <w:sz w:val="28"/>
          <w:szCs w:val="28"/>
          <w:lang w:val="ru-RU"/>
        </w:rPr>
        <w:t xml:space="preserve"> предоставления</w:t>
      </w:r>
      <w:r w:rsidRPr="00F16873">
        <w:rPr>
          <w:sz w:val="28"/>
          <w:szCs w:val="28"/>
          <w:lang w:val="ru-RU"/>
        </w:rPr>
        <w:t xml:space="preserve"> займов и кредитов. Поэтому для</w:t>
      </w:r>
      <w:r w:rsidR="00325F8E" w:rsidRPr="00F16873">
        <w:rPr>
          <w:sz w:val="28"/>
          <w:szCs w:val="28"/>
          <w:lang w:val="ru-RU"/>
        </w:rPr>
        <w:t xml:space="preserve"> повышения доступности финансовых услуг</w:t>
      </w:r>
      <w:r w:rsidRPr="00F16873">
        <w:rPr>
          <w:sz w:val="28"/>
          <w:szCs w:val="28"/>
          <w:lang w:val="ru-RU"/>
        </w:rPr>
        <w:t xml:space="preserve"> </w:t>
      </w:r>
      <w:r w:rsidR="00325F8E" w:rsidRPr="00F16873">
        <w:rPr>
          <w:sz w:val="28"/>
          <w:szCs w:val="28"/>
          <w:lang w:val="ru-RU"/>
        </w:rPr>
        <w:t>и их качества</w:t>
      </w:r>
      <w:r w:rsidRPr="00F16873">
        <w:rPr>
          <w:sz w:val="28"/>
          <w:szCs w:val="28"/>
          <w:lang w:val="ru-RU"/>
        </w:rPr>
        <w:t xml:space="preserve"> необходимо </w:t>
      </w:r>
      <w:r w:rsidR="00325F8E" w:rsidRPr="00F16873">
        <w:rPr>
          <w:sz w:val="28"/>
          <w:szCs w:val="28"/>
          <w:lang w:val="ru-RU"/>
        </w:rPr>
        <w:t>интегрировать в единое целое</w:t>
      </w:r>
      <w:r w:rsidRPr="00F16873">
        <w:rPr>
          <w:sz w:val="28"/>
          <w:szCs w:val="28"/>
          <w:lang w:val="ru-RU"/>
        </w:rPr>
        <w:t xml:space="preserve"> </w:t>
      </w:r>
      <w:r w:rsidR="00325F8E" w:rsidRPr="00F16873">
        <w:rPr>
          <w:sz w:val="28"/>
          <w:szCs w:val="28"/>
          <w:lang w:val="ru-RU"/>
        </w:rPr>
        <w:t>государственную</w:t>
      </w:r>
      <w:r w:rsidRPr="00F16873">
        <w:rPr>
          <w:sz w:val="28"/>
          <w:szCs w:val="28"/>
          <w:lang w:val="ru-RU"/>
        </w:rPr>
        <w:t xml:space="preserve"> политику</w:t>
      </w:r>
      <w:r w:rsidR="00325F8E" w:rsidRPr="00F16873">
        <w:rPr>
          <w:sz w:val="28"/>
          <w:szCs w:val="28"/>
          <w:lang w:val="ru-RU"/>
        </w:rPr>
        <w:t xml:space="preserve"> </w:t>
      </w:r>
      <w:r w:rsidRPr="00F16873">
        <w:rPr>
          <w:sz w:val="28"/>
          <w:szCs w:val="28"/>
          <w:lang w:val="ru-RU"/>
        </w:rPr>
        <w:t xml:space="preserve">и внутреннюю политику финансовых учреждений, чтобы избежать дублирования и получить </w:t>
      </w:r>
      <w:r w:rsidR="00325F8E" w:rsidRPr="00F16873">
        <w:rPr>
          <w:sz w:val="28"/>
          <w:szCs w:val="28"/>
          <w:lang w:val="ru-RU"/>
        </w:rPr>
        <w:t>синергетический эффект</w:t>
      </w:r>
      <w:r w:rsidRPr="00F16873">
        <w:rPr>
          <w:sz w:val="28"/>
          <w:szCs w:val="28"/>
          <w:lang w:val="ru-RU"/>
        </w:rPr>
        <w:t xml:space="preserve"> для </w:t>
      </w:r>
      <w:r w:rsidR="00325F8E" w:rsidRPr="00F16873">
        <w:rPr>
          <w:sz w:val="28"/>
          <w:szCs w:val="28"/>
          <w:lang w:val="ru-RU"/>
        </w:rPr>
        <w:t>всех заинтересованных</w:t>
      </w:r>
      <w:r w:rsidRPr="00F16873">
        <w:rPr>
          <w:sz w:val="28"/>
          <w:szCs w:val="28"/>
          <w:lang w:val="ru-RU"/>
        </w:rPr>
        <w:t xml:space="preserve"> сторон. Следовательно, как банки, так и центральный орган финансового регулирования </w:t>
      </w:r>
      <w:r w:rsidR="00325F8E" w:rsidRPr="00F16873">
        <w:rPr>
          <w:sz w:val="28"/>
          <w:szCs w:val="28"/>
          <w:lang w:val="ru-RU"/>
        </w:rPr>
        <w:t>Республики Кот-Д’Ивуар</w:t>
      </w:r>
      <w:r w:rsidRPr="00F16873">
        <w:rPr>
          <w:sz w:val="28"/>
          <w:szCs w:val="28"/>
          <w:lang w:val="ru-RU"/>
        </w:rPr>
        <w:t xml:space="preserve"> должны участвовать в этом процессе, чтобы гарантировать, что фирмам предоставля</w:t>
      </w:r>
      <w:r w:rsidR="00365C7C" w:rsidRPr="00F16873">
        <w:rPr>
          <w:sz w:val="28"/>
          <w:szCs w:val="28"/>
          <w:lang w:val="ru-RU"/>
        </w:rPr>
        <w:t>ю</w:t>
      </w:r>
      <w:r w:rsidRPr="00F16873">
        <w:rPr>
          <w:sz w:val="28"/>
          <w:szCs w:val="28"/>
          <w:lang w:val="ru-RU"/>
        </w:rPr>
        <w:t>тся</w:t>
      </w:r>
      <w:r w:rsidR="00365C7C" w:rsidRPr="00F16873">
        <w:rPr>
          <w:sz w:val="28"/>
          <w:szCs w:val="28"/>
          <w:lang w:val="ru-RU"/>
        </w:rPr>
        <w:t xml:space="preserve"> все возможности</w:t>
      </w:r>
      <w:r w:rsidRPr="00F16873">
        <w:rPr>
          <w:sz w:val="28"/>
          <w:szCs w:val="28"/>
          <w:lang w:val="ru-RU"/>
        </w:rPr>
        <w:t xml:space="preserve"> доступ</w:t>
      </w:r>
      <w:r w:rsidR="00365C7C" w:rsidRPr="00F16873">
        <w:rPr>
          <w:sz w:val="28"/>
          <w:szCs w:val="28"/>
          <w:lang w:val="ru-RU"/>
        </w:rPr>
        <w:t>а</w:t>
      </w:r>
      <w:r w:rsidRPr="00F16873">
        <w:rPr>
          <w:sz w:val="28"/>
          <w:szCs w:val="28"/>
          <w:lang w:val="ru-RU"/>
        </w:rPr>
        <w:t xml:space="preserve"> к финансированию для повышения их экспортного потенциала.</w:t>
      </w:r>
    </w:p>
    <w:p w14:paraId="590458E3" w14:textId="5C0859E1" w:rsidR="00BF05D1" w:rsidRPr="00BF05D1" w:rsidRDefault="00BF05D1" w:rsidP="00BF05D1">
      <w:pPr>
        <w:pStyle w:val="aa"/>
        <w:spacing w:line="360" w:lineRule="auto"/>
        <w:ind w:right="-1" w:firstLine="709"/>
        <w:jc w:val="both"/>
        <w:rPr>
          <w:sz w:val="28"/>
          <w:szCs w:val="28"/>
          <w:lang w:val="ru-RU"/>
        </w:rPr>
      </w:pPr>
      <w:r>
        <w:rPr>
          <w:sz w:val="28"/>
          <w:szCs w:val="28"/>
          <w:lang w:val="ru-RU"/>
        </w:rPr>
        <w:t>Проведенное нами исследование</w:t>
      </w:r>
      <w:r>
        <w:rPr>
          <w:rStyle w:val="af7"/>
          <w:sz w:val="28"/>
          <w:szCs w:val="28"/>
          <w:lang w:val="ru-RU"/>
        </w:rPr>
        <w:footnoteReference w:id="78"/>
      </w:r>
      <w:r>
        <w:rPr>
          <w:sz w:val="28"/>
          <w:szCs w:val="28"/>
          <w:lang w:val="ru-RU"/>
        </w:rPr>
        <w:t xml:space="preserve"> показывает, что финансовая система Республики </w:t>
      </w:r>
      <w:r w:rsidRPr="00BF05D1">
        <w:rPr>
          <w:sz w:val="28"/>
          <w:szCs w:val="28"/>
          <w:lang w:val="ru-RU"/>
        </w:rPr>
        <w:t>Кот-д’Ивуар</w:t>
      </w:r>
      <w:r>
        <w:rPr>
          <w:sz w:val="28"/>
          <w:szCs w:val="28"/>
          <w:lang w:val="ru-RU"/>
        </w:rPr>
        <w:t xml:space="preserve"> демонстрирует важные слабости, </w:t>
      </w:r>
      <w:r w:rsidRPr="00BF05D1">
        <w:rPr>
          <w:sz w:val="28"/>
          <w:szCs w:val="28"/>
          <w:lang w:val="ru-RU"/>
        </w:rPr>
        <w:t>ограничивающие долгосрочный инклюзив</w:t>
      </w:r>
      <w:r>
        <w:rPr>
          <w:sz w:val="28"/>
          <w:szCs w:val="28"/>
          <w:lang w:val="ru-RU"/>
        </w:rPr>
        <w:t xml:space="preserve">ный </w:t>
      </w:r>
      <w:r w:rsidRPr="00BF05D1">
        <w:rPr>
          <w:sz w:val="28"/>
          <w:szCs w:val="28"/>
          <w:lang w:val="ru-RU"/>
        </w:rPr>
        <w:t>рост и устойчи</w:t>
      </w:r>
      <w:r>
        <w:rPr>
          <w:sz w:val="28"/>
          <w:szCs w:val="28"/>
          <w:lang w:val="ru-RU"/>
        </w:rPr>
        <w:t xml:space="preserve">вое развитие страны. Банковская </w:t>
      </w:r>
      <w:r w:rsidRPr="00BF05D1">
        <w:rPr>
          <w:sz w:val="28"/>
          <w:szCs w:val="28"/>
          <w:lang w:val="ru-RU"/>
        </w:rPr>
        <w:t>структура стр</w:t>
      </w:r>
      <w:r>
        <w:rPr>
          <w:sz w:val="28"/>
          <w:szCs w:val="28"/>
          <w:lang w:val="ru-RU"/>
        </w:rPr>
        <w:t xml:space="preserve">аны исключает значительные слои </w:t>
      </w:r>
      <w:r w:rsidRPr="00BF05D1">
        <w:rPr>
          <w:sz w:val="28"/>
          <w:szCs w:val="28"/>
          <w:lang w:val="ru-RU"/>
        </w:rPr>
        <w:t>населения из домо</w:t>
      </w:r>
      <w:r>
        <w:rPr>
          <w:sz w:val="28"/>
          <w:szCs w:val="28"/>
          <w:lang w:val="ru-RU"/>
        </w:rPr>
        <w:t xml:space="preserve">хозяйств и предприятий, так как </w:t>
      </w:r>
      <w:r w:rsidRPr="00BF05D1">
        <w:rPr>
          <w:sz w:val="28"/>
          <w:szCs w:val="28"/>
          <w:lang w:val="ru-RU"/>
        </w:rPr>
        <w:t>она обеспечив</w:t>
      </w:r>
      <w:r>
        <w:rPr>
          <w:sz w:val="28"/>
          <w:szCs w:val="28"/>
          <w:lang w:val="ru-RU"/>
        </w:rPr>
        <w:t xml:space="preserve">ает лишь узкий набор формальных </w:t>
      </w:r>
      <w:r w:rsidRPr="00BF05D1">
        <w:rPr>
          <w:sz w:val="28"/>
          <w:szCs w:val="28"/>
          <w:lang w:val="ru-RU"/>
        </w:rPr>
        <w:t>финансовых рынков, институтов и инструментов. В частности, недостаточно удовлетворяется</w:t>
      </w:r>
      <w:r>
        <w:rPr>
          <w:sz w:val="28"/>
          <w:szCs w:val="28"/>
          <w:lang w:val="ru-RU"/>
        </w:rPr>
        <w:t xml:space="preserve"> </w:t>
      </w:r>
      <w:r w:rsidRPr="00BF05D1">
        <w:rPr>
          <w:sz w:val="28"/>
          <w:szCs w:val="28"/>
          <w:lang w:val="ru-RU"/>
        </w:rPr>
        <w:t>потребност</w:t>
      </w:r>
      <w:r>
        <w:rPr>
          <w:sz w:val="28"/>
          <w:szCs w:val="28"/>
          <w:lang w:val="ru-RU"/>
        </w:rPr>
        <w:t xml:space="preserve">ь в долгосрочном финансировании </w:t>
      </w:r>
      <w:r w:rsidRPr="00BF05D1">
        <w:rPr>
          <w:sz w:val="28"/>
          <w:szCs w:val="28"/>
          <w:lang w:val="ru-RU"/>
        </w:rPr>
        <w:t>и отраслевом</w:t>
      </w:r>
      <w:r>
        <w:rPr>
          <w:sz w:val="28"/>
          <w:szCs w:val="28"/>
          <w:lang w:val="ru-RU"/>
        </w:rPr>
        <w:t xml:space="preserve"> инвестировании промышленности, </w:t>
      </w:r>
      <w:r w:rsidRPr="00BF05D1">
        <w:rPr>
          <w:sz w:val="28"/>
          <w:szCs w:val="28"/>
          <w:lang w:val="ru-RU"/>
        </w:rPr>
        <w:t>сельского хозяйства и развития инфраструктуры.</w:t>
      </w:r>
    </w:p>
    <w:p w14:paraId="4DB388A8" w14:textId="36998B2F" w:rsidR="00BF05D1" w:rsidRPr="00BF05D1" w:rsidRDefault="00BF05D1" w:rsidP="00BF05D1">
      <w:pPr>
        <w:pStyle w:val="aa"/>
        <w:spacing w:line="360" w:lineRule="auto"/>
        <w:ind w:right="-1" w:firstLine="709"/>
        <w:jc w:val="both"/>
        <w:rPr>
          <w:sz w:val="28"/>
          <w:szCs w:val="28"/>
          <w:lang w:val="ru-RU"/>
        </w:rPr>
      </w:pPr>
      <w:r w:rsidRPr="00BF05D1">
        <w:rPr>
          <w:sz w:val="28"/>
          <w:szCs w:val="28"/>
          <w:lang w:val="ru-RU"/>
        </w:rPr>
        <w:t>Финансовые рынки Республики Кот-д’Ивуар, таким образ</w:t>
      </w:r>
      <w:r>
        <w:rPr>
          <w:sz w:val="28"/>
          <w:szCs w:val="28"/>
          <w:lang w:val="ru-RU"/>
        </w:rPr>
        <w:t xml:space="preserve">ом, не обеспечивают достаточных </w:t>
      </w:r>
      <w:r w:rsidRPr="00BF05D1">
        <w:rPr>
          <w:sz w:val="28"/>
          <w:szCs w:val="28"/>
          <w:lang w:val="ru-RU"/>
        </w:rPr>
        <w:t>объемов финансирования и видов посредничества для частного сектора, включая удовлетворение спроса на краткосрочный оборотный капитал</w:t>
      </w:r>
      <w:r>
        <w:rPr>
          <w:sz w:val="28"/>
          <w:szCs w:val="28"/>
          <w:lang w:val="ru-RU"/>
        </w:rPr>
        <w:t xml:space="preserve"> </w:t>
      </w:r>
      <w:r w:rsidRPr="00BF05D1">
        <w:rPr>
          <w:sz w:val="28"/>
          <w:szCs w:val="28"/>
          <w:lang w:val="ru-RU"/>
        </w:rPr>
        <w:t>и долгосрочн</w:t>
      </w:r>
      <w:r>
        <w:rPr>
          <w:sz w:val="28"/>
          <w:szCs w:val="28"/>
          <w:lang w:val="ru-RU"/>
        </w:rPr>
        <w:t xml:space="preserve">ые инвестиции в реальный сектор </w:t>
      </w:r>
      <w:r w:rsidRPr="00BF05D1">
        <w:rPr>
          <w:sz w:val="28"/>
          <w:szCs w:val="28"/>
          <w:lang w:val="ru-RU"/>
        </w:rPr>
        <w:t>экономики. Н</w:t>
      </w:r>
      <w:r>
        <w:rPr>
          <w:sz w:val="28"/>
          <w:szCs w:val="28"/>
          <w:lang w:val="ru-RU"/>
        </w:rPr>
        <w:t xml:space="preserve">еофициальные финансовые каналы, </w:t>
      </w:r>
      <w:r w:rsidRPr="00BF05D1">
        <w:rPr>
          <w:sz w:val="28"/>
          <w:szCs w:val="28"/>
          <w:lang w:val="ru-RU"/>
        </w:rPr>
        <w:t>существующие</w:t>
      </w:r>
      <w:r>
        <w:rPr>
          <w:sz w:val="28"/>
          <w:szCs w:val="28"/>
          <w:lang w:val="ru-RU"/>
        </w:rPr>
        <w:t xml:space="preserve"> в стране, полезны в дополнение </w:t>
      </w:r>
      <w:r w:rsidRPr="00BF05D1">
        <w:rPr>
          <w:sz w:val="28"/>
          <w:szCs w:val="28"/>
          <w:lang w:val="ru-RU"/>
        </w:rPr>
        <w:t>к формальным финансовым системам в выполнении обязательств по финансовому посредничеству. Однако неформальные финансовые системы</w:t>
      </w:r>
      <w:r>
        <w:rPr>
          <w:sz w:val="28"/>
          <w:szCs w:val="28"/>
          <w:lang w:val="ru-RU"/>
        </w:rPr>
        <w:t xml:space="preserve"> </w:t>
      </w:r>
      <w:r w:rsidRPr="00BF05D1">
        <w:rPr>
          <w:sz w:val="28"/>
          <w:szCs w:val="28"/>
          <w:lang w:val="ru-RU"/>
        </w:rPr>
        <w:t>недостаточ</w:t>
      </w:r>
      <w:r>
        <w:rPr>
          <w:sz w:val="28"/>
          <w:szCs w:val="28"/>
          <w:lang w:val="ru-RU"/>
        </w:rPr>
        <w:t xml:space="preserve">но хорошо интегрированы в общую </w:t>
      </w:r>
      <w:r w:rsidRPr="00BF05D1">
        <w:rPr>
          <w:sz w:val="28"/>
          <w:szCs w:val="28"/>
          <w:lang w:val="ru-RU"/>
        </w:rPr>
        <w:t>финансовую систему Республики Кот-д’Ивуар,</w:t>
      </w:r>
      <w:r>
        <w:rPr>
          <w:sz w:val="28"/>
          <w:szCs w:val="28"/>
          <w:lang w:val="ru-RU"/>
        </w:rPr>
        <w:t xml:space="preserve"> </w:t>
      </w:r>
      <w:r w:rsidRPr="00BF05D1">
        <w:rPr>
          <w:sz w:val="28"/>
          <w:szCs w:val="28"/>
          <w:lang w:val="ru-RU"/>
        </w:rPr>
        <w:t xml:space="preserve">т.е. их эффективность также ограничена на формирование </w:t>
      </w:r>
      <w:r w:rsidRPr="00BF05D1">
        <w:rPr>
          <w:sz w:val="28"/>
          <w:szCs w:val="28"/>
          <w:lang w:val="ru-RU"/>
        </w:rPr>
        <w:lastRenderedPageBreak/>
        <w:t>траектории инклюзивного роста.</w:t>
      </w:r>
    </w:p>
    <w:p w14:paraId="0A864825" w14:textId="7E0415C0" w:rsidR="00BF05D1" w:rsidRPr="00BF05D1" w:rsidRDefault="00BF05D1" w:rsidP="00BF05D1">
      <w:pPr>
        <w:pStyle w:val="aa"/>
        <w:spacing w:line="360" w:lineRule="auto"/>
        <w:ind w:right="-1" w:firstLine="709"/>
        <w:jc w:val="both"/>
        <w:rPr>
          <w:sz w:val="28"/>
          <w:szCs w:val="28"/>
          <w:lang w:val="ru-RU"/>
        </w:rPr>
      </w:pPr>
      <w:r w:rsidRPr="00BF05D1">
        <w:rPr>
          <w:sz w:val="28"/>
          <w:szCs w:val="28"/>
          <w:lang w:val="ru-RU"/>
        </w:rPr>
        <w:t>Тем не менее развитие финансовых институтов в Республике Кот-д’Ивуар может внести значительный в</w:t>
      </w:r>
      <w:r>
        <w:rPr>
          <w:sz w:val="28"/>
          <w:szCs w:val="28"/>
          <w:lang w:val="ru-RU"/>
        </w:rPr>
        <w:t xml:space="preserve">клад в долгосрочный инновационно-инклюзивный </w:t>
      </w:r>
      <w:r w:rsidRPr="00BF05D1">
        <w:rPr>
          <w:sz w:val="28"/>
          <w:szCs w:val="28"/>
          <w:lang w:val="ru-RU"/>
        </w:rPr>
        <w:t>рост и устойчивое развитие. Финансовые реформы в Республике Кот-д’Ивуар до сих пор были</w:t>
      </w:r>
      <w:r>
        <w:rPr>
          <w:sz w:val="28"/>
          <w:szCs w:val="28"/>
          <w:lang w:val="ru-RU"/>
        </w:rPr>
        <w:t xml:space="preserve"> </w:t>
      </w:r>
      <w:r w:rsidRPr="00BF05D1">
        <w:rPr>
          <w:sz w:val="28"/>
          <w:szCs w:val="28"/>
          <w:lang w:val="ru-RU"/>
        </w:rPr>
        <w:t>полезны для расширения финансового посредничества и улучшения качества услуг, но им не</w:t>
      </w:r>
      <w:r>
        <w:rPr>
          <w:sz w:val="28"/>
          <w:szCs w:val="28"/>
          <w:lang w:val="ru-RU"/>
        </w:rPr>
        <w:t xml:space="preserve"> </w:t>
      </w:r>
      <w:r w:rsidRPr="00BF05D1">
        <w:rPr>
          <w:sz w:val="28"/>
          <w:szCs w:val="28"/>
          <w:lang w:val="ru-RU"/>
        </w:rPr>
        <w:t>удалось преобр</w:t>
      </w:r>
      <w:r>
        <w:rPr>
          <w:sz w:val="28"/>
          <w:szCs w:val="28"/>
          <w:lang w:val="ru-RU"/>
        </w:rPr>
        <w:t xml:space="preserve">азовать финансовую систему так, </w:t>
      </w:r>
      <w:r w:rsidRPr="00BF05D1">
        <w:rPr>
          <w:sz w:val="28"/>
          <w:szCs w:val="28"/>
          <w:lang w:val="ru-RU"/>
        </w:rPr>
        <w:t xml:space="preserve">чтобы она лучше служила </w:t>
      </w:r>
      <w:r>
        <w:rPr>
          <w:sz w:val="28"/>
          <w:szCs w:val="28"/>
          <w:lang w:val="ru-RU"/>
        </w:rPr>
        <w:t>инновационно-</w:t>
      </w:r>
      <w:r w:rsidRPr="00BF05D1">
        <w:rPr>
          <w:sz w:val="28"/>
          <w:szCs w:val="28"/>
          <w:lang w:val="ru-RU"/>
        </w:rPr>
        <w:t>инклюзивному экономическому росту и развитию.</w:t>
      </w:r>
    </w:p>
    <w:p w14:paraId="5C8A7B5F" w14:textId="77777777" w:rsidR="00BF05D1" w:rsidRPr="00BF05D1" w:rsidRDefault="00BF05D1" w:rsidP="00BF05D1">
      <w:pPr>
        <w:pStyle w:val="aa"/>
        <w:spacing w:line="360" w:lineRule="auto"/>
        <w:ind w:right="-1" w:firstLine="709"/>
        <w:jc w:val="both"/>
        <w:rPr>
          <w:sz w:val="28"/>
          <w:szCs w:val="28"/>
          <w:lang w:val="ru-RU"/>
        </w:rPr>
      </w:pPr>
      <w:r w:rsidRPr="00BF05D1">
        <w:rPr>
          <w:sz w:val="28"/>
          <w:szCs w:val="28"/>
          <w:lang w:val="ru-RU"/>
        </w:rPr>
        <w:t>В качестве перспективных направлений финансовых реформ в Республике Кот-д’Ивуар следует выделить:</w:t>
      </w:r>
    </w:p>
    <w:p w14:paraId="215B5D8C" w14:textId="0058C5BF" w:rsidR="00BF05D1" w:rsidRPr="00BF05D1" w:rsidRDefault="00BF05D1" w:rsidP="00BF05D1">
      <w:pPr>
        <w:pStyle w:val="aa"/>
        <w:spacing w:line="360" w:lineRule="auto"/>
        <w:ind w:right="-1" w:firstLine="709"/>
        <w:jc w:val="both"/>
        <w:rPr>
          <w:sz w:val="28"/>
          <w:szCs w:val="28"/>
          <w:lang w:val="ru-RU"/>
        </w:rPr>
      </w:pPr>
      <w:r w:rsidRPr="00BF05D1">
        <w:rPr>
          <w:sz w:val="28"/>
          <w:szCs w:val="28"/>
          <w:lang w:val="ru-RU"/>
        </w:rPr>
        <w:t>– расш</w:t>
      </w:r>
      <w:r>
        <w:rPr>
          <w:sz w:val="28"/>
          <w:szCs w:val="28"/>
          <w:lang w:val="ru-RU"/>
        </w:rPr>
        <w:t xml:space="preserve">ирение финансовой экосистемы за </w:t>
      </w:r>
      <w:r w:rsidRPr="00BF05D1">
        <w:rPr>
          <w:sz w:val="28"/>
          <w:szCs w:val="28"/>
          <w:lang w:val="ru-RU"/>
        </w:rPr>
        <w:t>счет укреплени</w:t>
      </w:r>
      <w:r>
        <w:rPr>
          <w:sz w:val="28"/>
          <w:szCs w:val="28"/>
          <w:lang w:val="ru-RU"/>
        </w:rPr>
        <w:t xml:space="preserve">я банков развития, небанковских </w:t>
      </w:r>
      <w:r w:rsidRPr="00BF05D1">
        <w:rPr>
          <w:sz w:val="28"/>
          <w:szCs w:val="28"/>
          <w:lang w:val="ru-RU"/>
        </w:rPr>
        <w:t>финансовых посредников, рынков капитала и исламских финансовых институтов;</w:t>
      </w:r>
    </w:p>
    <w:p w14:paraId="00D92A07" w14:textId="6703F4FD" w:rsidR="00BF05D1" w:rsidRPr="00BF05D1" w:rsidRDefault="00BF05D1" w:rsidP="00BF05D1">
      <w:pPr>
        <w:pStyle w:val="aa"/>
        <w:spacing w:line="360" w:lineRule="auto"/>
        <w:ind w:right="-1" w:firstLine="709"/>
        <w:jc w:val="both"/>
        <w:rPr>
          <w:sz w:val="28"/>
          <w:szCs w:val="28"/>
          <w:lang w:val="ru-RU"/>
        </w:rPr>
      </w:pPr>
      <w:r w:rsidRPr="00BF05D1">
        <w:rPr>
          <w:sz w:val="28"/>
          <w:szCs w:val="28"/>
          <w:lang w:val="ru-RU"/>
        </w:rPr>
        <w:t xml:space="preserve">– развитие микрофинансирования и интеграция его в </w:t>
      </w:r>
      <w:r>
        <w:rPr>
          <w:sz w:val="28"/>
          <w:szCs w:val="28"/>
          <w:lang w:val="ru-RU"/>
        </w:rPr>
        <w:t xml:space="preserve">официальную финансовую систему, </w:t>
      </w:r>
      <w:r w:rsidRPr="00BF05D1">
        <w:rPr>
          <w:sz w:val="28"/>
          <w:szCs w:val="28"/>
          <w:lang w:val="ru-RU"/>
        </w:rPr>
        <w:t>поддерживая свои финансовые и технические потребности с помощью эффективного финансового регулирования;</w:t>
      </w:r>
    </w:p>
    <w:p w14:paraId="632992D1" w14:textId="4FC765AA" w:rsidR="00BF05D1" w:rsidRDefault="00BF05D1" w:rsidP="00BF05D1">
      <w:pPr>
        <w:pStyle w:val="aa"/>
        <w:spacing w:line="360" w:lineRule="auto"/>
        <w:ind w:right="-1" w:firstLine="709"/>
        <w:jc w:val="both"/>
        <w:rPr>
          <w:sz w:val="28"/>
          <w:szCs w:val="28"/>
          <w:lang w:val="ru-RU"/>
        </w:rPr>
      </w:pPr>
      <w:r w:rsidRPr="00BF05D1">
        <w:rPr>
          <w:sz w:val="28"/>
          <w:szCs w:val="28"/>
          <w:lang w:val="ru-RU"/>
        </w:rPr>
        <w:t>– укрепле</w:t>
      </w:r>
      <w:r>
        <w:rPr>
          <w:sz w:val="28"/>
          <w:szCs w:val="28"/>
          <w:lang w:val="ru-RU"/>
        </w:rPr>
        <w:t xml:space="preserve">ние банковского сектора за счет </w:t>
      </w:r>
      <w:r w:rsidRPr="00BF05D1">
        <w:rPr>
          <w:sz w:val="28"/>
          <w:szCs w:val="28"/>
          <w:lang w:val="ru-RU"/>
        </w:rPr>
        <w:t>докапитализ</w:t>
      </w:r>
      <w:r>
        <w:rPr>
          <w:sz w:val="28"/>
          <w:szCs w:val="28"/>
          <w:lang w:val="ru-RU"/>
        </w:rPr>
        <w:t xml:space="preserve">ации местных банков и повышения </w:t>
      </w:r>
      <w:r w:rsidRPr="00BF05D1">
        <w:rPr>
          <w:sz w:val="28"/>
          <w:szCs w:val="28"/>
          <w:lang w:val="ru-RU"/>
        </w:rPr>
        <w:t>конкуренции за счет предоставления преференций новым участникам и более тесной интеграции зарубежных банков с малым и средним бизнесом</w:t>
      </w:r>
      <w:r>
        <w:rPr>
          <w:rStyle w:val="af7"/>
          <w:sz w:val="28"/>
          <w:szCs w:val="28"/>
          <w:lang w:val="ru-RU"/>
        </w:rPr>
        <w:footnoteReference w:id="79"/>
      </w:r>
      <w:r w:rsidRPr="00BF05D1">
        <w:rPr>
          <w:sz w:val="28"/>
          <w:szCs w:val="28"/>
          <w:lang w:val="ru-RU"/>
        </w:rPr>
        <w:t>.</w:t>
      </w:r>
    </w:p>
    <w:p w14:paraId="5A645E02" w14:textId="6068027D" w:rsidR="000B0F51" w:rsidRDefault="00BF05D1" w:rsidP="000B0F51">
      <w:pPr>
        <w:pStyle w:val="aa"/>
        <w:spacing w:line="360" w:lineRule="auto"/>
        <w:ind w:right="-1" w:firstLine="709"/>
        <w:jc w:val="both"/>
        <w:rPr>
          <w:sz w:val="28"/>
          <w:szCs w:val="28"/>
          <w:lang w:val="ru-RU"/>
        </w:rPr>
      </w:pPr>
      <w:r>
        <w:rPr>
          <w:sz w:val="28"/>
          <w:szCs w:val="28"/>
          <w:lang w:val="ru-RU"/>
        </w:rPr>
        <w:t>Кроме выделенных нами направлений, в</w:t>
      </w:r>
      <w:r w:rsidR="000B0F51" w:rsidRPr="000B0F51">
        <w:rPr>
          <w:sz w:val="28"/>
          <w:szCs w:val="28"/>
          <w:lang w:val="ru-RU"/>
        </w:rPr>
        <w:t xml:space="preserve"> условиях цифровой трансформации одним из перспективных инструментов решения данной проблемы могут стать цифровые финансовые платформы, обеспечивающие более широкий доступ предприятий к финансовым ресурсам, включая платформенное кредитование, электронные платежные системы и инструменты торгового финансирования.</w:t>
      </w:r>
    </w:p>
    <w:p w14:paraId="6928743F" w14:textId="08CC6758" w:rsidR="00576C26" w:rsidRPr="00576C26" w:rsidRDefault="00576C26" w:rsidP="00576C26">
      <w:pPr>
        <w:pStyle w:val="aa"/>
        <w:spacing w:line="360" w:lineRule="auto"/>
        <w:ind w:right="-1" w:firstLine="709"/>
        <w:jc w:val="both"/>
        <w:rPr>
          <w:sz w:val="28"/>
          <w:szCs w:val="28"/>
          <w:lang w:val="ru-RU"/>
        </w:rPr>
      </w:pPr>
      <w:r>
        <w:rPr>
          <w:sz w:val="28"/>
          <w:szCs w:val="28"/>
          <w:lang w:val="ru-RU"/>
        </w:rPr>
        <w:t xml:space="preserve">Исходя из вышесказанного, для решения выявленных нами проблем инновационно-инклюзивного развития страны предлагается использовать платформенный механизм структурной трансформации национальной экономики.  </w:t>
      </w:r>
      <w:r w:rsidRPr="00576C26">
        <w:rPr>
          <w:sz w:val="28"/>
          <w:szCs w:val="28"/>
          <w:lang w:val="ru-RU"/>
        </w:rPr>
        <w:t xml:space="preserve">Концептуальная модель данного механизма предполагает формирование многоуровневой системы взаимодействия экономических акторов, в которой </w:t>
      </w:r>
      <w:r w:rsidRPr="00576C26">
        <w:rPr>
          <w:sz w:val="28"/>
          <w:szCs w:val="28"/>
          <w:lang w:val="ru-RU"/>
        </w:rPr>
        <w:lastRenderedPageBreak/>
        <w:t>цифровая платформа выполняет функцию интеграционного ядра экономической экосистемы</w:t>
      </w:r>
      <w:r>
        <w:rPr>
          <w:sz w:val="28"/>
          <w:szCs w:val="28"/>
          <w:lang w:val="ru-RU"/>
        </w:rPr>
        <w:t xml:space="preserve"> (рисунок </w:t>
      </w:r>
      <w:r w:rsidRPr="00576C26">
        <w:rPr>
          <w:sz w:val="28"/>
          <w:szCs w:val="28"/>
          <w:highlight w:val="yellow"/>
          <w:lang w:val="ru-RU"/>
        </w:rPr>
        <w:t>??</w:t>
      </w:r>
      <w:r>
        <w:rPr>
          <w:sz w:val="28"/>
          <w:szCs w:val="28"/>
          <w:lang w:val="ru-RU"/>
        </w:rPr>
        <w:t>)</w:t>
      </w:r>
      <w:r w:rsidRPr="00576C26">
        <w:rPr>
          <w:sz w:val="28"/>
          <w:szCs w:val="28"/>
          <w:lang w:val="ru-RU"/>
        </w:rPr>
        <w:t>. Через платформу осуществляется координация информационных потоков, организация торговых и финансовых операций, управление логистическими цепочками, а также обеспечение доступа участников рынка к цифровым сервисам и государственным услугам.</w:t>
      </w:r>
    </w:p>
    <w:p w14:paraId="3E596813" w14:textId="3FE68014" w:rsidR="00576C26" w:rsidRPr="00576C26" w:rsidRDefault="00576C26" w:rsidP="00576C26">
      <w:pPr>
        <w:pStyle w:val="aa"/>
        <w:spacing w:line="360" w:lineRule="auto"/>
        <w:ind w:right="-1" w:firstLine="709"/>
        <w:jc w:val="both"/>
        <w:rPr>
          <w:sz w:val="28"/>
          <w:szCs w:val="28"/>
          <w:lang w:val="ru-RU"/>
        </w:rPr>
      </w:pPr>
      <w:r w:rsidRPr="00576C26">
        <w:rPr>
          <w:sz w:val="28"/>
          <w:szCs w:val="28"/>
          <w:lang w:val="ru-RU"/>
        </w:rPr>
        <w:t xml:space="preserve">В структуре платформенного механизма </w:t>
      </w:r>
      <w:r>
        <w:rPr>
          <w:sz w:val="28"/>
          <w:szCs w:val="28"/>
          <w:lang w:val="ru-RU"/>
        </w:rPr>
        <w:t xml:space="preserve">нами </w:t>
      </w:r>
      <w:r w:rsidRPr="00576C26">
        <w:rPr>
          <w:sz w:val="28"/>
          <w:szCs w:val="28"/>
          <w:lang w:val="ru-RU"/>
        </w:rPr>
        <w:t>выдел</w:t>
      </w:r>
      <w:r>
        <w:rPr>
          <w:sz w:val="28"/>
          <w:szCs w:val="28"/>
          <w:lang w:val="ru-RU"/>
        </w:rPr>
        <w:t>ено</w:t>
      </w:r>
      <w:r w:rsidRPr="00576C26">
        <w:rPr>
          <w:sz w:val="28"/>
          <w:szCs w:val="28"/>
          <w:lang w:val="ru-RU"/>
        </w:rPr>
        <w:t xml:space="preserve"> нес</w:t>
      </w:r>
      <w:r>
        <w:rPr>
          <w:sz w:val="28"/>
          <w:szCs w:val="28"/>
          <w:lang w:val="ru-RU"/>
        </w:rPr>
        <w:t>колько взаимосвязанных уровней.</w:t>
      </w:r>
    </w:p>
    <w:p w14:paraId="52D63619" w14:textId="2B42C300" w:rsidR="00576C26" w:rsidRPr="00576C26" w:rsidRDefault="00576C26" w:rsidP="00576C26">
      <w:pPr>
        <w:pStyle w:val="aa"/>
        <w:spacing w:line="360" w:lineRule="auto"/>
        <w:ind w:right="-1" w:firstLine="709"/>
        <w:jc w:val="both"/>
        <w:rPr>
          <w:sz w:val="28"/>
          <w:szCs w:val="28"/>
          <w:lang w:val="ru-RU"/>
        </w:rPr>
      </w:pPr>
      <w:r w:rsidRPr="00576C26">
        <w:rPr>
          <w:sz w:val="28"/>
          <w:szCs w:val="28"/>
          <w:lang w:val="ru-RU"/>
        </w:rPr>
        <w:t>Первый уровень представляет собой цифровую инфраструктуру, обеспечивающую технологическую основу функционирования платформы. К данному уровню относятся системы обработки и хранения данных, облачные сервисы, цифровые торговые и финансовые инструменты, а также коммуникационные технологии, обеспечивающие взаимодействие участников платформы. Развитие цифровой инфраструктуры созда</w:t>
      </w:r>
      <w:r>
        <w:rPr>
          <w:sz w:val="28"/>
          <w:szCs w:val="28"/>
          <w:lang w:val="ru-RU"/>
        </w:rPr>
        <w:t>е</w:t>
      </w:r>
      <w:r w:rsidRPr="00576C26">
        <w:rPr>
          <w:sz w:val="28"/>
          <w:szCs w:val="28"/>
          <w:lang w:val="ru-RU"/>
        </w:rPr>
        <w:t>т условия для ускоренного обмена информацией, повышения прозрачности экономических операций и сн</w:t>
      </w:r>
      <w:r>
        <w:rPr>
          <w:sz w:val="28"/>
          <w:szCs w:val="28"/>
          <w:lang w:val="ru-RU"/>
        </w:rPr>
        <w:t>ижения транзакционных издержек.</w:t>
      </w:r>
    </w:p>
    <w:p w14:paraId="63C40BA6" w14:textId="15281D03" w:rsidR="00576C26" w:rsidRPr="00576C26" w:rsidRDefault="00576C26" w:rsidP="00576C26">
      <w:pPr>
        <w:pStyle w:val="aa"/>
        <w:spacing w:line="360" w:lineRule="auto"/>
        <w:ind w:right="-1" w:firstLine="709"/>
        <w:jc w:val="both"/>
        <w:rPr>
          <w:sz w:val="28"/>
          <w:szCs w:val="28"/>
          <w:lang w:val="ru-RU"/>
        </w:rPr>
      </w:pPr>
      <w:r w:rsidRPr="00576C26">
        <w:rPr>
          <w:sz w:val="28"/>
          <w:szCs w:val="28"/>
          <w:lang w:val="ru-RU"/>
        </w:rPr>
        <w:t xml:space="preserve">Второй уровень включает экономические и производственные взаимодействия, формируемые между участниками платформенной экосистемы. На данном уровне осуществляется интеграция предприятий различных отраслей, логистических компаний, финансовых институтов и </w:t>
      </w:r>
      <w:proofErr w:type="gramStart"/>
      <w:r w:rsidRPr="00576C26">
        <w:rPr>
          <w:sz w:val="28"/>
          <w:szCs w:val="28"/>
          <w:lang w:val="ru-RU"/>
        </w:rPr>
        <w:t>экспортно-ориентированных</w:t>
      </w:r>
      <w:proofErr w:type="gramEnd"/>
      <w:r w:rsidRPr="00576C26">
        <w:rPr>
          <w:sz w:val="28"/>
          <w:szCs w:val="28"/>
          <w:lang w:val="ru-RU"/>
        </w:rPr>
        <w:t xml:space="preserve"> производителей. Цифровая платформа позволяет формировать новые кооперационные связи между участниками экономической системы, стимулировать развитие кластерных структур и расширять участие предприятий в региональных и глобальн</w:t>
      </w:r>
      <w:r>
        <w:rPr>
          <w:sz w:val="28"/>
          <w:szCs w:val="28"/>
          <w:lang w:val="ru-RU"/>
        </w:rPr>
        <w:t>ых цепочках создания стоимости.</w:t>
      </w:r>
    </w:p>
    <w:p w14:paraId="5CE95300" w14:textId="34560763" w:rsidR="00576C26" w:rsidRPr="00576C26" w:rsidRDefault="00576C26" w:rsidP="00576C26">
      <w:pPr>
        <w:pStyle w:val="aa"/>
        <w:spacing w:line="360" w:lineRule="auto"/>
        <w:ind w:right="-1" w:firstLine="709"/>
        <w:jc w:val="both"/>
        <w:rPr>
          <w:sz w:val="28"/>
          <w:szCs w:val="28"/>
          <w:lang w:val="ru-RU"/>
        </w:rPr>
      </w:pPr>
      <w:r w:rsidRPr="00576C26">
        <w:rPr>
          <w:sz w:val="28"/>
          <w:szCs w:val="28"/>
          <w:lang w:val="ru-RU"/>
        </w:rPr>
        <w:t xml:space="preserve">Третий уровень платформенного механизма связан с институциональной средой функционирования цифровой экономики. Он включает систему нормативно-правового регулирования, механизмы защиты данных и обеспечения кибербезопасности, инструменты государственной поддержки инноваций и предпринимательства, а также институты развития, обеспечивающие финансирование и координацию экономических проектов. Формирование эффективной институциональной среды является необходимым условием </w:t>
      </w:r>
      <w:r w:rsidRPr="00576C26">
        <w:rPr>
          <w:sz w:val="28"/>
          <w:szCs w:val="28"/>
          <w:lang w:val="ru-RU"/>
        </w:rPr>
        <w:lastRenderedPageBreak/>
        <w:t>устойчивого функционирования платформенной экономики и повышения уровн</w:t>
      </w:r>
      <w:r>
        <w:rPr>
          <w:sz w:val="28"/>
          <w:szCs w:val="28"/>
          <w:lang w:val="ru-RU"/>
        </w:rPr>
        <w:t>я доверия между ее участниками.</w:t>
      </w:r>
    </w:p>
    <w:p w14:paraId="7CCE6403" w14:textId="3933460B" w:rsidR="00576C26" w:rsidRPr="00576C26" w:rsidRDefault="00576C26" w:rsidP="00576C26">
      <w:pPr>
        <w:pStyle w:val="aa"/>
        <w:spacing w:line="360" w:lineRule="auto"/>
        <w:ind w:right="-1" w:firstLine="709"/>
        <w:jc w:val="both"/>
        <w:rPr>
          <w:sz w:val="28"/>
          <w:szCs w:val="28"/>
          <w:lang w:val="ru-RU"/>
        </w:rPr>
      </w:pPr>
      <w:r w:rsidRPr="00576C26">
        <w:rPr>
          <w:sz w:val="28"/>
          <w:szCs w:val="28"/>
          <w:lang w:val="ru-RU"/>
        </w:rPr>
        <w:t>Четв</w:t>
      </w:r>
      <w:r w:rsidR="00CA1BD9">
        <w:rPr>
          <w:sz w:val="28"/>
          <w:szCs w:val="28"/>
          <w:lang w:val="ru-RU"/>
        </w:rPr>
        <w:t>е</w:t>
      </w:r>
      <w:r w:rsidRPr="00576C26">
        <w:rPr>
          <w:sz w:val="28"/>
          <w:szCs w:val="28"/>
          <w:lang w:val="ru-RU"/>
        </w:rPr>
        <w:t>ртый уровень модели отражает социально-экономические эффекты платформенной трансформации, проявляющиеся в расширении экономической включ</w:t>
      </w:r>
      <w:r>
        <w:rPr>
          <w:sz w:val="28"/>
          <w:szCs w:val="28"/>
          <w:lang w:val="ru-RU"/>
        </w:rPr>
        <w:t>е</w:t>
      </w:r>
      <w:r w:rsidRPr="00576C26">
        <w:rPr>
          <w:sz w:val="28"/>
          <w:szCs w:val="28"/>
          <w:lang w:val="ru-RU"/>
        </w:rPr>
        <w:t>нности различных групп населения, росте предпринимательской активности, увеличении занятости и повышении производительности труда. За сч</w:t>
      </w:r>
      <w:r w:rsidR="00CA1BD9">
        <w:rPr>
          <w:sz w:val="28"/>
          <w:szCs w:val="28"/>
          <w:lang w:val="ru-RU"/>
        </w:rPr>
        <w:t>е</w:t>
      </w:r>
      <w:r w:rsidRPr="00576C26">
        <w:rPr>
          <w:sz w:val="28"/>
          <w:szCs w:val="28"/>
          <w:lang w:val="ru-RU"/>
        </w:rPr>
        <w:t>т цифровизации экономических процессов и расширения доступа к рынкам платформенный механизм способствует вовлечению малых и средних предприятий в инновационные и экспортные процессы, что является важным фактором формирования инк</w:t>
      </w:r>
      <w:r>
        <w:rPr>
          <w:sz w:val="28"/>
          <w:szCs w:val="28"/>
          <w:lang w:val="ru-RU"/>
        </w:rPr>
        <w:t>люзивного экономического роста.</w:t>
      </w:r>
    </w:p>
    <w:p w14:paraId="65C572D2" w14:textId="5C9CB67E" w:rsidR="00576C26" w:rsidRPr="00576C26" w:rsidRDefault="00576C26" w:rsidP="00576C26">
      <w:pPr>
        <w:pStyle w:val="aa"/>
        <w:spacing w:line="360" w:lineRule="auto"/>
        <w:ind w:right="-1" w:firstLine="709"/>
        <w:jc w:val="both"/>
        <w:rPr>
          <w:sz w:val="28"/>
          <w:szCs w:val="28"/>
          <w:lang w:val="ru-RU"/>
        </w:rPr>
      </w:pPr>
      <w:r w:rsidRPr="00576C26">
        <w:rPr>
          <w:sz w:val="28"/>
          <w:szCs w:val="28"/>
          <w:lang w:val="ru-RU"/>
        </w:rPr>
        <w:t>Существенным элементом концептуальной модели является формирование кластерной структуры платформенной экономики, обеспечивающей интеграцию ключевых отраслей национальной экономики. В рамках предложенного подхода цифровая платформа выступает в качестве координационного центра взаимодействия нескольких стратегических кластеров, включая агропромышленный сектор, логистику и транспорт, цифровые финансовые сервисы, торговлю и экспорт, а также образовательные и инновационные системы. Такое взаимодействие позволяет формировать устойчивые производственные цепочки, повышать уровень технологической кооперации и стимулировать развитие новых направ</w:t>
      </w:r>
      <w:r>
        <w:rPr>
          <w:sz w:val="28"/>
          <w:szCs w:val="28"/>
          <w:lang w:val="ru-RU"/>
        </w:rPr>
        <w:t>лений экономической активности.</w:t>
      </w:r>
    </w:p>
    <w:p w14:paraId="4E19FB06" w14:textId="67453BA4" w:rsidR="00576C26" w:rsidRPr="00576C26" w:rsidRDefault="00576C26" w:rsidP="00576C26">
      <w:pPr>
        <w:pStyle w:val="aa"/>
        <w:spacing w:line="360" w:lineRule="auto"/>
        <w:ind w:right="-1" w:firstLine="709"/>
        <w:jc w:val="both"/>
        <w:rPr>
          <w:sz w:val="28"/>
          <w:szCs w:val="28"/>
          <w:lang w:val="ru-RU"/>
        </w:rPr>
      </w:pPr>
      <w:r w:rsidRPr="00576C26">
        <w:rPr>
          <w:sz w:val="28"/>
          <w:szCs w:val="28"/>
          <w:lang w:val="ru-RU"/>
        </w:rPr>
        <w:t>Особое значение в рамках концептуальной модели имеет интеграция платформенного механизма с глобальными и региональными экономическими сетями. Использование цифров</w:t>
      </w:r>
      <w:r>
        <w:rPr>
          <w:sz w:val="28"/>
          <w:szCs w:val="28"/>
          <w:lang w:val="ru-RU"/>
        </w:rPr>
        <w:t>ой</w:t>
      </w:r>
      <w:r w:rsidRPr="00576C26">
        <w:rPr>
          <w:sz w:val="28"/>
          <w:szCs w:val="28"/>
          <w:lang w:val="ru-RU"/>
        </w:rPr>
        <w:t xml:space="preserve"> платформ</w:t>
      </w:r>
      <w:r>
        <w:rPr>
          <w:sz w:val="28"/>
          <w:szCs w:val="28"/>
          <w:lang w:val="ru-RU"/>
        </w:rPr>
        <w:t>ы</w:t>
      </w:r>
      <w:r w:rsidRPr="00576C26">
        <w:rPr>
          <w:sz w:val="28"/>
          <w:szCs w:val="28"/>
          <w:lang w:val="ru-RU"/>
        </w:rPr>
        <w:t xml:space="preserve"> созда</w:t>
      </w:r>
      <w:r>
        <w:rPr>
          <w:sz w:val="28"/>
          <w:szCs w:val="28"/>
          <w:lang w:val="ru-RU"/>
        </w:rPr>
        <w:t>е</w:t>
      </w:r>
      <w:r w:rsidRPr="00576C26">
        <w:rPr>
          <w:sz w:val="28"/>
          <w:szCs w:val="28"/>
          <w:lang w:val="ru-RU"/>
        </w:rPr>
        <w:t xml:space="preserve">т возможности для более активного участия национальных предприятий в международных торговых и производственных цепочках, а также способствует расширению сотрудничества в рамках региональных интеграционных объединений, таких как ECOWAS, UEMOA и </w:t>
      </w:r>
      <w:proofErr w:type="spellStart"/>
      <w:r w:rsidRPr="00576C26">
        <w:rPr>
          <w:sz w:val="28"/>
          <w:szCs w:val="28"/>
          <w:lang w:val="ru-RU"/>
        </w:rPr>
        <w:t>AfCFTA</w:t>
      </w:r>
      <w:proofErr w:type="spellEnd"/>
      <w:r w:rsidRPr="00576C26">
        <w:rPr>
          <w:sz w:val="28"/>
          <w:szCs w:val="28"/>
          <w:lang w:val="ru-RU"/>
        </w:rPr>
        <w:t>. Это позволяет повысить конкурентоспособность национальной экономики и обеспечить е</w:t>
      </w:r>
      <w:r>
        <w:rPr>
          <w:sz w:val="28"/>
          <w:szCs w:val="28"/>
          <w:lang w:val="ru-RU"/>
        </w:rPr>
        <w:t>е</w:t>
      </w:r>
      <w:r w:rsidRPr="00576C26">
        <w:rPr>
          <w:sz w:val="28"/>
          <w:szCs w:val="28"/>
          <w:lang w:val="ru-RU"/>
        </w:rPr>
        <w:t xml:space="preserve"> более глубокую интеграцию в</w:t>
      </w:r>
      <w:r>
        <w:rPr>
          <w:sz w:val="28"/>
          <w:szCs w:val="28"/>
          <w:lang w:val="ru-RU"/>
        </w:rPr>
        <w:t xml:space="preserve"> мировую экономическую систему.</w:t>
      </w:r>
    </w:p>
    <w:p w14:paraId="4DC73DF1" w14:textId="77777777" w:rsidR="00086DD0" w:rsidRDefault="00086DD0" w:rsidP="00576C26">
      <w:pPr>
        <w:pStyle w:val="aa"/>
        <w:spacing w:line="360" w:lineRule="auto"/>
        <w:ind w:right="-1" w:firstLine="709"/>
        <w:jc w:val="both"/>
        <w:rPr>
          <w:sz w:val="28"/>
          <w:szCs w:val="28"/>
          <w:lang w:val="ru-RU"/>
        </w:rPr>
      </w:pPr>
    </w:p>
    <w:p w14:paraId="40341853" w14:textId="58C16C4E" w:rsidR="00472B64" w:rsidRDefault="006C302A" w:rsidP="00576C26">
      <w:pPr>
        <w:pStyle w:val="aa"/>
        <w:spacing w:line="360" w:lineRule="auto"/>
        <w:ind w:right="-1" w:firstLine="709"/>
        <w:jc w:val="both"/>
        <w:rPr>
          <w:sz w:val="28"/>
          <w:szCs w:val="28"/>
          <w:lang w:val="ru-RU"/>
        </w:rPr>
      </w:pPr>
      <w:r>
        <w:rPr>
          <w:noProof/>
          <w:sz w:val="28"/>
          <w:szCs w:val="28"/>
          <w:lang w:val="ru-RU" w:eastAsia="ru-RU"/>
        </w:rPr>
        <w:lastRenderedPageBreak/>
        <mc:AlternateContent>
          <mc:Choice Requires="wps">
            <w:drawing>
              <wp:anchor distT="0" distB="0" distL="114300" distR="114300" simplePos="0" relativeHeight="252496896" behindDoc="0" locked="0" layoutInCell="1" allowOverlap="1" wp14:anchorId="0F64CE0C" wp14:editId="096E8A2F">
                <wp:simplePos x="0" y="0"/>
                <wp:positionH relativeFrom="column">
                  <wp:posOffset>4557395</wp:posOffset>
                </wp:positionH>
                <wp:positionV relativeFrom="paragraph">
                  <wp:posOffset>127635</wp:posOffset>
                </wp:positionV>
                <wp:extent cx="771525" cy="276225"/>
                <wp:effectExtent l="0" t="0" r="28575" b="28575"/>
                <wp:wrapNone/>
                <wp:docPr id="841381655" name="Прямая соединительная линия 841381655"/>
                <wp:cNvGraphicFramePr/>
                <a:graphic xmlns:a="http://schemas.openxmlformats.org/drawingml/2006/main">
                  <a:graphicData uri="http://schemas.microsoft.com/office/word/2010/wordprocessingShape">
                    <wps:wsp>
                      <wps:cNvCnPr/>
                      <wps:spPr>
                        <a:xfrm>
                          <a:off x="0" y="0"/>
                          <a:ext cx="771525" cy="2762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C32CB3" id="Прямая соединительная линия 841381655" o:spid="_x0000_s1026" style="position:absolute;z-index:252496896;visibility:visible;mso-wrap-style:square;mso-wrap-distance-left:9pt;mso-wrap-distance-top:0;mso-wrap-distance-right:9pt;mso-wrap-distance-bottom:0;mso-position-horizontal:absolute;mso-position-horizontal-relative:text;mso-position-vertical:absolute;mso-position-vertical-relative:text" from="358.85pt,10.05pt" to="419.6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" strokecolor="#4472c4 [3204]" strokeweight=".5pt">
                <v:stroke joinstyle="miter"/>
              </v:line>
            </w:pict>
          </mc:Fallback>
        </mc:AlternateContent>
      </w:r>
      <w:r>
        <w:rPr>
          <w:noProof/>
          <w:sz w:val="28"/>
          <w:szCs w:val="28"/>
          <w:lang w:val="ru-RU" w:eastAsia="ru-RU"/>
        </w:rPr>
        <mc:AlternateContent>
          <mc:Choice Requires="wps">
            <w:drawing>
              <wp:anchor distT="0" distB="0" distL="114300" distR="114300" simplePos="0" relativeHeight="252495872" behindDoc="0" locked="0" layoutInCell="1" allowOverlap="1" wp14:anchorId="0C8CCA96" wp14:editId="3836AF13">
                <wp:simplePos x="0" y="0"/>
                <wp:positionH relativeFrom="column">
                  <wp:posOffset>918845</wp:posOffset>
                </wp:positionH>
                <wp:positionV relativeFrom="paragraph">
                  <wp:posOffset>127635</wp:posOffset>
                </wp:positionV>
                <wp:extent cx="657225" cy="276225"/>
                <wp:effectExtent l="0" t="0" r="28575" b="28575"/>
                <wp:wrapNone/>
                <wp:docPr id="841381654" name="Прямая соединительная линия 841381654"/>
                <wp:cNvGraphicFramePr/>
                <a:graphic xmlns:a="http://schemas.openxmlformats.org/drawingml/2006/main">
                  <a:graphicData uri="http://schemas.microsoft.com/office/word/2010/wordprocessingShape">
                    <wps:wsp>
                      <wps:cNvCnPr/>
                      <wps:spPr>
                        <a:xfrm flipH="1">
                          <a:off x="0" y="0"/>
                          <a:ext cx="657225" cy="2762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EDFE21" id="Прямая соединительная линия 841381654" o:spid="_x0000_s1026" style="position:absolute;flip:x;z-index:252495872;visibility:visible;mso-wrap-style:square;mso-wrap-distance-left:9pt;mso-wrap-distance-top:0;mso-wrap-distance-right:9pt;mso-wrap-distance-bottom:0;mso-position-horizontal:absolute;mso-position-horizontal-relative:text;mso-position-vertical:absolute;mso-position-vertical-relative:text" from="72.35pt,10.05pt" to="124.1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" strokecolor="#4472c4 [3204]" strokeweight=".5pt">
                <v:stroke joinstyle="miter"/>
              </v:line>
            </w:pict>
          </mc:Fallback>
        </mc:AlternateContent>
      </w:r>
      <w:r w:rsidR="00472B64">
        <w:rPr>
          <w:noProof/>
          <w:sz w:val="28"/>
          <w:szCs w:val="28"/>
          <w:lang w:val="ru-RU" w:eastAsia="ru-RU"/>
        </w:rPr>
        <mc:AlternateContent>
          <mc:Choice Requires="wps">
            <w:drawing>
              <wp:anchor distT="0" distB="0" distL="114300" distR="114300" simplePos="0" relativeHeight="252464128" behindDoc="0" locked="0" layoutInCell="1" allowOverlap="1" wp14:anchorId="6B7B8C67" wp14:editId="4405FCA1">
                <wp:simplePos x="0" y="0"/>
                <wp:positionH relativeFrom="column">
                  <wp:posOffset>1576070</wp:posOffset>
                </wp:positionH>
                <wp:positionV relativeFrom="paragraph">
                  <wp:posOffset>9525</wp:posOffset>
                </wp:positionV>
                <wp:extent cx="2981325" cy="304800"/>
                <wp:effectExtent l="0" t="0" r="28575" b="19050"/>
                <wp:wrapNone/>
                <wp:docPr id="15" name="Прямоугольник 15"/>
                <wp:cNvGraphicFramePr/>
                <a:graphic xmlns:a="http://schemas.openxmlformats.org/drawingml/2006/main">
                  <a:graphicData uri="http://schemas.microsoft.com/office/word/2010/wordprocessingShape">
                    <wps:wsp>
                      <wps:cNvSpPr/>
                      <wps:spPr>
                        <a:xfrm>
                          <a:off x="0" y="0"/>
                          <a:ext cx="2981325" cy="304800"/>
                        </a:xfrm>
                        <a:prstGeom prst="rect">
                          <a:avLst/>
                        </a:prstGeom>
                      </wps:spPr>
                      <wps:style>
                        <a:lnRef idx="2">
                          <a:schemeClr val="accent1"/>
                        </a:lnRef>
                        <a:fillRef idx="1">
                          <a:schemeClr val="lt1"/>
                        </a:fillRef>
                        <a:effectRef idx="0">
                          <a:schemeClr val="accent1"/>
                        </a:effectRef>
                        <a:fontRef idx="minor">
                          <a:schemeClr val="dk1"/>
                        </a:fontRef>
                      </wps:style>
                      <wps:txbx>
                        <w:txbxContent>
                          <w:p w14:paraId="1120D781" w14:textId="5E42E53E" w:rsidR="00C8391E" w:rsidRPr="00086DD0" w:rsidRDefault="00C8391E" w:rsidP="00086DD0">
                            <w:pPr>
                              <w:jc w:val="center"/>
                              <w:rPr>
                                <w:rFonts w:ascii="Times New Roman" w:hAnsi="Times New Roman" w:cs="Times New Roman"/>
                                <w:sz w:val="24"/>
                                <w:szCs w:val="24"/>
                              </w:rPr>
                            </w:pPr>
                            <w:r w:rsidRPr="00086DD0">
                              <w:rPr>
                                <w:rFonts w:ascii="Times New Roman" w:hAnsi="Times New Roman" w:cs="Times New Roman"/>
                                <w:sz w:val="24"/>
                                <w:szCs w:val="24"/>
                              </w:rPr>
                              <w:t>СТРУКТУРНЫЕ ЛОВУШКИ РАЗВИТИЯ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7B8C67" id="Прямоугольник 15" o:spid="_x0000_s1198" style="position:absolute;left:0;text-align:left;margin-left:124.1pt;margin-top:.75pt;width:234.75pt;height:24pt;z-index:25246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" fillcolor="white [3201]" strokecolor="#4472c4 [3204]" strokeweight="1pt">
                <v:textbox>
                  <w:txbxContent>
                    <w:p w14:paraId="1120D781" w14:textId="5E42E53E" w:rsidR="00C8391E" w:rsidRPr="00086DD0" w:rsidRDefault="00C8391E" w:rsidP="00086DD0">
                      <w:pPr>
                        <w:jc w:val="center"/>
                        <w:rPr>
                          <w:rFonts w:ascii="Times New Roman" w:hAnsi="Times New Roman" w:cs="Times New Roman"/>
                          <w:sz w:val="24"/>
                          <w:szCs w:val="24"/>
                        </w:rPr>
                      </w:pPr>
                      <w:r w:rsidRPr="00086DD0">
                        <w:rPr>
                          <w:rFonts w:ascii="Times New Roman" w:hAnsi="Times New Roman" w:cs="Times New Roman"/>
                          <w:sz w:val="24"/>
                          <w:szCs w:val="24"/>
                        </w:rPr>
                        <w:t>СТРУКТУРНЫЕ ЛОВУШКИ РАЗВИТИЯ</w:t>
                      </w:r>
                    </w:p>
                  </w:txbxContent>
                </v:textbox>
              </v:rect>
            </w:pict>
          </mc:Fallback>
        </mc:AlternateContent>
      </w:r>
    </w:p>
    <w:p w14:paraId="2996110E" w14:textId="5A92C2DB" w:rsidR="00472B64" w:rsidRDefault="006C302A" w:rsidP="00576C26">
      <w:pPr>
        <w:pStyle w:val="aa"/>
        <w:spacing w:line="360" w:lineRule="auto"/>
        <w:ind w:right="-1" w:firstLine="709"/>
        <w:jc w:val="both"/>
        <w:rPr>
          <w:sz w:val="28"/>
          <w:szCs w:val="28"/>
          <w:lang w:val="ru-RU"/>
        </w:rPr>
      </w:pPr>
      <w:r>
        <w:rPr>
          <w:noProof/>
          <w:sz w:val="28"/>
          <w:szCs w:val="28"/>
          <w:lang w:val="ru-RU" w:eastAsia="ru-RU"/>
        </w:rPr>
        <mc:AlternateContent>
          <mc:Choice Requires="wps">
            <w:drawing>
              <wp:anchor distT="0" distB="0" distL="114300" distR="114300" simplePos="0" relativeHeight="252497920" behindDoc="1" locked="0" layoutInCell="1" allowOverlap="1" wp14:anchorId="4B4A3F2C" wp14:editId="714EC2D5">
                <wp:simplePos x="0" y="0"/>
                <wp:positionH relativeFrom="column">
                  <wp:posOffset>3100070</wp:posOffset>
                </wp:positionH>
                <wp:positionV relativeFrom="paragraph">
                  <wp:posOffset>11430</wp:posOffset>
                </wp:positionV>
                <wp:extent cx="0" cy="1247775"/>
                <wp:effectExtent l="0" t="0" r="19050" b="28575"/>
                <wp:wrapNone/>
                <wp:docPr id="841381656" name="Прямая соединительная линия 841381656"/>
                <wp:cNvGraphicFramePr/>
                <a:graphic xmlns:a="http://schemas.openxmlformats.org/drawingml/2006/main">
                  <a:graphicData uri="http://schemas.microsoft.com/office/word/2010/wordprocessingShape">
                    <wps:wsp>
                      <wps:cNvCnPr/>
                      <wps:spPr>
                        <a:xfrm flipH="1">
                          <a:off x="0" y="0"/>
                          <a:ext cx="0" cy="1247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260363" id="Прямая соединительная линия 841381656" o:spid="_x0000_s1026" style="position:absolute;flip:x;z-index:-25081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4.1pt,.9pt" to="244.1pt,9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" strokecolor="#4472c4 [3204]" strokeweight=".5pt">
                <v:stroke joinstyle="miter"/>
              </v:line>
            </w:pict>
          </mc:Fallback>
        </mc:AlternateContent>
      </w:r>
      <w:r w:rsidR="00C233D7">
        <w:rPr>
          <w:noProof/>
          <w:sz w:val="28"/>
          <w:szCs w:val="28"/>
          <w:lang w:val="ru-RU" w:eastAsia="ru-RU"/>
        </w:rPr>
        <mc:AlternateContent>
          <mc:Choice Requires="wps">
            <w:drawing>
              <wp:anchor distT="0" distB="0" distL="114300" distR="114300" simplePos="0" relativeHeight="252492800" behindDoc="0" locked="0" layoutInCell="1" allowOverlap="1" wp14:anchorId="7B745773" wp14:editId="081005AD">
                <wp:simplePos x="0" y="0"/>
                <wp:positionH relativeFrom="column">
                  <wp:posOffset>4147820</wp:posOffset>
                </wp:positionH>
                <wp:positionV relativeFrom="paragraph">
                  <wp:posOffset>97155</wp:posOffset>
                </wp:positionV>
                <wp:extent cx="2085975" cy="876300"/>
                <wp:effectExtent l="0" t="0" r="28575" b="19050"/>
                <wp:wrapNone/>
                <wp:docPr id="841381652" name="Скругленный прямоугольник 841381652"/>
                <wp:cNvGraphicFramePr/>
                <a:graphic xmlns:a="http://schemas.openxmlformats.org/drawingml/2006/main">
                  <a:graphicData uri="http://schemas.microsoft.com/office/word/2010/wordprocessingShape">
                    <wps:wsp>
                      <wps:cNvSpPr/>
                      <wps:spPr>
                        <a:xfrm>
                          <a:off x="0" y="0"/>
                          <a:ext cx="2085975" cy="876300"/>
                        </a:xfrm>
                        <a:prstGeom prst="roundRect">
                          <a:avLst/>
                        </a:prstGeom>
                        <a:ln>
                          <a:prstDash val="lgDash"/>
                        </a:ln>
                      </wps:spPr>
                      <wps:style>
                        <a:lnRef idx="2">
                          <a:schemeClr val="accent1"/>
                        </a:lnRef>
                        <a:fillRef idx="1">
                          <a:schemeClr val="lt1"/>
                        </a:fillRef>
                        <a:effectRef idx="0">
                          <a:schemeClr val="accent1"/>
                        </a:effectRef>
                        <a:fontRef idx="minor">
                          <a:schemeClr val="dk1"/>
                        </a:fontRef>
                      </wps:style>
                      <wps:txbx>
                        <w:txbxContent>
                          <w:p w14:paraId="22FED984" w14:textId="77777777" w:rsidR="00C8391E" w:rsidRDefault="00C8391E" w:rsidP="00C233D7">
                            <w:pPr>
                              <w:pStyle w:val="aa"/>
                              <w:spacing w:line="216" w:lineRule="auto"/>
                              <w:ind w:left="-142" w:right="-142"/>
                              <w:jc w:val="both"/>
                              <w:rPr>
                                <w:sz w:val="18"/>
                                <w:szCs w:val="18"/>
                                <w:lang w:val="ru-RU"/>
                              </w:rPr>
                            </w:pPr>
                            <w:r w:rsidRPr="00C233D7">
                              <w:rPr>
                                <w:sz w:val="18"/>
                                <w:szCs w:val="18"/>
                                <w:lang w:val="ru-RU"/>
                              </w:rPr>
                              <w:t>Фрагментированность</w:t>
                            </w:r>
                            <w:r>
                              <w:rPr>
                                <w:sz w:val="18"/>
                                <w:szCs w:val="18"/>
                                <w:lang w:val="ru-RU"/>
                              </w:rPr>
                              <w:t xml:space="preserve"> экономических связей         </w:t>
                            </w:r>
                          </w:p>
                          <w:p w14:paraId="6EA2621E" w14:textId="77777777" w:rsidR="00C8391E" w:rsidRDefault="00C8391E" w:rsidP="00C233D7">
                            <w:pPr>
                              <w:pStyle w:val="aa"/>
                              <w:spacing w:line="216" w:lineRule="auto"/>
                              <w:ind w:left="-142" w:right="-142"/>
                              <w:rPr>
                                <w:sz w:val="18"/>
                                <w:szCs w:val="18"/>
                                <w:lang w:val="ru-RU"/>
                              </w:rPr>
                            </w:pPr>
                            <w:r w:rsidRPr="00C233D7">
                              <w:rPr>
                                <w:sz w:val="18"/>
                                <w:szCs w:val="18"/>
                                <w:lang w:val="ru-RU"/>
                              </w:rPr>
                              <w:t xml:space="preserve">• слабая кооперация </w:t>
                            </w:r>
                            <w:r>
                              <w:rPr>
                                <w:sz w:val="18"/>
                                <w:szCs w:val="18"/>
                                <w:lang w:val="ru-RU"/>
                              </w:rPr>
                              <w:t xml:space="preserve">производителей              </w:t>
                            </w:r>
                          </w:p>
                          <w:p w14:paraId="3F72C6C5" w14:textId="669B0F95" w:rsidR="00C8391E" w:rsidRDefault="00C8391E" w:rsidP="00C233D7">
                            <w:pPr>
                              <w:pStyle w:val="aa"/>
                              <w:spacing w:line="216" w:lineRule="auto"/>
                              <w:ind w:left="-142" w:right="-142"/>
                              <w:jc w:val="both"/>
                              <w:rPr>
                                <w:sz w:val="18"/>
                                <w:szCs w:val="18"/>
                                <w:lang w:val="ru-RU"/>
                              </w:rPr>
                            </w:pPr>
                            <w:r w:rsidRPr="00C233D7">
                              <w:rPr>
                                <w:sz w:val="18"/>
                                <w:szCs w:val="18"/>
                                <w:lang w:val="ru-RU"/>
                              </w:rPr>
                              <w:t>• логистические барьеры</w:t>
                            </w:r>
                          </w:p>
                          <w:p w14:paraId="10E2C013" w14:textId="738F662E" w:rsidR="00C8391E" w:rsidRPr="00C233D7" w:rsidRDefault="00C8391E" w:rsidP="00C233D7">
                            <w:pPr>
                              <w:pStyle w:val="aa"/>
                              <w:spacing w:line="216" w:lineRule="auto"/>
                              <w:ind w:left="-142" w:right="-142"/>
                              <w:rPr>
                                <w:sz w:val="18"/>
                                <w:szCs w:val="18"/>
                                <w:lang w:val="ru-RU"/>
                              </w:rPr>
                            </w:pPr>
                            <w:r w:rsidRPr="00C233D7">
                              <w:rPr>
                                <w:sz w:val="18"/>
                                <w:szCs w:val="18"/>
                                <w:lang w:val="ru-RU"/>
                              </w:rPr>
                              <w:t>•</w:t>
                            </w:r>
                            <w:r>
                              <w:rPr>
                                <w:sz w:val="18"/>
                                <w:szCs w:val="18"/>
                                <w:lang w:val="ru-RU"/>
                              </w:rPr>
                              <w:t xml:space="preserve"> </w:t>
                            </w:r>
                            <w:r w:rsidRPr="00C233D7">
                              <w:rPr>
                                <w:sz w:val="18"/>
                                <w:szCs w:val="18"/>
                                <w:lang w:val="ru-RU"/>
                              </w:rPr>
                              <w:t>ограниченная интеграция в глобальные цепочки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745773" id="Скругленный прямоугольник 841381652" o:spid="_x0000_s1199" style="position:absolute;left:0;text-align:left;margin-left:326.6pt;margin-top:7.65pt;width:164.25pt;height:69pt;z-index:25249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" fillcolor="white [3201]" strokecolor="#4472c4 [3204]" strokeweight="1pt">
                <v:stroke dashstyle="longDash" joinstyle="miter"/>
                <v:textbox>
                  <w:txbxContent>
                    <w:p w14:paraId="22FED984" w14:textId="77777777" w:rsidR="00C8391E" w:rsidRDefault="00C8391E" w:rsidP="00C233D7">
                      <w:pPr>
                        <w:pStyle w:val="aa"/>
                        <w:spacing w:line="216" w:lineRule="auto"/>
                        <w:ind w:left="-142" w:right="-142"/>
                        <w:jc w:val="both"/>
                        <w:rPr>
                          <w:sz w:val="18"/>
                          <w:szCs w:val="18"/>
                          <w:lang w:val="ru-RU"/>
                        </w:rPr>
                      </w:pPr>
                      <w:r w:rsidRPr="00C233D7">
                        <w:rPr>
                          <w:sz w:val="18"/>
                          <w:szCs w:val="18"/>
                          <w:lang w:val="ru-RU"/>
                        </w:rPr>
                        <w:t>Фрагментированность</w:t>
                      </w:r>
                      <w:r>
                        <w:rPr>
                          <w:sz w:val="18"/>
                          <w:szCs w:val="18"/>
                          <w:lang w:val="ru-RU"/>
                        </w:rPr>
                        <w:t xml:space="preserve"> экономических связей         </w:t>
                      </w:r>
                    </w:p>
                    <w:p w14:paraId="6EA2621E" w14:textId="77777777" w:rsidR="00C8391E" w:rsidRDefault="00C8391E" w:rsidP="00C233D7">
                      <w:pPr>
                        <w:pStyle w:val="aa"/>
                        <w:spacing w:line="216" w:lineRule="auto"/>
                        <w:ind w:left="-142" w:right="-142"/>
                        <w:rPr>
                          <w:sz w:val="18"/>
                          <w:szCs w:val="18"/>
                          <w:lang w:val="ru-RU"/>
                        </w:rPr>
                      </w:pPr>
                      <w:r w:rsidRPr="00C233D7">
                        <w:rPr>
                          <w:sz w:val="18"/>
                          <w:szCs w:val="18"/>
                          <w:lang w:val="ru-RU"/>
                        </w:rPr>
                        <w:t xml:space="preserve">• слабая кооперация </w:t>
                      </w:r>
                      <w:r>
                        <w:rPr>
                          <w:sz w:val="18"/>
                          <w:szCs w:val="18"/>
                          <w:lang w:val="ru-RU"/>
                        </w:rPr>
                        <w:t xml:space="preserve">производителей              </w:t>
                      </w:r>
                    </w:p>
                    <w:p w14:paraId="3F72C6C5" w14:textId="669B0F95" w:rsidR="00C8391E" w:rsidRDefault="00C8391E" w:rsidP="00C233D7">
                      <w:pPr>
                        <w:pStyle w:val="aa"/>
                        <w:spacing w:line="216" w:lineRule="auto"/>
                        <w:ind w:left="-142" w:right="-142"/>
                        <w:jc w:val="both"/>
                        <w:rPr>
                          <w:sz w:val="18"/>
                          <w:szCs w:val="18"/>
                          <w:lang w:val="ru-RU"/>
                        </w:rPr>
                      </w:pPr>
                      <w:r w:rsidRPr="00C233D7">
                        <w:rPr>
                          <w:sz w:val="18"/>
                          <w:szCs w:val="18"/>
                          <w:lang w:val="ru-RU"/>
                        </w:rPr>
                        <w:t>• логистические барьеры</w:t>
                      </w:r>
                    </w:p>
                    <w:p w14:paraId="10E2C013" w14:textId="738F662E" w:rsidR="00C8391E" w:rsidRPr="00C233D7" w:rsidRDefault="00C8391E" w:rsidP="00C233D7">
                      <w:pPr>
                        <w:pStyle w:val="aa"/>
                        <w:spacing w:line="216" w:lineRule="auto"/>
                        <w:ind w:left="-142" w:right="-142"/>
                        <w:rPr>
                          <w:sz w:val="18"/>
                          <w:szCs w:val="18"/>
                          <w:lang w:val="ru-RU"/>
                        </w:rPr>
                      </w:pPr>
                      <w:r w:rsidRPr="00C233D7">
                        <w:rPr>
                          <w:sz w:val="18"/>
                          <w:szCs w:val="18"/>
                          <w:lang w:val="ru-RU"/>
                        </w:rPr>
                        <w:t>•</w:t>
                      </w:r>
                      <w:r>
                        <w:rPr>
                          <w:sz w:val="18"/>
                          <w:szCs w:val="18"/>
                          <w:lang w:val="ru-RU"/>
                        </w:rPr>
                        <w:t xml:space="preserve"> </w:t>
                      </w:r>
                      <w:r w:rsidRPr="00C233D7">
                        <w:rPr>
                          <w:sz w:val="18"/>
                          <w:szCs w:val="18"/>
                          <w:lang w:val="ru-RU"/>
                        </w:rPr>
                        <w:t>ограниченная интеграция в глобальные цепочки</w:t>
                      </w:r>
                    </w:p>
                  </w:txbxContent>
                </v:textbox>
              </v:roundrect>
            </w:pict>
          </mc:Fallback>
        </mc:AlternateContent>
      </w:r>
      <w:r w:rsidR="00C233D7" w:rsidRPr="00C233D7">
        <w:rPr>
          <w:noProof/>
          <w:sz w:val="18"/>
          <w:szCs w:val="18"/>
          <w:lang w:val="ru-RU" w:eastAsia="ru-RU"/>
        </w:rPr>
        <mc:AlternateContent>
          <mc:Choice Requires="wps">
            <w:drawing>
              <wp:anchor distT="0" distB="0" distL="114300" distR="114300" simplePos="0" relativeHeight="252490752" behindDoc="0" locked="0" layoutInCell="1" allowOverlap="1" wp14:anchorId="5BA1A017" wp14:editId="0EA51FE6">
                <wp:simplePos x="0" y="0"/>
                <wp:positionH relativeFrom="column">
                  <wp:posOffset>2023745</wp:posOffset>
                </wp:positionH>
                <wp:positionV relativeFrom="paragraph">
                  <wp:posOffset>97155</wp:posOffset>
                </wp:positionV>
                <wp:extent cx="2057400" cy="876300"/>
                <wp:effectExtent l="0" t="0" r="19050" b="19050"/>
                <wp:wrapNone/>
                <wp:docPr id="841381651" name="Скругленный прямоугольник 841381651"/>
                <wp:cNvGraphicFramePr/>
                <a:graphic xmlns:a="http://schemas.openxmlformats.org/drawingml/2006/main">
                  <a:graphicData uri="http://schemas.microsoft.com/office/word/2010/wordprocessingShape">
                    <wps:wsp>
                      <wps:cNvSpPr/>
                      <wps:spPr>
                        <a:xfrm>
                          <a:off x="0" y="0"/>
                          <a:ext cx="2057400" cy="876300"/>
                        </a:xfrm>
                        <a:prstGeom prst="roundRect">
                          <a:avLst/>
                        </a:prstGeom>
                        <a:ln>
                          <a:prstDash val="lgDash"/>
                        </a:ln>
                      </wps:spPr>
                      <wps:style>
                        <a:lnRef idx="2">
                          <a:schemeClr val="accent1"/>
                        </a:lnRef>
                        <a:fillRef idx="1">
                          <a:schemeClr val="lt1"/>
                        </a:fillRef>
                        <a:effectRef idx="0">
                          <a:schemeClr val="accent1"/>
                        </a:effectRef>
                        <a:fontRef idx="minor">
                          <a:schemeClr val="dk1"/>
                        </a:fontRef>
                      </wps:style>
                      <wps:txbx>
                        <w:txbxContent>
                          <w:p w14:paraId="5F4D2793" w14:textId="5DC9FAAD" w:rsidR="00C8391E" w:rsidRDefault="00C8391E" w:rsidP="00C233D7">
                            <w:pPr>
                              <w:spacing w:after="0" w:line="216" w:lineRule="auto"/>
                              <w:ind w:left="-142" w:right="-187"/>
                              <w:rPr>
                                <w:rFonts w:ascii="Times New Roman" w:hAnsi="Times New Roman" w:cs="Times New Roman"/>
                                <w:sz w:val="18"/>
                                <w:szCs w:val="18"/>
                              </w:rPr>
                            </w:pPr>
                            <w:r w:rsidRPr="00C233D7">
                              <w:rPr>
                                <w:rFonts w:ascii="Times New Roman" w:hAnsi="Times New Roman" w:cs="Times New Roman"/>
                                <w:sz w:val="18"/>
                                <w:szCs w:val="18"/>
                              </w:rPr>
                              <w:t>Ограниченная фина</w:t>
                            </w:r>
                            <w:r>
                              <w:rPr>
                                <w:rFonts w:ascii="Times New Roman" w:hAnsi="Times New Roman" w:cs="Times New Roman"/>
                                <w:sz w:val="18"/>
                                <w:szCs w:val="18"/>
                              </w:rPr>
                              <w:t xml:space="preserve">нсовая доступность            </w:t>
                            </w:r>
                          </w:p>
                          <w:p w14:paraId="1AAB92FD" w14:textId="77777777" w:rsidR="00C8391E" w:rsidRDefault="00C8391E" w:rsidP="00C233D7">
                            <w:pPr>
                              <w:spacing w:after="0" w:line="216" w:lineRule="auto"/>
                              <w:ind w:left="-142" w:right="-187"/>
                              <w:rPr>
                                <w:rFonts w:ascii="Times New Roman" w:hAnsi="Times New Roman" w:cs="Times New Roman"/>
                                <w:sz w:val="18"/>
                                <w:szCs w:val="18"/>
                              </w:rPr>
                            </w:pPr>
                            <w:r w:rsidRPr="00C233D7">
                              <w:rPr>
                                <w:rFonts w:ascii="Times New Roman" w:hAnsi="Times New Roman" w:cs="Times New Roman"/>
                                <w:sz w:val="18"/>
                                <w:szCs w:val="18"/>
                              </w:rPr>
                              <w:t xml:space="preserve">• низкий доступ МСП </w:t>
                            </w:r>
                            <w:r>
                              <w:rPr>
                                <w:rFonts w:ascii="Times New Roman" w:hAnsi="Times New Roman" w:cs="Times New Roman"/>
                                <w:sz w:val="18"/>
                                <w:szCs w:val="18"/>
                              </w:rPr>
                              <w:t xml:space="preserve">к кредитованию             </w:t>
                            </w:r>
                            <w:r w:rsidRPr="00C233D7">
                              <w:rPr>
                                <w:rFonts w:ascii="Times New Roman" w:hAnsi="Times New Roman" w:cs="Times New Roman"/>
                                <w:sz w:val="18"/>
                                <w:szCs w:val="18"/>
                              </w:rPr>
                              <w:t xml:space="preserve"> </w:t>
                            </w:r>
                          </w:p>
                          <w:p w14:paraId="1F076EE8" w14:textId="7E13D20E" w:rsidR="00C8391E" w:rsidRPr="00C233D7" w:rsidRDefault="00C8391E" w:rsidP="00C233D7">
                            <w:pPr>
                              <w:spacing w:after="0" w:line="216" w:lineRule="auto"/>
                              <w:ind w:left="-142" w:right="-187"/>
                              <w:rPr>
                                <w:rFonts w:ascii="Times New Roman" w:hAnsi="Times New Roman" w:cs="Times New Roman"/>
                                <w:sz w:val="18"/>
                                <w:szCs w:val="18"/>
                              </w:rPr>
                            </w:pPr>
                            <w:r w:rsidRPr="00C233D7">
                              <w:rPr>
                                <w:rFonts w:ascii="Times New Roman" w:hAnsi="Times New Roman" w:cs="Times New Roman"/>
                                <w:sz w:val="18"/>
                                <w:szCs w:val="18"/>
                              </w:rPr>
                              <w:t>• высокие тран</w:t>
                            </w:r>
                            <w:r>
                              <w:rPr>
                                <w:rFonts w:ascii="Times New Roman" w:hAnsi="Times New Roman" w:cs="Times New Roman"/>
                                <w:sz w:val="18"/>
                                <w:szCs w:val="18"/>
                              </w:rPr>
                              <w:t>с</w:t>
                            </w:r>
                            <w:r w:rsidRPr="00C233D7">
                              <w:rPr>
                                <w:rFonts w:ascii="Times New Roman" w:hAnsi="Times New Roman" w:cs="Times New Roman"/>
                                <w:sz w:val="18"/>
                                <w:szCs w:val="18"/>
                              </w:rPr>
                              <w:t>акци</w:t>
                            </w:r>
                            <w:r>
                              <w:rPr>
                                <w:rFonts w:ascii="Times New Roman" w:hAnsi="Times New Roman" w:cs="Times New Roman"/>
                                <w:sz w:val="18"/>
                                <w:szCs w:val="18"/>
                              </w:rPr>
                              <w:t xml:space="preserve">онные издержки              </w:t>
                            </w:r>
                          </w:p>
                          <w:p w14:paraId="2C29CAF2" w14:textId="32799985" w:rsidR="00C8391E" w:rsidRPr="00C233D7" w:rsidRDefault="00C8391E" w:rsidP="00C233D7">
                            <w:pPr>
                              <w:spacing w:after="0" w:line="216" w:lineRule="auto"/>
                              <w:ind w:left="-142" w:right="-187"/>
                              <w:rPr>
                                <w:rFonts w:ascii="Times New Roman" w:hAnsi="Times New Roman" w:cs="Times New Roman"/>
                                <w:sz w:val="18"/>
                                <w:szCs w:val="18"/>
                              </w:rPr>
                            </w:pPr>
                            <w:r w:rsidRPr="00C233D7">
                              <w:rPr>
                                <w:rFonts w:ascii="Times New Roman" w:hAnsi="Times New Roman" w:cs="Times New Roman"/>
                                <w:sz w:val="18"/>
                                <w:szCs w:val="18"/>
                              </w:rPr>
                              <w:t>• слабая инвестиционная активность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A1A017" id="Скругленный прямоугольник 841381651" o:spid="_x0000_s1200" style="position:absolute;left:0;text-align:left;margin-left:159.35pt;margin-top:7.65pt;width:162pt;height:69pt;z-index:25249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" fillcolor="white [3201]" strokecolor="#4472c4 [3204]" strokeweight="1pt">
                <v:stroke dashstyle="longDash" joinstyle="miter"/>
                <v:textbox>
                  <w:txbxContent>
                    <w:p w14:paraId="5F4D2793" w14:textId="5DC9FAAD" w:rsidR="00C8391E" w:rsidRDefault="00C8391E" w:rsidP="00C233D7">
                      <w:pPr>
                        <w:spacing w:after="0" w:line="216" w:lineRule="auto"/>
                        <w:ind w:left="-142" w:right="-187"/>
                        <w:rPr>
                          <w:rFonts w:ascii="Times New Roman" w:hAnsi="Times New Roman" w:cs="Times New Roman"/>
                          <w:sz w:val="18"/>
                          <w:szCs w:val="18"/>
                        </w:rPr>
                      </w:pPr>
                      <w:r w:rsidRPr="00C233D7">
                        <w:rPr>
                          <w:rFonts w:ascii="Times New Roman" w:hAnsi="Times New Roman" w:cs="Times New Roman"/>
                          <w:sz w:val="18"/>
                          <w:szCs w:val="18"/>
                        </w:rPr>
                        <w:t>Ограниченная фина</w:t>
                      </w:r>
                      <w:r>
                        <w:rPr>
                          <w:rFonts w:ascii="Times New Roman" w:hAnsi="Times New Roman" w:cs="Times New Roman"/>
                          <w:sz w:val="18"/>
                          <w:szCs w:val="18"/>
                        </w:rPr>
                        <w:t xml:space="preserve">нсовая доступность            </w:t>
                      </w:r>
                    </w:p>
                    <w:p w14:paraId="1AAB92FD" w14:textId="77777777" w:rsidR="00C8391E" w:rsidRDefault="00C8391E" w:rsidP="00C233D7">
                      <w:pPr>
                        <w:spacing w:after="0" w:line="216" w:lineRule="auto"/>
                        <w:ind w:left="-142" w:right="-187"/>
                        <w:rPr>
                          <w:rFonts w:ascii="Times New Roman" w:hAnsi="Times New Roman" w:cs="Times New Roman"/>
                          <w:sz w:val="18"/>
                          <w:szCs w:val="18"/>
                        </w:rPr>
                      </w:pPr>
                      <w:r w:rsidRPr="00C233D7">
                        <w:rPr>
                          <w:rFonts w:ascii="Times New Roman" w:hAnsi="Times New Roman" w:cs="Times New Roman"/>
                          <w:sz w:val="18"/>
                          <w:szCs w:val="18"/>
                        </w:rPr>
                        <w:t xml:space="preserve">• низкий доступ МСП </w:t>
                      </w:r>
                      <w:r>
                        <w:rPr>
                          <w:rFonts w:ascii="Times New Roman" w:hAnsi="Times New Roman" w:cs="Times New Roman"/>
                          <w:sz w:val="18"/>
                          <w:szCs w:val="18"/>
                        </w:rPr>
                        <w:t xml:space="preserve">к кредитованию             </w:t>
                      </w:r>
                      <w:r w:rsidRPr="00C233D7">
                        <w:rPr>
                          <w:rFonts w:ascii="Times New Roman" w:hAnsi="Times New Roman" w:cs="Times New Roman"/>
                          <w:sz w:val="18"/>
                          <w:szCs w:val="18"/>
                        </w:rPr>
                        <w:t xml:space="preserve"> </w:t>
                      </w:r>
                    </w:p>
                    <w:p w14:paraId="1F076EE8" w14:textId="7E13D20E" w:rsidR="00C8391E" w:rsidRPr="00C233D7" w:rsidRDefault="00C8391E" w:rsidP="00C233D7">
                      <w:pPr>
                        <w:spacing w:after="0" w:line="216" w:lineRule="auto"/>
                        <w:ind w:left="-142" w:right="-187"/>
                        <w:rPr>
                          <w:rFonts w:ascii="Times New Roman" w:hAnsi="Times New Roman" w:cs="Times New Roman"/>
                          <w:sz w:val="18"/>
                          <w:szCs w:val="18"/>
                        </w:rPr>
                      </w:pPr>
                      <w:r w:rsidRPr="00C233D7">
                        <w:rPr>
                          <w:rFonts w:ascii="Times New Roman" w:hAnsi="Times New Roman" w:cs="Times New Roman"/>
                          <w:sz w:val="18"/>
                          <w:szCs w:val="18"/>
                        </w:rPr>
                        <w:t>• высокие тран</w:t>
                      </w:r>
                      <w:r>
                        <w:rPr>
                          <w:rFonts w:ascii="Times New Roman" w:hAnsi="Times New Roman" w:cs="Times New Roman"/>
                          <w:sz w:val="18"/>
                          <w:szCs w:val="18"/>
                        </w:rPr>
                        <w:t>с</w:t>
                      </w:r>
                      <w:r w:rsidRPr="00C233D7">
                        <w:rPr>
                          <w:rFonts w:ascii="Times New Roman" w:hAnsi="Times New Roman" w:cs="Times New Roman"/>
                          <w:sz w:val="18"/>
                          <w:szCs w:val="18"/>
                        </w:rPr>
                        <w:t>акци</w:t>
                      </w:r>
                      <w:r>
                        <w:rPr>
                          <w:rFonts w:ascii="Times New Roman" w:hAnsi="Times New Roman" w:cs="Times New Roman"/>
                          <w:sz w:val="18"/>
                          <w:szCs w:val="18"/>
                        </w:rPr>
                        <w:t xml:space="preserve">онные издержки              </w:t>
                      </w:r>
                    </w:p>
                    <w:p w14:paraId="2C29CAF2" w14:textId="32799985" w:rsidR="00C8391E" w:rsidRPr="00C233D7" w:rsidRDefault="00C8391E" w:rsidP="00C233D7">
                      <w:pPr>
                        <w:spacing w:after="0" w:line="216" w:lineRule="auto"/>
                        <w:ind w:left="-142" w:right="-187"/>
                        <w:rPr>
                          <w:rFonts w:ascii="Times New Roman" w:hAnsi="Times New Roman" w:cs="Times New Roman"/>
                          <w:sz w:val="18"/>
                          <w:szCs w:val="18"/>
                        </w:rPr>
                      </w:pPr>
                      <w:r w:rsidRPr="00C233D7">
                        <w:rPr>
                          <w:rFonts w:ascii="Times New Roman" w:hAnsi="Times New Roman" w:cs="Times New Roman"/>
                          <w:sz w:val="18"/>
                          <w:szCs w:val="18"/>
                        </w:rPr>
                        <w:t>• слабая инвестиционная активность</w:t>
                      </w:r>
                    </w:p>
                  </w:txbxContent>
                </v:textbox>
              </v:roundrect>
            </w:pict>
          </mc:Fallback>
        </mc:AlternateContent>
      </w:r>
      <w:r w:rsidR="00C233D7">
        <w:rPr>
          <w:noProof/>
          <w:sz w:val="28"/>
          <w:szCs w:val="28"/>
          <w:lang w:val="ru-RU" w:eastAsia="ru-RU"/>
        </w:rPr>
        <mc:AlternateContent>
          <mc:Choice Requires="wps">
            <w:drawing>
              <wp:anchor distT="0" distB="0" distL="114300" distR="114300" simplePos="0" relativeHeight="252488704" behindDoc="0" locked="0" layoutInCell="1" allowOverlap="1" wp14:anchorId="69F49980" wp14:editId="21068695">
                <wp:simplePos x="0" y="0"/>
                <wp:positionH relativeFrom="column">
                  <wp:posOffset>4445</wp:posOffset>
                </wp:positionH>
                <wp:positionV relativeFrom="paragraph">
                  <wp:posOffset>97155</wp:posOffset>
                </wp:positionV>
                <wp:extent cx="1933575" cy="876300"/>
                <wp:effectExtent l="0" t="0" r="28575" b="19050"/>
                <wp:wrapNone/>
                <wp:docPr id="841381650" name="Скругленный прямоугольник 841381650"/>
                <wp:cNvGraphicFramePr/>
                <a:graphic xmlns:a="http://schemas.openxmlformats.org/drawingml/2006/main">
                  <a:graphicData uri="http://schemas.microsoft.com/office/word/2010/wordprocessingShape">
                    <wps:wsp>
                      <wps:cNvSpPr/>
                      <wps:spPr>
                        <a:xfrm>
                          <a:off x="0" y="0"/>
                          <a:ext cx="1933575" cy="876300"/>
                        </a:xfrm>
                        <a:prstGeom prst="roundRect">
                          <a:avLst/>
                        </a:prstGeom>
                        <a:ln>
                          <a:prstDash val="lgDash"/>
                        </a:ln>
                      </wps:spPr>
                      <wps:style>
                        <a:lnRef idx="2">
                          <a:schemeClr val="accent1"/>
                        </a:lnRef>
                        <a:fillRef idx="1">
                          <a:schemeClr val="lt1"/>
                        </a:fillRef>
                        <a:effectRef idx="0">
                          <a:schemeClr val="accent1"/>
                        </a:effectRef>
                        <a:fontRef idx="minor">
                          <a:schemeClr val="dk1"/>
                        </a:fontRef>
                      </wps:style>
                      <wps:txbx>
                        <w:txbxContent>
                          <w:p w14:paraId="5F89C309" w14:textId="490A0246" w:rsidR="00C8391E" w:rsidRPr="00C233D7" w:rsidRDefault="00C8391E" w:rsidP="00C233D7">
                            <w:pPr>
                              <w:spacing w:after="0" w:line="216" w:lineRule="auto"/>
                              <w:ind w:left="-142" w:right="-240"/>
                              <w:rPr>
                                <w:rFonts w:ascii="Times New Roman" w:hAnsi="Times New Roman" w:cs="Times New Roman"/>
                                <w:sz w:val="18"/>
                                <w:szCs w:val="18"/>
                              </w:rPr>
                            </w:pPr>
                            <w:r w:rsidRPr="00C233D7">
                              <w:rPr>
                                <w:rFonts w:ascii="Times New Roman" w:hAnsi="Times New Roman" w:cs="Times New Roman"/>
                                <w:sz w:val="18"/>
                                <w:szCs w:val="18"/>
                              </w:rPr>
                              <w:t xml:space="preserve">Сырьевая зависимость («какао-ловушка»)                 </w:t>
                            </w:r>
                          </w:p>
                          <w:p w14:paraId="46A42EAD" w14:textId="77777777" w:rsidR="00C8391E" w:rsidRPr="00C233D7" w:rsidRDefault="00C8391E" w:rsidP="00C233D7">
                            <w:pPr>
                              <w:spacing w:after="0" w:line="216" w:lineRule="auto"/>
                              <w:ind w:left="-142" w:right="-240"/>
                              <w:rPr>
                                <w:rFonts w:ascii="Times New Roman" w:hAnsi="Times New Roman" w:cs="Times New Roman"/>
                                <w:sz w:val="18"/>
                                <w:szCs w:val="18"/>
                              </w:rPr>
                            </w:pPr>
                            <w:r w:rsidRPr="00C233D7">
                              <w:rPr>
                                <w:rFonts w:ascii="Times New Roman" w:hAnsi="Times New Roman" w:cs="Times New Roman"/>
                                <w:sz w:val="18"/>
                                <w:szCs w:val="18"/>
                              </w:rPr>
                              <w:t xml:space="preserve"> • экспорт сырья вместо переработки                    </w:t>
                            </w:r>
                          </w:p>
                          <w:p w14:paraId="236CBA44" w14:textId="77777777" w:rsidR="00C8391E" w:rsidRPr="00C233D7" w:rsidRDefault="00C8391E" w:rsidP="00C233D7">
                            <w:pPr>
                              <w:spacing w:after="0" w:line="216" w:lineRule="auto"/>
                              <w:ind w:left="-142" w:right="-240"/>
                              <w:rPr>
                                <w:rFonts w:ascii="Times New Roman" w:hAnsi="Times New Roman" w:cs="Times New Roman"/>
                                <w:sz w:val="18"/>
                                <w:szCs w:val="18"/>
                              </w:rPr>
                            </w:pPr>
                            <w:r w:rsidRPr="00C233D7">
                              <w:rPr>
                                <w:rFonts w:ascii="Times New Roman" w:hAnsi="Times New Roman" w:cs="Times New Roman"/>
                                <w:sz w:val="18"/>
                                <w:szCs w:val="18"/>
                              </w:rPr>
                              <w:t>• низкая добавленная стоимость</w:t>
                            </w:r>
                          </w:p>
                          <w:p w14:paraId="500A432F" w14:textId="383982DA" w:rsidR="00C8391E" w:rsidRPr="00C233D7" w:rsidRDefault="00C8391E" w:rsidP="00C233D7">
                            <w:pPr>
                              <w:spacing w:after="0" w:line="216" w:lineRule="auto"/>
                              <w:ind w:left="-142" w:right="-240"/>
                              <w:rPr>
                                <w:rFonts w:ascii="Times New Roman" w:hAnsi="Times New Roman" w:cs="Times New Roman"/>
                                <w:sz w:val="18"/>
                                <w:szCs w:val="18"/>
                              </w:rPr>
                            </w:pPr>
                            <w:r w:rsidRPr="00C233D7">
                              <w:rPr>
                                <w:rFonts w:ascii="Times New Roman" w:hAnsi="Times New Roman" w:cs="Times New Roman"/>
                                <w:sz w:val="18"/>
                                <w:szCs w:val="18"/>
                              </w:rPr>
                              <w:t xml:space="preserve">• зависимость от мировых цен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F49980" id="Скругленный прямоугольник 841381650" o:spid="_x0000_s1201" style="position:absolute;left:0;text-align:left;margin-left:.35pt;margin-top:7.65pt;width:152.25pt;height:69pt;z-index:25248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" fillcolor="white [3201]" strokecolor="#4472c4 [3204]" strokeweight="1pt">
                <v:stroke dashstyle="longDash" joinstyle="miter"/>
                <v:textbox>
                  <w:txbxContent>
                    <w:p w14:paraId="5F89C309" w14:textId="490A0246" w:rsidR="00C8391E" w:rsidRPr="00C233D7" w:rsidRDefault="00C8391E" w:rsidP="00C233D7">
                      <w:pPr>
                        <w:spacing w:after="0" w:line="216" w:lineRule="auto"/>
                        <w:ind w:left="-142" w:right="-240"/>
                        <w:rPr>
                          <w:rFonts w:ascii="Times New Roman" w:hAnsi="Times New Roman" w:cs="Times New Roman"/>
                          <w:sz w:val="18"/>
                          <w:szCs w:val="18"/>
                        </w:rPr>
                      </w:pPr>
                      <w:r w:rsidRPr="00C233D7">
                        <w:rPr>
                          <w:rFonts w:ascii="Times New Roman" w:hAnsi="Times New Roman" w:cs="Times New Roman"/>
                          <w:sz w:val="18"/>
                          <w:szCs w:val="18"/>
                        </w:rPr>
                        <w:t xml:space="preserve">Сырьевая зависимость («какао-ловушка»)                 </w:t>
                      </w:r>
                    </w:p>
                    <w:p w14:paraId="46A42EAD" w14:textId="77777777" w:rsidR="00C8391E" w:rsidRPr="00C233D7" w:rsidRDefault="00C8391E" w:rsidP="00C233D7">
                      <w:pPr>
                        <w:spacing w:after="0" w:line="216" w:lineRule="auto"/>
                        <w:ind w:left="-142" w:right="-240"/>
                        <w:rPr>
                          <w:rFonts w:ascii="Times New Roman" w:hAnsi="Times New Roman" w:cs="Times New Roman"/>
                          <w:sz w:val="18"/>
                          <w:szCs w:val="18"/>
                        </w:rPr>
                      </w:pPr>
                      <w:r w:rsidRPr="00C233D7">
                        <w:rPr>
                          <w:rFonts w:ascii="Times New Roman" w:hAnsi="Times New Roman" w:cs="Times New Roman"/>
                          <w:sz w:val="18"/>
                          <w:szCs w:val="18"/>
                        </w:rPr>
                        <w:t xml:space="preserve"> • экспорт сырья вместо переработки                    </w:t>
                      </w:r>
                    </w:p>
                    <w:p w14:paraId="236CBA44" w14:textId="77777777" w:rsidR="00C8391E" w:rsidRPr="00C233D7" w:rsidRDefault="00C8391E" w:rsidP="00C233D7">
                      <w:pPr>
                        <w:spacing w:after="0" w:line="216" w:lineRule="auto"/>
                        <w:ind w:left="-142" w:right="-240"/>
                        <w:rPr>
                          <w:rFonts w:ascii="Times New Roman" w:hAnsi="Times New Roman" w:cs="Times New Roman"/>
                          <w:sz w:val="18"/>
                          <w:szCs w:val="18"/>
                        </w:rPr>
                      </w:pPr>
                      <w:r w:rsidRPr="00C233D7">
                        <w:rPr>
                          <w:rFonts w:ascii="Times New Roman" w:hAnsi="Times New Roman" w:cs="Times New Roman"/>
                          <w:sz w:val="18"/>
                          <w:szCs w:val="18"/>
                        </w:rPr>
                        <w:t>• низкая добавленная стоимость</w:t>
                      </w:r>
                    </w:p>
                    <w:p w14:paraId="500A432F" w14:textId="383982DA" w:rsidR="00C8391E" w:rsidRPr="00C233D7" w:rsidRDefault="00C8391E" w:rsidP="00C233D7">
                      <w:pPr>
                        <w:spacing w:after="0" w:line="216" w:lineRule="auto"/>
                        <w:ind w:left="-142" w:right="-240"/>
                        <w:rPr>
                          <w:rFonts w:ascii="Times New Roman" w:hAnsi="Times New Roman" w:cs="Times New Roman"/>
                          <w:sz w:val="18"/>
                          <w:szCs w:val="18"/>
                        </w:rPr>
                      </w:pPr>
                      <w:r w:rsidRPr="00C233D7">
                        <w:rPr>
                          <w:rFonts w:ascii="Times New Roman" w:hAnsi="Times New Roman" w:cs="Times New Roman"/>
                          <w:sz w:val="18"/>
                          <w:szCs w:val="18"/>
                        </w:rPr>
                        <w:t xml:space="preserve">• зависимость от мировых цен  </w:t>
                      </w:r>
                    </w:p>
                  </w:txbxContent>
                </v:textbox>
              </v:roundrect>
            </w:pict>
          </mc:Fallback>
        </mc:AlternateContent>
      </w:r>
    </w:p>
    <w:p w14:paraId="5F5F834E" w14:textId="068D3279" w:rsidR="00824E3A" w:rsidRDefault="00824E3A" w:rsidP="00576C26">
      <w:pPr>
        <w:pStyle w:val="aa"/>
        <w:spacing w:line="360" w:lineRule="auto"/>
        <w:ind w:right="-1" w:firstLine="709"/>
        <w:jc w:val="both"/>
        <w:rPr>
          <w:sz w:val="28"/>
          <w:szCs w:val="28"/>
          <w:lang w:val="ru-RU"/>
        </w:rPr>
      </w:pPr>
    </w:p>
    <w:p w14:paraId="415115CF" w14:textId="77777777" w:rsidR="00C233D7" w:rsidRDefault="00C233D7" w:rsidP="00576C26">
      <w:pPr>
        <w:pStyle w:val="aa"/>
        <w:spacing w:line="360" w:lineRule="auto"/>
        <w:ind w:right="-1" w:firstLine="709"/>
        <w:jc w:val="both"/>
        <w:rPr>
          <w:sz w:val="28"/>
          <w:szCs w:val="28"/>
          <w:lang w:val="ru-RU"/>
        </w:rPr>
      </w:pPr>
    </w:p>
    <w:p w14:paraId="69B673B8" w14:textId="490315B4" w:rsidR="006C302A" w:rsidRDefault="006C302A" w:rsidP="006C302A">
      <w:pPr>
        <w:pStyle w:val="aa"/>
        <w:ind w:firstLine="709"/>
        <w:jc w:val="both"/>
        <w:rPr>
          <w:sz w:val="28"/>
          <w:szCs w:val="28"/>
          <w:lang w:val="ru-RU"/>
        </w:rPr>
      </w:pPr>
      <w:r>
        <w:rPr>
          <w:noProof/>
          <w:sz w:val="28"/>
          <w:szCs w:val="28"/>
          <w:lang w:val="ru-RU" w:eastAsia="ru-RU"/>
        </w:rPr>
        <mc:AlternateContent>
          <mc:Choice Requires="wps">
            <w:drawing>
              <wp:anchor distT="0" distB="0" distL="114300" distR="114300" simplePos="0" relativeHeight="252499968" behindDoc="0" locked="0" layoutInCell="1" allowOverlap="1" wp14:anchorId="2CD957A3" wp14:editId="3C8897CC">
                <wp:simplePos x="0" y="0"/>
                <wp:positionH relativeFrom="column">
                  <wp:posOffset>4605019</wp:posOffset>
                </wp:positionH>
                <wp:positionV relativeFrom="paragraph">
                  <wp:posOffset>53340</wp:posOffset>
                </wp:positionV>
                <wp:extent cx="771525" cy="190500"/>
                <wp:effectExtent l="0" t="0" r="28575" b="19050"/>
                <wp:wrapNone/>
                <wp:docPr id="841381658" name="Прямая соединительная линия 841381658"/>
                <wp:cNvGraphicFramePr/>
                <a:graphic xmlns:a="http://schemas.openxmlformats.org/drawingml/2006/main">
                  <a:graphicData uri="http://schemas.microsoft.com/office/word/2010/wordprocessingShape">
                    <wps:wsp>
                      <wps:cNvCnPr/>
                      <wps:spPr>
                        <a:xfrm flipH="1">
                          <a:off x="0" y="0"/>
                          <a:ext cx="771525" cy="190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DC5863" id="Прямая соединительная линия 841381658" o:spid="_x0000_s1026" style="position:absolute;flip:x;z-index:25249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2.6pt,4.2pt" to="423.3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" strokecolor="#4472c4 [3204]" strokeweight=".5pt">
                <v:stroke joinstyle="miter"/>
              </v:line>
            </w:pict>
          </mc:Fallback>
        </mc:AlternateContent>
      </w:r>
      <w:r>
        <w:rPr>
          <w:noProof/>
          <w:sz w:val="28"/>
          <w:szCs w:val="28"/>
          <w:lang w:val="ru-RU" w:eastAsia="ru-RU"/>
        </w:rPr>
        <mc:AlternateContent>
          <mc:Choice Requires="wps">
            <w:drawing>
              <wp:anchor distT="0" distB="0" distL="114300" distR="114300" simplePos="0" relativeHeight="252498944" behindDoc="0" locked="0" layoutInCell="1" allowOverlap="1" wp14:anchorId="5540EDB0" wp14:editId="16646878">
                <wp:simplePos x="0" y="0"/>
                <wp:positionH relativeFrom="column">
                  <wp:posOffset>918845</wp:posOffset>
                </wp:positionH>
                <wp:positionV relativeFrom="paragraph">
                  <wp:posOffset>53340</wp:posOffset>
                </wp:positionV>
                <wp:extent cx="657225" cy="190500"/>
                <wp:effectExtent l="0" t="0" r="28575" b="19050"/>
                <wp:wrapNone/>
                <wp:docPr id="841381657" name="Прямая соединительная линия 841381657"/>
                <wp:cNvGraphicFramePr/>
                <a:graphic xmlns:a="http://schemas.openxmlformats.org/drawingml/2006/main">
                  <a:graphicData uri="http://schemas.microsoft.com/office/word/2010/wordprocessingShape">
                    <wps:wsp>
                      <wps:cNvCnPr/>
                      <wps:spPr>
                        <a:xfrm>
                          <a:off x="0" y="0"/>
                          <a:ext cx="657225" cy="190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8CA4174" id="Прямая соединительная линия 841381657" o:spid="_x0000_s1026" style="position:absolute;z-index:252498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2.35pt,4.2pt" to="124.1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" strokecolor="#4472c4 [3204]" strokeweight=".5pt">
                <v:stroke joinstyle="miter"/>
              </v:line>
            </w:pict>
          </mc:Fallback>
        </mc:AlternateContent>
      </w:r>
    </w:p>
    <w:p w14:paraId="7D1904F3" w14:textId="1E350B53" w:rsidR="00472B64" w:rsidRDefault="00824E3A" w:rsidP="00576C26">
      <w:pPr>
        <w:pStyle w:val="aa"/>
        <w:spacing w:line="360" w:lineRule="auto"/>
        <w:ind w:right="-1" w:firstLine="709"/>
        <w:jc w:val="both"/>
        <w:rPr>
          <w:sz w:val="28"/>
          <w:szCs w:val="28"/>
          <w:lang w:val="ru-RU"/>
        </w:rPr>
      </w:pPr>
      <w:r>
        <w:rPr>
          <w:noProof/>
          <w:sz w:val="28"/>
          <w:szCs w:val="28"/>
          <w:lang w:val="ru-RU" w:eastAsia="ru-RU"/>
        </w:rPr>
        <mc:AlternateContent>
          <mc:Choice Requires="wps">
            <w:drawing>
              <wp:anchor distT="0" distB="0" distL="114300" distR="114300" simplePos="0" relativeHeight="252494848" behindDoc="0" locked="0" layoutInCell="1" allowOverlap="1" wp14:anchorId="255949B3" wp14:editId="734D7CEA">
                <wp:simplePos x="0" y="0"/>
                <wp:positionH relativeFrom="column">
                  <wp:posOffset>118745</wp:posOffset>
                </wp:positionH>
                <wp:positionV relativeFrom="paragraph">
                  <wp:posOffset>36195</wp:posOffset>
                </wp:positionV>
                <wp:extent cx="6096000" cy="304800"/>
                <wp:effectExtent l="0" t="0" r="19050" b="19050"/>
                <wp:wrapNone/>
                <wp:docPr id="841381653" name="Прямоугольник 841381653"/>
                <wp:cNvGraphicFramePr/>
                <a:graphic xmlns:a="http://schemas.openxmlformats.org/drawingml/2006/main">
                  <a:graphicData uri="http://schemas.microsoft.com/office/word/2010/wordprocessingShape">
                    <wps:wsp>
                      <wps:cNvSpPr/>
                      <wps:spPr>
                        <a:xfrm>
                          <a:off x="0" y="0"/>
                          <a:ext cx="6096000" cy="304800"/>
                        </a:xfrm>
                        <a:prstGeom prst="rect">
                          <a:avLst/>
                        </a:prstGeom>
                      </wps:spPr>
                      <wps:style>
                        <a:lnRef idx="2">
                          <a:schemeClr val="accent1"/>
                        </a:lnRef>
                        <a:fillRef idx="1">
                          <a:schemeClr val="lt1"/>
                        </a:fillRef>
                        <a:effectRef idx="0">
                          <a:schemeClr val="accent1"/>
                        </a:effectRef>
                        <a:fontRef idx="minor">
                          <a:schemeClr val="dk1"/>
                        </a:fontRef>
                      </wps:style>
                      <wps:txbx>
                        <w:txbxContent>
                          <w:p w14:paraId="15DB072E" w14:textId="626EC4BA" w:rsidR="00C8391E" w:rsidRPr="00086DD0" w:rsidRDefault="00C8391E" w:rsidP="00824E3A">
                            <w:pPr>
                              <w:jc w:val="center"/>
                              <w:rPr>
                                <w:rFonts w:ascii="Times New Roman" w:hAnsi="Times New Roman" w:cs="Times New Roman"/>
                                <w:sz w:val="24"/>
                                <w:szCs w:val="24"/>
                              </w:rPr>
                            </w:pPr>
                            <w:r w:rsidRPr="00824E3A">
                              <w:rPr>
                                <w:rFonts w:ascii="Times New Roman" w:hAnsi="Times New Roman" w:cs="Times New Roman"/>
                                <w:sz w:val="24"/>
                                <w:szCs w:val="24"/>
                              </w:rPr>
                              <w:t>ПЛАТФОРМЕННЫЙ МЕХАНИЗМ ЭКОНОМИЧЕСКОЙ ТРАНСФОРМАЦИИ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5949B3" id="Прямоугольник 841381653" o:spid="_x0000_s1202" style="position:absolute;left:0;text-align:left;margin-left:9.35pt;margin-top:2.85pt;width:480pt;height:24pt;z-index:25249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" fillcolor="white [3201]" strokecolor="#4472c4 [3204]" strokeweight="1pt">
                <v:textbox>
                  <w:txbxContent>
                    <w:p w14:paraId="15DB072E" w14:textId="626EC4BA" w:rsidR="00C8391E" w:rsidRPr="00086DD0" w:rsidRDefault="00C8391E" w:rsidP="00824E3A">
                      <w:pPr>
                        <w:jc w:val="center"/>
                        <w:rPr>
                          <w:rFonts w:ascii="Times New Roman" w:hAnsi="Times New Roman" w:cs="Times New Roman"/>
                          <w:sz w:val="24"/>
                          <w:szCs w:val="24"/>
                        </w:rPr>
                      </w:pPr>
                      <w:r w:rsidRPr="00824E3A">
                        <w:rPr>
                          <w:rFonts w:ascii="Times New Roman" w:hAnsi="Times New Roman" w:cs="Times New Roman"/>
                          <w:sz w:val="24"/>
                          <w:szCs w:val="24"/>
                        </w:rPr>
                        <w:t>ПЛАТФОРМЕННЫЙ МЕХАНИЗМ ЭКОНОМИЧЕСКОЙ ТРАНСФОРМАЦИИ</w:t>
                      </w:r>
                    </w:p>
                  </w:txbxContent>
                </v:textbox>
              </v:rect>
            </w:pict>
          </mc:Fallback>
        </mc:AlternateContent>
      </w:r>
    </w:p>
    <w:p w14:paraId="6FA01CCA" w14:textId="74003B34" w:rsidR="00086DD0" w:rsidRDefault="00824E3A" w:rsidP="00576C26">
      <w:pPr>
        <w:pStyle w:val="aa"/>
        <w:spacing w:line="360" w:lineRule="auto"/>
        <w:ind w:right="-1" w:firstLine="709"/>
        <w:jc w:val="both"/>
        <w:rPr>
          <w:sz w:val="28"/>
          <w:szCs w:val="28"/>
          <w:lang w:val="ru-RU"/>
        </w:rPr>
      </w:pPr>
      <w:r>
        <w:rPr>
          <w:noProof/>
          <w:sz w:val="28"/>
          <w:szCs w:val="28"/>
          <w:lang w:val="ru-RU" w:eastAsia="ru-RU"/>
        </w:rPr>
        <mc:AlternateContent>
          <mc:Choice Requires="wps">
            <w:drawing>
              <wp:anchor distT="0" distB="0" distL="114300" distR="114300" simplePos="0" relativeHeight="252465152" behindDoc="0" locked="0" layoutInCell="1" allowOverlap="1" wp14:anchorId="4577B37D" wp14:editId="69C06142">
                <wp:simplePos x="0" y="0"/>
                <wp:positionH relativeFrom="column">
                  <wp:posOffset>2595245</wp:posOffset>
                </wp:positionH>
                <wp:positionV relativeFrom="paragraph">
                  <wp:posOffset>112395</wp:posOffset>
                </wp:positionV>
                <wp:extent cx="3457575" cy="1438275"/>
                <wp:effectExtent l="0" t="0" r="28575" b="28575"/>
                <wp:wrapNone/>
                <wp:docPr id="22" name="Блок-схема: карточка 22"/>
                <wp:cNvGraphicFramePr/>
                <a:graphic xmlns:a="http://schemas.openxmlformats.org/drawingml/2006/main">
                  <a:graphicData uri="http://schemas.microsoft.com/office/word/2010/wordprocessingShape">
                    <wps:wsp>
                      <wps:cNvSpPr/>
                      <wps:spPr>
                        <a:xfrm>
                          <a:off x="0" y="0"/>
                          <a:ext cx="3457575" cy="1438275"/>
                        </a:xfrm>
                        <a:prstGeom prst="flowChartPunchedCard">
                          <a:avLst/>
                        </a:prstGeom>
                      </wps:spPr>
                      <wps:style>
                        <a:lnRef idx="1">
                          <a:schemeClr val="accent1"/>
                        </a:lnRef>
                        <a:fillRef idx="2">
                          <a:schemeClr val="accent1"/>
                        </a:fillRef>
                        <a:effectRef idx="1">
                          <a:schemeClr val="accent1"/>
                        </a:effectRef>
                        <a:fontRef idx="minor">
                          <a:schemeClr val="dk1"/>
                        </a:fontRef>
                      </wps:style>
                      <wps:txbx>
                        <w:txbxContent>
                          <w:p w14:paraId="2E9FBC1A" w14:textId="06CCBFD2" w:rsidR="00C8391E" w:rsidRPr="00086DD0" w:rsidRDefault="00C8391E" w:rsidP="00E4700C">
                            <w:pPr>
                              <w:spacing w:after="0" w:line="216" w:lineRule="auto"/>
                              <w:ind w:right="-142"/>
                              <w:rPr>
                                <w:rFonts w:ascii="Times New Roman" w:hAnsi="Times New Roman" w:cs="Times New Roman"/>
                                <w:sz w:val="20"/>
                                <w:szCs w:val="20"/>
                              </w:rPr>
                            </w:pPr>
                            <w:r w:rsidRPr="00086DD0">
                              <w:rPr>
                                <w:rFonts w:ascii="Times New Roman" w:hAnsi="Times New Roman" w:cs="Times New Roman"/>
                                <w:sz w:val="20"/>
                                <w:szCs w:val="20"/>
                              </w:rPr>
                              <w:t>ИНСТИТУЦИОН</w:t>
                            </w:r>
                            <w:r>
                              <w:rPr>
                                <w:rFonts w:ascii="Times New Roman" w:hAnsi="Times New Roman" w:cs="Times New Roman"/>
                                <w:sz w:val="20"/>
                                <w:szCs w:val="20"/>
                              </w:rPr>
                              <w:t>АЛЬНАЯ СРЕДА</w:t>
                            </w:r>
                            <w:r>
                              <w:rPr>
                                <w:rFonts w:ascii="Times New Roman" w:hAnsi="Times New Roman" w:cs="Times New Roman"/>
                                <w:sz w:val="20"/>
                                <w:szCs w:val="20"/>
                              </w:rPr>
                              <w:br/>
                              <w:t>─────────</w:t>
                            </w:r>
                            <w:r w:rsidRPr="00086DD0">
                              <w:rPr>
                                <w:rFonts w:ascii="Times New Roman" w:hAnsi="Times New Roman" w:cs="Times New Roman"/>
                                <w:sz w:val="20"/>
                                <w:szCs w:val="20"/>
                              </w:rPr>
                              <w:t>───────────</w:t>
                            </w:r>
                            <w:r w:rsidRPr="00086DD0">
                              <w:rPr>
                                <w:rFonts w:ascii="Times New Roman" w:hAnsi="Times New Roman" w:cs="Times New Roman"/>
                                <w:sz w:val="20"/>
                                <w:szCs w:val="20"/>
                              </w:rPr>
                              <w:br/>
                              <w:t>• нормативно-правовое регулирование цифровой экономики</w:t>
                            </w:r>
                            <w:r w:rsidRPr="00086DD0">
                              <w:rPr>
                                <w:rFonts w:ascii="Times New Roman" w:hAnsi="Times New Roman" w:cs="Times New Roman"/>
                                <w:sz w:val="20"/>
                                <w:szCs w:val="20"/>
                              </w:rPr>
                              <w:br/>
                              <w:t>• защита данных и кибербезопасность</w:t>
                            </w:r>
                            <w:r w:rsidRPr="00086DD0">
                              <w:rPr>
                                <w:rFonts w:ascii="Times New Roman" w:hAnsi="Times New Roman" w:cs="Times New Roman"/>
                                <w:sz w:val="20"/>
                                <w:szCs w:val="20"/>
                              </w:rPr>
                              <w:br/>
                              <w:t>• государственная поддержка инноваций и предпринимательства</w:t>
                            </w:r>
                            <w:r w:rsidRPr="00086DD0">
                              <w:rPr>
                                <w:rFonts w:ascii="Times New Roman" w:hAnsi="Times New Roman" w:cs="Times New Roman"/>
                                <w:sz w:val="20"/>
                                <w:szCs w:val="20"/>
                              </w:rPr>
                              <w:br/>
                              <w:t>• институты развития и механизмы финансирования</w:t>
                            </w:r>
                            <w:r w:rsidRPr="00086DD0">
                              <w:rPr>
                                <w:rFonts w:ascii="Times New Roman" w:hAnsi="Times New Roman" w:cs="Times New Roman"/>
                                <w:sz w:val="20"/>
                                <w:szCs w:val="20"/>
                              </w:rPr>
                              <w:br/>
                              <w:t>• формирование доверия в цифровой экономике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77B37D" id="_x0000_t121" coordsize="21600,21600" o:spt="121" path="m4321,l21600,r,21600l,21600,,4338xe">
                <v:stroke joinstyle="miter"/>
                <v:path gradientshapeok="t" o:connecttype="rect" textboxrect="0,4321,21600,21600"/>
              </v:shapetype>
              <v:shape id="Блок-схема: карточка 22" o:spid="_x0000_s1203" type="#_x0000_t121" style="position:absolute;left:0;text-align:left;margin-left:204.35pt;margin-top:8.85pt;width:272.25pt;height:113.25pt;z-index:25246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" fillcolor="#82a0d7 [2164]" strokecolor="#4472c4 [3204]" strokeweight=".5pt">
                <v:fill color2="#678ccf [2612]" rotate="t" colors="0 #a8b7df;.5 #9aabd9;1 #879ed7" focus="100%" type="gradient">
                  <o:fill v:ext="view" type="gradientUnscaled"/>
                </v:fill>
                <v:textbox>
                  <w:txbxContent>
                    <w:p w14:paraId="2E9FBC1A" w14:textId="06CCBFD2" w:rsidR="00C8391E" w:rsidRPr="00086DD0" w:rsidRDefault="00C8391E" w:rsidP="00E4700C">
                      <w:pPr>
                        <w:spacing w:after="0" w:line="216" w:lineRule="auto"/>
                        <w:ind w:right="-142"/>
                        <w:rPr>
                          <w:rFonts w:ascii="Times New Roman" w:hAnsi="Times New Roman" w:cs="Times New Roman"/>
                          <w:sz w:val="20"/>
                          <w:szCs w:val="20"/>
                        </w:rPr>
                      </w:pPr>
                      <w:r w:rsidRPr="00086DD0">
                        <w:rPr>
                          <w:rFonts w:ascii="Times New Roman" w:hAnsi="Times New Roman" w:cs="Times New Roman"/>
                          <w:sz w:val="20"/>
                          <w:szCs w:val="20"/>
                        </w:rPr>
                        <w:t>ИНСТИТУЦИОН</w:t>
                      </w:r>
                      <w:r>
                        <w:rPr>
                          <w:rFonts w:ascii="Times New Roman" w:hAnsi="Times New Roman" w:cs="Times New Roman"/>
                          <w:sz w:val="20"/>
                          <w:szCs w:val="20"/>
                        </w:rPr>
                        <w:t>АЛЬНАЯ СРЕДА</w:t>
                      </w:r>
                      <w:r>
                        <w:rPr>
                          <w:rFonts w:ascii="Times New Roman" w:hAnsi="Times New Roman" w:cs="Times New Roman"/>
                          <w:sz w:val="20"/>
                          <w:szCs w:val="20"/>
                        </w:rPr>
                        <w:br/>
                        <w:t>─────────</w:t>
                      </w:r>
                      <w:r w:rsidRPr="00086DD0">
                        <w:rPr>
                          <w:rFonts w:ascii="Times New Roman" w:hAnsi="Times New Roman" w:cs="Times New Roman"/>
                          <w:sz w:val="20"/>
                          <w:szCs w:val="20"/>
                        </w:rPr>
                        <w:t>───────────</w:t>
                      </w:r>
                      <w:r w:rsidRPr="00086DD0">
                        <w:rPr>
                          <w:rFonts w:ascii="Times New Roman" w:hAnsi="Times New Roman" w:cs="Times New Roman"/>
                          <w:sz w:val="20"/>
                          <w:szCs w:val="20"/>
                        </w:rPr>
                        <w:br/>
                        <w:t>• нормативно-правовое регулирование цифровой экономики</w:t>
                      </w:r>
                      <w:r w:rsidRPr="00086DD0">
                        <w:rPr>
                          <w:rFonts w:ascii="Times New Roman" w:hAnsi="Times New Roman" w:cs="Times New Roman"/>
                          <w:sz w:val="20"/>
                          <w:szCs w:val="20"/>
                        </w:rPr>
                        <w:br/>
                        <w:t>• защита данных и кибербезопасность</w:t>
                      </w:r>
                      <w:r w:rsidRPr="00086DD0">
                        <w:rPr>
                          <w:rFonts w:ascii="Times New Roman" w:hAnsi="Times New Roman" w:cs="Times New Roman"/>
                          <w:sz w:val="20"/>
                          <w:szCs w:val="20"/>
                        </w:rPr>
                        <w:br/>
                        <w:t>• государственная поддержка инноваций и предпринимательства</w:t>
                      </w:r>
                      <w:r w:rsidRPr="00086DD0">
                        <w:rPr>
                          <w:rFonts w:ascii="Times New Roman" w:hAnsi="Times New Roman" w:cs="Times New Roman"/>
                          <w:sz w:val="20"/>
                          <w:szCs w:val="20"/>
                        </w:rPr>
                        <w:br/>
                        <w:t>• институты развития и механизмы финансирования</w:t>
                      </w:r>
                      <w:r w:rsidRPr="00086DD0">
                        <w:rPr>
                          <w:rFonts w:ascii="Times New Roman" w:hAnsi="Times New Roman" w:cs="Times New Roman"/>
                          <w:sz w:val="20"/>
                          <w:szCs w:val="20"/>
                        </w:rPr>
                        <w:br/>
                        <w:t>• формирование доверия в цифровой экономике</w:t>
                      </w:r>
                    </w:p>
                  </w:txbxContent>
                </v:textbox>
              </v:shape>
            </w:pict>
          </mc:Fallback>
        </mc:AlternateContent>
      </w:r>
    </w:p>
    <w:p w14:paraId="6C7D7435" w14:textId="454AFA3B" w:rsidR="00086DD0" w:rsidRDefault="00AF01D2" w:rsidP="00576C26">
      <w:pPr>
        <w:pStyle w:val="aa"/>
        <w:spacing w:line="360" w:lineRule="auto"/>
        <w:ind w:right="-1" w:firstLine="709"/>
        <w:jc w:val="both"/>
        <w:rPr>
          <w:sz w:val="28"/>
          <w:szCs w:val="28"/>
          <w:lang w:val="ru-RU"/>
        </w:rPr>
      </w:pPr>
      <w:r>
        <w:rPr>
          <w:noProof/>
          <w:sz w:val="28"/>
          <w:szCs w:val="28"/>
          <w:lang w:val="ru-RU" w:eastAsia="ru-RU"/>
        </w:rPr>
        <mc:AlternateContent>
          <mc:Choice Requires="wps">
            <w:drawing>
              <wp:anchor distT="0" distB="0" distL="114300" distR="114300" simplePos="0" relativeHeight="252476416" behindDoc="1" locked="0" layoutInCell="1" allowOverlap="1" wp14:anchorId="65A8EE21" wp14:editId="4EDE35DA">
                <wp:simplePos x="0" y="0"/>
                <wp:positionH relativeFrom="column">
                  <wp:posOffset>633095</wp:posOffset>
                </wp:positionH>
                <wp:positionV relativeFrom="paragraph">
                  <wp:posOffset>16510</wp:posOffset>
                </wp:positionV>
                <wp:extent cx="1704975" cy="4171950"/>
                <wp:effectExtent l="0" t="0" r="28575" b="19050"/>
                <wp:wrapNone/>
                <wp:docPr id="841381639" name="Блок-схема: несколько документов 841381639"/>
                <wp:cNvGraphicFramePr/>
                <a:graphic xmlns:a="http://schemas.openxmlformats.org/drawingml/2006/main">
                  <a:graphicData uri="http://schemas.microsoft.com/office/word/2010/wordprocessingShape">
                    <wps:wsp>
                      <wps:cNvSpPr/>
                      <wps:spPr>
                        <a:xfrm>
                          <a:off x="0" y="0"/>
                          <a:ext cx="1704975" cy="4171950"/>
                        </a:xfrm>
                        <a:prstGeom prst="flowChartMultidocumen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B6A0E5"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Блок-схема: несколько документов 841381639" o:spid="_x0000_s1026" type="#_x0000_t115" style="position:absolute;margin-left:49.85pt;margin-top:1.3pt;width:134.25pt;height:328.5pt;z-index:-25084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" fillcolor="#82a0d7 [2164]" strokecolor="#4472c4 [3204]" strokeweight=".5pt">
                <v:fill color2="#678ccf [2612]" rotate="t" colors="0 #a8b7df;.5 #9aabd9;1 #879ed7" focus="100%" type="gradient">
                  <o:fill v:ext="view" type="gradientUnscaled"/>
                </v:fill>
              </v:shape>
            </w:pict>
          </mc:Fallback>
        </mc:AlternateContent>
      </w:r>
      <w:r w:rsidR="00472B64">
        <w:rPr>
          <w:noProof/>
          <w:lang w:eastAsia="ru-RU"/>
        </w:rPr>
        <mc:AlternateContent>
          <mc:Choice Requires="wps">
            <w:drawing>
              <wp:anchor distT="0" distB="0" distL="114300" distR="114300" simplePos="0" relativeHeight="252467200" behindDoc="0" locked="0" layoutInCell="1" allowOverlap="1" wp14:anchorId="787C5505" wp14:editId="59758765">
                <wp:simplePos x="0" y="0"/>
                <wp:positionH relativeFrom="column">
                  <wp:posOffset>1737995</wp:posOffset>
                </wp:positionH>
                <wp:positionV relativeFrom="paragraph">
                  <wp:posOffset>1853565</wp:posOffset>
                </wp:positionV>
                <wp:extent cx="0" cy="1752600"/>
                <wp:effectExtent l="0" t="0" r="19050" b="19050"/>
                <wp:wrapNone/>
                <wp:docPr id="43" name="Прямая соединительная линия 43"/>
                <wp:cNvGraphicFramePr/>
                <a:graphic xmlns:a="http://schemas.openxmlformats.org/drawingml/2006/main">
                  <a:graphicData uri="http://schemas.microsoft.com/office/word/2010/wordprocessingShape">
                    <wps:wsp>
                      <wps:cNvCnPr/>
                      <wps:spPr>
                        <a:xfrm>
                          <a:off x="0" y="0"/>
                          <a:ext cx="0" cy="1752600"/>
                        </a:xfrm>
                        <a:prstGeom prst="line">
                          <a:avLst/>
                        </a:prstGeom>
                      </wps:spPr>
                      <wps:style>
                        <a:lnRef idx="2">
                          <a:schemeClr val="accent1">
                            <a:shade val="60000"/>
                            <a:hueOff val="0"/>
                            <a:satOff val="0"/>
                            <a:lumOff val="0"/>
                            <a:alphaOff val="0"/>
                          </a:schemeClr>
                        </a:lnRef>
                        <a:fillRef idx="0">
                          <a:schemeClr val="accent1">
                            <a:hueOff val="0"/>
                            <a:satOff val="0"/>
                            <a:lumOff val="0"/>
                            <a:alphaOff val="0"/>
                          </a:schemeClr>
                        </a:fillRef>
                        <a:effectRef idx="0">
                          <a:schemeClr val="accent1">
                            <a:hueOff val="0"/>
                            <a:satOff val="0"/>
                            <a:lumOff val="0"/>
                            <a:alphaOff val="0"/>
                          </a:schemeClr>
                        </a:effectRef>
                        <a:fontRef idx="minor">
                          <a:schemeClr val="tx1">
                            <a:hueOff val="0"/>
                            <a:satOff val="0"/>
                            <a:lumOff val="0"/>
                            <a:alphaOff val="0"/>
                          </a:schemeClr>
                        </a:fontRef>
                      </wps:style>
                      <wps:bodyPr/>
                    </wps:wsp>
                  </a:graphicData>
                </a:graphic>
                <wp14:sizeRelH relativeFrom="margin">
                  <wp14:pctWidth>0</wp14:pctWidth>
                </wp14:sizeRelH>
                <wp14:sizeRelV relativeFrom="margin">
                  <wp14:pctHeight>0</wp14:pctHeight>
                </wp14:sizeRelV>
              </wp:anchor>
            </w:drawing>
          </mc:Choice>
          <mc:Fallback>
            <w:pict>
              <v:line w14:anchorId="6D7BF574" id="Прямая соединительная линия 43" o:spid="_x0000_s1026" style="position:absolute;z-index:25246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85pt,145.95pt" to="136.85pt,28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" strokecolor="#264378 [1924]" strokeweight="1pt">
                <v:stroke joinstyle="miter"/>
              </v:line>
            </w:pict>
          </mc:Fallback>
        </mc:AlternateContent>
      </w:r>
      <w:r w:rsidR="00472B64">
        <w:rPr>
          <w:noProof/>
          <w:sz w:val="28"/>
          <w:szCs w:val="28"/>
          <w:lang w:val="ru-RU" w:eastAsia="ru-RU"/>
        </w:rPr>
        <mc:AlternateContent>
          <mc:Choice Requires="wps">
            <w:drawing>
              <wp:anchor distT="0" distB="0" distL="114300" distR="114300" simplePos="0" relativeHeight="252473344" behindDoc="0" locked="0" layoutInCell="1" allowOverlap="1" wp14:anchorId="52BC627A" wp14:editId="6E65D416">
                <wp:simplePos x="0" y="0"/>
                <wp:positionH relativeFrom="column">
                  <wp:posOffset>728345</wp:posOffset>
                </wp:positionH>
                <wp:positionV relativeFrom="paragraph">
                  <wp:posOffset>1716405</wp:posOffset>
                </wp:positionV>
                <wp:extent cx="190500" cy="171450"/>
                <wp:effectExtent l="0" t="0" r="19050" b="19050"/>
                <wp:wrapNone/>
                <wp:docPr id="841381634" name="Прямая соединительная линия 841381634"/>
                <wp:cNvGraphicFramePr/>
                <a:graphic xmlns:a="http://schemas.openxmlformats.org/drawingml/2006/main">
                  <a:graphicData uri="http://schemas.microsoft.com/office/word/2010/wordprocessingShape">
                    <wps:wsp>
                      <wps:cNvCnPr/>
                      <wps:spPr>
                        <a:xfrm flipH="1">
                          <a:off x="0" y="0"/>
                          <a:ext cx="190500" cy="1714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B756DE" id="Прямая соединительная линия 841381634" o:spid="_x0000_s1026" style="position:absolute;flip:x;z-index:25247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35pt,135.15pt" to="72.35pt,1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" strokecolor="#4472c4 [3204]" strokeweight=".5pt">
                <v:stroke joinstyle="miter"/>
              </v:line>
            </w:pict>
          </mc:Fallback>
        </mc:AlternateContent>
      </w:r>
      <w:r w:rsidR="00472B64">
        <w:rPr>
          <w:noProof/>
          <w:sz w:val="28"/>
          <w:szCs w:val="28"/>
          <w:lang w:val="ru-RU" w:eastAsia="ru-RU"/>
        </w:rPr>
        <mc:AlternateContent>
          <mc:Choice Requires="wps">
            <w:drawing>
              <wp:anchor distT="0" distB="0" distL="114300" distR="114300" simplePos="0" relativeHeight="252475392" behindDoc="0" locked="0" layoutInCell="1" allowOverlap="1" wp14:anchorId="66E22EB2" wp14:editId="6F5F6CC7">
                <wp:simplePos x="0" y="0"/>
                <wp:positionH relativeFrom="column">
                  <wp:posOffset>1509395</wp:posOffset>
                </wp:positionH>
                <wp:positionV relativeFrom="paragraph">
                  <wp:posOffset>1716405</wp:posOffset>
                </wp:positionV>
                <wp:extent cx="228600" cy="133350"/>
                <wp:effectExtent l="0" t="0" r="19050" b="19050"/>
                <wp:wrapNone/>
                <wp:docPr id="841381636" name="Прямая соединительная линия 841381636"/>
                <wp:cNvGraphicFramePr/>
                <a:graphic xmlns:a="http://schemas.openxmlformats.org/drawingml/2006/main">
                  <a:graphicData uri="http://schemas.microsoft.com/office/word/2010/wordprocessingShape">
                    <wps:wsp>
                      <wps:cNvCnPr/>
                      <wps:spPr>
                        <a:xfrm>
                          <a:off x="0" y="0"/>
                          <a:ext cx="228600" cy="133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F52CA7" id="Прямая соединительная линия 841381636" o:spid="_x0000_s1026" style="position:absolute;z-index:252475392;visibility:visible;mso-wrap-style:square;mso-wrap-distance-left:9pt;mso-wrap-distance-top:0;mso-wrap-distance-right:9pt;mso-wrap-distance-bottom:0;mso-position-horizontal:absolute;mso-position-horizontal-relative:text;mso-position-vertical:absolute;mso-position-vertical-relative:text" from="118.85pt,135.15pt" to="136.85pt,14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" strokecolor="#4472c4 [3204]" strokeweight=".5pt">
                <v:stroke joinstyle="miter"/>
              </v:line>
            </w:pict>
          </mc:Fallback>
        </mc:AlternateContent>
      </w:r>
      <w:r w:rsidR="00472B64">
        <w:rPr>
          <w:noProof/>
          <w:sz w:val="28"/>
          <w:szCs w:val="28"/>
          <w:lang w:val="ru-RU" w:eastAsia="ru-RU"/>
        </w:rPr>
        <mc:AlternateContent>
          <mc:Choice Requires="wps">
            <w:drawing>
              <wp:anchor distT="0" distB="0" distL="114300" distR="114300" simplePos="0" relativeHeight="252474368" behindDoc="0" locked="0" layoutInCell="1" allowOverlap="1" wp14:anchorId="228323C5" wp14:editId="1DF51467">
                <wp:simplePos x="0" y="0"/>
                <wp:positionH relativeFrom="column">
                  <wp:posOffset>728345</wp:posOffset>
                </wp:positionH>
                <wp:positionV relativeFrom="paragraph">
                  <wp:posOffset>3545205</wp:posOffset>
                </wp:positionV>
                <wp:extent cx="190500" cy="57150"/>
                <wp:effectExtent l="0" t="0" r="19050" b="19050"/>
                <wp:wrapNone/>
                <wp:docPr id="841381635" name="Прямая соединительная линия 841381635"/>
                <wp:cNvGraphicFramePr/>
                <a:graphic xmlns:a="http://schemas.openxmlformats.org/drawingml/2006/main">
                  <a:graphicData uri="http://schemas.microsoft.com/office/word/2010/wordprocessingShape">
                    <wps:wsp>
                      <wps:cNvCnPr/>
                      <wps:spPr>
                        <a:xfrm flipV="1">
                          <a:off x="0" y="0"/>
                          <a:ext cx="190500" cy="57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55EEF4" id="Прямая соединительная линия 841381635" o:spid="_x0000_s1026" style="position:absolute;flip:y;z-index:252474368;visibility:visible;mso-wrap-style:square;mso-wrap-distance-left:9pt;mso-wrap-distance-top:0;mso-wrap-distance-right:9pt;mso-wrap-distance-bottom:0;mso-position-horizontal:absolute;mso-position-horizontal-relative:text;mso-position-vertical:absolute;mso-position-vertical-relative:text" from="57.35pt,279.15pt" to="72.35pt,28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" strokecolor="#4472c4 [3204]" strokeweight=".5pt">
                <v:stroke joinstyle="miter"/>
              </v:line>
            </w:pict>
          </mc:Fallback>
        </mc:AlternateContent>
      </w:r>
      <w:r w:rsidR="00472B64">
        <w:rPr>
          <w:noProof/>
          <w:sz w:val="28"/>
          <w:szCs w:val="28"/>
          <w:lang w:val="ru-RU" w:eastAsia="ru-RU"/>
        </w:rPr>
        <mc:AlternateContent>
          <mc:Choice Requires="wps">
            <w:drawing>
              <wp:anchor distT="0" distB="0" distL="114300" distR="114300" simplePos="0" relativeHeight="252472320" behindDoc="0" locked="0" layoutInCell="1" allowOverlap="1" wp14:anchorId="6A8C5B7E" wp14:editId="14A9E617">
                <wp:simplePos x="0" y="0"/>
                <wp:positionH relativeFrom="column">
                  <wp:posOffset>728345</wp:posOffset>
                </wp:positionH>
                <wp:positionV relativeFrom="paragraph">
                  <wp:posOffset>1887856</wp:posOffset>
                </wp:positionV>
                <wp:extent cx="0" cy="1714500"/>
                <wp:effectExtent l="0" t="0" r="19050" b="19050"/>
                <wp:wrapNone/>
                <wp:docPr id="841381633" name="Прямая соединительная линия 841381633"/>
                <wp:cNvGraphicFramePr/>
                <a:graphic xmlns:a="http://schemas.openxmlformats.org/drawingml/2006/main">
                  <a:graphicData uri="http://schemas.microsoft.com/office/word/2010/wordprocessingShape">
                    <wps:wsp>
                      <wps:cNvCnPr/>
                      <wps:spPr>
                        <a:xfrm>
                          <a:off x="0" y="0"/>
                          <a:ext cx="0" cy="1714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C9E6A2E" id="Прямая соединительная линия 841381633" o:spid="_x0000_s1026" style="position:absolute;z-index:252472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7.35pt,148.65pt" to="57.35pt,28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" strokecolor="#4472c4 [3204]" strokeweight=".5pt">
                <v:stroke joinstyle="miter"/>
              </v:line>
            </w:pict>
          </mc:Fallback>
        </mc:AlternateContent>
      </w:r>
      <w:r w:rsidR="00E4700C">
        <w:rPr>
          <w:noProof/>
          <w:sz w:val="28"/>
          <w:szCs w:val="28"/>
          <w:lang w:val="ru-RU" w:eastAsia="ru-RU"/>
        </w:rPr>
        <w:t xml:space="preserve"> </w:t>
      </w:r>
    </w:p>
    <w:p w14:paraId="23DFF4CA" w14:textId="415BB9B2" w:rsidR="00086DD0" w:rsidRPr="00472B64" w:rsidRDefault="00D80D76" w:rsidP="00576C26">
      <w:pPr>
        <w:pStyle w:val="aa"/>
        <w:spacing w:line="360" w:lineRule="auto"/>
        <w:ind w:right="-1" w:firstLine="709"/>
        <w:jc w:val="both"/>
        <w:rPr>
          <w:sz w:val="28"/>
          <w:szCs w:val="28"/>
          <w:lang w:val="ru-RU"/>
        </w:rPr>
      </w:pPr>
      <w:r>
        <w:rPr>
          <w:noProof/>
          <w:sz w:val="28"/>
          <w:szCs w:val="28"/>
          <w:lang w:val="ru-RU" w:eastAsia="ru-RU"/>
        </w:rPr>
        <mc:AlternateContent>
          <mc:Choice Requires="wps">
            <w:drawing>
              <wp:anchor distT="0" distB="0" distL="114300" distR="114300" simplePos="0" relativeHeight="252482560" behindDoc="0" locked="0" layoutInCell="1" allowOverlap="1" wp14:anchorId="76EFA745" wp14:editId="797A2462">
                <wp:simplePos x="0" y="0"/>
                <wp:positionH relativeFrom="column">
                  <wp:posOffset>2338070</wp:posOffset>
                </wp:positionH>
                <wp:positionV relativeFrom="paragraph">
                  <wp:posOffset>175260</wp:posOffset>
                </wp:positionV>
                <wp:extent cx="257175" cy="0"/>
                <wp:effectExtent l="0" t="0" r="28575" b="19050"/>
                <wp:wrapNone/>
                <wp:docPr id="841381644" name="Прямая соединительная линия 841381644"/>
                <wp:cNvGraphicFramePr/>
                <a:graphic xmlns:a="http://schemas.openxmlformats.org/drawingml/2006/main">
                  <a:graphicData uri="http://schemas.microsoft.com/office/word/2010/wordprocessingShape">
                    <wps:wsp>
                      <wps:cNvCnPr/>
                      <wps:spPr>
                        <a:xfrm>
                          <a:off x="0" y="0"/>
                          <a:ext cx="2571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9322DD" id="Прямая соединительная линия 841381644" o:spid="_x0000_s1026" style="position:absolute;z-index:252482560;visibility:visible;mso-wrap-style:square;mso-wrap-distance-left:9pt;mso-wrap-distance-top:0;mso-wrap-distance-right:9pt;mso-wrap-distance-bottom:0;mso-position-horizontal:absolute;mso-position-horizontal-relative:text;mso-position-vertical:absolute;mso-position-vertical-relative:text" from="184.1pt,13.8pt" to="204.35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" strokecolor="#4472c4 [3204]" strokeweight=".5pt">
                <v:stroke joinstyle="miter"/>
              </v:line>
            </w:pict>
          </mc:Fallback>
        </mc:AlternateContent>
      </w:r>
    </w:p>
    <w:p w14:paraId="61BEB3A3" w14:textId="6B8E4EBC" w:rsidR="00086DD0" w:rsidRDefault="00AF01D2" w:rsidP="00576C26">
      <w:pPr>
        <w:pStyle w:val="aa"/>
        <w:spacing w:line="360" w:lineRule="auto"/>
        <w:ind w:right="-1" w:firstLine="709"/>
        <w:jc w:val="both"/>
        <w:rPr>
          <w:sz w:val="28"/>
          <w:szCs w:val="28"/>
          <w:lang w:val="ru-RU"/>
        </w:rPr>
      </w:pPr>
      <w:r>
        <w:rPr>
          <w:noProof/>
          <w:sz w:val="24"/>
          <w:szCs w:val="24"/>
          <w:lang w:val="ru-RU" w:eastAsia="ru-RU"/>
        </w:rPr>
        <mc:AlternateContent>
          <mc:Choice Requires="wps">
            <w:drawing>
              <wp:anchor distT="0" distB="0" distL="114300" distR="114300" simplePos="0" relativeHeight="252477440" behindDoc="0" locked="0" layoutInCell="1" allowOverlap="1" wp14:anchorId="2564B94A" wp14:editId="04E7AC4F">
                <wp:simplePos x="0" y="0"/>
                <wp:positionH relativeFrom="column">
                  <wp:posOffset>633095</wp:posOffset>
                </wp:positionH>
                <wp:positionV relativeFrom="paragraph">
                  <wp:posOffset>287655</wp:posOffset>
                </wp:positionV>
                <wp:extent cx="1390650" cy="819150"/>
                <wp:effectExtent l="0" t="0" r="0" b="0"/>
                <wp:wrapNone/>
                <wp:docPr id="841381640" name="Прямоугольник 841381640"/>
                <wp:cNvGraphicFramePr/>
                <a:graphic xmlns:a="http://schemas.openxmlformats.org/drawingml/2006/main">
                  <a:graphicData uri="http://schemas.microsoft.com/office/word/2010/wordprocessingShape">
                    <wps:wsp>
                      <wps:cNvSpPr/>
                      <wps:spPr>
                        <a:xfrm>
                          <a:off x="0" y="0"/>
                          <a:ext cx="1390650" cy="819150"/>
                        </a:xfrm>
                        <a:prstGeom prst="rect">
                          <a:avLst/>
                        </a:prstGeom>
                        <a:ln>
                          <a:noFill/>
                        </a:ln>
                      </wps:spPr>
                      <wps:style>
                        <a:lnRef idx="1">
                          <a:schemeClr val="accent1"/>
                        </a:lnRef>
                        <a:fillRef idx="2">
                          <a:schemeClr val="accent1"/>
                        </a:fillRef>
                        <a:effectRef idx="1">
                          <a:schemeClr val="accent1"/>
                        </a:effectRef>
                        <a:fontRef idx="minor">
                          <a:schemeClr val="dk1"/>
                        </a:fontRef>
                      </wps:style>
                      <wps:txbx>
                        <w:txbxContent>
                          <w:p w14:paraId="1B3BA687" w14:textId="702375D9" w:rsidR="00C8391E" w:rsidRPr="00AF01D2" w:rsidRDefault="00C8391E" w:rsidP="00AF01D2">
                            <w:pPr>
                              <w:spacing w:after="0" w:line="216" w:lineRule="auto"/>
                              <w:jc w:val="center"/>
                              <w:rPr>
                                <w:rFonts w:ascii="Times New Roman" w:hAnsi="Times New Roman" w:cs="Times New Roman"/>
                              </w:rPr>
                            </w:pPr>
                            <w:r w:rsidRPr="00AF01D2">
                              <w:rPr>
                                <w:rFonts w:ascii="Times New Roman" w:hAnsi="Times New Roman" w:cs="Times New Roman"/>
                                <w:caps/>
                              </w:rPr>
                              <w:t>Цифровая платформа</w:t>
                            </w:r>
                            <w:r w:rsidRPr="00AF01D2">
                              <w:rPr>
                                <w:rFonts w:ascii="Times New Roman" w:hAnsi="Times New Roman" w:cs="Times New Roman"/>
                              </w:rPr>
                              <w:t xml:space="preserve"> (интеграционное ядро)</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564B94A" id="Прямоугольник 841381640" o:spid="_x0000_s1204" style="position:absolute;left:0;text-align:left;margin-left:49.85pt;margin-top:22.65pt;width:109.5pt;height:64.5pt;z-index:252477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" fillcolor="#82a0d7 [2164]" stroked="f" strokeweight=".5pt">
                <v:fill color2="#678ccf [2612]" rotate="t" colors="0 #a8b7df;.5 #9aabd9;1 #879ed7" focus="100%" type="gradient">
                  <o:fill v:ext="view" type="gradientUnscaled"/>
                </v:fill>
                <v:textbox>
                  <w:txbxContent>
                    <w:p w14:paraId="1B3BA687" w14:textId="702375D9" w:rsidR="00C8391E" w:rsidRPr="00AF01D2" w:rsidRDefault="00C8391E" w:rsidP="00AF01D2">
                      <w:pPr>
                        <w:spacing w:after="0" w:line="216" w:lineRule="auto"/>
                        <w:jc w:val="center"/>
                        <w:rPr>
                          <w:rFonts w:ascii="Times New Roman" w:hAnsi="Times New Roman" w:cs="Times New Roman"/>
                        </w:rPr>
                      </w:pPr>
                      <w:r w:rsidRPr="00AF01D2">
                        <w:rPr>
                          <w:rFonts w:ascii="Times New Roman" w:hAnsi="Times New Roman" w:cs="Times New Roman"/>
                          <w:caps/>
                        </w:rPr>
                        <w:t>Цифровая платформа</w:t>
                      </w:r>
                      <w:r w:rsidRPr="00AF01D2">
                        <w:rPr>
                          <w:rFonts w:ascii="Times New Roman" w:hAnsi="Times New Roman" w:cs="Times New Roman"/>
                        </w:rPr>
                        <w:t xml:space="preserve"> (интеграционное ядро)</w:t>
                      </w:r>
                    </w:p>
                  </w:txbxContent>
                </v:textbox>
              </v:rect>
            </w:pict>
          </mc:Fallback>
        </mc:AlternateContent>
      </w:r>
    </w:p>
    <w:p w14:paraId="1582C3DE" w14:textId="00654F24" w:rsidR="00AF01D2" w:rsidRDefault="00AF01D2" w:rsidP="00576C26">
      <w:pPr>
        <w:pStyle w:val="aa"/>
        <w:spacing w:line="360" w:lineRule="auto"/>
        <w:ind w:right="-1" w:firstLine="709"/>
        <w:jc w:val="both"/>
        <w:rPr>
          <w:sz w:val="28"/>
          <w:szCs w:val="28"/>
          <w:lang w:val="ru-RU"/>
        </w:rPr>
      </w:pPr>
    </w:p>
    <w:p w14:paraId="62FB748F" w14:textId="0ADA0241" w:rsidR="00AF01D2" w:rsidRDefault="00AF01D2" w:rsidP="00576C26">
      <w:pPr>
        <w:pStyle w:val="aa"/>
        <w:spacing w:line="360" w:lineRule="auto"/>
        <w:ind w:right="-1" w:firstLine="709"/>
        <w:jc w:val="both"/>
        <w:rPr>
          <w:sz w:val="28"/>
          <w:szCs w:val="28"/>
          <w:lang w:val="ru-RU"/>
        </w:rPr>
      </w:pPr>
      <w:r>
        <w:rPr>
          <w:noProof/>
          <w:sz w:val="28"/>
          <w:szCs w:val="28"/>
          <w:lang w:val="ru-RU" w:eastAsia="ru-RU"/>
        </w:rPr>
        <mc:AlternateContent>
          <mc:Choice Requires="wps">
            <w:drawing>
              <wp:anchor distT="0" distB="0" distL="114300" distR="114300" simplePos="0" relativeHeight="252469248" behindDoc="0" locked="0" layoutInCell="1" allowOverlap="1" wp14:anchorId="7232251B" wp14:editId="3DBD0349">
                <wp:simplePos x="0" y="0"/>
                <wp:positionH relativeFrom="column">
                  <wp:posOffset>2595245</wp:posOffset>
                </wp:positionH>
                <wp:positionV relativeFrom="paragraph">
                  <wp:posOffset>93345</wp:posOffset>
                </wp:positionV>
                <wp:extent cx="3457575" cy="1485900"/>
                <wp:effectExtent l="0" t="0" r="28575" b="19050"/>
                <wp:wrapNone/>
                <wp:docPr id="45" name="Блок-схема: карточка 45"/>
                <wp:cNvGraphicFramePr/>
                <a:graphic xmlns:a="http://schemas.openxmlformats.org/drawingml/2006/main">
                  <a:graphicData uri="http://schemas.microsoft.com/office/word/2010/wordprocessingShape">
                    <wps:wsp>
                      <wps:cNvSpPr/>
                      <wps:spPr>
                        <a:xfrm>
                          <a:off x="0" y="0"/>
                          <a:ext cx="3457575" cy="1485900"/>
                        </a:xfrm>
                        <a:prstGeom prst="flowChartPunchedCard">
                          <a:avLst/>
                        </a:prstGeom>
                      </wps:spPr>
                      <wps:style>
                        <a:lnRef idx="1">
                          <a:schemeClr val="accent1"/>
                        </a:lnRef>
                        <a:fillRef idx="2">
                          <a:schemeClr val="accent1"/>
                        </a:fillRef>
                        <a:effectRef idx="1">
                          <a:schemeClr val="accent1"/>
                        </a:effectRef>
                        <a:fontRef idx="minor">
                          <a:schemeClr val="dk1"/>
                        </a:fontRef>
                      </wps:style>
                      <wps:txbx>
                        <w:txbxContent>
                          <w:p w14:paraId="2B073BDD" w14:textId="6849A1DE" w:rsidR="00C8391E" w:rsidRDefault="00C8391E" w:rsidP="00E4700C">
                            <w:pPr>
                              <w:spacing w:after="0" w:line="216" w:lineRule="auto"/>
                              <w:ind w:right="-142"/>
                              <w:rPr>
                                <w:rFonts w:ascii="Times New Roman" w:hAnsi="Times New Roman" w:cs="Times New Roman"/>
                                <w:sz w:val="20"/>
                                <w:szCs w:val="20"/>
                              </w:rPr>
                            </w:pPr>
                            <w:r w:rsidRPr="00E4700C">
                              <w:rPr>
                                <w:rFonts w:ascii="Times New Roman" w:hAnsi="Times New Roman" w:cs="Times New Roman"/>
                                <w:sz w:val="20"/>
                                <w:szCs w:val="20"/>
                              </w:rPr>
                              <w:t>ЭКОНОМИЧЕСКИЕ И ПРОИЗВОДСТВЕННЫЕ СВЯЗИ</w:t>
                            </w:r>
                            <w:r w:rsidRPr="00E4700C">
                              <w:rPr>
                                <w:rFonts w:ascii="Times New Roman" w:hAnsi="Times New Roman" w:cs="Times New Roman"/>
                                <w:sz w:val="20"/>
                                <w:szCs w:val="20"/>
                              </w:rPr>
                              <w:br/>
                              <w:t>──────────────────────────────</w:t>
                            </w:r>
                            <w:r>
                              <w:rPr>
                                <w:rFonts w:ascii="Times New Roman" w:hAnsi="Times New Roman" w:cs="Times New Roman"/>
                                <w:sz w:val="20"/>
                                <w:szCs w:val="20"/>
                              </w:rPr>
                              <w:t>────</w:t>
                            </w:r>
                            <w:r w:rsidRPr="00E4700C">
                              <w:rPr>
                                <w:rFonts w:ascii="Times New Roman" w:hAnsi="Times New Roman" w:cs="Times New Roman"/>
                                <w:sz w:val="20"/>
                                <w:szCs w:val="20"/>
                              </w:rPr>
                              <w:br/>
                              <w:t>Кластерная ст</w:t>
                            </w:r>
                            <w:r>
                              <w:rPr>
                                <w:rFonts w:ascii="Times New Roman" w:hAnsi="Times New Roman" w:cs="Times New Roman"/>
                                <w:sz w:val="20"/>
                                <w:szCs w:val="20"/>
                              </w:rPr>
                              <w:t>руктура платформенной экономики</w:t>
                            </w:r>
                          </w:p>
                          <w:p w14:paraId="2330A874" w14:textId="3D3B6F5F" w:rsidR="00C8391E" w:rsidRPr="001529F0" w:rsidRDefault="00C8391E" w:rsidP="00615BB7">
                            <w:pPr>
                              <w:pStyle w:val="ae"/>
                              <w:numPr>
                                <w:ilvl w:val="0"/>
                                <w:numId w:val="36"/>
                              </w:numPr>
                              <w:spacing w:line="216" w:lineRule="auto"/>
                              <w:ind w:right="-142"/>
                              <w:rPr>
                                <w:sz w:val="20"/>
                                <w:szCs w:val="20"/>
                              </w:rPr>
                            </w:pPr>
                            <w:r w:rsidRPr="001529F0">
                              <w:rPr>
                                <w:sz w:val="20"/>
                                <w:szCs w:val="20"/>
                              </w:rPr>
                              <w:t>Интеграция участников экономики:</w:t>
                            </w:r>
                          </w:p>
                          <w:p w14:paraId="05EA8F5D" w14:textId="1CC8E8CE" w:rsidR="00C8391E" w:rsidRPr="00E4700C" w:rsidRDefault="00C8391E" w:rsidP="00E4700C">
                            <w:pPr>
                              <w:spacing w:after="0" w:line="216" w:lineRule="auto"/>
                              <w:ind w:right="-142"/>
                              <w:rPr>
                                <w:rFonts w:ascii="Times New Roman" w:hAnsi="Times New Roman" w:cs="Times New Roman"/>
                                <w:sz w:val="20"/>
                                <w:szCs w:val="20"/>
                              </w:rPr>
                            </w:pPr>
                            <w:r w:rsidRPr="001529F0">
                              <w:rPr>
                                <w:rFonts w:ascii="Times New Roman" w:hAnsi="Times New Roman" w:cs="Times New Roman"/>
                                <w:sz w:val="20"/>
                                <w:szCs w:val="20"/>
                              </w:rPr>
                              <w:t>•</w:t>
                            </w:r>
                            <w:r>
                              <w:rPr>
                                <w:rFonts w:ascii="Times New Roman" w:hAnsi="Times New Roman" w:cs="Times New Roman"/>
                                <w:sz w:val="20"/>
                                <w:szCs w:val="20"/>
                              </w:rPr>
                              <w:t xml:space="preserve"> </w:t>
                            </w:r>
                            <w:r w:rsidRPr="00E4700C">
                              <w:rPr>
                                <w:rFonts w:ascii="Times New Roman" w:hAnsi="Times New Roman" w:cs="Times New Roman"/>
                                <w:sz w:val="20"/>
                                <w:szCs w:val="20"/>
                              </w:rPr>
                              <w:t>координаци</w:t>
                            </w:r>
                            <w:r>
                              <w:rPr>
                                <w:rFonts w:ascii="Times New Roman" w:hAnsi="Times New Roman" w:cs="Times New Roman"/>
                                <w:sz w:val="20"/>
                                <w:szCs w:val="20"/>
                              </w:rPr>
                              <w:t>я</w:t>
                            </w:r>
                            <w:r w:rsidRPr="00E4700C">
                              <w:rPr>
                                <w:rFonts w:ascii="Times New Roman" w:hAnsi="Times New Roman" w:cs="Times New Roman"/>
                                <w:sz w:val="20"/>
                                <w:szCs w:val="20"/>
                              </w:rPr>
                              <w:t xml:space="preserve"> производственных цепочек</w:t>
                            </w:r>
                          </w:p>
                          <w:p w14:paraId="128AA480" w14:textId="77777777" w:rsidR="00C8391E" w:rsidRPr="00E4700C" w:rsidRDefault="00C8391E" w:rsidP="00E4700C">
                            <w:pPr>
                              <w:spacing w:after="0" w:line="216" w:lineRule="auto"/>
                              <w:ind w:right="-142"/>
                              <w:rPr>
                                <w:rFonts w:ascii="Times New Roman" w:hAnsi="Times New Roman" w:cs="Times New Roman"/>
                                <w:sz w:val="20"/>
                                <w:szCs w:val="20"/>
                              </w:rPr>
                            </w:pPr>
                            <w:r w:rsidRPr="00E4700C">
                              <w:rPr>
                                <w:rFonts w:ascii="Times New Roman" w:hAnsi="Times New Roman" w:cs="Times New Roman"/>
                                <w:sz w:val="20"/>
                                <w:szCs w:val="20"/>
                              </w:rPr>
                              <w:t>• развитие кооперационных связей</w:t>
                            </w:r>
                          </w:p>
                          <w:p w14:paraId="50DA7865" w14:textId="69CA1D9B" w:rsidR="00C8391E" w:rsidRPr="00E4700C" w:rsidRDefault="00C8391E" w:rsidP="00E4700C">
                            <w:pPr>
                              <w:spacing w:after="0" w:line="216" w:lineRule="auto"/>
                              <w:ind w:right="-142"/>
                              <w:rPr>
                                <w:rFonts w:ascii="Times New Roman" w:hAnsi="Times New Roman" w:cs="Times New Roman"/>
                                <w:sz w:val="20"/>
                                <w:szCs w:val="20"/>
                              </w:rPr>
                            </w:pPr>
                            <w:r w:rsidRPr="00E4700C">
                              <w:rPr>
                                <w:rFonts w:ascii="Times New Roman" w:hAnsi="Times New Roman" w:cs="Times New Roman"/>
                                <w:sz w:val="20"/>
                                <w:szCs w:val="20"/>
                              </w:rPr>
                              <w:t>• интеграци</w:t>
                            </w:r>
                            <w:r>
                              <w:rPr>
                                <w:rFonts w:ascii="Times New Roman" w:hAnsi="Times New Roman" w:cs="Times New Roman"/>
                                <w:sz w:val="20"/>
                                <w:szCs w:val="20"/>
                              </w:rPr>
                              <w:t>я</w:t>
                            </w:r>
                            <w:r w:rsidRPr="00E4700C">
                              <w:rPr>
                                <w:rFonts w:ascii="Times New Roman" w:hAnsi="Times New Roman" w:cs="Times New Roman"/>
                                <w:sz w:val="20"/>
                                <w:szCs w:val="20"/>
                              </w:rPr>
                              <w:t xml:space="preserve"> предприятий в региональные и глобальные цепочки стоимости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32251B" id="Блок-схема: карточка 45" o:spid="_x0000_s1205" type="#_x0000_t121" style="position:absolute;left:0;text-align:left;margin-left:204.35pt;margin-top:7.35pt;width:272.25pt;height:117pt;z-index:25246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" fillcolor="#82a0d7 [2164]" strokecolor="#4472c4 [3204]" strokeweight=".5pt">
                <v:fill color2="#678ccf [2612]" rotate="t" colors="0 #a8b7df;.5 #9aabd9;1 #879ed7" focus="100%" type="gradient">
                  <o:fill v:ext="view" type="gradientUnscaled"/>
                </v:fill>
                <v:textbox>
                  <w:txbxContent>
                    <w:p w14:paraId="2B073BDD" w14:textId="6849A1DE" w:rsidR="00C8391E" w:rsidRDefault="00C8391E" w:rsidP="00E4700C">
                      <w:pPr>
                        <w:spacing w:after="0" w:line="216" w:lineRule="auto"/>
                        <w:ind w:right="-142"/>
                        <w:rPr>
                          <w:rFonts w:ascii="Times New Roman" w:hAnsi="Times New Roman" w:cs="Times New Roman"/>
                          <w:sz w:val="20"/>
                          <w:szCs w:val="20"/>
                        </w:rPr>
                      </w:pPr>
                      <w:r w:rsidRPr="00E4700C">
                        <w:rPr>
                          <w:rFonts w:ascii="Times New Roman" w:hAnsi="Times New Roman" w:cs="Times New Roman"/>
                          <w:sz w:val="20"/>
                          <w:szCs w:val="20"/>
                        </w:rPr>
                        <w:t>ЭКОНОМИЧЕСКИЕ И ПРОИЗВОДСТВЕННЫЕ СВЯЗИ</w:t>
                      </w:r>
                      <w:r w:rsidRPr="00E4700C">
                        <w:rPr>
                          <w:rFonts w:ascii="Times New Roman" w:hAnsi="Times New Roman" w:cs="Times New Roman"/>
                          <w:sz w:val="20"/>
                          <w:szCs w:val="20"/>
                        </w:rPr>
                        <w:br/>
                        <w:t>──────────────────────────────</w:t>
                      </w:r>
                      <w:r>
                        <w:rPr>
                          <w:rFonts w:ascii="Times New Roman" w:hAnsi="Times New Roman" w:cs="Times New Roman"/>
                          <w:sz w:val="20"/>
                          <w:szCs w:val="20"/>
                        </w:rPr>
                        <w:t>────</w:t>
                      </w:r>
                      <w:r w:rsidRPr="00E4700C">
                        <w:rPr>
                          <w:rFonts w:ascii="Times New Roman" w:hAnsi="Times New Roman" w:cs="Times New Roman"/>
                          <w:sz w:val="20"/>
                          <w:szCs w:val="20"/>
                        </w:rPr>
                        <w:br/>
                        <w:t>Кластерная ст</w:t>
                      </w:r>
                      <w:r>
                        <w:rPr>
                          <w:rFonts w:ascii="Times New Roman" w:hAnsi="Times New Roman" w:cs="Times New Roman"/>
                          <w:sz w:val="20"/>
                          <w:szCs w:val="20"/>
                        </w:rPr>
                        <w:t>руктура платформенной экономики</w:t>
                      </w:r>
                    </w:p>
                    <w:p w14:paraId="2330A874" w14:textId="3D3B6F5F" w:rsidR="00C8391E" w:rsidRPr="001529F0" w:rsidRDefault="00C8391E" w:rsidP="00615BB7">
                      <w:pPr>
                        <w:pStyle w:val="ae"/>
                        <w:numPr>
                          <w:ilvl w:val="0"/>
                          <w:numId w:val="36"/>
                        </w:numPr>
                        <w:spacing w:line="216" w:lineRule="auto"/>
                        <w:ind w:right="-142"/>
                        <w:rPr>
                          <w:sz w:val="20"/>
                          <w:szCs w:val="20"/>
                        </w:rPr>
                      </w:pPr>
                      <w:r w:rsidRPr="001529F0">
                        <w:rPr>
                          <w:sz w:val="20"/>
                          <w:szCs w:val="20"/>
                        </w:rPr>
                        <w:t>Интеграция участников экономики:</w:t>
                      </w:r>
                    </w:p>
                    <w:p w14:paraId="05EA8F5D" w14:textId="1CC8E8CE" w:rsidR="00C8391E" w:rsidRPr="00E4700C" w:rsidRDefault="00C8391E" w:rsidP="00E4700C">
                      <w:pPr>
                        <w:spacing w:after="0" w:line="216" w:lineRule="auto"/>
                        <w:ind w:right="-142"/>
                        <w:rPr>
                          <w:rFonts w:ascii="Times New Roman" w:hAnsi="Times New Roman" w:cs="Times New Roman"/>
                          <w:sz w:val="20"/>
                          <w:szCs w:val="20"/>
                        </w:rPr>
                      </w:pPr>
                      <w:r w:rsidRPr="001529F0">
                        <w:rPr>
                          <w:rFonts w:ascii="Times New Roman" w:hAnsi="Times New Roman" w:cs="Times New Roman"/>
                          <w:sz w:val="20"/>
                          <w:szCs w:val="20"/>
                        </w:rPr>
                        <w:t>•</w:t>
                      </w:r>
                      <w:r>
                        <w:rPr>
                          <w:rFonts w:ascii="Times New Roman" w:hAnsi="Times New Roman" w:cs="Times New Roman"/>
                          <w:sz w:val="20"/>
                          <w:szCs w:val="20"/>
                        </w:rPr>
                        <w:t xml:space="preserve"> </w:t>
                      </w:r>
                      <w:r w:rsidRPr="00E4700C">
                        <w:rPr>
                          <w:rFonts w:ascii="Times New Roman" w:hAnsi="Times New Roman" w:cs="Times New Roman"/>
                          <w:sz w:val="20"/>
                          <w:szCs w:val="20"/>
                        </w:rPr>
                        <w:t>координаци</w:t>
                      </w:r>
                      <w:r>
                        <w:rPr>
                          <w:rFonts w:ascii="Times New Roman" w:hAnsi="Times New Roman" w:cs="Times New Roman"/>
                          <w:sz w:val="20"/>
                          <w:szCs w:val="20"/>
                        </w:rPr>
                        <w:t>я</w:t>
                      </w:r>
                      <w:r w:rsidRPr="00E4700C">
                        <w:rPr>
                          <w:rFonts w:ascii="Times New Roman" w:hAnsi="Times New Roman" w:cs="Times New Roman"/>
                          <w:sz w:val="20"/>
                          <w:szCs w:val="20"/>
                        </w:rPr>
                        <w:t xml:space="preserve"> производственных цепочек</w:t>
                      </w:r>
                    </w:p>
                    <w:p w14:paraId="128AA480" w14:textId="77777777" w:rsidR="00C8391E" w:rsidRPr="00E4700C" w:rsidRDefault="00C8391E" w:rsidP="00E4700C">
                      <w:pPr>
                        <w:spacing w:after="0" w:line="216" w:lineRule="auto"/>
                        <w:ind w:right="-142"/>
                        <w:rPr>
                          <w:rFonts w:ascii="Times New Roman" w:hAnsi="Times New Roman" w:cs="Times New Roman"/>
                          <w:sz w:val="20"/>
                          <w:szCs w:val="20"/>
                        </w:rPr>
                      </w:pPr>
                      <w:r w:rsidRPr="00E4700C">
                        <w:rPr>
                          <w:rFonts w:ascii="Times New Roman" w:hAnsi="Times New Roman" w:cs="Times New Roman"/>
                          <w:sz w:val="20"/>
                          <w:szCs w:val="20"/>
                        </w:rPr>
                        <w:t>• развитие кооперационных связей</w:t>
                      </w:r>
                    </w:p>
                    <w:p w14:paraId="50DA7865" w14:textId="69CA1D9B" w:rsidR="00C8391E" w:rsidRPr="00E4700C" w:rsidRDefault="00C8391E" w:rsidP="00E4700C">
                      <w:pPr>
                        <w:spacing w:after="0" w:line="216" w:lineRule="auto"/>
                        <w:ind w:right="-142"/>
                        <w:rPr>
                          <w:rFonts w:ascii="Times New Roman" w:hAnsi="Times New Roman" w:cs="Times New Roman"/>
                          <w:sz w:val="20"/>
                          <w:szCs w:val="20"/>
                        </w:rPr>
                      </w:pPr>
                      <w:r w:rsidRPr="00E4700C">
                        <w:rPr>
                          <w:rFonts w:ascii="Times New Roman" w:hAnsi="Times New Roman" w:cs="Times New Roman"/>
                          <w:sz w:val="20"/>
                          <w:szCs w:val="20"/>
                        </w:rPr>
                        <w:t>• интеграци</w:t>
                      </w:r>
                      <w:r>
                        <w:rPr>
                          <w:rFonts w:ascii="Times New Roman" w:hAnsi="Times New Roman" w:cs="Times New Roman"/>
                          <w:sz w:val="20"/>
                          <w:szCs w:val="20"/>
                        </w:rPr>
                        <w:t>я</w:t>
                      </w:r>
                      <w:r w:rsidRPr="00E4700C">
                        <w:rPr>
                          <w:rFonts w:ascii="Times New Roman" w:hAnsi="Times New Roman" w:cs="Times New Roman"/>
                          <w:sz w:val="20"/>
                          <w:szCs w:val="20"/>
                        </w:rPr>
                        <w:t xml:space="preserve"> предприятий в региональные и глобальные цепочки стоимости</w:t>
                      </w:r>
                    </w:p>
                  </w:txbxContent>
                </v:textbox>
              </v:shape>
            </w:pict>
          </mc:Fallback>
        </mc:AlternateContent>
      </w:r>
    </w:p>
    <w:p w14:paraId="63B38809" w14:textId="49395834" w:rsidR="00AF01D2" w:rsidRDefault="00AF01D2" w:rsidP="00576C26">
      <w:pPr>
        <w:pStyle w:val="aa"/>
        <w:spacing w:line="360" w:lineRule="auto"/>
        <w:ind w:right="-1" w:firstLine="709"/>
        <w:jc w:val="both"/>
        <w:rPr>
          <w:sz w:val="28"/>
          <w:szCs w:val="28"/>
          <w:lang w:val="ru-RU"/>
        </w:rPr>
      </w:pPr>
    </w:p>
    <w:p w14:paraId="7976A54C" w14:textId="5CA807CD" w:rsidR="00AF01D2" w:rsidRDefault="00D80D76" w:rsidP="00576C26">
      <w:pPr>
        <w:pStyle w:val="aa"/>
        <w:spacing w:line="360" w:lineRule="auto"/>
        <w:ind w:right="-1" w:firstLine="709"/>
        <w:jc w:val="both"/>
        <w:rPr>
          <w:sz w:val="28"/>
          <w:szCs w:val="28"/>
          <w:lang w:val="ru-RU"/>
        </w:rPr>
      </w:pPr>
      <w:r>
        <w:rPr>
          <w:noProof/>
          <w:sz w:val="24"/>
          <w:szCs w:val="24"/>
          <w:lang w:val="ru-RU" w:eastAsia="ru-RU"/>
        </w:rPr>
        <mc:AlternateContent>
          <mc:Choice Requires="wps">
            <w:drawing>
              <wp:anchor distT="0" distB="0" distL="114300" distR="114300" simplePos="0" relativeHeight="252483584" behindDoc="0" locked="0" layoutInCell="1" allowOverlap="1" wp14:anchorId="556EFCC0" wp14:editId="77E51567">
                <wp:simplePos x="0" y="0"/>
                <wp:positionH relativeFrom="column">
                  <wp:posOffset>2233296</wp:posOffset>
                </wp:positionH>
                <wp:positionV relativeFrom="paragraph">
                  <wp:posOffset>127635</wp:posOffset>
                </wp:positionV>
                <wp:extent cx="361950" cy="0"/>
                <wp:effectExtent l="0" t="0" r="19050" b="19050"/>
                <wp:wrapNone/>
                <wp:docPr id="841381645" name="Прямая соединительная линия 841381645"/>
                <wp:cNvGraphicFramePr/>
                <a:graphic xmlns:a="http://schemas.openxmlformats.org/drawingml/2006/main">
                  <a:graphicData uri="http://schemas.microsoft.com/office/word/2010/wordprocessingShape">
                    <wps:wsp>
                      <wps:cNvCnPr/>
                      <wps:spPr>
                        <a:xfrm>
                          <a:off x="0" y="0"/>
                          <a:ext cx="3619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C3FB142" id="Прямая соединительная линия 841381645" o:spid="_x0000_s1026" style="position:absolute;z-index:252483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5.85pt,10.05pt" to="204.3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" strokecolor="#4472c4 [3204]" strokeweight=".5pt">
                <v:stroke joinstyle="miter"/>
              </v:line>
            </w:pict>
          </mc:Fallback>
        </mc:AlternateContent>
      </w:r>
      <w:r w:rsidR="00AF01D2">
        <w:rPr>
          <w:noProof/>
          <w:sz w:val="24"/>
          <w:szCs w:val="24"/>
          <w:lang w:val="ru-RU" w:eastAsia="ru-RU"/>
        </w:rPr>
        <mc:AlternateContent>
          <mc:Choice Requires="wps">
            <w:drawing>
              <wp:anchor distT="0" distB="0" distL="114300" distR="114300" simplePos="0" relativeHeight="252479488" behindDoc="0" locked="0" layoutInCell="1" allowOverlap="1" wp14:anchorId="680DEFA0" wp14:editId="0E06FAAB">
                <wp:simplePos x="0" y="0"/>
                <wp:positionH relativeFrom="column">
                  <wp:posOffset>728345</wp:posOffset>
                </wp:positionH>
                <wp:positionV relativeFrom="paragraph">
                  <wp:posOffset>13335</wp:posOffset>
                </wp:positionV>
                <wp:extent cx="1114425" cy="1752600"/>
                <wp:effectExtent l="0" t="0" r="0" b="0"/>
                <wp:wrapNone/>
                <wp:docPr id="841381642" name="Прямоугольник 841381642"/>
                <wp:cNvGraphicFramePr/>
                <a:graphic xmlns:a="http://schemas.openxmlformats.org/drawingml/2006/main">
                  <a:graphicData uri="http://schemas.microsoft.com/office/word/2010/wordprocessingShape">
                    <wps:wsp>
                      <wps:cNvSpPr/>
                      <wps:spPr>
                        <a:xfrm>
                          <a:off x="0" y="0"/>
                          <a:ext cx="1114425" cy="17526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7BFCD55E" w14:textId="7B7062E9" w:rsidR="00C8391E" w:rsidRPr="00AF01D2" w:rsidRDefault="00C8391E" w:rsidP="00AF01D2">
                            <w:pPr>
                              <w:spacing w:after="0" w:line="216" w:lineRule="auto"/>
                              <w:rPr>
                                <w:rFonts w:ascii="Times New Roman" w:hAnsi="Times New Roman" w:cs="Times New Roman"/>
                                <w:sz w:val="18"/>
                                <w:szCs w:val="18"/>
                              </w:rPr>
                            </w:pPr>
                            <w:r w:rsidRPr="00AF01D2">
                              <w:rPr>
                                <w:rFonts w:ascii="Times New Roman" w:hAnsi="Times New Roman" w:cs="Times New Roman"/>
                                <w:sz w:val="18"/>
                                <w:szCs w:val="18"/>
                              </w:rPr>
                              <w:t>Учас</w:t>
                            </w:r>
                            <w:r>
                              <w:rPr>
                                <w:rFonts w:ascii="Times New Roman" w:hAnsi="Times New Roman" w:cs="Times New Roman"/>
                                <w:sz w:val="18"/>
                                <w:szCs w:val="18"/>
                              </w:rPr>
                              <w:t xml:space="preserve">тники </w:t>
                            </w:r>
                            <w:r w:rsidRPr="00AF01D2">
                              <w:rPr>
                                <w:rFonts w:ascii="Times New Roman" w:hAnsi="Times New Roman" w:cs="Times New Roman"/>
                                <w:sz w:val="18"/>
                                <w:szCs w:val="18"/>
                              </w:rPr>
                              <w:br/>
                              <w:t>• предприятия и кооперативы</w:t>
                            </w:r>
                            <w:r w:rsidRPr="00AF01D2">
                              <w:rPr>
                                <w:rFonts w:ascii="Times New Roman" w:hAnsi="Times New Roman" w:cs="Times New Roman"/>
                                <w:sz w:val="18"/>
                                <w:szCs w:val="18"/>
                              </w:rPr>
                              <w:br/>
                              <w:t>• малый и средний бизнес</w:t>
                            </w:r>
                            <w:r w:rsidRPr="00AF01D2">
                              <w:rPr>
                                <w:rFonts w:ascii="Times New Roman" w:hAnsi="Times New Roman" w:cs="Times New Roman"/>
                                <w:sz w:val="18"/>
                                <w:szCs w:val="18"/>
                              </w:rPr>
                              <w:br/>
                              <w:t>• логистические компании</w:t>
                            </w:r>
                            <w:r w:rsidRPr="00AF01D2">
                              <w:rPr>
                                <w:rFonts w:ascii="Times New Roman" w:hAnsi="Times New Roman" w:cs="Times New Roman"/>
                                <w:sz w:val="18"/>
                                <w:szCs w:val="18"/>
                              </w:rPr>
                              <w:br/>
                              <w:t>• финансовые институты</w:t>
                            </w:r>
                            <w:r w:rsidRPr="00AF01D2">
                              <w:rPr>
                                <w:rFonts w:ascii="Times New Roman" w:hAnsi="Times New Roman" w:cs="Times New Roman"/>
                                <w:sz w:val="18"/>
                                <w:szCs w:val="18"/>
                              </w:rPr>
                              <w:br/>
                              <w:t>• государственные органы</w:t>
                            </w:r>
                            <w:r w:rsidRPr="00AF01D2">
                              <w:rPr>
                                <w:rFonts w:ascii="Times New Roman" w:hAnsi="Times New Roman" w:cs="Times New Roman"/>
                                <w:sz w:val="18"/>
                                <w:szCs w:val="18"/>
                              </w:rPr>
                              <w:br/>
                              <w:t>• научно-образовательные организации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0DEFA0" id="Прямоугольник 841381642" o:spid="_x0000_s1206" style="position:absolute;left:0;text-align:left;margin-left:57.35pt;margin-top:1.05pt;width:87.75pt;height:138pt;z-index:25247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" filled="f" stroked="f" strokeweight="1pt">
                <v:textbox>
                  <w:txbxContent>
                    <w:p w14:paraId="7BFCD55E" w14:textId="7B7062E9" w:rsidR="00C8391E" w:rsidRPr="00AF01D2" w:rsidRDefault="00C8391E" w:rsidP="00AF01D2">
                      <w:pPr>
                        <w:spacing w:after="0" w:line="216" w:lineRule="auto"/>
                        <w:rPr>
                          <w:rFonts w:ascii="Times New Roman" w:hAnsi="Times New Roman" w:cs="Times New Roman"/>
                          <w:sz w:val="18"/>
                          <w:szCs w:val="18"/>
                        </w:rPr>
                      </w:pPr>
                      <w:r w:rsidRPr="00AF01D2">
                        <w:rPr>
                          <w:rFonts w:ascii="Times New Roman" w:hAnsi="Times New Roman" w:cs="Times New Roman"/>
                          <w:sz w:val="18"/>
                          <w:szCs w:val="18"/>
                        </w:rPr>
                        <w:t>Учас</w:t>
                      </w:r>
                      <w:r>
                        <w:rPr>
                          <w:rFonts w:ascii="Times New Roman" w:hAnsi="Times New Roman" w:cs="Times New Roman"/>
                          <w:sz w:val="18"/>
                          <w:szCs w:val="18"/>
                        </w:rPr>
                        <w:t xml:space="preserve">тники </w:t>
                      </w:r>
                      <w:r w:rsidRPr="00AF01D2">
                        <w:rPr>
                          <w:rFonts w:ascii="Times New Roman" w:hAnsi="Times New Roman" w:cs="Times New Roman"/>
                          <w:sz w:val="18"/>
                          <w:szCs w:val="18"/>
                        </w:rPr>
                        <w:br/>
                        <w:t>• предприятия и кооперативы</w:t>
                      </w:r>
                      <w:r w:rsidRPr="00AF01D2">
                        <w:rPr>
                          <w:rFonts w:ascii="Times New Roman" w:hAnsi="Times New Roman" w:cs="Times New Roman"/>
                          <w:sz w:val="18"/>
                          <w:szCs w:val="18"/>
                        </w:rPr>
                        <w:br/>
                        <w:t>• малый и средний бизнес</w:t>
                      </w:r>
                      <w:r w:rsidRPr="00AF01D2">
                        <w:rPr>
                          <w:rFonts w:ascii="Times New Roman" w:hAnsi="Times New Roman" w:cs="Times New Roman"/>
                          <w:sz w:val="18"/>
                          <w:szCs w:val="18"/>
                        </w:rPr>
                        <w:br/>
                        <w:t>• логистические компании</w:t>
                      </w:r>
                      <w:r w:rsidRPr="00AF01D2">
                        <w:rPr>
                          <w:rFonts w:ascii="Times New Roman" w:hAnsi="Times New Roman" w:cs="Times New Roman"/>
                          <w:sz w:val="18"/>
                          <w:szCs w:val="18"/>
                        </w:rPr>
                        <w:br/>
                        <w:t>• финансовые институты</w:t>
                      </w:r>
                      <w:r w:rsidRPr="00AF01D2">
                        <w:rPr>
                          <w:rFonts w:ascii="Times New Roman" w:hAnsi="Times New Roman" w:cs="Times New Roman"/>
                          <w:sz w:val="18"/>
                          <w:szCs w:val="18"/>
                        </w:rPr>
                        <w:br/>
                        <w:t>• государственные органы</w:t>
                      </w:r>
                      <w:r w:rsidRPr="00AF01D2">
                        <w:rPr>
                          <w:rFonts w:ascii="Times New Roman" w:hAnsi="Times New Roman" w:cs="Times New Roman"/>
                          <w:sz w:val="18"/>
                          <w:szCs w:val="18"/>
                        </w:rPr>
                        <w:br/>
                        <w:t>• научно-образовательные организации</w:t>
                      </w:r>
                    </w:p>
                  </w:txbxContent>
                </v:textbox>
              </v:rect>
            </w:pict>
          </mc:Fallback>
        </mc:AlternateContent>
      </w:r>
    </w:p>
    <w:p w14:paraId="57B04141" w14:textId="13B999E8" w:rsidR="00AF01D2" w:rsidRDefault="006C302A" w:rsidP="00576C26">
      <w:pPr>
        <w:pStyle w:val="aa"/>
        <w:spacing w:line="360" w:lineRule="auto"/>
        <w:ind w:right="-1" w:firstLine="709"/>
        <w:jc w:val="both"/>
        <w:rPr>
          <w:sz w:val="28"/>
          <w:szCs w:val="28"/>
          <w:lang w:val="ru-RU"/>
        </w:rPr>
      </w:pPr>
      <w:r>
        <w:rPr>
          <w:noProof/>
          <w:sz w:val="24"/>
          <w:szCs w:val="24"/>
          <w:lang w:val="ru-RU" w:eastAsia="ru-RU"/>
        </w:rPr>
        <mc:AlternateContent>
          <mc:Choice Requires="wps">
            <w:drawing>
              <wp:anchor distT="0" distB="0" distL="114300" distR="114300" simplePos="0" relativeHeight="252485632" behindDoc="0" locked="0" layoutInCell="1" allowOverlap="1" wp14:anchorId="6F10152C" wp14:editId="5B9B1A97">
                <wp:simplePos x="0" y="0"/>
                <wp:positionH relativeFrom="column">
                  <wp:posOffset>3104831</wp:posOffset>
                </wp:positionH>
                <wp:positionV relativeFrom="paragraph">
                  <wp:posOffset>294325</wp:posOffset>
                </wp:positionV>
                <wp:extent cx="314327" cy="5429250"/>
                <wp:effectExtent l="0" t="4762" r="0" b="23813"/>
                <wp:wrapNone/>
                <wp:docPr id="841381647" name="Штриховая стрелка вправо 841381647"/>
                <wp:cNvGraphicFramePr/>
                <a:graphic xmlns:a="http://schemas.openxmlformats.org/drawingml/2006/main">
                  <a:graphicData uri="http://schemas.microsoft.com/office/word/2010/wordprocessingShape">
                    <wps:wsp>
                      <wps:cNvSpPr/>
                      <wps:spPr>
                        <a:xfrm rot="5400000">
                          <a:off x="0" y="0"/>
                          <a:ext cx="314327" cy="5429250"/>
                        </a:xfrm>
                        <a:prstGeom prst="stripedRightArrow">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57E5CE"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Штриховая стрелка вправо 841381647" o:spid="_x0000_s1026" type="#_x0000_t93" style="position:absolute;margin-left:244.45pt;margin-top:23.2pt;width:24.75pt;height:427.5pt;rotation:90;z-index:25248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" adj="10800" fillcolor="#82a0d7 [2164]" strokecolor="#4472c4 [3204]" strokeweight=".5pt">
                <v:fill color2="#678ccf [2612]" rotate="t" colors="0 #a8b7df;.5 #9aabd9;1 #879ed7" focus="100%" type="gradient">
                  <o:fill v:ext="view" type="gradientUnscaled"/>
                </v:fill>
              </v:shape>
            </w:pict>
          </mc:Fallback>
        </mc:AlternateContent>
      </w:r>
    </w:p>
    <w:p w14:paraId="1FC44324" w14:textId="34F77112" w:rsidR="00AF01D2" w:rsidRDefault="00AF01D2" w:rsidP="00576C26">
      <w:pPr>
        <w:pStyle w:val="aa"/>
        <w:spacing w:line="360" w:lineRule="auto"/>
        <w:ind w:right="-1" w:firstLine="709"/>
        <w:jc w:val="both"/>
        <w:rPr>
          <w:sz w:val="28"/>
          <w:szCs w:val="28"/>
          <w:lang w:val="ru-RU"/>
        </w:rPr>
      </w:pPr>
    </w:p>
    <w:p w14:paraId="47507E77" w14:textId="45AE7191" w:rsidR="00AF01D2" w:rsidRDefault="00AF01D2" w:rsidP="00576C26">
      <w:pPr>
        <w:pStyle w:val="aa"/>
        <w:spacing w:line="360" w:lineRule="auto"/>
        <w:ind w:right="-1" w:firstLine="709"/>
        <w:jc w:val="both"/>
        <w:rPr>
          <w:sz w:val="28"/>
          <w:szCs w:val="28"/>
          <w:lang w:val="ru-RU"/>
        </w:rPr>
      </w:pPr>
      <w:r>
        <w:rPr>
          <w:noProof/>
          <w:sz w:val="28"/>
          <w:szCs w:val="28"/>
          <w:lang w:val="ru-RU" w:eastAsia="ru-RU"/>
        </w:rPr>
        <mc:AlternateContent>
          <mc:Choice Requires="wps">
            <w:drawing>
              <wp:anchor distT="0" distB="0" distL="114300" distR="114300" simplePos="0" relativeHeight="252471296" behindDoc="0" locked="0" layoutInCell="1" allowOverlap="1" wp14:anchorId="42A86031" wp14:editId="78B6B7F2">
                <wp:simplePos x="0" y="0"/>
                <wp:positionH relativeFrom="column">
                  <wp:posOffset>2595245</wp:posOffset>
                </wp:positionH>
                <wp:positionV relativeFrom="paragraph">
                  <wp:posOffset>113030</wp:posOffset>
                </wp:positionV>
                <wp:extent cx="3457575" cy="1257300"/>
                <wp:effectExtent l="0" t="0" r="28575" b="19050"/>
                <wp:wrapNone/>
                <wp:docPr id="841381632" name="Блок-схема: карточка 841381632"/>
                <wp:cNvGraphicFramePr/>
                <a:graphic xmlns:a="http://schemas.openxmlformats.org/drawingml/2006/main">
                  <a:graphicData uri="http://schemas.microsoft.com/office/word/2010/wordprocessingShape">
                    <wps:wsp>
                      <wps:cNvSpPr/>
                      <wps:spPr>
                        <a:xfrm>
                          <a:off x="0" y="0"/>
                          <a:ext cx="3457575" cy="1257300"/>
                        </a:xfrm>
                        <a:prstGeom prst="flowChartPunchedCard">
                          <a:avLst/>
                        </a:prstGeom>
                      </wps:spPr>
                      <wps:style>
                        <a:lnRef idx="1">
                          <a:schemeClr val="accent1"/>
                        </a:lnRef>
                        <a:fillRef idx="2">
                          <a:schemeClr val="accent1"/>
                        </a:fillRef>
                        <a:effectRef idx="1">
                          <a:schemeClr val="accent1"/>
                        </a:effectRef>
                        <a:fontRef idx="minor">
                          <a:schemeClr val="dk1"/>
                        </a:fontRef>
                      </wps:style>
                      <wps:txbx>
                        <w:txbxContent>
                          <w:p w14:paraId="3AF3E747" w14:textId="77777777" w:rsidR="00C8391E" w:rsidRPr="001529F0" w:rsidRDefault="00C8391E" w:rsidP="001529F0">
                            <w:pPr>
                              <w:spacing w:after="0" w:line="216" w:lineRule="auto"/>
                              <w:ind w:right="-142"/>
                              <w:rPr>
                                <w:rFonts w:ascii="Times New Roman" w:hAnsi="Times New Roman" w:cs="Times New Roman"/>
                                <w:sz w:val="20"/>
                                <w:szCs w:val="20"/>
                              </w:rPr>
                            </w:pPr>
                            <w:r w:rsidRPr="001529F0">
                              <w:rPr>
                                <w:rFonts w:ascii="Times New Roman" w:hAnsi="Times New Roman" w:cs="Times New Roman"/>
                                <w:sz w:val="20"/>
                                <w:szCs w:val="20"/>
                              </w:rPr>
                              <w:t>ЦИФРОВАЯ ИНФРАСТРУКТУРА</w:t>
                            </w:r>
                          </w:p>
                          <w:p w14:paraId="39FC5A9F" w14:textId="35681ED2" w:rsidR="00C8391E" w:rsidRPr="001529F0" w:rsidRDefault="00C8391E" w:rsidP="001529F0">
                            <w:pPr>
                              <w:spacing w:after="0" w:line="216" w:lineRule="auto"/>
                              <w:ind w:right="-142"/>
                              <w:rPr>
                                <w:rFonts w:ascii="Times New Roman" w:hAnsi="Times New Roman" w:cs="Times New Roman"/>
                                <w:sz w:val="20"/>
                                <w:szCs w:val="20"/>
                              </w:rPr>
                            </w:pPr>
                            <w:r>
                              <w:rPr>
                                <w:rFonts w:ascii="Times New Roman" w:hAnsi="Times New Roman" w:cs="Times New Roman"/>
                                <w:sz w:val="20"/>
                                <w:szCs w:val="20"/>
                              </w:rPr>
                              <w:t>─────────────────────</w:t>
                            </w:r>
                          </w:p>
                          <w:p w14:paraId="212D58B6" w14:textId="77777777" w:rsidR="00C8391E" w:rsidRPr="001529F0" w:rsidRDefault="00C8391E" w:rsidP="001529F0">
                            <w:pPr>
                              <w:spacing w:after="0" w:line="216" w:lineRule="auto"/>
                              <w:ind w:right="-142"/>
                              <w:rPr>
                                <w:rFonts w:ascii="Times New Roman" w:hAnsi="Times New Roman" w:cs="Times New Roman"/>
                                <w:sz w:val="20"/>
                                <w:szCs w:val="20"/>
                              </w:rPr>
                            </w:pPr>
                            <w:r w:rsidRPr="001529F0">
                              <w:rPr>
                                <w:rFonts w:ascii="Times New Roman" w:hAnsi="Times New Roman" w:cs="Times New Roman"/>
                                <w:sz w:val="20"/>
                                <w:szCs w:val="20"/>
                              </w:rPr>
                              <w:t>• системы обработки и хранения данных</w:t>
                            </w:r>
                          </w:p>
                          <w:p w14:paraId="63B0F483" w14:textId="77777777" w:rsidR="00C8391E" w:rsidRPr="001529F0" w:rsidRDefault="00C8391E" w:rsidP="001529F0">
                            <w:pPr>
                              <w:spacing w:after="0" w:line="216" w:lineRule="auto"/>
                              <w:ind w:right="-142"/>
                              <w:rPr>
                                <w:rFonts w:ascii="Times New Roman" w:hAnsi="Times New Roman" w:cs="Times New Roman"/>
                                <w:sz w:val="20"/>
                                <w:szCs w:val="20"/>
                              </w:rPr>
                            </w:pPr>
                            <w:r w:rsidRPr="001529F0">
                              <w:rPr>
                                <w:rFonts w:ascii="Times New Roman" w:hAnsi="Times New Roman" w:cs="Times New Roman"/>
                                <w:sz w:val="20"/>
                                <w:szCs w:val="20"/>
                              </w:rPr>
                              <w:t>• облачные сервисы</w:t>
                            </w:r>
                          </w:p>
                          <w:p w14:paraId="16A140DA" w14:textId="77777777" w:rsidR="00C8391E" w:rsidRPr="001529F0" w:rsidRDefault="00C8391E" w:rsidP="001529F0">
                            <w:pPr>
                              <w:spacing w:after="0" w:line="216" w:lineRule="auto"/>
                              <w:ind w:right="-142"/>
                              <w:rPr>
                                <w:rFonts w:ascii="Times New Roman" w:hAnsi="Times New Roman" w:cs="Times New Roman"/>
                                <w:sz w:val="20"/>
                                <w:szCs w:val="20"/>
                              </w:rPr>
                            </w:pPr>
                            <w:r w:rsidRPr="001529F0">
                              <w:rPr>
                                <w:rFonts w:ascii="Times New Roman" w:hAnsi="Times New Roman" w:cs="Times New Roman"/>
                                <w:sz w:val="20"/>
                                <w:szCs w:val="20"/>
                              </w:rPr>
                              <w:t>• цифровые торговые системы</w:t>
                            </w:r>
                          </w:p>
                          <w:p w14:paraId="434196F4" w14:textId="77777777" w:rsidR="00C8391E" w:rsidRPr="001529F0" w:rsidRDefault="00C8391E" w:rsidP="001529F0">
                            <w:pPr>
                              <w:spacing w:after="0" w:line="216" w:lineRule="auto"/>
                              <w:ind w:right="-142"/>
                              <w:rPr>
                                <w:rFonts w:ascii="Times New Roman" w:hAnsi="Times New Roman" w:cs="Times New Roman"/>
                                <w:sz w:val="20"/>
                                <w:szCs w:val="20"/>
                              </w:rPr>
                            </w:pPr>
                            <w:r w:rsidRPr="001529F0">
                              <w:rPr>
                                <w:rFonts w:ascii="Times New Roman" w:hAnsi="Times New Roman" w:cs="Times New Roman"/>
                                <w:sz w:val="20"/>
                                <w:szCs w:val="20"/>
                              </w:rPr>
                              <w:t>• цифровые финансовые инструменты</w:t>
                            </w:r>
                          </w:p>
                          <w:p w14:paraId="6C8B47E6" w14:textId="4648EB7A" w:rsidR="00C8391E" w:rsidRPr="00E4700C" w:rsidRDefault="00C8391E" w:rsidP="001529F0">
                            <w:pPr>
                              <w:spacing w:after="0" w:line="216" w:lineRule="auto"/>
                              <w:ind w:right="-142"/>
                              <w:rPr>
                                <w:rFonts w:ascii="Times New Roman" w:hAnsi="Times New Roman" w:cs="Times New Roman"/>
                                <w:sz w:val="20"/>
                                <w:szCs w:val="20"/>
                              </w:rPr>
                            </w:pPr>
                            <w:r w:rsidRPr="001529F0">
                              <w:rPr>
                                <w:rFonts w:ascii="Times New Roman" w:hAnsi="Times New Roman" w:cs="Times New Roman"/>
                                <w:sz w:val="20"/>
                                <w:szCs w:val="20"/>
                              </w:rPr>
                              <w:t>• коммуникационные технологии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A86031" id="Блок-схема: карточка 841381632" o:spid="_x0000_s1207" type="#_x0000_t121" style="position:absolute;left:0;text-align:left;margin-left:204.35pt;margin-top:8.9pt;width:272.25pt;height:99pt;z-index:25247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" fillcolor="#82a0d7 [2164]" strokecolor="#4472c4 [3204]" strokeweight=".5pt">
                <v:fill color2="#678ccf [2612]" rotate="t" colors="0 #a8b7df;.5 #9aabd9;1 #879ed7" focus="100%" type="gradient">
                  <o:fill v:ext="view" type="gradientUnscaled"/>
                </v:fill>
                <v:textbox>
                  <w:txbxContent>
                    <w:p w14:paraId="3AF3E747" w14:textId="77777777" w:rsidR="00C8391E" w:rsidRPr="001529F0" w:rsidRDefault="00C8391E" w:rsidP="001529F0">
                      <w:pPr>
                        <w:spacing w:after="0" w:line="216" w:lineRule="auto"/>
                        <w:ind w:right="-142"/>
                        <w:rPr>
                          <w:rFonts w:ascii="Times New Roman" w:hAnsi="Times New Roman" w:cs="Times New Roman"/>
                          <w:sz w:val="20"/>
                          <w:szCs w:val="20"/>
                        </w:rPr>
                      </w:pPr>
                      <w:r w:rsidRPr="001529F0">
                        <w:rPr>
                          <w:rFonts w:ascii="Times New Roman" w:hAnsi="Times New Roman" w:cs="Times New Roman"/>
                          <w:sz w:val="20"/>
                          <w:szCs w:val="20"/>
                        </w:rPr>
                        <w:t>ЦИФРОВАЯ ИНФРАСТРУКТУРА</w:t>
                      </w:r>
                    </w:p>
                    <w:p w14:paraId="39FC5A9F" w14:textId="35681ED2" w:rsidR="00C8391E" w:rsidRPr="001529F0" w:rsidRDefault="00C8391E" w:rsidP="001529F0">
                      <w:pPr>
                        <w:spacing w:after="0" w:line="216" w:lineRule="auto"/>
                        <w:ind w:right="-142"/>
                        <w:rPr>
                          <w:rFonts w:ascii="Times New Roman" w:hAnsi="Times New Roman" w:cs="Times New Roman"/>
                          <w:sz w:val="20"/>
                          <w:szCs w:val="20"/>
                        </w:rPr>
                      </w:pPr>
                      <w:r>
                        <w:rPr>
                          <w:rFonts w:ascii="Times New Roman" w:hAnsi="Times New Roman" w:cs="Times New Roman"/>
                          <w:sz w:val="20"/>
                          <w:szCs w:val="20"/>
                        </w:rPr>
                        <w:t>─────────────────────</w:t>
                      </w:r>
                    </w:p>
                    <w:p w14:paraId="212D58B6" w14:textId="77777777" w:rsidR="00C8391E" w:rsidRPr="001529F0" w:rsidRDefault="00C8391E" w:rsidP="001529F0">
                      <w:pPr>
                        <w:spacing w:after="0" w:line="216" w:lineRule="auto"/>
                        <w:ind w:right="-142"/>
                        <w:rPr>
                          <w:rFonts w:ascii="Times New Roman" w:hAnsi="Times New Roman" w:cs="Times New Roman"/>
                          <w:sz w:val="20"/>
                          <w:szCs w:val="20"/>
                        </w:rPr>
                      </w:pPr>
                      <w:r w:rsidRPr="001529F0">
                        <w:rPr>
                          <w:rFonts w:ascii="Times New Roman" w:hAnsi="Times New Roman" w:cs="Times New Roman"/>
                          <w:sz w:val="20"/>
                          <w:szCs w:val="20"/>
                        </w:rPr>
                        <w:t>• системы обработки и хранения данных</w:t>
                      </w:r>
                    </w:p>
                    <w:p w14:paraId="63B0F483" w14:textId="77777777" w:rsidR="00C8391E" w:rsidRPr="001529F0" w:rsidRDefault="00C8391E" w:rsidP="001529F0">
                      <w:pPr>
                        <w:spacing w:after="0" w:line="216" w:lineRule="auto"/>
                        <w:ind w:right="-142"/>
                        <w:rPr>
                          <w:rFonts w:ascii="Times New Roman" w:hAnsi="Times New Roman" w:cs="Times New Roman"/>
                          <w:sz w:val="20"/>
                          <w:szCs w:val="20"/>
                        </w:rPr>
                      </w:pPr>
                      <w:r w:rsidRPr="001529F0">
                        <w:rPr>
                          <w:rFonts w:ascii="Times New Roman" w:hAnsi="Times New Roman" w:cs="Times New Roman"/>
                          <w:sz w:val="20"/>
                          <w:szCs w:val="20"/>
                        </w:rPr>
                        <w:t>• облачные сервисы</w:t>
                      </w:r>
                    </w:p>
                    <w:p w14:paraId="16A140DA" w14:textId="77777777" w:rsidR="00C8391E" w:rsidRPr="001529F0" w:rsidRDefault="00C8391E" w:rsidP="001529F0">
                      <w:pPr>
                        <w:spacing w:after="0" w:line="216" w:lineRule="auto"/>
                        <w:ind w:right="-142"/>
                        <w:rPr>
                          <w:rFonts w:ascii="Times New Roman" w:hAnsi="Times New Roman" w:cs="Times New Roman"/>
                          <w:sz w:val="20"/>
                          <w:szCs w:val="20"/>
                        </w:rPr>
                      </w:pPr>
                      <w:r w:rsidRPr="001529F0">
                        <w:rPr>
                          <w:rFonts w:ascii="Times New Roman" w:hAnsi="Times New Roman" w:cs="Times New Roman"/>
                          <w:sz w:val="20"/>
                          <w:szCs w:val="20"/>
                        </w:rPr>
                        <w:t>• цифровые торговые системы</w:t>
                      </w:r>
                    </w:p>
                    <w:p w14:paraId="434196F4" w14:textId="77777777" w:rsidR="00C8391E" w:rsidRPr="001529F0" w:rsidRDefault="00C8391E" w:rsidP="001529F0">
                      <w:pPr>
                        <w:spacing w:after="0" w:line="216" w:lineRule="auto"/>
                        <w:ind w:right="-142"/>
                        <w:rPr>
                          <w:rFonts w:ascii="Times New Roman" w:hAnsi="Times New Roman" w:cs="Times New Roman"/>
                          <w:sz w:val="20"/>
                          <w:szCs w:val="20"/>
                        </w:rPr>
                      </w:pPr>
                      <w:r w:rsidRPr="001529F0">
                        <w:rPr>
                          <w:rFonts w:ascii="Times New Roman" w:hAnsi="Times New Roman" w:cs="Times New Roman"/>
                          <w:sz w:val="20"/>
                          <w:szCs w:val="20"/>
                        </w:rPr>
                        <w:t>• цифровые финансовые инструменты</w:t>
                      </w:r>
                    </w:p>
                    <w:p w14:paraId="6C8B47E6" w14:textId="4648EB7A" w:rsidR="00C8391E" w:rsidRPr="00E4700C" w:rsidRDefault="00C8391E" w:rsidP="001529F0">
                      <w:pPr>
                        <w:spacing w:after="0" w:line="216" w:lineRule="auto"/>
                        <w:ind w:right="-142"/>
                        <w:rPr>
                          <w:rFonts w:ascii="Times New Roman" w:hAnsi="Times New Roman" w:cs="Times New Roman"/>
                          <w:sz w:val="20"/>
                          <w:szCs w:val="20"/>
                        </w:rPr>
                      </w:pPr>
                      <w:r w:rsidRPr="001529F0">
                        <w:rPr>
                          <w:rFonts w:ascii="Times New Roman" w:hAnsi="Times New Roman" w:cs="Times New Roman"/>
                          <w:sz w:val="20"/>
                          <w:szCs w:val="20"/>
                        </w:rPr>
                        <w:t>• коммуникационные технологии</w:t>
                      </w:r>
                    </w:p>
                  </w:txbxContent>
                </v:textbox>
              </v:shape>
            </w:pict>
          </mc:Fallback>
        </mc:AlternateContent>
      </w:r>
    </w:p>
    <w:p w14:paraId="76107285" w14:textId="32B7282C" w:rsidR="00AF01D2" w:rsidRDefault="00D80D76" w:rsidP="00576C26">
      <w:pPr>
        <w:pStyle w:val="aa"/>
        <w:spacing w:line="360" w:lineRule="auto"/>
        <w:ind w:right="-1" w:firstLine="709"/>
        <w:jc w:val="both"/>
        <w:rPr>
          <w:sz w:val="28"/>
          <w:szCs w:val="28"/>
          <w:lang w:val="ru-RU"/>
        </w:rPr>
      </w:pPr>
      <w:r>
        <w:rPr>
          <w:noProof/>
          <w:sz w:val="28"/>
          <w:szCs w:val="28"/>
          <w:lang w:val="ru-RU" w:eastAsia="ru-RU"/>
        </w:rPr>
        <mc:AlternateContent>
          <mc:Choice Requires="wps">
            <w:drawing>
              <wp:anchor distT="0" distB="0" distL="114300" distR="114300" simplePos="0" relativeHeight="252484608" behindDoc="0" locked="0" layoutInCell="1" allowOverlap="1" wp14:anchorId="378CF960" wp14:editId="770B1CE4">
                <wp:simplePos x="0" y="0"/>
                <wp:positionH relativeFrom="column">
                  <wp:posOffset>2118995</wp:posOffset>
                </wp:positionH>
                <wp:positionV relativeFrom="paragraph">
                  <wp:posOffset>282575</wp:posOffset>
                </wp:positionV>
                <wp:extent cx="476250" cy="0"/>
                <wp:effectExtent l="0" t="0" r="19050" b="19050"/>
                <wp:wrapNone/>
                <wp:docPr id="841381646" name="Прямая соединительная линия 841381646"/>
                <wp:cNvGraphicFramePr/>
                <a:graphic xmlns:a="http://schemas.openxmlformats.org/drawingml/2006/main">
                  <a:graphicData uri="http://schemas.microsoft.com/office/word/2010/wordprocessingShape">
                    <wps:wsp>
                      <wps:cNvCnPr/>
                      <wps:spPr>
                        <a:xfrm>
                          <a:off x="0" y="0"/>
                          <a:ext cx="4762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646A1C" id="Прямая соединительная линия 841381646" o:spid="_x0000_s1026" style="position:absolute;z-index:252484608;visibility:visible;mso-wrap-style:square;mso-wrap-distance-left:9pt;mso-wrap-distance-top:0;mso-wrap-distance-right:9pt;mso-wrap-distance-bottom:0;mso-position-horizontal:absolute;mso-position-horizontal-relative:text;mso-position-vertical:absolute;mso-position-vertical-relative:text" from="166.85pt,22.25pt" to="204.3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" strokecolor="#4472c4 [3204]" strokeweight=".5pt">
                <v:stroke joinstyle="miter"/>
              </v:line>
            </w:pict>
          </mc:Fallback>
        </mc:AlternateContent>
      </w:r>
    </w:p>
    <w:p w14:paraId="6BFE4E47" w14:textId="3A73F146" w:rsidR="00086DD0" w:rsidRDefault="00AF01D2" w:rsidP="00576C26">
      <w:pPr>
        <w:pStyle w:val="aa"/>
        <w:spacing w:line="360" w:lineRule="auto"/>
        <w:ind w:right="-1" w:firstLine="709"/>
        <w:jc w:val="both"/>
        <w:rPr>
          <w:sz w:val="28"/>
          <w:szCs w:val="28"/>
          <w:lang w:val="ru-RU"/>
        </w:rPr>
      </w:pPr>
      <w:r>
        <w:rPr>
          <w:noProof/>
          <w:sz w:val="28"/>
          <w:szCs w:val="28"/>
          <w:lang w:val="ru-RU" w:eastAsia="ru-RU"/>
        </w:rPr>
        <mc:AlternateContent>
          <mc:Choice Requires="wps">
            <w:drawing>
              <wp:anchor distT="0" distB="0" distL="114300" distR="114300" simplePos="0" relativeHeight="252478464" behindDoc="0" locked="0" layoutInCell="1" allowOverlap="1" wp14:anchorId="5DD6A999" wp14:editId="416D9FD0">
                <wp:simplePos x="0" y="0"/>
                <wp:positionH relativeFrom="column">
                  <wp:posOffset>1509395</wp:posOffset>
                </wp:positionH>
                <wp:positionV relativeFrom="paragraph">
                  <wp:posOffset>175895</wp:posOffset>
                </wp:positionV>
                <wp:extent cx="228600" cy="57150"/>
                <wp:effectExtent l="0" t="0" r="19050" b="19050"/>
                <wp:wrapNone/>
                <wp:docPr id="841381641" name="Прямая соединительная линия 841381641"/>
                <wp:cNvGraphicFramePr/>
                <a:graphic xmlns:a="http://schemas.openxmlformats.org/drawingml/2006/main">
                  <a:graphicData uri="http://schemas.microsoft.com/office/word/2010/wordprocessingShape">
                    <wps:wsp>
                      <wps:cNvCnPr/>
                      <wps:spPr>
                        <a:xfrm flipH="1" flipV="1">
                          <a:off x="0" y="0"/>
                          <a:ext cx="228600" cy="57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40CBB2" id="Прямая соединительная линия 841381641" o:spid="_x0000_s1026" style="position:absolute;flip:x y;z-index:252478464;visibility:visible;mso-wrap-style:square;mso-wrap-distance-left:9pt;mso-wrap-distance-top:0;mso-wrap-distance-right:9pt;mso-wrap-distance-bottom:0;mso-position-horizontal:absolute;mso-position-horizontal-relative:text;mso-position-vertical:absolute;mso-position-vertical-relative:text" from="118.85pt,13.85pt" to="136.8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" strokecolor="#4472c4 [3204]" strokeweight=".5pt">
                <v:stroke joinstyle="miter"/>
              </v:line>
            </w:pict>
          </mc:Fallback>
        </mc:AlternateContent>
      </w:r>
    </w:p>
    <w:p w14:paraId="2835D78D" w14:textId="6EDB917E" w:rsidR="00E137D8" w:rsidRDefault="00E137D8" w:rsidP="00086DD0">
      <w:pPr>
        <w:pStyle w:val="aa"/>
        <w:jc w:val="both"/>
        <w:rPr>
          <w:sz w:val="24"/>
          <w:szCs w:val="24"/>
          <w:lang w:val="ru-RU"/>
        </w:rPr>
      </w:pPr>
      <w:r w:rsidRPr="00086DD0">
        <w:rPr>
          <w:sz w:val="24"/>
          <w:szCs w:val="24"/>
          <w:lang w:val="ru-RU"/>
        </w:rPr>
        <w:t xml:space="preserve">              </w:t>
      </w:r>
    </w:p>
    <w:p w14:paraId="46CA031A" w14:textId="08E761DA" w:rsidR="00AF01D2" w:rsidRDefault="00AF01D2" w:rsidP="00086DD0">
      <w:pPr>
        <w:pStyle w:val="aa"/>
        <w:jc w:val="both"/>
        <w:rPr>
          <w:sz w:val="24"/>
          <w:szCs w:val="24"/>
          <w:lang w:val="ru-RU"/>
        </w:rPr>
      </w:pPr>
    </w:p>
    <w:p w14:paraId="4EE5E352" w14:textId="7BF9A3C5" w:rsidR="00AF01D2" w:rsidRDefault="006C302A" w:rsidP="00086DD0">
      <w:pPr>
        <w:pStyle w:val="aa"/>
        <w:jc w:val="both"/>
        <w:rPr>
          <w:sz w:val="24"/>
          <w:szCs w:val="24"/>
          <w:lang w:val="ru-RU"/>
        </w:rPr>
      </w:pPr>
      <w:r>
        <w:rPr>
          <w:noProof/>
          <w:sz w:val="24"/>
          <w:szCs w:val="24"/>
          <w:lang w:val="ru-RU" w:eastAsia="ru-RU"/>
        </w:rPr>
        <mc:AlternateContent>
          <mc:Choice Requires="wps">
            <w:drawing>
              <wp:anchor distT="0" distB="0" distL="114300" distR="114300" simplePos="0" relativeHeight="252481536" behindDoc="0" locked="0" layoutInCell="1" allowOverlap="1" wp14:anchorId="152FD122" wp14:editId="0BB277BB">
                <wp:simplePos x="0" y="0"/>
                <wp:positionH relativeFrom="column">
                  <wp:posOffset>633095</wp:posOffset>
                </wp:positionH>
                <wp:positionV relativeFrom="paragraph">
                  <wp:posOffset>156845</wp:posOffset>
                </wp:positionV>
                <wp:extent cx="3124200" cy="809625"/>
                <wp:effectExtent l="0" t="0" r="19050" b="28575"/>
                <wp:wrapNone/>
                <wp:docPr id="841381643" name="Прямоугольник 841381643"/>
                <wp:cNvGraphicFramePr/>
                <a:graphic xmlns:a="http://schemas.openxmlformats.org/drawingml/2006/main">
                  <a:graphicData uri="http://schemas.microsoft.com/office/word/2010/wordprocessingShape">
                    <wps:wsp>
                      <wps:cNvSpPr/>
                      <wps:spPr>
                        <a:xfrm>
                          <a:off x="0" y="0"/>
                          <a:ext cx="3124200" cy="809625"/>
                        </a:xfrm>
                        <a:prstGeom prst="rect">
                          <a:avLst/>
                        </a:prstGeom>
                        <a:noFill/>
                        <a:ln>
                          <a:solidFill>
                            <a:schemeClr val="accent1"/>
                          </a:solidFill>
                        </a:ln>
                      </wps:spPr>
                      <wps:style>
                        <a:lnRef idx="2">
                          <a:schemeClr val="dk1"/>
                        </a:lnRef>
                        <a:fillRef idx="1">
                          <a:schemeClr val="lt1"/>
                        </a:fillRef>
                        <a:effectRef idx="0">
                          <a:schemeClr val="dk1"/>
                        </a:effectRef>
                        <a:fontRef idx="minor">
                          <a:schemeClr val="dk1"/>
                        </a:fontRef>
                      </wps:style>
                      <wps:txbx>
                        <w:txbxContent>
                          <w:p w14:paraId="0EB34C88" w14:textId="403344EC" w:rsidR="00C8391E" w:rsidRPr="00AF01D2" w:rsidRDefault="00C8391E" w:rsidP="00AF01D2">
                            <w:pPr>
                              <w:spacing w:after="0" w:line="216" w:lineRule="auto"/>
                              <w:rPr>
                                <w:rFonts w:ascii="Times New Roman" w:hAnsi="Times New Roman" w:cs="Times New Roman"/>
                                <w:sz w:val="18"/>
                                <w:szCs w:val="18"/>
                              </w:rPr>
                            </w:pPr>
                            <w:r w:rsidRPr="00AF01D2">
                              <w:rPr>
                                <w:rFonts w:ascii="Times New Roman" w:hAnsi="Times New Roman" w:cs="Times New Roman"/>
                                <w:sz w:val="18"/>
                                <w:szCs w:val="18"/>
                              </w:rPr>
                              <w:t>Функ</w:t>
                            </w:r>
                            <w:r>
                              <w:rPr>
                                <w:rFonts w:ascii="Times New Roman" w:hAnsi="Times New Roman" w:cs="Times New Roman"/>
                                <w:sz w:val="18"/>
                                <w:szCs w:val="18"/>
                              </w:rPr>
                              <w:t>ции платформы:</w:t>
                            </w:r>
                          </w:p>
                          <w:p w14:paraId="0F8BC0B2" w14:textId="77777777" w:rsidR="00C8391E" w:rsidRPr="00AF01D2" w:rsidRDefault="00C8391E" w:rsidP="00AF01D2">
                            <w:pPr>
                              <w:spacing w:after="0" w:line="216" w:lineRule="auto"/>
                              <w:rPr>
                                <w:rFonts w:ascii="Times New Roman" w:hAnsi="Times New Roman" w:cs="Times New Roman"/>
                                <w:sz w:val="18"/>
                                <w:szCs w:val="18"/>
                              </w:rPr>
                            </w:pPr>
                            <w:r w:rsidRPr="00AF01D2">
                              <w:rPr>
                                <w:rFonts w:ascii="Times New Roman" w:hAnsi="Times New Roman" w:cs="Times New Roman"/>
                                <w:sz w:val="18"/>
                                <w:szCs w:val="18"/>
                              </w:rPr>
                              <w:t>• координация информационных потоков</w:t>
                            </w:r>
                          </w:p>
                          <w:p w14:paraId="7F6C247B" w14:textId="77777777" w:rsidR="00C8391E" w:rsidRPr="00AF01D2" w:rsidRDefault="00C8391E" w:rsidP="00AF01D2">
                            <w:pPr>
                              <w:spacing w:after="0" w:line="216" w:lineRule="auto"/>
                              <w:rPr>
                                <w:rFonts w:ascii="Times New Roman" w:hAnsi="Times New Roman" w:cs="Times New Roman"/>
                                <w:sz w:val="18"/>
                                <w:szCs w:val="18"/>
                              </w:rPr>
                            </w:pPr>
                            <w:r w:rsidRPr="00AF01D2">
                              <w:rPr>
                                <w:rFonts w:ascii="Times New Roman" w:hAnsi="Times New Roman" w:cs="Times New Roman"/>
                                <w:sz w:val="18"/>
                                <w:szCs w:val="18"/>
                              </w:rPr>
                              <w:t>• организация торговых операций</w:t>
                            </w:r>
                          </w:p>
                          <w:p w14:paraId="72C08F3F" w14:textId="77777777" w:rsidR="00C8391E" w:rsidRPr="00AF01D2" w:rsidRDefault="00C8391E" w:rsidP="00AF01D2">
                            <w:pPr>
                              <w:spacing w:after="0" w:line="216" w:lineRule="auto"/>
                              <w:rPr>
                                <w:rFonts w:ascii="Times New Roman" w:hAnsi="Times New Roman" w:cs="Times New Roman"/>
                                <w:sz w:val="18"/>
                                <w:szCs w:val="18"/>
                              </w:rPr>
                            </w:pPr>
                            <w:r w:rsidRPr="00AF01D2">
                              <w:rPr>
                                <w:rFonts w:ascii="Times New Roman" w:hAnsi="Times New Roman" w:cs="Times New Roman"/>
                                <w:sz w:val="18"/>
                                <w:szCs w:val="18"/>
                              </w:rPr>
                              <w:t>• управление логистическими цепочками</w:t>
                            </w:r>
                          </w:p>
                          <w:p w14:paraId="60445ACC" w14:textId="77777777" w:rsidR="00C8391E" w:rsidRPr="00AF01D2" w:rsidRDefault="00C8391E" w:rsidP="00AF01D2">
                            <w:pPr>
                              <w:spacing w:after="0" w:line="216" w:lineRule="auto"/>
                              <w:rPr>
                                <w:rFonts w:ascii="Times New Roman" w:hAnsi="Times New Roman" w:cs="Times New Roman"/>
                                <w:sz w:val="18"/>
                                <w:szCs w:val="18"/>
                              </w:rPr>
                            </w:pPr>
                            <w:r w:rsidRPr="00AF01D2">
                              <w:rPr>
                                <w:rFonts w:ascii="Times New Roman" w:hAnsi="Times New Roman" w:cs="Times New Roman"/>
                                <w:sz w:val="18"/>
                                <w:szCs w:val="18"/>
                              </w:rPr>
                              <w:t>• проведение финансовых транзакций</w:t>
                            </w:r>
                          </w:p>
                          <w:p w14:paraId="609465A1" w14:textId="2999D790" w:rsidR="00C8391E" w:rsidRPr="00AF01D2" w:rsidRDefault="00C8391E" w:rsidP="00AF01D2">
                            <w:pPr>
                              <w:spacing w:after="0" w:line="216" w:lineRule="auto"/>
                              <w:rPr>
                                <w:rFonts w:ascii="Times New Roman" w:hAnsi="Times New Roman" w:cs="Times New Roman"/>
                                <w:sz w:val="18"/>
                                <w:szCs w:val="18"/>
                              </w:rPr>
                            </w:pPr>
                            <w:r w:rsidRPr="00AF01D2">
                              <w:rPr>
                                <w:rFonts w:ascii="Times New Roman" w:hAnsi="Times New Roman" w:cs="Times New Roman"/>
                                <w:sz w:val="18"/>
                                <w:szCs w:val="18"/>
                              </w:rPr>
                              <w:t>• доступ к цифровым сервисам и государственным услугам</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2FD122" id="Прямоугольник 841381643" o:spid="_x0000_s1208" style="position:absolute;left:0;text-align:left;margin-left:49.85pt;margin-top:12.35pt;width:246pt;height:63.75pt;z-index:25248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" filled="f" strokecolor="#4472c4 [3204]" strokeweight="1pt">
                <v:textbox>
                  <w:txbxContent>
                    <w:p w14:paraId="0EB34C88" w14:textId="403344EC" w:rsidR="00C8391E" w:rsidRPr="00AF01D2" w:rsidRDefault="00C8391E" w:rsidP="00AF01D2">
                      <w:pPr>
                        <w:spacing w:after="0" w:line="216" w:lineRule="auto"/>
                        <w:rPr>
                          <w:rFonts w:ascii="Times New Roman" w:hAnsi="Times New Roman" w:cs="Times New Roman"/>
                          <w:sz w:val="18"/>
                          <w:szCs w:val="18"/>
                        </w:rPr>
                      </w:pPr>
                      <w:r w:rsidRPr="00AF01D2">
                        <w:rPr>
                          <w:rFonts w:ascii="Times New Roman" w:hAnsi="Times New Roman" w:cs="Times New Roman"/>
                          <w:sz w:val="18"/>
                          <w:szCs w:val="18"/>
                        </w:rPr>
                        <w:t>Функ</w:t>
                      </w:r>
                      <w:r>
                        <w:rPr>
                          <w:rFonts w:ascii="Times New Roman" w:hAnsi="Times New Roman" w:cs="Times New Roman"/>
                          <w:sz w:val="18"/>
                          <w:szCs w:val="18"/>
                        </w:rPr>
                        <w:t>ции платформы:</w:t>
                      </w:r>
                    </w:p>
                    <w:p w14:paraId="0F8BC0B2" w14:textId="77777777" w:rsidR="00C8391E" w:rsidRPr="00AF01D2" w:rsidRDefault="00C8391E" w:rsidP="00AF01D2">
                      <w:pPr>
                        <w:spacing w:after="0" w:line="216" w:lineRule="auto"/>
                        <w:rPr>
                          <w:rFonts w:ascii="Times New Roman" w:hAnsi="Times New Roman" w:cs="Times New Roman"/>
                          <w:sz w:val="18"/>
                          <w:szCs w:val="18"/>
                        </w:rPr>
                      </w:pPr>
                      <w:r w:rsidRPr="00AF01D2">
                        <w:rPr>
                          <w:rFonts w:ascii="Times New Roman" w:hAnsi="Times New Roman" w:cs="Times New Roman"/>
                          <w:sz w:val="18"/>
                          <w:szCs w:val="18"/>
                        </w:rPr>
                        <w:t>• координация информационных потоков</w:t>
                      </w:r>
                    </w:p>
                    <w:p w14:paraId="7F6C247B" w14:textId="77777777" w:rsidR="00C8391E" w:rsidRPr="00AF01D2" w:rsidRDefault="00C8391E" w:rsidP="00AF01D2">
                      <w:pPr>
                        <w:spacing w:after="0" w:line="216" w:lineRule="auto"/>
                        <w:rPr>
                          <w:rFonts w:ascii="Times New Roman" w:hAnsi="Times New Roman" w:cs="Times New Roman"/>
                          <w:sz w:val="18"/>
                          <w:szCs w:val="18"/>
                        </w:rPr>
                      </w:pPr>
                      <w:r w:rsidRPr="00AF01D2">
                        <w:rPr>
                          <w:rFonts w:ascii="Times New Roman" w:hAnsi="Times New Roman" w:cs="Times New Roman"/>
                          <w:sz w:val="18"/>
                          <w:szCs w:val="18"/>
                        </w:rPr>
                        <w:t>• организация торговых операций</w:t>
                      </w:r>
                    </w:p>
                    <w:p w14:paraId="72C08F3F" w14:textId="77777777" w:rsidR="00C8391E" w:rsidRPr="00AF01D2" w:rsidRDefault="00C8391E" w:rsidP="00AF01D2">
                      <w:pPr>
                        <w:spacing w:after="0" w:line="216" w:lineRule="auto"/>
                        <w:rPr>
                          <w:rFonts w:ascii="Times New Roman" w:hAnsi="Times New Roman" w:cs="Times New Roman"/>
                          <w:sz w:val="18"/>
                          <w:szCs w:val="18"/>
                        </w:rPr>
                      </w:pPr>
                      <w:r w:rsidRPr="00AF01D2">
                        <w:rPr>
                          <w:rFonts w:ascii="Times New Roman" w:hAnsi="Times New Roman" w:cs="Times New Roman"/>
                          <w:sz w:val="18"/>
                          <w:szCs w:val="18"/>
                        </w:rPr>
                        <w:t>• управление логистическими цепочками</w:t>
                      </w:r>
                    </w:p>
                    <w:p w14:paraId="60445ACC" w14:textId="77777777" w:rsidR="00C8391E" w:rsidRPr="00AF01D2" w:rsidRDefault="00C8391E" w:rsidP="00AF01D2">
                      <w:pPr>
                        <w:spacing w:after="0" w:line="216" w:lineRule="auto"/>
                        <w:rPr>
                          <w:rFonts w:ascii="Times New Roman" w:hAnsi="Times New Roman" w:cs="Times New Roman"/>
                          <w:sz w:val="18"/>
                          <w:szCs w:val="18"/>
                        </w:rPr>
                      </w:pPr>
                      <w:r w:rsidRPr="00AF01D2">
                        <w:rPr>
                          <w:rFonts w:ascii="Times New Roman" w:hAnsi="Times New Roman" w:cs="Times New Roman"/>
                          <w:sz w:val="18"/>
                          <w:szCs w:val="18"/>
                        </w:rPr>
                        <w:t>• проведение финансовых транзакций</w:t>
                      </w:r>
                    </w:p>
                    <w:p w14:paraId="609465A1" w14:textId="2999D790" w:rsidR="00C8391E" w:rsidRPr="00AF01D2" w:rsidRDefault="00C8391E" w:rsidP="00AF01D2">
                      <w:pPr>
                        <w:spacing w:after="0" w:line="216" w:lineRule="auto"/>
                        <w:rPr>
                          <w:rFonts w:ascii="Times New Roman" w:hAnsi="Times New Roman" w:cs="Times New Roman"/>
                          <w:sz w:val="18"/>
                          <w:szCs w:val="18"/>
                        </w:rPr>
                      </w:pPr>
                      <w:r w:rsidRPr="00AF01D2">
                        <w:rPr>
                          <w:rFonts w:ascii="Times New Roman" w:hAnsi="Times New Roman" w:cs="Times New Roman"/>
                          <w:sz w:val="18"/>
                          <w:szCs w:val="18"/>
                        </w:rPr>
                        <w:t>• доступ к цифровым сервисам и государственным услугам</w:t>
                      </w:r>
                    </w:p>
                  </w:txbxContent>
                </v:textbox>
              </v:rect>
            </w:pict>
          </mc:Fallback>
        </mc:AlternateContent>
      </w:r>
    </w:p>
    <w:p w14:paraId="644EA9B0" w14:textId="576FED90" w:rsidR="00AF01D2" w:rsidRDefault="00AF01D2" w:rsidP="00086DD0">
      <w:pPr>
        <w:pStyle w:val="aa"/>
        <w:jc w:val="both"/>
        <w:rPr>
          <w:sz w:val="24"/>
          <w:szCs w:val="24"/>
          <w:lang w:val="ru-RU"/>
        </w:rPr>
      </w:pPr>
    </w:p>
    <w:p w14:paraId="38D0AA2B" w14:textId="26886029" w:rsidR="00AF01D2" w:rsidRDefault="00AF01D2" w:rsidP="00086DD0">
      <w:pPr>
        <w:pStyle w:val="aa"/>
        <w:jc w:val="both"/>
        <w:rPr>
          <w:sz w:val="24"/>
          <w:szCs w:val="24"/>
          <w:lang w:val="ru-RU"/>
        </w:rPr>
      </w:pPr>
    </w:p>
    <w:p w14:paraId="381CF64F" w14:textId="4C660498" w:rsidR="00AF01D2" w:rsidRDefault="00AF01D2" w:rsidP="00086DD0">
      <w:pPr>
        <w:pStyle w:val="aa"/>
        <w:jc w:val="both"/>
        <w:rPr>
          <w:sz w:val="24"/>
          <w:szCs w:val="24"/>
          <w:lang w:val="ru-RU"/>
        </w:rPr>
      </w:pPr>
    </w:p>
    <w:p w14:paraId="4A220180" w14:textId="50F9E850" w:rsidR="00AF01D2" w:rsidRDefault="00AF01D2" w:rsidP="00086DD0">
      <w:pPr>
        <w:pStyle w:val="aa"/>
        <w:jc w:val="both"/>
        <w:rPr>
          <w:sz w:val="24"/>
          <w:szCs w:val="24"/>
          <w:lang w:val="ru-RU"/>
        </w:rPr>
      </w:pPr>
    </w:p>
    <w:p w14:paraId="564845F6" w14:textId="77777777" w:rsidR="00AF01D2" w:rsidRDefault="00AF01D2" w:rsidP="00086DD0">
      <w:pPr>
        <w:pStyle w:val="aa"/>
        <w:jc w:val="both"/>
        <w:rPr>
          <w:sz w:val="24"/>
          <w:szCs w:val="24"/>
          <w:lang w:val="ru-RU"/>
        </w:rPr>
      </w:pPr>
    </w:p>
    <w:p w14:paraId="2A429902" w14:textId="4242D743" w:rsidR="00AF01D2" w:rsidRDefault="00AF01D2" w:rsidP="00086DD0">
      <w:pPr>
        <w:pStyle w:val="aa"/>
        <w:jc w:val="both"/>
        <w:rPr>
          <w:sz w:val="24"/>
          <w:szCs w:val="24"/>
          <w:lang w:val="ru-RU"/>
        </w:rPr>
      </w:pPr>
    </w:p>
    <w:p w14:paraId="57F4B14D" w14:textId="1EB5F8C9" w:rsidR="00AF01D2" w:rsidRDefault="006C302A" w:rsidP="00086DD0">
      <w:pPr>
        <w:pStyle w:val="aa"/>
        <w:jc w:val="both"/>
        <w:rPr>
          <w:sz w:val="24"/>
          <w:szCs w:val="24"/>
          <w:lang w:val="ru-RU"/>
        </w:rPr>
      </w:pPr>
      <w:r>
        <w:rPr>
          <w:noProof/>
          <w:sz w:val="24"/>
          <w:szCs w:val="24"/>
          <w:lang w:val="ru-RU" w:eastAsia="ru-RU"/>
        </w:rPr>
        <mc:AlternateContent>
          <mc:Choice Requires="wps">
            <w:drawing>
              <wp:anchor distT="0" distB="0" distL="114300" distR="114300" simplePos="0" relativeHeight="252487680" behindDoc="0" locked="0" layoutInCell="1" allowOverlap="1" wp14:anchorId="33916E05" wp14:editId="60476FBF">
                <wp:simplePos x="0" y="0"/>
                <wp:positionH relativeFrom="column">
                  <wp:posOffset>1023620</wp:posOffset>
                </wp:positionH>
                <wp:positionV relativeFrom="paragraph">
                  <wp:posOffset>91123</wp:posOffset>
                </wp:positionV>
                <wp:extent cx="4705350" cy="304800"/>
                <wp:effectExtent l="0" t="0" r="19050" b="19050"/>
                <wp:wrapNone/>
                <wp:docPr id="841381649" name="Прямоугольник 841381649"/>
                <wp:cNvGraphicFramePr/>
                <a:graphic xmlns:a="http://schemas.openxmlformats.org/drawingml/2006/main">
                  <a:graphicData uri="http://schemas.microsoft.com/office/word/2010/wordprocessingShape">
                    <wps:wsp>
                      <wps:cNvSpPr/>
                      <wps:spPr>
                        <a:xfrm>
                          <a:off x="0" y="0"/>
                          <a:ext cx="4705350" cy="304800"/>
                        </a:xfrm>
                        <a:prstGeom prst="rect">
                          <a:avLst/>
                        </a:prstGeom>
                        <a:noFill/>
                        <a:ln>
                          <a:solidFill>
                            <a:schemeClr val="accent1"/>
                          </a:solidFill>
                        </a:ln>
                      </wps:spPr>
                      <wps:style>
                        <a:lnRef idx="2">
                          <a:schemeClr val="dk1"/>
                        </a:lnRef>
                        <a:fillRef idx="1">
                          <a:schemeClr val="lt1"/>
                        </a:fillRef>
                        <a:effectRef idx="0">
                          <a:schemeClr val="dk1"/>
                        </a:effectRef>
                        <a:fontRef idx="minor">
                          <a:schemeClr val="dk1"/>
                        </a:fontRef>
                      </wps:style>
                      <wps:txbx>
                        <w:txbxContent>
                          <w:p w14:paraId="1ECD963A" w14:textId="7179DAC9" w:rsidR="00C8391E" w:rsidRPr="00824E3A" w:rsidRDefault="00C8391E" w:rsidP="00824E3A">
                            <w:pPr>
                              <w:spacing w:after="0" w:line="216" w:lineRule="auto"/>
                              <w:jc w:val="center"/>
                              <w:rPr>
                                <w:rFonts w:ascii="Times New Roman" w:hAnsi="Times New Roman" w:cs="Times New Roman"/>
                                <w:sz w:val="24"/>
                                <w:szCs w:val="24"/>
                              </w:rPr>
                            </w:pPr>
                            <w:r w:rsidRPr="00824E3A">
                              <w:rPr>
                                <w:rFonts w:ascii="Times New Roman" w:hAnsi="Times New Roman" w:cs="Times New Roman"/>
                                <w:sz w:val="24"/>
                                <w:szCs w:val="24"/>
                              </w:rPr>
                              <w:t>ИННОВАЦИОННО-ИНКЛЮЗИВНАЯ ТРАНСФОРМАЦИЯ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916E05" id="Прямоугольник 841381649" o:spid="_x0000_s1209" style="position:absolute;left:0;text-align:left;margin-left:80.6pt;margin-top:7.2pt;width:370.5pt;height:24pt;z-index:25248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" filled="f" strokecolor="#4472c4 [3204]" strokeweight="1pt">
                <v:textbox>
                  <w:txbxContent>
                    <w:p w14:paraId="1ECD963A" w14:textId="7179DAC9" w:rsidR="00C8391E" w:rsidRPr="00824E3A" w:rsidRDefault="00C8391E" w:rsidP="00824E3A">
                      <w:pPr>
                        <w:spacing w:after="0" w:line="216" w:lineRule="auto"/>
                        <w:jc w:val="center"/>
                        <w:rPr>
                          <w:rFonts w:ascii="Times New Roman" w:hAnsi="Times New Roman" w:cs="Times New Roman"/>
                          <w:sz w:val="24"/>
                          <w:szCs w:val="24"/>
                        </w:rPr>
                      </w:pPr>
                      <w:r w:rsidRPr="00824E3A">
                        <w:rPr>
                          <w:rFonts w:ascii="Times New Roman" w:hAnsi="Times New Roman" w:cs="Times New Roman"/>
                          <w:sz w:val="24"/>
                          <w:szCs w:val="24"/>
                        </w:rPr>
                        <w:t>ИННОВАЦИОННО-ИНКЛЮЗИВНАЯ ТРАНСФОРМАЦИЯ</w:t>
                      </w:r>
                    </w:p>
                  </w:txbxContent>
                </v:textbox>
              </v:rect>
            </w:pict>
          </mc:Fallback>
        </mc:AlternateContent>
      </w:r>
    </w:p>
    <w:p w14:paraId="6142AD10" w14:textId="3478F0AD" w:rsidR="00AF01D2" w:rsidRDefault="00AF01D2" w:rsidP="00086DD0">
      <w:pPr>
        <w:pStyle w:val="aa"/>
        <w:jc w:val="both"/>
        <w:rPr>
          <w:sz w:val="24"/>
          <w:szCs w:val="24"/>
          <w:lang w:val="ru-RU"/>
        </w:rPr>
      </w:pPr>
    </w:p>
    <w:p w14:paraId="1B7A0F47" w14:textId="0AE07FF3" w:rsidR="00D80D76" w:rsidRDefault="006C302A" w:rsidP="00086DD0">
      <w:pPr>
        <w:pStyle w:val="aa"/>
        <w:jc w:val="both"/>
        <w:rPr>
          <w:sz w:val="24"/>
          <w:szCs w:val="24"/>
          <w:lang w:val="ru-RU"/>
        </w:rPr>
      </w:pPr>
      <w:r>
        <w:rPr>
          <w:noProof/>
          <w:sz w:val="24"/>
          <w:szCs w:val="24"/>
          <w:lang w:val="ru-RU" w:eastAsia="ru-RU"/>
        </w:rPr>
        <w:drawing>
          <wp:inline distT="0" distB="0" distL="0" distR="0" wp14:anchorId="61993A28" wp14:editId="40D5CACB">
            <wp:extent cx="6300470" cy="1371600"/>
            <wp:effectExtent l="0" t="0" r="62230" b="0"/>
            <wp:docPr id="841381648" name="Схема 84138164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14:paraId="1B88FA2A" w14:textId="22ABF7D6" w:rsidR="00162069" w:rsidRDefault="006C302A" w:rsidP="00FF04FF">
      <w:pPr>
        <w:pStyle w:val="aa"/>
        <w:ind w:firstLine="709"/>
        <w:jc w:val="center"/>
        <w:rPr>
          <w:sz w:val="28"/>
          <w:szCs w:val="28"/>
          <w:lang w:val="ru-RU"/>
        </w:rPr>
      </w:pPr>
      <w:proofErr w:type="gramStart"/>
      <w:r w:rsidRPr="006C302A">
        <w:rPr>
          <w:sz w:val="28"/>
          <w:szCs w:val="28"/>
          <w:lang w:val="ru-RU"/>
        </w:rPr>
        <w:t xml:space="preserve">Рисунок </w:t>
      </w:r>
      <w:r w:rsidR="006F483F" w:rsidRPr="006F483F">
        <w:rPr>
          <w:sz w:val="28"/>
          <w:szCs w:val="28"/>
          <w:highlight w:val="yellow"/>
          <w:lang w:val="ru-RU"/>
        </w:rPr>
        <w:t>??</w:t>
      </w:r>
      <w:proofErr w:type="gramEnd"/>
      <w:r w:rsidRPr="006C302A">
        <w:rPr>
          <w:sz w:val="28"/>
          <w:szCs w:val="28"/>
          <w:lang w:val="ru-RU"/>
        </w:rPr>
        <w:t xml:space="preserve"> – </w:t>
      </w:r>
      <w:r>
        <w:rPr>
          <w:sz w:val="28"/>
          <w:szCs w:val="28"/>
          <w:lang w:val="ru-RU"/>
        </w:rPr>
        <w:t xml:space="preserve">Модель платформенного механизма </w:t>
      </w:r>
      <w:r w:rsidRPr="006C302A">
        <w:rPr>
          <w:sz w:val="28"/>
          <w:szCs w:val="28"/>
          <w:lang w:val="ru-RU"/>
        </w:rPr>
        <w:t>инновационно-</w:t>
      </w:r>
      <w:r w:rsidRPr="006C302A">
        <w:rPr>
          <w:sz w:val="28"/>
          <w:szCs w:val="28"/>
          <w:lang w:val="ru-RU"/>
        </w:rPr>
        <w:lastRenderedPageBreak/>
        <w:t xml:space="preserve">инклюзивной трансформации экономики </w:t>
      </w:r>
      <w:r>
        <w:rPr>
          <w:sz w:val="28"/>
          <w:szCs w:val="28"/>
          <w:lang w:val="ru-RU"/>
        </w:rPr>
        <w:t>страны</w:t>
      </w:r>
      <w:r w:rsidRPr="006C302A">
        <w:rPr>
          <w:sz w:val="28"/>
          <w:szCs w:val="28"/>
          <w:lang w:val="ru-RU"/>
        </w:rPr>
        <w:t xml:space="preserve"> (составлено автором)</w:t>
      </w:r>
    </w:p>
    <w:p w14:paraId="123063DA" w14:textId="77777777" w:rsidR="00FF04FF" w:rsidRPr="00FF04FF" w:rsidRDefault="00FF04FF" w:rsidP="00FF04FF">
      <w:pPr>
        <w:pStyle w:val="aa"/>
        <w:spacing w:line="360" w:lineRule="auto"/>
        <w:ind w:firstLine="709"/>
        <w:jc w:val="center"/>
        <w:rPr>
          <w:b/>
          <w:bCs/>
          <w:sz w:val="28"/>
          <w:szCs w:val="28"/>
          <w:lang w:val="ru-RU"/>
        </w:rPr>
      </w:pPr>
    </w:p>
    <w:p w14:paraId="37429A20" w14:textId="77777777" w:rsidR="00086DD0" w:rsidRPr="00576C26" w:rsidRDefault="00086DD0" w:rsidP="00086DD0">
      <w:pPr>
        <w:pStyle w:val="aa"/>
        <w:spacing w:line="360" w:lineRule="auto"/>
        <w:ind w:right="-1" w:firstLine="709"/>
        <w:jc w:val="both"/>
        <w:rPr>
          <w:sz w:val="28"/>
          <w:szCs w:val="28"/>
          <w:lang w:val="ru-RU"/>
        </w:rPr>
      </w:pPr>
      <w:r w:rsidRPr="00576C26">
        <w:rPr>
          <w:sz w:val="28"/>
          <w:szCs w:val="28"/>
          <w:lang w:val="ru-RU"/>
        </w:rPr>
        <w:t>Таким образом, предложенная концептуальная модель платформенного механизма инновационно-инклюзивного развития рассматривает цифровую платформу не только как технологическую инфраструктуру, но и как институциональный инструмент структурной трансформации экономики, обеспечивающий интеграцию производственных, финансовых и информационных потоков. Реализация данной модели способна создать условия для ускоренного распространения инноваций, расширения предпринимательской активности и повышения устойчивости социально-экономического р</w:t>
      </w:r>
      <w:r>
        <w:rPr>
          <w:sz w:val="28"/>
          <w:szCs w:val="28"/>
          <w:lang w:val="ru-RU"/>
        </w:rPr>
        <w:t>азвития Республики Кот-д’Ивуар.</w:t>
      </w:r>
    </w:p>
    <w:p w14:paraId="111F98E4" w14:textId="77777777" w:rsidR="00086DD0" w:rsidRDefault="00086DD0" w:rsidP="00086DD0">
      <w:pPr>
        <w:pStyle w:val="aa"/>
        <w:spacing w:line="360" w:lineRule="auto"/>
        <w:ind w:right="-1" w:firstLine="709"/>
        <w:jc w:val="both"/>
        <w:rPr>
          <w:sz w:val="28"/>
          <w:szCs w:val="28"/>
          <w:lang w:val="ru-RU"/>
        </w:rPr>
      </w:pPr>
      <w:r>
        <w:rPr>
          <w:sz w:val="28"/>
          <w:szCs w:val="28"/>
          <w:lang w:val="ru-RU"/>
        </w:rPr>
        <w:t>В целях</w:t>
      </w:r>
      <w:r w:rsidRPr="00576C26">
        <w:rPr>
          <w:sz w:val="28"/>
          <w:szCs w:val="28"/>
          <w:lang w:val="ru-RU"/>
        </w:rPr>
        <w:t xml:space="preserve"> раскрыти</w:t>
      </w:r>
      <w:r>
        <w:rPr>
          <w:sz w:val="28"/>
          <w:szCs w:val="28"/>
          <w:lang w:val="ru-RU"/>
        </w:rPr>
        <w:t>я</w:t>
      </w:r>
      <w:r w:rsidRPr="00576C26">
        <w:rPr>
          <w:sz w:val="28"/>
          <w:szCs w:val="28"/>
          <w:lang w:val="ru-RU"/>
        </w:rPr>
        <w:t xml:space="preserve"> </w:t>
      </w:r>
      <w:r>
        <w:rPr>
          <w:sz w:val="28"/>
          <w:szCs w:val="28"/>
          <w:lang w:val="ru-RU"/>
        </w:rPr>
        <w:t xml:space="preserve">предлагаемого </w:t>
      </w:r>
      <w:r w:rsidRPr="00576C26">
        <w:rPr>
          <w:sz w:val="28"/>
          <w:szCs w:val="28"/>
          <w:lang w:val="ru-RU"/>
        </w:rPr>
        <w:t>платформенного механизма инновационно-инклюзивного развития разработ</w:t>
      </w:r>
      <w:r>
        <w:rPr>
          <w:sz w:val="28"/>
          <w:szCs w:val="28"/>
          <w:lang w:val="ru-RU"/>
        </w:rPr>
        <w:t>аем</w:t>
      </w:r>
      <w:r w:rsidRPr="00576C26">
        <w:rPr>
          <w:sz w:val="28"/>
          <w:szCs w:val="28"/>
          <w:lang w:val="ru-RU"/>
        </w:rPr>
        <w:t xml:space="preserve"> его архитектур</w:t>
      </w:r>
      <w:r>
        <w:rPr>
          <w:sz w:val="28"/>
          <w:szCs w:val="28"/>
          <w:lang w:val="ru-RU"/>
        </w:rPr>
        <w:t>у</w:t>
      </w:r>
      <w:r w:rsidRPr="00576C26">
        <w:rPr>
          <w:sz w:val="28"/>
          <w:szCs w:val="28"/>
          <w:lang w:val="ru-RU"/>
        </w:rPr>
        <w:t xml:space="preserve"> и институциональн</w:t>
      </w:r>
      <w:r>
        <w:rPr>
          <w:sz w:val="28"/>
          <w:szCs w:val="28"/>
          <w:lang w:val="ru-RU"/>
        </w:rPr>
        <w:t>ую</w:t>
      </w:r>
      <w:r w:rsidRPr="00576C26">
        <w:rPr>
          <w:sz w:val="28"/>
          <w:szCs w:val="28"/>
          <w:lang w:val="ru-RU"/>
        </w:rPr>
        <w:t xml:space="preserve"> структуры, а также </w:t>
      </w:r>
      <w:r>
        <w:rPr>
          <w:sz w:val="28"/>
          <w:szCs w:val="28"/>
          <w:lang w:val="ru-RU"/>
        </w:rPr>
        <w:t>с</w:t>
      </w:r>
      <w:r w:rsidRPr="00576C26">
        <w:rPr>
          <w:sz w:val="28"/>
          <w:szCs w:val="28"/>
          <w:lang w:val="ru-RU"/>
        </w:rPr>
        <w:t>формир</w:t>
      </w:r>
      <w:r>
        <w:rPr>
          <w:sz w:val="28"/>
          <w:szCs w:val="28"/>
          <w:lang w:val="ru-RU"/>
        </w:rPr>
        <w:t>уем</w:t>
      </w:r>
      <w:r w:rsidRPr="00576C26">
        <w:rPr>
          <w:sz w:val="28"/>
          <w:szCs w:val="28"/>
          <w:lang w:val="ru-RU"/>
        </w:rPr>
        <w:t xml:space="preserve"> </w:t>
      </w:r>
      <w:r>
        <w:rPr>
          <w:sz w:val="28"/>
          <w:szCs w:val="28"/>
          <w:lang w:val="ru-RU"/>
        </w:rPr>
        <w:t>эмпирическую</w:t>
      </w:r>
      <w:r w:rsidRPr="00576C26">
        <w:rPr>
          <w:sz w:val="28"/>
          <w:szCs w:val="28"/>
          <w:lang w:val="ru-RU"/>
        </w:rPr>
        <w:t xml:space="preserve"> модел</w:t>
      </w:r>
      <w:r>
        <w:rPr>
          <w:sz w:val="28"/>
          <w:szCs w:val="28"/>
          <w:lang w:val="ru-RU"/>
        </w:rPr>
        <w:t>ь</w:t>
      </w:r>
      <w:r w:rsidRPr="00576C26">
        <w:rPr>
          <w:sz w:val="28"/>
          <w:szCs w:val="28"/>
          <w:lang w:val="ru-RU"/>
        </w:rPr>
        <w:t xml:space="preserve"> цифровой платформы, ориентированн</w:t>
      </w:r>
      <w:r>
        <w:rPr>
          <w:sz w:val="28"/>
          <w:szCs w:val="28"/>
          <w:lang w:val="ru-RU"/>
        </w:rPr>
        <w:t>ую</w:t>
      </w:r>
      <w:r w:rsidRPr="00576C26">
        <w:rPr>
          <w:sz w:val="28"/>
          <w:szCs w:val="28"/>
          <w:lang w:val="ru-RU"/>
        </w:rPr>
        <w:t xml:space="preserve"> на интеграцию ключевых отраслей экономики и расширение участия национальных предприятий в глобальных цепочках создания стоимости. </w:t>
      </w:r>
    </w:p>
    <w:p w14:paraId="2691825B" w14:textId="77777777" w:rsidR="00086DD0" w:rsidRDefault="00086DD0" w:rsidP="002461AE">
      <w:pPr>
        <w:adjustRightInd w:val="0"/>
        <w:spacing w:after="0" w:line="360" w:lineRule="auto"/>
        <w:ind w:firstLine="709"/>
        <w:jc w:val="center"/>
        <w:rPr>
          <w:rFonts w:ascii="Times New Roman" w:hAnsi="Times New Roman" w:cs="Times New Roman"/>
          <w:b/>
          <w:bCs/>
          <w:sz w:val="28"/>
          <w:szCs w:val="28"/>
        </w:rPr>
      </w:pPr>
    </w:p>
    <w:p w14:paraId="04391F73" w14:textId="77777777" w:rsidR="00086DD0" w:rsidRDefault="00086DD0" w:rsidP="002461AE">
      <w:pPr>
        <w:adjustRightInd w:val="0"/>
        <w:spacing w:after="0" w:line="360" w:lineRule="auto"/>
        <w:ind w:firstLine="709"/>
        <w:jc w:val="center"/>
        <w:rPr>
          <w:rFonts w:ascii="Times New Roman" w:hAnsi="Times New Roman" w:cs="Times New Roman"/>
          <w:b/>
          <w:bCs/>
          <w:sz w:val="28"/>
          <w:szCs w:val="28"/>
        </w:rPr>
      </w:pPr>
    </w:p>
    <w:p w14:paraId="1E78303B" w14:textId="77777777" w:rsidR="00086DD0" w:rsidRDefault="00086DD0" w:rsidP="002461AE">
      <w:pPr>
        <w:adjustRightInd w:val="0"/>
        <w:spacing w:after="0" w:line="360" w:lineRule="auto"/>
        <w:ind w:firstLine="709"/>
        <w:jc w:val="center"/>
        <w:rPr>
          <w:rFonts w:ascii="Times New Roman" w:hAnsi="Times New Roman" w:cs="Times New Roman"/>
          <w:b/>
          <w:bCs/>
          <w:sz w:val="28"/>
          <w:szCs w:val="28"/>
        </w:rPr>
      </w:pPr>
    </w:p>
    <w:p w14:paraId="116F528A" w14:textId="73A711A1" w:rsidR="00FF04FF" w:rsidRDefault="00FF04FF" w:rsidP="00FF04FF">
      <w:pPr>
        <w:adjustRightInd w:val="0"/>
        <w:spacing w:after="0"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 xml:space="preserve">3.2 </w:t>
      </w:r>
      <w:r w:rsidR="00A96890" w:rsidRPr="00A96890">
        <w:rPr>
          <w:rFonts w:ascii="Times New Roman Полужирный" w:hAnsi="Times New Roman Полужирный" w:cs="Times New Roman"/>
          <w:b/>
          <w:bCs/>
          <w:sz w:val="28"/>
          <w:szCs w:val="28"/>
        </w:rPr>
        <w:t>Разработка инновационного проекта цифровой платформы развития национальной инновационной системы Республики Кот-д’Ивуар</w:t>
      </w:r>
    </w:p>
    <w:p w14:paraId="1C141783" w14:textId="77777777" w:rsidR="00FF04FF" w:rsidRDefault="00FF04FF" w:rsidP="00FF04FF">
      <w:pPr>
        <w:adjustRightInd w:val="0"/>
        <w:spacing w:after="0" w:line="360" w:lineRule="auto"/>
        <w:ind w:firstLine="709"/>
        <w:jc w:val="both"/>
        <w:rPr>
          <w:rFonts w:ascii="Times New Roman" w:hAnsi="Times New Roman" w:cs="Times New Roman"/>
          <w:b/>
          <w:bCs/>
          <w:sz w:val="28"/>
          <w:szCs w:val="28"/>
        </w:rPr>
      </w:pPr>
    </w:p>
    <w:p w14:paraId="51129576" w14:textId="77777777" w:rsidR="00FF04FF" w:rsidRDefault="00FF04FF" w:rsidP="00FF04FF">
      <w:pPr>
        <w:adjustRightInd w:val="0"/>
        <w:spacing w:after="0" w:line="360" w:lineRule="auto"/>
        <w:ind w:firstLine="709"/>
        <w:jc w:val="both"/>
        <w:rPr>
          <w:rFonts w:ascii="Times New Roman" w:hAnsi="Times New Roman" w:cs="Times New Roman"/>
          <w:b/>
          <w:bCs/>
          <w:sz w:val="28"/>
          <w:szCs w:val="28"/>
        </w:rPr>
      </w:pPr>
    </w:p>
    <w:p w14:paraId="49D6D0BC" w14:textId="77777777" w:rsidR="00FF04FF" w:rsidRDefault="00FF04FF" w:rsidP="00FF04FF">
      <w:pPr>
        <w:adjustRightInd w:val="0"/>
        <w:spacing w:after="0" w:line="360" w:lineRule="auto"/>
        <w:ind w:firstLine="709"/>
        <w:jc w:val="both"/>
        <w:rPr>
          <w:rFonts w:ascii="Times New Roman" w:hAnsi="Times New Roman" w:cs="Times New Roman"/>
          <w:b/>
          <w:bCs/>
          <w:sz w:val="28"/>
          <w:szCs w:val="28"/>
        </w:rPr>
      </w:pPr>
    </w:p>
    <w:p w14:paraId="786C4585" w14:textId="0EB34968" w:rsidR="00C24A9C" w:rsidRPr="00C24A9C" w:rsidRDefault="00C24A9C" w:rsidP="00C24A9C">
      <w:pPr>
        <w:adjustRightInd w:val="0"/>
        <w:spacing w:after="0" w:line="360" w:lineRule="auto"/>
        <w:ind w:firstLine="709"/>
        <w:jc w:val="both"/>
        <w:rPr>
          <w:rFonts w:ascii="Times New Roman" w:hAnsi="Times New Roman" w:cs="Times New Roman"/>
          <w:bCs/>
          <w:sz w:val="28"/>
          <w:szCs w:val="28"/>
        </w:rPr>
      </w:pPr>
      <w:r w:rsidRPr="00C24A9C">
        <w:rPr>
          <w:rFonts w:ascii="Times New Roman" w:hAnsi="Times New Roman" w:cs="Times New Roman"/>
          <w:bCs/>
          <w:sz w:val="28"/>
          <w:szCs w:val="28"/>
        </w:rPr>
        <w:t xml:space="preserve">В условиях сохраняющейся сырьевой специализации экономики Республики Кот-д’Ивуар и ограниченной глубины переработки экспортируемой продукции особую актуальность приобретает формирование комплексных проектов структурной модернизации национальной экономики. Как было показано в предыдущих разделах </w:t>
      </w:r>
      <w:r>
        <w:rPr>
          <w:rFonts w:ascii="Times New Roman" w:hAnsi="Times New Roman" w:cs="Times New Roman"/>
          <w:bCs/>
          <w:sz w:val="28"/>
          <w:szCs w:val="28"/>
        </w:rPr>
        <w:t xml:space="preserve">нашего </w:t>
      </w:r>
      <w:r w:rsidRPr="00C24A9C">
        <w:rPr>
          <w:rFonts w:ascii="Times New Roman" w:hAnsi="Times New Roman" w:cs="Times New Roman"/>
          <w:bCs/>
          <w:sz w:val="28"/>
          <w:szCs w:val="28"/>
        </w:rPr>
        <w:t xml:space="preserve">исследования, существующая модель </w:t>
      </w:r>
      <w:r w:rsidRPr="00C24A9C">
        <w:rPr>
          <w:rFonts w:ascii="Times New Roman" w:hAnsi="Times New Roman" w:cs="Times New Roman"/>
          <w:bCs/>
          <w:sz w:val="28"/>
          <w:szCs w:val="28"/>
        </w:rPr>
        <w:lastRenderedPageBreak/>
        <w:t>экономического роста страны характеризуется высокой зависимостью от экспорта сельскохозяйственного сырья, прежде всего</w:t>
      </w:r>
      <w:r>
        <w:rPr>
          <w:rFonts w:ascii="Times New Roman" w:hAnsi="Times New Roman" w:cs="Times New Roman"/>
          <w:bCs/>
          <w:sz w:val="28"/>
          <w:szCs w:val="28"/>
        </w:rPr>
        <w:t>,</w:t>
      </w:r>
      <w:r w:rsidRPr="00C24A9C">
        <w:rPr>
          <w:rFonts w:ascii="Times New Roman" w:hAnsi="Times New Roman" w:cs="Times New Roman"/>
          <w:bCs/>
          <w:sz w:val="28"/>
          <w:szCs w:val="28"/>
        </w:rPr>
        <w:t xml:space="preserve"> какао-бобов, и ограниченным участием национальных предприятий в глобальных цепочках создания стоимости. Такая структура экономики сдерживает формирование устойчивых траекторий инновационно-инклюзивного развития и препятствует переходу страны к модели индуст</w:t>
      </w:r>
      <w:r>
        <w:rPr>
          <w:rFonts w:ascii="Times New Roman" w:hAnsi="Times New Roman" w:cs="Times New Roman"/>
          <w:bCs/>
          <w:sz w:val="28"/>
          <w:szCs w:val="28"/>
        </w:rPr>
        <w:t>риально ориентированного роста.</w:t>
      </w:r>
    </w:p>
    <w:p w14:paraId="4C5C314F" w14:textId="511CE5A5" w:rsidR="00C24A9C" w:rsidRPr="00C24A9C" w:rsidRDefault="00C24A9C" w:rsidP="00C24A9C">
      <w:pPr>
        <w:adjustRightInd w:val="0"/>
        <w:spacing w:after="0" w:line="360" w:lineRule="auto"/>
        <w:ind w:firstLine="709"/>
        <w:jc w:val="both"/>
        <w:rPr>
          <w:rFonts w:ascii="Times New Roman" w:hAnsi="Times New Roman" w:cs="Times New Roman"/>
          <w:bCs/>
          <w:sz w:val="28"/>
          <w:szCs w:val="28"/>
        </w:rPr>
      </w:pPr>
      <w:r w:rsidRPr="00C24A9C">
        <w:rPr>
          <w:rFonts w:ascii="Times New Roman" w:hAnsi="Times New Roman" w:cs="Times New Roman"/>
          <w:bCs/>
          <w:sz w:val="28"/>
          <w:szCs w:val="28"/>
        </w:rPr>
        <w:t xml:space="preserve">В этой связи </w:t>
      </w:r>
      <w:r>
        <w:rPr>
          <w:rFonts w:ascii="Times New Roman" w:hAnsi="Times New Roman" w:cs="Times New Roman"/>
          <w:bCs/>
          <w:sz w:val="28"/>
          <w:szCs w:val="28"/>
        </w:rPr>
        <w:t>нами</w:t>
      </w:r>
      <w:r w:rsidRPr="00C24A9C">
        <w:rPr>
          <w:rFonts w:ascii="Times New Roman" w:hAnsi="Times New Roman" w:cs="Times New Roman"/>
          <w:bCs/>
          <w:sz w:val="28"/>
          <w:szCs w:val="28"/>
        </w:rPr>
        <w:t xml:space="preserve"> предлагается инновационный проект </w:t>
      </w:r>
      <w:r>
        <w:rPr>
          <w:rFonts w:ascii="Times New Roman" w:hAnsi="Times New Roman" w:cs="Times New Roman"/>
          <w:bCs/>
          <w:sz w:val="28"/>
          <w:szCs w:val="28"/>
        </w:rPr>
        <w:t xml:space="preserve">под названием </w:t>
      </w:r>
      <w:r w:rsidRPr="00C24A9C">
        <w:rPr>
          <w:rFonts w:ascii="Times New Roman" w:hAnsi="Times New Roman" w:cs="Times New Roman"/>
          <w:bCs/>
          <w:sz w:val="28"/>
          <w:szCs w:val="28"/>
        </w:rPr>
        <w:t>«Берег Восхода» как один из возможных инструментов структурной трансформации национальной экономики. Данный проект представляет собой комплексную платформенно-кластерную модель развития прибрежной зоны Республики Кот-д’Ивуар</w:t>
      </w:r>
      <w:r>
        <w:rPr>
          <w:rFonts w:ascii="Times New Roman" w:hAnsi="Times New Roman" w:cs="Times New Roman"/>
          <w:bCs/>
          <w:sz w:val="28"/>
          <w:szCs w:val="28"/>
        </w:rPr>
        <w:t xml:space="preserve"> как локомотива инновационно-инклюзивного развития</w:t>
      </w:r>
      <w:r w:rsidR="0044253B">
        <w:rPr>
          <w:rFonts w:ascii="Times New Roman" w:hAnsi="Times New Roman" w:cs="Times New Roman"/>
          <w:bCs/>
          <w:sz w:val="28"/>
          <w:szCs w:val="28"/>
        </w:rPr>
        <w:t xml:space="preserve"> страны</w:t>
      </w:r>
      <w:r w:rsidRPr="00C24A9C">
        <w:rPr>
          <w:rFonts w:ascii="Times New Roman" w:hAnsi="Times New Roman" w:cs="Times New Roman"/>
          <w:bCs/>
          <w:sz w:val="28"/>
          <w:szCs w:val="28"/>
        </w:rPr>
        <w:t>, ориентированную на интеграцию производственных, логистических, финансовых и инновационных процессо</w:t>
      </w:r>
      <w:r>
        <w:rPr>
          <w:rFonts w:ascii="Times New Roman" w:hAnsi="Times New Roman" w:cs="Times New Roman"/>
          <w:bCs/>
          <w:sz w:val="28"/>
          <w:szCs w:val="28"/>
        </w:rPr>
        <w:t>в в единую цифровую экосистему.</w:t>
      </w:r>
    </w:p>
    <w:p w14:paraId="2F13FC77" w14:textId="7B5D5CF0" w:rsidR="00C24A9C" w:rsidRPr="00C24A9C" w:rsidRDefault="00C24A9C" w:rsidP="00C24A9C">
      <w:pPr>
        <w:adjustRightInd w:val="0"/>
        <w:spacing w:after="0" w:line="360" w:lineRule="auto"/>
        <w:ind w:firstLine="709"/>
        <w:jc w:val="both"/>
        <w:rPr>
          <w:rFonts w:ascii="Times New Roman" w:hAnsi="Times New Roman" w:cs="Times New Roman"/>
          <w:bCs/>
          <w:sz w:val="28"/>
          <w:szCs w:val="28"/>
        </w:rPr>
      </w:pPr>
      <w:r w:rsidRPr="00C24A9C">
        <w:rPr>
          <w:rFonts w:ascii="Times New Roman" w:hAnsi="Times New Roman" w:cs="Times New Roman"/>
          <w:bCs/>
          <w:sz w:val="28"/>
          <w:szCs w:val="28"/>
        </w:rPr>
        <w:t xml:space="preserve">Стратегическое значение проекта определяется несколькими факторами. Во-первых, прибрежная зона страны обладает наиболее развитой инфраструктурой и наибольшей концентрацией экономической активности. Здесь расположены крупнейшие порты Западной Африки </w:t>
      </w:r>
      <w:r>
        <w:rPr>
          <w:rFonts w:ascii="Times New Roman" w:hAnsi="Times New Roman" w:cs="Times New Roman"/>
          <w:bCs/>
          <w:sz w:val="28"/>
          <w:szCs w:val="28"/>
        </w:rPr>
        <w:t>–</w:t>
      </w:r>
      <w:r w:rsidRPr="00C24A9C">
        <w:rPr>
          <w:rFonts w:ascii="Times New Roman" w:hAnsi="Times New Roman" w:cs="Times New Roman"/>
          <w:bCs/>
          <w:sz w:val="28"/>
          <w:szCs w:val="28"/>
        </w:rPr>
        <w:t xml:space="preserve"> Абиджан и Сан-Педро, обеспечивающие значительную часть внешнеторговых операций страны. Во-вторых, именно в прибрежных регионах сосредоточены ключевые элементы транспортной, энергетической и цифровой инфраструктуры, включая оптоволоконные магистрали, международные кабельные линии связи, крупные логистические терминалы и индустриальные зоны. В-третьих, прибрежная агломерация характеризуется высокой концентрацией человеческого капитала, предпринимательской активности и финансовых институтов, что делает е</w:t>
      </w:r>
      <w:r>
        <w:rPr>
          <w:rFonts w:ascii="Times New Roman" w:hAnsi="Times New Roman" w:cs="Times New Roman"/>
          <w:bCs/>
          <w:sz w:val="28"/>
          <w:szCs w:val="28"/>
        </w:rPr>
        <w:t>е</w:t>
      </w:r>
      <w:r w:rsidRPr="00C24A9C">
        <w:rPr>
          <w:rFonts w:ascii="Times New Roman" w:hAnsi="Times New Roman" w:cs="Times New Roman"/>
          <w:bCs/>
          <w:sz w:val="28"/>
          <w:szCs w:val="28"/>
        </w:rPr>
        <w:t xml:space="preserve"> наиболее благоприятной территорией для реализации проектов ци</w:t>
      </w:r>
      <w:r>
        <w:rPr>
          <w:rFonts w:ascii="Times New Roman" w:hAnsi="Times New Roman" w:cs="Times New Roman"/>
          <w:bCs/>
          <w:sz w:val="28"/>
          <w:szCs w:val="28"/>
        </w:rPr>
        <w:t>фровой трансформации экономики.</w:t>
      </w:r>
    </w:p>
    <w:p w14:paraId="3AFDE07A" w14:textId="7DC78E31" w:rsidR="00C24A9C" w:rsidRPr="00C24A9C" w:rsidRDefault="00C24A9C" w:rsidP="00C24A9C">
      <w:pPr>
        <w:adjustRightInd w:val="0"/>
        <w:spacing w:after="0" w:line="360" w:lineRule="auto"/>
        <w:ind w:firstLine="709"/>
        <w:jc w:val="both"/>
        <w:rPr>
          <w:rFonts w:ascii="Times New Roman" w:hAnsi="Times New Roman" w:cs="Times New Roman"/>
          <w:bCs/>
          <w:sz w:val="28"/>
          <w:szCs w:val="28"/>
        </w:rPr>
      </w:pPr>
      <w:r w:rsidRPr="00C24A9C">
        <w:rPr>
          <w:rFonts w:ascii="Times New Roman" w:hAnsi="Times New Roman" w:cs="Times New Roman"/>
          <w:bCs/>
          <w:sz w:val="28"/>
          <w:szCs w:val="28"/>
        </w:rPr>
        <w:t>Выбор прибрежной зоны в качестве пространственной базы проекта обусловлен также е</w:t>
      </w:r>
      <w:r>
        <w:rPr>
          <w:rFonts w:ascii="Times New Roman" w:hAnsi="Times New Roman" w:cs="Times New Roman"/>
          <w:bCs/>
          <w:sz w:val="28"/>
          <w:szCs w:val="28"/>
        </w:rPr>
        <w:t>е</w:t>
      </w:r>
      <w:r w:rsidRPr="00C24A9C">
        <w:rPr>
          <w:rFonts w:ascii="Times New Roman" w:hAnsi="Times New Roman" w:cs="Times New Roman"/>
          <w:bCs/>
          <w:sz w:val="28"/>
          <w:szCs w:val="28"/>
        </w:rPr>
        <w:t xml:space="preserve"> ролью в международных торговых потоках. Через порты Абиджана и Сан-Педро проходит значительная часть экспорта сельскохозяйственной продукции не только Кот-д’Ивуара, но и ряда соседних </w:t>
      </w:r>
      <w:r w:rsidRPr="00C24A9C">
        <w:rPr>
          <w:rFonts w:ascii="Times New Roman" w:hAnsi="Times New Roman" w:cs="Times New Roman"/>
          <w:bCs/>
          <w:sz w:val="28"/>
          <w:szCs w:val="28"/>
        </w:rPr>
        <w:lastRenderedPageBreak/>
        <w:t>стран Западной Африки. Это созда</w:t>
      </w:r>
      <w:r>
        <w:rPr>
          <w:rFonts w:ascii="Times New Roman" w:hAnsi="Times New Roman" w:cs="Times New Roman"/>
          <w:bCs/>
          <w:sz w:val="28"/>
          <w:szCs w:val="28"/>
        </w:rPr>
        <w:t>е</w:t>
      </w:r>
      <w:r w:rsidRPr="00C24A9C">
        <w:rPr>
          <w:rFonts w:ascii="Times New Roman" w:hAnsi="Times New Roman" w:cs="Times New Roman"/>
          <w:bCs/>
          <w:sz w:val="28"/>
          <w:szCs w:val="28"/>
        </w:rPr>
        <w:t>т предпосылки для формирования регионального логистического и промышленного хаба, способного интегрировать национальную экономику в континентальные и глобаль</w:t>
      </w:r>
      <w:r>
        <w:rPr>
          <w:rFonts w:ascii="Times New Roman" w:hAnsi="Times New Roman" w:cs="Times New Roman"/>
          <w:bCs/>
          <w:sz w:val="28"/>
          <w:szCs w:val="28"/>
        </w:rPr>
        <w:t>ные цепочки создания стоимости.</w:t>
      </w:r>
    </w:p>
    <w:p w14:paraId="71C1CBFB" w14:textId="3459C3B7" w:rsidR="00C24A9C" w:rsidRPr="00C24A9C" w:rsidRDefault="00C24A9C" w:rsidP="0044253B">
      <w:pPr>
        <w:adjustRightInd w:val="0"/>
        <w:spacing w:after="0" w:line="360" w:lineRule="auto"/>
        <w:ind w:firstLine="709"/>
        <w:jc w:val="both"/>
        <w:rPr>
          <w:rFonts w:ascii="Times New Roman" w:hAnsi="Times New Roman" w:cs="Times New Roman"/>
          <w:bCs/>
          <w:sz w:val="28"/>
          <w:szCs w:val="28"/>
        </w:rPr>
      </w:pPr>
      <w:r w:rsidRPr="00C24A9C">
        <w:rPr>
          <w:rFonts w:ascii="Times New Roman" w:hAnsi="Times New Roman" w:cs="Times New Roman"/>
          <w:bCs/>
          <w:sz w:val="28"/>
          <w:szCs w:val="28"/>
        </w:rPr>
        <w:t xml:space="preserve">Концепция </w:t>
      </w:r>
      <w:r>
        <w:rPr>
          <w:rFonts w:ascii="Times New Roman" w:hAnsi="Times New Roman" w:cs="Times New Roman"/>
          <w:bCs/>
          <w:sz w:val="28"/>
          <w:szCs w:val="28"/>
        </w:rPr>
        <w:t xml:space="preserve">инновационного </w:t>
      </w:r>
      <w:r w:rsidRPr="00C24A9C">
        <w:rPr>
          <w:rFonts w:ascii="Times New Roman" w:hAnsi="Times New Roman" w:cs="Times New Roman"/>
          <w:bCs/>
          <w:sz w:val="28"/>
          <w:szCs w:val="28"/>
        </w:rPr>
        <w:t>проекта «Берег Восхода» опирается на синтез нескольких стратегических документов развития Республики Кот-д’Ивуар. Прежде всего</w:t>
      </w:r>
      <w:r w:rsidR="0044253B">
        <w:rPr>
          <w:rFonts w:ascii="Times New Roman" w:hAnsi="Times New Roman" w:cs="Times New Roman"/>
          <w:bCs/>
          <w:sz w:val="28"/>
          <w:szCs w:val="28"/>
        </w:rPr>
        <w:t>,</w:t>
      </w:r>
      <w:r w:rsidRPr="00C24A9C">
        <w:rPr>
          <w:rFonts w:ascii="Times New Roman" w:hAnsi="Times New Roman" w:cs="Times New Roman"/>
          <w:bCs/>
          <w:sz w:val="28"/>
          <w:szCs w:val="28"/>
        </w:rPr>
        <w:t xml:space="preserve"> речь идет о национальной доктрине «</w:t>
      </w:r>
      <w:proofErr w:type="spellStart"/>
      <w:r w:rsidRPr="00C24A9C">
        <w:rPr>
          <w:rFonts w:ascii="Times New Roman" w:hAnsi="Times New Roman" w:cs="Times New Roman"/>
          <w:bCs/>
          <w:sz w:val="28"/>
          <w:szCs w:val="28"/>
        </w:rPr>
        <w:t>Эмержанс</w:t>
      </w:r>
      <w:proofErr w:type="spellEnd"/>
      <w:r w:rsidRPr="00C24A9C">
        <w:rPr>
          <w:rFonts w:ascii="Times New Roman" w:hAnsi="Times New Roman" w:cs="Times New Roman"/>
          <w:bCs/>
          <w:sz w:val="28"/>
          <w:szCs w:val="28"/>
        </w:rPr>
        <w:t xml:space="preserve">» </w:t>
      </w:r>
      <w:r w:rsidR="0044253B" w:rsidRPr="0044253B">
        <w:rPr>
          <w:rFonts w:ascii="Times New Roman" w:hAnsi="Times New Roman" w:cs="Times New Roman"/>
          <w:bCs/>
          <w:color w:val="00B0F0"/>
          <w:sz w:val="28"/>
          <w:szCs w:val="28"/>
          <w:highlight w:val="yellow"/>
        </w:rPr>
        <w:t>+ссылка</w:t>
      </w:r>
      <w:r w:rsidR="0044253B">
        <w:rPr>
          <w:rFonts w:ascii="Times New Roman" w:hAnsi="Times New Roman" w:cs="Times New Roman"/>
          <w:bCs/>
          <w:color w:val="00B0F0"/>
          <w:sz w:val="28"/>
          <w:szCs w:val="28"/>
        </w:rPr>
        <w:t xml:space="preserve"> </w:t>
      </w:r>
      <w:r w:rsidRPr="00C24A9C">
        <w:rPr>
          <w:rFonts w:ascii="Times New Roman" w:hAnsi="Times New Roman" w:cs="Times New Roman"/>
          <w:bCs/>
          <w:sz w:val="28"/>
          <w:szCs w:val="28"/>
        </w:rPr>
        <w:t>и долгосрочном стратегическом документе «Кот-д’Ивуар 2040»</w:t>
      </w:r>
      <w:r w:rsidR="0044253B">
        <w:rPr>
          <w:rFonts w:ascii="Times New Roman" w:hAnsi="Times New Roman" w:cs="Times New Roman"/>
          <w:bCs/>
          <w:sz w:val="28"/>
          <w:szCs w:val="28"/>
        </w:rPr>
        <w:t xml:space="preserve"> </w:t>
      </w:r>
      <w:r w:rsidR="0044253B" w:rsidRPr="0044253B">
        <w:rPr>
          <w:rFonts w:ascii="Times New Roman" w:hAnsi="Times New Roman" w:cs="Times New Roman"/>
          <w:bCs/>
          <w:color w:val="00B0F0"/>
          <w:sz w:val="28"/>
          <w:szCs w:val="28"/>
          <w:highlight w:val="yellow"/>
        </w:rPr>
        <w:t>+ссылка</w:t>
      </w:r>
      <w:r w:rsidRPr="00C24A9C">
        <w:rPr>
          <w:rFonts w:ascii="Times New Roman" w:hAnsi="Times New Roman" w:cs="Times New Roman"/>
          <w:bCs/>
          <w:sz w:val="28"/>
          <w:szCs w:val="28"/>
        </w:rPr>
        <w:t>, которые закрепляют целевую траекторию развития страны как регионального индустриального центра к середине XXI века. Существенную роль играет также Национальный план развития 2021–2025 гг.</w:t>
      </w:r>
      <w:r w:rsidR="0044253B">
        <w:rPr>
          <w:rFonts w:ascii="Times New Roman" w:hAnsi="Times New Roman" w:cs="Times New Roman"/>
          <w:bCs/>
          <w:sz w:val="28"/>
          <w:szCs w:val="28"/>
        </w:rPr>
        <w:t xml:space="preserve"> </w:t>
      </w:r>
      <w:r w:rsidR="0044253B" w:rsidRPr="0044253B">
        <w:rPr>
          <w:rFonts w:ascii="Times New Roman" w:hAnsi="Times New Roman" w:cs="Times New Roman"/>
          <w:bCs/>
          <w:color w:val="00B0F0"/>
          <w:sz w:val="28"/>
          <w:szCs w:val="28"/>
          <w:highlight w:val="yellow"/>
        </w:rPr>
        <w:t>+ссылка</w:t>
      </w:r>
      <w:r w:rsidRPr="00C24A9C">
        <w:rPr>
          <w:rFonts w:ascii="Times New Roman" w:hAnsi="Times New Roman" w:cs="Times New Roman"/>
          <w:bCs/>
          <w:sz w:val="28"/>
          <w:szCs w:val="28"/>
        </w:rPr>
        <w:t>, определяющий приоритеты инфраструктурных инвестиций и параметры государственно-частного партн</w:t>
      </w:r>
      <w:r w:rsidR="0044253B">
        <w:rPr>
          <w:rFonts w:ascii="Times New Roman" w:hAnsi="Times New Roman" w:cs="Times New Roman"/>
          <w:bCs/>
          <w:sz w:val="28"/>
          <w:szCs w:val="28"/>
        </w:rPr>
        <w:t>е</w:t>
      </w:r>
      <w:r w:rsidRPr="00C24A9C">
        <w:rPr>
          <w:rFonts w:ascii="Times New Roman" w:hAnsi="Times New Roman" w:cs="Times New Roman"/>
          <w:bCs/>
          <w:sz w:val="28"/>
          <w:szCs w:val="28"/>
        </w:rPr>
        <w:t>рства. Наконец, проект соотносится с международными рамками устойчивого развития, прежде всего с целями устойчивого развития ООН (ЦУР 8, 9, 11 и 17), а также с институциональными возможностями Африканской континентальной зоны свободной торговли (</w:t>
      </w:r>
      <w:proofErr w:type="spellStart"/>
      <w:r w:rsidRPr="00C24A9C">
        <w:rPr>
          <w:rFonts w:ascii="Times New Roman" w:hAnsi="Times New Roman" w:cs="Times New Roman"/>
          <w:bCs/>
          <w:sz w:val="28"/>
          <w:szCs w:val="28"/>
        </w:rPr>
        <w:t>AfCFTA</w:t>
      </w:r>
      <w:proofErr w:type="spellEnd"/>
      <w:r w:rsidRPr="00C24A9C">
        <w:rPr>
          <w:rFonts w:ascii="Times New Roman" w:hAnsi="Times New Roman" w:cs="Times New Roman"/>
          <w:bCs/>
          <w:sz w:val="28"/>
          <w:szCs w:val="28"/>
        </w:rPr>
        <w:t>), объединяющей 54 государства с сово</w:t>
      </w:r>
      <w:r w:rsidR="0044253B">
        <w:rPr>
          <w:rFonts w:ascii="Times New Roman" w:hAnsi="Times New Roman" w:cs="Times New Roman"/>
          <w:bCs/>
          <w:sz w:val="28"/>
          <w:szCs w:val="28"/>
        </w:rPr>
        <w:t>купным ВВП более 3,4 трлн долл.</w:t>
      </w:r>
    </w:p>
    <w:p w14:paraId="5775637D" w14:textId="4F79859C" w:rsidR="00C24A9C" w:rsidRPr="00C24A9C" w:rsidRDefault="00C24A9C" w:rsidP="0044253B">
      <w:pPr>
        <w:adjustRightInd w:val="0"/>
        <w:spacing w:after="0" w:line="360" w:lineRule="auto"/>
        <w:ind w:firstLine="709"/>
        <w:jc w:val="both"/>
        <w:rPr>
          <w:rFonts w:ascii="Times New Roman" w:hAnsi="Times New Roman" w:cs="Times New Roman"/>
          <w:bCs/>
          <w:sz w:val="28"/>
          <w:szCs w:val="28"/>
        </w:rPr>
      </w:pPr>
      <w:r w:rsidRPr="00C24A9C">
        <w:rPr>
          <w:rFonts w:ascii="Times New Roman" w:hAnsi="Times New Roman" w:cs="Times New Roman"/>
          <w:bCs/>
          <w:sz w:val="28"/>
          <w:szCs w:val="28"/>
        </w:rPr>
        <w:t xml:space="preserve">Архитектура </w:t>
      </w:r>
      <w:r w:rsidR="0044253B">
        <w:rPr>
          <w:rFonts w:ascii="Times New Roman" w:hAnsi="Times New Roman" w:cs="Times New Roman"/>
          <w:bCs/>
          <w:sz w:val="28"/>
          <w:szCs w:val="28"/>
        </w:rPr>
        <w:t xml:space="preserve">инновационного </w:t>
      </w:r>
      <w:r w:rsidRPr="00C24A9C">
        <w:rPr>
          <w:rFonts w:ascii="Times New Roman" w:hAnsi="Times New Roman" w:cs="Times New Roman"/>
          <w:bCs/>
          <w:sz w:val="28"/>
          <w:szCs w:val="28"/>
        </w:rPr>
        <w:t xml:space="preserve">проекта «Берег Восхода» основана на кластерной модели развития, предполагающей одновременную активацию нескольких взаимодополняющих отраслевых направлений. </w:t>
      </w:r>
      <w:r w:rsidR="0044253B">
        <w:rPr>
          <w:rFonts w:ascii="Times New Roman" w:hAnsi="Times New Roman" w:cs="Times New Roman"/>
          <w:bCs/>
          <w:sz w:val="28"/>
          <w:szCs w:val="28"/>
        </w:rPr>
        <w:t>В ходе анализа социально-экономического развития страны нами установлено</w:t>
      </w:r>
      <w:r w:rsidRPr="00C24A9C">
        <w:rPr>
          <w:rFonts w:ascii="Times New Roman" w:hAnsi="Times New Roman" w:cs="Times New Roman"/>
          <w:bCs/>
          <w:sz w:val="28"/>
          <w:szCs w:val="28"/>
        </w:rPr>
        <w:t>, ни один отдельный сектор экономики не способен обеспечить устойчивый структурный рост ВВП на 5–7 процентных пунктов. Для достижения подобного эффекта требуется синхронное развитие нескольких взаимосвязанных кластеров, формирующих систему мультиплик</w:t>
      </w:r>
      <w:r w:rsidR="0044253B">
        <w:rPr>
          <w:rFonts w:ascii="Times New Roman" w:hAnsi="Times New Roman" w:cs="Times New Roman"/>
          <w:bCs/>
          <w:sz w:val="28"/>
          <w:szCs w:val="28"/>
        </w:rPr>
        <w:t>ативных экономических эффектов.</w:t>
      </w:r>
    </w:p>
    <w:p w14:paraId="598492B0" w14:textId="6102FD75" w:rsidR="00C24A9C" w:rsidRPr="00C24A9C" w:rsidRDefault="00C24A9C" w:rsidP="0044253B">
      <w:pPr>
        <w:adjustRightInd w:val="0"/>
        <w:spacing w:after="0" w:line="360" w:lineRule="auto"/>
        <w:ind w:firstLine="709"/>
        <w:jc w:val="both"/>
        <w:rPr>
          <w:rFonts w:ascii="Times New Roman" w:hAnsi="Times New Roman" w:cs="Times New Roman"/>
          <w:bCs/>
          <w:sz w:val="28"/>
          <w:szCs w:val="28"/>
        </w:rPr>
      </w:pPr>
      <w:r w:rsidRPr="00C24A9C">
        <w:rPr>
          <w:rFonts w:ascii="Times New Roman" w:hAnsi="Times New Roman" w:cs="Times New Roman"/>
          <w:bCs/>
          <w:sz w:val="28"/>
          <w:szCs w:val="28"/>
        </w:rPr>
        <w:t xml:space="preserve">В рамках </w:t>
      </w:r>
      <w:r w:rsidR="0044253B">
        <w:rPr>
          <w:rFonts w:ascii="Times New Roman" w:hAnsi="Times New Roman" w:cs="Times New Roman"/>
          <w:bCs/>
          <w:sz w:val="28"/>
          <w:szCs w:val="28"/>
        </w:rPr>
        <w:t xml:space="preserve">инновационного </w:t>
      </w:r>
      <w:r w:rsidRPr="00C24A9C">
        <w:rPr>
          <w:rFonts w:ascii="Times New Roman" w:hAnsi="Times New Roman" w:cs="Times New Roman"/>
          <w:bCs/>
          <w:sz w:val="28"/>
          <w:szCs w:val="28"/>
        </w:rPr>
        <w:t>проекта «Берег Восхода» выделено девять ключевых кластеров, формирующих основу б</w:t>
      </w:r>
      <w:r w:rsidR="0044253B">
        <w:rPr>
          <w:rFonts w:ascii="Times New Roman" w:hAnsi="Times New Roman" w:cs="Times New Roman"/>
          <w:bCs/>
          <w:sz w:val="28"/>
          <w:szCs w:val="28"/>
        </w:rPr>
        <w:t>удущей платформенной экономики:</w:t>
      </w:r>
    </w:p>
    <w:p w14:paraId="4DFC3DB5" w14:textId="14C4B297" w:rsidR="00C24A9C" w:rsidRPr="00C24A9C" w:rsidRDefault="00CD7732" w:rsidP="00C24A9C">
      <w:pPr>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lang w:val="en-US"/>
        </w:rPr>
        <w:t>I</w:t>
      </w:r>
      <w:r w:rsidRPr="00CD7732">
        <w:rPr>
          <w:rFonts w:ascii="Times New Roman" w:hAnsi="Times New Roman" w:cs="Times New Roman"/>
          <w:bCs/>
          <w:sz w:val="28"/>
          <w:szCs w:val="28"/>
        </w:rPr>
        <w:t>.</w:t>
      </w:r>
      <w:r w:rsidR="0044253B">
        <w:rPr>
          <w:rFonts w:ascii="Times New Roman" w:hAnsi="Times New Roman" w:cs="Times New Roman"/>
          <w:bCs/>
          <w:sz w:val="28"/>
          <w:szCs w:val="28"/>
        </w:rPr>
        <w:t xml:space="preserve"> </w:t>
      </w:r>
      <w:r w:rsidR="00C24A9C" w:rsidRPr="00C24A9C">
        <w:rPr>
          <w:rFonts w:ascii="Times New Roman" w:hAnsi="Times New Roman" w:cs="Times New Roman"/>
          <w:bCs/>
          <w:sz w:val="28"/>
          <w:szCs w:val="28"/>
        </w:rPr>
        <w:t>Агропромышленный кластер и глубокая переработка сельскохозяйственного сырья, направленные на повышение добавленной стоимости продукции аграрного сектора.</w:t>
      </w:r>
    </w:p>
    <w:p w14:paraId="16EDA611" w14:textId="083E2032" w:rsidR="00C24A9C" w:rsidRPr="00C24A9C" w:rsidRDefault="00CD7732" w:rsidP="0044253B">
      <w:pPr>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lang w:val="en-US"/>
        </w:rPr>
        <w:lastRenderedPageBreak/>
        <w:t>II</w:t>
      </w:r>
      <w:r w:rsidR="0044253B">
        <w:rPr>
          <w:rFonts w:ascii="Times New Roman" w:hAnsi="Times New Roman" w:cs="Times New Roman"/>
          <w:bCs/>
          <w:sz w:val="28"/>
          <w:szCs w:val="28"/>
        </w:rPr>
        <w:t xml:space="preserve">. </w:t>
      </w:r>
      <w:r w:rsidR="00C24A9C" w:rsidRPr="00C24A9C">
        <w:rPr>
          <w:rFonts w:ascii="Times New Roman" w:hAnsi="Times New Roman" w:cs="Times New Roman"/>
          <w:bCs/>
          <w:sz w:val="28"/>
          <w:szCs w:val="28"/>
        </w:rPr>
        <w:t>Портово-логистический кластер, обеспечивающий интеграцию национальной экономики в международны</w:t>
      </w:r>
      <w:r w:rsidR="0044253B">
        <w:rPr>
          <w:rFonts w:ascii="Times New Roman" w:hAnsi="Times New Roman" w:cs="Times New Roman"/>
          <w:bCs/>
          <w:sz w:val="28"/>
          <w:szCs w:val="28"/>
        </w:rPr>
        <w:t>е торговые и транспортные сети.</w:t>
      </w:r>
    </w:p>
    <w:p w14:paraId="0193ACD1" w14:textId="252E6903" w:rsidR="00C24A9C" w:rsidRPr="00C24A9C" w:rsidRDefault="00CD7732" w:rsidP="0044253B">
      <w:pPr>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lang w:val="en-US"/>
        </w:rPr>
        <w:t>III</w:t>
      </w:r>
      <w:r w:rsidR="0044253B">
        <w:rPr>
          <w:rFonts w:ascii="Times New Roman" w:hAnsi="Times New Roman" w:cs="Times New Roman"/>
          <w:bCs/>
          <w:sz w:val="28"/>
          <w:szCs w:val="28"/>
        </w:rPr>
        <w:t xml:space="preserve">. </w:t>
      </w:r>
      <w:r w:rsidR="00C24A9C" w:rsidRPr="00C24A9C">
        <w:rPr>
          <w:rFonts w:ascii="Times New Roman" w:hAnsi="Times New Roman" w:cs="Times New Roman"/>
          <w:bCs/>
          <w:sz w:val="28"/>
          <w:szCs w:val="28"/>
        </w:rPr>
        <w:t>Индустриальный кластер и специальные экономические зоны, ориентированные на развитие п</w:t>
      </w:r>
      <w:r w:rsidR="0044253B">
        <w:rPr>
          <w:rFonts w:ascii="Times New Roman" w:hAnsi="Times New Roman" w:cs="Times New Roman"/>
          <w:bCs/>
          <w:sz w:val="28"/>
          <w:szCs w:val="28"/>
        </w:rPr>
        <w:t>ерерабатывающей промышленности.</w:t>
      </w:r>
    </w:p>
    <w:p w14:paraId="1B166EF6" w14:textId="33A7501E" w:rsidR="00C24A9C" w:rsidRPr="00C24A9C" w:rsidRDefault="00CD7732" w:rsidP="0044253B">
      <w:pPr>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lang w:val="en-US"/>
        </w:rPr>
        <w:t>IV</w:t>
      </w:r>
      <w:r w:rsidR="0044253B">
        <w:rPr>
          <w:rFonts w:ascii="Times New Roman" w:hAnsi="Times New Roman" w:cs="Times New Roman"/>
          <w:bCs/>
          <w:sz w:val="28"/>
          <w:szCs w:val="28"/>
        </w:rPr>
        <w:t xml:space="preserve">. </w:t>
      </w:r>
      <w:r w:rsidR="00C24A9C" w:rsidRPr="00C24A9C">
        <w:rPr>
          <w:rFonts w:ascii="Times New Roman" w:hAnsi="Times New Roman" w:cs="Times New Roman"/>
          <w:bCs/>
          <w:sz w:val="28"/>
          <w:szCs w:val="28"/>
        </w:rPr>
        <w:t>Цифровой кластер, включающий создание и разви</w:t>
      </w:r>
      <w:r w:rsidR="0044253B">
        <w:rPr>
          <w:rFonts w:ascii="Times New Roman" w:hAnsi="Times New Roman" w:cs="Times New Roman"/>
          <w:bCs/>
          <w:sz w:val="28"/>
          <w:szCs w:val="28"/>
        </w:rPr>
        <w:t>тие цифровой платформы проекта.</w:t>
      </w:r>
    </w:p>
    <w:p w14:paraId="41841E7C" w14:textId="46BD85CD" w:rsidR="00C24A9C" w:rsidRPr="00C24A9C" w:rsidRDefault="00CD7732" w:rsidP="0044253B">
      <w:pPr>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lang w:val="en-US"/>
        </w:rPr>
        <w:t>V</w:t>
      </w:r>
      <w:r w:rsidR="0044253B">
        <w:rPr>
          <w:rFonts w:ascii="Times New Roman" w:hAnsi="Times New Roman" w:cs="Times New Roman"/>
          <w:bCs/>
          <w:sz w:val="28"/>
          <w:szCs w:val="28"/>
        </w:rPr>
        <w:t xml:space="preserve">. </w:t>
      </w:r>
      <w:r w:rsidR="00C24A9C" w:rsidRPr="00C24A9C">
        <w:rPr>
          <w:rFonts w:ascii="Times New Roman" w:hAnsi="Times New Roman" w:cs="Times New Roman"/>
          <w:bCs/>
          <w:sz w:val="28"/>
          <w:szCs w:val="28"/>
        </w:rPr>
        <w:t>Образовательный и научно-исследовательский кластер, обеспечивающий подготовку кадров и развитие инновационных компетенц</w:t>
      </w:r>
      <w:r w:rsidR="0044253B">
        <w:rPr>
          <w:rFonts w:ascii="Times New Roman" w:hAnsi="Times New Roman" w:cs="Times New Roman"/>
          <w:bCs/>
          <w:sz w:val="28"/>
          <w:szCs w:val="28"/>
        </w:rPr>
        <w:t>ий.</w:t>
      </w:r>
    </w:p>
    <w:p w14:paraId="7C428078" w14:textId="226D97A6" w:rsidR="00C24A9C" w:rsidRPr="00C24A9C" w:rsidRDefault="00CD7732" w:rsidP="0044253B">
      <w:pPr>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lang w:val="en-US"/>
        </w:rPr>
        <w:t>VI</w:t>
      </w:r>
      <w:r w:rsidR="0044253B">
        <w:rPr>
          <w:rFonts w:ascii="Times New Roman" w:hAnsi="Times New Roman" w:cs="Times New Roman"/>
          <w:bCs/>
          <w:sz w:val="28"/>
          <w:szCs w:val="28"/>
        </w:rPr>
        <w:t xml:space="preserve">. </w:t>
      </w:r>
      <w:r w:rsidR="00C24A9C" w:rsidRPr="00C24A9C">
        <w:rPr>
          <w:rFonts w:ascii="Times New Roman" w:hAnsi="Times New Roman" w:cs="Times New Roman"/>
          <w:bCs/>
          <w:sz w:val="28"/>
          <w:szCs w:val="28"/>
        </w:rPr>
        <w:t>Энергетический и ESG-кластер, направленный на устойчивое обеспечение энергет</w:t>
      </w:r>
      <w:r w:rsidR="0044253B">
        <w:rPr>
          <w:rFonts w:ascii="Times New Roman" w:hAnsi="Times New Roman" w:cs="Times New Roman"/>
          <w:bCs/>
          <w:sz w:val="28"/>
          <w:szCs w:val="28"/>
        </w:rPr>
        <w:t>ических потребностей экономики.</w:t>
      </w:r>
    </w:p>
    <w:p w14:paraId="38D7E219" w14:textId="28D895E9" w:rsidR="00C24A9C" w:rsidRPr="00C24A9C" w:rsidRDefault="00CD7732" w:rsidP="0044253B">
      <w:pPr>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lang w:val="en-US"/>
        </w:rPr>
        <w:t>VII</w:t>
      </w:r>
      <w:r w:rsidR="0044253B">
        <w:rPr>
          <w:rFonts w:ascii="Times New Roman" w:hAnsi="Times New Roman" w:cs="Times New Roman"/>
          <w:bCs/>
          <w:sz w:val="28"/>
          <w:szCs w:val="28"/>
        </w:rPr>
        <w:t xml:space="preserve">. </w:t>
      </w:r>
      <w:r w:rsidR="00C24A9C" w:rsidRPr="00C24A9C">
        <w:rPr>
          <w:rFonts w:ascii="Times New Roman" w:hAnsi="Times New Roman" w:cs="Times New Roman"/>
          <w:bCs/>
          <w:sz w:val="28"/>
          <w:szCs w:val="28"/>
        </w:rPr>
        <w:t>Финансово-инвестиционный кластер, формирующий механизмы финансирования инфраструктурн</w:t>
      </w:r>
      <w:r w:rsidR="0044253B">
        <w:rPr>
          <w:rFonts w:ascii="Times New Roman" w:hAnsi="Times New Roman" w:cs="Times New Roman"/>
          <w:bCs/>
          <w:sz w:val="28"/>
          <w:szCs w:val="28"/>
        </w:rPr>
        <w:t>ых и производственных проектов.</w:t>
      </w:r>
    </w:p>
    <w:p w14:paraId="08E270BF" w14:textId="34356804" w:rsidR="00C24A9C" w:rsidRPr="00C24A9C" w:rsidRDefault="00CD7732" w:rsidP="0044253B">
      <w:pPr>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lang w:val="en-US"/>
        </w:rPr>
        <w:t>VIII</w:t>
      </w:r>
      <w:r w:rsidR="0044253B">
        <w:rPr>
          <w:rFonts w:ascii="Times New Roman" w:hAnsi="Times New Roman" w:cs="Times New Roman"/>
          <w:bCs/>
          <w:sz w:val="28"/>
          <w:szCs w:val="28"/>
        </w:rPr>
        <w:t xml:space="preserve">. </w:t>
      </w:r>
      <w:r w:rsidR="00C24A9C" w:rsidRPr="00C24A9C">
        <w:rPr>
          <w:rFonts w:ascii="Times New Roman" w:hAnsi="Times New Roman" w:cs="Times New Roman"/>
          <w:bCs/>
          <w:sz w:val="28"/>
          <w:szCs w:val="28"/>
        </w:rPr>
        <w:t>Социально-урбанистический кластер, ориентированный на развитие городской среды и повы</w:t>
      </w:r>
      <w:r w:rsidR="0044253B">
        <w:rPr>
          <w:rFonts w:ascii="Times New Roman" w:hAnsi="Times New Roman" w:cs="Times New Roman"/>
          <w:bCs/>
          <w:sz w:val="28"/>
          <w:szCs w:val="28"/>
        </w:rPr>
        <w:t>шение качества жизни населения.</w:t>
      </w:r>
    </w:p>
    <w:p w14:paraId="50A317CB" w14:textId="6F061D79" w:rsidR="00C24A9C" w:rsidRPr="00C24A9C" w:rsidRDefault="00CD7732" w:rsidP="0044253B">
      <w:pPr>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lang w:val="en-US"/>
        </w:rPr>
        <w:t>IX</w:t>
      </w:r>
      <w:r w:rsidR="0044253B">
        <w:rPr>
          <w:rFonts w:ascii="Times New Roman" w:hAnsi="Times New Roman" w:cs="Times New Roman"/>
          <w:bCs/>
          <w:sz w:val="28"/>
          <w:szCs w:val="28"/>
        </w:rPr>
        <w:t xml:space="preserve">. </w:t>
      </w:r>
      <w:r w:rsidR="00C24A9C" w:rsidRPr="00C24A9C">
        <w:rPr>
          <w:rFonts w:ascii="Times New Roman" w:hAnsi="Times New Roman" w:cs="Times New Roman"/>
          <w:bCs/>
          <w:sz w:val="28"/>
          <w:szCs w:val="28"/>
        </w:rPr>
        <w:t>Экологический и климатический кластер, обеспечивающий устойчивость экономического развития с учетом прир</w:t>
      </w:r>
      <w:r w:rsidR="0044253B">
        <w:rPr>
          <w:rFonts w:ascii="Times New Roman" w:hAnsi="Times New Roman" w:cs="Times New Roman"/>
          <w:bCs/>
          <w:sz w:val="28"/>
          <w:szCs w:val="28"/>
        </w:rPr>
        <w:t>одных и климатических факторов.</w:t>
      </w:r>
    </w:p>
    <w:p w14:paraId="49EA4C17" w14:textId="408A632F" w:rsidR="00C24A9C" w:rsidRPr="00C24A9C" w:rsidRDefault="00C24A9C" w:rsidP="0044253B">
      <w:pPr>
        <w:adjustRightInd w:val="0"/>
        <w:spacing w:after="0" w:line="360" w:lineRule="auto"/>
        <w:ind w:firstLine="709"/>
        <w:jc w:val="both"/>
        <w:rPr>
          <w:rFonts w:ascii="Times New Roman" w:hAnsi="Times New Roman" w:cs="Times New Roman"/>
          <w:bCs/>
          <w:sz w:val="28"/>
          <w:szCs w:val="28"/>
        </w:rPr>
      </w:pPr>
      <w:r w:rsidRPr="00C24A9C">
        <w:rPr>
          <w:rFonts w:ascii="Times New Roman" w:hAnsi="Times New Roman" w:cs="Times New Roman"/>
          <w:bCs/>
          <w:sz w:val="28"/>
          <w:szCs w:val="28"/>
        </w:rPr>
        <w:t>Отбор данных кластеров основан на трех ключевых критериях. Во-первых, каждый из них соответствует существующим сравнительным преимуществам экономики Кот-д’Ивуара. Во-вторых, предполагаемые направления развития характеризуются высоким потенциалом создания добавленной стоимости по отношению к первоначальным инвестициям. В-третьих, они совместимы с международными ESG-стандартами, которые являются критически важным условием привлечения иностранных инвестиций, прежде всего</w:t>
      </w:r>
      <w:r w:rsidR="0044253B">
        <w:rPr>
          <w:rFonts w:ascii="Times New Roman" w:hAnsi="Times New Roman" w:cs="Times New Roman"/>
          <w:bCs/>
          <w:sz w:val="28"/>
          <w:szCs w:val="28"/>
        </w:rPr>
        <w:t>,</w:t>
      </w:r>
      <w:r w:rsidRPr="00C24A9C">
        <w:rPr>
          <w:rFonts w:ascii="Times New Roman" w:hAnsi="Times New Roman" w:cs="Times New Roman"/>
          <w:bCs/>
          <w:sz w:val="28"/>
          <w:szCs w:val="28"/>
        </w:rPr>
        <w:t xml:space="preserve"> из стран Европей</w:t>
      </w:r>
      <w:r w:rsidR="0044253B">
        <w:rPr>
          <w:rFonts w:ascii="Times New Roman" w:hAnsi="Times New Roman" w:cs="Times New Roman"/>
          <w:bCs/>
          <w:sz w:val="28"/>
          <w:szCs w:val="28"/>
        </w:rPr>
        <w:t>ского союза и Северной Америки.</w:t>
      </w:r>
    </w:p>
    <w:p w14:paraId="145940D2" w14:textId="1BE07C16" w:rsidR="00C24A9C" w:rsidRPr="00C24A9C" w:rsidRDefault="00C24A9C" w:rsidP="0044253B">
      <w:pPr>
        <w:adjustRightInd w:val="0"/>
        <w:spacing w:after="0" w:line="360" w:lineRule="auto"/>
        <w:ind w:firstLine="709"/>
        <w:jc w:val="both"/>
        <w:rPr>
          <w:rFonts w:ascii="Times New Roman" w:hAnsi="Times New Roman" w:cs="Times New Roman"/>
          <w:bCs/>
          <w:sz w:val="28"/>
          <w:szCs w:val="28"/>
        </w:rPr>
      </w:pPr>
      <w:r w:rsidRPr="00C24A9C">
        <w:rPr>
          <w:rFonts w:ascii="Times New Roman" w:hAnsi="Times New Roman" w:cs="Times New Roman"/>
          <w:bCs/>
          <w:sz w:val="28"/>
          <w:szCs w:val="28"/>
        </w:rPr>
        <w:t>Координация взаимодействия между кластерами осуществляется посредством цифровой платформы проекта «Берег Восхода», которая выступает интеграционным ядром</w:t>
      </w:r>
      <w:r w:rsidR="0044253B">
        <w:rPr>
          <w:rFonts w:ascii="Times New Roman" w:hAnsi="Times New Roman" w:cs="Times New Roman"/>
          <w:bCs/>
          <w:sz w:val="28"/>
          <w:szCs w:val="28"/>
        </w:rPr>
        <w:t xml:space="preserve"> всей экономической экосистемы.</w:t>
      </w:r>
    </w:p>
    <w:p w14:paraId="262798AC" w14:textId="78C777F1" w:rsidR="00C24A9C" w:rsidRDefault="0044253B" w:rsidP="0044253B">
      <w:pPr>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Отметим, что в</w:t>
      </w:r>
      <w:r w:rsidR="00C24A9C" w:rsidRPr="00C24A9C">
        <w:rPr>
          <w:rFonts w:ascii="Times New Roman" w:hAnsi="Times New Roman" w:cs="Times New Roman"/>
          <w:bCs/>
          <w:sz w:val="28"/>
          <w:szCs w:val="28"/>
        </w:rPr>
        <w:t xml:space="preserve"> контексте настоящего исследования понятие «цифровая платформа» используется в строгом экономическом смысле, отличном от его узкой технологической интерпретации. Платформа рассматривается как многосторонняя </w:t>
      </w:r>
      <w:r w:rsidR="00C24A9C" w:rsidRPr="00C24A9C">
        <w:rPr>
          <w:rFonts w:ascii="Times New Roman" w:hAnsi="Times New Roman" w:cs="Times New Roman"/>
          <w:bCs/>
          <w:sz w:val="28"/>
          <w:szCs w:val="28"/>
        </w:rPr>
        <w:lastRenderedPageBreak/>
        <w:t>цифровая экосистема, создающая ценность за счет снижения тран</w:t>
      </w:r>
      <w:r>
        <w:rPr>
          <w:rFonts w:ascii="Times New Roman" w:hAnsi="Times New Roman" w:cs="Times New Roman"/>
          <w:bCs/>
          <w:sz w:val="28"/>
          <w:szCs w:val="28"/>
        </w:rPr>
        <w:t>с</w:t>
      </w:r>
      <w:r w:rsidR="00C24A9C" w:rsidRPr="00C24A9C">
        <w:rPr>
          <w:rFonts w:ascii="Times New Roman" w:hAnsi="Times New Roman" w:cs="Times New Roman"/>
          <w:bCs/>
          <w:sz w:val="28"/>
          <w:szCs w:val="28"/>
        </w:rPr>
        <w:t>акционных издержек взаимодействия между производителями, посредниками, финансовыми агентами и государственными регуляторами, координации кластерного развития и генерации сетевых внешних эффектов. Таким образом, платформа выступает не просто техническим инструментом обработки данных, а институциональным механизмом организац</w:t>
      </w:r>
      <w:r>
        <w:rPr>
          <w:rFonts w:ascii="Times New Roman" w:hAnsi="Times New Roman" w:cs="Times New Roman"/>
          <w:bCs/>
          <w:sz w:val="28"/>
          <w:szCs w:val="28"/>
        </w:rPr>
        <w:t>ии экономического пространства.</w:t>
      </w:r>
    </w:p>
    <w:p w14:paraId="3007E07D" w14:textId="0B3DF909" w:rsidR="00C80516" w:rsidRPr="00C24A9C" w:rsidRDefault="00C80516" w:rsidP="0044253B">
      <w:pPr>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Рассмотрим более подробно архитектуру цифровой платформы «Берег Восхода».</w:t>
      </w:r>
    </w:p>
    <w:p w14:paraId="481F28A4" w14:textId="2A933291" w:rsidR="00C24A9C" w:rsidRDefault="00C24A9C" w:rsidP="0044253B">
      <w:pPr>
        <w:adjustRightInd w:val="0"/>
        <w:spacing w:after="0" w:line="360" w:lineRule="auto"/>
        <w:ind w:firstLine="709"/>
        <w:jc w:val="both"/>
        <w:rPr>
          <w:rFonts w:ascii="Times New Roman" w:hAnsi="Times New Roman" w:cs="Times New Roman"/>
          <w:bCs/>
          <w:sz w:val="28"/>
          <w:szCs w:val="28"/>
        </w:rPr>
      </w:pPr>
      <w:r w:rsidRPr="00C24A9C">
        <w:rPr>
          <w:rFonts w:ascii="Times New Roman" w:hAnsi="Times New Roman" w:cs="Times New Roman"/>
          <w:bCs/>
          <w:sz w:val="28"/>
          <w:szCs w:val="28"/>
        </w:rPr>
        <w:t>Цифровая платформа «Берег Восхода» строится на основе шести функциональных модулей, взаимодействие которых формирует системный эффект, несводимый к сумме отдельных воздействий каждого модуля. Каждый из них снижает тран</w:t>
      </w:r>
      <w:r w:rsidR="0044253B">
        <w:rPr>
          <w:rFonts w:ascii="Times New Roman" w:hAnsi="Times New Roman" w:cs="Times New Roman"/>
          <w:bCs/>
          <w:sz w:val="28"/>
          <w:szCs w:val="28"/>
        </w:rPr>
        <w:t>с</w:t>
      </w:r>
      <w:r w:rsidRPr="00C24A9C">
        <w:rPr>
          <w:rFonts w:ascii="Times New Roman" w:hAnsi="Times New Roman" w:cs="Times New Roman"/>
          <w:bCs/>
          <w:sz w:val="28"/>
          <w:szCs w:val="28"/>
        </w:rPr>
        <w:t>акционные издержки в конкретном домене экономического взаимодействия: торговом, логистическом, финансовом, производственном, образ</w:t>
      </w:r>
      <w:r w:rsidR="0044253B">
        <w:rPr>
          <w:rFonts w:ascii="Times New Roman" w:hAnsi="Times New Roman" w:cs="Times New Roman"/>
          <w:bCs/>
          <w:sz w:val="28"/>
          <w:szCs w:val="28"/>
        </w:rPr>
        <w:t>овательном и институциональном</w:t>
      </w:r>
      <w:r w:rsidR="00CD7732">
        <w:rPr>
          <w:rFonts w:ascii="Times New Roman" w:hAnsi="Times New Roman" w:cs="Times New Roman"/>
          <w:bCs/>
          <w:sz w:val="28"/>
          <w:szCs w:val="28"/>
        </w:rPr>
        <w:t xml:space="preserve"> (таблица </w:t>
      </w:r>
      <w:r w:rsidR="00CD7732" w:rsidRPr="00CD7732">
        <w:rPr>
          <w:rFonts w:ascii="Times New Roman" w:hAnsi="Times New Roman" w:cs="Times New Roman"/>
          <w:bCs/>
          <w:sz w:val="28"/>
          <w:szCs w:val="28"/>
          <w:highlight w:val="yellow"/>
        </w:rPr>
        <w:t>??</w:t>
      </w:r>
      <w:r w:rsidR="00CD7732">
        <w:rPr>
          <w:rFonts w:ascii="Times New Roman" w:hAnsi="Times New Roman" w:cs="Times New Roman"/>
          <w:bCs/>
          <w:sz w:val="28"/>
          <w:szCs w:val="28"/>
        </w:rPr>
        <w:t>)</w:t>
      </w:r>
      <w:r w:rsidR="0044253B">
        <w:rPr>
          <w:rFonts w:ascii="Times New Roman" w:hAnsi="Times New Roman" w:cs="Times New Roman"/>
          <w:bCs/>
          <w:sz w:val="28"/>
          <w:szCs w:val="28"/>
        </w:rPr>
        <w:t>.</w:t>
      </w:r>
    </w:p>
    <w:p w14:paraId="18EA1F92" w14:textId="77777777" w:rsidR="00AD01F7" w:rsidRDefault="00AD01F7" w:rsidP="0044253B">
      <w:pPr>
        <w:adjustRightInd w:val="0"/>
        <w:spacing w:after="0" w:line="360" w:lineRule="auto"/>
        <w:ind w:firstLine="709"/>
        <w:jc w:val="both"/>
        <w:rPr>
          <w:rFonts w:ascii="Times New Roman" w:hAnsi="Times New Roman" w:cs="Times New Roman"/>
          <w:bCs/>
          <w:sz w:val="28"/>
          <w:szCs w:val="28"/>
        </w:rPr>
      </w:pPr>
    </w:p>
    <w:p w14:paraId="68C9ED52" w14:textId="1AB8D7F8" w:rsidR="00AD01F7" w:rsidRDefault="00AD01F7" w:rsidP="00AD01F7">
      <w:pPr>
        <w:adjustRightInd w:val="0"/>
        <w:spacing w:after="0" w:line="360" w:lineRule="auto"/>
        <w:jc w:val="both"/>
        <w:rPr>
          <w:rFonts w:ascii="Times New Roman" w:hAnsi="Times New Roman" w:cs="Times New Roman"/>
          <w:bCs/>
          <w:sz w:val="28"/>
          <w:szCs w:val="28"/>
        </w:rPr>
      </w:pPr>
      <w:r w:rsidRPr="00AD01F7">
        <w:rPr>
          <w:rFonts w:ascii="Times New Roman" w:hAnsi="Times New Roman" w:cs="Times New Roman"/>
          <w:bCs/>
          <w:sz w:val="28"/>
          <w:szCs w:val="28"/>
        </w:rPr>
        <w:t xml:space="preserve">Таблица </w:t>
      </w:r>
      <w:r w:rsidRPr="00AD01F7">
        <w:rPr>
          <w:rFonts w:ascii="Times New Roman" w:hAnsi="Times New Roman" w:cs="Times New Roman"/>
          <w:bCs/>
          <w:sz w:val="28"/>
          <w:szCs w:val="28"/>
          <w:highlight w:val="yellow"/>
        </w:rPr>
        <w:t>3.2</w:t>
      </w:r>
      <w:r>
        <w:rPr>
          <w:rFonts w:ascii="Times New Roman" w:hAnsi="Times New Roman" w:cs="Times New Roman"/>
          <w:bCs/>
          <w:sz w:val="28"/>
          <w:szCs w:val="28"/>
        </w:rPr>
        <w:t xml:space="preserve"> – </w:t>
      </w:r>
      <w:r w:rsidRPr="00AD01F7">
        <w:rPr>
          <w:rFonts w:ascii="Times New Roman" w:hAnsi="Times New Roman" w:cs="Times New Roman"/>
          <w:bCs/>
          <w:sz w:val="28"/>
          <w:szCs w:val="28"/>
        </w:rPr>
        <w:t>Соответствие функциональных модулей цифровой платформы «Берег Восхода» отраслевым кластерам и ожидаемым экономическим эффектам</w:t>
      </w:r>
      <w:r>
        <w:rPr>
          <w:rFonts w:ascii="Times New Roman" w:hAnsi="Times New Roman" w:cs="Times New Roman"/>
          <w:bCs/>
          <w:sz w:val="28"/>
          <w:szCs w:val="28"/>
        </w:rPr>
        <w:t xml:space="preserve"> (составлено автором)</w:t>
      </w:r>
    </w:p>
    <w:tbl>
      <w:tblPr>
        <w:tblStyle w:val="af3"/>
        <w:tblW w:w="0" w:type="auto"/>
        <w:tblLook w:val="04A0" w:firstRow="1" w:lastRow="0" w:firstColumn="1" w:lastColumn="0" w:noHBand="0" w:noVBand="1"/>
      </w:tblPr>
      <w:tblGrid>
        <w:gridCol w:w="2122"/>
        <w:gridCol w:w="2492"/>
        <w:gridCol w:w="2544"/>
        <w:gridCol w:w="2754"/>
      </w:tblGrid>
      <w:tr w:rsidR="00AD01F7" w:rsidRPr="00AD01F7" w14:paraId="0B62BE13" w14:textId="77777777" w:rsidTr="00AD01F7">
        <w:tc>
          <w:tcPr>
            <w:tcW w:w="0" w:type="auto"/>
            <w:hideMark/>
          </w:tcPr>
          <w:p w14:paraId="09B44E71" w14:textId="77777777" w:rsidR="00AD01F7" w:rsidRPr="00AD01F7" w:rsidRDefault="00AD01F7" w:rsidP="00AD01F7">
            <w:pPr>
              <w:jc w:val="center"/>
              <w:rPr>
                <w:rFonts w:ascii="Times New Roman" w:eastAsia="Times New Roman" w:hAnsi="Times New Roman" w:cs="Times New Roman"/>
                <w:bCs/>
                <w:sz w:val="24"/>
                <w:szCs w:val="24"/>
                <w:lang w:eastAsia="ru-RU"/>
              </w:rPr>
            </w:pPr>
            <w:r w:rsidRPr="00AD01F7">
              <w:rPr>
                <w:rFonts w:ascii="Times New Roman" w:eastAsia="Times New Roman" w:hAnsi="Times New Roman" w:cs="Times New Roman"/>
                <w:bCs/>
                <w:sz w:val="24"/>
                <w:szCs w:val="24"/>
                <w:lang w:eastAsia="ru-RU"/>
              </w:rPr>
              <w:t>Функциональный модуль платформы</w:t>
            </w:r>
          </w:p>
        </w:tc>
        <w:tc>
          <w:tcPr>
            <w:tcW w:w="0" w:type="auto"/>
            <w:hideMark/>
          </w:tcPr>
          <w:p w14:paraId="6532044A" w14:textId="77777777" w:rsidR="00AD01F7" w:rsidRPr="00AD01F7" w:rsidRDefault="00AD01F7" w:rsidP="00AD01F7">
            <w:pPr>
              <w:jc w:val="center"/>
              <w:rPr>
                <w:rFonts w:ascii="Times New Roman" w:eastAsia="Times New Roman" w:hAnsi="Times New Roman" w:cs="Times New Roman"/>
                <w:bCs/>
                <w:sz w:val="24"/>
                <w:szCs w:val="24"/>
                <w:lang w:eastAsia="ru-RU"/>
              </w:rPr>
            </w:pPr>
            <w:r w:rsidRPr="00AD01F7">
              <w:rPr>
                <w:rFonts w:ascii="Times New Roman" w:eastAsia="Times New Roman" w:hAnsi="Times New Roman" w:cs="Times New Roman"/>
                <w:bCs/>
                <w:sz w:val="24"/>
                <w:szCs w:val="24"/>
                <w:lang w:eastAsia="ru-RU"/>
              </w:rPr>
              <w:t>Соответствующий кластер проекта</w:t>
            </w:r>
          </w:p>
        </w:tc>
        <w:tc>
          <w:tcPr>
            <w:tcW w:w="0" w:type="auto"/>
            <w:hideMark/>
          </w:tcPr>
          <w:p w14:paraId="4ADB7069" w14:textId="77777777" w:rsidR="00AD01F7" w:rsidRPr="00AD01F7" w:rsidRDefault="00AD01F7" w:rsidP="00AD01F7">
            <w:pPr>
              <w:jc w:val="center"/>
              <w:rPr>
                <w:rFonts w:ascii="Times New Roman" w:eastAsia="Times New Roman" w:hAnsi="Times New Roman" w:cs="Times New Roman"/>
                <w:bCs/>
                <w:sz w:val="24"/>
                <w:szCs w:val="24"/>
                <w:lang w:eastAsia="ru-RU"/>
              </w:rPr>
            </w:pPr>
            <w:r w:rsidRPr="00AD01F7">
              <w:rPr>
                <w:rFonts w:ascii="Times New Roman" w:eastAsia="Times New Roman" w:hAnsi="Times New Roman" w:cs="Times New Roman"/>
                <w:bCs/>
                <w:sz w:val="24"/>
                <w:szCs w:val="24"/>
                <w:lang w:eastAsia="ru-RU"/>
              </w:rPr>
              <w:t>Основное содержание взаимодействия</w:t>
            </w:r>
          </w:p>
        </w:tc>
        <w:tc>
          <w:tcPr>
            <w:tcW w:w="0" w:type="auto"/>
            <w:hideMark/>
          </w:tcPr>
          <w:p w14:paraId="5F744AB4" w14:textId="77777777" w:rsidR="00AD01F7" w:rsidRPr="00AD01F7" w:rsidRDefault="00AD01F7" w:rsidP="00AD01F7">
            <w:pPr>
              <w:jc w:val="center"/>
              <w:rPr>
                <w:rFonts w:ascii="Times New Roman" w:eastAsia="Times New Roman" w:hAnsi="Times New Roman" w:cs="Times New Roman"/>
                <w:bCs/>
                <w:sz w:val="24"/>
                <w:szCs w:val="24"/>
                <w:lang w:eastAsia="ru-RU"/>
              </w:rPr>
            </w:pPr>
            <w:r w:rsidRPr="00AD01F7">
              <w:rPr>
                <w:rFonts w:ascii="Times New Roman" w:eastAsia="Times New Roman" w:hAnsi="Times New Roman" w:cs="Times New Roman"/>
                <w:bCs/>
                <w:sz w:val="24"/>
                <w:szCs w:val="24"/>
                <w:lang w:eastAsia="ru-RU"/>
              </w:rPr>
              <w:t>Ожидаемый экономический эффект</w:t>
            </w:r>
          </w:p>
        </w:tc>
      </w:tr>
      <w:tr w:rsidR="00AD01F7" w:rsidRPr="00AD01F7" w14:paraId="6D11E795" w14:textId="77777777" w:rsidTr="00AD01F7">
        <w:tc>
          <w:tcPr>
            <w:tcW w:w="0" w:type="auto"/>
            <w:hideMark/>
          </w:tcPr>
          <w:p w14:paraId="66229AD8" w14:textId="77777777" w:rsidR="00AD01F7" w:rsidRPr="00AD01F7" w:rsidRDefault="00AD01F7" w:rsidP="00AD01F7">
            <w:pPr>
              <w:rPr>
                <w:rFonts w:ascii="Times New Roman" w:eastAsia="Times New Roman" w:hAnsi="Times New Roman" w:cs="Times New Roman"/>
                <w:sz w:val="24"/>
                <w:szCs w:val="24"/>
                <w:lang w:eastAsia="ru-RU"/>
              </w:rPr>
            </w:pPr>
            <w:proofErr w:type="spellStart"/>
            <w:r w:rsidRPr="00AD01F7">
              <w:rPr>
                <w:rFonts w:ascii="Times New Roman" w:eastAsia="Times New Roman" w:hAnsi="Times New Roman" w:cs="Times New Roman"/>
                <w:bCs/>
                <w:sz w:val="24"/>
                <w:szCs w:val="24"/>
                <w:lang w:eastAsia="ru-RU"/>
              </w:rPr>
              <w:t>Agro</w:t>
            </w:r>
            <w:proofErr w:type="spellEnd"/>
            <w:r w:rsidRPr="00AD01F7">
              <w:rPr>
                <w:rFonts w:ascii="Times New Roman" w:eastAsia="Times New Roman" w:hAnsi="Times New Roman" w:cs="Times New Roman"/>
                <w:bCs/>
                <w:sz w:val="24"/>
                <w:szCs w:val="24"/>
                <w:lang w:eastAsia="ru-RU"/>
              </w:rPr>
              <w:t>-модуль</w:t>
            </w:r>
          </w:p>
        </w:tc>
        <w:tc>
          <w:tcPr>
            <w:tcW w:w="0" w:type="auto"/>
            <w:hideMark/>
          </w:tcPr>
          <w:p w14:paraId="589B364C"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sz w:val="24"/>
                <w:szCs w:val="24"/>
                <w:lang w:eastAsia="ru-RU"/>
              </w:rPr>
              <w:t>Кластер I. Агропереработка и какао-индустрия</w:t>
            </w:r>
          </w:p>
        </w:tc>
        <w:tc>
          <w:tcPr>
            <w:tcW w:w="0" w:type="auto"/>
            <w:hideMark/>
          </w:tcPr>
          <w:p w14:paraId="557ED5AE"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sz w:val="24"/>
                <w:szCs w:val="24"/>
                <w:lang w:eastAsia="ru-RU"/>
              </w:rPr>
              <w:t xml:space="preserve">Регистрация производителей и кооперативов, контрактация поставок, </w:t>
            </w:r>
            <w:proofErr w:type="spellStart"/>
            <w:r w:rsidRPr="00AD01F7">
              <w:rPr>
                <w:rFonts w:ascii="Times New Roman" w:eastAsia="Times New Roman" w:hAnsi="Times New Roman" w:cs="Times New Roman"/>
                <w:sz w:val="24"/>
                <w:szCs w:val="24"/>
                <w:lang w:eastAsia="ru-RU"/>
              </w:rPr>
              <w:t>трейсабилити</w:t>
            </w:r>
            <w:proofErr w:type="spellEnd"/>
            <w:r w:rsidRPr="00AD01F7">
              <w:rPr>
                <w:rFonts w:ascii="Times New Roman" w:eastAsia="Times New Roman" w:hAnsi="Times New Roman" w:cs="Times New Roman"/>
                <w:sz w:val="24"/>
                <w:szCs w:val="24"/>
                <w:lang w:eastAsia="ru-RU"/>
              </w:rPr>
              <w:t xml:space="preserve"> сырья, цифровой контроль качества</w:t>
            </w:r>
          </w:p>
        </w:tc>
        <w:tc>
          <w:tcPr>
            <w:tcW w:w="0" w:type="auto"/>
            <w:hideMark/>
          </w:tcPr>
          <w:p w14:paraId="7DD84667"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sz w:val="24"/>
                <w:szCs w:val="24"/>
                <w:lang w:eastAsia="ru-RU"/>
              </w:rPr>
              <w:t>Рост глубины переработки сельхозсырья, повышение добавленной стоимости, снижение потерь в цепочке «фермер – переработчик – экспорт»</w:t>
            </w:r>
          </w:p>
        </w:tc>
      </w:tr>
      <w:tr w:rsidR="00AD01F7" w:rsidRPr="00AD01F7" w14:paraId="1725F7F7" w14:textId="77777777" w:rsidTr="00AD01F7">
        <w:tc>
          <w:tcPr>
            <w:tcW w:w="0" w:type="auto"/>
            <w:hideMark/>
          </w:tcPr>
          <w:p w14:paraId="62EE3D3B"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bCs/>
                <w:sz w:val="24"/>
                <w:szCs w:val="24"/>
                <w:lang w:eastAsia="ru-RU"/>
              </w:rPr>
              <w:t>Logistics-модуль</w:t>
            </w:r>
          </w:p>
        </w:tc>
        <w:tc>
          <w:tcPr>
            <w:tcW w:w="0" w:type="auto"/>
            <w:hideMark/>
          </w:tcPr>
          <w:p w14:paraId="68AFF53F"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sz w:val="24"/>
                <w:szCs w:val="24"/>
                <w:lang w:eastAsia="ru-RU"/>
              </w:rPr>
              <w:t>Кластер II. Портово-логистический хаб</w:t>
            </w:r>
          </w:p>
        </w:tc>
        <w:tc>
          <w:tcPr>
            <w:tcW w:w="0" w:type="auto"/>
            <w:hideMark/>
          </w:tcPr>
          <w:p w14:paraId="4160528B"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sz w:val="24"/>
                <w:szCs w:val="24"/>
                <w:lang w:eastAsia="ru-RU"/>
              </w:rPr>
              <w:t>Единое окно логистики, маршрутизация грузов, синхронизация складских и портовых операций, цифровое сопровождение ВЭД</w:t>
            </w:r>
          </w:p>
        </w:tc>
        <w:tc>
          <w:tcPr>
            <w:tcW w:w="0" w:type="auto"/>
            <w:hideMark/>
          </w:tcPr>
          <w:p w14:paraId="274B847A"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sz w:val="24"/>
                <w:szCs w:val="24"/>
                <w:lang w:eastAsia="ru-RU"/>
              </w:rPr>
              <w:t>Снижение логистических издержек, ускорение оборота грузов, рост пропускной способности экспортной инфраструктуры</w:t>
            </w:r>
          </w:p>
        </w:tc>
      </w:tr>
      <w:tr w:rsidR="00AD01F7" w:rsidRPr="00AD01F7" w14:paraId="43C741AB" w14:textId="77777777" w:rsidTr="00AD01F7">
        <w:tc>
          <w:tcPr>
            <w:tcW w:w="0" w:type="auto"/>
            <w:hideMark/>
          </w:tcPr>
          <w:p w14:paraId="26A688B0"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bCs/>
                <w:sz w:val="24"/>
                <w:szCs w:val="24"/>
                <w:lang w:eastAsia="ru-RU"/>
              </w:rPr>
              <w:lastRenderedPageBreak/>
              <w:t>Industry-модуль</w:t>
            </w:r>
          </w:p>
        </w:tc>
        <w:tc>
          <w:tcPr>
            <w:tcW w:w="0" w:type="auto"/>
            <w:hideMark/>
          </w:tcPr>
          <w:p w14:paraId="5DD68620"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sz w:val="24"/>
                <w:szCs w:val="24"/>
                <w:lang w:eastAsia="ru-RU"/>
              </w:rPr>
              <w:t>Кластер III. Индустриально-производственный кластер и СЭЗ</w:t>
            </w:r>
          </w:p>
        </w:tc>
        <w:tc>
          <w:tcPr>
            <w:tcW w:w="0" w:type="auto"/>
            <w:hideMark/>
          </w:tcPr>
          <w:p w14:paraId="09E470B1"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sz w:val="24"/>
                <w:szCs w:val="24"/>
                <w:lang w:eastAsia="ru-RU"/>
              </w:rPr>
              <w:t>Координация заказов, контрактное производство, интеграция предприятий переработки и индустриальных площадок</w:t>
            </w:r>
          </w:p>
        </w:tc>
        <w:tc>
          <w:tcPr>
            <w:tcW w:w="0" w:type="auto"/>
            <w:hideMark/>
          </w:tcPr>
          <w:p w14:paraId="1BC3DB78"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sz w:val="24"/>
                <w:szCs w:val="24"/>
                <w:lang w:eastAsia="ru-RU"/>
              </w:rPr>
              <w:t>Локализация цепочек добавленной стоимости, рост промышленной кооперации, повышение загрузки СЭЗ</w:t>
            </w:r>
          </w:p>
        </w:tc>
      </w:tr>
      <w:tr w:rsidR="00AD01F7" w:rsidRPr="00AD01F7" w14:paraId="43CE2F41" w14:textId="77777777" w:rsidTr="00AD01F7">
        <w:tc>
          <w:tcPr>
            <w:tcW w:w="0" w:type="auto"/>
            <w:hideMark/>
          </w:tcPr>
          <w:p w14:paraId="4E2F0401"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bCs/>
                <w:sz w:val="24"/>
                <w:szCs w:val="24"/>
                <w:lang w:eastAsia="ru-RU"/>
              </w:rPr>
              <w:t>Finance-модуль</w:t>
            </w:r>
          </w:p>
        </w:tc>
        <w:tc>
          <w:tcPr>
            <w:tcW w:w="0" w:type="auto"/>
            <w:hideMark/>
          </w:tcPr>
          <w:p w14:paraId="7CB96DC1"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sz w:val="24"/>
                <w:szCs w:val="24"/>
                <w:lang w:eastAsia="ru-RU"/>
              </w:rPr>
              <w:t>Кластер VII. Финансово-инвестиционный кластер</w:t>
            </w:r>
          </w:p>
        </w:tc>
        <w:tc>
          <w:tcPr>
            <w:tcW w:w="0" w:type="auto"/>
            <w:hideMark/>
          </w:tcPr>
          <w:p w14:paraId="70B48BAF"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sz w:val="24"/>
                <w:szCs w:val="24"/>
                <w:lang w:eastAsia="ru-RU"/>
              </w:rPr>
              <w:t xml:space="preserve">Платежи, </w:t>
            </w:r>
            <w:proofErr w:type="spellStart"/>
            <w:r w:rsidRPr="00AD01F7">
              <w:rPr>
                <w:rFonts w:ascii="Times New Roman" w:eastAsia="Times New Roman" w:hAnsi="Times New Roman" w:cs="Times New Roman"/>
                <w:sz w:val="24"/>
                <w:szCs w:val="24"/>
                <w:lang w:eastAsia="ru-RU"/>
              </w:rPr>
              <w:t>escrow</w:t>
            </w:r>
            <w:proofErr w:type="spellEnd"/>
            <w:r w:rsidRPr="00AD01F7">
              <w:rPr>
                <w:rFonts w:ascii="Times New Roman" w:eastAsia="Times New Roman" w:hAnsi="Times New Roman" w:cs="Times New Roman"/>
                <w:sz w:val="24"/>
                <w:szCs w:val="24"/>
                <w:lang w:eastAsia="ru-RU"/>
              </w:rPr>
              <w:t>-механизмы, кредитование МСП, торговое финансирование, страхование операций</w:t>
            </w:r>
          </w:p>
        </w:tc>
        <w:tc>
          <w:tcPr>
            <w:tcW w:w="0" w:type="auto"/>
            <w:hideMark/>
          </w:tcPr>
          <w:p w14:paraId="595F9B1B"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sz w:val="24"/>
                <w:szCs w:val="24"/>
                <w:lang w:eastAsia="ru-RU"/>
              </w:rPr>
              <w:t>Расширение доступа МСП к финансированию, снижение финансовых барьеров экспорта, рост инвестиционной активности</w:t>
            </w:r>
          </w:p>
        </w:tc>
      </w:tr>
      <w:tr w:rsidR="00AD01F7" w:rsidRPr="00AD01F7" w14:paraId="23FDC96D" w14:textId="77777777" w:rsidTr="00AD01F7">
        <w:tc>
          <w:tcPr>
            <w:tcW w:w="0" w:type="auto"/>
            <w:hideMark/>
          </w:tcPr>
          <w:p w14:paraId="57F79F49" w14:textId="77777777" w:rsidR="00AD01F7" w:rsidRPr="00AD01F7" w:rsidRDefault="00AD01F7" w:rsidP="00AD01F7">
            <w:pPr>
              <w:rPr>
                <w:rFonts w:ascii="Times New Roman" w:eastAsia="Times New Roman" w:hAnsi="Times New Roman" w:cs="Times New Roman"/>
                <w:sz w:val="24"/>
                <w:szCs w:val="24"/>
                <w:lang w:eastAsia="ru-RU"/>
              </w:rPr>
            </w:pPr>
            <w:proofErr w:type="spellStart"/>
            <w:r w:rsidRPr="00AD01F7">
              <w:rPr>
                <w:rFonts w:ascii="Times New Roman" w:eastAsia="Times New Roman" w:hAnsi="Times New Roman" w:cs="Times New Roman"/>
                <w:bCs/>
                <w:sz w:val="24"/>
                <w:szCs w:val="24"/>
                <w:lang w:eastAsia="ru-RU"/>
              </w:rPr>
              <w:t>Skills</w:t>
            </w:r>
            <w:proofErr w:type="spellEnd"/>
            <w:r w:rsidRPr="00AD01F7">
              <w:rPr>
                <w:rFonts w:ascii="Times New Roman" w:eastAsia="Times New Roman" w:hAnsi="Times New Roman" w:cs="Times New Roman"/>
                <w:bCs/>
                <w:sz w:val="24"/>
                <w:szCs w:val="24"/>
                <w:lang w:eastAsia="ru-RU"/>
              </w:rPr>
              <w:t xml:space="preserve"> &amp; R&amp;D-модуль</w:t>
            </w:r>
          </w:p>
        </w:tc>
        <w:tc>
          <w:tcPr>
            <w:tcW w:w="0" w:type="auto"/>
            <w:hideMark/>
          </w:tcPr>
          <w:p w14:paraId="51A6A915"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sz w:val="24"/>
                <w:szCs w:val="24"/>
                <w:lang w:eastAsia="ru-RU"/>
              </w:rPr>
              <w:t>Кластер V. Образование, подготовка кадров и R&amp;D</w:t>
            </w:r>
          </w:p>
        </w:tc>
        <w:tc>
          <w:tcPr>
            <w:tcW w:w="0" w:type="auto"/>
            <w:hideMark/>
          </w:tcPr>
          <w:p w14:paraId="01B1643F"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sz w:val="24"/>
                <w:szCs w:val="24"/>
                <w:lang w:eastAsia="ru-RU"/>
              </w:rPr>
              <w:t>Подготовка кадров под запросы кластеров, цифровое обучение, проектные лаборатории, трансфер знаний</w:t>
            </w:r>
          </w:p>
        </w:tc>
        <w:tc>
          <w:tcPr>
            <w:tcW w:w="0" w:type="auto"/>
            <w:hideMark/>
          </w:tcPr>
          <w:p w14:paraId="0D5F81A8"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sz w:val="24"/>
                <w:szCs w:val="24"/>
                <w:lang w:eastAsia="ru-RU"/>
              </w:rPr>
              <w:t>Рост квалификации рабочей силы, ускорение инновационной диффузии, снижение кадровых ограничений развития</w:t>
            </w:r>
          </w:p>
        </w:tc>
      </w:tr>
      <w:tr w:rsidR="00AD01F7" w:rsidRPr="00AD01F7" w14:paraId="4131B2C3" w14:textId="77777777" w:rsidTr="00AD01F7">
        <w:tc>
          <w:tcPr>
            <w:tcW w:w="0" w:type="auto"/>
            <w:hideMark/>
          </w:tcPr>
          <w:p w14:paraId="5A251856" w14:textId="77777777" w:rsidR="00AD01F7" w:rsidRPr="00AD01F7" w:rsidRDefault="00AD01F7" w:rsidP="00AD01F7">
            <w:pPr>
              <w:rPr>
                <w:rFonts w:ascii="Times New Roman" w:eastAsia="Times New Roman" w:hAnsi="Times New Roman" w:cs="Times New Roman"/>
                <w:sz w:val="24"/>
                <w:szCs w:val="24"/>
                <w:lang w:eastAsia="ru-RU"/>
              </w:rPr>
            </w:pPr>
            <w:proofErr w:type="spellStart"/>
            <w:r w:rsidRPr="00AD01F7">
              <w:rPr>
                <w:rFonts w:ascii="Times New Roman" w:eastAsia="Times New Roman" w:hAnsi="Times New Roman" w:cs="Times New Roman"/>
                <w:bCs/>
                <w:sz w:val="24"/>
                <w:szCs w:val="24"/>
                <w:lang w:eastAsia="ru-RU"/>
              </w:rPr>
              <w:t>Governance</w:t>
            </w:r>
            <w:proofErr w:type="spellEnd"/>
            <w:r w:rsidRPr="00AD01F7">
              <w:rPr>
                <w:rFonts w:ascii="Times New Roman" w:eastAsia="Times New Roman" w:hAnsi="Times New Roman" w:cs="Times New Roman"/>
                <w:bCs/>
                <w:sz w:val="24"/>
                <w:szCs w:val="24"/>
                <w:lang w:eastAsia="ru-RU"/>
              </w:rPr>
              <w:t>-модуль</w:t>
            </w:r>
          </w:p>
        </w:tc>
        <w:tc>
          <w:tcPr>
            <w:tcW w:w="0" w:type="auto"/>
            <w:hideMark/>
          </w:tcPr>
          <w:p w14:paraId="5C238EDB"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sz w:val="24"/>
                <w:szCs w:val="24"/>
                <w:lang w:eastAsia="ru-RU"/>
              </w:rPr>
              <w:t>Кластеры VI, VIII, IX и институциональный контур проекта</w:t>
            </w:r>
          </w:p>
        </w:tc>
        <w:tc>
          <w:tcPr>
            <w:tcW w:w="0" w:type="auto"/>
            <w:hideMark/>
          </w:tcPr>
          <w:p w14:paraId="5B2C4BD0"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sz w:val="24"/>
                <w:szCs w:val="24"/>
                <w:lang w:eastAsia="ru-RU"/>
              </w:rPr>
              <w:t>Электронные госуслуги, регуляторная координация, ESG-мониторинг, социальные и урбанистические сервисы, климатический контроль</w:t>
            </w:r>
          </w:p>
        </w:tc>
        <w:tc>
          <w:tcPr>
            <w:tcW w:w="0" w:type="auto"/>
            <w:hideMark/>
          </w:tcPr>
          <w:p w14:paraId="4D6545C0" w14:textId="77777777" w:rsidR="00AD01F7" w:rsidRPr="00AD01F7" w:rsidRDefault="00AD01F7" w:rsidP="00AD01F7">
            <w:pPr>
              <w:rPr>
                <w:rFonts w:ascii="Times New Roman" w:eastAsia="Times New Roman" w:hAnsi="Times New Roman" w:cs="Times New Roman"/>
                <w:sz w:val="24"/>
                <w:szCs w:val="24"/>
                <w:lang w:eastAsia="ru-RU"/>
              </w:rPr>
            </w:pPr>
            <w:r w:rsidRPr="00AD01F7">
              <w:rPr>
                <w:rFonts w:ascii="Times New Roman" w:eastAsia="Times New Roman" w:hAnsi="Times New Roman" w:cs="Times New Roman"/>
                <w:sz w:val="24"/>
                <w:szCs w:val="24"/>
                <w:lang w:eastAsia="ru-RU"/>
              </w:rPr>
              <w:t>Повышение прозрачности, снижение административных издержек, улучшение качества регулирования, рост доверия к цифровой среде</w:t>
            </w:r>
          </w:p>
        </w:tc>
      </w:tr>
    </w:tbl>
    <w:p w14:paraId="404203F5" w14:textId="77777777" w:rsidR="00AD01F7" w:rsidRDefault="00AD01F7" w:rsidP="00AD01F7">
      <w:pPr>
        <w:adjustRightInd w:val="0"/>
        <w:spacing w:after="0" w:line="360" w:lineRule="auto"/>
        <w:jc w:val="both"/>
        <w:rPr>
          <w:rFonts w:ascii="Times New Roman" w:hAnsi="Times New Roman" w:cs="Times New Roman"/>
          <w:bCs/>
          <w:sz w:val="28"/>
          <w:szCs w:val="28"/>
        </w:rPr>
      </w:pPr>
    </w:p>
    <w:p w14:paraId="7E29E3D1" w14:textId="275A4049" w:rsidR="00C24A9C" w:rsidRDefault="00C24A9C" w:rsidP="0044253B">
      <w:pPr>
        <w:adjustRightInd w:val="0"/>
        <w:spacing w:after="0" w:line="360" w:lineRule="auto"/>
        <w:ind w:firstLine="709"/>
        <w:jc w:val="both"/>
        <w:rPr>
          <w:rFonts w:ascii="Times New Roman" w:hAnsi="Times New Roman" w:cs="Times New Roman"/>
          <w:bCs/>
          <w:sz w:val="28"/>
          <w:szCs w:val="28"/>
        </w:rPr>
      </w:pPr>
      <w:r w:rsidRPr="00C24A9C">
        <w:rPr>
          <w:rFonts w:ascii="Times New Roman" w:hAnsi="Times New Roman" w:cs="Times New Roman"/>
          <w:bCs/>
          <w:sz w:val="28"/>
          <w:szCs w:val="28"/>
        </w:rPr>
        <w:t xml:space="preserve">Ключевой характеристикой платформенной модели является наличие сетевого внешнего эффекта. В соответствии с законом </w:t>
      </w:r>
      <w:proofErr w:type="spellStart"/>
      <w:r w:rsidRPr="00C24A9C">
        <w:rPr>
          <w:rFonts w:ascii="Times New Roman" w:hAnsi="Times New Roman" w:cs="Times New Roman"/>
          <w:bCs/>
          <w:sz w:val="28"/>
          <w:szCs w:val="28"/>
        </w:rPr>
        <w:t>Меткалфа</w:t>
      </w:r>
      <w:r w:rsidR="0044253B" w:rsidRPr="0044253B">
        <w:rPr>
          <w:rFonts w:ascii="Times New Roman" w:hAnsi="Times New Roman" w:cs="Times New Roman"/>
          <w:bCs/>
          <w:color w:val="00B0F0"/>
          <w:sz w:val="28"/>
          <w:szCs w:val="28"/>
          <w:highlight w:val="yellow"/>
        </w:rPr>
        <w:t>+ссылка</w:t>
      </w:r>
      <w:proofErr w:type="spellEnd"/>
      <w:r w:rsidRPr="00C24A9C">
        <w:rPr>
          <w:rFonts w:ascii="Times New Roman" w:hAnsi="Times New Roman" w:cs="Times New Roman"/>
          <w:bCs/>
          <w:sz w:val="28"/>
          <w:szCs w:val="28"/>
        </w:rPr>
        <w:t xml:space="preserve"> ценность сети возрастает пропорциональн</w:t>
      </w:r>
      <w:r w:rsidR="0044253B">
        <w:rPr>
          <w:rFonts w:ascii="Times New Roman" w:hAnsi="Times New Roman" w:cs="Times New Roman"/>
          <w:bCs/>
          <w:sz w:val="28"/>
          <w:szCs w:val="28"/>
        </w:rPr>
        <w:t>о квадрату числа ее участников:</w:t>
      </w:r>
    </w:p>
    <w:p w14:paraId="52C2FC8A" w14:textId="77777777" w:rsidR="0044253B" w:rsidRPr="00C24A9C" w:rsidRDefault="0044253B" w:rsidP="0044253B">
      <w:pPr>
        <w:adjustRightInd w:val="0"/>
        <w:spacing w:after="0" w:line="360" w:lineRule="auto"/>
        <w:ind w:firstLine="709"/>
        <w:jc w:val="both"/>
        <w:rPr>
          <w:rFonts w:ascii="Times New Roman" w:hAnsi="Times New Roman" w:cs="Times New Roman"/>
          <w:bCs/>
          <w:sz w:val="28"/>
          <w:szCs w:val="28"/>
        </w:rPr>
      </w:pPr>
    </w:p>
    <w:p w14:paraId="2815C409" w14:textId="355C0C8D" w:rsidR="00C24A9C" w:rsidRPr="0044253B" w:rsidRDefault="0044253B" w:rsidP="0044253B">
      <w:pPr>
        <w:tabs>
          <w:tab w:val="center" w:pos="5315"/>
          <w:tab w:val="right" w:pos="9922"/>
        </w:tabs>
        <w:adjustRightInd w:val="0"/>
        <w:spacing w:after="0" w:line="360" w:lineRule="auto"/>
        <w:ind w:firstLine="709"/>
        <w:rPr>
          <w:rFonts w:ascii="Times New Roman" w:hAnsi="Times New Roman" w:cs="Times New Roman"/>
          <w:bCs/>
          <w:sz w:val="28"/>
          <w:szCs w:val="28"/>
        </w:rPr>
      </w:pPr>
      <w:r>
        <w:rPr>
          <w:rFonts w:ascii="Times New Roman" w:hAnsi="Times New Roman" w:cs="Times New Roman"/>
          <w:bCs/>
          <w:sz w:val="28"/>
          <w:szCs w:val="28"/>
        </w:rPr>
        <w:tab/>
      </w:r>
      <w:r w:rsidR="00C24A9C" w:rsidRPr="00C24A9C">
        <w:rPr>
          <w:rFonts w:ascii="Times New Roman" w:hAnsi="Times New Roman" w:cs="Times New Roman"/>
          <w:bCs/>
          <w:sz w:val="28"/>
          <w:szCs w:val="28"/>
        </w:rPr>
        <w:t>V(n)=β×n</w:t>
      </w:r>
      <w:r w:rsidR="00C24A9C" w:rsidRPr="0044253B">
        <w:rPr>
          <w:rFonts w:ascii="Times New Roman" w:hAnsi="Times New Roman" w:cs="Times New Roman"/>
          <w:bCs/>
          <w:sz w:val="28"/>
          <w:szCs w:val="28"/>
          <w:vertAlign w:val="superscript"/>
        </w:rPr>
        <w:t>2</w:t>
      </w:r>
      <w:r>
        <w:rPr>
          <w:rFonts w:ascii="Times New Roman" w:hAnsi="Times New Roman" w:cs="Times New Roman"/>
          <w:bCs/>
          <w:sz w:val="28"/>
          <w:szCs w:val="28"/>
        </w:rPr>
        <w:t>,</w:t>
      </w:r>
      <w:r>
        <w:rPr>
          <w:rFonts w:ascii="Times New Roman" w:hAnsi="Times New Roman" w:cs="Times New Roman"/>
          <w:bCs/>
          <w:sz w:val="28"/>
          <w:szCs w:val="28"/>
        </w:rPr>
        <w:tab/>
      </w:r>
      <w:r w:rsidRPr="0044253B">
        <w:rPr>
          <w:rFonts w:ascii="Times New Roman" w:hAnsi="Times New Roman" w:cs="Times New Roman"/>
          <w:bCs/>
          <w:sz w:val="28"/>
          <w:szCs w:val="28"/>
          <w:highlight w:val="yellow"/>
        </w:rPr>
        <w:t>(??)</w:t>
      </w:r>
    </w:p>
    <w:p w14:paraId="03F00D5A" w14:textId="77777777" w:rsidR="00C24A9C" w:rsidRPr="00C24A9C" w:rsidRDefault="00C24A9C" w:rsidP="00C24A9C">
      <w:pPr>
        <w:adjustRightInd w:val="0"/>
        <w:spacing w:after="0" w:line="360" w:lineRule="auto"/>
        <w:ind w:firstLine="709"/>
        <w:jc w:val="both"/>
        <w:rPr>
          <w:rFonts w:ascii="Times New Roman" w:hAnsi="Times New Roman" w:cs="Times New Roman"/>
          <w:bCs/>
          <w:sz w:val="28"/>
          <w:szCs w:val="28"/>
        </w:rPr>
      </w:pPr>
    </w:p>
    <w:p w14:paraId="4135AD7F" w14:textId="2BF8822C" w:rsidR="00C24A9C" w:rsidRPr="00C24A9C" w:rsidRDefault="0044253B" w:rsidP="0044253B">
      <w:pPr>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где </w:t>
      </w:r>
      <w:r w:rsidR="00C24A9C" w:rsidRPr="00C24A9C">
        <w:rPr>
          <w:rFonts w:ascii="Times New Roman" w:hAnsi="Times New Roman" w:cs="Times New Roman"/>
          <w:bCs/>
          <w:sz w:val="28"/>
          <w:szCs w:val="28"/>
        </w:rPr>
        <w:t xml:space="preserve">n </w:t>
      </w:r>
      <w:r>
        <w:rPr>
          <w:rFonts w:ascii="Times New Roman" w:hAnsi="Times New Roman" w:cs="Times New Roman"/>
          <w:bCs/>
          <w:sz w:val="28"/>
          <w:szCs w:val="28"/>
        </w:rPr>
        <w:t>–</w:t>
      </w:r>
      <w:r w:rsidR="00C24A9C" w:rsidRPr="00C24A9C">
        <w:rPr>
          <w:rFonts w:ascii="Times New Roman" w:hAnsi="Times New Roman" w:cs="Times New Roman"/>
          <w:bCs/>
          <w:sz w:val="28"/>
          <w:szCs w:val="28"/>
        </w:rPr>
        <w:t xml:space="preserve"> количество активных участников платформы (предприятия, фермерские кооперативы, логистические операторы, банки</w:t>
      </w:r>
      <w:r>
        <w:rPr>
          <w:rFonts w:ascii="Times New Roman" w:hAnsi="Times New Roman" w:cs="Times New Roman"/>
          <w:bCs/>
          <w:sz w:val="28"/>
          <w:szCs w:val="28"/>
        </w:rPr>
        <w:t>, государственные органы и др.);</w:t>
      </w:r>
    </w:p>
    <w:p w14:paraId="0747078E" w14:textId="4B5D25C3" w:rsidR="00C24A9C" w:rsidRPr="00C24A9C" w:rsidRDefault="00C24A9C" w:rsidP="0044253B">
      <w:pPr>
        <w:adjustRightInd w:val="0"/>
        <w:spacing w:after="0" w:line="360" w:lineRule="auto"/>
        <w:ind w:firstLine="709"/>
        <w:jc w:val="both"/>
        <w:rPr>
          <w:rFonts w:ascii="Times New Roman" w:hAnsi="Times New Roman" w:cs="Times New Roman"/>
          <w:bCs/>
          <w:sz w:val="28"/>
          <w:szCs w:val="28"/>
        </w:rPr>
      </w:pPr>
      <w:r w:rsidRPr="00C24A9C">
        <w:rPr>
          <w:rFonts w:ascii="Times New Roman" w:hAnsi="Times New Roman" w:cs="Times New Roman"/>
          <w:bCs/>
          <w:sz w:val="28"/>
          <w:szCs w:val="28"/>
        </w:rPr>
        <w:t xml:space="preserve">β </w:t>
      </w:r>
      <w:r w:rsidR="0044253B">
        <w:rPr>
          <w:rFonts w:ascii="Times New Roman" w:hAnsi="Times New Roman" w:cs="Times New Roman"/>
          <w:bCs/>
          <w:sz w:val="28"/>
          <w:szCs w:val="28"/>
        </w:rPr>
        <w:t>–</w:t>
      </w:r>
      <w:r w:rsidRPr="00C24A9C">
        <w:rPr>
          <w:rFonts w:ascii="Times New Roman" w:hAnsi="Times New Roman" w:cs="Times New Roman"/>
          <w:bCs/>
          <w:sz w:val="28"/>
          <w:szCs w:val="28"/>
        </w:rPr>
        <w:t xml:space="preserve"> коэффициент, отражающий среднюю экон</w:t>
      </w:r>
      <w:r w:rsidR="0044253B">
        <w:rPr>
          <w:rFonts w:ascii="Times New Roman" w:hAnsi="Times New Roman" w:cs="Times New Roman"/>
          <w:bCs/>
          <w:sz w:val="28"/>
          <w:szCs w:val="28"/>
        </w:rPr>
        <w:t>омическую ценность одной связи.</w:t>
      </w:r>
    </w:p>
    <w:p w14:paraId="638A2F1C" w14:textId="13C3F040" w:rsidR="00C24A9C" w:rsidRPr="00C24A9C" w:rsidRDefault="00C24A9C" w:rsidP="0044253B">
      <w:pPr>
        <w:adjustRightInd w:val="0"/>
        <w:spacing w:after="0" w:line="360" w:lineRule="auto"/>
        <w:ind w:firstLine="709"/>
        <w:jc w:val="both"/>
        <w:rPr>
          <w:rFonts w:ascii="Times New Roman" w:hAnsi="Times New Roman" w:cs="Times New Roman"/>
          <w:bCs/>
          <w:sz w:val="28"/>
          <w:szCs w:val="28"/>
        </w:rPr>
      </w:pPr>
      <w:r w:rsidRPr="00C24A9C">
        <w:rPr>
          <w:rFonts w:ascii="Times New Roman" w:hAnsi="Times New Roman" w:cs="Times New Roman"/>
          <w:bCs/>
          <w:sz w:val="28"/>
          <w:szCs w:val="28"/>
        </w:rPr>
        <w:lastRenderedPageBreak/>
        <w:t>Для платформы «Берег Восхода» при планируемом охвате порядка 12 000 участников к 2035 году сетевой эффект способен многократно усилить первоначальные выгоды от снижения тран</w:t>
      </w:r>
      <w:r w:rsidR="0044253B">
        <w:rPr>
          <w:rFonts w:ascii="Times New Roman" w:hAnsi="Times New Roman" w:cs="Times New Roman"/>
          <w:bCs/>
          <w:sz w:val="28"/>
          <w:szCs w:val="28"/>
        </w:rPr>
        <w:t>с</w:t>
      </w:r>
      <w:r w:rsidRPr="00C24A9C">
        <w:rPr>
          <w:rFonts w:ascii="Times New Roman" w:hAnsi="Times New Roman" w:cs="Times New Roman"/>
          <w:bCs/>
          <w:sz w:val="28"/>
          <w:szCs w:val="28"/>
        </w:rPr>
        <w:t>акционных издержек. Именно данный нелинейный механизм делает платформенную модель развития более эффективной по сравнению с традиционным линейным расширен</w:t>
      </w:r>
      <w:r w:rsidR="0044253B">
        <w:rPr>
          <w:rFonts w:ascii="Times New Roman" w:hAnsi="Times New Roman" w:cs="Times New Roman"/>
          <w:bCs/>
          <w:sz w:val="28"/>
          <w:szCs w:val="28"/>
        </w:rPr>
        <w:t>ием производственных мощностей.</w:t>
      </w:r>
    </w:p>
    <w:p w14:paraId="50FCAF8D" w14:textId="7AF49B5F" w:rsidR="00FF04FF" w:rsidRDefault="00CD7732" w:rsidP="0044253B">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Исходя из этого считаем, что инновационный</w:t>
      </w:r>
      <w:r w:rsidR="00C24A9C" w:rsidRPr="00C24A9C">
        <w:rPr>
          <w:rFonts w:ascii="Times New Roman" w:hAnsi="Times New Roman" w:cs="Times New Roman"/>
          <w:bCs/>
          <w:sz w:val="28"/>
          <w:szCs w:val="28"/>
        </w:rPr>
        <w:t xml:space="preserve"> проект «Берег Восхода» можно рассматривать как институционально-организационную основу формирования платформенного механизма инновационно-инклюзивного развития Республики Кот-д’Ивуар, где цифровая платформа выступает оператором координации экономических процессов, обеспечивающим интеграцию отраслевых кластеров, расширение участия национальных предприятий в глобальных цепочках стоимости и формирование устойчивых траекторий долгосрочного экономического роста.</w:t>
      </w:r>
    </w:p>
    <w:p w14:paraId="7BF58811" w14:textId="6218DC15" w:rsidR="00F8528C" w:rsidRPr="00F8528C" w:rsidRDefault="00F8528C" w:rsidP="00C80516">
      <w:pPr>
        <w:widowControl w:val="0"/>
        <w:adjustRightInd w:val="0"/>
        <w:spacing w:after="0" w:line="360" w:lineRule="auto"/>
        <w:ind w:firstLine="709"/>
        <w:jc w:val="both"/>
        <w:rPr>
          <w:rFonts w:ascii="Times New Roman" w:hAnsi="Times New Roman" w:cs="Times New Roman"/>
          <w:bCs/>
          <w:sz w:val="28"/>
          <w:szCs w:val="28"/>
        </w:rPr>
      </w:pPr>
      <w:r w:rsidRPr="00F8528C">
        <w:rPr>
          <w:rFonts w:ascii="Times New Roman" w:hAnsi="Times New Roman" w:cs="Times New Roman"/>
          <w:bCs/>
          <w:sz w:val="28"/>
          <w:szCs w:val="28"/>
        </w:rPr>
        <w:t>Ключевым элементом организационно-экономической архитектуры проекта «Берег Восхода» выступает цифровая платформа, обеспечивающая координацию взаимодействия между основными участниками экономической системы и интеграцию отраслевых кластеров в единую инновационно-производственную экосистему. В рамках предлагаемой модели платформа выполняет функции оператора национальной инновационной системы, объединяя информационные, финансовые, производс</w:t>
      </w:r>
      <w:r w:rsidR="00C80516">
        <w:rPr>
          <w:rFonts w:ascii="Times New Roman" w:hAnsi="Times New Roman" w:cs="Times New Roman"/>
          <w:bCs/>
          <w:sz w:val="28"/>
          <w:szCs w:val="28"/>
        </w:rPr>
        <w:t>твенные и логистические потоки.</w:t>
      </w:r>
    </w:p>
    <w:p w14:paraId="4CD6404C" w14:textId="540C8884" w:rsidR="00F8528C" w:rsidRPr="00F8528C" w:rsidRDefault="00F8528C" w:rsidP="00C80516">
      <w:pPr>
        <w:widowControl w:val="0"/>
        <w:adjustRightInd w:val="0"/>
        <w:spacing w:after="0" w:line="360" w:lineRule="auto"/>
        <w:ind w:firstLine="709"/>
        <w:jc w:val="both"/>
        <w:rPr>
          <w:rFonts w:ascii="Times New Roman" w:hAnsi="Times New Roman" w:cs="Times New Roman"/>
          <w:bCs/>
          <w:sz w:val="28"/>
          <w:szCs w:val="28"/>
        </w:rPr>
      </w:pPr>
      <w:r w:rsidRPr="00F8528C">
        <w:rPr>
          <w:rFonts w:ascii="Times New Roman" w:hAnsi="Times New Roman" w:cs="Times New Roman"/>
          <w:bCs/>
          <w:sz w:val="28"/>
          <w:szCs w:val="28"/>
        </w:rPr>
        <w:t>В отличие от традиционных цифровых сервисов, ориентированных преимущественно на автоматизацию отдельных бизнес-процессов, платформа «Берег Восхода» проектируется как многосторонняя экономическая инфраструктура, формирующая пространство взаимодействия между предприятиями, государственными институтами, финансовыми организациями и научно-образовательными центрами. Ее задача заключается не только в обеспечении цифровых коммуникаций, но и в создании механизмов снижения транзакционных издержек, повышения прозрачности экономических операций и ускор</w:t>
      </w:r>
      <w:r w:rsidR="00C80516">
        <w:rPr>
          <w:rFonts w:ascii="Times New Roman" w:hAnsi="Times New Roman" w:cs="Times New Roman"/>
          <w:bCs/>
          <w:sz w:val="28"/>
          <w:szCs w:val="28"/>
        </w:rPr>
        <w:t>ения распространения инноваций.</w:t>
      </w:r>
    </w:p>
    <w:p w14:paraId="4D36192A" w14:textId="03728AB3" w:rsidR="00F8528C" w:rsidRPr="00F8528C" w:rsidRDefault="00F8528C" w:rsidP="00C80516">
      <w:pPr>
        <w:widowControl w:val="0"/>
        <w:adjustRightInd w:val="0"/>
        <w:spacing w:after="0" w:line="360" w:lineRule="auto"/>
        <w:ind w:firstLine="709"/>
        <w:jc w:val="both"/>
        <w:rPr>
          <w:rFonts w:ascii="Times New Roman" w:hAnsi="Times New Roman" w:cs="Times New Roman"/>
          <w:bCs/>
          <w:sz w:val="28"/>
          <w:szCs w:val="28"/>
        </w:rPr>
      </w:pPr>
      <w:r w:rsidRPr="00F8528C">
        <w:rPr>
          <w:rFonts w:ascii="Times New Roman" w:hAnsi="Times New Roman" w:cs="Times New Roman"/>
          <w:bCs/>
          <w:sz w:val="28"/>
          <w:szCs w:val="28"/>
        </w:rPr>
        <w:t xml:space="preserve">Архитектура платформы основывается на модульном принципе, </w:t>
      </w:r>
      <w:r w:rsidRPr="00F8528C">
        <w:rPr>
          <w:rFonts w:ascii="Times New Roman" w:hAnsi="Times New Roman" w:cs="Times New Roman"/>
          <w:bCs/>
          <w:sz w:val="28"/>
          <w:szCs w:val="28"/>
        </w:rPr>
        <w:lastRenderedPageBreak/>
        <w:t xml:space="preserve">позволяющем интегрировать различные функциональные подсистемы и адаптировать платформу к специфике отдельных отраслевых кластеров проекта. В рамках концептуальной модели выделено шесть ключевых функциональных модулей, каждый из которых обеспечивает координацию взаимодействия в определенном </w:t>
      </w:r>
      <w:r w:rsidR="00C80516">
        <w:rPr>
          <w:rFonts w:ascii="Times New Roman" w:hAnsi="Times New Roman" w:cs="Times New Roman"/>
          <w:bCs/>
          <w:sz w:val="28"/>
          <w:szCs w:val="28"/>
        </w:rPr>
        <w:t>сегменте экономической системы.</w:t>
      </w:r>
    </w:p>
    <w:p w14:paraId="00D8F298" w14:textId="6D1E0054" w:rsidR="00F8528C" w:rsidRPr="00F8528C" w:rsidRDefault="00F8528C" w:rsidP="00C80516">
      <w:pPr>
        <w:widowControl w:val="0"/>
        <w:adjustRightInd w:val="0"/>
        <w:spacing w:after="0" w:line="360" w:lineRule="auto"/>
        <w:ind w:firstLine="709"/>
        <w:jc w:val="both"/>
        <w:rPr>
          <w:rFonts w:ascii="Times New Roman" w:hAnsi="Times New Roman" w:cs="Times New Roman"/>
          <w:bCs/>
          <w:sz w:val="28"/>
          <w:szCs w:val="28"/>
        </w:rPr>
      </w:pPr>
      <w:r w:rsidRPr="00F8528C">
        <w:rPr>
          <w:rFonts w:ascii="Times New Roman" w:hAnsi="Times New Roman" w:cs="Times New Roman"/>
          <w:bCs/>
          <w:sz w:val="28"/>
          <w:szCs w:val="28"/>
        </w:rPr>
        <w:t xml:space="preserve">Первый модуль </w:t>
      </w:r>
      <w:r w:rsidR="00C80516">
        <w:rPr>
          <w:rFonts w:ascii="Times New Roman" w:hAnsi="Times New Roman" w:cs="Times New Roman"/>
          <w:bCs/>
          <w:sz w:val="28"/>
          <w:szCs w:val="28"/>
        </w:rPr>
        <w:t>–</w:t>
      </w:r>
      <w:r w:rsidRPr="00F8528C">
        <w:rPr>
          <w:rFonts w:ascii="Times New Roman" w:hAnsi="Times New Roman" w:cs="Times New Roman"/>
          <w:bCs/>
          <w:sz w:val="28"/>
          <w:szCs w:val="28"/>
        </w:rPr>
        <w:t xml:space="preserve"> агропромышленный и производственный, обеспечивающий цифровое сопровождение процессов производства и переработки сельскохозяйственной продукции. В рамках данного модуля осуществляется регистрация производителей, мониторинг производственных процессов, управление контрактами поставок, а также отслеживание происхождения продукции (</w:t>
      </w:r>
      <w:proofErr w:type="spellStart"/>
      <w:r w:rsidRPr="00F8528C">
        <w:rPr>
          <w:rFonts w:ascii="Times New Roman" w:hAnsi="Times New Roman" w:cs="Times New Roman"/>
          <w:bCs/>
          <w:sz w:val="28"/>
          <w:szCs w:val="28"/>
        </w:rPr>
        <w:t>traceability</w:t>
      </w:r>
      <w:proofErr w:type="spellEnd"/>
      <w:r w:rsidRPr="00F8528C">
        <w:rPr>
          <w:rFonts w:ascii="Times New Roman" w:hAnsi="Times New Roman" w:cs="Times New Roman"/>
          <w:bCs/>
          <w:sz w:val="28"/>
          <w:szCs w:val="28"/>
        </w:rPr>
        <w:t xml:space="preserve">). Это особенно важно для экспорта сельскохозяйственных товаров на рынки Европейского союза и других развитых стран, где требования к прозрачности цепочек </w:t>
      </w:r>
      <w:r w:rsidR="00C80516">
        <w:rPr>
          <w:rFonts w:ascii="Times New Roman" w:hAnsi="Times New Roman" w:cs="Times New Roman"/>
          <w:bCs/>
          <w:sz w:val="28"/>
          <w:szCs w:val="28"/>
        </w:rPr>
        <w:t>поставок постоянно усиливаются.</w:t>
      </w:r>
    </w:p>
    <w:p w14:paraId="1BA00F70" w14:textId="118DEADF" w:rsidR="00F8528C" w:rsidRPr="00F8528C" w:rsidRDefault="00F8528C" w:rsidP="00C80516">
      <w:pPr>
        <w:widowControl w:val="0"/>
        <w:adjustRightInd w:val="0"/>
        <w:spacing w:after="0" w:line="360" w:lineRule="auto"/>
        <w:ind w:firstLine="709"/>
        <w:jc w:val="both"/>
        <w:rPr>
          <w:rFonts w:ascii="Times New Roman" w:hAnsi="Times New Roman" w:cs="Times New Roman"/>
          <w:bCs/>
          <w:sz w:val="28"/>
          <w:szCs w:val="28"/>
        </w:rPr>
      </w:pPr>
      <w:r w:rsidRPr="00F8528C">
        <w:rPr>
          <w:rFonts w:ascii="Times New Roman" w:hAnsi="Times New Roman" w:cs="Times New Roman"/>
          <w:bCs/>
          <w:sz w:val="28"/>
          <w:szCs w:val="28"/>
        </w:rPr>
        <w:t xml:space="preserve">Второй модуль связан с логистикой и управлением цепочками поставок. Он обеспечивает координацию транспортных потоков, интеграцию портовой инфраструктуры, управление складскими операциями и контроль движения товаров в экспортных и импортных операциях. Использование цифровых инструментов позволяет оптимизировать маршруты доставки, сокращать время прохождения грузов через порты и </w:t>
      </w:r>
      <w:r w:rsidR="00C80516">
        <w:rPr>
          <w:rFonts w:ascii="Times New Roman" w:hAnsi="Times New Roman" w:cs="Times New Roman"/>
          <w:bCs/>
          <w:sz w:val="28"/>
          <w:szCs w:val="28"/>
        </w:rPr>
        <w:t>снижать логистические издержки.</w:t>
      </w:r>
    </w:p>
    <w:p w14:paraId="6492019A" w14:textId="77C54A1B" w:rsidR="00F8528C" w:rsidRPr="00F8528C" w:rsidRDefault="00F8528C" w:rsidP="00C80516">
      <w:pPr>
        <w:widowControl w:val="0"/>
        <w:adjustRightInd w:val="0"/>
        <w:spacing w:after="0" w:line="360" w:lineRule="auto"/>
        <w:ind w:firstLine="709"/>
        <w:jc w:val="both"/>
        <w:rPr>
          <w:rFonts w:ascii="Times New Roman" w:hAnsi="Times New Roman" w:cs="Times New Roman"/>
          <w:bCs/>
          <w:sz w:val="28"/>
          <w:szCs w:val="28"/>
        </w:rPr>
      </w:pPr>
      <w:r w:rsidRPr="00F8528C">
        <w:rPr>
          <w:rFonts w:ascii="Times New Roman" w:hAnsi="Times New Roman" w:cs="Times New Roman"/>
          <w:bCs/>
          <w:sz w:val="28"/>
          <w:szCs w:val="28"/>
        </w:rPr>
        <w:t>Третий модуль платформы формирует финансовую инфраструктуру платформенной экосистемы. Он обеспечивает интеграцию банковских сервисов, цифровых платежных систем, механизмов кредитования и инвестиционных инструментов. Через данный модуль предприятия получают доступ к финансовым ресурсам, включая кредиты, факторинг, страхование экспортных операций и инструменты проектного финансирования. Особое значение данный модуль имеет для малого и среднего бизнеса, который традиционно сталкивается с ограничениями</w:t>
      </w:r>
      <w:r w:rsidR="00C80516">
        <w:rPr>
          <w:rFonts w:ascii="Times New Roman" w:hAnsi="Times New Roman" w:cs="Times New Roman"/>
          <w:bCs/>
          <w:sz w:val="28"/>
          <w:szCs w:val="28"/>
        </w:rPr>
        <w:t xml:space="preserve"> доступа к финансовым ресурсам.</w:t>
      </w:r>
    </w:p>
    <w:p w14:paraId="4E7D9EE7" w14:textId="5CC9BAB4" w:rsidR="00F8528C" w:rsidRPr="00F8528C" w:rsidRDefault="00F8528C" w:rsidP="00C80516">
      <w:pPr>
        <w:widowControl w:val="0"/>
        <w:adjustRightInd w:val="0"/>
        <w:spacing w:after="0" w:line="360" w:lineRule="auto"/>
        <w:ind w:firstLine="709"/>
        <w:jc w:val="both"/>
        <w:rPr>
          <w:rFonts w:ascii="Times New Roman" w:hAnsi="Times New Roman" w:cs="Times New Roman"/>
          <w:bCs/>
          <w:sz w:val="28"/>
          <w:szCs w:val="28"/>
        </w:rPr>
      </w:pPr>
      <w:r w:rsidRPr="00F8528C">
        <w:rPr>
          <w:rFonts w:ascii="Times New Roman" w:hAnsi="Times New Roman" w:cs="Times New Roman"/>
          <w:bCs/>
          <w:sz w:val="28"/>
          <w:szCs w:val="28"/>
        </w:rPr>
        <w:t xml:space="preserve">Четвертый модуль представляет собой индустриально-производственную подсистему, обеспечивающую координацию деятельности предприятий перерабатывающей промышленности и специальных экономических зон. В рамках </w:t>
      </w:r>
      <w:r w:rsidRPr="00F8528C">
        <w:rPr>
          <w:rFonts w:ascii="Times New Roman" w:hAnsi="Times New Roman" w:cs="Times New Roman"/>
          <w:bCs/>
          <w:sz w:val="28"/>
          <w:szCs w:val="28"/>
        </w:rPr>
        <w:lastRenderedPageBreak/>
        <w:t>данного модуля осуществляется цифровое управление производственными кооперациями, размещение производственных заказов и формирование технологическ</w:t>
      </w:r>
      <w:r w:rsidR="00C80516">
        <w:rPr>
          <w:rFonts w:ascii="Times New Roman" w:hAnsi="Times New Roman" w:cs="Times New Roman"/>
          <w:bCs/>
          <w:sz w:val="28"/>
          <w:szCs w:val="28"/>
        </w:rPr>
        <w:t>их цепочек между предприятиями.</w:t>
      </w:r>
    </w:p>
    <w:p w14:paraId="4A86A88D" w14:textId="7393D793" w:rsidR="00F8528C" w:rsidRPr="00F8528C" w:rsidRDefault="00F8528C" w:rsidP="00C80516">
      <w:pPr>
        <w:widowControl w:val="0"/>
        <w:adjustRightInd w:val="0"/>
        <w:spacing w:after="0" w:line="360" w:lineRule="auto"/>
        <w:ind w:firstLine="709"/>
        <w:jc w:val="both"/>
        <w:rPr>
          <w:rFonts w:ascii="Times New Roman" w:hAnsi="Times New Roman" w:cs="Times New Roman"/>
          <w:bCs/>
          <w:sz w:val="28"/>
          <w:szCs w:val="28"/>
        </w:rPr>
      </w:pPr>
      <w:r w:rsidRPr="00F8528C">
        <w:rPr>
          <w:rFonts w:ascii="Times New Roman" w:hAnsi="Times New Roman" w:cs="Times New Roman"/>
          <w:bCs/>
          <w:sz w:val="28"/>
          <w:szCs w:val="28"/>
        </w:rPr>
        <w:t>Пятый модуль платформы связан с образованием, подготовкой кадров и научно-исследовательской деятельностью. Он обеспечивает взаимодействие между университетами, исследовательскими центрами и предприятиями, формируя цифровую инфраструктуру обмена знаниями, подготовки специалистов и внедрения инноваций. Наличие данного модуля позволяет интегрировать образовательные и научные учреждения в экономическую систему страны и ускорить распространение новых технологи</w:t>
      </w:r>
      <w:r w:rsidR="00C80516">
        <w:rPr>
          <w:rFonts w:ascii="Times New Roman" w:hAnsi="Times New Roman" w:cs="Times New Roman"/>
          <w:bCs/>
          <w:sz w:val="28"/>
          <w:szCs w:val="28"/>
        </w:rPr>
        <w:t>й.</w:t>
      </w:r>
    </w:p>
    <w:p w14:paraId="450CC9C6" w14:textId="73B9F3E3" w:rsidR="00F8528C" w:rsidRPr="00F8528C" w:rsidRDefault="00F8528C" w:rsidP="00C80516">
      <w:pPr>
        <w:widowControl w:val="0"/>
        <w:adjustRightInd w:val="0"/>
        <w:spacing w:after="0" w:line="360" w:lineRule="auto"/>
        <w:ind w:firstLine="709"/>
        <w:jc w:val="both"/>
        <w:rPr>
          <w:rFonts w:ascii="Times New Roman" w:hAnsi="Times New Roman" w:cs="Times New Roman"/>
          <w:bCs/>
          <w:sz w:val="28"/>
          <w:szCs w:val="28"/>
        </w:rPr>
      </w:pPr>
      <w:r w:rsidRPr="00F8528C">
        <w:rPr>
          <w:rFonts w:ascii="Times New Roman" w:hAnsi="Times New Roman" w:cs="Times New Roman"/>
          <w:bCs/>
          <w:sz w:val="28"/>
          <w:szCs w:val="28"/>
        </w:rPr>
        <w:t>Шестой модуль представляет собой институциональный и управленческий контур, обеспечивающий взаимодействие платформы с государственными органами и институтами развития. Через данный модуль реализуются механизмы электронного государственного управления, цифровой регистрации предприятий, мониторинга экономической активности и под</w:t>
      </w:r>
      <w:r w:rsidR="00C80516">
        <w:rPr>
          <w:rFonts w:ascii="Times New Roman" w:hAnsi="Times New Roman" w:cs="Times New Roman"/>
          <w:bCs/>
          <w:sz w:val="28"/>
          <w:szCs w:val="28"/>
        </w:rPr>
        <w:t>держки инвестиционных проектов.</w:t>
      </w:r>
    </w:p>
    <w:p w14:paraId="1A539891" w14:textId="16A57D82" w:rsidR="00F8528C" w:rsidRDefault="00F8528C" w:rsidP="00F8528C">
      <w:pPr>
        <w:widowControl w:val="0"/>
        <w:adjustRightInd w:val="0"/>
        <w:spacing w:after="0" w:line="360" w:lineRule="auto"/>
        <w:ind w:firstLine="709"/>
        <w:jc w:val="both"/>
        <w:rPr>
          <w:rFonts w:ascii="Times New Roman" w:hAnsi="Times New Roman" w:cs="Times New Roman"/>
          <w:bCs/>
          <w:sz w:val="28"/>
          <w:szCs w:val="28"/>
        </w:rPr>
      </w:pPr>
      <w:r w:rsidRPr="00F8528C">
        <w:rPr>
          <w:rFonts w:ascii="Times New Roman" w:hAnsi="Times New Roman" w:cs="Times New Roman"/>
          <w:bCs/>
          <w:sz w:val="28"/>
          <w:szCs w:val="28"/>
        </w:rPr>
        <w:t>Взаимодействие перечисленных модулей формирует единое цифровое пространство экономической координации, в котором участники платформы могут осуществлять производственные, торговые, финансовые и инновационные операции. Благодаря этому платформа выполняет функцию интеграционного ядра всей кластерной системы проекта «Берег Восхода».</w:t>
      </w:r>
    </w:p>
    <w:p w14:paraId="43BA4E29" w14:textId="2B9A03FE" w:rsidR="0086652E" w:rsidRDefault="0086652E" w:rsidP="0086652E">
      <w:pPr>
        <w:widowControl w:val="0"/>
        <w:adjustRightInd w:val="0"/>
        <w:spacing w:after="0" w:line="360" w:lineRule="auto"/>
        <w:ind w:firstLine="709"/>
        <w:jc w:val="both"/>
        <w:rPr>
          <w:rFonts w:ascii="Times New Roman" w:hAnsi="Times New Roman" w:cs="Times New Roman"/>
          <w:bCs/>
          <w:sz w:val="28"/>
          <w:szCs w:val="28"/>
        </w:rPr>
      </w:pPr>
      <w:r w:rsidRPr="0086652E">
        <w:rPr>
          <w:rFonts w:ascii="Times New Roman" w:hAnsi="Times New Roman" w:cs="Times New Roman"/>
          <w:bCs/>
          <w:sz w:val="28"/>
          <w:szCs w:val="28"/>
        </w:rPr>
        <w:t>Важной особенностью архитектуры платформы является е</w:t>
      </w:r>
      <w:r w:rsidR="00C80516">
        <w:rPr>
          <w:rFonts w:ascii="Times New Roman" w:hAnsi="Times New Roman" w:cs="Times New Roman"/>
          <w:bCs/>
          <w:sz w:val="28"/>
          <w:szCs w:val="28"/>
        </w:rPr>
        <w:t>е</w:t>
      </w:r>
      <w:r w:rsidRPr="0086652E">
        <w:rPr>
          <w:rFonts w:ascii="Times New Roman" w:hAnsi="Times New Roman" w:cs="Times New Roman"/>
          <w:bCs/>
          <w:sz w:val="28"/>
          <w:szCs w:val="28"/>
        </w:rPr>
        <w:t xml:space="preserve"> интеграция с кластерной структурой </w:t>
      </w:r>
      <w:r w:rsidR="00C80516">
        <w:rPr>
          <w:rFonts w:ascii="Times New Roman" w:hAnsi="Times New Roman" w:cs="Times New Roman"/>
          <w:bCs/>
          <w:sz w:val="28"/>
          <w:szCs w:val="28"/>
        </w:rPr>
        <w:t xml:space="preserve">инновационного </w:t>
      </w:r>
      <w:r w:rsidRPr="0086652E">
        <w:rPr>
          <w:rFonts w:ascii="Times New Roman" w:hAnsi="Times New Roman" w:cs="Times New Roman"/>
          <w:bCs/>
          <w:sz w:val="28"/>
          <w:szCs w:val="28"/>
        </w:rPr>
        <w:t>проекта «Берег Восхода». Каждый из девяти кластеров проекта использует цифровую платформу как инфраструктуру взаимодействия и обмена данными. В частности, агропромышленный кластер обеспечивает формирование первичного сырьевого потока, который через логистический и индустриальный кластеры трансформируется в продукцию с высокой добавленной стоимостью. Финансово-инвестиционный кластер обеспечивает ресурсную поддержку данных процессов, а образовательный и научно-исследовательский кластер способствует развитию инновационного потенциала экономики.</w:t>
      </w:r>
    </w:p>
    <w:p w14:paraId="6154415D" w14:textId="77777777" w:rsid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lastRenderedPageBreak/>
        <w:t>С методологической точки зрени</w:t>
      </w:r>
      <w:r>
        <w:rPr>
          <w:rFonts w:ascii="Times New Roman" w:hAnsi="Times New Roman" w:cs="Times New Roman"/>
          <w:bCs/>
          <w:sz w:val="28"/>
          <w:szCs w:val="28"/>
        </w:rPr>
        <w:t xml:space="preserve">я кластерный подход позволяет: </w:t>
      </w:r>
    </w:p>
    <w:p w14:paraId="2C633B8F" w14:textId="77777777" w:rsid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 xml:space="preserve">1) декомпозировать целевые ориентиры </w:t>
      </w:r>
      <w:r>
        <w:rPr>
          <w:rFonts w:ascii="Times New Roman" w:hAnsi="Times New Roman" w:cs="Times New Roman"/>
          <w:bCs/>
          <w:sz w:val="28"/>
          <w:szCs w:val="28"/>
        </w:rPr>
        <w:t xml:space="preserve">платформенной </w:t>
      </w:r>
      <w:r w:rsidRPr="0077402B">
        <w:rPr>
          <w:rFonts w:ascii="Times New Roman" w:hAnsi="Times New Roman" w:cs="Times New Roman"/>
          <w:bCs/>
          <w:sz w:val="28"/>
          <w:szCs w:val="28"/>
        </w:rPr>
        <w:t xml:space="preserve">модели </w:t>
      </w:r>
      <w:r>
        <w:rPr>
          <w:rFonts w:ascii="Times New Roman" w:hAnsi="Times New Roman" w:cs="Times New Roman"/>
          <w:bCs/>
          <w:sz w:val="28"/>
          <w:szCs w:val="28"/>
        </w:rPr>
        <w:t xml:space="preserve">структурной трансформации экономики страны </w:t>
      </w:r>
      <w:r w:rsidRPr="0077402B">
        <w:rPr>
          <w:rFonts w:ascii="Times New Roman" w:hAnsi="Times New Roman" w:cs="Times New Roman"/>
          <w:bCs/>
          <w:sz w:val="28"/>
          <w:szCs w:val="28"/>
        </w:rPr>
        <w:t xml:space="preserve">по секторам и пространству </w:t>
      </w:r>
      <w:r>
        <w:rPr>
          <w:rFonts w:ascii="Times New Roman" w:hAnsi="Times New Roman" w:cs="Times New Roman"/>
          <w:bCs/>
          <w:sz w:val="28"/>
          <w:szCs w:val="28"/>
        </w:rPr>
        <w:t xml:space="preserve">ее прибрежной зоны; </w:t>
      </w:r>
    </w:p>
    <w:p w14:paraId="485C7390" w14:textId="77777777" w:rsid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2) выделить ключевые узлы мультипликативного эффекта (порт, СЭЗ, цифровая платформа, энергетика, ф</w:t>
      </w:r>
      <w:r>
        <w:rPr>
          <w:rFonts w:ascii="Times New Roman" w:hAnsi="Times New Roman" w:cs="Times New Roman"/>
          <w:bCs/>
          <w:sz w:val="28"/>
          <w:szCs w:val="28"/>
        </w:rPr>
        <w:t xml:space="preserve">инансы, человеческий капитал); </w:t>
      </w:r>
    </w:p>
    <w:p w14:paraId="0E7A178C" w14:textId="1DCA4244"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3) задать целостную интегральную целевую функцию, отражающую не только прирост ВВП, но и изменения в занятости, качестве жизни и устойчивости развития.</w:t>
      </w:r>
    </w:p>
    <w:p w14:paraId="7CE607D5" w14:textId="5011765C"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Для формализации кластерной архитектуры введ</w:t>
      </w:r>
      <w:r>
        <w:rPr>
          <w:rFonts w:ascii="Times New Roman" w:hAnsi="Times New Roman" w:cs="Times New Roman"/>
          <w:bCs/>
          <w:sz w:val="28"/>
          <w:szCs w:val="28"/>
        </w:rPr>
        <w:t>е</w:t>
      </w:r>
      <w:r w:rsidRPr="0077402B">
        <w:rPr>
          <w:rFonts w:ascii="Times New Roman" w:hAnsi="Times New Roman" w:cs="Times New Roman"/>
          <w:bCs/>
          <w:sz w:val="28"/>
          <w:szCs w:val="28"/>
        </w:rPr>
        <w:t>м следующие обозначения. Пусть множество кластеров обозначено через K={1,…,9}, где k=1 – агропереработка и какао-индустрия, k=2 – портово-логистический хаб, k=3 – индустриально-производственный кластер (СЭЗ), k=4 – цифровая платформа, k=5 – образование и R&amp;D, k=6 – энергетический и ESG-кластер, k=7 – финансово-инвестиционный кластер, k=8 – социально-инклюзивный и урбанистический кластер, k=9 – экологический и климатический кластер.</w:t>
      </w:r>
    </w:p>
    <w:p w14:paraId="1FC77C81" w14:textId="5424C826"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Для каждого кластера k введ</w:t>
      </w:r>
      <w:r>
        <w:rPr>
          <w:rFonts w:ascii="Times New Roman" w:hAnsi="Times New Roman" w:cs="Times New Roman"/>
          <w:bCs/>
          <w:sz w:val="28"/>
          <w:szCs w:val="28"/>
        </w:rPr>
        <w:t>е</w:t>
      </w:r>
      <w:r w:rsidRPr="0077402B">
        <w:rPr>
          <w:rFonts w:ascii="Times New Roman" w:hAnsi="Times New Roman" w:cs="Times New Roman"/>
          <w:bCs/>
          <w:sz w:val="28"/>
          <w:szCs w:val="28"/>
        </w:rPr>
        <w:t xml:space="preserve">м переменную степени его реализации </w:t>
      </w:r>
      <w:proofErr w:type="spellStart"/>
      <w:r w:rsidRPr="0077402B">
        <w:rPr>
          <w:rFonts w:ascii="Times New Roman" w:hAnsi="Times New Roman" w:cs="Times New Roman"/>
          <w:bCs/>
          <w:sz w:val="28"/>
          <w:szCs w:val="28"/>
        </w:rPr>
        <w:t>x_k</w:t>
      </w:r>
      <w:proofErr w:type="spellEnd"/>
      <w:r w:rsidRPr="0077402B">
        <w:rPr>
          <w:rFonts w:ascii="Times New Roman" w:hAnsi="Times New Roman" w:cs="Times New Roman"/>
          <w:bCs/>
          <w:sz w:val="28"/>
          <w:szCs w:val="28"/>
        </w:rPr>
        <w:t xml:space="preserve"> </w:t>
      </w:r>
      <w:r w:rsidRPr="0077402B">
        <w:rPr>
          <w:rFonts w:ascii="Cambria Math" w:hAnsi="Cambria Math" w:cs="Cambria Math"/>
          <w:bCs/>
          <w:sz w:val="28"/>
          <w:szCs w:val="28"/>
        </w:rPr>
        <w:t>∈</w:t>
      </w:r>
      <w:r w:rsidRPr="0077402B">
        <w:rPr>
          <w:rFonts w:ascii="Times New Roman" w:hAnsi="Times New Roman" w:cs="Times New Roman"/>
          <w:bCs/>
          <w:sz w:val="28"/>
          <w:szCs w:val="28"/>
        </w:rPr>
        <w:t xml:space="preserve"> [0;1], где </w:t>
      </w:r>
      <w:proofErr w:type="spellStart"/>
      <w:r w:rsidRPr="0077402B">
        <w:rPr>
          <w:rFonts w:ascii="Times New Roman" w:hAnsi="Times New Roman" w:cs="Times New Roman"/>
          <w:bCs/>
          <w:sz w:val="28"/>
          <w:szCs w:val="28"/>
        </w:rPr>
        <w:t>x_k</w:t>
      </w:r>
      <w:proofErr w:type="spellEnd"/>
      <w:r w:rsidRPr="0077402B">
        <w:rPr>
          <w:rFonts w:ascii="Times New Roman" w:hAnsi="Times New Roman" w:cs="Times New Roman"/>
          <w:bCs/>
          <w:sz w:val="28"/>
          <w:szCs w:val="28"/>
        </w:rPr>
        <w:t xml:space="preserve">=0 соответствует отсутствию реализации проектных мероприятий, а </w:t>
      </w:r>
      <w:proofErr w:type="spellStart"/>
      <w:r w:rsidRPr="0077402B">
        <w:rPr>
          <w:rFonts w:ascii="Times New Roman" w:hAnsi="Times New Roman" w:cs="Times New Roman"/>
          <w:bCs/>
          <w:sz w:val="28"/>
          <w:szCs w:val="28"/>
        </w:rPr>
        <w:t>x_k</w:t>
      </w:r>
      <w:proofErr w:type="spellEnd"/>
      <w:r w:rsidRPr="0077402B">
        <w:rPr>
          <w:rFonts w:ascii="Times New Roman" w:hAnsi="Times New Roman" w:cs="Times New Roman"/>
          <w:bCs/>
          <w:sz w:val="28"/>
          <w:szCs w:val="28"/>
        </w:rPr>
        <w:t>=1 – полной реализации проектного сценария</w:t>
      </w:r>
      <w:r>
        <w:rPr>
          <w:rFonts w:ascii="Times New Roman" w:hAnsi="Times New Roman" w:cs="Times New Roman"/>
          <w:bCs/>
          <w:sz w:val="28"/>
          <w:szCs w:val="28"/>
        </w:rPr>
        <w:t xml:space="preserve"> инновационно-инклюзивного развития страны</w:t>
      </w:r>
      <w:r w:rsidRPr="0077402B">
        <w:rPr>
          <w:rFonts w:ascii="Times New Roman" w:hAnsi="Times New Roman" w:cs="Times New Roman"/>
          <w:bCs/>
          <w:sz w:val="28"/>
          <w:szCs w:val="28"/>
        </w:rPr>
        <w:t>. Частичная реализация кластера (0&lt;</w:t>
      </w:r>
      <w:proofErr w:type="spellStart"/>
      <w:r w:rsidRPr="0077402B">
        <w:rPr>
          <w:rFonts w:ascii="Times New Roman" w:hAnsi="Times New Roman" w:cs="Times New Roman"/>
          <w:bCs/>
          <w:sz w:val="28"/>
          <w:szCs w:val="28"/>
        </w:rPr>
        <w:t>x_</w:t>
      </w:r>
      <w:proofErr w:type="gramStart"/>
      <w:r w:rsidRPr="0077402B">
        <w:rPr>
          <w:rFonts w:ascii="Times New Roman" w:hAnsi="Times New Roman" w:cs="Times New Roman"/>
          <w:bCs/>
          <w:sz w:val="28"/>
          <w:szCs w:val="28"/>
        </w:rPr>
        <w:t>k</w:t>
      </w:r>
      <w:proofErr w:type="spellEnd"/>
      <w:r w:rsidRPr="0077402B">
        <w:rPr>
          <w:rFonts w:ascii="Times New Roman" w:hAnsi="Times New Roman" w:cs="Times New Roman"/>
          <w:bCs/>
          <w:sz w:val="28"/>
          <w:szCs w:val="28"/>
        </w:rPr>
        <w:t>&lt;</w:t>
      </w:r>
      <w:proofErr w:type="gramEnd"/>
      <w:r w:rsidRPr="0077402B">
        <w:rPr>
          <w:rFonts w:ascii="Times New Roman" w:hAnsi="Times New Roman" w:cs="Times New Roman"/>
          <w:bCs/>
          <w:sz w:val="28"/>
          <w:szCs w:val="28"/>
        </w:rPr>
        <w:t>1) отражает поэтапное или неполное освоение инвестиционного и институционального потенциала.</w:t>
      </w:r>
    </w:p>
    <w:p w14:paraId="430019BC" w14:textId="219737EB"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 xml:space="preserve">Обозначим через </w:t>
      </w:r>
      <w:proofErr w:type="spellStart"/>
      <w:r w:rsidRPr="0077402B">
        <w:rPr>
          <w:rFonts w:ascii="Times New Roman" w:hAnsi="Times New Roman" w:cs="Times New Roman"/>
          <w:bCs/>
          <w:sz w:val="28"/>
          <w:szCs w:val="28"/>
        </w:rPr>
        <w:t>ΔY_k</w:t>
      </w:r>
      <w:proofErr w:type="spellEnd"/>
      <w:r w:rsidRPr="0077402B">
        <w:rPr>
          <w:rFonts w:ascii="Times New Roman" w:hAnsi="Times New Roman" w:cs="Times New Roman"/>
          <w:bCs/>
          <w:sz w:val="28"/>
          <w:szCs w:val="28"/>
        </w:rPr>
        <w:t xml:space="preserve"> прирост валовой добавленной стоимости (или ВВП) при полной реализации k-го кластера, через </w:t>
      </w:r>
      <w:proofErr w:type="spellStart"/>
      <w:r w:rsidRPr="0077402B">
        <w:rPr>
          <w:rFonts w:ascii="Times New Roman" w:hAnsi="Times New Roman" w:cs="Times New Roman"/>
          <w:bCs/>
          <w:sz w:val="28"/>
          <w:szCs w:val="28"/>
        </w:rPr>
        <w:t>I_k</w:t>
      </w:r>
      <w:proofErr w:type="spellEnd"/>
      <w:r w:rsidRPr="0077402B">
        <w:rPr>
          <w:rFonts w:ascii="Times New Roman" w:hAnsi="Times New Roman" w:cs="Times New Roman"/>
          <w:bCs/>
          <w:sz w:val="28"/>
          <w:szCs w:val="28"/>
        </w:rPr>
        <w:t xml:space="preserve"> – требуемые капитальные вложения (CAPEX), через </w:t>
      </w:r>
      <w:proofErr w:type="spellStart"/>
      <w:r w:rsidRPr="0077402B">
        <w:rPr>
          <w:rFonts w:ascii="Times New Roman" w:hAnsi="Times New Roman" w:cs="Times New Roman"/>
          <w:bCs/>
          <w:sz w:val="28"/>
          <w:szCs w:val="28"/>
        </w:rPr>
        <w:t>L_k</w:t>
      </w:r>
      <w:proofErr w:type="spellEnd"/>
      <w:r w:rsidRPr="0077402B">
        <w:rPr>
          <w:rFonts w:ascii="Times New Roman" w:hAnsi="Times New Roman" w:cs="Times New Roman"/>
          <w:bCs/>
          <w:sz w:val="28"/>
          <w:szCs w:val="28"/>
        </w:rPr>
        <w:t xml:space="preserve"> – прирост занятости (рабочих мест), через </w:t>
      </w:r>
      <w:proofErr w:type="spellStart"/>
      <w:r w:rsidRPr="0077402B">
        <w:rPr>
          <w:rFonts w:ascii="Times New Roman" w:hAnsi="Times New Roman" w:cs="Times New Roman"/>
          <w:bCs/>
          <w:sz w:val="28"/>
          <w:szCs w:val="28"/>
        </w:rPr>
        <w:t>S_k</w:t>
      </w:r>
      <w:proofErr w:type="spellEnd"/>
      <w:r w:rsidRPr="0077402B">
        <w:rPr>
          <w:rFonts w:ascii="Times New Roman" w:hAnsi="Times New Roman" w:cs="Times New Roman"/>
          <w:bCs/>
          <w:sz w:val="28"/>
          <w:szCs w:val="28"/>
        </w:rPr>
        <w:t xml:space="preserve"> – интегральный социальный эффект (улучшение доступа к услугам, качеству жизни), через </w:t>
      </w:r>
      <w:proofErr w:type="spellStart"/>
      <w:r w:rsidRPr="0077402B">
        <w:rPr>
          <w:rFonts w:ascii="Times New Roman" w:hAnsi="Times New Roman" w:cs="Times New Roman"/>
          <w:bCs/>
          <w:sz w:val="28"/>
          <w:szCs w:val="28"/>
        </w:rPr>
        <w:t>E_k</w:t>
      </w:r>
      <w:proofErr w:type="spellEnd"/>
      <w:r w:rsidRPr="0077402B">
        <w:rPr>
          <w:rFonts w:ascii="Times New Roman" w:hAnsi="Times New Roman" w:cs="Times New Roman"/>
          <w:bCs/>
          <w:sz w:val="28"/>
          <w:szCs w:val="28"/>
        </w:rPr>
        <w:t xml:space="preserve"> – экологическую нагрузку (условный объ</w:t>
      </w:r>
      <w:r>
        <w:rPr>
          <w:rFonts w:ascii="Times New Roman" w:hAnsi="Times New Roman" w:cs="Times New Roman"/>
          <w:bCs/>
          <w:sz w:val="28"/>
          <w:szCs w:val="28"/>
        </w:rPr>
        <w:t>е</w:t>
      </w:r>
      <w:r w:rsidRPr="0077402B">
        <w:rPr>
          <w:rFonts w:ascii="Times New Roman" w:hAnsi="Times New Roman" w:cs="Times New Roman"/>
          <w:bCs/>
          <w:sz w:val="28"/>
          <w:szCs w:val="28"/>
        </w:rPr>
        <w:t xml:space="preserve">м выбросов и воздействий), а через </w:t>
      </w:r>
      <w:proofErr w:type="spellStart"/>
      <w:r w:rsidRPr="0077402B">
        <w:rPr>
          <w:rFonts w:ascii="Times New Roman" w:hAnsi="Times New Roman" w:cs="Times New Roman"/>
          <w:bCs/>
          <w:sz w:val="28"/>
          <w:szCs w:val="28"/>
        </w:rPr>
        <w:t>R_k</w:t>
      </w:r>
      <w:proofErr w:type="spellEnd"/>
      <w:r w:rsidRPr="0077402B">
        <w:rPr>
          <w:rFonts w:ascii="Times New Roman" w:hAnsi="Times New Roman" w:cs="Times New Roman"/>
          <w:bCs/>
          <w:sz w:val="28"/>
          <w:szCs w:val="28"/>
        </w:rPr>
        <w:t xml:space="preserve"> – совокупный риск реализации кластера (институциональный, финансовый, технологический).</w:t>
      </w:r>
    </w:p>
    <w:p w14:paraId="75E815F6" w14:textId="77777777" w:rsid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Тогда в первом приближении вклад кластеров в прирост ВВП можно описать как:</w:t>
      </w:r>
    </w:p>
    <w:p w14:paraId="44F13998" w14:textId="77777777"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p>
    <w:p w14:paraId="639F884F" w14:textId="38F25D47" w:rsidR="0077402B" w:rsidRPr="0077402B" w:rsidRDefault="0077402B" w:rsidP="0077402B">
      <w:pPr>
        <w:widowControl w:val="0"/>
        <w:tabs>
          <w:tab w:val="center" w:pos="5315"/>
          <w:tab w:val="right" w:pos="9922"/>
        </w:tabs>
        <w:adjustRightInd w:val="0"/>
        <w:spacing w:after="0" w:line="360" w:lineRule="auto"/>
        <w:ind w:firstLine="709"/>
        <w:rPr>
          <w:rFonts w:ascii="Times New Roman" w:hAnsi="Times New Roman" w:cs="Times New Roman"/>
          <w:bCs/>
          <w:sz w:val="28"/>
          <w:szCs w:val="28"/>
        </w:rPr>
      </w:pPr>
      <w:r>
        <w:rPr>
          <w:rFonts w:ascii="Times New Roman" w:hAnsi="Times New Roman" w:cs="Times New Roman"/>
          <w:bCs/>
          <w:sz w:val="28"/>
          <w:szCs w:val="28"/>
        </w:rPr>
        <w:tab/>
      </w:r>
      <w:r w:rsidRPr="0077402B">
        <w:rPr>
          <w:rFonts w:ascii="Times New Roman" w:hAnsi="Times New Roman" w:cs="Times New Roman"/>
          <w:bCs/>
          <w:sz w:val="28"/>
          <w:szCs w:val="28"/>
        </w:rPr>
        <w:t>ΔY = ∑_{</w:t>
      </w:r>
      <w:proofErr w:type="spellStart"/>
      <w:r w:rsidRPr="0077402B">
        <w:rPr>
          <w:rFonts w:ascii="Times New Roman" w:hAnsi="Times New Roman" w:cs="Times New Roman"/>
          <w:bCs/>
          <w:sz w:val="28"/>
          <w:szCs w:val="28"/>
        </w:rPr>
        <w:t>k</w:t>
      </w:r>
      <w:r w:rsidRPr="0077402B">
        <w:rPr>
          <w:rFonts w:ascii="Cambria Math" w:hAnsi="Cambria Math" w:cs="Cambria Math"/>
          <w:bCs/>
          <w:sz w:val="28"/>
          <w:szCs w:val="28"/>
        </w:rPr>
        <w:t>∈</w:t>
      </w:r>
      <w:r w:rsidRPr="0077402B">
        <w:rPr>
          <w:rFonts w:ascii="Times New Roman" w:hAnsi="Times New Roman" w:cs="Times New Roman"/>
          <w:bCs/>
          <w:sz w:val="28"/>
          <w:szCs w:val="28"/>
        </w:rPr>
        <w:t>K</w:t>
      </w:r>
      <w:proofErr w:type="spellEnd"/>
      <w:r w:rsidRPr="0077402B">
        <w:rPr>
          <w:rFonts w:ascii="Times New Roman" w:hAnsi="Times New Roman" w:cs="Times New Roman"/>
          <w:bCs/>
          <w:sz w:val="28"/>
          <w:szCs w:val="28"/>
        </w:rPr>
        <w:t xml:space="preserve">} </w:t>
      </w:r>
      <w:proofErr w:type="spellStart"/>
      <w:r w:rsidRPr="0077402B">
        <w:rPr>
          <w:rFonts w:ascii="Times New Roman" w:hAnsi="Times New Roman" w:cs="Times New Roman"/>
          <w:bCs/>
          <w:sz w:val="28"/>
          <w:szCs w:val="28"/>
        </w:rPr>
        <w:t>x_k</w:t>
      </w:r>
      <w:proofErr w:type="spellEnd"/>
      <w:r w:rsidRPr="0077402B">
        <w:rPr>
          <w:rFonts w:ascii="Times New Roman" w:hAnsi="Times New Roman" w:cs="Times New Roman"/>
          <w:bCs/>
          <w:sz w:val="28"/>
          <w:szCs w:val="28"/>
        </w:rPr>
        <w:t xml:space="preserve"> · </w:t>
      </w:r>
      <w:proofErr w:type="spellStart"/>
      <w:r w:rsidRPr="0077402B">
        <w:rPr>
          <w:rFonts w:ascii="Times New Roman" w:hAnsi="Times New Roman" w:cs="Times New Roman"/>
          <w:bCs/>
          <w:sz w:val="28"/>
          <w:szCs w:val="28"/>
        </w:rPr>
        <w:t>ΔY_</w:t>
      </w:r>
      <w:proofErr w:type="gramStart"/>
      <w:r w:rsidRPr="0077402B">
        <w:rPr>
          <w:rFonts w:ascii="Times New Roman" w:hAnsi="Times New Roman" w:cs="Times New Roman"/>
          <w:bCs/>
          <w:sz w:val="28"/>
          <w:szCs w:val="28"/>
        </w:rPr>
        <w:t>k</w:t>
      </w:r>
      <w:proofErr w:type="spellEnd"/>
      <w:r w:rsidRPr="0077402B">
        <w:rPr>
          <w:rFonts w:ascii="Times New Roman" w:hAnsi="Times New Roman" w:cs="Times New Roman"/>
          <w:bCs/>
          <w:sz w:val="28"/>
          <w:szCs w:val="28"/>
        </w:rPr>
        <w:t xml:space="preserve">  +</w:t>
      </w:r>
      <w:proofErr w:type="gramEnd"/>
      <w:r w:rsidRPr="0077402B">
        <w:rPr>
          <w:rFonts w:ascii="Times New Roman" w:hAnsi="Times New Roman" w:cs="Times New Roman"/>
          <w:bCs/>
          <w:sz w:val="28"/>
          <w:szCs w:val="28"/>
        </w:rPr>
        <w:t xml:space="preserve">  ∑_{</w:t>
      </w:r>
      <w:proofErr w:type="spellStart"/>
      <w:r w:rsidRPr="0077402B">
        <w:rPr>
          <w:rFonts w:ascii="Times New Roman" w:hAnsi="Times New Roman" w:cs="Times New Roman"/>
          <w:bCs/>
          <w:sz w:val="28"/>
          <w:szCs w:val="28"/>
        </w:rPr>
        <w:t>k≠j</w:t>
      </w:r>
      <w:proofErr w:type="spellEnd"/>
      <w:r w:rsidRPr="0077402B">
        <w:rPr>
          <w:rFonts w:ascii="Times New Roman" w:hAnsi="Times New Roman" w:cs="Times New Roman"/>
          <w:bCs/>
          <w:sz w:val="28"/>
          <w:szCs w:val="28"/>
        </w:rPr>
        <w:t>} γ_{</w:t>
      </w:r>
      <w:proofErr w:type="spellStart"/>
      <w:r w:rsidRPr="0077402B">
        <w:rPr>
          <w:rFonts w:ascii="Times New Roman" w:hAnsi="Times New Roman" w:cs="Times New Roman"/>
          <w:bCs/>
          <w:sz w:val="28"/>
          <w:szCs w:val="28"/>
        </w:rPr>
        <w:t>kj</w:t>
      </w:r>
      <w:proofErr w:type="spellEnd"/>
      <w:r w:rsidRPr="0077402B">
        <w:rPr>
          <w:rFonts w:ascii="Times New Roman" w:hAnsi="Times New Roman" w:cs="Times New Roman"/>
          <w:bCs/>
          <w:sz w:val="28"/>
          <w:szCs w:val="28"/>
        </w:rPr>
        <w:t xml:space="preserve">} · </w:t>
      </w:r>
      <w:proofErr w:type="spellStart"/>
      <w:r w:rsidRPr="0077402B">
        <w:rPr>
          <w:rFonts w:ascii="Times New Roman" w:hAnsi="Times New Roman" w:cs="Times New Roman"/>
          <w:bCs/>
          <w:sz w:val="28"/>
          <w:szCs w:val="28"/>
        </w:rPr>
        <w:t>x_k</w:t>
      </w:r>
      <w:proofErr w:type="spellEnd"/>
      <w:r w:rsidRPr="0077402B">
        <w:rPr>
          <w:rFonts w:ascii="Times New Roman" w:hAnsi="Times New Roman" w:cs="Times New Roman"/>
          <w:bCs/>
          <w:sz w:val="28"/>
          <w:szCs w:val="28"/>
        </w:rPr>
        <w:t xml:space="preserve"> · </w:t>
      </w:r>
      <w:proofErr w:type="spellStart"/>
      <w:r w:rsidRPr="0077402B">
        <w:rPr>
          <w:rFonts w:ascii="Times New Roman" w:hAnsi="Times New Roman" w:cs="Times New Roman"/>
          <w:bCs/>
          <w:sz w:val="28"/>
          <w:szCs w:val="28"/>
        </w:rPr>
        <w:t>x_j</w:t>
      </w:r>
      <w:proofErr w:type="spellEnd"/>
      <w:r w:rsidRPr="0077402B">
        <w:rPr>
          <w:rFonts w:ascii="Times New Roman" w:hAnsi="Times New Roman" w:cs="Times New Roman"/>
          <w:bCs/>
          <w:sz w:val="28"/>
          <w:szCs w:val="28"/>
        </w:rPr>
        <w:t>,</w:t>
      </w:r>
      <w:r>
        <w:rPr>
          <w:rFonts w:ascii="Times New Roman" w:hAnsi="Times New Roman" w:cs="Times New Roman"/>
          <w:bCs/>
          <w:sz w:val="28"/>
          <w:szCs w:val="28"/>
        </w:rPr>
        <w:tab/>
      </w:r>
      <w:r w:rsidRPr="0077402B">
        <w:rPr>
          <w:rFonts w:ascii="Times New Roman" w:hAnsi="Times New Roman" w:cs="Times New Roman"/>
          <w:bCs/>
          <w:sz w:val="28"/>
          <w:szCs w:val="28"/>
          <w:highlight w:val="yellow"/>
        </w:rPr>
        <w:t>(??)</w:t>
      </w:r>
    </w:p>
    <w:p w14:paraId="50AAA49F" w14:textId="77777777" w:rsid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p>
    <w:p w14:paraId="7A3D27F8" w14:textId="77777777"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где γ_{</w:t>
      </w:r>
      <w:proofErr w:type="spellStart"/>
      <w:r w:rsidRPr="0077402B">
        <w:rPr>
          <w:rFonts w:ascii="Times New Roman" w:hAnsi="Times New Roman" w:cs="Times New Roman"/>
          <w:bCs/>
          <w:sz w:val="28"/>
          <w:szCs w:val="28"/>
        </w:rPr>
        <w:t>kj</w:t>
      </w:r>
      <w:proofErr w:type="spellEnd"/>
      <w:r w:rsidRPr="0077402B">
        <w:rPr>
          <w:rFonts w:ascii="Times New Roman" w:hAnsi="Times New Roman" w:cs="Times New Roman"/>
          <w:bCs/>
          <w:sz w:val="28"/>
          <w:szCs w:val="28"/>
        </w:rPr>
        <w:t>} – коэффициенты синергии между кластерами k и j, отражающие дополнительный эффект совместной реализации (например, связка агропереработки с портово-логистическим кластером, индустриального кластера с энергетическим и цифровым и т.п.).</w:t>
      </w:r>
    </w:p>
    <w:p w14:paraId="17335D2B" w14:textId="77777777" w:rsid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Аналогично агрегированные показатели по занятости, социальной и экологической компонентам:</w:t>
      </w:r>
    </w:p>
    <w:p w14:paraId="3D7A4C9E" w14:textId="77777777"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p>
    <w:p w14:paraId="2889E8B4" w14:textId="301B16A1" w:rsidR="0077402B" w:rsidRPr="0077402B" w:rsidRDefault="0077402B" w:rsidP="0077402B">
      <w:pPr>
        <w:widowControl w:val="0"/>
        <w:tabs>
          <w:tab w:val="center" w:pos="5315"/>
          <w:tab w:val="right" w:pos="9922"/>
        </w:tabs>
        <w:adjustRightInd w:val="0"/>
        <w:spacing w:after="0" w:line="360" w:lineRule="auto"/>
        <w:ind w:firstLine="709"/>
        <w:rPr>
          <w:rFonts w:ascii="Times New Roman" w:hAnsi="Times New Roman" w:cs="Times New Roman"/>
          <w:bCs/>
          <w:sz w:val="28"/>
          <w:szCs w:val="28"/>
        </w:rPr>
      </w:pPr>
      <w:r>
        <w:rPr>
          <w:rFonts w:ascii="Times New Roman" w:hAnsi="Times New Roman" w:cs="Times New Roman"/>
          <w:bCs/>
          <w:sz w:val="28"/>
          <w:szCs w:val="28"/>
        </w:rPr>
        <w:tab/>
      </w:r>
      <w:r w:rsidRPr="0077402B">
        <w:rPr>
          <w:rFonts w:ascii="Times New Roman" w:hAnsi="Times New Roman" w:cs="Times New Roman"/>
          <w:bCs/>
          <w:sz w:val="28"/>
          <w:szCs w:val="28"/>
        </w:rPr>
        <w:t>ΔL = ∑_{</w:t>
      </w:r>
      <w:proofErr w:type="spellStart"/>
      <w:r w:rsidRPr="0077402B">
        <w:rPr>
          <w:rFonts w:ascii="Times New Roman" w:hAnsi="Times New Roman" w:cs="Times New Roman"/>
          <w:bCs/>
          <w:sz w:val="28"/>
          <w:szCs w:val="28"/>
        </w:rPr>
        <w:t>k</w:t>
      </w:r>
      <w:r w:rsidRPr="0077402B">
        <w:rPr>
          <w:rFonts w:ascii="Cambria Math" w:hAnsi="Cambria Math" w:cs="Cambria Math"/>
          <w:bCs/>
          <w:sz w:val="28"/>
          <w:szCs w:val="28"/>
        </w:rPr>
        <w:t>∈</w:t>
      </w:r>
      <w:r w:rsidRPr="0077402B">
        <w:rPr>
          <w:rFonts w:ascii="Times New Roman" w:hAnsi="Times New Roman" w:cs="Times New Roman"/>
          <w:bCs/>
          <w:sz w:val="28"/>
          <w:szCs w:val="28"/>
        </w:rPr>
        <w:t>K</w:t>
      </w:r>
      <w:proofErr w:type="spellEnd"/>
      <w:r w:rsidRPr="0077402B">
        <w:rPr>
          <w:rFonts w:ascii="Times New Roman" w:hAnsi="Times New Roman" w:cs="Times New Roman"/>
          <w:bCs/>
          <w:sz w:val="28"/>
          <w:szCs w:val="28"/>
        </w:rPr>
        <w:t xml:space="preserve">} </w:t>
      </w:r>
      <w:proofErr w:type="spellStart"/>
      <w:r w:rsidRPr="0077402B">
        <w:rPr>
          <w:rFonts w:ascii="Times New Roman" w:hAnsi="Times New Roman" w:cs="Times New Roman"/>
          <w:bCs/>
          <w:sz w:val="28"/>
          <w:szCs w:val="28"/>
        </w:rPr>
        <w:t>x_k</w:t>
      </w:r>
      <w:proofErr w:type="spellEnd"/>
      <w:r w:rsidRPr="0077402B">
        <w:rPr>
          <w:rFonts w:ascii="Times New Roman" w:hAnsi="Times New Roman" w:cs="Times New Roman"/>
          <w:bCs/>
          <w:sz w:val="28"/>
          <w:szCs w:val="28"/>
        </w:rPr>
        <w:t xml:space="preserve"> · </w:t>
      </w:r>
      <w:proofErr w:type="spellStart"/>
      <w:r w:rsidRPr="0077402B">
        <w:rPr>
          <w:rFonts w:ascii="Times New Roman" w:hAnsi="Times New Roman" w:cs="Times New Roman"/>
          <w:bCs/>
          <w:sz w:val="28"/>
          <w:szCs w:val="28"/>
        </w:rPr>
        <w:t>L_k</w:t>
      </w:r>
      <w:proofErr w:type="spellEnd"/>
      <w:r w:rsidRPr="0077402B">
        <w:rPr>
          <w:rFonts w:ascii="Times New Roman" w:hAnsi="Times New Roman" w:cs="Times New Roman"/>
          <w:bCs/>
          <w:sz w:val="28"/>
          <w:szCs w:val="28"/>
        </w:rPr>
        <w:t>,</w:t>
      </w:r>
      <w:r>
        <w:rPr>
          <w:rFonts w:ascii="Times New Roman" w:hAnsi="Times New Roman" w:cs="Times New Roman"/>
          <w:bCs/>
          <w:sz w:val="28"/>
          <w:szCs w:val="28"/>
        </w:rPr>
        <w:tab/>
      </w:r>
      <w:r w:rsidRPr="0077402B">
        <w:rPr>
          <w:rFonts w:ascii="Times New Roman" w:hAnsi="Times New Roman" w:cs="Times New Roman"/>
          <w:bCs/>
          <w:sz w:val="28"/>
          <w:szCs w:val="28"/>
          <w:highlight w:val="yellow"/>
        </w:rPr>
        <w:t>(??)</w:t>
      </w:r>
    </w:p>
    <w:p w14:paraId="4DB11011" w14:textId="4AB3C069" w:rsidR="0077402B" w:rsidRPr="0077402B" w:rsidRDefault="0077402B" w:rsidP="0077402B">
      <w:pPr>
        <w:widowControl w:val="0"/>
        <w:tabs>
          <w:tab w:val="center" w:pos="5315"/>
          <w:tab w:val="right" w:pos="9922"/>
        </w:tabs>
        <w:adjustRightInd w:val="0"/>
        <w:spacing w:after="0" w:line="360" w:lineRule="auto"/>
        <w:ind w:firstLine="709"/>
        <w:rPr>
          <w:rFonts w:ascii="Times New Roman" w:hAnsi="Times New Roman" w:cs="Times New Roman"/>
          <w:bCs/>
          <w:sz w:val="28"/>
          <w:szCs w:val="28"/>
        </w:rPr>
      </w:pPr>
      <w:r>
        <w:rPr>
          <w:rFonts w:ascii="Times New Roman" w:hAnsi="Times New Roman" w:cs="Times New Roman"/>
          <w:bCs/>
          <w:sz w:val="28"/>
          <w:szCs w:val="28"/>
        </w:rPr>
        <w:tab/>
      </w:r>
      <w:r w:rsidRPr="0077402B">
        <w:rPr>
          <w:rFonts w:ascii="Times New Roman" w:hAnsi="Times New Roman" w:cs="Times New Roman"/>
          <w:bCs/>
          <w:sz w:val="28"/>
          <w:szCs w:val="28"/>
        </w:rPr>
        <w:t>ΔS = ∑_{</w:t>
      </w:r>
      <w:proofErr w:type="spellStart"/>
      <w:r w:rsidRPr="0077402B">
        <w:rPr>
          <w:rFonts w:ascii="Times New Roman" w:hAnsi="Times New Roman" w:cs="Times New Roman"/>
          <w:bCs/>
          <w:sz w:val="28"/>
          <w:szCs w:val="28"/>
        </w:rPr>
        <w:t>k</w:t>
      </w:r>
      <w:r w:rsidRPr="0077402B">
        <w:rPr>
          <w:rFonts w:ascii="Cambria Math" w:hAnsi="Cambria Math" w:cs="Cambria Math"/>
          <w:bCs/>
          <w:sz w:val="28"/>
          <w:szCs w:val="28"/>
        </w:rPr>
        <w:t>∈</w:t>
      </w:r>
      <w:r w:rsidRPr="0077402B">
        <w:rPr>
          <w:rFonts w:ascii="Times New Roman" w:hAnsi="Times New Roman" w:cs="Times New Roman"/>
          <w:bCs/>
          <w:sz w:val="28"/>
          <w:szCs w:val="28"/>
        </w:rPr>
        <w:t>K</w:t>
      </w:r>
      <w:proofErr w:type="spellEnd"/>
      <w:r w:rsidRPr="0077402B">
        <w:rPr>
          <w:rFonts w:ascii="Times New Roman" w:hAnsi="Times New Roman" w:cs="Times New Roman"/>
          <w:bCs/>
          <w:sz w:val="28"/>
          <w:szCs w:val="28"/>
        </w:rPr>
        <w:t xml:space="preserve">} </w:t>
      </w:r>
      <w:proofErr w:type="spellStart"/>
      <w:r w:rsidRPr="0077402B">
        <w:rPr>
          <w:rFonts w:ascii="Times New Roman" w:hAnsi="Times New Roman" w:cs="Times New Roman"/>
          <w:bCs/>
          <w:sz w:val="28"/>
          <w:szCs w:val="28"/>
        </w:rPr>
        <w:t>x_k</w:t>
      </w:r>
      <w:proofErr w:type="spellEnd"/>
      <w:r w:rsidRPr="0077402B">
        <w:rPr>
          <w:rFonts w:ascii="Times New Roman" w:hAnsi="Times New Roman" w:cs="Times New Roman"/>
          <w:bCs/>
          <w:sz w:val="28"/>
          <w:szCs w:val="28"/>
        </w:rPr>
        <w:t xml:space="preserve"> · </w:t>
      </w:r>
      <w:proofErr w:type="spellStart"/>
      <w:r w:rsidRPr="0077402B">
        <w:rPr>
          <w:rFonts w:ascii="Times New Roman" w:hAnsi="Times New Roman" w:cs="Times New Roman"/>
          <w:bCs/>
          <w:sz w:val="28"/>
          <w:szCs w:val="28"/>
        </w:rPr>
        <w:t>S_k</w:t>
      </w:r>
      <w:proofErr w:type="spellEnd"/>
      <w:r w:rsidRPr="0077402B">
        <w:rPr>
          <w:rFonts w:ascii="Times New Roman" w:hAnsi="Times New Roman" w:cs="Times New Roman"/>
          <w:bCs/>
          <w:sz w:val="28"/>
          <w:szCs w:val="28"/>
        </w:rPr>
        <w:t>,</w:t>
      </w:r>
      <w:r>
        <w:rPr>
          <w:rFonts w:ascii="Times New Roman" w:hAnsi="Times New Roman" w:cs="Times New Roman"/>
          <w:bCs/>
          <w:sz w:val="28"/>
          <w:szCs w:val="28"/>
        </w:rPr>
        <w:tab/>
      </w:r>
      <w:r w:rsidRPr="0077402B">
        <w:rPr>
          <w:rFonts w:ascii="Times New Roman" w:hAnsi="Times New Roman" w:cs="Times New Roman"/>
          <w:bCs/>
          <w:sz w:val="28"/>
          <w:szCs w:val="28"/>
          <w:highlight w:val="yellow"/>
        </w:rPr>
        <w:t>(??)</w:t>
      </w:r>
    </w:p>
    <w:p w14:paraId="1CC22B61" w14:textId="149162BE" w:rsidR="0077402B" w:rsidRPr="0077402B" w:rsidRDefault="0077402B" w:rsidP="0077402B">
      <w:pPr>
        <w:widowControl w:val="0"/>
        <w:tabs>
          <w:tab w:val="center" w:pos="5315"/>
          <w:tab w:val="right" w:pos="9922"/>
        </w:tabs>
        <w:adjustRightInd w:val="0"/>
        <w:spacing w:after="0" w:line="360" w:lineRule="auto"/>
        <w:ind w:firstLine="709"/>
        <w:rPr>
          <w:rFonts w:ascii="Times New Roman" w:hAnsi="Times New Roman" w:cs="Times New Roman"/>
          <w:bCs/>
          <w:sz w:val="28"/>
          <w:szCs w:val="28"/>
        </w:rPr>
      </w:pPr>
      <w:r>
        <w:rPr>
          <w:rFonts w:ascii="Times New Roman" w:hAnsi="Times New Roman" w:cs="Times New Roman"/>
          <w:bCs/>
          <w:sz w:val="28"/>
          <w:szCs w:val="28"/>
        </w:rPr>
        <w:tab/>
      </w:r>
      <w:r w:rsidRPr="0077402B">
        <w:rPr>
          <w:rFonts w:ascii="Times New Roman" w:hAnsi="Times New Roman" w:cs="Times New Roman"/>
          <w:bCs/>
          <w:sz w:val="28"/>
          <w:szCs w:val="28"/>
        </w:rPr>
        <w:t>ΔE = ∑_{</w:t>
      </w:r>
      <w:proofErr w:type="spellStart"/>
      <w:r w:rsidRPr="0077402B">
        <w:rPr>
          <w:rFonts w:ascii="Times New Roman" w:hAnsi="Times New Roman" w:cs="Times New Roman"/>
          <w:bCs/>
          <w:sz w:val="28"/>
          <w:szCs w:val="28"/>
        </w:rPr>
        <w:t>k</w:t>
      </w:r>
      <w:r w:rsidRPr="0077402B">
        <w:rPr>
          <w:rFonts w:ascii="Cambria Math" w:hAnsi="Cambria Math" w:cs="Cambria Math"/>
          <w:bCs/>
          <w:sz w:val="28"/>
          <w:szCs w:val="28"/>
        </w:rPr>
        <w:t>∈</w:t>
      </w:r>
      <w:r w:rsidRPr="0077402B">
        <w:rPr>
          <w:rFonts w:ascii="Times New Roman" w:hAnsi="Times New Roman" w:cs="Times New Roman"/>
          <w:bCs/>
          <w:sz w:val="28"/>
          <w:szCs w:val="28"/>
        </w:rPr>
        <w:t>K</w:t>
      </w:r>
      <w:proofErr w:type="spellEnd"/>
      <w:r w:rsidRPr="0077402B">
        <w:rPr>
          <w:rFonts w:ascii="Times New Roman" w:hAnsi="Times New Roman" w:cs="Times New Roman"/>
          <w:bCs/>
          <w:sz w:val="28"/>
          <w:szCs w:val="28"/>
        </w:rPr>
        <w:t xml:space="preserve">} </w:t>
      </w:r>
      <w:proofErr w:type="spellStart"/>
      <w:r w:rsidRPr="0077402B">
        <w:rPr>
          <w:rFonts w:ascii="Times New Roman" w:hAnsi="Times New Roman" w:cs="Times New Roman"/>
          <w:bCs/>
          <w:sz w:val="28"/>
          <w:szCs w:val="28"/>
        </w:rPr>
        <w:t>x_k</w:t>
      </w:r>
      <w:proofErr w:type="spellEnd"/>
      <w:r w:rsidRPr="0077402B">
        <w:rPr>
          <w:rFonts w:ascii="Times New Roman" w:hAnsi="Times New Roman" w:cs="Times New Roman"/>
          <w:bCs/>
          <w:sz w:val="28"/>
          <w:szCs w:val="28"/>
        </w:rPr>
        <w:t xml:space="preserve"> · </w:t>
      </w:r>
      <w:proofErr w:type="spellStart"/>
      <w:r w:rsidRPr="0077402B">
        <w:rPr>
          <w:rFonts w:ascii="Times New Roman" w:hAnsi="Times New Roman" w:cs="Times New Roman"/>
          <w:bCs/>
          <w:sz w:val="28"/>
          <w:szCs w:val="28"/>
        </w:rPr>
        <w:t>E_k</w:t>
      </w:r>
      <w:proofErr w:type="spellEnd"/>
      <w:r w:rsidRPr="0077402B">
        <w:rPr>
          <w:rFonts w:ascii="Times New Roman" w:hAnsi="Times New Roman" w:cs="Times New Roman"/>
          <w:bCs/>
          <w:sz w:val="28"/>
          <w:szCs w:val="28"/>
        </w:rPr>
        <w:t>.</w:t>
      </w:r>
      <w:r>
        <w:rPr>
          <w:rFonts w:ascii="Times New Roman" w:hAnsi="Times New Roman" w:cs="Times New Roman"/>
          <w:bCs/>
          <w:sz w:val="28"/>
          <w:szCs w:val="28"/>
        </w:rPr>
        <w:tab/>
      </w:r>
      <w:r w:rsidRPr="0077402B">
        <w:rPr>
          <w:rFonts w:ascii="Times New Roman" w:hAnsi="Times New Roman" w:cs="Times New Roman"/>
          <w:bCs/>
          <w:sz w:val="28"/>
          <w:szCs w:val="28"/>
          <w:highlight w:val="yellow"/>
        </w:rPr>
        <w:t>(??)</w:t>
      </w:r>
    </w:p>
    <w:p w14:paraId="17DA0F9C" w14:textId="77777777" w:rsid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p>
    <w:p w14:paraId="6006DB7D" w14:textId="77777777" w:rsid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Совокупный инвестиционный пакет по реализации кластерной архитектуры в горизонте до 2035 г. представим в виде:</w:t>
      </w:r>
    </w:p>
    <w:p w14:paraId="2885C42E" w14:textId="77777777"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p>
    <w:p w14:paraId="021F2D8B" w14:textId="4AEEC8C2" w:rsidR="0077402B" w:rsidRDefault="0077402B" w:rsidP="0077402B">
      <w:pPr>
        <w:widowControl w:val="0"/>
        <w:tabs>
          <w:tab w:val="center" w:pos="5315"/>
          <w:tab w:val="right" w:pos="9922"/>
        </w:tabs>
        <w:adjustRightInd w:val="0"/>
        <w:spacing w:after="0" w:line="360" w:lineRule="auto"/>
        <w:ind w:firstLine="709"/>
        <w:rPr>
          <w:rFonts w:ascii="Times New Roman" w:hAnsi="Times New Roman" w:cs="Times New Roman"/>
          <w:bCs/>
          <w:sz w:val="28"/>
          <w:szCs w:val="28"/>
        </w:rPr>
      </w:pPr>
      <w:r>
        <w:rPr>
          <w:rFonts w:ascii="Times New Roman" w:hAnsi="Times New Roman" w:cs="Times New Roman"/>
          <w:bCs/>
          <w:sz w:val="28"/>
          <w:szCs w:val="28"/>
        </w:rPr>
        <w:tab/>
      </w:r>
      <w:r w:rsidRPr="0077402B">
        <w:rPr>
          <w:rFonts w:ascii="Times New Roman" w:hAnsi="Times New Roman" w:cs="Times New Roman"/>
          <w:bCs/>
          <w:sz w:val="28"/>
          <w:szCs w:val="28"/>
        </w:rPr>
        <w:t>I_Σ = ∑_{</w:t>
      </w:r>
      <w:proofErr w:type="spellStart"/>
      <w:r w:rsidRPr="0077402B">
        <w:rPr>
          <w:rFonts w:ascii="Times New Roman" w:hAnsi="Times New Roman" w:cs="Times New Roman"/>
          <w:bCs/>
          <w:sz w:val="28"/>
          <w:szCs w:val="28"/>
        </w:rPr>
        <w:t>k</w:t>
      </w:r>
      <w:r w:rsidRPr="0077402B">
        <w:rPr>
          <w:rFonts w:ascii="Cambria Math" w:hAnsi="Cambria Math" w:cs="Cambria Math"/>
          <w:bCs/>
          <w:sz w:val="28"/>
          <w:szCs w:val="28"/>
        </w:rPr>
        <w:t>∈</w:t>
      </w:r>
      <w:r w:rsidRPr="0077402B">
        <w:rPr>
          <w:rFonts w:ascii="Times New Roman" w:hAnsi="Times New Roman" w:cs="Times New Roman"/>
          <w:bCs/>
          <w:sz w:val="28"/>
          <w:szCs w:val="28"/>
        </w:rPr>
        <w:t>K</w:t>
      </w:r>
      <w:proofErr w:type="spellEnd"/>
      <w:r w:rsidRPr="0077402B">
        <w:rPr>
          <w:rFonts w:ascii="Times New Roman" w:hAnsi="Times New Roman" w:cs="Times New Roman"/>
          <w:bCs/>
          <w:sz w:val="28"/>
          <w:szCs w:val="28"/>
        </w:rPr>
        <w:t xml:space="preserve">} </w:t>
      </w:r>
      <w:proofErr w:type="spellStart"/>
      <w:r w:rsidRPr="0077402B">
        <w:rPr>
          <w:rFonts w:ascii="Times New Roman" w:hAnsi="Times New Roman" w:cs="Times New Roman"/>
          <w:bCs/>
          <w:sz w:val="28"/>
          <w:szCs w:val="28"/>
        </w:rPr>
        <w:t>x_k</w:t>
      </w:r>
      <w:proofErr w:type="spellEnd"/>
      <w:r w:rsidRPr="0077402B">
        <w:rPr>
          <w:rFonts w:ascii="Times New Roman" w:hAnsi="Times New Roman" w:cs="Times New Roman"/>
          <w:bCs/>
          <w:sz w:val="28"/>
          <w:szCs w:val="28"/>
        </w:rPr>
        <w:t xml:space="preserve"> · </w:t>
      </w:r>
      <w:proofErr w:type="spellStart"/>
      <w:r w:rsidRPr="0077402B">
        <w:rPr>
          <w:rFonts w:ascii="Times New Roman" w:hAnsi="Times New Roman" w:cs="Times New Roman"/>
          <w:bCs/>
          <w:sz w:val="28"/>
          <w:szCs w:val="28"/>
        </w:rPr>
        <w:t>I_k</w:t>
      </w:r>
      <w:proofErr w:type="spellEnd"/>
      <w:r w:rsidRPr="0077402B">
        <w:rPr>
          <w:rFonts w:ascii="Times New Roman" w:hAnsi="Times New Roman" w:cs="Times New Roman"/>
          <w:bCs/>
          <w:sz w:val="28"/>
          <w:szCs w:val="28"/>
        </w:rPr>
        <w:t>,</w:t>
      </w:r>
      <w:r>
        <w:rPr>
          <w:rFonts w:ascii="Times New Roman" w:hAnsi="Times New Roman" w:cs="Times New Roman"/>
          <w:bCs/>
          <w:sz w:val="28"/>
          <w:szCs w:val="28"/>
        </w:rPr>
        <w:tab/>
      </w:r>
      <w:r w:rsidRPr="0077402B">
        <w:rPr>
          <w:rFonts w:ascii="Times New Roman" w:hAnsi="Times New Roman" w:cs="Times New Roman"/>
          <w:bCs/>
          <w:sz w:val="28"/>
          <w:szCs w:val="28"/>
          <w:highlight w:val="yellow"/>
        </w:rPr>
        <w:t>(??)</w:t>
      </w:r>
    </w:p>
    <w:p w14:paraId="2EC3D22F" w14:textId="77777777"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p>
    <w:p w14:paraId="0122ECE4" w14:textId="0B2825F6" w:rsidR="0077402B" w:rsidRDefault="0077402B" w:rsidP="0077402B">
      <w:pPr>
        <w:widowControl w:val="0"/>
        <w:adjustRightInd w:val="0"/>
        <w:spacing w:after="0" w:line="360" w:lineRule="auto"/>
        <w:jc w:val="both"/>
        <w:rPr>
          <w:rFonts w:ascii="Times New Roman" w:hAnsi="Times New Roman" w:cs="Times New Roman"/>
          <w:bCs/>
          <w:sz w:val="28"/>
          <w:szCs w:val="28"/>
        </w:rPr>
      </w:pPr>
      <w:r w:rsidRPr="0077402B">
        <w:rPr>
          <w:rFonts w:ascii="Times New Roman" w:hAnsi="Times New Roman" w:cs="Times New Roman"/>
          <w:bCs/>
          <w:sz w:val="28"/>
          <w:szCs w:val="28"/>
        </w:rPr>
        <w:t>а интегральный риск проекта – как взвешенная сумма кластерных рисков с уч</w:t>
      </w:r>
      <w:r>
        <w:rPr>
          <w:rFonts w:ascii="Times New Roman" w:hAnsi="Times New Roman" w:cs="Times New Roman"/>
          <w:bCs/>
          <w:sz w:val="28"/>
          <w:szCs w:val="28"/>
        </w:rPr>
        <w:t>е</w:t>
      </w:r>
      <w:r w:rsidRPr="0077402B">
        <w:rPr>
          <w:rFonts w:ascii="Times New Roman" w:hAnsi="Times New Roman" w:cs="Times New Roman"/>
          <w:bCs/>
          <w:sz w:val="28"/>
          <w:szCs w:val="28"/>
        </w:rPr>
        <w:t>том их корреляции:</w:t>
      </w:r>
    </w:p>
    <w:p w14:paraId="58E8C731" w14:textId="77777777" w:rsidR="0077402B" w:rsidRPr="0077402B" w:rsidRDefault="0077402B" w:rsidP="0077402B">
      <w:pPr>
        <w:widowControl w:val="0"/>
        <w:adjustRightInd w:val="0"/>
        <w:spacing w:after="0" w:line="360" w:lineRule="auto"/>
        <w:jc w:val="both"/>
        <w:rPr>
          <w:rFonts w:ascii="Times New Roman" w:hAnsi="Times New Roman" w:cs="Times New Roman"/>
          <w:bCs/>
          <w:sz w:val="28"/>
          <w:szCs w:val="28"/>
        </w:rPr>
      </w:pPr>
    </w:p>
    <w:p w14:paraId="33E68D92" w14:textId="324F6B2B" w:rsidR="0077402B" w:rsidRDefault="0077402B" w:rsidP="0077402B">
      <w:pPr>
        <w:widowControl w:val="0"/>
        <w:tabs>
          <w:tab w:val="center" w:pos="5315"/>
          <w:tab w:val="right" w:pos="9922"/>
        </w:tabs>
        <w:adjustRightInd w:val="0"/>
        <w:spacing w:after="0" w:line="360" w:lineRule="auto"/>
        <w:ind w:firstLine="709"/>
        <w:rPr>
          <w:rFonts w:ascii="Times New Roman" w:hAnsi="Times New Roman" w:cs="Times New Roman"/>
          <w:bCs/>
          <w:sz w:val="28"/>
          <w:szCs w:val="28"/>
        </w:rPr>
      </w:pPr>
      <w:r>
        <w:rPr>
          <w:rFonts w:ascii="Times New Roman" w:hAnsi="Times New Roman" w:cs="Times New Roman"/>
          <w:bCs/>
          <w:sz w:val="28"/>
          <w:szCs w:val="28"/>
        </w:rPr>
        <w:tab/>
      </w:r>
      <w:r w:rsidRPr="0077402B">
        <w:rPr>
          <w:rFonts w:ascii="Times New Roman" w:hAnsi="Times New Roman" w:cs="Times New Roman"/>
          <w:bCs/>
          <w:sz w:val="28"/>
          <w:szCs w:val="28"/>
        </w:rPr>
        <w:t>R_Σ = ∑_{</w:t>
      </w:r>
      <w:proofErr w:type="spellStart"/>
      <w:r w:rsidRPr="0077402B">
        <w:rPr>
          <w:rFonts w:ascii="Times New Roman" w:hAnsi="Times New Roman" w:cs="Times New Roman"/>
          <w:bCs/>
          <w:sz w:val="28"/>
          <w:szCs w:val="28"/>
        </w:rPr>
        <w:t>k</w:t>
      </w:r>
      <w:r w:rsidRPr="0077402B">
        <w:rPr>
          <w:rFonts w:ascii="Cambria Math" w:hAnsi="Cambria Math" w:cs="Cambria Math"/>
          <w:bCs/>
          <w:sz w:val="28"/>
          <w:szCs w:val="28"/>
        </w:rPr>
        <w:t>∈</w:t>
      </w:r>
      <w:r w:rsidRPr="0077402B">
        <w:rPr>
          <w:rFonts w:ascii="Times New Roman" w:hAnsi="Times New Roman" w:cs="Times New Roman"/>
          <w:bCs/>
          <w:sz w:val="28"/>
          <w:szCs w:val="28"/>
        </w:rPr>
        <w:t>K</w:t>
      </w:r>
      <w:proofErr w:type="spellEnd"/>
      <w:r w:rsidRPr="0077402B">
        <w:rPr>
          <w:rFonts w:ascii="Times New Roman" w:hAnsi="Times New Roman" w:cs="Times New Roman"/>
          <w:bCs/>
          <w:sz w:val="28"/>
          <w:szCs w:val="28"/>
        </w:rPr>
        <w:t xml:space="preserve">} </w:t>
      </w:r>
      <w:proofErr w:type="spellStart"/>
      <w:r w:rsidRPr="0077402B">
        <w:rPr>
          <w:rFonts w:ascii="Times New Roman" w:hAnsi="Times New Roman" w:cs="Times New Roman"/>
          <w:bCs/>
          <w:sz w:val="28"/>
          <w:szCs w:val="28"/>
        </w:rPr>
        <w:t>x_k</w:t>
      </w:r>
      <w:proofErr w:type="spellEnd"/>
      <w:r w:rsidRPr="0077402B">
        <w:rPr>
          <w:rFonts w:ascii="Times New Roman" w:hAnsi="Times New Roman" w:cs="Times New Roman"/>
          <w:bCs/>
          <w:sz w:val="28"/>
          <w:szCs w:val="28"/>
        </w:rPr>
        <w:t xml:space="preserve"> · </w:t>
      </w:r>
      <w:proofErr w:type="spellStart"/>
      <w:r w:rsidRPr="0077402B">
        <w:rPr>
          <w:rFonts w:ascii="Times New Roman" w:hAnsi="Times New Roman" w:cs="Times New Roman"/>
          <w:bCs/>
          <w:sz w:val="28"/>
          <w:szCs w:val="28"/>
        </w:rPr>
        <w:t>R_</w:t>
      </w:r>
      <w:proofErr w:type="gramStart"/>
      <w:r w:rsidRPr="0077402B">
        <w:rPr>
          <w:rFonts w:ascii="Times New Roman" w:hAnsi="Times New Roman" w:cs="Times New Roman"/>
          <w:bCs/>
          <w:sz w:val="28"/>
          <w:szCs w:val="28"/>
        </w:rPr>
        <w:t>k</w:t>
      </w:r>
      <w:proofErr w:type="spellEnd"/>
      <w:r w:rsidRPr="0077402B">
        <w:rPr>
          <w:rFonts w:ascii="Times New Roman" w:hAnsi="Times New Roman" w:cs="Times New Roman"/>
          <w:bCs/>
          <w:sz w:val="28"/>
          <w:szCs w:val="28"/>
        </w:rPr>
        <w:t xml:space="preserve">  +</w:t>
      </w:r>
      <w:proofErr w:type="gramEnd"/>
      <w:r w:rsidRPr="0077402B">
        <w:rPr>
          <w:rFonts w:ascii="Times New Roman" w:hAnsi="Times New Roman" w:cs="Times New Roman"/>
          <w:bCs/>
          <w:sz w:val="28"/>
          <w:szCs w:val="28"/>
        </w:rPr>
        <w:t xml:space="preserve">  ∑_{</w:t>
      </w:r>
      <w:proofErr w:type="spellStart"/>
      <w:r w:rsidRPr="0077402B">
        <w:rPr>
          <w:rFonts w:ascii="Times New Roman" w:hAnsi="Times New Roman" w:cs="Times New Roman"/>
          <w:bCs/>
          <w:sz w:val="28"/>
          <w:szCs w:val="28"/>
        </w:rPr>
        <w:t>k≠j</w:t>
      </w:r>
      <w:proofErr w:type="spellEnd"/>
      <w:r w:rsidRPr="0077402B">
        <w:rPr>
          <w:rFonts w:ascii="Times New Roman" w:hAnsi="Times New Roman" w:cs="Times New Roman"/>
          <w:bCs/>
          <w:sz w:val="28"/>
          <w:szCs w:val="28"/>
        </w:rPr>
        <w:t>} ρ_{</w:t>
      </w:r>
      <w:proofErr w:type="spellStart"/>
      <w:r w:rsidRPr="0077402B">
        <w:rPr>
          <w:rFonts w:ascii="Times New Roman" w:hAnsi="Times New Roman" w:cs="Times New Roman"/>
          <w:bCs/>
          <w:sz w:val="28"/>
          <w:szCs w:val="28"/>
        </w:rPr>
        <w:t>kj</w:t>
      </w:r>
      <w:proofErr w:type="spellEnd"/>
      <w:r w:rsidRPr="0077402B">
        <w:rPr>
          <w:rFonts w:ascii="Times New Roman" w:hAnsi="Times New Roman" w:cs="Times New Roman"/>
          <w:bCs/>
          <w:sz w:val="28"/>
          <w:szCs w:val="28"/>
        </w:rPr>
        <w:t xml:space="preserve">} · </w:t>
      </w:r>
      <w:proofErr w:type="spellStart"/>
      <w:r w:rsidRPr="0077402B">
        <w:rPr>
          <w:rFonts w:ascii="Times New Roman" w:hAnsi="Times New Roman" w:cs="Times New Roman"/>
          <w:bCs/>
          <w:sz w:val="28"/>
          <w:szCs w:val="28"/>
        </w:rPr>
        <w:t>x_k</w:t>
      </w:r>
      <w:proofErr w:type="spellEnd"/>
      <w:r w:rsidRPr="0077402B">
        <w:rPr>
          <w:rFonts w:ascii="Times New Roman" w:hAnsi="Times New Roman" w:cs="Times New Roman"/>
          <w:bCs/>
          <w:sz w:val="28"/>
          <w:szCs w:val="28"/>
        </w:rPr>
        <w:t xml:space="preserve"> · </w:t>
      </w:r>
      <w:proofErr w:type="spellStart"/>
      <w:r w:rsidRPr="0077402B">
        <w:rPr>
          <w:rFonts w:ascii="Times New Roman" w:hAnsi="Times New Roman" w:cs="Times New Roman"/>
          <w:bCs/>
          <w:sz w:val="28"/>
          <w:szCs w:val="28"/>
        </w:rPr>
        <w:t>x_j</w:t>
      </w:r>
      <w:proofErr w:type="spellEnd"/>
      <w:r w:rsidRPr="0077402B">
        <w:rPr>
          <w:rFonts w:ascii="Times New Roman" w:hAnsi="Times New Roman" w:cs="Times New Roman"/>
          <w:bCs/>
          <w:sz w:val="28"/>
          <w:szCs w:val="28"/>
        </w:rPr>
        <w:t>,</w:t>
      </w:r>
      <w:r>
        <w:rPr>
          <w:rFonts w:ascii="Times New Roman" w:hAnsi="Times New Roman" w:cs="Times New Roman"/>
          <w:bCs/>
          <w:sz w:val="28"/>
          <w:szCs w:val="28"/>
        </w:rPr>
        <w:tab/>
      </w:r>
      <w:r w:rsidRPr="0077402B">
        <w:rPr>
          <w:rFonts w:ascii="Times New Roman" w:hAnsi="Times New Roman" w:cs="Times New Roman"/>
          <w:bCs/>
          <w:sz w:val="28"/>
          <w:szCs w:val="28"/>
          <w:highlight w:val="yellow"/>
        </w:rPr>
        <w:t>(??)</w:t>
      </w:r>
    </w:p>
    <w:p w14:paraId="1E45054B" w14:textId="77777777"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p>
    <w:p w14:paraId="2ED1E0FE" w14:textId="77777777"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где ρ_{</w:t>
      </w:r>
      <w:proofErr w:type="spellStart"/>
      <w:r w:rsidRPr="0077402B">
        <w:rPr>
          <w:rFonts w:ascii="Times New Roman" w:hAnsi="Times New Roman" w:cs="Times New Roman"/>
          <w:bCs/>
          <w:sz w:val="28"/>
          <w:szCs w:val="28"/>
        </w:rPr>
        <w:t>kj</w:t>
      </w:r>
      <w:proofErr w:type="spellEnd"/>
      <w:r w:rsidRPr="0077402B">
        <w:rPr>
          <w:rFonts w:ascii="Times New Roman" w:hAnsi="Times New Roman" w:cs="Times New Roman"/>
          <w:bCs/>
          <w:sz w:val="28"/>
          <w:szCs w:val="28"/>
        </w:rPr>
        <w:t>} – параметры взаимосвязи рисков (например, влияние регуляторных решений на несколько кластеров одновременно).</w:t>
      </w:r>
    </w:p>
    <w:p w14:paraId="44B1377E" w14:textId="7F7BBED3" w:rsid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С уч</w:t>
      </w:r>
      <w:r>
        <w:rPr>
          <w:rFonts w:ascii="Times New Roman" w:hAnsi="Times New Roman" w:cs="Times New Roman"/>
          <w:bCs/>
          <w:sz w:val="28"/>
          <w:szCs w:val="28"/>
        </w:rPr>
        <w:t>е</w:t>
      </w:r>
      <w:r w:rsidRPr="0077402B">
        <w:rPr>
          <w:rFonts w:ascii="Times New Roman" w:hAnsi="Times New Roman" w:cs="Times New Roman"/>
          <w:bCs/>
          <w:sz w:val="28"/>
          <w:szCs w:val="28"/>
        </w:rPr>
        <w:t xml:space="preserve">том многокритериального характера проекта интегральная целевая функция может быть представлена в виде </w:t>
      </w:r>
      <w:proofErr w:type="spellStart"/>
      <w:r w:rsidRPr="0077402B">
        <w:rPr>
          <w:rFonts w:ascii="Times New Roman" w:hAnsi="Times New Roman" w:cs="Times New Roman"/>
          <w:bCs/>
          <w:sz w:val="28"/>
          <w:szCs w:val="28"/>
        </w:rPr>
        <w:t>скаляризованного</w:t>
      </w:r>
      <w:proofErr w:type="spellEnd"/>
      <w:r w:rsidRPr="0077402B">
        <w:rPr>
          <w:rFonts w:ascii="Times New Roman" w:hAnsi="Times New Roman" w:cs="Times New Roman"/>
          <w:bCs/>
          <w:sz w:val="28"/>
          <w:szCs w:val="28"/>
        </w:rPr>
        <w:t xml:space="preserve"> критерия максимизации интегрального эффекта с уч</w:t>
      </w:r>
      <w:r>
        <w:rPr>
          <w:rFonts w:ascii="Times New Roman" w:hAnsi="Times New Roman" w:cs="Times New Roman"/>
          <w:bCs/>
          <w:sz w:val="28"/>
          <w:szCs w:val="28"/>
        </w:rPr>
        <w:t>е</w:t>
      </w:r>
      <w:r w:rsidRPr="0077402B">
        <w:rPr>
          <w:rFonts w:ascii="Times New Roman" w:hAnsi="Times New Roman" w:cs="Times New Roman"/>
          <w:bCs/>
          <w:sz w:val="28"/>
          <w:szCs w:val="28"/>
        </w:rPr>
        <w:t>том социальных и экологических ограничений</w:t>
      </w:r>
      <w:r>
        <w:rPr>
          <w:rFonts w:ascii="Times New Roman" w:hAnsi="Times New Roman" w:cs="Times New Roman"/>
          <w:bCs/>
          <w:sz w:val="28"/>
          <w:szCs w:val="28"/>
        </w:rPr>
        <w:t xml:space="preserve"> инновационно-инклюзивного развития</w:t>
      </w:r>
      <w:r w:rsidRPr="0077402B">
        <w:rPr>
          <w:rFonts w:ascii="Times New Roman" w:hAnsi="Times New Roman" w:cs="Times New Roman"/>
          <w:bCs/>
          <w:sz w:val="28"/>
          <w:szCs w:val="28"/>
        </w:rPr>
        <w:t>:</w:t>
      </w:r>
    </w:p>
    <w:p w14:paraId="4954932C" w14:textId="77777777"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p>
    <w:p w14:paraId="6E0D05EA" w14:textId="77777777" w:rsidR="0077402B" w:rsidRDefault="0077402B" w:rsidP="0077402B">
      <w:pPr>
        <w:widowControl w:val="0"/>
        <w:adjustRightInd w:val="0"/>
        <w:spacing w:after="0" w:line="360" w:lineRule="auto"/>
        <w:ind w:firstLine="709"/>
        <w:jc w:val="center"/>
        <w:rPr>
          <w:rFonts w:ascii="Times New Roman" w:hAnsi="Times New Roman" w:cs="Times New Roman"/>
          <w:bCs/>
          <w:sz w:val="28"/>
          <w:szCs w:val="28"/>
        </w:rPr>
      </w:pPr>
      <w:r w:rsidRPr="0077402B">
        <w:rPr>
          <w:rFonts w:ascii="Times New Roman" w:hAnsi="Times New Roman" w:cs="Times New Roman"/>
          <w:bCs/>
          <w:sz w:val="28"/>
          <w:szCs w:val="28"/>
        </w:rPr>
        <w:t xml:space="preserve">F(x) = </w:t>
      </w:r>
      <w:proofErr w:type="spellStart"/>
      <w:r w:rsidRPr="0077402B">
        <w:rPr>
          <w:rFonts w:ascii="Times New Roman" w:hAnsi="Times New Roman" w:cs="Times New Roman"/>
          <w:bCs/>
          <w:sz w:val="28"/>
          <w:szCs w:val="28"/>
        </w:rPr>
        <w:t>w_Y</w:t>
      </w:r>
      <w:proofErr w:type="spellEnd"/>
      <w:r w:rsidRPr="0077402B">
        <w:rPr>
          <w:rFonts w:ascii="Times New Roman" w:hAnsi="Times New Roman" w:cs="Times New Roman"/>
          <w:bCs/>
          <w:sz w:val="28"/>
          <w:szCs w:val="28"/>
        </w:rPr>
        <w:t xml:space="preserve"> · (ΔY / Y_0</w:t>
      </w:r>
      <w:proofErr w:type="gramStart"/>
      <w:r w:rsidRPr="0077402B">
        <w:rPr>
          <w:rFonts w:ascii="Times New Roman" w:hAnsi="Times New Roman" w:cs="Times New Roman"/>
          <w:bCs/>
          <w:sz w:val="28"/>
          <w:szCs w:val="28"/>
        </w:rPr>
        <w:t>)  +</w:t>
      </w:r>
      <w:proofErr w:type="gramEnd"/>
      <w:r w:rsidRPr="0077402B">
        <w:rPr>
          <w:rFonts w:ascii="Times New Roman" w:hAnsi="Times New Roman" w:cs="Times New Roman"/>
          <w:bCs/>
          <w:sz w:val="28"/>
          <w:szCs w:val="28"/>
        </w:rPr>
        <w:t xml:space="preserve">  </w:t>
      </w:r>
      <w:proofErr w:type="spellStart"/>
      <w:r w:rsidRPr="0077402B">
        <w:rPr>
          <w:rFonts w:ascii="Times New Roman" w:hAnsi="Times New Roman" w:cs="Times New Roman"/>
          <w:bCs/>
          <w:sz w:val="28"/>
          <w:szCs w:val="28"/>
        </w:rPr>
        <w:t>w_L</w:t>
      </w:r>
      <w:proofErr w:type="spellEnd"/>
      <w:r w:rsidRPr="0077402B">
        <w:rPr>
          <w:rFonts w:ascii="Times New Roman" w:hAnsi="Times New Roman" w:cs="Times New Roman"/>
          <w:bCs/>
          <w:sz w:val="28"/>
          <w:szCs w:val="28"/>
        </w:rPr>
        <w:t xml:space="preserve"> · (ΔL / L_0</w:t>
      </w:r>
      <w:proofErr w:type="gramStart"/>
      <w:r w:rsidRPr="0077402B">
        <w:rPr>
          <w:rFonts w:ascii="Times New Roman" w:hAnsi="Times New Roman" w:cs="Times New Roman"/>
          <w:bCs/>
          <w:sz w:val="28"/>
          <w:szCs w:val="28"/>
        </w:rPr>
        <w:t>)  +</w:t>
      </w:r>
      <w:proofErr w:type="gramEnd"/>
      <w:r w:rsidRPr="0077402B">
        <w:rPr>
          <w:rFonts w:ascii="Times New Roman" w:hAnsi="Times New Roman" w:cs="Times New Roman"/>
          <w:bCs/>
          <w:sz w:val="28"/>
          <w:szCs w:val="28"/>
        </w:rPr>
        <w:t xml:space="preserve">  </w:t>
      </w:r>
      <w:proofErr w:type="spellStart"/>
      <w:r w:rsidRPr="0077402B">
        <w:rPr>
          <w:rFonts w:ascii="Times New Roman" w:hAnsi="Times New Roman" w:cs="Times New Roman"/>
          <w:bCs/>
          <w:sz w:val="28"/>
          <w:szCs w:val="28"/>
        </w:rPr>
        <w:t>w_S</w:t>
      </w:r>
      <w:proofErr w:type="spellEnd"/>
      <w:r w:rsidRPr="0077402B">
        <w:rPr>
          <w:rFonts w:ascii="Times New Roman" w:hAnsi="Times New Roman" w:cs="Times New Roman"/>
          <w:bCs/>
          <w:sz w:val="28"/>
          <w:szCs w:val="28"/>
        </w:rPr>
        <w:t xml:space="preserve"> · Δ</w:t>
      </w:r>
      <w:proofErr w:type="gramStart"/>
      <w:r w:rsidRPr="0077402B">
        <w:rPr>
          <w:rFonts w:ascii="Times New Roman" w:hAnsi="Times New Roman" w:cs="Times New Roman"/>
          <w:bCs/>
          <w:sz w:val="28"/>
          <w:szCs w:val="28"/>
        </w:rPr>
        <w:t>S  −</w:t>
      </w:r>
      <w:proofErr w:type="gramEnd"/>
      <w:r w:rsidRPr="0077402B">
        <w:rPr>
          <w:rFonts w:ascii="Times New Roman" w:hAnsi="Times New Roman" w:cs="Times New Roman"/>
          <w:bCs/>
          <w:sz w:val="28"/>
          <w:szCs w:val="28"/>
        </w:rPr>
        <w:t xml:space="preserve">  </w:t>
      </w:r>
      <w:proofErr w:type="spellStart"/>
      <w:r w:rsidRPr="0077402B">
        <w:rPr>
          <w:rFonts w:ascii="Times New Roman" w:hAnsi="Times New Roman" w:cs="Times New Roman"/>
          <w:bCs/>
          <w:sz w:val="28"/>
          <w:szCs w:val="28"/>
        </w:rPr>
        <w:t>w_E</w:t>
      </w:r>
      <w:proofErr w:type="spellEnd"/>
      <w:r w:rsidRPr="0077402B">
        <w:rPr>
          <w:rFonts w:ascii="Times New Roman" w:hAnsi="Times New Roman" w:cs="Times New Roman"/>
          <w:bCs/>
          <w:sz w:val="28"/>
          <w:szCs w:val="28"/>
        </w:rPr>
        <w:t xml:space="preserve"> · Δ</w:t>
      </w:r>
      <w:proofErr w:type="gramStart"/>
      <w:r w:rsidRPr="0077402B">
        <w:rPr>
          <w:rFonts w:ascii="Times New Roman" w:hAnsi="Times New Roman" w:cs="Times New Roman"/>
          <w:bCs/>
          <w:sz w:val="28"/>
          <w:szCs w:val="28"/>
        </w:rPr>
        <w:t>E  −</w:t>
      </w:r>
      <w:proofErr w:type="gramEnd"/>
      <w:r w:rsidRPr="0077402B">
        <w:rPr>
          <w:rFonts w:ascii="Times New Roman" w:hAnsi="Times New Roman" w:cs="Times New Roman"/>
          <w:bCs/>
          <w:sz w:val="28"/>
          <w:szCs w:val="28"/>
        </w:rPr>
        <w:t xml:space="preserve">  </w:t>
      </w:r>
      <w:r>
        <w:rPr>
          <w:rFonts w:ascii="Times New Roman" w:hAnsi="Times New Roman" w:cs="Times New Roman"/>
          <w:bCs/>
          <w:sz w:val="28"/>
          <w:szCs w:val="28"/>
        </w:rPr>
        <w:t xml:space="preserve">    </w:t>
      </w:r>
    </w:p>
    <w:p w14:paraId="5DAABC58" w14:textId="59FE9133" w:rsidR="0077402B" w:rsidRPr="0077402B" w:rsidRDefault="0077402B" w:rsidP="0077402B">
      <w:pPr>
        <w:widowControl w:val="0"/>
        <w:adjustRightInd w:val="0"/>
        <w:spacing w:after="0" w:line="360" w:lineRule="auto"/>
        <w:ind w:firstLine="709"/>
        <w:jc w:val="center"/>
        <w:rPr>
          <w:rFonts w:ascii="Times New Roman" w:hAnsi="Times New Roman" w:cs="Times New Roman"/>
          <w:bCs/>
          <w:sz w:val="28"/>
          <w:szCs w:val="28"/>
        </w:rPr>
      </w:pPr>
      <w:r>
        <w:rPr>
          <w:rFonts w:ascii="Times New Roman" w:hAnsi="Times New Roman" w:cs="Times New Roman"/>
          <w:bCs/>
          <w:sz w:val="28"/>
          <w:szCs w:val="28"/>
        </w:rPr>
        <w:t xml:space="preserve">                                        </w:t>
      </w:r>
      <w:proofErr w:type="spellStart"/>
      <w:r w:rsidRPr="0077402B">
        <w:rPr>
          <w:rFonts w:ascii="Times New Roman" w:hAnsi="Times New Roman" w:cs="Times New Roman"/>
          <w:bCs/>
          <w:sz w:val="28"/>
          <w:szCs w:val="28"/>
        </w:rPr>
        <w:t>w_R</w:t>
      </w:r>
      <w:proofErr w:type="spellEnd"/>
      <w:r w:rsidRPr="0077402B">
        <w:rPr>
          <w:rFonts w:ascii="Times New Roman" w:hAnsi="Times New Roman" w:cs="Times New Roman"/>
          <w:bCs/>
          <w:sz w:val="28"/>
          <w:szCs w:val="28"/>
        </w:rPr>
        <w:t xml:space="preserve"> · R_</w:t>
      </w:r>
      <w:proofErr w:type="gramStart"/>
      <w:r w:rsidRPr="0077402B">
        <w:rPr>
          <w:rFonts w:ascii="Times New Roman" w:hAnsi="Times New Roman" w:cs="Times New Roman"/>
          <w:bCs/>
          <w:sz w:val="28"/>
          <w:szCs w:val="28"/>
        </w:rPr>
        <w:t>Σ  →</w:t>
      </w:r>
      <w:proofErr w:type="gramEnd"/>
      <w:r w:rsidRPr="0077402B">
        <w:rPr>
          <w:rFonts w:ascii="Times New Roman" w:hAnsi="Times New Roman" w:cs="Times New Roman"/>
          <w:bCs/>
          <w:sz w:val="28"/>
          <w:szCs w:val="28"/>
        </w:rPr>
        <w:t xml:space="preserve"> </w:t>
      </w:r>
      <w:proofErr w:type="gramStart"/>
      <w:r w:rsidRPr="0077402B">
        <w:rPr>
          <w:rFonts w:ascii="Times New Roman" w:hAnsi="Times New Roman" w:cs="Times New Roman"/>
          <w:bCs/>
          <w:sz w:val="28"/>
          <w:szCs w:val="28"/>
        </w:rPr>
        <w:t>max,</w:t>
      </w:r>
      <w:r>
        <w:rPr>
          <w:rFonts w:ascii="Times New Roman" w:hAnsi="Times New Roman" w:cs="Times New Roman"/>
          <w:bCs/>
          <w:sz w:val="28"/>
          <w:szCs w:val="28"/>
        </w:rPr>
        <w:t xml:space="preserve">   </w:t>
      </w:r>
      <w:proofErr w:type="gramEnd"/>
      <w:r>
        <w:rPr>
          <w:rFonts w:ascii="Times New Roman" w:hAnsi="Times New Roman" w:cs="Times New Roman"/>
          <w:bCs/>
          <w:sz w:val="28"/>
          <w:szCs w:val="28"/>
        </w:rPr>
        <w:t xml:space="preserve">                                               </w:t>
      </w:r>
      <w:r w:rsidRPr="0077402B">
        <w:rPr>
          <w:rFonts w:ascii="Times New Roman" w:hAnsi="Times New Roman" w:cs="Times New Roman"/>
          <w:bCs/>
          <w:sz w:val="28"/>
          <w:szCs w:val="28"/>
          <w:highlight w:val="yellow"/>
        </w:rPr>
        <w:t>(??)</w:t>
      </w:r>
    </w:p>
    <w:p w14:paraId="16153017" w14:textId="77777777" w:rsid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p>
    <w:p w14:paraId="45E29EAC" w14:textId="77777777" w:rsid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 xml:space="preserve">где Y_0 и L_0 – базовые значения ВВП и занятости; </w:t>
      </w:r>
    </w:p>
    <w:p w14:paraId="7A085CC6" w14:textId="03DC9A23"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proofErr w:type="spellStart"/>
      <w:r w:rsidRPr="0077402B">
        <w:rPr>
          <w:rFonts w:ascii="Times New Roman" w:hAnsi="Times New Roman" w:cs="Times New Roman"/>
          <w:bCs/>
          <w:sz w:val="28"/>
          <w:szCs w:val="28"/>
        </w:rPr>
        <w:t>w_Y</w:t>
      </w:r>
      <w:proofErr w:type="spellEnd"/>
      <w:r w:rsidRPr="0077402B">
        <w:rPr>
          <w:rFonts w:ascii="Times New Roman" w:hAnsi="Times New Roman" w:cs="Times New Roman"/>
          <w:bCs/>
          <w:sz w:val="28"/>
          <w:szCs w:val="28"/>
        </w:rPr>
        <w:t xml:space="preserve">, </w:t>
      </w:r>
      <w:proofErr w:type="spellStart"/>
      <w:r w:rsidRPr="0077402B">
        <w:rPr>
          <w:rFonts w:ascii="Times New Roman" w:hAnsi="Times New Roman" w:cs="Times New Roman"/>
          <w:bCs/>
          <w:sz w:val="28"/>
          <w:szCs w:val="28"/>
        </w:rPr>
        <w:t>w_L</w:t>
      </w:r>
      <w:proofErr w:type="spellEnd"/>
      <w:r w:rsidRPr="0077402B">
        <w:rPr>
          <w:rFonts w:ascii="Times New Roman" w:hAnsi="Times New Roman" w:cs="Times New Roman"/>
          <w:bCs/>
          <w:sz w:val="28"/>
          <w:szCs w:val="28"/>
        </w:rPr>
        <w:t xml:space="preserve">, </w:t>
      </w:r>
      <w:proofErr w:type="spellStart"/>
      <w:r w:rsidRPr="0077402B">
        <w:rPr>
          <w:rFonts w:ascii="Times New Roman" w:hAnsi="Times New Roman" w:cs="Times New Roman"/>
          <w:bCs/>
          <w:sz w:val="28"/>
          <w:szCs w:val="28"/>
        </w:rPr>
        <w:t>w_S</w:t>
      </w:r>
      <w:proofErr w:type="spellEnd"/>
      <w:r w:rsidRPr="0077402B">
        <w:rPr>
          <w:rFonts w:ascii="Times New Roman" w:hAnsi="Times New Roman" w:cs="Times New Roman"/>
          <w:bCs/>
          <w:sz w:val="28"/>
          <w:szCs w:val="28"/>
        </w:rPr>
        <w:t xml:space="preserve">, </w:t>
      </w:r>
      <w:proofErr w:type="spellStart"/>
      <w:r w:rsidRPr="0077402B">
        <w:rPr>
          <w:rFonts w:ascii="Times New Roman" w:hAnsi="Times New Roman" w:cs="Times New Roman"/>
          <w:bCs/>
          <w:sz w:val="28"/>
          <w:szCs w:val="28"/>
        </w:rPr>
        <w:t>w_E</w:t>
      </w:r>
      <w:proofErr w:type="spellEnd"/>
      <w:r w:rsidRPr="0077402B">
        <w:rPr>
          <w:rFonts w:ascii="Times New Roman" w:hAnsi="Times New Roman" w:cs="Times New Roman"/>
          <w:bCs/>
          <w:sz w:val="28"/>
          <w:szCs w:val="28"/>
        </w:rPr>
        <w:t xml:space="preserve">, </w:t>
      </w:r>
      <w:proofErr w:type="spellStart"/>
      <w:r w:rsidRPr="0077402B">
        <w:rPr>
          <w:rFonts w:ascii="Times New Roman" w:hAnsi="Times New Roman" w:cs="Times New Roman"/>
          <w:bCs/>
          <w:sz w:val="28"/>
          <w:szCs w:val="28"/>
        </w:rPr>
        <w:t>w_R</w:t>
      </w:r>
      <w:proofErr w:type="spellEnd"/>
      <w:r w:rsidRPr="0077402B">
        <w:rPr>
          <w:rFonts w:ascii="Times New Roman" w:hAnsi="Times New Roman" w:cs="Times New Roman"/>
          <w:bCs/>
          <w:sz w:val="28"/>
          <w:szCs w:val="28"/>
        </w:rPr>
        <w:t xml:space="preserve"> – весовые коэффициенты, определяемые в рамках сценарной </w:t>
      </w:r>
      <w:r>
        <w:rPr>
          <w:rFonts w:ascii="Times New Roman" w:hAnsi="Times New Roman" w:cs="Times New Roman"/>
          <w:bCs/>
          <w:sz w:val="28"/>
          <w:szCs w:val="28"/>
        </w:rPr>
        <w:t xml:space="preserve">платформенной </w:t>
      </w:r>
      <w:r w:rsidRPr="0077402B">
        <w:rPr>
          <w:rFonts w:ascii="Times New Roman" w:hAnsi="Times New Roman" w:cs="Times New Roman"/>
          <w:bCs/>
          <w:sz w:val="28"/>
          <w:szCs w:val="28"/>
        </w:rPr>
        <w:t xml:space="preserve">модели </w:t>
      </w:r>
      <w:r>
        <w:rPr>
          <w:rFonts w:ascii="Times New Roman" w:hAnsi="Times New Roman" w:cs="Times New Roman"/>
          <w:bCs/>
          <w:sz w:val="28"/>
          <w:szCs w:val="28"/>
        </w:rPr>
        <w:t xml:space="preserve">инновационно-инклюзивного развития экономики страны </w:t>
      </w:r>
      <w:r w:rsidRPr="0077402B">
        <w:rPr>
          <w:rFonts w:ascii="Times New Roman" w:hAnsi="Times New Roman" w:cs="Times New Roman"/>
          <w:bCs/>
          <w:sz w:val="28"/>
          <w:szCs w:val="28"/>
        </w:rPr>
        <w:t>и отражающие приоритеты экономического роста, занятости, социальной инклюзивности, экологической устойчивости и управления рисками.</w:t>
      </w:r>
    </w:p>
    <w:p w14:paraId="2DDC0BD8" w14:textId="77777777" w:rsid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 xml:space="preserve">Для придания модели операционального характера необходимо ввести систему ограничений по каждому кластеру. Обозначим через </w:t>
      </w:r>
      <w:proofErr w:type="spellStart"/>
      <w:r w:rsidRPr="0077402B">
        <w:rPr>
          <w:rFonts w:ascii="Times New Roman" w:hAnsi="Times New Roman" w:cs="Times New Roman"/>
          <w:bCs/>
          <w:sz w:val="28"/>
          <w:szCs w:val="28"/>
        </w:rPr>
        <w:t>Land_k</w:t>
      </w:r>
      <w:proofErr w:type="spellEnd"/>
      <w:r w:rsidRPr="0077402B">
        <w:rPr>
          <w:rFonts w:ascii="Times New Roman" w:hAnsi="Times New Roman" w:cs="Times New Roman"/>
          <w:bCs/>
          <w:sz w:val="28"/>
          <w:szCs w:val="28"/>
        </w:rPr>
        <w:t xml:space="preserve"> – потребность кластера k в земельных ресурсах, </w:t>
      </w:r>
      <w:proofErr w:type="spellStart"/>
      <w:r w:rsidRPr="0077402B">
        <w:rPr>
          <w:rFonts w:ascii="Times New Roman" w:hAnsi="Times New Roman" w:cs="Times New Roman"/>
          <w:bCs/>
          <w:sz w:val="28"/>
          <w:szCs w:val="28"/>
        </w:rPr>
        <w:t>En_k</w:t>
      </w:r>
      <w:proofErr w:type="spellEnd"/>
      <w:r w:rsidRPr="0077402B">
        <w:rPr>
          <w:rFonts w:ascii="Times New Roman" w:hAnsi="Times New Roman" w:cs="Times New Roman"/>
          <w:bCs/>
          <w:sz w:val="28"/>
          <w:szCs w:val="28"/>
        </w:rPr>
        <w:t xml:space="preserve"> – его потребность в энергии, </w:t>
      </w:r>
      <w:proofErr w:type="spellStart"/>
      <w:r w:rsidRPr="0077402B">
        <w:rPr>
          <w:rFonts w:ascii="Times New Roman" w:hAnsi="Times New Roman" w:cs="Times New Roman"/>
          <w:bCs/>
          <w:sz w:val="28"/>
          <w:szCs w:val="28"/>
        </w:rPr>
        <w:t>HR_k</w:t>
      </w:r>
      <w:proofErr w:type="spellEnd"/>
      <w:r w:rsidRPr="0077402B">
        <w:rPr>
          <w:rFonts w:ascii="Times New Roman" w:hAnsi="Times New Roman" w:cs="Times New Roman"/>
          <w:bCs/>
          <w:sz w:val="28"/>
          <w:szCs w:val="28"/>
        </w:rPr>
        <w:t xml:space="preserve"> – потребность в человеческом капитале (численности и квалификации кадров), </w:t>
      </w:r>
      <w:proofErr w:type="spellStart"/>
      <w:r w:rsidRPr="0077402B">
        <w:rPr>
          <w:rFonts w:ascii="Times New Roman" w:hAnsi="Times New Roman" w:cs="Times New Roman"/>
          <w:bCs/>
          <w:sz w:val="28"/>
          <w:szCs w:val="28"/>
        </w:rPr>
        <w:t>OPEX_k</w:t>
      </w:r>
      <w:proofErr w:type="spellEnd"/>
      <w:r w:rsidRPr="0077402B">
        <w:rPr>
          <w:rFonts w:ascii="Times New Roman" w:hAnsi="Times New Roman" w:cs="Times New Roman"/>
          <w:bCs/>
          <w:sz w:val="28"/>
          <w:szCs w:val="28"/>
        </w:rPr>
        <w:t xml:space="preserve"> – ежегодные эксплуатационные расходы. Тогда базовые ресурсные ограничения по каждому кластеру имеют вид:</w:t>
      </w:r>
    </w:p>
    <w:p w14:paraId="4111EE28" w14:textId="77777777" w:rsidR="0077402B" w:rsidRPr="0077402B" w:rsidRDefault="0077402B" w:rsidP="0077402B">
      <w:pPr>
        <w:widowControl w:val="0"/>
        <w:adjustRightInd w:val="0"/>
        <w:spacing w:after="0" w:line="360" w:lineRule="auto"/>
        <w:ind w:firstLine="709"/>
        <w:jc w:val="center"/>
        <w:rPr>
          <w:rFonts w:ascii="Times New Roman" w:hAnsi="Times New Roman" w:cs="Times New Roman"/>
          <w:bCs/>
          <w:sz w:val="28"/>
          <w:szCs w:val="28"/>
        </w:rPr>
      </w:pPr>
    </w:p>
    <w:p w14:paraId="6DBF374E" w14:textId="2CD5A387" w:rsidR="0077402B" w:rsidRPr="0077402B" w:rsidRDefault="0077402B" w:rsidP="0077402B">
      <w:pPr>
        <w:widowControl w:val="0"/>
        <w:tabs>
          <w:tab w:val="center" w:pos="5315"/>
          <w:tab w:val="right" w:pos="9922"/>
        </w:tabs>
        <w:adjustRightInd w:val="0"/>
        <w:spacing w:after="0" w:line="360" w:lineRule="auto"/>
        <w:ind w:firstLine="709"/>
        <w:rPr>
          <w:rFonts w:ascii="Times New Roman" w:hAnsi="Times New Roman" w:cs="Times New Roman"/>
          <w:bCs/>
          <w:sz w:val="28"/>
          <w:szCs w:val="28"/>
        </w:rPr>
      </w:pPr>
      <w:r>
        <w:rPr>
          <w:rFonts w:ascii="Times New Roman" w:hAnsi="Times New Roman" w:cs="Times New Roman"/>
          <w:bCs/>
          <w:sz w:val="28"/>
          <w:szCs w:val="28"/>
        </w:rPr>
        <w:tab/>
      </w:r>
      <w:r w:rsidRPr="0077402B">
        <w:rPr>
          <w:rFonts w:ascii="Times New Roman" w:hAnsi="Times New Roman" w:cs="Times New Roman"/>
          <w:bCs/>
          <w:sz w:val="28"/>
          <w:szCs w:val="28"/>
        </w:rPr>
        <w:t xml:space="preserve">0 ≤ </w:t>
      </w:r>
      <w:proofErr w:type="spellStart"/>
      <w:r w:rsidRPr="0077402B">
        <w:rPr>
          <w:rFonts w:ascii="Times New Roman" w:hAnsi="Times New Roman" w:cs="Times New Roman"/>
          <w:bCs/>
          <w:sz w:val="28"/>
          <w:szCs w:val="28"/>
        </w:rPr>
        <w:t>x_k</w:t>
      </w:r>
      <w:proofErr w:type="spellEnd"/>
      <w:r w:rsidRPr="0077402B">
        <w:rPr>
          <w:rFonts w:ascii="Times New Roman" w:hAnsi="Times New Roman" w:cs="Times New Roman"/>
          <w:bCs/>
          <w:sz w:val="28"/>
          <w:szCs w:val="28"/>
        </w:rPr>
        <w:t xml:space="preserve"> ≤ </w:t>
      </w:r>
      <w:proofErr w:type="gramStart"/>
      <w:r w:rsidRPr="0077402B">
        <w:rPr>
          <w:rFonts w:ascii="Times New Roman" w:hAnsi="Times New Roman" w:cs="Times New Roman"/>
          <w:bCs/>
          <w:sz w:val="28"/>
          <w:szCs w:val="28"/>
        </w:rPr>
        <w:t xml:space="preserve">1,   </w:t>
      </w:r>
      <w:proofErr w:type="gramEnd"/>
      <w:r w:rsidRPr="0077402B">
        <w:rPr>
          <w:rFonts w:ascii="Times New Roman" w:hAnsi="Times New Roman" w:cs="Times New Roman"/>
          <w:bCs/>
          <w:sz w:val="28"/>
          <w:szCs w:val="28"/>
        </w:rPr>
        <w:t xml:space="preserve">k </w:t>
      </w:r>
      <w:r w:rsidRPr="0077402B">
        <w:rPr>
          <w:rFonts w:ascii="Cambria Math" w:hAnsi="Cambria Math" w:cs="Cambria Math"/>
          <w:bCs/>
          <w:sz w:val="28"/>
          <w:szCs w:val="28"/>
        </w:rPr>
        <w:t>∈</w:t>
      </w:r>
      <w:r w:rsidRPr="0077402B">
        <w:rPr>
          <w:rFonts w:ascii="Times New Roman" w:hAnsi="Times New Roman" w:cs="Times New Roman"/>
          <w:bCs/>
          <w:sz w:val="28"/>
          <w:szCs w:val="28"/>
        </w:rPr>
        <w:t xml:space="preserve"> K,</w:t>
      </w:r>
      <w:r>
        <w:rPr>
          <w:rFonts w:ascii="Times New Roman" w:hAnsi="Times New Roman" w:cs="Times New Roman"/>
          <w:bCs/>
          <w:sz w:val="28"/>
          <w:szCs w:val="28"/>
        </w:rPr>
        <w:tab/>
      </w:r>
      <w:r w:rsidRPr="0077402B">
        <w:rPr>
          <w:rFonts w:ascii="Times New Roman" w:hAnsi="Times New Roman" w:cs="Times New Roman"/>
          <w:bCs/>
          <w:sz w:val="28"/>
          <w:szCs w:val="28"/>
          <w:highlight w:val="yellow"/>
        </w:rPr>
        <w:t>(??)</w:t>
      </w:r>
    </w:p>
    <w:p w14:paraId="5BB9A35F" w14:textId="1B36F593" w:rsidR="0077402B" w:rsidRPr="0077402B" w:rsidRDefault="0077402B" w:rsidP="0077402B">
      <w:pPr>
        <w:widowControl w:val="0"/>
        <w:tabs>
          <w:tab w:val="center" w:pos="5315"/>
          <w:tab w:val="right" w:pos="9922"/>
        </w:tabs>
        <w:adjustRightInd w:val="0"/>
        <w:spacing w:after="0" w:line="360" w:lineRule="auto"/>
        <w:ind w:firstLine="709"/>
        <w:rPr>
          <w:rFonts w:ascii="Times New Roman" w:hAnsi="Times New Roman" w:cs="Times New Roman"/>
          <w:bCs/>
          <w:sz w:val="28"/>
          <w:szCs w:val="28"/>
          <w:lang w:val="en-US"/>
        </w:rPr>
      </w:pPr>
      <w:r w:rsidRPr="00E0126A">
        <w:rPr>
          <w:rFonts w:ascii="Times New Roman" w:hAnsi="Times New Roman" w:cs="Times New Roman"/>
          <w:bCs/>
          <w:sz w:val="28"/>
          <w:szCs w:val="28"/>
        </w:rPr>
        <w:tab/>
      </w:r>
      <w:proofErr w:type="spellStart"/>
      <w:r w:rsidRPr="0077402B">
        <w:rPr>
          <w:rFonts w:ascii="Times New Roman" w:hAnsi="Times New Roman" w:cs="Times New Roman"/>
          <w:bCs/>
          <w:sz w:val="28"/>
          <w:szCs w:val="28"/>
          <w:lang w:val="en-US"/>
        </w:rPr>
        <w:t>x_k</w:t>
      </w:r>
      <w:proofErr w:type="spellEnd"/>
      <w:r w:rsidRPr="0077402B">
        <w:rPr>
          <w:rFonts w:ascii="Times New Roman" w:hAnsi="Times New Roman" w:cs="Times New Roman"/>
          <w:bCs/>
          <w:sz w:val="28"/>
          <w:szCs w:val="28"/>
          <w:lang w:val="en-US"/>
        </w:rPr>
        <w:t xml:space="preserve"> · </w:t>
      </w:r>
      <w:proofErr w:type="spellStart"/>
      <w:r w:rsidRPr="0077402B">
        <w:rPr>
          <w:rFonts w:ascii="Times New Roman" w:hAnsi="Times New Roman" w:cs="Times New Roman"/>
          <w:bCs/>
          <w:sz w:val="28"/>
          <w:szCs w:val="28"/>
          <w:lang w:val="en-US"/>
        </w:rPr>
        <w:t>I_k</w:t>
      </w:r>
      <w:proofErr w:type="spellEnd"/>
      <w:r w:rsidRPr="0077402B">
        <w:rPr>
          <w:rFonts w:ascii="Times New Roman" w:hAnsi="Times New Roman" w:cs="Times New Roman"/>
          <w:bCs/>
          <w:sz w:val="28"/>
          <w:szCs w:val="28"/>
          <w:lang w:val="en-US"/>
        </w:rPr>
        <w:t xml:space="preserve"> ≤ </w:t>
      </w:r>
      <w:proofErr w:type="spellStart"/>
      <w:r w:rsidRPr="0077402B">
        <w:rPr>
          <w:rFonts w:ascii="Times New Roman" w:hAnsi="Times New Roman" w:cs="Times New Roman"/>
          <w:bCs/>
          <w:sz w:val="28"/>
          <w:szCs w:val="28"/>
          <w:lang w:val="en-US"/>
        </w:rPr>
        <w:t>I_k</w:t>
      </w:r>
      <w:proofErr w:type="spellEnd"/>
      <w:r w:rsidRPr="0077402B">
        <w:rPr>
          <w:rFonts w:ascii="Times New Roman" w:hAnsi="Times New Roman" w:cs="Times New Roman"/>
          <w:bCs/>
          <w:sz w:val="28"/>
          <w:szCs w:val="28"/>
          <w:lang w:val="en-US"/>
        </w:rPr>
        <w:t>^{max</w:t>
      </w:r>
      <w:proofErr w:type="gramStart"/>
      <w:r w:rsidRPr="0077402B">
        <w:rPr>
          <w:rFonts w:ascii="Times New Roman" w:hAnsi="Times New Roman" w:cs="Times New Roman"/>
          <w:bCs/>
          <w:sz w:val="28"/>
          <w:szCs w:val="28"/>
          <w:lang w:val="en-US"/>
        </w:rPr>
        <w:t xml:space="preserve">},   </w:t>
      </w:r>
      <w:proofErr w:type="gramEnd"/>
      <w:r w:rsidRPr="0077402B">
        <w:rPr>
          <w:rFonts w:ascii="Times New Roman" w:hAnsi="Times New Roman" w:cs="Times New Roman"/>
          <w:bCs/>
          <w:sz w:val="28"/>
          <w:szCs w:val="28"/>
          <w:lang w:val="en-US"/>
        </w:rPr>
        <w:t xml:space="preserve">k </w:t>
      </w:r>
      <w:r w:rsidRPr="0077402B">
        <w:rPr>
          <w:rFonts w:ascii="Cambria Math" w:hAnsi="Cambria Math" w:cs="Cambria Math"/>
          <w:bCs/>
          <w:sz w:val="28"/>
          <w:szCs w:val="28"/>
          <w:lang w:val="en-US"/>
        </w:rPr>
        <w:t>∈</w:t>
      </w:r>
      <w:r w:rsidRPr="0077402B">
        <w:rPr>
          <w:rFonts w:ascii="Times New Roman" w:hAnsi="Times New Roman" w:cs="Times New Roman"/>
          <w:bCs/>
          <w:sz w:val="28"/>
          <w:szCs w:val="28"/>
          <w:lang w:val="en-US"/>
        </w:rPr>
        <w:t xml:space="preserve"> K,</w:t>
      </w:r>
      <w:r>
        <w:rPr>
          <w:rFonts w:ascii="Times New Roman" w:hAnsi="Times New Roman" w:cs="Times New Roman"/>
          <w:bCs/>
          <w:sz w:val="28"/>
          <w:szCs w:val="28"/>
          <w:lang w:val="en-US"/>
        </w:rPr>
        <w:tab/>
      </w:r>
      <w:r w:rsidRPr="0077402B">
        <w:rPr>
          <w:rFonts w:ascii="Times New Roman" w:hAnsi="Times New Roman" w:cs="Times New Roman"/>
          <w:bCs/>
          <w:sz w:val="28"/>
          <w:szCs w:val="28"/>
          <w:highlight w:val="yellow"/>
          <w:lang w:val="en-US"/>
        </w:rPr>
        <w:t>(??)</w:t>
      </w:r>
    </w:p>
    <w:p w14:paraId="7BBD4D0C" w14:textId="106413D6" w:rsidR="0077402B" w:rsidRPr="0077402B" w:rsidRDefault="0077402B" w:rsidP="0077402B">
      <w:pPr>
        <w:widowControl w:val="0"/>
        <w:tabs>
          <w:tab w:val="center" w:pos="5315"/>
          <w:tab w:val="right" w:pos="9922"/>
        </w:tabs>
        <w:adjustRightInd w:val="0"/>
        <w:spacing w:after="0" w:line="360" w:lineRule="auto"/>
        <w:ind w:firstLine="709"/>
        <w:rPr>
          <w:rFonts w:ascii="Times New Roman" w:hAnsi="Times New Roman" w:cs="Times New Roman"/>
          <w:bCs/>
          <w:sz w:val="28"/>
          <w:szCs w:val="28"/>
          <w:lang w:val="en-US"/>
        </w:rPr>
      </w:pPr>
      <w:r>
        <w:rPr>
          <w:rFonts w:ascii="Times New Roman" w:hAnsi="Times New Roman" w:cs="Times New Roman"/>
          <w:bCs/>
          <w:sz w:val="28"/>
          <w:szCs w:val="28"/>
          <w:lang w:val="en-US"/>
        </w:rPr>
        <w:tab/>
      </w:r>
      <w:proofErr w:type="spellStart"/>
      <w:r w:rsidRPr="0077402B">
        <w:rPr>
          <w:rFonts w:ascii="Times New Roman" w:hAnsi="Times New Roman" w:cs="Times New Roman"/>
          <w:bCs/>
          <w:sz w:val="28"/>
          <w:szCs w:val="28"/>
          <w:lang w:val="en-US"/>
        </w:rPr>
        <w:t>x_k</w:t>
      </w:r>
      <w:proofErr w:type="spellEnd"/>
      <w:r w:rsidRPr="0077402B">
        <w:rPr>
          <w:rFonts w:ascii="Times New Roman" w:hAnsi="Times New Roman" w:cs="Times New Roman"/>
          <w:bCs/>
          <w:sz w:val="28"/>
          <w:szCs w:val="28"/>
          <w:lang w:val="en-US"/>
        </w:rPr>
        <w:t xml:space="preserve"> · </w:t>
      </w:r>
      <w:proofErr w:type="spellStart"/>
      <w:r w:rsidRPr="0077402B">
        <w:rPr>
          <w:rFonts w:ascii="Times New Roman" w:hAnsi="Times New Roman" w:cs="Times New Roman"/>
          <w:bCs/>
          <w:sz w:val="28"/>
          <w:szCs w:val="28"/>
          <w:lang w:val="en-US"/>
        </w:rPr>
        <w:t>Land_k</w:t>
      </w:r>
      <w:proofErr w:type="spellEnd"/>
      <w:r w:rsidRPr="0077402B">
        <w:rPr>
          <w:rFonts w:ascii="Times New Roman" w:hAnsi="Times New Roman" w:cs="Times New Roman"/>
          <w:bCs/>
          <w:sz w:val="28"/>
          <w:szCs w:val="28"/>
          <w:lang w:val="en-US"/>
        </w:rPr>
        <w:t xml:space="preserve"> ≤ </w:t>
      </w:r>
      <w:proofErr w:type="spellStart"/>
      <w:r w:rsidRPr="0077402B">
        <w:rPr>
          <w:rFonts w:ascii="Times New Roman" w:hAnsi="Times New Roman" w:cs="Times New Roman"/>
          <w:bCs/>
          <w:sz w:val="28"/>
          <w:szCs w:val="28"/>
          <w:lang w:val="en-US"/>
        </w:rPr>
        <w:t>Land_k</w:t>
      </w:r>
      <w:proofErr w:type="spellEnd"/>
      <w:r w:rsidRPr="0077402B">
        <w:rPr>
          <w:rFonts w:ascii="Times New Roman" w:hAnsi="Times New Roman" w:cs="Times New Roman"/>
          <w:bCs/>
          <w:sz w:val="28"/>
          <w:szCs w:val="28"/>
          <w:lang w:val="en-US"/>
        </w:rPr>
        <w:t>^{max</w:t>
      </w:r>
      <w:proofErr w:type="gramStart"/>
      <w:r w:rsidRPr="0077402B">
        <w:rPr>
          <w:rFonts w:ascii="Times New Roman" w:hAnsi="Times New Roman" w:cs="Times New Roman"/>
          <w:bCs/>
          <w:sz w:val="28"/>
          <w:szCs w:val="28"/>
          <w:lang w:val="en-US"/>
        </w:rPr>
        <w:t xml:space="preserve">},   </w:t>
      </w:r>
      <w:proofErr w:type="gramEnd"/>
      <w:r w:rsidRPr="0077402B">
        <w:rPr>
          <w:rFonts w:ascii="Times New Roman" w:hAnsi="Times New Roman" w:cs="Times New Roman"/>
          <w:bCs/>
          <w:sz w:val="28"/>
          <w:szCs w:val="28"/>
          <w:lang w:val="en-US"/>
        </w:rPr>
        <w:t xml:space="preserve">k </w:t>
      </w:r>
      <w:r w:rsidRPr="0077402B">
        <w:rPr>
          <w:rFonts w:ascii="Cambria Math" w:hAnsi="Cambria Math" w:cs="Cambria Math"/>
          <w:bCs/>
          <w:sz w:val="28"/>
          <w:szCs w:val="28"/>
          <w:lang w:val="en-US"/>
        </w:rPr>
        <w:t>∈</w:t>
      </w:r>
      <w:r w:rsidRPr="0077402B">
        <w:rPr>
          <w:rFonts w:ascii="Times New Roman" w:hAnsi="Times New Roman" w:cs="Times New Roman"/>
          <w:bCs/>
          <w:sz w:val="28"/>
          <w:szCs w:val="28"/>
          <w:lang w:val="en-US"/>
        </w:rPr>
        <w:t xml:space="preserve"> K,</w:t>
      </w:r>
      <w:r>
        <w:rPr>
          <w:rFonts w:ascii="Times New Roman" w:hAnsi="Times New Roman" w:cs="Times New Roman"/>
          <w:bCs/>
          <w:sz w:val="28"/>
          <w:szCs w:val="28"/>
          <w:lang w:val="en-US"/>
        </w:rPr>
        <w:tab/>
      </w:r>
      <w:r w:rsidRPr="0077402B">
        <w:rPr>
          <w:rFonts w:ascii="Times New Roman" w:hAnsi="Times New Roman" w:cs="Times New Roman"/>
          <w:bCs/>
          <w:sz w:val="28"/>
          <w:szCs w:val="28"/>
          <w:highlight w:val="yellow"/>
          <w:lang w:val="en-US"/>
        </w:rPr>
        <w:t>(??)</w:t>
      </w:r>
    </w:p>
    <w:p w14:paraId="2841C7E3" w14:textId="73155F32" w:rsidR="0077402B" w:rsidRPr="00E0126A" w:rsidRDefault="0077402B" w:rsidP="0077402B">
      <w:pPr>
        <w:widowControl w:val="0"/>
        <w:tabs>
          <w:tab w:val="center" w:pos="5315"/>
          <w:tab w:val="right" w:pos="9922"/>
        </w:tabs>
        <w:adjustRightInd w:val="0"/>
        <w:spacing w:after="0" w:line="360" w:lineRule="auto"/>
        <w:ind w:firstLine="709"/>
        <w:rPr>
          <w:rFonts w:ascii="Times New Roman" w:hAnsi="Times New Roman" w:cs="Times New Roman"/>
          <w:bCs/>
          <w:sz w:val="28"/>
          <w:szCs w:val="28"/>
          <w:lang w:val="fr-FR"/>
        </w:rPr>
      </w:pPr>
      <w:r>
        <w:rPr>
          <w:rFonts w:ascii="Times New Roman" w:hAnsi="Times New Roman" w:cs="Times New Roman"/>
          <w:bCs/>
          <w:sz w:val="28"/>
          <w:szCs w:val="28"/>
          <w:lang w:val="en-US"/>
        </w:rPr>
        <w:tab/>
      </w:r>
      <w:r w:rsidRPr="00E0126A">
        <w:rPr>
          <w:rFonts w:ascii="Times New Roman" w:hAnsi="Times New Roman" w:cs="Times New Roman"/>
          <w:bCs/>
          <w:sz w:val="28"/>
          <w:szCs w:val="28"/>
          <w:lang w:val="fr-FR"/>
        </w:rPr>
        <w:t xml:space="preserve">x_k · En_k ≤ En_k^{max},   k </w:t>
      </w:r>
      <w:r w:rsidRPr="00E0126A">
        <w:rPr>
          <w:rFonts w:ascii="Cambria Math" w:hAnsi="Cambria Math" w:cs="Cambria Math"/>
          <w:bCs/>
          <w:sz w:val="28"/>
          <w:szCs w:val="28"/>
          <w:lang w:val="fr-FR"/>
        </w:rPr>
        <w:t>∈</w:t>
      </w:r>
      <w:r w:rsidRPr="00E0126A">
        <w:rPr>
          <w:rFonts w:ascii="Times New Roman" w:hAnsi="Times New Roman" w:cs="Times New Roman"/>
          <w:bCs/>
          <w:sz w:val="28"/>
          <w:szCs w:val="28"/>
          <w:lang w:val="fr-FR"/>
        </w:rPr>
        <w:t xml:space="preserve"> K,</w:t>
      </w:r>
      <w:r w:rsidRPr="00E0126A">
        <w:rPr>
          <w:rFonts w:ascii="Times New Roman" w:hAnsi="Times New Roman" w:cs="Times New Roman"/>
          <w:bCs/>
          <w:sz w:val="28"/>
          <w:szCs w:val="28"/>
          <w:lang w:val="fr-FR"/>
        </w:rPr>
        <w:tab/>
      </w:r>
      <w:r w:rsidRPr="00E0126A">
        <w:rPr>
          <w:rFonts w:ascii="Times New Roman" w:hAnsi="Times New Roman" w:cs="Times New Roman"/>
          <w:bCs/>
          <w:sz w:val="28"/>
          <w:szCs w:val="28"/>
          <w:highlight w:val="yellow"/>
          <w:lang w:val="fr-FR"/>
        </w:rPr>
        <w:t>(??)</w:t>
      </w:r>
    </w:p>
    <w:p w14:paraId="7E9E131F" w14:textId="7DC8DC4A" w:rsidR="0077402B" w:rsidRPr="00E0126A" w:rsidRDefault="0077402B" w:rsidP="0077402B">
      <w:pPr>
        <w:widowControl w:val="0"/>
        <w:tabs>
          <w:tab w:val="center" w:pos="5315"/>
          <w:tab w:val="right" w:pos="9922"/>
        </w:tabs>
        <w:adjustRightInd w:val="0"/>
        <w:spacing w:after="0" w:line="360" w:lineRule="auto"/>
        <w:ind w:firstLine="709"/>
        <w:rPr>
          <w:rFonts w:ascii="Times New Roman" w:hAnsi="Times New Roman" w:cs="Times New Roman"/>
          <w:bCs/>
          <w:sz w:val="28"/>
          <w:szCs w:val="28"/>
          <w:lang w:val="fr-FR"/>
        </w:rPr>
      </w:pPr>
      <w:r w:rsidRPr="00E0126A">
        <w:rPr>
          <w:rFonts w:ascii="Times New Roman" w:hAnsi="Times New Roman" w:cs="Times New Roman"/>
          <w:bCs/>
          <w:sz w:val="28"/>
          <w:szCs w:val="28"/>
          <w:lang w:val="fr-FR"/>
        </w:rPr>
        <w:tab/>
      </w:r>
      <w:proofErr w:type="gramStart"/>
      <w:r w:rsidRPr="00E0126A">
        <w:rPr>
          <w:rFonts w:ascii="Times New Roman" w:hAnsi="Times New Roman" w:cs="Times New Roman"/>
          <w:bCs/>
          <w:sz w:val="28"/>
          <w:szCs w:val="28"/>
          <w:lang w:val="fr-FR"/>
        </w:rPr>
        <w:t>x</w:t>
      </w:r>
      <w:proofErr w:type="gramEnd"/>
      <w:r w:rsidRPr="00E0126A">
        <w:rPr>
          <w:rFonts w:ascii="Times New Roman" w:hAnsi="Times New Roman" w:cs="Times New Roman"/>
          <w:bCs/>
          <w:sz w:val="28"/>
          <w:szCs w:val="28"/>
          <w:lang w:val="fr-FR"/>
        </w:rPr>
        <w:t>_k · HR_k ≤ HR_k^{max</w:t>
      </w:r>
      <w:proofErr w:type="gramStart"/>
      <w:r w:rsidRPr="00E0126A">
        <w:rPr>
          <w:rFonts w:ascii="Times New Roman" w:hAnsi="Times New Roman" w:cs="Times New Roman"/>
          <w:bCs/>
          <w:sz w:val="28"/>
          <w:szCs w:val="28"/>
          <w:lang w:val="fr-FR"/>
        </w:rPr>
        <w:t xml:space="preserve">},   </w:t>
      </w:r>
      <w:proofErr w:type="gramEnd"/>
      <w:r w:rsidRPr="00E0126A">
        <w:rPr>
          <w:rFonts w:ascii="Times New Roman" w:hAnsi="Times New Roman" w:cs="Times New Roman"/>
          <w:bCs/>
          <w:sz w:val="28"/>
          <w:szCs w:val="28"/>
          <w:lang w:val="fr-FR"/>
        </w:rPr>
        <w:t xml:space="preserve">k </w:t>
      </w:r>
      <w:r w:rsidRPr="00E0126A">
        <w:rPr>
          <w:rFonts w:ascii="Cambria Math" w:hAnsi="Cambria Math" w:cs="Cambria Math"/>
          <w:bCs/>
          <w:sz w:val="28"/>
          <w:szCs w:val="28"/>
          <w:lang w:val="fr-FR"/>
        </w:rPr>
        <w:t>∈</w:t>
      </w:r>
      <w:r w:rsidRPr="00E0126A">
        <w:rPr>
          <w:rFonts w:ascii="Times New Roman" w:hAnsi="Times New Roman" w:cs="Times New Roman"/>
          <w:bCs/>
          <w:sz w:val="28"/>
          <w:szCs w:val="28"/>
          <w:lang w:val="fr-FR"/>
        </w:rPr>
        <w:t xml:space="preserve"> K,</w:t>
      </w:r>
      <w:r w:rsidRPr="00E0126A">
        <w:rPr>
          <w:rFonts w:ascii="Times New Roman" w:hAnsi="Times New Roman" w:cs="Times New Roman"/>
          <w:bCs/>
          <w:sz w:val="28"/>
          <w:szCs w:val="28"/>
          <w:lang w:val="fr-FR"/>
        </w:rPr>
        <w:tab/>
      </w:r>
      <w:r w:rsidRPr="00E0126A">
        <w:rPr>
          <w:rFonts w:ascii="Times New Roman" w:hAnsi="Times New Roman" w:cs="Times New Roman"/>
          <w:bCs/>
          <w:sz w:val="28"/>
          <w:szCs w:val="28"/>
          <w:highlight w:val="yellow"/>
          <w:lang w:val="fr-FR"/>
        </w:rPr>
        <w:t>(??)</w:t>
      </w:r>
    </w:p>
    <w:p w14:paraId="1DB7F24E" w14:textId="77777777" w:rsidR="0077402B" w:rsidRPr="00E0126A" w:rsidRDefault="0077402B" w:rsidP="0077402B">
      <w:pPr>
        <w:widowControl w:val="0"/>
        <w:adjustRightInd w:val="0"/>
        <w:spacing w:after="0" w:line="360" w:lineRule="auto"/>
        <w:ind w:firstLine="709"/>
        <w:jc w:val="both"/>
        <w:rPr>
          <w:rFonts w:ascii="Times New Roman" w:hAnsi="Times New Roman" w:cs="Times New Roman"/>
          <w:bCs/>
          <w:sz w:val="28"/>
          <w:szCs w:val="28"/>
          <w:lang w:val="fr-FR"/>
        </w:rPr>
      </w:pPr>
    </w:p>
    <w:p w14:paraId="11508D4B" w14:textId="77777777"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 xml:space="preserve">где </w:t>
      </w:r>
      <w:proofErr w:type="spellStart"/>
      <w:r w:rsidRPr="0077402B">
        <w:rPr>
          <w:rFonts w:ascii="Times New Roman" w:hAnsi="Times New Roman" w:cs="Times New Roman"/>
          <w:bCs/>
          <w:sz w:val="28"/>
          <w:szCs w:val="28"/>
        </w:rPr>
        <w:t>I_k</w:t>
      </w:r>
      <w:proofErr w:type="spellEnd"/>
      <w:r w:rsidRPr="0077402B">
        <w:rPr>
          <w:rFonts w:ascii="Times New Roman" w:hAnsi="Times New Roman" w:cs="Times New Roman"/>
          <w:bCs/>
          <w:sz w:val="28"/>
          <w:szCs w:val="28"/>
        </w:rPr>
        <w:t xml:space="preserve">^{max}, </w:t>
      </w:r>
      <w:proofErr w:type="spellStart"/>
      <w:r w:rsidRPr="0077402B">
        <w:rPr>
          <w:rFonts w:ascii="Times New Roman" w:hAnsi="Times New Roman" w:cs="Times New Roman"/>
          <w:bCs/>
          <w:sz w:val="28"/>
          <w:szCs w:val="28"/>
        </w:rPr>
        <w:t>Land_k</w:t>
      </w:r>
      <w:proofErr w:type="spellEnd"/>
      <w:r w:rsidRPr="0077402B">
        <w:rPr>
          <w:rFonts w:ascii="Times New Roman" w:hAnsi="Times New Roman" w:cs="Times New Roman"/>
          <w:bCs/>
          <w:sz w:val="28"/>
          <w:szCs w:val="28"/>
        </w:rPr>
        <w:t xml:space="preserve">^{max}, </w:t>
      </w:r>
      <w:proofErr w:type="spellStart"/>
      <w:r w:rsidRPr="0077402B">
        <w:rPr>
          <w:rFonts w:ascii="Times New Roman" w:hAnsi="Times New Roman" w:cs="Times New Roman"/>
          <w:bCs/>
          <w:sz w:val="28"/>
          <w:szCs w:val="28"/>
        </w:rPr>
        <w:t>En_k</w:t>
      </w:r>
      <w:proofErr w:type="spellEnd"/>
      <w:r w:rsidRPr="0077402B">
        <w:rPr>
          <w:rFonts w:ascii="Times New Roman" w:hAnsi="Times New Roman" w:cs="Times New Roman"/>
          <w:bCs/>
          <w:sz w:val="28"/>
          <w:szCs w:val="28"/>
        </w:rPr>
        <w:t xml:space="preserve">^{max}, </w:t>
      </w:r>
      <w:proofErr w:type="spellStart"/>
      <w:r w:rsidRPr="0077402B">
        <w:rPr>
          <w:rFonts w:ascii="Times New Roman" w:hAnsi="Times New Roman" w:cs="Times New Roman"/>
          <w:bCs/>
          <w:sz w:val="28"/>
          <w:szCs w:val="28"/>
        </w:rPr>
        <w:t>HR_k</w:t>
      </w:r>
      <w:proofErr w:type="spellEnd"/>
      <w:r w:rsidRPr="0077402B">
        <w:rPr>
          <w:rFonts w:ascii="Times New Roman" w:hAnsi="Times New Roman" w:cs="Times New Roman"/>
          <w:bCs/>
          <w:sz w:val="28"/>
          <w:szCs w:val="28"/>
        </w:rPr>
        <w:t>^{max} – максимально допустимые значения ресурсов, которые могут быть направлены на развитие соответствующего кластера в рассматриваемом сценарии. Фактически это ограничения бюджетного, земельного, энергетического и кадрового характера.</w:t>
      </w:r>
    </w:p>
    <w:p w14:paraId="5A4921A1" w14:textId="77777777" w:rsid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 xml:space="preserve">Часть кластеров носит критический характер для функционирования всей платформы (энергетический кластер VI, цифровой кластер IV, образовательный кластер V). Для них вводятся нижние границы степени реализации </w:t>
      </w:r>
      <w:proofErr w:type="spellStart"/>
      <w:r w:rsidRPr="0077402B">
        <w:rPr>
          <w:rFonts w:ascii="Times New Roman" w:hAnsi="Times New Roman" w:cs="Times New Roman"/>
          <w:bCs/>
          <w:sz w:val="28"/>
          <w:szCs w:val="28"/>
        </w:rPr>
        <w:t>x_k</w:t>
      </w:r>
      <w:proofErr w:type="spellEnd"/>
      <w:r w:rsidRPr="0077402B">
        <w:rPr>
          <w:rFonts w:ascii="Times New Roman" w:hAnsi="Times New Roman" w:cs="Times New Roman"/>
          <w:bCs/>
          <w:sz w:val="28"/>
          <w:szCs w:val="28"/>
        </w:rPr>
        <w:t xml:space="preserve"> ≥ </w:t>
      </w:r>
      <w:proofErr w:type="spellStart"/>
      <w:r w:rsidRPr="0077402B">
        <w:rPr>
          <w:rFonts w:ascii="Times New Roman" w:hAnsi="Times New Roman" w:cs="Times New Roman"/>
          <w:bCs/>
          <w:sz w:val="28"/>
          <w:szCs w:val="28"/>
        </w:rPr>
        <w:t>x_k</w:t>
      </w:r>
      <w:proofErr w:type="spellEnd"/>
      <w:r w:rsidRPr="0077402B">
        <w:rPr>
          <w:rFonts w:ascii="Times New Roman" w:hAnsi="Times New Roman" w:cs="Times New Roman"/>
          <w:bCs/>
          <w:sz w:val="28"/>
          <w:szCs w:val="28"/>
        </w:rPr>
        <w:t>^{</w:t>
      </w:r>
      <w:proofErr w:type="spellStart"/>
      <w:r w:rsidRPr="0077402B">
        <w:rPr>
          <w:rFonts w:ascii="Times New Roman" w:hAnsi="Times New Roman" w:cs="Times New Roman"/>
          <w:bCs/>
          <w:sz w:val="28"/>
          <w:szCs w:val="28"/>
        </w:rPr>
        <w:t>min</w:t>
      </w:r>
      <w:proofErr w:type="spellEnd"/>
      <w:r w:rsidRPr="0077402B">
        <w:rPr>
          <w:rFonts w:ascii="Times New Roman" w:hAnsi="Times New Roman" w:cs="Times New Roman"/>
          <w:bCs/>
          <w:sz w:val="28"/>
          <w:szCs w:val="28"/>
        </w:rPr>
        <w:t xml:space="preserve">}, отражающие необходимость достижения минимально допустимого </w:t>
      </w:r>
      <w:r w:rsidRPr="0077402B">
        <w:rPr>
          <w:rFonts w:ascii="Times New Roman" w:hAnsi="Times New Roman" w:cs="Times New Roman"/>
          <w:bCs/>
          <w:sz w:val="28"/>
          <w:szCs w:val="28"/>
        </w:rPr>
        <w:lastRenderedPageBreak/>
        <w:t>уровня развития инфраструктуры и институтов:</w:t>
      </w:r>
    </w:p>
    <w:p w14:paraId="34D751B5" w14:textId="77777777"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p>
    <w:p w14:paraId="43666F82" w14:textId="41BCB979" w:rsidR="0077402B" w:rsidRDefault="0077402B" w:rsidP="0077402B">
      <w:pPr>
        <w:widowControl w:val="0"/>
        <w:tabs>
          <w:tab w:val="center" w:pos="5315"/>
          <w:tab w:val="right" w:pos="9922"/>
        </w:tabs>
        <w:adjustRightInd w:val="0"/>
        <w:spacing w:after="0" w:line="360" w:lineRule="auto"/>
        <w:ind w:firstLine="709"/>
        <w:rPr>
          <w:rFonts w:ascii="Times New Roman" w:hAnsi="Times New Roman" w:cs="Times New Roman"/>
          <w:bCs/>
          <w:sz w:val="28"/>
          <w:szCs w:val="28"/>
        </w:rPr>
      </w:pPr>
      <w:r>
        <w:rPr>
          <w:rFonts w:ascii="Times New Roman" w:hAnsi="Times New Roman" w:cs="Times New Roman"/>
          <w:bCs/>
          <w:sz w:val="28"/>
          <w:szCs w:val="28"/>
        </w:rPr>
        <w:tab/>
      </w:r>
      <w:r w:rsidRPr="0077402B">
        <w:rPr>
          <w:rFonts w:ascii="Times New Roman" w:hAnsi="Times New Roman" w:cs="Times New Roman"/>
          <w:bCs/>
          <w:sz w:val="28"/>
          <w:szCs w:val="28"/>
        </w:rPr>
        <w:t>x_4 ≥ x_4^{</w:t>
      </w:r>
      <w:proofErr w:type="spellStart"/>
      <w:r w:rsidRPr="0077402B">
        <w:rPr>
          <w:rFonts w:ascii="Times New Roman" w:hAnsi="Times New Roman" w:cs="Times New Roman"/>
          <w:bCs/>
          <w:sz w:val="28"/>
          <w:szCs w:val="28"/>
        </w:rPr>
        <w:t>min</w:t>
      </w:r>
      <w:proofErr w:type="spellEnd"/>
      <w:r w:rsidRPr="0077402B">
        <w:rPr>
          <w:rFonts w:ascii="Times New Roman" w:hAnsi="Times New Roman" w:cs="Times New Roman"/>
          <w:bCs/>
          <w:sz w:val="28"/>
          <w:szCs w:val="28"/>
        </w:rPr>
        <w:t>},</w:t>
      </w:r>
      <w:r>
        <w:rPr>
          <w:rFonts w:ascii="Times New Roman" w:hAnsi="Times New Roman" w:cs="Times New Roman"/>
          <w:bCs/>
          <w:sz w:val="28"/>
          <w:szCs w:val="28"/>
        </w:rPr>
        <w:tab/>
      </w:r>
      <w:r w:rsidRPr="0077402B">
        <w:rPr>
          <w:rFonts w:ascii="Times New Roman" w:hAnsi="Times New Roman" w:cs="Times New Roman"/>
          <w:bCs/>
          <w:sz w:val="28"/>
          <w:szCs w:val="28"/>
          <w:highlight w:val="yellow"/>
        </w:rPr>
        <w:t>(??)</w:t>
      </w:r>
    </w:p>
    <w:p w14:paraId="211C8B35" w14:textId="01293C9B" w:rsidR="0077402B" w:rsidRDefault="0077402B" w:rsidP="0077402B">
      <w:pPr>
        <w:widowControl w:val="0"/>
        <w:tabs>
          <w:tab w:val="center" w:pos="5315"/>
          <w:tab w:val="right" w:pos="9922"/>
        </w:tabs>
        <w:adjustRightInd w:val="0"/>
        <w:spacing w:after="0" w:line="360" w:lineRule="auto"/>
        <w:ind w:firstLine="709"/>
        <w:rPr>
          <w:rFonts w:ascii="Times New Roman" w:hAnsi="Times New Roman" w:cs="Times New Roman"/>
          <w:bCs/>
          <w:sz w:val="28"/>
          <w:szCs w:val="28"/>
        </w:rPr>
      </w:pPr>
      <w:r>
        <w:rPr>
          <w:rFonts w:ascii="Times New Roman" w:hAnsi="Times New Roman" w:cs="Times New Roman"/>
          <w:bCs/>
          <w:sz w:val="28"/>
          <w:szCs w:val="28"/>
        </w:rPr>
        <w:tab/>
      </w:r>
      <w:r w:rsidRPr="0077402B">
        <w:rPr>
          <w:rFonts w:ascii="Times New Roman" w:hAnsi="Times New Roman" w:cs="Times New Roman"/>
          <w:bCs/>
          <w:sz w:val="28"/>
          <w:szCs w:val="28"/>
        </w:rPr>
        <w:t>x_5 ≥ x_5^{</w:t>
      </w:r>
      <w:proofErr w:type="spellStart"/>
      <w:r w:rsidRPr="0077402B">
        <w:rPr>
          <w:rFonts w:ascii="Times New Roman" w:hAnsi="Times New Roman" w:cs="Times New Roman"/>
          <w:bCs/>
          <w:sz w:val="28"/>
          <w:szCs w:val="28"/>
        </w:rPr>
        <w:t>min</w:t>
      </w:r>
      <w:proofErr w:type="spellEnd"/>
      <w:r w:rsidRPr="0077402B">
        <w:rPr>
          <w:rFonts w:ascii="Times New Roman" w:hAnsi="Times New Roman" w:cs="Times New Roman"/>
          <w:bCs/>
          <w:sz w:val="28"/>
          <w:szCs w:val="28"/>
        </w:rPr>
        <w:t>},</w:t>
      </w:r>
      <w:r>
        <w:rPr>
          <w:rFonts w:ascii="Times New Roman" w:hAnsi="Times New Roman" w:cs="Times New Roman"/>
          <w:bCs/>
          <w:sz w:val="28"/>
          <w:szCs w:val="28"/>
        </w:rPr>
        <w:tab/>
      </w:r>
      <w:r w:rsidRPr="0077402B">
        <w:rPr>
          <w:rFonts w:ascii="Times New Roman" w:hAnsi="Times New Roman" w:cs="Times New Roman"/>
          <w:bCs/>
          <w:sz w:val="28"/>
          <w:szCs w:val="28"/>
          <w:highlight w:val="yellow"/>
        </w:rPr>
        <w:t>(??)</w:t>
      </w:r>
    </w:p>
    <w:p w14:paraId="429BFDD9" w14:textId="64D3581B" w:rsidR="0077402B" w:rsidRPr="0077402B" w:rsidRDefault="0077402B" w:rsidP="0077402B">
      <w:pPr>
        <w:widowControl w:val="0"/>
        <w:tabs>
          <w:tab w:val="center" w:pos="5315"/>
          <w:tab w:val="right" w:pos="9922"/>
        </w:tabs>
        <w:adjustRightInd w:val="0"/>
        <w:spacing w:after="0" w:line="360" w:lineRule="auto"/>
        <w:ind w:firstLine="709"/>
        <w:rPr>
          <w:rFonts w:ascii="Times New Roman" w:hAnsi="Times New Roman" w:cs="Times New Roman"/>
          <w:bCs/>
          <w:sz w:val="28"/>
          <w:szCs w:val="28"/>
        </w:rPr>
      </w:pPr>
      <w:r>
        <w:rPr>
          <w:rFonts w:ascii="Times New Roman" w:hAnsi="Times New Roman" w:cs="Times New Roman"/>
          <w:bCs/>
          <w:sz w:val="28"/>
          <w:szCs w:val="28"/>
        </w:rPr>
        <w:tab/>
      </w:r>
      <w:r w:rsidRPr="0077402B">
        <w:rPr>
          <w:rFonts w:ascii="Times New Roman" w:hAnsi="Times New Roman" w:cs="Times New Roman"/>
          <w:bCs/>
          <w:sz w:val="28"/>
          <w:szCs w:val="28"/>
        </w:rPr>
        <w:t>x_6 ≥ x_6^{</w:t>
      </w:r>
      <w:proofErr w:type="spellStart"/>
      <w:r w:rsidRPr="0077402B">
        <w:rPr>
          <w:rFonts w:ascii="Times New Roman" w:hAnsi="Times New Roman" w:cs="Times New Roman"/>
          <w:bCs/>
          <w:sz w:val="28"/>
          <w:szCs w:val="28"/>
        </w:rPr>
        <w:t>min</w:t>
      </w:r>
      <w:proofErr w:type="spellEnd"/>
      <w:r w:rsidRPr="0077402B">
        <w:rPr>
          <w:rFonts w:ascii="Times New Roman" w:hAnsi="Times New Roman" w:cs="Times New Roman"/>
          <w:bCs/>
          <w:sz w:val="28"/>
          <w:szCs w:val="28"/>
        </w:rPr>
        <w:t>}.</w:t>
      </w:r>
      <w:r>
        <w:rPr>
          <w:rFonts w:ascii="Times New Roman" w:hAnsi="Times New Roman" w:cs="Times New Roman"/>
          <w:bCs/>
          <w:sz w:val="28"/>
          <w:szCs w:val="28"/>
        </w:rPr>
        <w:tab/>
      </w:r>
      <w:r w:rsidRPr="0077402B">
        <w:rPr>
          <w:rFonts w:ascii="Times New Roman" w:hAnsi="Times New Roman" w:cs="Times New Roman"/>
          <w:bCs/>
          <w:sz w:val="28"/>
          <w:szCs w:val="28"/>
          <w:highlight w:val="yellow"/>
        </w:rPr>
        <w:t>(??)</w:t>
      </w:r>
    </w:p>
    <w:p w14:paraId="1AE80344" w14:textId="77777777" w:rsid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p>
    <w:p w14:paraId="756637EF" w14:textId="7F72C752" w:rsid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Кроме ресурсных ограничений важны логические и технологические зависимости между кластерами. Они могут быть формализованы через матрицу технологической предшествующей зависимости A=(a_{</w:t>
      </w:r>
      <w:proofErr w:type="spellStart"/>
      <w:r w:rsidRPr="0077402B">
        <w:rPr>
          <w:rFonts w:ascii="Times New Roman" w:hAnsi="Times New Roman" w:cs="Times New Roman"/>
          <w:bCs/>
          <w:sz w:val="28"/>
          <w:szCs w:val="28"/>
        </w:rPr>
        <w:t>kj</w:t>
      </w:r>
      <w:proofErr w:type="spellEnd"/>
      <w:r w:rsidRPr="0077402B">
        <w:rPr>
          <w:rFonts w:ascii="Times New Roman" w:hAnsi="Times New Roman" w:cs="Times New Roman"/>
          <w:bCs/>
          <w:sz w:val="28"/>
          <w:szCs w:val="28"/>
        </w:rPr>
        <w:t>}), где a_{</w:t>
      </w:r>
      <w:proofErr w:type="spellStart"/>
      <w:r w:rsidRPr="0077402B">
        <w:rPr>
          <w:rFonts w:ascii="Times New Roman" w:hAnsi="Times New Roman" w:cs="Times New Roman"/>
          <w:bCs/>
          <w:sz w:val="28"/>
          <w:szCs w:val="28"/>
        </w:rPr>
        <w:t>kj</w:t>
      </w:r>
      <w:proofErr w:type="spellEnd"/>
      <w:r w:rsidRPr="0077402B">
        <w:rPr>
          <w:rFonts w:ascii="Times New Roman" w:hAnsi="Times New Roman" w:cs="Times New Roman"/>
          <w:bCs/>
          <w:sz w:val="28"/>
          <w:szCs w:val="28"/>
        </w:rPr>
        <w:t>}=1 означает, что реализация кластера k невозможна выше определ</w:t>
      </w:r>
      <w:r>
        <w:rPr>
          <w:rFonts w:ascii="Times New Roman" w:hAnsi="Times New Roman" w:cs="Times New Roman"/>
          <w:bCs/>
          <w:sz w:val="28"/>
          <w:szCs w:val="28"/>
        </w:rPr>
        <w:t>е</w:t>
      </w:r>
      <w:r w:rsidRPr="0077402B">
        <w:rPr>
          <w:rFonts w:ascii="Times New Roman" w:hAnsi="Times New Roman" w:cs="Times New Roman"/>
          <w:bCs/>
          <w:sz w:val="28"/>
          <w:szCs w:val="28"/>
        </w:rPr>
        <w:t>нного уровня без достижения минимального уровня развития кластера j (например, агропереработка не может развиваться без логистического и энергетического обеспечения). Тогда вводятся ограничения вида:</w:t>
      </w:r>
    </w:p>
    <w:p w14:paraId="715585A1" w14:textId="77777777"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p>
    <w:p w14:paraId="2DDD49DC" w14:textId="7904E203" w:rsidR="000D1A9C" w:rsidRDefault="0077402B" w:rsidP="000D1A9C">
      <w:pPr>
        <w:widowControl w:val="0"/>
        <w:tabs>
          <w:tab w:val="center" w:pos="5315"/>
          <w:tab w:val="right" w:pos="9922"/>
        </w:tabs>
        <w:adjustRightInd w:val="0"/>
        <w:spacing w:after="0" w:line="360" w:lineRule="auto"/>
        <w:ind w:firstLine="709"/>
        <w:rPr>
          <w:rFonts w:ascii="Times New Roman" w:hAnsi="Times New Roman" w:cs="Times New Roman"/>
          <w:bCs/>
          <w:sz w:val="28"/>
          <w:szCs w:val="28"/>
        </w:rPr>
      </w:pPr>
      <w:r>
        <w:rPr>
          <w:rFonts w:ascii="Times New Roman" w:hAnsi="Times New Roman" w:cs="Times New Roman"/>
          <w:bCs/>
          <w:sz w:val="28"/>
          <w:szCs w:val="28"/>
        </w:rPr>
        <w:tab/>
      </w:r>
      <w:proofErr w:type="spellStart"/>
      <w:r w:rsidRPr="0077402B">
        <w:rPr>
          <w:rFonts w:ascii="Times New Roman" w:hAnsi="Times New Roman" w:cs="Times New Roman"/>
          <w:bCs/>
          <w:sz w:val="28"/>
          <w:szCs w:val="28"/>
        </w:rPr>
        <w:t>x_k</w:t>
      </w:r>
      <w:proofErr w:type="spellEnd"/>
      <w:r w:rsidRPr="0077402B">
        <w:rPr>
          <w:rFonts w:ascii="Times New Roman" w:hAnsi="Times New Roman" w:cs="Times New Roman"/>
          <w:bCs/>
          <w:sz w:val="28"/>
          <w:szCs w:val="28"/>
        </w:rPr>
        <w:t xml:space="preserve"> ≤ </w:t>
      </w:r>
      <w:proofErr w:type="spellStart"/>
      <w:r w:rsidRPr="0077402B">
        <w:rPr>
          <w:rFonts w:ascii="Times New Roman" w:hAnsi="Times New Roman" w:cs="Times New Roman"/>
          <w:bCs/>
          <w:sz w:val="28"/>
          <w:szCs w:val="28"/>
        </w:rPr>
        <w:t>x_j</w:t>
      </w:r>
      <w:proofErr w:type="spellEnd"/>
      <w:r w:rsidRPr="0077402B">
        <w:rPr>
          <w:rFonts w:ascii="Times New Roman" w:hAnsi="Times New Roman" w:cs="Times New Roman"/>
          <w:bCs/>
          <w:sz w:val="28"/>
          <w:szCs w:val="28"/>
        </w:rPr>
        <w:t xml:space="preserve"> + (1 − a_{</w:t>
      </w:r>
      <w:proofErr w:type="spellStart"/>
      <w:r w:rsidRPr="0077402B">
        <w:rPr>
          <w:rFonts w:ascii="Times New Roman" w:hAnsi="Times New Roman" w:cs="Times New Roman"/>
          <w:bCs/>
          <w:sz w:val="28"/>
          <w:szCs w:val="28"/>
        </w:rPr>
        <w:t>kj</w:t>
      </w:r>
      <w:proofErr w:type="spellEnd"/>
      <w:r w:rsidRPr="0077402B">
        <w:rPr>
          <w:rFonts w:ascii="Times New Roman" w:hAnsi="Times New Roman" w:cs="Times New Roman"/>
          <w:bCs/>
          <w:sz w:val="28"/>
          <w:szCs w:val="28"/>
        </w:rPr>
        <w:t>}</w:t>
      </w:r>
      <w:proofErr w:type="gramStart"/>
      <w:r w:rsidRPr="0077402B">
        <w:rPr>
          <w:rFonts w:ascii="Times New Roman" w:hAnsi="Times New Roman" w:cs="Times New Roman"/>
          <w:bCs/>
          <w:sz w:val="28"/>
          <w:szCs w:val="28"/>
        </w:rPr>
        <w:t xml:space="preserve">),   </w:t>
      </w:r>
      <w:proofErr w:type="gramEnd"/>
      <w:r w:rsidR="000D1A9C">
        <w:rPr>
          <w:rFonts w:ascii="Times New Roman" w:hAnsi="Times New Roman" w:cs="Times New Roman"/>
          <w:bCs/>
          <w:sz w:val="28"/>
          <w:szCs w:val="28"/>
        </w:rPr>
        <w:tab/>
      </w:r>
      <w:r w:rsidR="000D1A9C" w:rsidRPr="0077402B">
        <w:rPr>
          <w:rFonts w:ascii="Times New Roman" w:hAnsi="Times New Roman" w:cs="Times New Roman"/>
          <w:bCs/>
          <w:sz w:val="28"/>
          <w:szCs w:val="28"/>
          <w:highlight w:val="yellow"/>
        </w:rPr>
        <w:t>(??)</w:t>
      </w:r>
    </w:p>
    <w:p w14:paraId="6D7CBE50" w14:textId="00F84D8D" w:rsidR="0077402B" w:rsidRPr="0077402B" w:rsidRDefault="000D1A9C" w:rsidP="000D1A9C">
      <w:pPr>
        <w:widowControl w:val="0"/>
        <w:tabs>
          <w:tab w:val="center" w:pos="5315"/>
          <w:tab w:val="right" w:pos="9922"/>
        </w:tabs>
        <w:adjustRightInd w:val="0"/>
        <w:spacing w:after="0" w:line="360" w:lineRule="auto"/>
        <w:ind w:firstLine="709"/>
        <w:rPr>
          <w:rFonts w:ascii="Times New Roman" w:hAnsi="Times New Roman" w:cs="Times New Roman"/>
          <w:bCs/>
          <w:sz w:val="28"/>
          <w:szCs w:val="28"/>
        </w:rPr>
      </w:pPr>
      <w:r>
        <w:rPr>
          <w:rFonts w:ascii="Cambria Math" w:hAnsi="Cambria Math" w:cs="Cambria Math"/>
          <w:bCs/>
          <w:sz w:val="28"/>
          <w:szCs w:val="28"/>
        </w:rPr>
        <w:tab/>
      </w:r>
      <w:r w:rsidR="0077402B" w:rsidRPr="0077402B">
        <w:rPr>
          <w:rFonts w:ascii="Cambria Math" w:hAnsi="Cambria Math" w:cs="Cambria Math"/>
          <w:bCs/>
          <w:sz w:val="28"/>
          <w:szCs w:val="28"/>
        </w:rPr>
        <w:t>∀</w:t>
      </w:r>
      <w:proofErr w:type="spellStart"/>
      <w:proofErr w:type="gramStart"/>
      <w:r w:rsidR="0077402B" w:rsidRPr="0077402B">
        <w:rPr>
          <w:rFonts w:ascii="Times New Roman" w:hAnsi="Times New Roman" w:cs="Times New Roman"/>
          <w:bCs/>
          <w:sz w:val="28"/>
          <w:szCs w:val="28"/>
        </w:rPr>
        <w:t>k,j</w:t>
      </w:r>
      <w:proofErr w:type="spellEnd"/>
      <w:proofErr w:type="gramEnd"/>
      <w:r w:rsidR="0077402B" w:rsidRPr="0077402B">
        <w:rPr>
          <w:rFonts w:ascii="Times New Roman" w:hAnsi="Times New Roman" w:cs="Times New Roman"/>
          <w:bCs/>
          <w:sz w:val="28"/>
          <w:szCs w:val="28"/>
        </w:rPr>
        <w:t xml:space="preserve"> </w:t>
      </w:r>
      <w:r w:rsidR="0077402B" w:rsidRPr="0077402B">
        <w:rPr>
          <w:rFonts w:ascii="Cambria Math" w:hAnsi="Cambria Math" w:cs="Cambria Math"/>
          <w:bCs/>
          <w:sz w:val="28"/>
          <w:szCs w:val="28"/>
        </w:rPr>
        <w:t>∈</w:t>
      </w:r>
      <w:r w:rsidR="0077402B" w:rsidRPr="0077402B">
        <w:rPr>
          <w:rFonts w:ascii="Times New Roman" w:hAnsi="Times New Roman" w:cs="Times New Roman"/>
          <w:bCs/>
          <w:sz w:val="28"/>
          <w:szCs w:val="28"/>
        </w:rPr>
        <w:t xml:space="preserve"> K.</w:t>
      </w:r>
      <w:r>
        <w:rPr>
          <w:rFonts w:ascii="Times New Roman" w:hAnsi="Times New Roman" w:cs="Times New Roman"/>
          <w:bCs/>
          <w:sz w:val="28"/>
          <w:szCs w:val="28"/>
        </w:rPr>
        <w:tab/>
      </w:r>
      <w:r w:rsidRPr="0077402B">
        <w:rPr>
          <w:rFonts w:ascii="Times New Roman" w:hAnsi="Times New Roman" w:cs="Times New Roman"/>
          <w:bCs/>
          <w:sz w:val="28"/>
          <w:szCs w:val="28"/>
          <w:highlight w:val="yellow"/>
        </w:rPr>
        <w:t>(??)</w:t>
      </w:r>
    </w:p>
    <w:p w14:paraId="78F4609B" w14:textId="77777777" w:rsid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p>
    <w:p w14:paraId="659DF1E1" w14:textId="77777777"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В простейшем случае можно явно задать часть ключевых технологических связей, значимых для проекта «Берег Восхода»:</w:t>
      </w:r>
    </w:p>
    <w:p w14:paraId="77553773" w14:textId="6A964129"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1) </w:t>
      </w:r>
      <w:r w:rsidRPr="0077402B">
        <w:rPr>
          <w:rFonts w:ascii="Times New Roman" w:hAnsi="Times New Roman" w:cs="Times New Roman"/>
          <w:bCs/>
          <w:sz w:val="28"/>
          <w:szCs w:val="28"/>
        </w:rPr>
        <w:t>x_1 ≤ x_</w:t>
      </w:r>
      <w:proofErr w:type="gramStart"/>
      <w:r w:rsidRPr="0077402B">
        <w:rPr>
          <w:rFonts w:ascii="Times New Roman" w:hAnsi="Times New Roman" w:cs="Times New Roman"/>
          <w:bCs/>
          <w:sz w:val="28"/>
          <w:szCs w:val="28"/>
        </w:rPr>
        <w:t xml:space="preserve">2,   </w:t>
      </w:r>
      <w:proofErr w:type="gramEnd"/>
      <w:r w:rsidRPr="0077402B">
        <w:rPr>
          <w:rFonts w:ascii="Times New Roman" w:hAnsi="Times New Roman" w:cs="Times New Roman"/>
          <w:bCs/>
          <w:sz w:val="28"/>
          <w:szCs w:val="28"/>
        </w:rPr>
        <w:t>x_1 ≤ x_</w:t>
      </w:r>
      <w:proofErr w:type="gramStart"/>
      <w:r w:rsidRPr="0077402B">
        <w:rPr>
          <w:rFonts w:ascii="Times New Roman" w:hAnsi="Times New Roman" w:cs="Times New Roman"/>
          <w:bCs/>
          <w:sz w:val="28"/>
          <w:szCs w:val="28"/>
        </w:rPr>
        <w:t xml:space="preserve">6,   </w:t>
      </w:r>
      <w:proofErr w:type="gramEnd"/>
      <w:r w:rsidRPr="0077402B">
        <w:rPr>
          <w:rFonts w:ascii="Times New Roman" w:hAnsi="Times New Roman" w:cs="Times New Roman"/>
          <w:bCs/>
          <w:sz w:val="28"/>
          <w:szCs w:val="28"/>
        </w:rPr>
        <w:t>x_1 ≤ x_</w:t>
      </w:r>
      <w:proofErr w:type="gramStart"/>
      <w:r w:rsidRPr="0077402B">
        <w:rPr>
          <w:rFonts w:ascii="Times New Roman" w:hAnsi="Times New Roman" w:cs="Times New Roman"/>
          <w:bCs/>
          <w:sz w:val="28"/>
          <w:szCs w:val="28"/>
        </w:rPr>
        <w:t>4  (</w:t>
      </w:r>
      <w:proofErr w:type="gramEnd"/>
      <w:r w:rsidRPr="0077402B">
        <w:rPr>
          <w:rFonts w:ascii="Times New Roman" w:hAnsi="Times New Roman" w:cs="Times New Roman"/>
          <w:bCs/>
          <w:sz w:val="28"/>
          <w:szCs w:val="28"/>
        </w:rPr>
        <w:t>агропереработка опирается на порт, энергию и цифровую платформу);</w:t>
      </w:r>
    </w:p>
    <w:p w14:paraId="1B3D3A81" w14:textId="144B4EE9"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2) </w:t>
      </w:r>
      <w:r w:rsidRPr="0077402B">
        <w:rPr>
          <w:rFonts w:ascii="Times New Roman" w:hAnsi="Times New Roman" w:cs="Times New Roman"/>
          <w:bCs/>
          <w:sz w:val="28"/>
          <w:szCs w:val="28"/>
        </w:rPr>
        <w:t>x_3 ≤ x_</w:t>
      </w:r>
      <w:proofErr w:type="gramStart"/>
      <w:r w:rsidRPr="0077402B">
        <w:rPr>
          <w:rFonts w:ascii="Times New Roman" w:hAnsi="Times New Roman" w:cs="Times New Roman"/>
          <w:bCs/>
          <w:sz w:val="28"/>
          <w:szCs w:val="28"/>
        </w:rPr>
        <w:t xml:space="preserve">2,   </w:t>
      </w:r>
      <w:proofErr w:type="gramEnd"/>
      <w:r w:rsidRPr="0077402B">
        <w:rPr>
          <w:rFonts w:ascii="Times New Roman" w:hAnsi="Times New Roman" w:cs="Times New Roman"/>
          <w:bCs/>
          <w:sz w:val="28"/>
          <w:szCs w:val="28"/>
        </w:rPr>
        <w:t>x_3 ≤ x_</w:t>
      </w:r>
      <w:proofErr w:type="gramStart"/>
      <w:r w:rsidRPr="0077402B">
        <w:rPr>
          <w:rFonts w:ascii="Times New Roman" w:hAnsi="Times New Roman" w:cs="Times New Roman"/>
          <w:bCs/>
          <w:sz w:val="28"/>
          <w:szCs w:val="28"/>
        </w:rPr>
        <w:t>6  (</w:t>
      </w:r>
      <w:proofErr w:type="gramEnd"/>
      <w:r w:rsidRPr="0077402B">
        <w:rPr>
          <w:rFonts w:ascii="Times New Roman" w:hAnsi="Times New Roman" w:cs="Times New Roman"/>
          <w:bCs/>
          <w:sz w:val="28"/>
          <w:szCs w:val="28"/>
        </w:rPr>
        <w:t>индустриальные СЭЗ требуют порта и энергетического обеспечения);</w:t>
      </w:r>
    </w:p>
    <w:p w14:paraId="16FA26EE" w14:textId="281EFBEA"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4) </w:t>
      </w:r>
      <w:r w:rsidRPr="0077402B">
        <w:rPr>
          <w:rFonts w:ascii="Times New Roman" w:hAnsi="Times New Roman" w:cs="Times New Roman"/>
          <w:bCs/>
          <w:sz w:val="28"/>
          <w:szCs w:val="28"/>
        </w:rPr>
        <w:t>x_2 ≤ x_</w:t>
      </w:r>
      <w:proofErr w:type="gramStart"/>
      <w:r w:rsidRPr="0077402B">
        <w:rPr>
          <w:rFonts w:ascii="Times New Roman" w:hAnsi="Times New Roman" w:cs="Times New Roman"/>
          <w:bCs/>
          <w:sz w:val="28"/>
          <w:szCs w:val="28"/>
        </w:rPr>
        <w:t xml:space="preserve">6,   </w:t>
      </w:r>
      <w:proofErr w:type="gramEnd"/>
      <w:r w:rsidRPr="0077402B">
        <w:rPr>
          <w:rFonts w:ascii="Times New Roman" w:hAnsi="Times New Roman" w:cs="Times New Roman"/>
          <w:bCs/>
          <w:sz w:val="28"/>
          <w:szCs w:val="28"/>
        </w:rPr>
        <w:t>x_2 ≤ x_</w:t>
      </w:r>
      <w:proofErr w:type="gramStart"/>
      <w:r w:rsidRPr="0077402B">
        <w:rPr>
          <w:rFonts w:ascii="Times New Roman" w:hAnsi="Times New Roman" w:cs="Times New Roman"/>
          <w:bCs/>
          <w:sz w:val="28"/>
          <w:szCs w:val="28"/>
        </w:rPr>
        <w:t>4  (</w:t>
      </w:r>
      <w:proofErr w:type="gramEnd"/>
      <w:r w:rsidRPr="0077402B">
        <w:rPr>
          <w:rFonts w:ascii="Times New Roman" w:hAnsi="Times New Roman" w:cs="Times New Roman"/>
          <w:bCs/>
          <w:sz w:val="28"/>
          <w:szCs w:val="28"/>
        </w:rPr>
        <w:t>портово-логистический кластер зависит от энергетики и цифровой платформы);</w:t>
      </w:r>
    </w:p>
    <w:p w14:paraId="15B4378E" w14:textId="47B30D7C"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5) </w:t>
      </w:r>
      <w:r w:rsidRPr="0077402B">
        <w:rPr>
          <w:rFonts w:ascii="Times New Roman" w:hAnsi="Times New Roman" w:cs="Times New Roman"/>
          <w:bCs/>
          <w:sz w:val="28"/>
          <w:szCs w:val="28"/>
        </w:rPr>
        <w:t>x_8 ≤ x_1 + x_2 + x_</w:t>
      </w:r>
      <w:proofErr w:type="gramStart"/>
      <w:r w:rsidRPr="0077402B">
        <w:rPr>
          <w:rFonts w:ascii="Times New Roman" w:hAnsi="Times New Roman" w:cs="Times New Roman"/>
          <w:bCs/>
          <w:sz w:val="28"/>
          <w:szCs w:val="28"/>
        </w:rPr>
        <w:t>3  (</w:t>
      </w:r>
      <w:proofErr w:type="gramEnd"/>
      <w:r w:rsidRPr="0077402B">
        <w:rPr>
          <w:rFonts w:ascii="Times New Roman" w:hAnsi="Times New Roman" w:cs="Times New Roman"/>
          <w:bCs/>
          <w:sz w:val="28"/>
          <w:szCs w:val="28"/>
        </w:rPr>
        <w:t>масштаб социально-урбанистического кластера соотносится с масштабом экономической активности);</w:t>
      </w:r>
    </w:p>
    <w:p w14:paraId="3DC3F3D0" w14:textId="3B1920D8"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6) </w:t>
      </w:r>
      <w:r w:rsidRPr="0077402B">
        <w:rPr>
          <w:rFonts w:ascii="Times New Roman" w:hAnsi="Times New Roman" w:cs="Times New Roman"/>
          <w:bCs/>
          <w:sz w:val="28"/>
          <w:szCs w:val="28"/>
        </w:rPr>
        <w:t>x_9 ≥ x_9^{</w:t>
      </w:r>
      <w:proofErr w:type="spellStart"/>
      <w:r w:rsidRPr="0077402B">
        <w:rPr>
          <w:rFonts w:ascii="Times New Roman" w:hAnsi="Times New Roman" w:cs="Times New Roman"/>
          <w:bCs/>
          <w:sz w:val="28"/>
          <w:szCs w:val="28"/>
        </w:rPr>
        <w:t>min</w:t>
      </w:r>
      <w:proofErr w:type="spellEnd"/>
      <w:proofErr w:type="gramStart"/>
      <w:r w:rsidRPr="0077402B">
        <w:rPr>
          <w:rFonts w:ascii="Times New Roman" w:hAnsi="Times New Roman" w:cs="Times New Roman"/>
          <w:bCs/>
          <w:sz w:val="28"/>
          <w:szCs w:val="28"/>
        </w:rPr>
        <w:t>}(</w:t>
      </w:r>
      <w:proofErr w:type="gramEnd"/>
      <w:r w:rsidRPr="0077402B">
        <w:rPr>
          <w:rFonts w:ascii="Times New Roman" w:hAnsi="Times New Roman" w:cs="Times New Roman"/>
          <w:bCs/>
          <w:sz w:val="28"/>
          <w:szCs w:val="28"/>
        </w:rPr>
        <w:t>x_1, x_2, x_3, x_8</w:t>
      </w:r>
      <w:proofErr w:type="gramStart"/>
      <w:r w:rsidRPr="0077402B">
        <w:rPr>
          <w:rFonts w:ascii="Times New Roman" w:hAnsi="Times New Roman" w:cs="Times New Roman"/>
          <w:bCs/>
          <w:sz w:val="28"/>
          <w:szCs w:val="28"/>
        </w:rPr>
        <w:t>)  (</w:t>
      </w:r>
      <w:proofErr w:type="gramEnd"/>
      <w:r w:rsidRPr="0077402B">
        <w:rPr>
          <w:rFonts w:ascii="Times New Roman" w:hAnsi="Times New Roman" w:cs="Times New Roman"/>
          <w:bCs/>
          <w:sz w:val="28"/>
          <w:szCs w:val="28"/>
        </w:rPr>
        <w:t>экологический кластер должен усиливаться по мере роста нагрузки на прибрежные экосистемы).</w:t>
      </w:r>
    </w:p>
    <w:p w14:paraId="216D595E" w14:textId="02899363"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 xml:space="preserve">Последнее соотношение имеет функциональный характер и отражает </w:t>
      </w:r>
      <w:r w:rsidRPr="0077402B">
        <w:rPr>
          <w:rFonts w:ascii="Times New Roman" w:hAnsi="Times New Roman" w:cs="Times New Roman"/>
          <w:bCs/>
          <w:sz w:val="28"/>
          <w:szCs w:val="28"/>
        </w:rPr>
        <w:lastRenderedPageBreak/>
        <w:t>необходимость опережающего развития экологического кластера при ускоренном промышленном и урбанистическом росте. В прикладных расч</w:t>
      </w:r>
      <w:r>
        <w:rPr>
          <w:rFonts w:ascii="Times New Roman" w:hAnsi="Times New Roman" w:cs="Times New Roman"/>
          <w:bCs/>
          <w:sz w:val="28"/>
          <w:szCs w:val="28"/>
        </w:rPr>
        <w:t>е</w:t>
      </w:r>
      <w:r w:rsidRPr="0077402B">
        <w:rPr>
          <w:rFonts w:ascii="Times New Roman" w:hAnsi="Times New Roman" w:cs="Times New Roman"/>
          <w:bCs/>
          <w:sz w:val="28"/>
          <w:szCs w:val="28"/>
        </w:rPr>
        <w:t>тах оно может быть задано в виде линейной или кусочно-линейной зависимости между x_9 и агрегированным индексом нагрузки на экосистемы, сформированным на основе показателей кластеров I–III и VIII.</w:t>
      </w:r>
    </w:p>
    <w:p w14:paraId="139849C4" w14:textId="77777777" w:rsidR="004D659A" w:rsidRDefault="0077402B" w:rsidP="004D659A">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С уч</w:t>
      </w:r>
      <w:r>
        <w:rPr>
          <w:rFonts w:ascii="Times New Roman" w:hAnsi="Times New Roman" w:cs="Times New Roman"/>
          <w:bCs/>
          <w:sz w:val="28"/>
          <w:szCs w:val="28"/>
        </w:rPr>
        <w:t>е</w:t>
      </w:r>
      <w:r w:rsidRPr="0077402B">
        <w:rPr>
          <w:rFonts w:ascii="Times New Roman" w:hAnsi="Times New Roman" w:cs="Times New Roman"/>
          <w:bCs/>
          <w:sz w:val="28"/>
          <w:szCs w:val="28"/>
        </w:rPr>
        <w:t>том введ</w:t>
      </w:r>
      <w:r>
        <w:rPr>
          <w:rFonts w:ascii="Times New Roman" w:hAnsi="Times New Roman" w:cs="Times New Roman"/>
          <w:bCs/>
          <w:sz w:val="28"/>
          <w:szCs w:val="28"/>
        </w:rPr>
        <w:t>е</w:t>
      </w:r>
      <w:r w:rsidRPr="0077402B">
        <w:rPr>
          <w:rFonts w:ascii="Times New Roman" w:hAnsi="Times New Roman" w:cs="Times New Roman"/>
          <w:bCs/>
          <w:sz w:val="28"/>
          <w:szCs w:val="28"/>
        </w:rPr>
        <w:t xml:space="preserve">нных ограничений задача оптимизации кластерной архитектуры </w:t>
      </w:r>
      <w:r>
        <w:rPr>
          <w:rFonts w:ascii="Times New Roman" w:hAnsi="Times New Roman" w:cs="Times New Roman"/>
          <w:bCs/>
          <w:sz w:val="28"/>
          <w:szCs w:val="28"/>
        </w:rPr>
        <w:t xml:space="preserve">инновационного проекта </w:t>
      </w:r>
      <w:r w:rsidRPr="0077402B">
        <w:rPr>
          <w:rFonts w:ascii="Times New Roman" w:hAnsi="Times New Roman" w:cs="Times New Roman"/>
          <w:bCs/>
          <w:sz w:val="28"/>
          <w:szCs w:val="28"/>
        </w:rPr>
        <w:t>«Берега Восхода» сводится к поиску такого вектора x* = (x_1</w:t>
      </w:r>
      <w:proofErr w:type="gramStart"/>
      <w:r w:rsidRPr="0077402B">
        <w:rPr>
          <w:rFonts w:ascii="Times New Roman" w:hAnsi="Times New Roman" w:cs="Times New Roman"/>
          <w:bCs/>
          <w:sz w:val="28"/>
          <w:szCs w:val="28"/>
        </w:rPr>
        <w:t>*,…</w:t>
      </w:r>
      <w:proofErr w:type="gramEnd"/>
      <w:r w:rsidRPr="0077402B">
        <w:rPr>
          <w:rFonts w:ascii="Times New Roman" w:hAnsi="Times New Roman" w:cs="Times New Roman"/>
          <w:bCs/>
          <w:sz w:val="28"/>
          <w:szCs w:val="28"/>
        </w:rPr>
        <w:t>,x_9*), который максимизирует F(x) при соблюдении ресурсных, технологических, социальных и экологических ограничений. В этом смысле кластерный подход выступает не только как качественная концепция, но и как количественно формализуемый инструмент поддержки</w:t>
      </w:r>
      <w:r>
        <w:rPr>
          <w:rFonts w:ascii="Times New Roman" w:hAnsi="Times New Roman" w:cs="Times New Roman"/>
          <w:bCs/>
          <w:sz w:val="28"/>
          <w:szCs w:val="28"/>
        </w:rPr>
        <w:t xml:space="preserve"> принятия решений в рамках платформенной </w:t>
      </w:r>
      <w:r w:rsidRPr="0077402B">
        <w:rPr>
          <w:rFonts w:ascii="Times New Roman" w:hAnsi="Times New Roman" w:cs="Times New Roman"/>
          <w:bCs/>
          <w:sz w:val="28"/>
          <w:szCs w:val="28"/>
        </w:rPr>
        <w:t xml:space="preserve">модели </w:t>
      </w:r>
      <w:r>
        <w:rPr>
          <w:rFonts w:ascii="Times New Roman" w:hAnsi="Times New Roman" w:cs="Times New Roman"/>
          <w:bCs/>
          <w:sz w:val="28"/>
          <w:szCs w:val="28"/>
        </w:rPr>
        <w:t>инновационно-инклюзивного развития экономики страны.</w:t>
      </w:r>
    </w:p>
    <w:p w14:paraId="1A3DB812" w14:textId="39E3B2D8" w:rsidR="004D659A" w:rsidRDefault="004D659A" w:rsidP="004D659A">
      <w:pPr>
        <w:widowControl w:val="0"/>
        <w:adjustRightInd w:val="0"/>
        <w:spacing w:after="0" w:line="360" w:lineRule="auto"/>
        <w:ind w:firstLine="709"/>
        <w:jc w:val="both"/>
        <w:rPr>
          <w:rFonts w:ascii="Times New Roman" w:hAnsi="Times New Roman" w:cs="Times New Roman"/>
          <w:sz w:val="28"/>
          <w:szCs w:val="28"/>
        </w:rPr>
      </w:pPr>
      <w:r w:rsidRPr="004D659A">
        <w:rPr>
          <w:rFonts w:ascii="Times New Roman" w:hAnsi="Times New Roman" w:cs="Times New Roman"/>
          <w:sz w:val="28"/>
          <w:szCs w:val="28"/>
        </w:rPr>
        <w:t xml:space="preserve">Таблица </w:t>
      </w:r>
      <w:r w:rsidRPr="004D659A">
        <w:rPr>
          <w:rFonts w:ascii="Times New Roman" w:hAnsi="Times New Roman" w:cs="Times New Roman"/>
          <w:sz w:val="28"/>
          <w:szCs w:val="28"/>
          <w:highlight w:val="yellow"/>
        </w:rPr>
        <w:t>11.1</w:t>
      </w:r>
      <w:r w:rsidRPr="004D659A">
        <w:rPr>
          <w:rFonts w:ascii="Times New Roman" w:hAnsi="Times New Roman" w:cs="Times New Roman"/>
          <w:sz w:val="28"/>
          <w:szCs w:val="28"/>
        </w:rPr>
        <w:t xml:space="preserve"> систематизирует выявленные потоки добавленной стоимости и ресурсов между кластерами. Знак «+» обозначает наличие потока; «γ» </w:t>
      </w:r>
      <w:r>
        <w:rPr>
          <w:rFonts w:ascii="Times New Roman" w:hAnsi="Times New Roman" w:cs="Times New Roman"/>
          <w:sz w:val="28"/>
          <w:szCs w:val="28"/>
        </w:rPr>
        <w:t>–</w:t>
      </w:r>
      <w:r w:rsidRPr="004D659A">
        <w:rPr>
          <w:rFonts w:ascii="Times New Roman" w:hAnsi="Times New Roman" w:cs="Times New Roman"/>
          <w:sz w:val="28"/>
          <w:szCs w:val="28"/>
        </w:rPr>
        <w:t xml:space="preserve"> положительный синергетический коэффициент; «→» </w:t>
      </w:r>
      <w:r>
        <w:rPr>
          <w:rFonts w:ascii="Times New Roman" w:hAnsi="Times New Roman" w:cs="Times New Roman"/>
          <w:sz w:val="28"/>
          <w:szCs w:val="28"/>
        </w:rPr>
        <w:t>–</w:t>
      </w:r>
      <w:r w:rsidRPr="004D659A">
        <w:rPr>
          <w:rFonts w:ascii="Times New Roman" w:hAnsi="Times New Roman" w:cs="Times New Roman"/>
          <w:sz w:val="28"/>
          <w:szCs w:val="28"/>
        </w:rPr>
        <w:t xml:space="preserve"> технологическое ограничение предшествующей зависимости.</w:t>
      </w:r>
    </w:p>
    <w:p w14:paraId="6F50DD96" w14:textId="77777777" w:rsidR="004D659A" w:rsidRPr="004D659A" w:rsidRDefault="004D659A" w:rsidP="004D659A">
      <w:pPr>
        <w:widowControl w:val="0"/>
        <w:adjustRightInd w:val="0"/>
        <w:spacing w:after="0" w:line="360" w:lineRule="auto"/>
        <w:ind w:firstLine="709"/>
        <w:jc w:val="both"/>
        <w:rPr>
          <w:rFonts w:ascii="Times New Roman" w:hAnsi="Times New Roman" w:cs="Times New Roman"/>
          <w:sz w:val="28"/>
          <w:szCs w:val="28"/>
        </w:rPr>
      </w:pPr>
    </w:p>
    <w:p w14:paraId="03437557" w14:textId="1FADDFCB" w:rsidR="004D659A" w:rsidRPr="004D659A" w:rsidRDefault="004D659A" w:rsidP="004D659A">
      <w:pPr>
        <w:widowControl w:val="0"/>
        <w:adjustRightInd w:val="0"/>
        <w:spacing w:after="0" w:line="360" w:lineRule="auto"/>
        <w:jc w:val="both"/>
        <w:rPr>
          <w:rFonts w:ascii="Times New Roman" w:hAnsi="Times New Roman" w:cs="Times New Roman"/>
          <w:bCs/>
          <w:sz w:val="28"/>
          <w:szCs w:val="28"/>
        </w:rPr>
      </w:pPr>
      <w:r w:rsidRPr="004D659A">
        <w:rPr>
          <w:rFonts w:ascii="Times New Roman" w:hAnsi="Times New Roman" w:cs="Times New Roman"/>
          <w:bCs/>
          <w:sz w:val="28"/>
          <w:szCs w:val="28"/>
        </w:rPr>
        <w:t xml:space="preserve">Таблица </w:t>
      </w:r>
      <w:r w:rsidRPr="004D659A">
        <w:rPr>
          <w:rFonts w:ascii="Times New Roman" w:hAnsi="Times New Roman" w:cs="Times New Roman"/>
          <w:bCs/>
          <w:sz w:val="28"/>
          <w:szCs w:val="28"/>
          <w:highlight w:val="yellow"/>
        </w:rPr>
        <w:t>11.1</w:t>
      </w:r>
      <w:r>
        <w:rPr>
          <w:rFonts w:ascii="Times New Roman" w:hAnsi="Times New Roman" w:cs="Times New Roman"/>
          <w:bCs/>
          <w:sz w:val="28"/>
          <w:szCs w:val="28"/>
        </w:rPr>
        <w:t xml:space="preserve"> –</w:t>
      </w:r>
      <w:r w:rsidRPr="004D659A">
        <w:rPr>
          <w:rFonts w:ascii="Times New Roman" w:hAnsi="Times New Roman" w:cs="Times New Roman"/>
          <w:bCs/>
          <w:sz w:val="28"/>
          <w:szCs w:val="28"/>
        </w:rPr>
        <w:t xml:space="preserve"> Матрица потоков добавленной стоимости и ресурсов между кластерами </w:t>
      </w:r>
      <w:r>
        <w:rPr>
          <w:rFonts w:ascii="Times New Roman" w:hAnsi="Times New Roman" w:cs="Times New Roman"/>
          <w:bCs/>
          <w:sz w:val="28"/>
          <w:szCs w:val="28"/>
        </w:rPr>
        <w:t xml:space="preserve">инновационного </w:t>
      </w:r>
      <w:r w:rsidRPr="004D659A">
        <w:rPr>
          <w:rFonts w:ascii="Times New Roman" w:hAnsi="Times New Roman" w:cs="Times New Roman"/>
          <w:bCs/>
          <w:sz w:val="28"/>
          <w:szCs w:val="28"/>
        </w:rPr>
        <w:t>проекта «Берег Восхода»</w:t>
      </w:r>
      <w:r>
        <w:rPr>
          <w:rFonts w:ascii="Times New Roman" w:hAnsi="Times New Roman" w:cs="Times New Roman"/>
          <w:bCs/>
          <w:sz w:val="28"/>
          <w:szCs w:val="28"/>
        </w:rPr>
        <w:t xml:space="preserve"> (составлено автором)</w:t>
      </w:r>
    </w:p>
    <w:tbl>
      <w:tblPr>
        <w:tblStyle w:val="af3"/>
        <w:tblW w:w="9668" w:type="dxa"/>
        <w:tblLook w:val="04A0" w:firstRow="1" w:lastRow="0" w:firstColumn="1" w:lastColumn="0" w:noHBand="0" w:noVBand="1"/>
      </w:tblPr>
      <w:tblGrid>
        <w:gridCol w:w="1299"/>
        <w:gridCol w:w="886"/>
        <w:gridCol w:w="757"/>
        <w:gridCol w:w="886"/>
        <w:gridCol w:w="886"/>
        <w:gridCol w:w="886"/>
        <w:gridCol w:w="1165"/>
        <w:gridCol w:w="931"/>
        <w:gridCol w:w="1041"/>
        <w:gridCol w:w="931"/>
      </w:tblGrid>
      <w:tr w:rsidR="004D659A" w:rsidRPr="004D659A" w14:paraId="21003DA3" w14:textId="77777777" w:rsidTr="004D659A">
        <w:trPr>
          <w:trHeight w:val="652"/>
        </w:trPr>
        <w:tc>
          <w:tcPr>
            <w:tcW w:w="1309" w:type="dxa"/>
          </w:tcPr>
          <w:p w14:paraId="4CCB535E" w14:textId="77777777" w:rsidR="004D659A" w:rsidRPr="004D659A" w:rsidRDefault="004D659A" w:rsidP="004D659A">
            <w:pPr>
              <w:jc w:val="center"/>
              <w:rPr>
                <w:rFonts w:ascii="Times New Roman" w:hAnsi="Times New Roman" w:cs="Times New Roman"/>
                <w:sz w:val="24"/>
                <w:szCs w:val="24"/>
              </w:rPr>
            </w:pPr>
            <w:r w:rsidRPr="004D659A">
              <w:rPr>
                <w:rFonts w:ascii="Times New Roman" w:eastAsia="Cambria" w:hAnsi="Times New Roman" w:cs="Times New Roman"/>
                <w:bCs/>
                <w:sz w:val="24"/>
                <w:szCs w:val="24"/>
              </w:rPr>
              <w:t>Откуда → Куда</w:t>
            </w:r>
          </w:p>
        </w:tc>
        <w:tc>
          <w:tcPr>
            <w:tcW w:w="887" w:type="dxa"/>
          </w:tcPr>
          <w:p w14:paraId="2F4A2C45" w14:textId="77777777" w:rsidR="004D659A" w:rsidRPr="004D659A" w:rsidRDefault="004D659A" w:rsidP="004D659A">
            <w:pPr>
              <w:jc w:val="center"/>
              <w:rPr>
                <w:rFonts w:ascii="Times New Roman" w:hAnsi="Times New Roman" w:cs="Times New Roman"/>
                <w:sz w:val="24"/>
                <w:szCs w:val="24"/>
              </w:rPr>
            </w:pPr>
            <w:r w:rsidRPr="004D659A">
              <w:rPr>
                <w:rFonts w:ascii="Times New Roman" w:eastAsia="Cambria" w:hAnsi="Times New Roman" w:cs="Times New Roman"/>
                <w:bCs/>
                <w:sz w:val="24"/>
                <w:szCs w:val="24"/>
              </w:rPr>
              <w:t>K1</w:t>
            </w:r>
          </w:p>
        </w:tc>
        <w:tc>
          <w:tcPr>
            <w:tcW w:w="761" w:type="dxa"/>
          </w:tcPr>
          <w:p w14:paraId="4B9114DA" w14:textId="77777777" w:rsidR="004D659A" w:rsidRPr="004D659A" w:rsidRDefault="004D659A" w:rsidP="004D659A">
            <w:pPr>
              <w:jc w:val="center"/>
              <w:rPr>
                <w:rFonts w:ascii="Times New Roman" w:hAnsi="Times New Roman" w:cs="Times New Roman"/>
                <w:sz w:val="24"/>
                <w:szCs w:val="24"/>
              </w:rPr>
            </w:pPr>
            <w:r w:rsidRPr="004D659A">
              <w:rPr>
                <w:rFonts w:ascii="Times New Roman" w:eastAsia="Cambria" w:hAnsi="Times New Roman" w:cs="Times New Roman"/>
                <w:bCs/>
                <w:sz w:val="24"/>
                <w:szCs w:val="24"/>
              </w:rPr>
              <w:t>K2</w:t>
            </w:r>
          </w:p>
        </w:tc>
        <w:tc>
          <w:tcPr>
            <w:tcW w:w="887" w:type="dxa"/>
          </w:tcPr>
          <w:p w14:paraId="17D9DB78" w14:textId="77777777" w:rsidR="004D659A" w:rsidRPr="004D659A" w:rsidRDefault="004D659A" w:rsidP="004D659A">
            <w:pPr>
              <w:jc w:val="center"/>
              <w:rPr>
                <w:rFonts w:ascii="Times New Roman" w:hAnsi="Times New Roman" w:cs="Times New Roman"/>
                <w:sz w:val="24"/>
                <w:szCs w:val="24"/>
              </w:rPr>
            </w:pPr>
            <w:r w:rsidRPr="004D659A">
              <w:rPr>
                <w:rFonts w:ascii="Times New Roman" w:eastAsia="Cambria" w:hAnsi="Times New Roman" w:cs="Times New Roman"/>
                <w:bCs/>
                <w:sz w:val="24"/>
                <w:szCs w:val="24"/>
              </w:rPr>
              <w:t>K3</w:t>
            </w:r>
          </w:p>
        </w:tc>
        <w:tc>
          <w:tcPr>
            <w:tcW w:w="887" w:type="dxa"/>
          </w:tcPr>
          <w:p w14:paraId="1BC55021" w14:textId="77777777" w:rsidR="004D659A" w:rsidRPr="004D659A" w:rsidRDefault="004D659A" w:rsidP="004D659A">
            <w:pPr>
              <w:jc w:val="center"/>
              <w:rPr>
                <w:rFonts w:ascii="Times New Roman" w:hAnsi="Times New Roman" w:cs="Times New Roman"/>
                <w:sz w:val="24"/>
                <w:szCs w:val="24"/>
              </w:rPr>
            </w:pPr>
            <w:r w:rsidRPr="004D659A">
              <w:rPr>
                <w:rFonts w:ascii="Times New Roman" w:eastAsia="Cambria" w:hAnsi="Times New Roman" w:cs="Times New Roman"/>
                <w:bCs/>
                <w:sz w:val="24"/>
                <w:szCs w:val="24"/>
              </w:rPr>
              <w:t>K4</w:t>
            </w:r>
          </w:p>
        </w:tc>
        <w:tc>
          <w:tcPr>
            <w:tcW w:w="887" w:type="dxa"/>
          </w:tcPr>
          <w:p w14:paraId="7B9FCB0A" w14:textId="77777777" w:rsidR="004D659A" w:rsidRPr="004D659A" w:rsidRDefault="004D659A" w:rsidP="004D659A">
            <w:pPr>
              <w:jc w:val="center"/>
              <w:rPr>
                <w:rFonts w:ascii="Times New Roman" w:hAnsi="Times New Roman" w:cs="Times New Roman"/>
                <w:sz w:val="24"/>
                <w:szCs w:val="24"/>
              </w:rPr>
            </w:pPr>
            <w:r w:rsidRPr="004D659A">
              <w:rPr>
                <w:rFonts w:ascii="Times New Roman" w:eastAsia="Cambria" w:hAnsi="Times New Roman" w:cs="Times New Roman"/>
                <w:bCs/>
                <w:sz w:val="24"/>
                <w:szCs w:val="24"/>
              </w:rPr>
              <w:t>K5</w:t>
            </w:r>
          </w:p>
        </w:tc>
        <w:tc>
          <w:tcPr>
            <w:tcW w:w="1149" w:type="dxa"/>
          </w:tcPr>
          <w:p w14:paraId="3C3D42A8" w14:textId="77777777" w:rsidR="004D659A" w:rsidRPr="004D659A" w:rsidRDefault="004D659A" w:rsidP="004D659A">
            <w:pPr>
              <w:jc w:val="center"/>
              <w:rPr>
                <w:rFonts w:ascii="Times New Roman" w:hAnsi="Times New Roman" w:cs="Times New Roman"/>
                <w:sz w:val="24"/>
                <w:szCs w:val="24"/>
              </w:rPr>
            </w:pPr>
            <w:r w:rsidRPr="004D659A">
              <w:rPr>
                <w:rFonts w:ascii="Times New Roman" w:eastAsia="Cambria" w:hAnsi="Times New Roman" w:cs="Times New Roman"/>
                <w:bCs/>
                <w:sz w:val="24"/>
                <w:szCs w:val="24"/>
              </w:rPr>
              <w:t>K6</w:t>
            </w:r>
          </w:p>
        </w:tc>
        <w:tc>
          <w:tcPr>
            <w:tcW w:w="931" w:type="dxa"/>
          </w:tcPr>
          <w:p w14:paraId="153302F9" w14:textId="77777777" w:rsidR="004D659A" w:rsidRPr="004D659A" w:rsidRDefault="004D659A" w:rsidP="004D659A">
            <w:pPr>
              <w:jc w:val="center"/>
              <w:rPr>
                <w:rFonts w:ascii="Times New Roman" w:hAnsi="Times New Roman" w:cs="Times New Roman"/>
                <w:sz w:val="24"/>
                <w:szCs w:val="24"/>
              </w:rPr>
            </w:pPr>
            <w:r w:rsidRPr="004D659A">
              <w:rPr>
                <w:rFonts w:ascii="Times New Roman" w:eastAsia="Cambria" w:hAnsi="Times New Roman" w:cs="Times New Roman"/>
                <w:bCs/>
                <w:sz w:val="24"/>
                <w:szCs w:val="24"/>
              </w:rPr>
              <w:t>K7</w:t>
            </w:r>
          </w:p>
        </w:tc>
        <w:tc>
          <w:tcPr>
            <w:tcW w:w="1039" w:type="dxa"/>
          </w:tcPr>
          <w:p w14:paraId="6105B910" w14:textId="77777777" w:rsidR="004D659A" w:rsidRPr="004D659A" w:rsidRDefault="004D659A" w:rsidP="004D659A">
            <w:pPr>
              <w:jc w:val="center"/>
              <w:rPr>
                <w:rFonts w:ascii="Times New Roman" w:hAnsi="Times New Roman" w:cs="Times New Roman"/>
                <w:sz w:val="24"/>
                <w:szCs w:val="24"/>
              </w:rPr>
            </w:pPr>
            <w:r w:rsidRPr="004D659A">
              <w:rPr>
                <w:rFonts w:ascii="Times New Roman" w:eastAsia="Cambria" w:hAnsi="Times New Roman" w:cs="Times New Roman"/>
                <w:bCs/>
                <w:sz w:val="24"/>
                <w:szCs w:val="24"/>
              </w:rPr>
              <w:t>K8</w:t>
            </w:r>
          </w:p>
        </w:tc>
        <w:tc>
          <w:tcPr>
            <w:tcW w:w="931" w:type="dxa"/>
          </w:tcPr>
          <w:p w14:paraId="339973E7" w14:textId="77777777" w:rsidR="004D659A" w:rsidRPr="004D659A" w:rsidRDefault="004D659A" w:rsidP="004D659A">
            <w:pPr>
              <w:jc w:val="center"/>
              <w:rPr>
                <w:rFonts w:ascii="Times New Roman" w:hAnsi="Times New Roman" w:cs="Times New Roman"/>
                <w:sz w:val="24"/>
                <w:szCs w:val="24"/>
              </w:rPr>
            </w:pPr>
            <w:r w:rsidRPr="004D659A">
              <w:rPr>
                <w:rFonts w:ascii="Times New Roman" w:eastAsia="Cambria" w:hAnsi="Times New Roman" w:cs="Times New Roman"/>
                <w:bCs/>
                <w:sz w:val="24"/>
                <w:szCs w:val="24"/>
              </w:rPr>
              <w:t>K9</w:t>
            </w:r>
          </w:p>
        </w:tc>
      </w:tr>
      <w:tr w:rsidR="004D659A" w:rsidRPr="004D659A" w14:paraId="4328A7A1" w14:textId="77777777" w:rsidTr="004D659A">
        <w:trPr>
          <w:trHeight w:val="445"/>
        </w:trPr>
        <w:tc>
          <w:tcPr>
            <w:tcW w:w="1309" w:type="dxa"/>
          </w:tcPr>
          <w:p w14:paraId="21494C17" w14:textId="4EAF054C" w:rsidR="004D659A" w:rsidRPr="004D659A" w:rsidRDefault="004D659A" w:rsidP="004D659A">
            <w:pPr>
              <w:rPr>
                <w:rFonts w:ascii="Times New Roman" w:hAnsi="Times New Roman" w:cs="Times New Roman"/>
                <w:sz w:val="24"/>
                <w:szCs w:val="24"/>
              </w:rPr>
            </w:pPr>
            <w:r>
              <w:rPr>
                <w:rFonts w:ascii="Times New Roman" w:eastAsia="Cambria" w:hAnsi="Times New Roman" w:cs="Times New Roman"/>
                <w:bCs/>
                <w:sz w:val="24"/>
                <w:szCs w:val="24"/>
              </w:rPr>
              <w:t>I</w:t>
            </w:r>
            <w:r w:rsidRPr="004D659A">
              <w:rPr>
                <w:rFonts w:ascii="Times New Roman" w:eastAsia="Cambria" w:hAnsi="Times New Roman" w:cs="Times New Roman"/>
                <w:bCs/>
                <w:sz w:val="24"/>
                <w:szCs w:val="24"/>
              </w:rPr>
              <w:t xml:space="preserve"> Агро</w:t>
            </w:r>
          </w:p>
        </w:tc>
        <w:tc>
          <w:tcPr>
            <w:tcW w:w="887" w:type="dxa"/>
          </w:tcPr>
          <w:p w14:paraId="13F8D8D6"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sz w:val="24"/>
                <w:szCs w:val="24"/>
              </w:rPr>
              <w:t>—</w:t>
            </w:r>
          </w:p>
        </w:tc>
        <w:tc>
          <w:tcPr>
            <w:tcW w:w="761" w:type="dxa"/>
          </w:tcPr>
          <w:p w14:paraId="4CA35259"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 γ</w:t>
            </w:r>
          </w:p>
        </w:tc>
        <w:tc>
          <w:tcPr>
            <w:tcW w:w="887" w:type="dxa"/>
          </w:tcPr>
          <w:p w14:paraId="309AFA8C" w14:textId="77777777" w:rsidR="004D659A" w:rsidRPr="004D659A" w:rsidRDefault="004D659A" w:rsidP="004D659A">
            <w:pPr>
              <w:jc w:val="center"/>
              <w:rPr>
                <w:rFonts w:ascii="Times New Roman" w:hAnsi="Times New Roman" w:cs="Times New Roman"/>
                <w:sz w:val="24"/>
                <w:szCs w:val="24"/>
              </w:rPr>
            </w:pPr>
          </w:p>
        </w:tc>
        <w:tc>
          <w:tcPr>
            <w:tcW w:w="887" w:type="dxa"/>
          </w:tcPr>
          <w:p w14:paraId="448A9B02"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 γ</w:t>
            </w:r>
          </w:p>
        </w:tc>
        <w:tc>
          <w:tcPr>
            <w:tcW w:w="887" w:type="dxa"/>
          </w:tcPr>
          <w:p w14:paraId="146986E1"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кадры</w:t>
            </w:r>
          </w:p>
        </w:tc>
        <w:tc>
          <w:tcPr>
            <w:tcW w:w="1149" w:type="dxa"/>
          </w:tcPr>
          <w:p w14:paraId="2F680F7A"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биомасса</w:t>
            </w:r>
          </w:p>
        </w:tc>
        <w:tc>
          <w:tcPr>
            <w:tcW w:w="931" w:type="dxa"/>
          </w:tcPr>
          <w:p w14:paraId="46267577" w14:textId="77777777" w:rsidR="004D659A" w:rsidRPr="004D659A" w:rsidRDefault="004D659A" w:rsidP="004D659A">
            <w:pPr>
              <w:jc w:val="center"/>
              <w:rPr>
                <w:rFonts w:ascii="Times New Roman" w:hAnsi="Times New Roman" w:cs="Times New Roman"/>
                <w:sz w:val="24"/>
                <w:szCs w:val="24"/>
              </w:rPr>
            </w:pPr>
          </w:p>
        </w:tc>
        <w:tc>
          <w:tcPr>
            <w:tcW w:w="1039" w:type="dxa"/>
          </w:tcPr>
          <w:p w14:paraId="4C752E45" w14:textId="77777777" w:rsidR="004D659A" w:rsidRPr="004D659A" w:rsidRDefault="004D659A" w:rsidP="004D659A">
            <w:pPr>
              <w:jc w:val="center"/>
              <w:rPr>
                <w:rFonts w:ascii="Times New Roman" w:hAnsi="Times New Roman" w:cs="Times New Roman"/>
                <w:sz w:val="24"/>
                <w:szCs w:val="24"/>
              </w:rPr>
            </w:pPr>
          </w:p>
        </w:tc>
        <w:tc>
          <w:tcPr>
            <w:tcW w:w="931" w:type="dxa"/>
          </w:tcPr>
          <w:p w14:paraId="467CF751" w14:textId="77777777" w:rsidR="004D659A" w:rsidRPr="004D659A" w:rsidRDefault="004D659A" w:rsidP="004D659A">
            <w:pPr>
              <w:jc w:val="center"/>
              <w:rPr>
                <w:rFonts w:ascii="Times New Roman" w:hAnsi="Times New Roman" w:cs="Times New Roman"/>
                <w:sz w:val="24"/>
                <w:szCs w:val="24"/>
              </w:rPr>
            </w:pPr>
          </w:p>
        </w:tc>
      </w:tr>
      <w:tr w:rsidR="004D659A" w:rsidRPr="004D659A" w14:paraId="6442DD26" w14:textId="77777777" w:rsidTr="004D659A">
        <w:trPr>
          <w:trHeight w:val="445"/>
        </w:trPr>
        <w:tc>
          <w:tcPr>
            <w:tcW w:w="1309" w:type="dxa"/>
          </w:tcPr>
          <w:p w14:paraId="09B3B717" w14:textId="45949DC2" w:rsidR="004D659A" w:rsidRPr="004D659A" w:rsidRDefault="004D659A" w:rsidP="004D659A">
            <w:pPr>
              <w:rPr>
                <w:rFonts w:ascii="Times New Roman" w:hAnsi="Times New Roman" w:cs="Times New Roman"/>
                <w:sz w:val="24"/>
                <w:szCs w:val="24"/>
              </w:rPr>
            </w:pPr>
            <w:r>
              <w:rPr>
                <w:rFonts w:ascii="Times New Roman" w:eastAsia="Cambria" w:hAnsi="Times New Roman" w:cs="Times New Roman"/>
                <w:bCs/>
                <w:sz w:val="24"/>
                <w:szCs w:val="24"/>
              </w:rPr>
              <w:t xml:space="preserve">II </w:t>
            </w:r>
            <w:r w:rsidRPr="004D659A">
              <w:rPr>
                <w:rFonts w:ascii="Times New Roman" w:eastAsia="Cambria" w:hAnsi="Times New Roman" w:cs="Times New Roman"/>
                <w:bCs/>
                <w:sz w:val="24"/>
                <w:szCs w:val="24"/>
              </w:rPr>
              <w:t>Порт</w:t>
            </w:r>
          </w:p>
        </w:tc>
        <w:tc>
          <w:tcPr>
            <w:tcW w:w="887" w:type="dxa"/>
          </w:tcPr>
          <w:p w14:paraId="4E839A89"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терм.</w:t>
            </w:r>
          </w:p>
        </w:tc>
        <w:tc>
          <w:tcPr>
            <w:tcW w:w="761" w:type="dxa"/>
          </w:tcPr>
          <w:p w14:paraId="29CC67EA"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sz w:val="24"/>
                <w:szCs w:val="24"/>
              </w:rPr>
              <w:t>—</w:t>
            </w:r>
          </w:p>
        </w:tc>
        <w:tc>
          <w:tcPr>
            <w:tcW w:w="887" w:type="dxa"/>
          </w:tcPr>
          <w:p w14:paraId="21BB564C"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γ</w:t>
            </w:r>
          </w:p>
        </w:tc>
        <w:tc>
          <w:tcPr>
            <w:tcW w:w="887" w:type="dxa"/>
          </w:tcPr>
          <w:p w14:paraId="2AEA76BB"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 γ</w:t>
            </w:r>
          </w:p>
        </w:tc>
        <w:tc>
          <w:tcPr>
            <w:tcW w:w="887" w:type="dxa"/>
          </w:tcPr>
          <w:p w14:paraId="7FD9A498" w14:textId="77777777" w:rsidR="004D659A" w:rsidRPr="004D659A" w:rsidRDefault="004D659A" w:rsidP="004D659A">
            <w:pPr>
              <w:jc w:val="center"/>
              <w:rPr>
                <w:rFonts w:ascii="Times New Roman" w:hAnsi="Times New Roman" w:cs="Times New Roman"/>
                <w:sz w:val="24"/>
                <w:szCs w:val="24"/>
              </w:rPr>
            </w:pPr>
          </w:p>
        </w:tc>
        <w:tc>
          <w:tcPr>
            <w:tcW w:w="1149" w:type="dxa"/>
          </w:tcPr>
          <w:p w14:paraId="5B8C520E"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w:t>
            </w:r>
          </w:p>
        </w:tc>
        <w:tc>
          <w:tcPr>
            <w:tcW w:w="931" w:type="dxa"/>
          </w:tcPr>
          <w:p w14:paraId="3134C039" w14:textId="77777777" w:rsidR="004D659A" w:rsidRPr="004D659A" w:rsidRDefault="004D659A" w:rsidP="004D659A">
            <w:pPr>
              <w:jc w:val="center"/>
              <w:rPr>
                <w:rFonts w:ascii="Times New Roman" w:hAnsi="Times New Roman" w:cs="Times New Roman"/>
                <w:sz w:val="24"/>
                <w:szCs w:val="24"/>
              </w:rPr>
            </w:pPr>
          </w:p>
        </w:tc>
        <w:tc>
          <w:tcPr>
            <w:tcW w:w="1039" w:type="dxa"/>
          </w:tcPr>
          <w:p w14:paraId="4FBF1C14" w14:textId="77777777" w:rsidR="004D659A" w:rsidRPr="004D659A" w:rsidRDefault="004D659A" w:rsidP="004D659A">
            <w:pPr>
              <w:jc w:val="center"/>
              <w:rPr>
                <w:rFonts w:ascii="Times New Roman" w:hAnsi="Times New Roman" w:cs="Times New Roman"/>
                <w:sz w:val="24"/>
                <w:szCs w:val="24"/>
              </w:rPr>
            </w:pPr>
          </w:p>
        </w:tc>
        <w:tc>
          <w:tcPr>
            <w:tcW w:w="931" w:type="dxa"/>
          </w:tcPr>
          <w:p w14:paraId="71A50F24" w14:textId="77777777" w:rsidR="004D659A" w:rsidRPr="004D659A" w:rsidRDefault="004D659A" w:rsidP="004D659A">
            <w:pPr>
              <w:jc w:val="center"/>
              <w:rPr>
                <w:rFonts w:ascii="Times New Roman" w:hAnsi="Times New Roman" w:cs="Times New Roman"/>
                <w:sz w:val="24"/>
                <w:szCs w:val="24"/>
              </w:rPr>
            </w:pPr>
          </w:p>
        </w:tc>
      </w:tr>
      <w:tr w:rsidR="004D659A" w:rsidRPr="004D659A" w14:paraId="5B486DCE" w14:textId="77777777" w:rsidTr="004D659A">
        <w:trPr>
          <w:trHeight w:val="667"/>
        </w:trPr>
        <w:tc>
          <w:tcPr>
            <w:tcW w:w="1309" w:type="dxa"/>
          </w:tcPr>
          <w:p w14:paraId="742AEB6B" w14:textId="307524C5" w:rsidR="004D659A" w:rsidRPr="004D659A" w:rsidRDefault="004D659A" w:rsidP="004D659A">
            <w:pPr>
              <w:rPr>
                <w:rFonts w:ascii="Times New Roman" w:hAnsi="Times New Roman" w:cs="Times New Roman"/>
                <w:sz w:val="24"/>
                <w:szCs w:val="24"/>
              </w:rPr>
            </w:pPr>
            <w:r>
              <w:rPr>
                <w:rFonts w:ascii="Times New Roman" w:eastAsia="Cambria" w:hAnsi="Times New Roman" w:cs="Times New Roman"/>
                <w:bCs/>
                <w:sz w:val="24"/>
                <w:szCs w:val="24"/>
              </w:rPr>
              <w:t xml:space="preserve">III </w:t>
            </w:r>
            <w:r w:rsidRPr="004D659A">
              <w:rPr>
                <w:rFonts w:ascii="Times New Roman" w:eastAsia="Cambria" w:hAnsi="Times New Roman" w:cs="Times New Roman"/>
                <w:bCs/>
                <w:sz w:val="24"/>
                <w:szCs w:val="24"/>
              </w:rPr>
              <w:t>СЭЗ</w:t>
            </w:r>
          </w:p>
        </w:tc>
        <w:tc>
          <w:tcPr>
            <w:tcW w:w="887" w:type="dxa"/>
          </w:tcPr>
          <w:p w14:paraId="2D96684D" w14:textId="77777777" w:rsidR="004D659A" w:rsidRPr="004D659A" w:rsidRDefault="004D659A" w:rsidP="004D659A">
            <w:pPr>
              <w:jc w:val="center"/>
              <w:rPr>
                <w:rFonts w:ascii="Times New Roman" w:hAnsi="Times New Roman" w:cs="Times New Roman"/>
                <w:sz w:val="24"/>
                <w:szCs w:val="24"/>
              </w:rPr>
            </w:pPr>
          </w:p>
        </w:tc>
        <w:tc>
          <w:tcPr>
            <w:tcW w:w="761" w:type="dxa"/>
          </w:tcPr>
          <w:p w14:paraId="7E2C1255"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w:t>
            </w:r>
          </w:p>
        </w:tc>
        <w:tc>
          <w:tcPr>
            <w:tcW w:w="887" w:type="dxa"/>
          </w:tcPr>
          <w:p w14:paraId="7BC84834"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sz w:val="24"/>
                <w:szCs w:val="24"/>
              </w:rPr>
              <w:t>—</w:t>
            </w:r>
          </w:p>
        </w:tc>
        <w:tc>
          <w:tcPr>
            <w:tcW w:w="887" w:type="dxa"/>
          </w:tcPr>
          <w:p w14:paraId="4D86E083" w14:textId="77777777" w:rsidR="004D659A" w:rsidRPr="004D659A" w:rsidRDefault="004D659A" w:rsidP="004D659A">
            <w:pPr>
              <w:jc w:val="center"/>
              <w:rPr>
                <w:rFonts w:ascii="Times New Roman" w:hAnsi="Times New Roman" w:cs="Times New Roman"/>
                <w:sz w:val="24"/>
                <w:szCs w:val="24"/>
              </w:rPr>
            </w:pPr>
          </w:p>
        </w:tc>
        <w:tc>
          <w:tcPr>
            <w:tcW w:w="887" w:type="dxa"/>
          </w:tcPr>
          <w:p w14:paraId="4A5FD18A" w14:textId="77777777" w:rsidR="004D659A" w:rsidRPr="004D659A" w:rsidRDefault="004D659A" w:rsidP="004D659A">
            <w:pPr>
              <w:jc w:val="center"/>
              <w:rPr>
                <w:rFonts w:ascii="Times New Roman" w:hAnsi="Times New Roman" w:cs="Times New Roman"/>
                <w:sz w:val="24"/>
                <w:szCs w:val="24"/>
              </w:rPr>
            </w:pPr>
          </w:p>
        </w:tc>
        <w:tc>
          <w:tcPr>
            <w:tcW w:w="1149" w:type="dxa"/>
          </w:tcPr>
          <w:p w14:paraId="58F66DB4"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w:t>
            </w:r>
          </w:p>
        </w:tc>
        <w:tc>
          <w:tcPr>
            <w:tcW w:w="931" w:type="dxa"/>
          </w:tcPr>
          <w:p w14:paraId="00DB72AD" w14:textId="77777777" w:rsidR="004D659A" w:rsidRPr="004D659A" w:rsidRDefault="004D659A" w:rsidP="004D659A">
            <w:pPr>
              <w:jc w:val="center"/>
              <w:rPr>
                <w:rFonts w:ascii="Times New Roman" w:hAnsi="Times New Roman" w:cs="Times New Roman"/>
                <w:sz w:val="24"/>
                <w:szCs w:val="24"/>
              </w:rPr>
            </w:pPr>
          </w:p>
        </w:tc>
        <w:tc>
          <w:tcPr>
            <w:tcW w:w="1039" w:type="dxa"/>
          </w:tcPr>
          <w:p w14:paraId="7DCB19FB" w14:textId="44E90BD2" w:rsidR="004D659A" w:rsidRPr="004D659A" w:rsidRDefault="004D659A" w:rsidP="004D659A">
            <w:pPr>
              <w:jc w:val="center"/>
              <w:rPr>
                <w:rFonts w:ascii="Times New Roman" w:hAnsi="Times New Roman" w:cs="Times New Roman"/>
                <w:sz w:val="24"/>
                <w:szCs w:val="24"/>
              </w:rPr>
            </w:pPr>
            <w:r>
              <w:rPr>
                <w:rFonts w:ascii="Times New Roman" w:hAnsi="Times New Roman" w:cs="Times New Roman"/>
                <w:bCs/>
                <w:sz w:val="24"/>
                <w:szCs w:val="24"/>
              </w:rPr>
              <w:t>рабочие места</w:t>
            </w:r>
          </w:p>
        </w:tc>
        <w:tc>
          <w:tcPr>
            <w:tcW w:w="931" w:type="dxa"/>
          </w:tcPr>
          <w:p w14:paraId="73B0A8CB" w14:textId="77777777" w:rsidR="004D659A" w:rsidRPr="004D659A" w:rsidRDefault="004D659A" w:rsidP="004D659A">
            <w:pPr>
              <w:jc w:val="center"/>
              <w:rPr>
                <w:rFonts w:ascii="Times New Roman" w:hAnsi="Times New Roman" w:cs="Times New Roman"/>
                <w:sz w:val="24"/>
                <w:szCs w:val="24"/>
              </w:rPr>
            </w:pPr>
          </w:p>
        </w:tc>
      </w:tr>
      <w:tr w:rsidR="004D659A" w:rsidRPr="004D659A" w14:paraId="45FD4591" w14:textId="77777777" w:rsidTr="004D659A">
        <w:trPr>
          <w:trHeight w:val="667"/>
        </w:trPr>
        <w:tc>
          <w:tcPr>
            <w:tcW w:w="1309" w:type="dxa"/>
          </w:tcPr>
          <w:p w14:paraId="04A94DA2" w14:textId="24D2495B" w:rsidR="004D659A" w:rsidRPr="004D659A" w:rsidRDefault="004D659A" w:rsidP="004D659A">
            <w:pPr>
              <w:rPr>
                <w:rFonts w:ascii="Times New Roman" w:hAnsi="Times New Roman" w:cs="Times New Roman"/>
                <w:sz w:val="24"/>
                <w:szCs w:val="24"/>
              </w:rPr>
            </w:pPr>
            <w:r>
              <w:rPr>
                <w:rFonts w:ascii="Times New Roman" w:eastAsia="Cambria" w:hAnsi="Times New Roman" w:cs="Times New Roman"/>
                <w:bCs/>
                <w:sz w:val="24"/>
                <w:szCs w:val="24"/>
              </w:rPr>
              <w:t>IV</w:t>
            </w:r>
            <w:r w:rsidRPr="004D659A">
              <w:rPr>
                <w:rFonts w:ascii="Times New Roman" w:eastAsia="Cambria" w:hAnsi="Times New Roman" w:cs="Times New Roman"/>
                <w:bCs/>
                <w:sz w:val="24"/>
                <w:szCs w:val="24"/>
              </w:rPr>
              <w:t xml:space="preserve"> Цифра</w:t>
            </w:r>
          </w:p>
        </w:tc>
        <w:tc>
          <w:tcPr>
            <w:tcW w:w="887" w:type="dxa"/>
          </w:tcPr>
          <w:p w14:paraId="6E13F280"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γ</w:t>
            </w:r>
          </w:p>
        </w:tc>
        <w:tc>
          <w:tcPr>
            <w:tcW w:w="761" w:type="dxa"/>
          </w:tcPr>
          <w:p w14:paraId="0E4B109D"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γ</w:t>
            </w:r>
          </w:p>
        </w:tc>
        <w:tc>
          <w:tcPr>
            <w:tcW w:w="887" w:type="dxa"/>
          </w:tcPr>
          <w:p w14:paraId="70C9111A"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γ</w:t>
            </w:r>
          </w:p>
        </w:tc>
        <w:tc>
          <w:tcPr>
            <w:tcW w:w="887" w:type="dxa"/>
          </w:tcPr>
          <w:p w14:paraId="6CA209E1"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sz w:val="24"/>
                <w:szCs w:val="24"/>
              </w:rPr>
              <w:t>—</w:t>
            </w:r>
          </w:p>
        </w:tc>
        <w:tc>
          <w:tcPr>
            <w:tcW w:w="887" w:type="dxa"/>
          </w:tcPr>
          <w:p w14:paraId="1F61EB43"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γ</w:t>
            </w:r>
          </w:p>
        </w:tc>
        <w:tc>
          <w:tcPr>
            <w:tcW w:w="1149" w:type="dxa"/>
          </w:tcPr>
          <w:p w14:paraId="0A8B19D2"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γ</w:t>
            </w:r>
          </w:p>
        </w:tc>
        <w:tc>
          <w:tcPr>
            <w:tcW w:w="931" w:type="dxa"/>
          </w:tcPr>
          <w:p w14:paraId="156A54C6"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γ</w:t>
            </w:r>
          </w:p>
        </w:tc>
        <w:tc>
          <w:tcPr>
            <w:tcW w:w="1039" w:type="dxa"/>
          </w:tcPr>
          <w:p w14:paraId="2B42EE59"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γ</w:t>
            </w:r>
          </w:p>
        </w:tc>
        <w:tc>
          <w:tcPr>
            <w:tcW w:w="931" w:type="dxa"/>
          </w:tcPr>
          <w:p w14:paraId="41BE8B92"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γ</w:t>
            </w:r>
          </w:p>
        </w:tc>
      </w:tr>
      <w:tr w:rsidR="004D659A" w:rsidRPr="004D659A" w14:paraId="0F4B5112" w14:textId="77777777" w:rsidTr="004D659A">
        <w:trPr>
          <w:trHeight w:val="430"/>
        </w:trPr>
        <w:tc>
          <w:tcPr>
            <w:tcW w:w="1309" w:type="dxa"/>
          </w:tcPr>
          <w:p w14:paraId="2062AA3D" w14:textId="2BF0CFD3" w:rsidR="004D659A" w:rsidRPr="004D659A" w:rsidRDefault="004D659A" w:rsidP="004D659A">
            <w:pPr>
              <w:rPr>
                <w:rFonts w:ascii="Times New Roman" w:hAnsi="Times New Roman" w:cs="Times New Roman"/>
                <w:sz w:val="24"/>
                <w:szCs w:val="24"/>
              </w:rPr>
            </w:pPr>
            <w:r>
              <w:rPr>
                <w:rFonts w:ascii="Times New Roman" w:eastAsia="Cambria" w:hAnsi="Times New Roman" w:cs="Times New Roman"/>
                <w:bCs/>
                <w:sz w:val="24"/>
                <w:szCs w:val="24"/>
              </w:rPr>
              <w:t>V Образ-е</w:t>
            </w:r>
          </w:p>
        </w:tc>
        <w:tc>
          <w:tcPr>
            <w:tcW w:w="887" w:type="dxa"/>
          </w:tcPr>
          <w:p w14:paraId="0429A27B"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кадры</w:t>
            </w:r>
          </w:p>
        </w:tc>
        <w:tc>
          <w:tcPr>
            <w:tcW w:w="761" w:type="dxa"/>
          </w:tcPr>
          <w:p w14:paraId="4C4B04A0" w14:textId="77777777" w:rsidR="004D659A" w:rsidRPr="004D659A" w:rsidRDefault="004D659A" w:rsidP="004D659A">
            <w:pPr>
              <w:jc w:val="center"/>
              <w:rPr>
                <w:rFonts w:ascii="Times New Roman" w:hAnsi="Times New Roman" w:cs="Times New Roman"/>
                <w:sz w:val="24"/>
                <w:szCs w:val="24"/>
              </w:rPr>
            </w:pPr>
          </w:p>
        </w:tc>
        <w:tc>
          <w:tcPr>
            <w:tcW w:w="887" w:type="dxa"/>
          </w:tcPr>
          <w:p w14:paraId="74FD53F3"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кадры</w:t>
            </w:r>
          </w:p>
        </w:tc>
        <w:tc>
          <w:tcPr>
            <w:tcW w:w="887" w:type="dxa"/>
          </w:tcPr>
          <w:p w14:paraId="358A8BB6"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кадры</w:t>
            </w:r>
          </w:p>
        </w:tc>
        <w:tc>
          <w:tcPr>
            <w:tcW w:w="887" w:type="dxa"/>
          </w:tcPr>
          <w:p w14:paraId="1F1E9777"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sz w:val="24"/>
                <w:szCs w:val="24"/>
              </w:rPr>
              <w:t>—</w:t>
            </w:r>
          </w:p>
        </w:tc>
        <w:tc>
          <w:tcPr>
            <w:tcW w:w="1149" w:type="dxa"/>
          </w:tcPr>
          <w:p w14:paraId="73A57B9B"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кадры</w:t>
            </w:r>
          </w:p>
        </w:tc>
        <w:tc>
          <w:tcPr>
            <w:tcW w:w="931" w:type="dxa"/>
          </w:tcPr>
          <w:p w14:paraId="2E83DF2C" w14:textId="77777777" w:rsidR="004D659A" w:rsidRPr="004D659A" w:rsidRDefault="004D659A" w:rsidP="004D659A">
            <w:pPr>
              <w:jc w:val="center"/>
              <w:rPr>
                <w:rFonts w:ascii="Times New Roman" w:hAnsi="Times New Roman" w:cs="Times New Roman"/>
                <w:sz w:val="24"/>
                <w:szCs w:val="24"/>
              </w:rPr>
            </w:pPr>
          </w:p>
        </w:tc>
        <w:tc>
          <w:tcPr>
            <w:tcW w:w="1039" w:type="dxa"/>
          </w:tcPr>
          <w:p w14:paraId="14156A30" w14:textId="77777777" w:rsidR="004D659A" w:rsidRPr="004D659A" w:rsidRDefault="004D659A" w:rsidP="004D659A">
            <w:pPr>
              <w:jc w:val="center"/>
              <w:rPr>
                <w:rFonts w:ascii="Times New Roman" w:hAnsi="Times New Roman" w:cs="Times New Roman"/>
                <w:sz w:val="24"/>
                <w:szCs w:val="24"/>
              </w:rPr>
            </w:pPr>
          </w:p>
        </w:tc>
        <w:tc>
          <w:tcPr>
            <w:tcW w:w="931" w:type="dxa"/>
          </w:tcPr>
          <w:p w14:paraId="149766B1" w14:textId="77777777" w:rsidR="004D659A" w:rsidRPr="004D659A" w:rsidRDefault="004D659A" w:rsidP="004D659A">
            <w:pPr>
              <w:jc w:val="center"/>
              <w:rPr>
                <w:rFonts w:ascii="Times New Roman" w:hAnsi="Times New Roman" w:cs="Times New Roman"/>
                <w:sz w:val="24"/>
                <w:szCs w:val="24"/>
              </w:rPr>
            </w:pPr>
          </w:p>
        </w:tc>
      </w:tr>
      <w:tr w:rsidR="004D659A" w:rsidRPr="004D659A" w14:paraId="332D354B" w14:textId="77777777" w:rsidTr="004D659A">
        <w:trPr>
          <w:trHeight w:val="445"/>
        </w:trPr>
        <w:tc>
          <w:tcPr>
            <w:tcW w:w="1309" w:type="dxa"/>
          </w:tcPr>
          <w:p w14:paraId="5771DEED" w14:textId="2EB3AAF1" w:rsidR="004D659A" w:rsidRPr="004D659A" w:rsidRDefault="004D659A" w:rsidP="004D659A">
            <w:pPr>
              <w:ind w:right="-80"/>
              <w:rPr>
                <w:rFonts w:ascii="Times New Roman" w:hAnsi="Times New Roman" w:cs="Times New Roman"/>
                <w:sz w:val="24"/>
                <w:szCs w:val="24"/>
              </w:rPr>
            </w:pPr>
            <w:r>
              <w:rPr>
                <w:rFonts w:ascii="Times New Roman" w:eastAsia="Cambria" w:hAnsi="Times New Roman" w:cs="Times New Roman"/>
                <w:bCs/>
                <w:sz w:val="24"/>
                <w:szCs w:val="24"/>
              </w:rPr>
              <w:t xml:space="preserve">VI </w:t>
            </w:r>
            <w:proofErr w:type="spellStart"/>
            <w:r>
              <w:rPr>
                <w:rFonts w:ascii="Times New Roman" w:eastAsia="Cambria" w:hAnsi="Times New Roman" w:cs="Times New Roman"/>
                <w:bCs/>
                <w:sz w:val="24"/>
                <w:szCs w:val="24"/>
              </w:rPr>
              <w:t>Энерг</w:t>
            </w:r>
            <w:proofErr w:type="spellEnd"/>
            <w:r>
              <w:rPr>
                <w:rFonts w:ascii="Times New Roman" w:eastAsia="Cambria" w:hAnsi="Times New Roman" w:cs="Times New Roman"/>
                <w:bCs/>
                <w:sz w:val="24"/>
                <w:szCs w:val="24"/>
              </w:rPr>
              <w:t>-я</w:t>
            </w:r>
          </w:p>
        </w:tc>
        <w:tc>
          <w:tcPr>
            <w:tcW w:w="887" w:type="dxa"/>
          </w:tcPr>
          <w:p w14:paraId="46821D90"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эн.</w:t>
            </w:r>
          </w:p>
        </w:tc>
        <w:tc>
          <w:tcPr>
            <w:tcW w:w="761" w:type="dxa"/>
          </w:tcPr>
          <w:p w14:paraId="08B4F3A2"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эн.</w:t>
            </w:r>
          </w:p>
        </w:tc>
        <w:tc>
          <w:tcPr>
            <w:tcW w:w="887" w:type="dxa"/>
          </w:tcPr>
          <w:p w14:paraId="20F34AEC"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эн.</w:t>
            </w:r>
          </w:p>
        </w:tc>
        <w:tc>
          <w:tcPr>
            <w:tcW w:w="887" w:type="dxa"/>
          </w:tcPr>
          <w:p w14:paraId="308DF4A3" w14:textId="77777777" w:rsidR="004D659A" w:rsidRPr="004D659A" w:rsidRDefault="004D659A" w:rsidP="004D659A">
            <w:pPr>
              <w:jc w:val="center"/>
              <w:rPr>
                <w:rFonts w:ascii="Times New Roman" w:hAnsi="Times New Roman" w:cs="Times New Roman"/>
                <w:sz w:val="24"/>
                <w:szCs w:val="24"/>
              </w:rPr>
            </w:pPr>
          </w:p>
        </w:tc>
        <w:tc>
          <w:tcPr>
            <w:tcW w:w="887" w:type="dxa"/>
          </w:tcPr>
          <w:p w14:paraId="50EECDD5" w14:textId="77777777" w:rsidR="004D659A" w:rsidRPr="004D659A" w:rsidRDefault="004D659A" w:rsidP="004D659A">
            <w:pPr>
              <w:jc w:val="center"/>
              <w:rPr>
                <w:rFonts w:ascii="Times New Roman" w:hAnsi="Times New Roman" w:cs="Times New Roman"/>
                <w:sz w:val="24"/>
                <w:szCs w:val="24"/>
              </w:rPr>
            </w:pPr>
          </w:p>
        </w:tc>
        <w:tc>
          <w:tcPr>
            <w:tcW w:w="1149" w:type="dxa"/>
          </w:tcPr>
          <w:p w14:paraId="745B3C31"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sz w:val="24"/>
                <w:szCs w:val="24"/>
              </w:rPr>
              <w:t>—</w:t>
            </w:r>
          </w:p>
        </w:tc>
        <w:tc>
          <w:tcPr>
            <w:tcW w:w="931" w:type="dxa"/>
          </w:tcPr>
          <w:p w14:paraId="6B211F81"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ESG γ</w:t>
            </w:r>
          </w:p>
        </w:tc>
        <w:tc>
          <w:tcPr>
            <w:tcW w:w="1039" w:type="dxa"/>
          </w:tcPr>
          <w:p w14:paraId="70C293DE"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эн.</w:t>
            </w:r>
          </w:p>
        </w:tc>
        <w:tc>
          <w:tcPr>
            <w:tcW w:w="931" w:type="dxa"/>
          </w:tcPr>
          <w:p w14:paraId="73AF9D29" w14:textId="77777777" w:rsidR="004D659A" w:rsidRPr="004D659A" w:rsidRDefault="004D659A" w:rsidP="004D659A">
            <w:pPr>
              <w:jc w:val="center"/>
              <w:rPr>
                <w:rFonts w:ascii="Times New Roman" w:hAnsi="Times New Roman" w:cs="Times New Roman"/>
                <w:sz w:val="24"/>
                <w:szCs w:val="24"/>
              </w:rPr>
            </w:pPr>
          </w:p>
        </w:tc>
      </w:tr>
      <w:tr w:rsidR="004D659A" w:rsidRPr="004D659A" w14:paraId="6A389F6D" w14:textId="77777777" w:rsidTr="004D659A">
        <w:trPr>
          <w:trHeight w:val="445"/>
        </w:trPr>
        <w:tc>
          <w:tcPr>
            <w:tcW w:w="1309" w:type="dxa"/>
          </w:tcPr>
          <w:p w14:paraId="68623A69" w14:textId="3F2F22F1" w:rsidR="004D659A" w:rsidRPr="004D659A" w:rsidRDefault="004D659A" w:rsidP="004D659A">
            <w:pPr>
              <w:rPr>
                <w:rFonts w:ascii="Times New Roman" w:hAnsi="Times New Roman" w:cs="Times New Roman"/>
                <w:sz w:val="24"/>
                <w:szCs w:val="24"/>
              </w:rPr>
            </w:pPr>
            <w:r>
              <w:rPr>
                <w:rFonts w:ascii="Times New Roman" w:eastAsia="Cambria" w:hAnsi="Times New Roman" w:cs="Times New Roman"/>
                <w:bCs/>
                <w:sz w:val="24"/>
                <w:szCs w:val="24"/>
              </w:rPr>
              <w:t xml:space="preserve">VII </w:t>
            </w:r>
            <w:r w:rsidRPr="004D659A">
              <w:rPr>
                <w:rFonts w:ascii="Times New Roman" w:eastAsia="Cambria" w:hAnsi="Times New Roman" w:cs="Times New Roman"/>
                <w:bCs/>
                <w:sz w:val="24"/>
                <w:szCs w:val="24"/>
              </w:rPr>
              <w:t>Фин.</w:t>
            </w:r>
          </w:p>
        </w:tc>
        <w:tc>
          <w:tcPr>
            <w:tcW w:w="887" w:type="dxa"/>
          </w:tcPr>
          <w:p w14:paraId="1B67C8E1"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кап.</w:t>
            </w:r>
          </w:p>
        </w:tc>
        <w:tc>
          <w:tcPr>
            <w:tcW w:w="761" w:type="dxa"/>
          </w:tcPr>
          <w:p w14:paraId="77922771"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кап.</w:t>
            </w:r>
          </w:p>
        </w:tc>
        <w:tc>
          <w:tcPr>
            <w:tcW w:w="887" w:type="dxa"/>
          </w:tcPr>
          <w:p w14:paraId="3D0013BC"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кап.</w:t>
            </w:r>
          </w:p>
        </w:tc>
        <w:tc>
          <w:tcPr>
            <w:tcW w:w="887" w:type="dxa"/>
          </w:tcPr>
          <w:p w14:paraId="4701EC89" w14:textId="77777777" w:rsidR="004D659A" w:rsidRPr="004D659A" w:rsidRDefault="004D659A" w:rsidP="004D659A">
            <w:pPr>
              <w:jc w:val="center"/>
              <w:rPr>
                <w:rFonts w:ascii="Times New Roman" w:hAnsi="Times New Roman" w:cs="Times New Roman"/>
                <w:sz w:val="24"/>
                <w:szCs w:val="24"/>
              </w:rPr>
            </w:pPr>
          </w:p>
        </w:tc>
        <w:tc>
          <w:tcPr>
            <w:tcW w:w="887" w:type="dxa"/>
          </w:tcPr>
          <w:p w14:paraId="2FDC2A6C"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кап.</w:t>
            </w:r>
          </w:p>
        </w:tc>
        <w:tc>
          <w:tcPr>
            <w:tcW w:w="1149" w:type="dxa"/>
          </w:tcPr>
          <w:p w14:paraId="2C54453B"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кап.</w:t>
            </w:r>
          </w:p>
        </w:tc>
        <w:tc>
          <w:tcPr>
            <w:tcW w:w="931" w:type="dxa"/>
          </w:tcPr>
          <w:p w14:paraId="37F0B3AA"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sz w:val="24"/>
                <w:szCs w:val="24"/>
              </w:rPr>
              <w:t>—</w:t>
            </w:r>
          </w:p>
        </w:tc>
        <w:tc>
          <w:tcPr>
            <w:tcW w:w="1039" w:type="dxa"/>
          </w:tcPr>
          <w:p w14:paraId="28294252"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кап.</w:t>
            </w:r>
          </w:p>
        </w:tc>
        <w:tc>
          <w:tcPr>
            <w:tcW w:w="931" w:type="dxa"/>
          </w:tcPr>
          <w:p w14:paraId="51E21B28"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карбон</w:t>
            </w:r>
          </w:p>
        </w:tc>
      </w:tr>
      <w:tr w:rsidR="004D659A" w:rsidRPr="004D659A" w14:paraId="49F0F573" w14:textId="77777777" w:rsidTr="004D659A">
        <w:trPr>
          <w:trHeight w:val="445"/>
        </w:trPr>
        <w:tc>
          <w:tcPr>
            <w:tcW w:w="1309" w:type="dxa"/>
          </w:tcPr>
          <w:p w14:paraId="194906E5" w14:textId="05947E8D" w:rsidR="004D659A" w:rsidRPr="004D659A" w:rsidRDefault="004D659A" w:rsidP="004D659A">
            <w:pPr>
              <w:rPr>
                <w:rFonts w:ascii="Times New Roman" w:hAnsi="Times New Roman" w:cs="Times New Roman"/>
                <w:sz w:val="24"/>
                <w:szCs w:val="24"/>
              </w:rPr>
            </w:pPr>
            <w:r>
              <w:rPr>
                <w:rFonts w:ascii="Times New Roman" w:eastAsia="Cambria" w:hAnsi="Times New Roman" w:cs="Times New Roman"/>
                <w:bCs/>
                <w:sz w:val="24"/>
                <w:szCs w:val="24"/>
              </w:rPr>
              <w:t xml:space="preserve">VIII </w:t>
            </w:r>
            <w:r w:rsidRPr="004D659A">
              <w:rPr>
                <w:rFonts w:ascii="Times New Roman" w:eastAsia="Cambria" w:hAnsi="Times New Roman" w:cs="Times New Roman"/>
                <w:bCs/>
                <w:sz w:val="24"/>
                <w:szCs w:val="24"/>
              </w:rPr>
              <w:t>Соц.</w:t>
            </w:r>
          </w:p>
        </w:tc>
        <w:tc>
          <w:tcPr>
            <w:tcW w:w="887" w:type="dxa"/>
          </w:tcPr>
          <w:p w14:paraId="219A410E" w14:textId="77777777" w:rsidR="004D659A" w:rsidRPr="004D659A" w:rsidRDefault="004D659A" w:rsidP="004D659A">
            <w:pPr>
              <w:jc w:val="center"/>
              <w:rPr>
                <w:rFonts w:ascii="Times New Roman" w:hAnsi="Times New Roman" w:cs="Times New Roman"/>
                <w:sz w:val="24"/>
                <w:szCs w:val="24"/>
              </w:rPr>
            </w:pPr>
          </w:p>
        </w:tc>
        <w:tc>
          <w:tcPr>
            <w:tcW w:w="761" w:type="dxa"/>
          </w:tcPr>
          <w:p w14:paraId="35BE82F7" w14:textId="77777777" w:rsidR="004D659A" w:rsidRPr="004D659A" w:rsidRDefault="004D659A" w:rsidP="004D659A">
            <w:pPr>
              <w:jc w:val="center"/>
              <w:rPr>
                <w:rFonts w:ascii="Times New Roman" w:hAnsi="Times New Roman" w:cs="Times New Roman"/>
                <w:sz w:val="24"/>
                <w:szCs w:val="24"/>
              </w:rPr>
            </w:pPr>
          </w:p>
        </w:tc>
        <w:tc>
          <w:tcPr>
            <w:tcW w:w="887" w:type="dxa"/>
          </w:tcPr>
          <w:p w14:paraId="68B2FF24" w14:textId="77777777" w:rsidR="004D659A" w:rsidRPr="004D659A" w:rsidRDefault="004D659A" w:rsidP="004D659A">
            <w:pPr>
              <w:jc w:val="center"/>
              <w:rPr>
                <w:rFonts w:ascii="Times New Roman" w:hAnsi="Times New Roman" w:cs="Times New Roman"/>
                <w:sz w:val="24"/>
                <w:szCs w:val="24"/>
              </w:rPr>
            </w:pPr>
          </w:p>
        </w:tc>
        <w:tc>
          <w:tcPr>
            <w:tcW w:w="887" w:type="dxa"/>
          </w:tcPr>
          <w:p w14:paraId="35F2F7DF" w14:textId="77777777" w:rsidR="004D659A" w:rsidRPr="004D659A" w:rsidRDefault="004D659A" w:rsidP="004D659A">
            <w:pPr>
              <w:jc w:val="center"/>
              <w:rPr>
                <w:rFonts w:ascii="Times New Roman" w:hAnsi="Times New Roman" w:cs="Times New Roman"/>
                <w:sz w:val="24"/>
                <w:szCs w:val="24"/>
              </w:rPr>
            </w:pPr>
          </w:p>
        </w:tc>
        <w:tc>
          <w:tcPr>
            <w:tcW w:w="887" w:type="dxa"/>
          </w:tcPr>
          <w:p w14:paraId="451C0027" w14:textId="77777777" w:rsidR="004D659A" w:rsidRPr="004D659A" w:rsidRDefault="004D659A" w:rsidP="004D659A">
            <w:pPr>
              <w:jc w:val="center"/>
              <w:rPr>
                <w:rFonts w:ascii="Times New Roman" w:hAnsi="Times New Roman" w:cs="Times New Roman"/>
                <w:sz w:val="24"/>
                <w:szCs w:val="24"/>
              </w:rPr>
            </w:pPr>
          </w:p>
        </w:tc>
        <w:tc>
          <w:tcPr>
            <w:tcW w:w="1149" w:type="dxa"/>
          </w:tcPr>
          <w:p w14:paraId="5E3E9F59" w14:textId="77777777" w:rsidR="004D659A" w:rsidRPr="004D659A" w:rsidRDefault="004D659A" w:rsidP="004D659A">
            <w:pPr>
              <w:jc w:val="center"/>
              <w:rPr>
                <w:rFonts w:ascii="Times New Roman" w:hAnsi="Times New Roman" w:cs="Times New Roman"/>
                <w:sz w:val="24"/>
                <w:szCs w:val="24"/>
              </w:rPr>
            </w:pPr>
          </w:p>
        </w:tc>
        <w:tc>
          <w:tcPr>
            <w:tcW w:w="931" w:type="dxa"/>
          </w:tcPr>
          <w:p w14:paraId="2374089A" w14:textId="77777777" w:rsidR="004D659A" w:rsidRPr="004D659A" w:rsidRDefault="004D659A" w:rsidP="004D659A">
            <w:pPr>
              <w:jc w:val="center"/>
              <w:rPr>
                <w:rFonts w:ascii="Times New Roman" w:hAnsi="Times New Roman" w:cs="Times New Roman"/>
                <w:sz w:val="24"/>
                <w:szCs w:val="24"/>
              </w:rPr>
            </w:pPr>
          </w:p>
        </w:tc>
        <w:tc>
          <w:tcPr>
            <w:tcW w:w="1039" w:type="dxa"/>
          </w:tcPr>
          <w:p w14:paraId="357ACBAC"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sz w:val="24"/>
                <w:szCs w:val="24"/>
              </w:rPr>
              <w:t>—</w:t>
            </w:r>
          </w:p>
        </w:tc>
        <w:tc>
          <w:tcPr>
            <w:tcW w:w="931" w:type="dxa"/>
          </w:tcPr>
          <w:p w14:paraId="42E44327"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w:t>
            </w:r>
          </w:p>
        </w:tc>
      </w:tr>
      <w:tr w:rsidR="004D659A" w:rsidRPr="004D659A" w14:paraId="63EAFED5" w14:textId="77777777" w:rsidTr="004D659A">
        <w:trPr>
          <w:trHeight w:val="430"/>
        </w:trPr>
        <w:tc>
          <w:tcPr>
            <w:tcW w:w="1309" w:type="dxa"/>
          </w:tcPr>
          <w:p w14:paraId="3C052527" w14:textId="01838B53" w:rsidR="004D659A" w:rsidRPr="004D659A" w:rsidRDefault="004D659A" w:rsidP="004D659A">
            <w:pPr>
              <w:rPr>
                <w:rFonts w:ascii="Times New Roman" w:hAnsi="Times New Roman" w:cs="Times New Roman"/>
                <w:sz w:val="24"/>
                <w:szCs w:val="24"/>
              </w:rPr>
            </w:pPr>
            <w:r>
              <w:rPr>
                <w:rFonts w:ascii="Times New Roman" w:eastAsia="Cambria" w:hAnsi="Times New Roman" w:cs="Times New Roman"/>
                <w:bCs/>
                <w:sz w:val="24"/>
                <w:szCs w:val="24"/>
              </w:rPr>
              <w:lastRenderedPageBreak/>
              <w:t xml:space="preserve">IX </w:t>
            </w:r>
            <w:r w:rsidRPr="004D659A">
              <w:rPr>
                <w:rFonts w:ascii="Times New Roman" w:eastAsia="Cambria" w:hAnsi="Times New Roman" w:cs="Times New Roman"/>
                <w:bCs/>
                <w:sz w:val="24"/>
                <w:szCs w:val="24"/>
              </w:rPr>
              <w:t>Эко.</w:t>
            </w:r>
          </w:p>
        </w:tc>
        <w:tc>
          <w:tcPr>
            <w:tcW w:w="887" w:type="dxa"/>
          </w:tcPr>
          <w:p w14:paraId="2C6F23FC" w14:textId="77777777" w:rsidR="004D659A" w:rsidRPr="004D659A" w:rsidRDefault="004D659A" w:rsidP="004D659A">
            <w:pPr>
              <w:jc w:val="center"/>
              <w:rPr>
                <w:rFonts w:ascii="Times New Roman" w:hAnsi="Times New Roman" w:cs="Times New Roman"/>
                <w:sz w:val="24"/>
                <w:szCs w:val="24"/>
              </w:rPr>
            </w:pPr>
          </w:p>
        </w:tc>
        <w:tc>
          <w:tcPr>
            <w:tcW w:w="761" w:type="dxa"/>
          </w:tcPr>
          <w:p w14:paraId="3EC433B8" w14:textId="77777777" w:rsidR="004D659A" w:rsidRPr="004D659A" w:rsidRDefault="004D659A" w:rsidP="004D659A">
            <w:pPr>
              <w:jc w:val="center"/>
              <w:rPr>
                <w:rFonts w:ascii="Times New Roman" w:hAnsi="Times New Roman" w:cs="Times New Roman"/>
                <w:sz w:val="24"/>
                <w:szCs w:val="24"/>
              </w:rPr>
            </w:pPr>
          </w:p>
        </w:tc>
        <w:tc>
          <w:tcPr>
            <w:tcW w:w="887" w:type="dxa"/>
          </w:tcPr>
          <w:p w14:paraId="0800E407" w14:textId="77777777" w:rsidR="004D659A" w:rsidRPr="004D659A" w:rsidRDefault="004D659A" w:rsidP="004D659A">
            <w:pPr>
              <w:jc w:val="center"/>
              <w:rPr>
                <w:rFonts w:ascii="Times New Roman" w:hAnsi="Times New Roman" w:cs="Times New Roman"/>
                <w:sz w:val="24"/>
                <w:szCs w:val="24"/>
              </w:rPr>
            </w:pPr>
          </w:p>
        </w:tc>
        <w:tc>
          <w:tcPr>
            <w:tcW w:w="887" w:type="dxa"/>
          </w:tcPr>
          <w:p w14:paraId="25388D47" w14:textId="77777777" w:rsidR="004D659A" w:rsidRPr="004D659A" w:rsidRDefault="004D659A" w:rsidP="004D659A">
            <w:pPr>
              <w:jc w:val="center"/>
              <w:rPr>
                <w:rFonts w:ascii="Times New Roman" w:hAnsi="Times New Roman" w:cs="Times New Roman"/>
                <w:sz w:val="24"/>
                <w:szCs w:val="24"/>
              </w:rPr>
            </w:pPr>
          </w:p>
        </w:tc>
        <w:tc>
          <w:tcPr>
            <w:tcW w:w="887" w:type="dxa"/>
          </w:tcPr>
          <w:p w14:paraId="0590A122" w14:textId="77777777" w:rsidR="004D659A" w:rsidRPr="004D659A" w:rsidRDefault="004D659A" w:rsidP="004D659A">
            <w:pPr>
              <w:jc w:val="center"/>
              <w:rPr>
                <w:rFonts w:ascii="Times New Roman" w:hAnsi="Times New Roman" w:cs="Times New Roman"/>
                <w:sz w:val="24"/>
                <w:szCs w:val="24"/>
              </w:rPr>
            </w:pPr>
          </w:p>
        </w:tc>
        <w:tc>
          <w:tcPr>
            <w:tcW w:w="1149" w:type="dxa"/>
          </w:tcPr>
          <w:p w14:paraId="18823BA5" w14:textId="77777777" w:rsidR="004D659A" w:rsidRPr="004D659A" w:rsidRDefault="004D659A" w:rsidP="004D659A">
            <w:pPr>
              <w:jc w:val="center"/>
              <w:rPr>
                <w:rFonts w:ascii="Times New Roman" w:hAnsi="Times New Roman" w:cs="Times New Roman"/>
                <w:sz w:val="24"/>
                <w:szCs w:val="24"/>
              </w:rPr>
            </w:pPr>
          </w:p>
        </w:tc>
        <w:tc>
          <w:tcPr>
            <w:tcW w:w="931" w:type="dxa"/>
          </w:tcPr>
          <w:p w14:paraId="5736D573"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bCs/>
                <w:sz w:val="24"/>
                <w:szCs w:val="24"/>
              </w:rPr>
              <w:t>карбон</w:t>
            </w:r>
          </w:p>
        </w:tc>
        <w:tc>
          <w:tcPr>
            <w:tcW w:w="1039" w:type="dxa"/>
          </w:tcPr>
          <w:p w14:paraId="6DA77291" w14:textId="77777777" w:rsidR="004D659A" w:rsidRPr="004D659A" w:rsidRDefault="004D659A" w:rsidP="004D659A">
            <w:pPr>
              <w:jc w:val="center"/>
              <w:rPr>
                <w:rFonts w:ascii="Times New Roman" w:hAnsi="Times New Roman" w:cs="Times New Roman"/>
                <w:sz w:val="24"/>
                <w:szCs w:val="24"/>
              </w:rPr>
            </w:pPr>
          </w:p>
        </w:tc>
        <w:tc>
          <w:tcPr>
            <w:tcW w:w="931" w:type="dxa"/>
          </w:tcPr>
          <w:p w14:paraId="4BE3240E" w14:textId="77777777" w:rsidR="004D659A" w:rsidRPr="004D659A" w:rsidRDefault="004D659A" w:rsidP="004D659A">
            <w:pPr>
              <w:jc w:val="center"/>
              <w:rPr>
                <w:rFonts w:ascii="Times New Roman" w:hAnsi="Times New Roman" w:cs="Times New Roman"/>
                <w:sz w:val="24"/>
                <w:szCs w:val="24"/>
              </w:rPr>
            </w:pPr>
            <w:r w:rsidRPr="004D659A">
              <w:rPr>
                <w:rFonts w:ascii="Times New Roman" w:hAnsi="Times New Roman" w:cs="Times New Roman"/>
                <w:sz w:val="24"/>
                <w:szCs w:val="24"/>
              </w:rPr>
              <w:t>—</w:t>
            </w:r>
          </w:p>
        </w:tc>
      </w:tr>
    </w:tbl>
    <w:p w14:paraId="1E35B1E4" w14:textId="77777777" w:rsidR="004D659A" w:rsidRPr="0077402B" w:rsidRDefault="004D659A" w:rsidP="0077402B">
      <w:pPr>
        <w:widowControl w:val="0"/>
        <w:adjustRightInd w:val="0"/>
        <w:spacing w:after="0" w:line="360" w:lineRule="auto"/>
        <w:ind w:firstLine="709"/>
        <w:jc w:val="both"/>
        <w:rPr>
          <w:rFonts w:ascii="Times New Roman" w:hAnsi="Times New Roman" w:cs="Times New Roman"/>
          <w:bCs/>
          <w:sz w:val="28"/>
          <w:szCs w:val="28"/>
        </w:rPr>
      </w:pPr>
    </w:p>
    <w:p w14:paraId="47646A5D" w14:textId="6A6D7C4C" w:rsid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 xml:space="preserve">На рисунке </w:t>
      </w:r>
      <w:r w:rsidRPr="0077402B">
        <w:rPr>
          <w:rFonts w:ascii="Times New Roman" w:hAnsi="Times New Roman" w:cs="Times New Roman"/>
          <w:bCs/>
          <w:sz w:val="28"/>
          <w:szCs w:val="28"/>
          <w:highlight w:val="yellow"/>
        </w:rPr>
        <w:t>3.3.1</w:t>
      </w:r>
      <w:r w:rsidRPr="0077402B">
        <w:rPr>
          <w:rFonts w:ascii="Times New Roman" w:hAnsi="Times New Roman" w:cs="Times New Roman"/>
          <w:bCs/>
          <w:sz w:val="28"/>
          <w:szCs w:val="28"/>
        </w:rPr>
        <w:t xml:space="preserve"> представлена платформенная архитектура девяти кластеров проекта «Берег Восхода», в рамках которой суммарный прирост валовой добавленной стоимости (ВДС, ВВП прибрежной зоны) описывается вектором показателей ΔYₖ. Величина ΔYₖ отражает прямой вклад k-го кластера в прирост выпуска и ВДС в постоянных ценах базового года, с уч</w:t>
      </w:r>
      <w:r w:rsidR="004D659A">
        <w:rPr>
          <w:rFonts w:ascii="Times New Roman" w:hAnsi="Times New Roman" w:cs="Times New Roman"/>
          <w:bCs/>
          <w:sz w:val="28"/>
          <w:szCs w:val="28"/>
        </w:rPr>
        <w:t>е</w:t>
      </w:r>
      <w:r w:rsidRPr="0077402B">
        <w:rPr>
          <w:rFonts w:ascii="Times New Roman" w:hAnsi="Times New Roman" w:cs="Times New Roman"/>
          <w:bCs/>
          <w:sz w:val="28"/>
          <w:szCs w:val="28"/>
        </w:rPr>
        <w:t>том структурных сдвигов в занятости, производительности и глубине переработки. Суммарный эффект ΔY формируется как сумма кластерных вкладов и синергетических эффектов взаимодействия между кластерами.</w:t>
      </w:r>
    </w:p>
    <w:p w14:paraId="78985AD1" w14:textId="77777777" w:rsid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p>
    <w:p w14:paraId="07E10DCC" w14:textId="5102432D" w:rsidR="0077402B" w:rsidRDefault="004D659A" w:rsidP="004D659A">
      <w:pPr>
        <w:widowControl w:val="0"/>
        <w:adjustRightInd w:val="0"/>
        <w:spacing w:after="0" w:line="360" w:lineRule="auto"/>
        <w:jc w:val="both"/>
        <w:rPr>
          <w:rFonts w:ascii="Times New Roman" w:hAnsi="Times New Roman" w:cs="Times New Roman"/>
          <w:bCs/>
          <w:sz w:val="28"/>
          <w:szCs w:val="28"/>
        </w:rPr>
      </w:pPr>
      <w:r>
        <w:rPr>
          <w:noProof/>
          <w:lang w:eastAsia="ru-RU"/>
        </w:rPr>
        <w:drawing>
          <wp:inline distT="0" distB="0" distL="0" distR="0" wp14:anchorId="5ED7F39B" wp14:editId="17B2A805">
            <wp:extent cx="6288870" cy="3429000"/>
            <wp:effectExtent l="0" t="0" r="0" b="0"/>
            <wp:docPr id="19622718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71834" name="Рисунок 1962271834"/>
                    <pic:cNvPicPr/>
                  </pic:nvPicPr>
                  <pic:blipFill rotWithShape="1">
                    <a:blip r:embed="rId40">
                      <a:extLst>
                        <a:ext uri="{BEBA8EAE-BF5A-486C-A8C5-ECC9F3942E4B}">
                          <a14:imgProps xmlns:a14="http://schemas.microsoft.com/office/drawing/2010/main">
                            <a14:imgLayer r:embed="rId41">
                              <a14:imgEffect>
                                <a14:sharpenSoften amount="25000"/>
                              </a14:imgEffect>
                            </a14:imgLayer>
                          </a14:imgProps>
                        </a:ext>
                      </a:extLst>
                    </a:blip>
                    <a:srcRect l="8414" t="6599" r="18664" b="13880"/>
                    <a:stretch/>
                  </pic:blipFill>
                  <pic:spPr bwMode="auto">
                    <a:xfrm>
                      <a:off x="0" y="0"/>
                      <a:ext cx="6306524" cy="3438626"/>
                    </a:xfrm>
                    <a:prstGeom prst="rect">
                      <a:avLst/>
                    </a:prstGeom>
                    <a:ln>
                      <a:noFill/>
                    </a:ln>
                    <a:extLst>
                      <a:ext uri="{53640926-AAD7-44D8-BBD7-CCE9431645EC}">
                        <a14:shadowObscured xmlns:a14="http://schemas.microsoft.com/office/drawing/2010/main"/>
                      </a:ext>
                    </a:extLst>
                  </pic:spPr>
                </pic:pic>
              </a:graphicData>
            </a:graphic>
          </wp:inline>
        </w:drawing>
      </w:r>
    </w:p>
    <w:p w14:paraId="70A783AD" w14:textId="65738266" w:rsidR="0077402B" w:rsidRPr="0077402B" w:rsidRDefault="0077402B" w:rsidP="0077402B">
      <w:pPr>
        <w:widowControl w:val="0"/>
        <w:adjustRightInd w:val="0"/>
        <w:spacing w:after="0" w:line="360" w:lineRule="auto"/>
        <w:ind w:firstLine="709"/>
        <w:jc w:val="center"/>
        <w:rPr>
          <w:rFonts w:ascii="Times New Roman" w:hAnsi="Times New Roman" w:cs="Times New Roman"/>
          <w:bCs/>
          <w:sz w:val="28"/>
          <w:szCs w:val="28"/>
        </w:rPr>
      </w:pPr>
      <w:r w:rsidRPr="0077402B">
        <w:rPr>
          <w:rFonts w:ascii="Times New Roman" w:hAnsi="Times New Roman" w:cs="Times New Roman"/>
          <w:bCs/>
          <w:sz w:val="28"/>
          <w:szCs w:val="28"/>
        </w:rPr>
        <w:t xml:space="preserve">Рисунок </w:t>
      </w:r>
      <w:r w:rsidRPr="0077402B">
        <w:rPr>
          <w:rFonts w:ascii="Times New Roman" w:hAnsi="Times New Roman" w:cs="Times New Roman"/>
          <w:bCs/>
          <w:sz w:val="28"/>
          <w:szCs w:val="28"/>
          <w:highlight w:val="yellow"/>
        </w:rPr>
        <w:t>3.3.1</w:t>
      </w:r>
      <w:r w:rsidRPr="0077402B">
        <w:rPr>
          <w:rFonts w:ascii="Times New Roman" w:hAnsi="Times New Roman" w:cs="Times New Roman"/>
          <w:bCs/>
          <w:sz w:val="28"/>
          <w:szCs w:val="28"/>
        </w:rPr>
        <w:t xml:space="preserve"> Цифровая платформа «Берег Восхода» в вербально математическом выражении</w:t>
      </w:r>
      <w:r>
        <w:rPr>
          <w:rFonts w:ascii="Times New Roman" w:hAnsi="Times New Roman" w:cs="Times New Roman"/>
          <w:bCs/>
          <w:sz w:val="28"/>
          <w:szCs w:val="28"/>
        </w:rPr>
        <w:t xml:space="preserve"> (составлено автором)</w:t>
      </w:r>
    </w:p>
    <w:p w14:paraId="5FDB06FA" w14:textId="77777777"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p>
    <w:p w14:paraId="72515EF4" w14:textId="54610A4D"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Экономическое содержание отдельных компонентов ΔYₖ может быть раскрыто следующим образом</w:t>
      </w:r>
      <w:r w:rsidR="004D659A">
        <w:rPr>
          <w:rFonts w:ascii="Times New Roman" w:hAnsi="Times New Roman" w:cs="Times New Roman"/>
          <w:bCs/>
          <w:sz w:val="28"/>
          <w:szCs w:val="28"/>
        </w:rPr>
        <w:t>.</w:t>
      </w:r>
    </w:p>
    <w:p w14:paraId="4BD4C54A" w14:textId="4BF7E1EE" w:rsidR="0077402B" w:rsidRPr="0077402B" w:rsidRDefault="004D659A" w:rsidP="00416931">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1. </w:t>
      </w:r>
      <w:r w:rsidR="0077402B" w:rsidRPr="0077402B">
        <w:rPr>
          <w:rFonts w:ascii="Times New Roman" w:hAnsi="Times New Roman" w:cs="Times New Roman"/>
          <w:bCs/>
          <w:sz w:val="28"/>
          <w:szCs w:val="28"/>
        </w:rPr>
        <w:t xml:space="preserve">ΔY₁ </w:t>
      </w:r>
      <w:r>
        <w:rPr>
          <w:rFonts w:ascii="Times New Roman" w:hAnsi="Times New Roman" w:cs="Times New Roman"/>
          <w:bCs/>
          <w:sz w:val="28"/>
          <w:szCs w:val="28"/>
        </w:rPr>
        <w:t>–</w:t>
      </w:r>
      <w:r w:rsidR="0077402B" w:rsidRPr="0077402B">
        <w:rPr>
          <w:rFonts w:ascii="Times New Roman" w:hAnsi="Times New Roman" w:cs="Times New Roman"/>
          <w:bCs/>
          <w:sz w:val="28"/>
          <w:szCs w:val="28"/>
        </w:rPr>
        <w:t xml:space="preserve"> прирост добавленной стоимости кластера I (агро</w:t>
      </w:r>
      <w:r w:rsidR="00416931">
        <w:rPr>
          <w:rFonts w:ascii="Times New Roman" w:hAnsi="Times New Roman" w:cs="Times New Roman"/>
          <w:bCs/>
          <w:sz w:val="28"/>
          <w:szCs w:val="28"/>
        </w:rPr>
        <w:t xml:space="preserve">переработка и какао-индустрия) – </w:t>
      </w:r>
      <w:r w:rsidR="0077402B" w:rsidRPr="0077402B">
        <w:rPr>
          <w:rFonts w:ascii="Times New Roman" w:hAnsi="Times New Roman" w:cs="Times New Roman"/>
          <w:bCs/>
          <w:sz w:val="28"/>
          <w:szCs w:val="28"/>
        </w:rPr>
        <w:t>характеризует увеличение ВДС в сегментах переработки какао-бобов и других агрокультур за сч</w:t>
      </w:r>
      <w:r w:rsidR="00416931">
        <w:rPr>
          <w:rFonts w:ascii="Times New Roman" w:hAnsi="Times New Roman" w:cs="Times New Roman"/>
          <w:bCs/>
          <w:sz w:val="28"/>
          <w:szCs w:val="28"/>
        </w:rPr>
        <w:t>е</w:t>
      </w:r>
      <w:r w:rsidR="0077402B" w:rsidRPr="0077402B">
        <w:rPr>
          <w:rFonts w:ascii="Times New Roman" w:hAnsi="Times New Roman" w:cs="Times New Roman"/>
          <w:bCs/>
          <w:sz w:val="28"/>
          <w:szCs w:val="28"/>
        </w:rPr>
        <w:t>т:</w:t>
      </w:r>
    </w:p>
    <w:p w14:paraId="3CA18A0A" w14:textId="7F3B6E0B" w:rsidR="0077402B" w:rsidRPr="00416931" w:rsidRDefault="0077402B" w:rsidP="00615BB7">
      <w:pPr>
        <w:pStyle w:val="ae"/>
        <w:numPr>
          <w:ilvl w:val="0"/>
          <w:numId w:val="37"/>
        </w:numPr>
        <w:adjustRightInd w:val="0"/>
        <w:spacing w:line="360" w:lineRule="auto"/>
        <w:ind w:left="0" w:firstLine="1134"/>
        <w:jc w:val="both"/>
        <w:rPr>
          <w:bCs/>
          <w:sz w:val="28"/>
          <w:szCs w:val="28"/>
          <w:lang w:val="ru-RU"/>
        </w:rPr>
      </w:pPr>
      <w:r w:rsidRPr="00416931">
        <w:rPr>
          <w:bCs/>
          <w:sz w:val="28"/>
          <w:szCs w:val="28"/>
          <w:lang w:val="ru-RU"/>
        </w:rPr>
        <w:lastRenderedPageBreak/>
        <w:t>роста объ</w:t>
      </w:r>
      <w:r w:rsidR="00416931">
        <w:rPr>
          <w:bCs/>
          <w:sz w:val="28"/>
          <w:szCs w:val="28"/>
          <w:lang w:val="ru-RU"/>
        </w:rPr>
        <w:t>е</w:t>
      </w:r>
      <w:r w:rsidRPr="00416931">
        <w:rPr>
          <w:bCs/>
          <w:sz w:val="28"/>
          <w:szCs w:val="28"/>
          <w:lang w:val="ru-RU"/>
        </w:rPr>
        <w:t>мов переработки сырья внутри страны вместо экспорта необработанных бобов;</w:t>
      </w:r>
    </w:p>
    <w:p w14:paraId="1C397987" w14:textId="3446A192" w:rsidR="0077402B" w:rsidRPr="00E0126A" w:rsidRDefault="0077402B" w:rsidP="00615BB7">
      <w:pPr>
        <w:pStyle w:val="ae"/>
        <w:numPr>
          <w:ilvl w:val="0"/>
          <w:numId w:val="37"/>
        </w:numPr>
        <w:adjustRightInd w:val="0"/>
        <w:spacing w:line="360" w:lineRule="auto"/>
        <w:ind w:left="0" w:firstLine="1134"/>
        <w:jc w:val="both"/>
        <w:rPr>
          <w:bCs/>
          <w:sz w:val="28"/>
          <w:szCs w:val="28"/>
          <w:lang w:val="ru-RU"/>
        </w:rPr>
      </w:pPr>
      <w:r w:rsidRPr="00E0126A">
        <w:rPr>
          <w:bCs/>
          <w:sz w:val="28"/>
          <w:szCs w:val="28"/>
          <w:lang w:val="ru-RU"/>
        </w:rPr>
        <w:t>повышения степени глубокой переработки (масло, порошок, полуфабрикаты для пищевой промышленности и косметики);</w:t>
      </w:r>
    </w:p>
    <w:p w14:paraId="63F7E5FD" w14:textId="14B120F4" w:rsidR="0077402B" w:rsidRPr="00E0126A" w:rsidRDefault="0077402B" w:rsidP="00615BB7">
      <w:pPr>
        <w:pStyle w:val="ae"/>
        <w:numPr>
          <w:ilvl w:val="0"/>
          <w:numId w:val="37"/>
        </w:numPr>
        <w:adjustRightInd w:val="0"/>
        <w:spacing w:line="360" w:lineRule="auto"/>
        <w:ind w:left="0" w:firstLine="1134"/>
        <w:jc w:val="both"/>
        <w:rPr>
          <w:bCs/>
          <w:sz w:val="28"/>
          <w:szCs w:val="28"/>
          <w:lang w:val="ru-RU"/>
        </w:rPr>
      </w:pPr>
      <w:r w:rsidRPr="00E0126A">
        <w:rPr>
          <w:bCs/>
          <w:sz w:val="28"/>
          <w:szCs w:val="28"/>
          <w:lang w:val="ru-RU"/>
        </w:rPr>
        <w:t>внедрения более производительных технологий и снижения потерь на стадиях хранения, транспортировки и переработки;</w:t>
      </w:r>
    </w:p>
    <w:p w14:paraId="383F12B9" w14:textId="6A49EBFB" w:rsidR="0077402B" w:rsidRPr="00E0126A" w:rsidRDefault="0077402B" w:rsidP="00615BB7">
      <w:pPr>
        <w:pStyle w:val="ae"/>
        <w:numPr>
          <w:ilvl w:val="0"/>
          <w:numId w:val="37"/>
        </w:numPr>
        <w:adjustRightInd w:val="0"/>
        <w:spacing w:line="360" w:lineRule="auto"/>
        <w:ind w:left="0" w:firstLine="1134"/>
        <w:jc w:val="both"/>
        <w:rPr>
          <w:bCs/>
          <w:sz w:val="28"/>
          <w:szCs w:val="28"/>
          <w:lang w:val="ru-RU"/>
        </w:rPr>
      </w:pPr>
      <w:r w:rsidRPr="00E0126A">
        <w:rPr>
          <w:bCs/>
          <w:sz w:val="28"/>
          <w:szCs w:val="28"/>
          <w:lang w:val="ru-RU"/>
        </w:rPr>
        <w:t>расширения экспортных рынков готовой продукции.</w:t>
      </w:r>
    </w:p>
    <w:p w14:paraId="66BE07B1" w14:textId="77777777"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 xml:space="preserve">Таким образом, ΔY₁ отражает переход от сырьевой модели к </w:t>
      </w:r>
      <w:proofErr w:type="gramStart"/>
      <w:r w:rsidRPr="0077402B">
        <w:rPr>
          <w:rFonts w:ascii="Times New Roman" w:hAnsi="Times New Roman" w:cs="Times New Roman"/>
          <w:bCs/>
          <w:sz w:val="28"/>
          <w:szCs w:val="28"/>
        </w:rPr>
        <w:t>экспортно-ориентированной</w:t>
      </w:r>
      <w:proofErr w:type="gramEnd"/>
      <w:r w:rsidRPr="0077402B">
        <w:rPr>
          <w:rFonts w:ascii="Times New Roman" w:hAnsi="Times New Roman" w:cs="Times New Roman"/>
          <w:bCs/>
          <w:sz w:val="28"/>
          <w:szCs w:val="28"/>
        </w:rPr>
        <w:t xml:space="preserve"> цепочке с высокой добавленной стоимостью.</w:t>
      </w:r>
    </w:p>
    <w:p w14:paraId="001B5476" w14:textId="259005B9" w:rsidR="0077402B" w:rsidRPr="0077402B" w:rsidRDefault="00416931" w:rsidP="00416931">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2. </w:t>
      </w:r>
      <w:r w:rsidR="0077402B" w:rsidRPr="0077402B">
        <w:rPr>
          <w:rFonts w:ascii="Times New Roman" w:hAnsi="Times New Roman" w:cs="Times New Roman"/>
          <w:bCs/>
          <w:sz w:val="28"/>
          <w:szCs w:val="28"/>
        </w:rPr>
        <w:t xml:space="preserve">ΔY₂ </w:t>
      </w:r>
      <w:r>
        <w:rPr>
          <w:rFonts w:ascii="Times New Roman" w:hAnsi="Times New Roman" w:cs="Times New Roman"/>
          <w:bCs/>
          <w:sz w:val="28"/>
          <w:szCs w:val="28"/>
        </w:rPr>
        <w:t>–</w:t>
      </w:r>
      <w:r w:rsidR="0077402B" w:rsidRPr="0077402B">
        <w:rPr>
          <w:rFonts w:ascii="Times New Roman" w:hAnsi="Times New Roman" w:cs="Times New Roman"/>
          <w:bCs/>
          <w:sz w:val="28"/>
          <w:szCs w:val="28"/>
        </w:rPr>
        <w:t xml:space="preserve"> прирост добавленной стоимости кластера II (</w:t>
      </w:r>
      <w:r>
        <w:rPr>
          <w:rFonts w:ascii="Times New Roman" w:hAnsi="Times New Roman" w:cs="Times New Roman"/>
          <w:bCs/>
          <w:sz w:val="28"/>
          <w:szCs w:val="28"/>
        </w:rPr>
        <w:t xml:space="preserve">портово-логистический кластер) – </w:t>
      </w:r>
      <w:r w:rsidR="0077402B" w:rsidRPr="0077402B">
        <w:rPr>
          <w:rFonts w:ascii="Times New Roman" w:hAnsi="Times New Roman" w:cs="Times New Roman"/>
          <w:bCs/>
          <w:sz w:val="28"/>
          <w:szCs w:val="28"/>
        </w:rPr>
        <w:t>описывает вклад модернизированного порта и логистической инфраструктуры в выпуск и ВДС за сч</w:t>
      </w:r>
      <w:r>
        <w:rPr>
          <w:rFonts w:ascii="Times New Roman" w:hAnsi="Times New Roman" w:cs="Times New Roman"/>
          <w:bCs/>
          <w:sz w:val="28"/>
          <w:szCs w:val="28"/>
        </w:rPr>
        <w:t>е</w:t>
      </w:r>
      <w:r w:rsidR="0077402B" w:rsidRPr="0077402B">
        <w:rPr>
          <w:rFonts w:ascii="Times New Roman" w:hAnsi="Times New Roman" w:cs="Times New Roman"/>
          <w:bCs/>
          <w:sz w:val="28"/>
          <w:szCs w:val="28"/>
        </w:rPr>
        <w:t>т:</w:t>
      </w:r>
    </w:p>
    <w:p w14:paraId="3383E30C" w14:textId="21384241" w:rsidR="0077402B" w:rsidRPr="00E0126A" w:rsidRDefault="0077402B" w:rsidP="00615BB7">
      <w:pPr>
        <w:pStyle w:val="ae"/>
        <w:numPr>
          <w:ilvl w:val="0"/>
          <w:numId w:val="38"/>
        </w:numPr>
        <w:adjustRightInd w:val="0"/>
        <w:spacing w:line="360" w:lineRule="auto"/>
        <w:ind w:left="0" w:firstLine="993"/>
        <w:jc w:val="both"/>
        <w:rPr>
          <w:bCs/>
          <w:sz w:val="28"/>
          <w:szCs w:val="28"/>
          <w:lang w:val="ru-RU"/>
        </w:rPr>
      </w:pPr>
      <w:r w:rsidRPr="00E0126A">
        <w:rPr>
          <w:bCs/>
          <w:sz w:val="28"/>
          <w:szCs w:val="28"/>
          <w:lang w:val="ru-RU"/>
        </w:rPr>
        <w:t>увеличения пропускной способности порта и терминалов;</w:t>
      </w:r>
    </w:p>
    <w:p w14:paraId="65AA1555" w14:textId="06528C5C" w:rsidR="0077402B" w:rsidRPr="00E0126A" w:rsidRDefault="0077402B" w:rsidP="00615BB7">
      <w:pPr>
        <w:pStyle w:val="ae"/>
        <w:numPr>
          <w:ilvl w:val="0"/>
          <w:numId w:val="38"/>
        </w:numPr>
        <w:adjustRightInd w:val="0"/>
        <w:spacing w:line="360" w:lineRule="auto"/>
        <w:ind w:left="0" w:firstLine="993"/>
        <w:jc w:val="both"/>
        <w:rPr>
          <w:bCs/>
          <w:sz w:val="28"/>
          <w:szCs w:val="28"/>
          <w:lang w:val="ru-RU"/>
        </w:rPr>
      </w:pPr>
      <w:r w:rsidRPr="00E0126A">
        <w:rPr>
          <w:bCs/>
          <w:sz w:val="28"/>
          <w:szCs w:val="28"/>
          <w:lang w:val="ru-RU"/>
        </w:rPr>
        <w:t>роста транзитного потока и экспортно-импортных операций;</w:t>
      </w:r>
    </w:p>
    <w:p w14:paraId="49013B2A" w14:textId="7FAD4AAD" w:rsidR="0077402B" w:rsidRPr="00416931" w:rsidRDefault="0077402B" w:rsidP="00615BB7">
      <w:pPr>
        <w:pStyle w:val="ae"/>
        <w:numPr>
          <w:ilvl w:val="0"/>
          <w:numId w:val="38"/>
        </w:numPr>
        <w:adjustRightInd w:val="0"/>
        <w:spacing w:line="360" w:lineRule="auto"/>
        <w:ind w:left="0" w:firstLine="993"/>
        <w:jc w:val="both"/>
        <w:rPr>
          <w:bCs/>
          <w:sz w:val="28"/>
          <w:szCs w:val="28"/>
          <w:lang w:val="ru-RU"/>
        </w:rPr>
      </w:pPr>
      <w:r w:rsidRPr="00416931">
        <w:rPr>
          <w:bCs/>
          <w:sz w:val="28"/>
          <w:szCs w:val="28"/>
          <w:lang w:val="ru-RU"/>
        </w:rPr>
        <w:t>развития складской, мультимод</w:t>
      </w:r>
      <w:r w:rsidR="00416931" w:rsidRPr="00416931">
        <w:rPr>
          <w:bCs/>
          <w:sz w:val="28"/>
          <w:szCs w:val="28"/>
          <w:lang w:val="ru-RU"/>
        </w:rPr>
        <w:t xml:space="preserve">альной и «холодовой» логистики </w:t>
      </w:r>
      <w:r w:rsidRPr="00416931">
        <w:rPr>
          <w:bCs/>
          <w:sz w:val="28"/>
          <w:szCs w:val="28"/>
          <w:lang w:val="ru-RU"/>
        </w:rPr>
        <w:t>для агропродукции и промышленных товаров;</w:t>
      </w:r>
    </w:p>
    <w:p w14:paraId="4F479991" w14:textId="40E34463" w:rsidR="0077402B" w:rsidRPr="00E0126A" w:rsidRDefault="0077402B" w:rsidP="00615BB7">
      <w:pPr>
        <w:pStyle w:val="ae"/>
        <w:numPr>
          <w:ilvl w:val="0"/>
          <w:numId w:val="38"/>
        </w:numPr>
        <w:adjustRightInd w:val="0"/>
        <w:spacing w:line="360" w:lineRule="auto"/>
        <w:ind w:left="0" w:firstLine="993"/>
        <w:jc w:val="both"/>
        <w:rPr>
          <w:bCs/>
          <w:sz w:val="28"/>
          <w:szCs w:val="28"/>
          <w:lang w:val="ru-RU"/>
        </w:rPr>
      </w:pPr>
      <w:r w:rsidRPr="00E0126A">
        <w:rPr>
          <w:bCs/>
          <w:sz w:val="28"/>
          <w:szCs w:val="28"/>
          <w:lang w:val="ru-RU"/>
        </w:rPr>
        <w:t>снижения логистических издержек для всех остальных кластеров.</w:t>
      </w:r>
    </w:p>
    <w:p w14:paraId="08DB2B51" w14:textId="6DB29E9D"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Часть эффекта ΔY₂ реализуется как собственная добавленная стоимо</w:t>
      </w:r>
      <w:r w:rsidR="00416931">
        <w:rPr>
          <w:rFonts w:ascii="Times New Roman" w:hAnsi="Times New Roman" w:cs="Times New Roman"/>
          <w:bCs/>
          <w:sz w:val="28"/>
          <w:szCs w:val="28"/>
        </w:rPr>
        <w:t xml:space="preserve">сть логистических услуг, другая </w:t>
      </w:r>
      <w:proofErr w:type="gramStart"/>
      <w:r w:rsidR="00416931">
        <w:rPr>
          <w:rFonts w:ascii="Times New Roman" w:hAnsi="Times New Roman" w:cs="Times New Roman"/>
          <w:bCs/>
          <w:sz w:val="28"/>
          <w:szCs w:val="28"/>
        </w:rPr>
        <w:t xml:space="preserve">часть </w:t>
      </w:r>
      <w:r w:rsidRPr="0077402B">
        <w:rPr>
          <w:rFonts w:ascii="Times New Roman" w:hAnsi="Times New Roman" w:cs="Times New Roman"/>
          <w:bCs/>
          <w:sz w:val="28"/>
          <w:szCs w:val="28"/>
        </w:rPr>
        <w:t xml:space="preserve"> </w:t>
      </w:r>
      <w:r w:rsidR="00416931">
        <w:rPr>
          <w:rFonts w:ascii="Times New Roman" w:hAnsi="Times New Roman" w:cs="Times New Roman"/>
          <w:bCs/>
          <w:sz w:val="28"/>
          <w:szCs w:val="28"/>
        </w:rPr>
        <w:t>–</w:t>
      </w:r>
      <w:proofErr w:type="gramEnd"/>
      <w:r w:rsidR="00416931">
        <w:rPr>
          <w:rFonts w:ascii="Times New Roman" w:hAnsi="Times New Roman" w:cs="Times New Roman"/>
          <w:bCs/>
          <w:sz w:val="28"/>
          <w:szCs w:val="28"/>
        </w:rPr>
        <w:t xml:space="preserve"> </w:t>
      </w:r>
      <w:r w:rsidRPr="0077402B">
        <w:rPr>
          <w:rFonts w:ascii="Times New Roman" w:hAnsi="Times New Roman" w:cs="Times New Roman"/>
          <w:bCs/>
          <w:sz w:val="28"/>
          <w:szCs w:val="28"/>
        </w:rPr>
        <w:t>через удешевление внешней торговли и рост оборота в других отраслях.</w:t>
      </w:r>
    </w:p>
    <w:p w14:paraId="7BA486E3" w14:textId="59267A64" w:rsidR="0077402B" w:rsidRPr="0077402B" w:rsidRDefault="00416931" w:rsidP="00416931">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3. </w:t>
      </w:r>
      <w:r w:rsidR="0077402B" w:rsidRPr="0077402B">
        <w:rPr>
          <w:rFonts w:ascii="Times New Roman" w:hAnsi="Times New Roman" w:cs="Times New Roman"/>
          <w:bCs/>
          <w:sz w:val="28"/>
          <w:szCs w:val="28"/>
        </w:rPr>
        <w:t xml:space="preserve">ΔY₃ </w:t>
      </w:r>
      <w:r>
        <w:rPr>
          <w:rFonts w:ascii="Times New Roman" w:hAnsi="Times New Roman" w:cs="Times New Roman"/>
          <w:bCs/>
          <w:sz w:val="28"/>
          <w:szCs w:val="28"/>
        </w:rPr>
        <w:t>–</w:t>
      </w:r>
      <w:r w:rsidR="0077402B" w:rsidRPr="0077402B">
        <w:rPr>
          <w:rFonts w:ascii="Times New Roman" w:hAnsi="Times New Roman" w:cs="Times New Roman"/>
          <w:bCs/>
          <w:sz w:val="28"/>
          <w:szCs w:val="28"/>
        </w:rPr>
        <w:t xml:space="preserve"> прирост добавленной стоимости кластера III </w:t>
      </w:r>
      <w:r>
        <w:rPr>
          <w:rFonts w:ascii="Times New Roman" w:hAnsi="Times New Roman" w:cs="Times New Roman"/>
          <w:bCs/>
          <w:sz w:val="28"/>
          <w:szCs w:val="28"/>
        </w:rPr>
        <w:t xml:space="preserve">(индустриальный кластер и СЭЗ) – </w:t>
      </w:r>
      <w:r w:rsidR="0077402B" w:rsidRPr="0077402B">
        <w:rPr>
          <w:rFonts w:ascii="Times New Roman" w:hAnsi="Times New Roman" w:cs="Times New Roman"/>
          <w:bCs/>
          <w:sz w:val="28"/>
          <w:szCs w:val="28"/>
        </w:rPr>
        <w:t>отражает расширение ВДС в обрабатывающей промышленности на территории специальных экономических зон за сч</w:t>
      </w:r>
      <w:r>
        <w:rPr>
          <w:rFonts w:ascii="Times New Roman" w:hAnsi="Times New Roman" w:cs="Times New Roman"/>
          <w:bCs/>
          <w:sz w:val="28"/>
          <w:szCs w:val="28"/>
        </w:rPr>
        <w:t>е</w:t>
      </w:r>
      <w:r w:rsidR="0077402B" w:rsidRPr="0077402B">
        <w:rPr>
          <w:rFonts w:ascii="Times New Roman" w:hAnsi="Times New Roman" w:cs="Times New Roman"/>
          <w:bCs/>
          <w:sz w:val="28"/>
          <w:szCs w:val="28"/>
        </w:rPr>
        <w:t>т:</w:t>
      </w:r>
    </w:p>
    <w:p w14:paraId="71D7B00B" w14:textId="1B275B34" w:rsidR="0077402B" w:rsidRPr="00416931" w:rsidRDefault="0077402B" w:rsidP="00615BB7">
      <w:pPr>
        <w:pStyle w:val="ae"/>
        <w:numPr>
          <w:ilvl w:val="0"/>
          <w:numId w:val="39"/>
        </w:numPr>
        <w:adjustRightInd w:val="0"/>
        <w:spacing w:line="360" w:lineRule="auto"/>
        <w:ind w:left="0" w:firstLine="1134"/>
        <w:jc w:val="both"/>
        <w:rPr>
          <w:bCs/>
          <w:sz w:val="28"/>
          <w:szCs w:val="28"/>
          <w:lang w:val="ru-RU"/>
        </w:rPr>
      </w:pPr>
      <w:r w:rsidRPr="00416931">
        <w:rPr>
          <w:bCs/>
          <w:sz w:val="28"/>
          <w:szCs w:val="28"/>
          <w:lang w:val="ru-RU"/>
        </w:rPr>
        <w:t>ввода новых производственных мощностей (переработка агросырья, л</w:t>
      </w:r>
      <w:r w:rsidR="00416931">
        <w:rPr>
          <w:bCs/>
          <w:sz w:val="28"/>
          <w:szCs w:val="28"/>
          <w:lang w:val="ru-RU"/>
        </w:rPr>
        <w:t>е</w:t>
      </w:r>
      <w:r w:rsidRPr="00416931">
        <w:rPr>
          <w:bCs/>
          <w:sz w:val="28"/>
          <w:szCs w:val="28"/>
          <w:lang w:val="ru-RU"/>
        </w:rPr>
        <w:t>гкая промышленность, сборочные производства);</w:t>
      </w:r>
    </w:p>
    <w:p w14:paraId="7A898051" w14:textId="454FB30A" w:rsidR="0077402B" w:rsidRPr="00416931" w:rsidRDefault="0077402B" w:rsidP="00615BB7">
      <w:pPr>
        <w:pStyle w:val="ae"/>
        <w:numPr>
          <w:ilvl w:val="0"/>
          <w:numId w:val="39"/>
        </w:numPr>
        <w:adjustRightInd w:val="0"/>
        <w:spacing w:line="360" w:lineRule="auto"/>
        <w:ind w:left="0" w:firstLine="1134"/>
        <w:jc w:val="both"/>
        <w:rPr>
          <w:bCs/>
          <w:sz w:val="28"/>
          <w:szCs w:val="28"/>
          <w:lang w:val="ru-RU"/>
        </w:rPr>
      </w:pPr>
      <w:r w:rsidRPr="00416931">
        <w:rPr>
          <w:bCs/>
          <w:sz w:val="28"/>
          <w:szCs w:val="28"/>
          <w:lang w:val="ru-RU"/>
        </w:rPr>
        <w:t>локализации производственных цепочек, ранее размещ</w:t>
      </w:r>
      <w:r w:rsidR="00416931">
        <w:rPr>
          <w:bCs/>
          <w:sz w:val="28"/>
          <w:szCs w:val="28"/>
          <w:lang w:val="ru-RU"/>
        </w:rPr>
        <w:t>е</w:t>
      </w:r>
      <w:r w:rsidRPr="00416931">
        <w:rPr>
          <w:bCs/>
          <w:sz w:val="28"/>
          <w:szCs w:val="28"/>
          <w:lang w:val="ru-RU"/>
        </w:rPr>
        <w:t>нных за рубежом;</w:t>
      </w:r>
    </w:p>
    <w:p w14:paraId="080C9A0A" w14:textId="600C5637" w:rsidR="0077402B" w:rsidRPr="00416931" w:rsidRDefault="0077402B" w:rsidP="00615BB7">
      <w:pPr>
        <w:pStyle w:val="ae"/>
        <w:numPr>
          <w:ilvl w:val="0"/>
          <w:numId w:val="39"/>
        </w:numPr>
        <w:adjustRightInd w:val="0"/>
        <w:spacing w:line="360" w:lineRule="auto"/>
        <w:ind w:left="0" w:firstLine="1134"/>
        <w:jc w:val="both"/>
        <w:rPr>
          <w:bCs/>
          <w:sz w:val="28"/>
          <w:szCs w:val="28"/>
          <w:lang w:val="ru-RU"/>
        </w:rPr>
      </w:pPr>
      <w:r w:rsidRPr="00416931">
        <w:rPr>
          <w:bCs/>
          <w:sz w:val="28"/>
          <w:szCs w:val="28"/>
          <w:lang w:val="ru-RU"/>
        </w:rPr>
        <w:t>роста производительности труда за сч</w:t>
      </w:r>
      <w:r w:rsidR="00416931">
        <w:rPr>
          <w:bCs/>
          <w:sz w:val="28"/>
          <w:szCs w:val="28"/>
          <w:lang w:val="ru-RU"/>
        </w:rPr>
        <w:t>е</w:t>
      </w:r>
      <w:r w:rsidRPr="00416931">
        <w:rPr>
          <w:bCs/>
          <w:sz w:val="28"/>
          <w:szCs w:val="28"/>
          <w:lang w:val="ru-RU"/>
        </w:rPr>
        <w:t>т инвестиций в оборудование и организацию производства;</w:t>
      </w:r>
    </w:p>
    <w:p w14:paraId="667E39C9" w14:textId="5EBF9FAF" w:rsidR="0077402B" w:rsidRPr="00E0126A" w:rsidRDefault="0077402B" w:rsidP="00615BB7">
      <w:pPr>
        <w:pStyle w:val="ae"/>
        <w:numPr>
          <w:ilvl w:val="0"/>
          <w:numId w:val="39"/>
        </w:numPr>
        <w:adjustRightInd w:val="0"/>
        <w:spacing w:line="360" w:lineRule="auto"/>
        <w:ind w:left="0" w:firstLine="1134"/>
        <w:jc w:val="both"/>
        <w:rPr>
          <w:bCs/>
          <w:sz w:val="28"/>
          <w:szCs w:val="28"/>
          <w:lang w:val="ru-RU"/>
        </w:rPr>
      </w:pPr>
      <w:r w:rsidRPr="00E0126A">
        <w:rPr>
          <w:bCs/>
          <w:sz w:val="28"/>
          <w:szCs w:val="28"/>
          <w:lang w:val="ru-RU"/>
        </w:rPr>
        <w:t xml:space="preserve">интеграции СЭЗ в глобальные цепочки поставок через порт и </w:t>
      </w:r>
      <w:r w:rsidRPr="00E0126A">
        <w:rPr>
          <w:bCs/>
          <w:sz w:val="28"/>
          <w:szCs w:val="28"/>
          <w:lang w:val="ru-RU"/>
        </w:rPr>
        <w:lastRenderedPageBreak/>
        <w:t>логистику.</w:t>
      </w:r>
    </w:p>
    <w:p w14:paraId="137BD127" w14:textId="77777777"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Тем самым ΔY₃ характеризует индустриальный компонент структурного сдвига в экономике.</w:t>
      </w:r>
    </w:p>
    <w:p w14:paraId="57FC4D1C" w14:textId="7E524322" w:rsidR="0077402B" w:rsidRPr="0077402B" w:rsidRDefault="00416931" w:rsidP="00416931">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4. </w:t>
      </w:r>
      <w:r w:rsidR="0077402B" w:rsidRPr="0077402B">
        <w:rPr>
          <w:rFonts w:ascii="Times New Roman" w:hAnsi="Times New Roman" w:cs="Times New Roman"/>
          <w:bCs/>
          <w:sz w:val="28"/>
          <w:szCs w:val="28"/>
        </w:rPr>
        <w:t xml:space="preserve">ΔY₄ </w:t>
      </w:r>
      <w:r>
        <w:rPr>
          <w:rFonts w:ascii="Times New Roman" w:hAnsi="Times New Roman" w:cs="Times New Roman"/>
          <w:bCs/>
          <w:sz w:val="28"/>
          <w:szCs w:val="28"/>
        </w:rPr>
        <w:t>–</w:t>
      </w:r>
      <w:r w:rsidR="0077402B" w:rsidRPr="0077402B">
        <w:rPr>
          <w:rFonts w:ascii="Times New Roman" w:hAnsi="Times New Roman" w:cs="Times New Roman"/>
          <w:bCs/>
          <w:sz w:val="28"/>
          <w:szCs w:val="28"/>
        </w:rPr>
        <w:t xml:space="preserve"> прирост добавленной стоимости к</w:t>
      </w:r>
      <w:r>
        <w:rPr>
          <w:rFonts w:ascii="Times New Roman" w:hAnsi="Times New Roman" w:cs="Times New Roman"/>
          <w:bCs/>
          <w:sz w:val="28"/>
          <w:szCs w:val="28"/>
        </w:rPr>
        <w:t xml:space="preserve">ластера IV (цифровая платформа) </w:t>
      </w:r>
      <w:proofErr w:type="gramStart"/>
      <w:r>
        <w:rPr>
          <w:rFonts w:ascii="Times New Roman" w:hAnsi="Times New Roman" w:cs="Times New Roman"/>
          <w:bCs/>
          <w:sz w:val="28"/>
          <w:szCs w:val="28"/>
        </w:rPr>
        <w:t xml:space="preserve">– </w:t>
      </w:r>
      <w:r w:rsidR="0077402B" w:rsidRPr="0077402B">
        <w:rPr>
          <w:rFonts w:ascii="Times New Roman" w:hAnsi="Times New Roman" w:cs="Times New Roman"/>
          <w:bCs/>
          <w:sz w:val="28"/>
          <w:szCs w:val="28"/>
        </w:rPr>
        <w:t xml:space="preserve"> представляет</w:t>
      </w:r>
      <w:proofErr w:type="gramEnd"/>
      <w:r w:rsidR="0077402B" w:rsidRPr="0077402B">
        <w:rPr>
          <w:rFonts w:ascii="Times New Roman" w:hAnsi="Times New Roman" w:cs="Times New Roman"/>
          <w:bCs/>
          <w:sz w:val="28"/>
          <w:szCs w:val="28"/>
        </w:rPr>
        <w:t xml:space="preserve"> собой совокупный цифровой эффект, включающий:</w:t>
      </w:r>
    </w:p>
    <w:p w14:paraId="05271067" w14:textId="34E665F7" w:rsidR="0077402B" w:rsidRPr="00E0126A" w:rsidRDefault="0077402B" w:rsidP="00615BB7">
      <w:pPr>
        <w:pStyle w:val="ae"/>
        <w:numPr>
          <w:ilvl w:val="0"/>
          <w:numId w:val="40"/>
        </w:numPr>
        <w:adjustRightInd w:val="0"/>
        <w:spacing w:line="360" w:lineRule="auto"/>
        <w:ind w:left="0" w:firstLine="993"/>
        <w:jc w:val="both"/>
        <w:rPr>
          <w:bCs/>
          <w:sz w:val="28"/>
          <w:szCs w:val="28"/>
          <w:lang w:val="ru-RU"/>
        </w:rPr>
      </w:pPr>
      <w:r w:rsidRPr="00E0126A">
        <w:rPr>
          <w:bCs/>
          <w:sz w:val="28"/>
          <w:szCs w:val="28"/>
          <w:lang w:val="ru-RU"/>
        </w:rPr>
        <w:t xml:space="preserve">появление новых видов цифровых услуг и бизнес-моделей (маркетплейсы, финтех, </w:t>
      </w:r>
      <w:proofErr w:type="spellStart"/>
      <w:r w:rsidRPr="00416931">
        <w:rPr>
          <w:bCs/>
          <w:sz w:val="28"/>
          <w:szCs w:val="28"/>
        </w:rPr>
        <w:t>GovTech</w:t>
      </w:r>
      <w:proofErr w:type="spellEnd"/>
      <w:r w:rsidRPr="00E0126A">
        <w:rPr>
          <w:bCs/>
          <w:sz w:val="28"/>
          <w:szCs w:val="28"/>
          <w:lang w:val="ru-RU"/>
        </w:rPr>
        <w:t>, платформы данных);</w:t>
      </w:r>
    </w:p>
    <w:p w14:paraId="46AD021B" w14:textId="05E2886E" w:rsidR="0077402B" w:rsidRPr="00E0126A" w:rsidRDefault="0077402B" w:rsidP="00615BB7">
      <w:pPr>
        <w:pStyle w:val="ae"/>
        <w:numPr>
          <w:ilvl w:val="0"/>
          <w:numId w:val="40"/>
        </w:numPr>
        <w:adjustRightInd w:val="0"/>
        <w:spacing w:line="360" w:lineRule="auto"/>
        <w:ind w:left="0" w:firstLine="993"/>
        <w:jc w:val="both"/>
        <w:rPr>
          <w:bCs/>
          <w:sz w:val="28"/>
          <w:szCs w:val="28"/>
          <w:lang w:val="ru-RU"/>
        </w:rPr>
      </w:pPr>
      <w:r w:rsidRPr="00E0126A">
        <w:rPr>
          <w:bCs/>
          <w:sz w:val="28"/>
          <w:szCs w:val="28"/>
          <w:lang w:val="ru-RU"/>
        </w:rPr>
        <w:t>снижение транзакционных издержек во всех кластерах (электронные контракты, отслеживание грузов, цифровая сертификация);</w:t>
      </w:r>
    </w:p>
    <w:p w14:paraId="7636929B" w14:textId="5E989350" w:rsidR="0077402B" w:rsidRPr="00E0126A" w:rsidRDefault="0077402B" w:rsidP="00615BB7">
      <w:pPr>
        <w:pStyle w:val="ae"/>
        <w:numPr>
          <w:ilvl w:val="0"/>
          <w:numId w:val="40"/>
        </w:numPr>
        <w:adjustRightInd w:val="0"/>
        <w:spacing w:line="360" w:lineRule="auto"/>
        <w:ind w:left="0" w:firstLine="993"/>
        <w:jc w:val="both"/>
        <w:rPr>
          <w:bCs/>
          <w:sz w:val="28"/>
          <w:szCs w:val="28"/>
          <w:lang w:val="ru-RU"/>
        </w:rPr>
      </w:pPr>
      <w:r w:rsidRPr="00E0126A">
        <w:rPr>
          <w:bCs/>
          <w:sz w:val="28"/>
          <w:szCs w:val="28"/>
          <w:lang w:val="ru-RU"/>
        </w:rPr>
        <w:t>рост производительности труда за счёт автоматизации и аналитики данных;</w:t>
      </w:r>
    </w:p>
    <w:p w14:paraId="26A34B7B" w14:textId="1E585C7A" w:rsidR="0077402B" w:rsidRPr="00E0126A" w:rsidRDefault="0077402B" w:rsidP="00615BB7">
      <w:pPr>
        <w:pStyle w:val="ae"/>
        <w:numPr>
          <w:ilvl w:val="0"/>
          <w:numId w:val="40"/>
        </w:numPr>
        <w:adjustRightInd w:val="0"/>
        <w:spacing w:line="360" w:lineRule="auto"/>
        <w:ind w:left="0" w:firstLine="993"/>
        <w:jc w:val="both"/>
        <w:rPr>
          <w:bCs/>
          <w:sz w:val="28"/>
          <w:szCs w:val="28"/>
          <w:lang w:val="ru-RU"/>
        </w:rPr>
      </w:pPr>
      <w:r w:rsidRPr="00E0126A">
        <w:rPr>
          <w:bCs/>
          <w:sz w:val="28"/>
          <w:szCs w:val="28"/>
          <w:lang w:val="ru-RU"/>
        </w:rPr>
        <w:t>монетизацию данных и цифровых сервисов как самостоятельного источника ВДС.</w:t>
      </w:r>
    </w:p>
    <w:p w14:paraId="61937B3C" w14:textId="77777777"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В результирующем ΔY цифровой эффект учитывается как прямой вклад ΔY₄ и как усиление синергии между другими ΔYₖ.</w:t>
      </w:r>
    </w:p>
    <w:p w14:paraId="73960D03" w14:textId="1D28E3BE" w:rsidR="0077402B" w:rsidRPr="0077402B" w:rsidRDefault="00416931" w:rsidP="00416931">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5. </w:t>
      </w:r>
      <w:r w:rsidR="0077402B" w:rsidRPr="0077402B">
        <w:rPr>
          <w:rFonts w:ascii="Times New Roman" w:hAnsi="Times New Roman" w:cs="Times New Roman"/>
          <w:bCs/>
          <w:sz w:val="28"/>
          <w:szCs w:val="28"/>
        </w:rPr>
        <w:t xml:space="preserve">ΔY₅ </w:t>
      </w:r>
      <w:r>
        <w:rPr>
          <w:rFonts w:ascii="Times New Roman" w:hAnsi="Times New Roman" w:cs="Times New Roman"/>
          <w:bCs/>
          <w:sz w:val="28"/>
          <w:szCs w:val="28"/>
        </w:rPr>
        <w:t xml:space="preserve">– </w:t>
      </w:r>
      <w:r w:rsidR="0077402B" w:rsidRPr="0077402B">
        <w:rPr>
          <w:rFonts w:ascii="Times New Roman" w:hAnsi="Times New Roman" w:cs="Times New Roman"/>
          <w:bCs/>
          <w:sz w:val="28"/>
          <w:szCs w:val="28"/>
        </w:rPr>
        <w:t xml:space="preserve">прирост добавленной стоимости </w:t>
      </w:r>
      <w:r>
        <w:rPr>
          <w:rFonts w:ascii="Times New Roman" w:hAnsi="Times New Roman" w:cs="Times New Roman"/>
          <w:bCs/>
          <w:sz w:val="28"/>
          <w:szCs w:val="28"/>
        </w:rPr>
        <w:t>кластера V (образование и R&amp;D) –</w:t>
      </w:r>
      <w:r w:rsidR="0077402B" w:rsidRPr="0077402B">
        <w:rPr>
          <w:rFonts w:ascii="Times New Roman" w:hAnsi="Times New Roman" w:cs="Times New Roman"/>
          <w:bCs/>
          <w:sz w:val="28"/>
          <w:szCs w:val="28"/>
        </w:rPr>
        <w:t xml:space="preserve"> отражает долгосрочный эффект инвестиций в человеческий капитал и исследования за сч</w:t>
      </w:r>
      <w:r>
        <w:rPr>
          <w:rFonts w:ascii="Times New Roman" w:hAnsi="Times New Roman" w:cs="Times New Roman"/>
          <w:bCs/>
          <w:sz w:val="28"/>
          <w:szCs w:val="28"/>
        </w:rPr>
        <w:t>е</w:t>
      </w:r>
      <w:r w:rsidR="0077402B" w:rsidRPr="0077402B">
        <w:rPr>
          <w:rFonts w:ascii="Times New Roman" w:hAnsi="Times New Roman" w:cs="Times New Roman"/>
          <w:bCs/>
          <w:sz w:val="28"/>
          <w:szCs w:val="28"/>
        </w:rPr>
        <w:t>т:</w:t>
      </w:r>
    </w:p>
    <w:p w14:paraId="5E7E3009" w14:textId="44B5C119" w:rsidR="0077402B" w:rsidRPr="00E0126A" w:rsidRDefault="0077402B" w:rsidP="00615BB7">
      <w:pPr>
        <w:pStyle w:val="ae"/>
        <w:numPr>
          <w:ilvl w:val="0"/>
          <w:numId w:val="41"/>
        </w:numPr>
        <w:adjustRightInd w:val="0"/>
        <w:spacing w:line="360" w:lineRule="auto"/>
        <w:ind w:left="0" w:firstLine="993"/>
        <w:jc w:val="both"/>
        <w:rPr>
          <w:bCs/>
          <w:sz w:val="28"/>
          <w:szCs w:val="28"/>
          <w:lang w:val="ru-RU"/>
        </w:rPr>
      </w:pPr>
      <w:r w:rsidRPr="00E0126A">
        <w:rPr>
          <w:bCs/>
          <w:sz w:val="28"/>
          <w:szCs w:val="28"/>
          <w:lang w:val="ru-RU"/>
        </w:rPr>
        <w:t>повышения квалификации кадров для всех производственных и сервисных кластеров;</w:t>
      </w:r>
    </w:p>
    <w:p w14:paraId="2A05C487" w14:textId="0BBDA417" w:rsidR="0077402B" w:rsidRPr="00E0126A" w:rsidRDefault="0077402B" w:rsidP="00615BB7">
      <w:pPr>
        <w:pStyle w:val="ae"/>
        <w:numPr>
          <w:ilvl w:val="0"/>
          <w:numId w:val="41"/>
        </w:numPr>
        <w:adjustRightInd w:val="0"/>
        <w:spacing w:line="360" w:lineRule="auto"/>
        <w:ind w:left="0" w:firstLine="993"/>
        <w:jc w:val="both"/>
        <w:rPr>
          <w:bCs/>
          <w:sz w:val="28"/>
          <w:szCs w:val="28"/>
          <w:lang w:val="ru-RU"/>
        </w:rPr>
      </w:pPr>
      <w:r w:rsidRPr="00E0126A">
        <w:rPr>
          <w:bCs/>
          <w:sz w:val="28"/>
          <w:szCs w:val="28"/>
          <w:lang w:val="ru-RU"/>
        </w:rPr>
        <w:t>внедрения результатов НИОКР в технологии переработки, логистики, энергетики, цифровых сервисов;</w:t>
      </w:r>
    </w:p>
    <w:p w14:paraId="3A51412A" w14:textId="054CCF31" w:rsidR="0077402B" w:rsidRPr="00E0126A" w:rsidRDefault="0077402B" w:rsidP="00615BB7">
      <w:pPr>
        <w:pStyle w:val="ae"/>
        <w:numPr>
          <w:ilvl w:val="0"/>
          <w:numId w:val="41"/>
        </w:numPr>
        <w:adjustRightInd w:val="0"/>
        <w:spacing w:line="360" w:lineRule="auto"/>
        <w:ind w:left="0" w:firstLine="993"/>
        <w:jc w:val="both"/>
        <w:rPr>
          <w:bCs/>
          <w:sz w:val="28"/>
          <w:szCs w:val="28"/>
          <w:lang w:val="ru-RU"/>
        </w:rPr>
      </w:pPr>
      <w:r w:rsidRPr="00E0126A">
        <w:rPr>
          <w:bCs/>
          <w:sz w:val="28"/>
          <w:szCs w:val="28"/>
          <w:lang w:val="ru-RU"/>
        </w:rPr>
        <w:t>появления новых высокотехнологичных предприятий-спин-офф внутри СЭЗ и вокруг университетских центров.</w:t>
      </w:r>
    </w:p>
    <w:p w14:paraId="5A3DC518" w14:textId="77777777"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Фактически ΔY₅ может быть интерпретирован как прирост ВДС, обусловленный ростом совокупной факторной производительности (TFP) вследствие улучшения образования и инноваций.</w:t>
      </w:r>
    </w:p>
    <w:p w14:paraId="5145F321" w14:textId="227B03FA" w:rsidR="0077402B" w:rsidRPr="0077402B" w:rsidRDefault="00416931" w:rsidP="00416931">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6. </w:t>
      </w:r>
      <w:r w:rsidR="0077402B" w:rsidRPr="0077402B">
        <w:rPr>
          <w:rFonts w:ascii="Times New Roman" w:hAnsi="Times New Roman" w:cs="Times New Roman"/>
          <w:bCs/>
          <w:sz w:val="28"/>
          <w:szCs w:val="28"/>
        </w:rPr>
        <w:t xml:space="preserve">ΔY₆ </w:t>
      </w:r>
      <w:r>
        <w:rPr>
          <w:rFonts w:ascii="Times New Roman" w:hAnsi="Times New Roman" w:cs="Times New Roman"/>
          <w:bCs/>
          <w:sz w:val="28"/>
          <w:szCs w:val="28"/>
        </w:rPr>
        <w:t>–</w:t>
      </w:r>
      <w:r w:rsidR="0077402B" w:rsidRPr="0077402B">
        <w:rPr>
          <w:rFonts w:ascii="Times New Roman" w:hAnsi="Times New Roman" w:cs="Times New Roman"/>
          <w:bCs/>
          <w:sz w:val="28"/>
          <w:szCs w:val="28"/>
        </w:rPr>
        <w:t xml:space="preserve"> прирост добавленной стоимости кластера VI (эн</w:t>
      </w:r>
      <w:r>
        <w:rPr>
          <w:rFonts w:ascii="Times New Roman" w:hAnsi="Times New Roman" w:cs="Times New Roman"/>
          <w:bCs/>
          <w:sz w:val="28"/>
          <w:szCs w:val="28"/>
        </w:rPr>
        <w:t xml:space="preserve">ергетика и ESG-инфраструктура) – </w:t>
      </w:r>
      <w:r w:rsidR="0077402B" w:rsidRPr="0077402B">
        <w:rPr>
          <w:rFonts w:ascii="Times New Roman" w:hAnsi="Times New Roman" w:cs="Times New Roman"/>
          <w:bCs/>
          <w:sz w:val="28"/>
          <w:szCs w:val="28"/>
        </w:rPr>
        <w:t>характеризует вклад энергетического и «зел</w:t>
      </w:r>
      <w:r>
        <w:rPr>
          <w:rFonts w:ascii="Times New Roman" w:hAnsi="Times New Roman" w:cs="Times New Roman"/>
          <w:bCs/>
          <w:sz w:val="28"/>
          <w:szCs w:val="28"/>
        </w:rPr>
        <w:t>е</w:t>
      </w:r>
      <w:r w:rsidR="0077402B" w:rsidRPr="0077402B">
        <w:rPr>
          <w:rFonts w:ascii="Times New Roman" w:hAnsi="Times New Roman" w:cs="Times New Roman"/>
          <w:bCs/>
          <w:sz w:val="28"/>
          <w:szCs w:val="28"/>
        </w:rPr>
        <w:t>ного» кластера в выпуск за сч</w:t>
      </w:r>
      <w:r>
        <w:rPr>
          <w:rFonts w:ascii="Times New Roman" w:hAnsi="Times New Roman" w:cs="Times New Roman"/>
          <w:bCs/>
          <w:sz w:val="28"/>
          <w:szCs w:val="28"/>
        </w:rPr>
        <w:t>е</w:t>
      </w:r>
      <w:r w:rsidR="0077402B" w:rsidRPr="0077402B">
        <w:rPr>
          <w:rFonts w:ascii="Times New Roman" w:hAnsi="Times New Roman" w:cs="Times New Roman"/>
          <w:bCs/>
          <w:sz w:val="28"/>
          <w:szCs w:val="28"/>
        </w:rPr>
        <w:t>т:</w:t>
      </w:r>
    </w:p>
    <w:p w14:paraId="038D1634" w14:textId="645447D0" w:rsidR="0077402B" w:rsidRPr="00E0126A" w:rsidRDefault="0077402B" w:rsidP="00615BB7">
      <w:pPr>
        <w:pStyle w:val="ae"/>
        <w:numPr>
          <w:ilvl w:val="0"/>
          <w:numId w:val="42"/>
        </w:numPr>
        <w:adjustRightInd w:val="0"/>
        <w:spacing w:line="360" w:lineRule="auto"/>
        <w:ind w:left="0" w:firstLine="993"/>
        <w:jc w:val="both"/>
        <w:rPr>
          <w:bCs/>
          <w:sz w:val="28"/>
          <w:szCs w:val="28"/>
          <w:lang w:val="ru-RU"/>
        </w:rPr>
      </w:pPr>
      <w:r w:rsidRPr="00E0126A">
        <w:rPr>
          <w:bCs/>
          <w:sz w:val="28"/>
          <w:szCs w:val="28"/>
          <w:lang w:val="ru-RU"/>
        </w:rPr>
        <w:lastRenderedPageBreak/>
        <w:t>ввода новых генерирующих мощностей и сетевой инфраструктуры, снижения дефицита и перебоев питания;</w:t>
      </w:r>
    </w:p>
    <w:p w14:paraId="56997ADE" w14:textId="3529226E" w:rsidR="0077402B" w:rsidRPr="00416931" w:rsidRDefault="0077402B" w:rsidP="00615BB7">
      <w:pPr>
        <w:pStyle w:val="ae"/>
        <w:numPr>
          <w:ilvl w:val="0"/>
          <w:numId w:val="42"/>
        </w:numPr>
        <w:adjustRightInd w:val="0"/>
        <w:spacing w:line="360" w:lineRule="auto"/>
        <w:ind w:left="0" w:firstLine="993"/>
        <w:jc w:val="both"/>
        <w:rPr>
          <w:bCs/>
          <w:sz w:val="28"/>
          <w:szCs w:val="28"/>
          <w:lang w:val="ru-RU"/>
        </w:rPr>
      </w:pPr>
      <w:r w:rsidRPr="00416931">
        <w:rPr>
          <w:bCs/>
          <w:sz w:val="28"/>
          <w:szCs w:val="28"/>
          <w:lang w:val="ru-RU"/>
        </w:rPr>
        <w:t>удешевления и повышения над</w:t>
      </w:r>
      <w:r w:rsidR="00416931">
        <w:rPr>
          <w:bCs/>
          <w:sz w:val="28"/>
          <w:szCs w:val="28"/>
          <w:lang w:val="ru-RU"/>
        </w:rPr>
        <w:t>е</w:t>
      </w:r>
      <w:r w:rsidRPr="00416931">
        <w:rPr>
          <w:bCs/>
          <w:sz w:val="28"/>
          <w:szCs w:val="28"/>
          <w:lang w:val="ru-RU"/>
        </w:rPr>
        <w:t>жности энергоснабжения для промышленных, логистических и городских объектов;</w:t>
      </w:r>
    </w:p>
    <w:p w14:paraId="590B7668" w14:textId="7DD2EA08" w:rsidR="0077402B" w:rsidRPr="00E0126A" w:rsidRDefault="0077402B" w:rsidP="00615BB7">
      <w:pPr>
        <w:pStyle w:val="ae"/>
        <w:numPr>
          <w:ilvl w:val="0"/>
          <w:numId w:val="42"/>
        </w:numPr>
        <w:adjustRightInd w:val="0"/>
        <w:spacing w:line="360" w:lineRule="auto"/>
        <w:ind w:left="0" w:firstLine="993"/>
        <w:jc w:val="both"/>
        <w:rPr>
          <w:bCs/>
          <w:sz w:val="28"/>
          <w:szCs w:val="28"/>
          <w:lang w:val="ru-RU"/>
        </w:rPr>
      </w:pPr>
      <w:r w:rsidRPr="00E0126A">
        <w:rPr>
          <w:bCs/>
          <w:sz w:val="28"/>
          <w:szCs w:val="28"/>
          <w:lang w:val="ru-RU"/>
        </w:rPr>
        <w:t>внедрения возобновляемых источников энергии и энергоэффективных технологий, снижающих операционные издержки;</w:t>
      </w:r>
    </w:p>
    <w:p w14:paraId="27CA52DE" w14:textId="1F6923BA" w:rsidR="0077402B" w:rsidRPr="00E0126A" w:rsidRDefault="0077402B" w:rsidP="00615BB7">
      <w:pPr>
        <w:pStyle w:val="ae"/>
        <w:numPr>
          <w:ilvl w:val="0"/>
          <w:numId w:val="42"/>
        </w:numPr>
        <w:adjustRightInd w:val="0"/>
        <w:spacing w:line="360" w:lineRule="auto"/>
        <w:ind w:left="0" w:firstLine="993"/>
        <w:jc w:val="both"/>
        <w:rPr>
          <w:bCs/>
          <w:sz w:val="28"/>
          <w:szCs w:val="28"/>
          <w:lang w:val="ru-RU"/>
        </w:rPr>
      </w:pPr>
      <w:r w:rsidRPr="00E0126A">
        <w:rPr>
          <w:bCs/>
          <w:sz w:val="28"/>
          <w:szCs w:val="28"/>
          <w:lang w:val="ru-RU"/>
        </w:rPr>
        <w:t xml:space="preserve">развития сопутствующих сервисов в сфере </w:t>
      </w:r>
      <w:r w:rsidRPr="00416931">
        <w:rPr>
          <w:bCs/>
          <w:sz w:val="28"/>
          <w:szCs w:val="28"/>
        </w:rPr>
        <w:t>ESG</w:t>
      </w:r>
      <w:r w:rsidRPr="00E0126A">
        <w:rPr>
          <w:bCs/>
          <w:sz w:val="28"/>
          <w:szCs w:val="28"/>
          <w:lang w:val="ru-RU"/>
        </w:rPr>
        <w:t xml:space="preserve"> и климатических проектов.</w:t>
      </w:r>
    </w:p>
    <w:p w14:paraId="17D9D562" w14:textId="49F3B057"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Таким образом, ΔY₆ аккумулирует как прямую ВДС энергетики, так и косвенный рост выпуска в других кластерах за сч</w:t>
      </w:r>
      <w:r w:rsidR="00416931">
        <w:rPr>
          <w:rFonts w:ascii="Times New Roman" w:hAnsi="Times New Roman" w:cs="Times New Roman"/>
          <w:bCs/>
          <w:sz w:val="28"/>
          <w:szCs w:val="28"/>
        </w:rPr>
        <w:t>е</w:t>
      </w:r>
      <w:r w:rsidRPr="0077402B">
        <w:rPr>
          <w:rFonts w:ascii="Times New Roman" w:hAnsi="Times New Roman" w:cs="Times New Roman"/>
          <w:bCs/>
          <w:sz w:val="28"/>
          <w:szCs w:val="28"/>
        </w:rPr>
        <w:t>т улучшения энергетического баланса.</w:t>
      </w:r>
    </w:p>
    <w:p w14:paraId="7EAFE5E5" w14:textId="0B50E4FF" w:rsidR="0077402B" w:rsidRPr="0077402B" w:rsidRDefault="00416931" w:rsidP="00416931">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7. </w:t>
      </w:r>
      <w:r w:rsidR="0077402B" w:rsidRPr="0077402B">
        <w:rPr>
          <w:rFonts w:ascii="Times New Roman" w:hAnsi="Times New Roman" w:cs="Times New Roman"/>
          <w:bCs/>
          <w:sz w:val="28"/>
          <w:szCs w:val="28"/>
        </w:rPr>
        <w:t xml:space="preserve">ΔY₇ </w:t>
      </w:r>
      <w:r>
        <w:rPr>
          <w:rFonts w:ascii="Times New Roman" w:hAnsi="Times New Roman" w:cs="Times New Roman"/>
          <w:bCs/>
          <w:sz w:val="28"/>
          <w:szCs w:val="28"/>
        </w:rPr>
        <w:t>–</w:t>
      </w:r>
      <w:r w:rsidR="0077402B" w:rsidRPr="0077402B">
        <w:rPr>
          <w:rFonts w:ascii="Times New Roman" w:hAnsi="Times New Roman" w:cs="Times New Roman"/>
          <w:bCs/>
          <w:sz w:val="28"/>
          <w:szCs w:val="28"/>
        </w:rPr>
        <w:t xml:space="preserve"> прирост добавленной стоимости кластера VII (фин</w:t>
      </w:r>
      <w:r>
        <w:rPr>
          <w:rFonts w:ascii="Times New Roman" w:hAnsi="Times New Roman" w:cs="Times New Roman"/>
          <w:bCs/>
          <w:sz w:val="28"/>
          <w:szCs w:val="28"/>
        </w:rPr>
        <w:t xml:space="preserve">ансово-инвестиционный кластер) – </w:t>
      </w:r>
      <w:r w:rsidR="0077402B" w:rsidRPr="0077402B">
        <w:rPr>
          <w:rFonts w:ascii="Times New Roman" w:hAnsi="Times New Roman" w:cs="Times New Roman"/>
          <w:bCs/>
          <w:sz w:val="28"/>
          <w:szCs w:val="28"/>
        </w:rPr>
        <w:t>отражает эффект развития финансовой инфраструктуры и механизмов привлечения капитала:</w:t>
      </w:r>
    </w:p>
    <w:p w14:paraId="3D138A56" w14:textId="396DB499" w:rsidR="0077402B" w:rsidRPr="00E0126A" w:rsidRDefault="0077402B" w:rsidP="00615BB7">
      <w:pPr>
        <w:pStyle w:val="ae"/>
        <w:numPr>
          <w:ilvl w:val="0"/>
          <w:numId w:val="43"/>
        </w:numPr>
        <w:adjustRightInd w:val="0"/>
        <w:spacing w:line="360" w:lineRule="auto"/>
        <w:ind w:left="0" w:firstLine="993"/>
        <w:jc w:val="both"/>
        <w:rPr>
          <w:bCs/>
          <w:sz w:val="28"/>
          <w:szCs w:val="28"/>
          <w:lang w:val="ru-RU"/>
        </w:rPr>
      </w:pPr>
      <w:r w:rsidRPr="00E0126A">
        <w:rPr>
          <w:bCs/>
          <w:sz w:val="28"/>
          <w:szCs w:val="28"/>
          <w:lang w:val="ru-RU"/>
        </w:rPr>
        <w:t>расширение доступа предприятий и домохозяйств к кредитам, лизингу, проектному финансированию;</w:t>
      </w:r>
    </w:p>
    <w:p w14:paraId="31AEE0BB" w14:textId="40B620A2" w:rsidR="0077402B" w:rsidRPr="00E0126A" w:rsidRDefault="0077402B" w:rsidP="00615BB7">
      <w:pPr>
        <w:pStyle w:val="ae"/>
        <w:numPr>
          <w:ilvl w:val="0"/>
          <w:numId w:val="43"/>
        </w:numPr>
        <w:adjustRightInd w:val="0"/>
        <w:spacing w:line="360" w:lineRule="auto"/>
        <w:ind w:left="0" w:firstLine="993"/>
        <w:jc w:val="both"/>
        <w:rPr>
          <w:bCs/>
          <w:sz w:val="28"/>
          <w:szCs w:val="28"/>
          <w:lang w:val="ru-RU"/>
        </w:rPr>
      </w:pPr>
      <w:r w:rsidRPr="00E0126A">
        <w:rPr>
          <w:bCs/>
          <w:sz w:val="28"/>
          <w:szCs w:val="28"/>
          <w:lang w:val="ru-RU"/>
        </w:rPr>
        <w:t xml:space="preserve">снижение стоимости капитала для инвестиционных проектов в кластерах </w:t>
      </w:r>
      <w:r w:rsidRPr="00416931">
        <w:rPr>
          <w:bCs/>
          <w:sz w:val="28"/>
          <w:szCs w:val="28"/>
        </w:rPr>
        <w:t>I</w:t>
      </w:r>
      <w:r w:rsidRPr="00E0126A">
        <w:rPr>
          <w:bCs/>
          <w:sz w:val="28"/>
          <w:szCs w:val="28"/>
          <w:lang w:val="ru-RU"/>
        </w:rPr>
        <w:t>–</w:t>
      </w:r>
      <w:r w:rsidRPr="00416931">
        <w:rPr>
          <w:bCs/>
          <w:sz w:val="28"/>
          <w:szCs w:val="28"/>
        </w:rPr>
        <w:t>III</w:t>
      </w:r>
      <w:r w:rsidRPr="00E0126A">
        <w:rPr>
          <w:bCs/>
          <w:sz w:val="28"/>
          <w:szCs w:val="28"/>
          <w:lang w:val="ru-RU"/>
        </w:rPr>
        <w:t xml:space="preserve"> и </w:t>
      </w:r>
      <w:r w:rsidRPr="00416931">
        <w:rPr>
          <w:bCs/>
          <w:sz w:val="28"/>
          <w:szCs w:val="28"/>
        </w:rPr>
        <w:t>VIII</w:t>
      </w:r>
      <w:r w:rsidRPr="00E0126A">
        <w:rPr>
          <w:bCs/>
          <w:sz w:val="28"/>
          <w:szCs w:val="28"/>
          <w:lang w:val="ru-RU"/>
        </w:rPr>
        <w:t>;</w:t>
      </w:r>
    </w:p>
    <w:p w14:paraId="1CF03775" w14:textId="260EB288" w:rsidR="0077402B" w:rsidRPr="00E0126A" w:rsidRDefault="0077402B" w:rsidP="00615BB7">
      <w:pPr>
        <w:pStyle w:val="ae"/>
        <w:numPr>
          <w:ilvl w:val="0"/>
          <w:numId w:val="43"/>
        </w:numPr>
        <w:adjustRightInd w:val="0"/>
        <w:spacing w:line="360" w:lineRule="auto"/>
        <w:ind w:left="0" w:firstLine="993"/>
        <w:jc w:val="both"/>
        <w:rPr>
          <w:bCs/>
          <w:sz w:val="28"/>
          <w:szCs w:val="28"/>
          <w:lang w:val="ru-RU"/>
        </w:rPr>
      </w:pPr>
      <w:r w:rsidRPr="00E0126A">
        <w:rPr>
          <w:bCs/>
          <w:sz w:val="28"/>
          <w:szCs w:val="28"/>
          <w:lang w:val="ru-RU"/>
        </w:rPr>
        <w:t>развитие страховых, гарантийных и деривативных инструментов, уменьшающих риски и стимулирующих инвестиционную активность;</w:t>
      </w:r>
    </w:p>
    <w:p w14:paraId="468C4EF5" w14:textId="7FC2BCE4" w:rsidR="0077402B" w:rsidRPr="00416931" w:rsidRDefault="0077402B" w:rsidP="00615BB7">
      <w:pPr>
        <w:pStyle w:val="ae"/>
        <w:numPr>
          <w:ilvl w:val="0"/>
          <w:numId w:val="43"/>
        </w:numPr>
        <w:adjustRightInd w:val="0"/>
        <w:spacing w:line="360" w:lineRule="auto"/>
        <w:ind w:left="0" w:firstLine="993"/>
        <w:jc w:val="both"/>
        <w:rPr>
          <w:bCs/>
          <w:sz w:val="28"/>
          <w:szCs w:val="28"/>
          <w:lang w:val="ru-RU"/>
        </w:rPr>
      </w:pPr>
      <w:r w:rsidRPr="00416931">
        <w:rPr>
          <w:bCs/>
          <w:sz w:val="28"/>
          <w:szCs w:val="28"/>
          <w:lang w:val="ru-RU"/>
        </w:rPr>
        <w:t>рост ВДС в финансовом секторе за сч</w:t>
      </w:r>
      <w:r w:rsidR="00416931">
        <w:rPr>
          <w:bCs/>
          <w:sz w:val="28"/>
          <w:szCs w:val="28"/>
          <w:lang w:val="ru-RU"/>
        </w:rPr>
        <w:t>е</w:t>
      </w:r>
      <w:r w:rsidRPr="00416931">
        <w:rPr>
          <w:bCs/>
          <w:sz w:val="28"/>
          <w:szCs w:val="28"/>
          <w:lang w:val="ru-RU"/>
        </w:rPr>
        <w:t>т увеличения объ</w:t>
      </w:r>
      <w:r w:rsidR="00416931">
        <w:rPr>
          <w:bCs/>
          <w:sz w:val="28"/>
          <w:szCs w:val="28"/>
          <w:lang w:val="ru-RU"/>
        </w:rPr>
        <w:t>е</w:t>
      </w:r>
      <w:r w:rsidRPr="00416931">
        <w:rPr>
          <w:bCs/>
          <w:sz w:val="28"/>
          <w:szCs w:val="28"/>
          <w:lang w:val="ru-RU"/>
        </w:rPr>
        <w:t>ма и сложности предоставляемых услуг.</w:t>
      </w:r>
    </w:p>
    <w:p w14:paraId="0FBDE379" w14:textId="77777777"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ΔY₇ фиксирует переход от фрагментированной финансовой системы к платформенно-ориентированному финансовому центру прибрежной зоны.</w:t>
      </w:r>
    </w:p>
    <w:p w14:paraId="7623A762" w14:textId="6A04DB40" w:rsidR="0077402B" w:rsidRPr="0077402B" w:rsidRDefault="00416931" w:rsidP="00416931">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8. </w:t>
      </w:r>
      <w:r w:rsidR="0077402B" w:rsidRPr="0077402B">
        <w:rPr>
          <w:rFonts w:ascii="Times New Roman" w:hAnsi="Times New Roman" w:cs="Times New Roman"/>
          <w:bCs/>
          <w:sz w:val="28"/>
          <w:szCs w:val="28"/>
        </w:rPr>
        <w:t xml:space="preserve">ΔY₈ </w:t>
      </w:r>
      <w:r>
        <w:rPr>
          <w:rFonts w:ascii="Times New Roman" w:hAnsi="Times New Roman" w:cs="Times New Roman"/>
          <w:bCs/>
          <w:sz w:val="28"/>
          <w:szCs w:val="28"/>
        </w:rPr>
        <w:t>–</w:t>
      </w:r>
      <w:r>
        <w:t xml:space="preserve"> </w:t>
      </w:r>
      <w:r w:rsidR="0077402B" w:rsidRPr="0077402B">
        <w:rPr>
          <w:rFonts w:ascii="Times New Roman" w:hAnsi="Times New Roman" w:cs="Times New Roman"/>
          <w:bCs/>
          <w:sz w:val="28"/>
          <w:szCs w:val="28"/>
        </w:rPr>
        <w:t>прирост добавленной стоимости кластера VIII (социально-инклюзив</w:t>
      </w:r>
      <w:r>
        <w:rPr>
          <w:rFonts w:ascii="Times New Roman" w:hAnsi="Times New Roman" w:cs="Times New Roman"/>
          <w:bCs/>
          <w:sz w:val="28"/>
          <w:szCs w:val="28"/>
        </w:rPr>
        <w:t xml:space="preserve">ный и урбанистический кластер) – </w:t>
      </w:r>
      <w:r w:rsidR="0077402B" w:rsidRPr="0077402B">
        <w:rPr>
          <w:rFonts w:ascii="Times New Roman" w:hAnsi="Times New Roman" w:cs="Times New Roman"/>
          <w:bCs/>
          <w:sz w:val="28"/>
          <w:szCs w:val="28"/>
        </w:rPr>
        <w:t>описывает вклад развития городской среды и социальной инфраструктуры за сч</w:t>
      </w:r>
      <w:r>
        <w:rPr>
          <w:rFonts w:ascii="Times New Roman" w:hAnsi="Times New Roman" w:cs="Times New Roman"/>
          <w:bCs/>
          <w:sz w:val="28"/>
          <w:szCs w:val="28"/>
        </w:rPr>
        <w:t>е</w:t>
      </w:r>
      <w:r w:rsidR="0077402B" w:rsidRPr="0077402B">
        <w:rPr>
          <w:rFonts w:ascii="Times New Roman" w:hAnsi="Times New Roman" w:cs="Times New Roman"/>
          <w:bCs/>
          <w:sz w:val="28"/>
          <w:szCs w:val="28"/>
        </w:rPr>
        <w:t>т:</w:t>
      </w:r>
    </w:p>
    <w:p w14:paraId="50D964B2" w14:textId="575C22EE" w:rsidR="0077402B" w:rsidRPr="00E0126A" w:rsidRDefault="0077402B" w:rsidP="00615BB7">
      <w:pPr>
        <w:pStyle w:val="ae"/>
        <w:numPr>
          <w:ilvl w:val="0"/>
          <w:numId w:val="44"/>
        </w:numPr>
        <w:adjustRightInd w:val="0"/>
        <w:spacing w:line="360" w:lineRule="auto"/>
        <w:ind w:left="0" w:firstLine="1134"/>
        <w:jc w:val="both"/>
        <w:rPr>
          <w:bCs/>
          <w:sz w:val="28"/>
          <w:szCs w:val="28"/>
          <w:lang w:val="ru-RU"/>
        </w:rPr>
      </w:pPr>
      <w:r w:rsidRPr="00E0126A">
        <w:rPr>
          <w:bCs/>
          <w:sz w:val="28"/>
          <w:szCs w:val="28"/>
          <w:lang w:val="ru-RU"/>
        </w:rPr>
        <w:t>строительства и модернизации жилья, коммунальной инфраструктуры, транспорта, объектов здравоохранения и образования;</w:t>
      </w:r>
    </w:p>
    <w:p w14:paraId="3EF8E871" w14:textId="04B4E7E5" w:rsidR="0077402B" w:rsidRPr="00E0126A" w:rsidRDefault="0077402B" w:rsidP="00615BB7">
      <w:pPr>
        <w:pStyle w:val="ae"/>
        <w:numPr>
          <w:ilvl w:val="0"/>
          <w:numId w:val="44"/>
        </w:numPr>
        <w:adjustRightInd w:val="0"/>
        <w:spacing w:line="360" w:lineRule="auto"/>
        <w:ind w:left="0" w:firstLine="1134"/>
        <w:jc w:val="both"/>
        <w:rPr>
          <w:bCs/>
          <w:sz w:val="28"/>
          <w:szCs w:val="28"/>
          <w:lang w:val="ru-RU"/>
        </w:rPr>
      </w:pPr>
      <w:r w:rsidRPr="00E0126A">
        <w:rPr>
          <w:bCs/>
          <w:sz w:val="28"/>
          <w:szCs w:val="28"/>
          <w:lang w:val="ru-RU"/>
        </w:rPr>
        <w:t xml:space="preserve">роста занятости в строительстве, коммунальном секторе, городских </w:t>
      </w:r>
      <w:r w:rsidRPr="00E0126A">
        <w:rPr>
          <w:bCs/>
          <w:sz w:val="28"/>
          <w:szCs w:val="28"/>
          <w:lang w:val="ru-RU"/>
        </w:rPr>
        <w:lastRenderedPageBreak/>
        <w:t>услугах;</w:t>
      </w:r>
    </w:p>
    <w:p w14:paraId="6DFA007A" w14:textId="2B30F118" w:rsidR="0077402B" w:rsidRPr="00E0126A" w:rsidRDefault="0077402B" w:rsidP="00615BB7">
      <w:pPr>
        <w:pStyle w:val="ae"/>
        <w:numPr>
          <w:ilvl w:val="0"/>
          <w:numId w:val="44"/>
        </w:numPr>
        <w:adjustRightInd w:val="0"/>
        <w:spacing w:line="360" w:lineRule="auto"/>
        <w:ind w:left="0" w:firstLine="1134"/>
        <w:jc w:val="both"/>
        <w:rPr>
          <w:bCs/>
          <w:sz w:val="28"/>
          <w:szCs w:val="28"/>
          <w:lang w:val="ru-RU"/>
        </w:rPr>
      </w:pPr>
      <w:r w:rsidRPr="00E0126A">
        <w:rPr>
          <w:bCs/>
          <w:sz w:val="28"/>
          <w:szCs w:val="28"/>
          <w:lang w:val="ru-RU"/>
        </w:rPr>
        <w:t>повышения деловой активности в результате улучшения качества жизни и снижения социального напряжения.</w:t>
      </w:r>
    </w:p>
    <w:p w14:paraId="2AF148D3" w14:textId="4B42012A"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 xml:space="preserve">Часть ΔY₈ формируется как разовый инвестиционный эффект (строительство), </w:t>
      </w:r>
      <w:r w:rsidR="00416931">
        <w:rPr>
          <w:rFonts w:ascii="Times New Roman" w:hAnsi="Times New Roman" w:cs="Times New Roman"/>
          <w:bCs/>
          <w:sz w:val="28"/>
          <w:szCs w:val="28"/>
        </w:rPr>
        <w:t xml:space="preserve">а </w:t>
      </w:r>
      <w:r w:rsidRPr="0077402B">
        <w:rPr>
          <w:rFonts w:ascii="Times New Roman" w:hAnsi="Times New Roman" w:cs="Times New Roman"/>
          <w:bCs/>
          <w:sz w:val="28"/>
          <w:szCs w:val="28"/>
        </w:rPr>
        <w:t xml:space="preserve">часть </w:t>
      </w:r>
      <w:r w:rsidR="00416931">
        <w:rPr>
          <w:rFonts w:ascii="Times New Roman" w:hAnsi="Times New Roman" w:cs="Times New Roman"/>
          <w:bCs/>
          <w:sz w:val="28"/>
          <w:szCs w:val="28"/>
        </w:rPr>
        <w:t>–</w:t>
      </w:r>
      <w:r w:rsidRPr="0077402B">
        <w:rPr>
          <w:rFonts w:ascii="Times New Roman" w:hAnsi="Times New Roman" w:cs="Times New Roman"/>
          <w:bCs/>
          <w:sz w:val="28"/>
          <w:szCs w:val="28"/>
        </w:rPr>
        <w:t xml:space="preserve"> как устойчивое увеличение ВДС в сфере услуг и городской экономики.</w:t>
      </w:r>
    </w:p>
    <w:p w14:paraId="22E7F385" w14:textId="001DD7D8" w:rsidR="0077402B" w:rsidRPr="0077402B" w:rsidRDefault="00416931" w:rsidP="00416931">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9. </w:t>
      </w:r>
      <w:r w:rsidR="0077402B" w:rsidRPr="0077402B">
        <w:rPr>
          <w:rFonts w:ascii="Times New Roman" w:hAnsi="Times New Roman" w:cs="Times New Roman"/>
          <w:bCs/>
          <w:sz w:val="28"/>
          <w:szCs w:val="28"/>
        </w:rPr>
        <w:t xml:space="preserve">ΔY₉ </w:t>
      </w:r>
      <w:r>
        <w:rPr>
          <w:rFonts w:ascii="Times New Roman" w:hAnsi="Times New Roman" w:cs="Times New Roman"/>
          <w:bCs/>
          <w:sz w:val="28"/>
          <w:szCs w:val="28"/>
        </w:rPr>
        <w:t>–</w:t>
      </w:r>
      <w:r w:rsidR="0077402B" w:rsidRPr="0077402B">
        <w:rPr>
          <w:rFonts w:ascii="Times New Roman" w:hAnsi="Times New Roman" w:cs="Times New Roman"/>
          <w:bCs/>
          <w:sz w:val="28"/>
          <w:szCs w:val="28"/>
        </w:rPr>
        <w:t xml:space="preserve"> прирост добавленной стоимости кластера IX (экологический </w:t>
      </w:r>
      <w:r>
        <w:rPr>
          <w:rFonts w:ascii="Times New Roman" w:hAnsi="Times New Roman" w:cs="Times New Roman"/>
          <w:bCs/>
          <w:sz w:val="28"/>
          <w:szCs w:val="28"/>
        </w:rPr>
        <w:t xml:space="preserve">и климатический кластер) – </w:t>
      </w:r>
      <w:r w:rsidR="0077402B" w:rsidRPr="0077402B">
        <w:rPr>
          <w:rFonts w:ascii="Times New Roman" w:hAnsi="Times New Roman" w:cs="Times New Roman"/>
          <w:bCs/>
          <w:sz w:val="28"/>
          <w:szCs w:val="28"/>
        </w:rPr>
        <w:t>отражает экономический эффект от сохранения и восстановления природного капитала прибрежной зоны:</w:t>
      </w:r>
    </w:p>
    <w:p w14:paraId="377600EB" w14:textId="13EE2F0C" w:rsidR="0077402B" w:rsidRPr="00E0126A" w:rsidRDefault="0077402B" w:rsidP="00615BB7">
      <w:pPr>
        <w:pStyle w:val="ae"/>
        <w:numPr>
          <w:ilvl w:val="0"/>
          <w:numId w:val="45"/>
        </w:numPr>
        <w:adjustRightInd w:val="0"/>
        <w:spacing w:line="360" w:lineRule="auto"/>
        <w:ind w:left="0" w:firstLine="1134"/>
        <w:jc w:val="both"/>
        <w:rPr>
          <w:bCs/>
          <w:sz w:val="28"/>
          <w:szCs w:val="28"/>
          <w:lang w:val="ru-RU"/>
        </w:rPr>
      </w:pPr>
      <w:r w:rsidRPr="00E0126A">
        <w:rPr>
          <w:bCs/>
          <w:sz w:val="28"/>
          <w:szCs w:val="28"/>
          <w:lang w:val="ru-RU"/>
        </w:rPr>
        <w:t>снижение ущерба от наводнений, эрозии побережья и климатически обусловленных катастроф;</w:t>
      </w:r>
    </w:p>
    <w:p w14:paraId="450E1BC6" w14:textId="338F8DF8" w:rsidR="0077402B" w:rsidRPr="00E0126A" w:rsidRDefault="0077402B" w:rsidP="00615BB7">
      <w:pPr>
        <w:pStyle w:val="ae"/>
        <w:numPr>
          <w:ilvl w:val="0"/>
          <w:numId w:val="45"/>
        </w:numPr>
        <w:adjustRightInd w:val="0"/>
        <w:spacing w:line="360" w:lineRule="auto"/>
        <w:ind w:left="0" w:firstLine="1134"/>
        <w:jc w:val="both"/>
        <w:rPr>
          <w:bCs/>
          <w:sz w:val="28"/>
          <w:szCs w:val="28"/>
          <w:lang w:val="ru-RU"/>
        </w:rPr>
      </w:pPr>
      <w:r w:rsidRPr="00E0126A">
        <w:rPr>
          <w:bCs/>
          <w:sz w:val="28"/>
          <w:szCs w:val="28"/>
          <w:lang w:val="ru-RU"/>
        </w:rPr>
        <w:t>улучшение состояния экосистем (мангровые леса, прибрежные воды), поддерживающих рыболовство, туризм и смежные виды деятельности;</w:t>
      </w:r>
    </w:p>
    <w:p w14:paraId="494C640E" w14:textId="26A05586" w:rsidR="0077402B" w:rsidRPr="00416931" w:rsidRDefault="0077402B" w:rsidP="00615BB7">
      <w:pPr>
        <w:pStyle w:val="ae"/>
        <w:numPr>
          <w:ilvl w:val="0"/>
          <w:numId w:val="45"/>
        </w:numPr>
        <w:adjustRightInd w:val="0"/>
        <w:spacing w:line="360" w:lineRule="auto"/>
        <w:ind w:left="0" w:firstLine="1134"/>
        <w:jc w:val="both"/>
        <w:rPr>
          <w:bCs/>
          <w:sz w:val="28"/>
          <w:szCs w:val="28"/>
          <w:lang w:val="ru-RU"/>
        </w:rPr>
      </w:pPr>
      <w:r w:rsidRPr="00416931">
        <w:rPr>
          <w:bCs/>
          <w:sz w:val="28"/>
          <w:szCs w:val="28"/>
          <w:lang w:val="ru-RU"/>
        </w:rPr>
        <w:t>рост доходов от экосистемных услуг и климатических механизмов (карбоновые кредиты, зел</w:t>
      </w:r>
      <w:r w:rsidR="00416931">
        <w:rPr>
          <w:bCs/>
          <w:sz w:val="28"/>
          <w:szCs w:val="28"/>
          <w:lang w:val="ru-RU"/>
        </w:rPr>
        <w:t>е</w:t>
      </w:r>
      <w:r w:rsidRPr="00416931">
        <w:rPr>
          <w:bCs/>
          <w:sz w:val="28"/>
          <w:szCs w:val="28"/>
          <w:lang w:val="ru-RU"/>
        </w:rPr>
        <w:t>ные проекты);</w:t>
      </w:r>
    </w:p>
    <w:p w14:paraId="12A740DC" w14:textId="72F45241" w:rsidR="0077402B" w:rsidRPr="00416931" w:rsidRDefault="0077402B" w:rsidP="00615BB7">
      <w:pPr>
        <w:pStyle w:val="ae"/>
        <w:numPr>
          <w:ilvl w:val="0"/>
          <w:numId w:val="45"/>
        </w:numPr>
        <w:adjustRightInd w:val="0"/>
        <w:spacing w:line="360" w:lineRule="auto"/>
        <w:ind w:left="0" w:firstLine="1134"/>
        <w:jc w:val="both"/>
        <w:rPr>
          <w:bCs/>
          <w:sz w:val="28"/>
          <w:szCs w:val="28"/>
          <w:lang w:val="ru-RU"/>
        </w:rPr>
      </w:pPr>
      <w:r w:rsidRPr="00416931">
        <w:rPr>
          <w:bCs/>
          <w:sz w:val="28"/>
          <w:szCs w:val="28"/>
          <w:lang w:val="ru-RU"/>
        </w:rPr>
        <w:t>снижение экологических штрафов и тран</w:t>
      </w:r>
      <w:r w:rsidR="00416931">
        <w:rPr>
          <w:bCs/>
          <w:sz w:val="28"/>
          <w:szCs w:val="28"/>
          <w:lang w:val="ru-RU"/>
        </w:rPr>
        <w:t>с</w:t>
      </w:r>
      <w:r w:rsidRPr="00416931">
        <w:rPr>
          <w:bCs/>
          <w:sz w:val="28"/>
          <w:szCs w:val="28"/>
          <w:lang w:val="ru-RU"/>
        </w:rPr>
        <w:t>акционных издержек, связанных с несоблюдением стандартов.</w:t>
      </w:r>
    </w:p>
    <w:p w14:paraId="356FEE3F" w14:textId="74A516A6" w:rsidR="0077402B" w:rsidRPr="0077402B" w:rsidRDefault="0077402B" w:rsidP="0077402B">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В этом смысле ΔY₉ описывает не только дополнительный выпуск в «зел</w:t>
      </w:r>
      <w:r w:rsidR="00416931">
        <w:rPr>
          <w:rFonts w:ascii="Times New Roman" w:hAnsi="Times New Roman" w:cs="Times New Roman"/>
          <w:bCs/>
          <w:sz w:val="28"/>
          <w:szCs w:val="28"/>
        </w:rPr>
        <w:t>е</w:t>
      </w:r>
      <w:r w:rsidRPr="0077402B">
        <w:rPr>
          <w:rFonts w:ascii="Times New Roman" w:hAnsi="Times New Roman" w:cs="Times New Roman"/>
          <w:bCs/>
          <w:sz w:val="28"/>
          <w:szCs w:val="28"/>
        </w:rPr>
        <w:t xml:space="preserve">ных» отраслях, но и </w:t>
      </w:r>
      <w:r w:rsidR="00416931" w:rsidRPr="0077402B">
        <w:rPr>
          <w:rFonts w:ascii="Times New Roman" w:hAnsi="Times New Roman" w:cs="Times New Roman"/>
          <w:bCs/>
          <w:sz w:val="28"/>
          <w:szCs w:val="28"/>
        </w:rPr>
        <w:t>избежание</w:t>
      </w:r>
      <w:r w:rsidRPr="0077402B">
        <w:rPr>
          <w:rFonts w:ascii="Times New Roman" w:hAnsi="Times New Roman" w:cs="Times New Roman"/>
          <w:bCs/>
          <w:sz w:val="28"/>
          <w:szCs w:val="28"/>
        </w:rPr>
        <w:t xml:space="preserve"> потер</w:t>
      </w:r>
      <w:r w:rsidR="00416931">
        <w:rPr>
          <w:rFonts w:ascii="Times New Roman" w:hAnsi="Times New Roman" w:cs="Times New Roman"/>
          <w:bCs/>
          <w:sz w:val="28"/>
          <w:szCs w:val="28"/>
        </w:rPr>
        <w:t>ь</w:t>
      </w:r>
      <w:r w:rsidRPr="0077402B">
        <w:rPr>
          <w:rFonts w:ascii="Times New Roman" w:hAnsi="Times New Roman" w:cs="Times New Roman"/>
          <w:bCs/>
          <w:sz w:val="28"/>
          <w:szCs w:val="28"/>
        </w:rPr>
        <w:t xml:space="preserve"> ВДС в других кластерах.</w:t>
      </w:r>
    </w:p>
    <w:p w14:paraId="509378D8" w14:textId="448FD6FA" w:rsidR="008C475A" w:rsidRPr="0077402B" w:rsidRDefault="0077402B" w:rsidP="008C475A">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В совокупности вектор (ΔY</w:t>
      </w:r>
      <w:proofErr w:type="gramStart"/>
      <w:r w:rsidRPr="0077402B">
        <w:rPr>
          <w:rFonts w:ascii="Times New Roman" w:hAnsi="Times New Roman" w:cs="Times New Roman"/>
          <w:bCs/>
          <w:sz w:val="28"/>
          <w:szCs w:val="28"/>
        </w:rPr>
        <w:t>₁,…</w:t>
      </w:r>
      <w:proofErr w:type="gramEnd"/>
      <w:r w:rsidRPr="0077402B">
        <w:rPr>
          <w:rFonts w:ascii="Times New Roman" w:hAnsi="Times New Roman" w:cs="Times New Roman"/>
          <w:bCs/>
          <w:sz w:val="28"/>
          <w:szCs w:val="28"/>
        </w:rPr>
        <w:t xml:space="preserve">,ΔY₉) в интегральной модели F(x) характеризует структурно-кластерный профиль прироста ВВП прибрежной зоны в результате реализации </w:t>
      </w:r>
      <w:r w:rsidR="00416931">
        <w:rPr>
          <w:rFonts w:ascii="Times New Roman" w:hAnsi="Times New Roman" w:cs="Times New Roman"/>
          <w:bCs/>
          <w:sz w:val="28"/>
          <w:szCs w:val="28"/>
        </w:rPr>
        <w:t xml:space="preserve">инновационного </w:t>
      </w:r>
      <w:r w:rsidRPr="0077402B">
        <w:rPr>
          <w:rFonts w:ascii="Times New Roman" w:hAnsi="Times New Roman" w:cs="Times New Roman"/>
          <w:bCs/>
          <w:sz w:val="28"/>
          <w:szCs w:val="28"/>
        </w:rPr>
        <w:t>проекта «Берег Восхода». Это позволяет переходить от абстрактного показателя ΔY к содержательно интерпретируемым источникам роста по каждому кластеру платформы.</w:t>
      </w:r>
    </w:p>
    <w:p w14:paraId="5D370CDC" w14:textId="77777777" w:rsidR="008C475A" w:rsidRDefault="00416931" w:rsidP="00416931">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Паспорта </w:t>
      </w:r>
      <w:r w:rsidRPr="0077402B">
        <w:rPr>
          <w:rFonts w:ascii="Times New Roman" w:hAnsi="Times New Roman" w:cs="Times New Roman"/>
          <w:bCs/>
          <w:sz w:val="28"/>
          <w:szCs w:val="28"/>
        </w:rPr>
        <w:t xml:space="preserve">по каждому </w:t>
      </w:r>
      <w:r>
        <w:rPr>
          <w:rFonts w:ascii="Times New Roman" w:hAnsi="Times New Roman" w:cs="Times New Roman"/>
          <w:bCs/>
          <w:sz w:val="28"/>
          <w:szCs w:val="28"/>
        </w:rPr>
        <w:t xml:space="preserve">из </w:t>
      </w:r>
      <w:r w:rsidRPr="0077402B">
        <w:rPr>
          <w:rFonts w:ascii="Times New Roman" w:hAnsi="Times New Roman" w:cs="Times New Roman"/>
          <w:bCs/>
          <w:sz w:val="28"/>
          <w:szCs w:val="28"/>
        </w:rPr>
        <w:t>девяти кластеру платформы</w:t>
      </w:r>
      <w:r>
        <w:rPr>
          <w:rFonts w:ascii="Times New Roman" w:hAnsi="Times New Roman" w:cs="Times New Roman"/>
          <w:bCs/>
          <w:sz w:val="28"/>
          <w:szCs w:val="28"/>
        </w:rPr>
        <w:t xml:space="preserve"> </w:t>
      </w:r>
      <w:r w:rsidRPr="0077402B">
        <w:rPr>
          <w:rFonts w:ascii="Times New Roman" w:hAnsi="Times New Roman" w:cs="Times New Roman"/>
          <w:bCs/>
          <w:sz w:val="28"/>
          <w:szCs w:val="28"/>
        </w:rPr>
        <w:t xml:space="preserve">инновационного проекта «Берег Восхода» </w:t>
      </w:r>
      <w:r>
        <w:rPr>
          <w:rFonts w:ascii="Times New Roman" w:hAnsi="Times New Roman" w:cs="Times New Roman"/>
          <w:bCs/>
          <w:sz w:val="28"/>
          <w:szCs w:val="28"/>
        </w:rPr>
        <w:t xml:space="preserve">представлены в </w:t>
      </w:r>
      <w:r w:rsidRPr="00416931">
        <w:rPr>
          <w:rFonts w:ascii="Times New Roman" w:hAnsi="Times New Roman" w:cs="Times New Roman"/>
          <w:bCs/>
          <w:sz w:val="28"/>
          <w:szCs w:val="28"/>
          <w:highlight w:val="yellow"/>
        </w:rPr>
        <w:t>Приложении Б.</w:t>
      </w:r>
      <w:r>
        <w:rPr>
          <w:rFonts w:ascii="Times New Roman" w:hAnsi="Times New Roman" w:cs="Times New Roman"/>
          <w:bCs/>
          <w:sz w:val="28"/>
          <w:szCs w:val="28"/>
        </w:rPr>
        <w:t xml:space="preserve"> Их детальный </w:t>
      </w:r>
      <w:r w:rsidR="0077402B" w:rsidRPr="0077402B">
        <w:rPr>
          <w:rFonts w:ascii="Times New Roman" w:hAnsi="Times New Roman" w:cs="Times New Roman"/>
          <w:bCs/>
          <w:sz w:val="28"/>
          <w:szCs w:val="28"/>
        </w:rPr>
        <w:t xml:space="preserve">анализ показывает, что кластерная архитектура представляет собой не набор отдельных инвестиционных инициатив, а целостную платформенную систему мультисекторального роста. Каждый кластер имеет собственную экономическую логику, набор целей и показателей, но их совместная реализация формирует </w:t>
      </w:r>
      <w:r w:rsidR="0077402B" w:rsidRPr="0077402B">
        <w:rPr>
          <w:rFonts w:ascii="Times New Roman" w:hAnsi="Times New Roman" w:cs="Times New Roman"/>
          <w:bCs/>
          <w:sz w:val="28"/>
          <w:szCs w:val="28"/>
        </w:rPr>
        <w:lastRenderedPageBreak/>
        <w:t>интегральный эффект, существенно превосходящий сумму автономных эффектов.</w:t>
      </w:r>
    </w:p>
    <w:p w14:paraId="6D9A91D4" w14:textId="77777777" w:rsidR="008C475A" w:rsidRPr="0077402B" w:rsidRDefault="008C475A" w:rsidP="008C475A">
      <w:pPr>
        <w:widowControl w:val="0"/>
        <w:adjustRightInd w:val="0"/>
        <w:spacing w:after="0" w:line="360" w:lineRule="auto"/>
        <w:ind w:firstLine="709"/>
        <w:jc w:val="both"/>
        <w:rPr>
          <w:rFonts w:ascii="Times New Roman" w:hAnsi="Times New Roman" w:cs="Times New Roman"/>
          <w:bCs/>
          <w:sz w:val="28"/>
          <w:szCs w:val="28"/>
        </w:rPr>
      </w:pPr>
      <w:r w:rsidRPr="0077402B">
        <w:rPr>
          <w:rFonts w:ascii="Times New Roman" w:hAnsi="Times New Roman" w:cs="Times New Roman"/>
          <w:bCs/>
          <w:sz w:val="28"/>
          <w:szCs w:val="28"/>
        </w:rPr>
        <w:t>Во-первых, формируется новая структура создания добавленной стоимости. Агропереработка (кластер I) и индустриальный кластер (кластер III) переводят экономику от экспорта сырья к экспорту продукции с высокой добавленной стоимостью, опираясь на портово-логистический хаб (кластер II), энергетический кластер (VI), цифровую платформу (IV) и финансовый кластер (VII). В совокупности это позволяет сформировать устойчивую траекторию роста ВВП и экспор</w:t>
      </w:r>
      <w:r>
        <w:rPr>
          <w:rFonts w:ascii="Times New Roman" w:hAnsi="Times New Roman" w:cs="Times New Roman"/>
          <w:bCs/>
          <w:sz w:val="28"/>
          <w:szCs w:val="28"/>
        </w:rPr>
        <w:t xml:space="preserve">та, согласованную с целями платформенной </w:t>
      </w:r>
      <w:r w:rsidRPr="0077402B">
        <w:rPr>
          <w:rFonts w:ascii="Times New Roman" w:hAnsi="Times New Roman" w:cs="Times New Roman"/>
          <w:bCs/>
          <w:sz w:val="28"/>
          <w:szCs w:val="28"/>
        </w:rPr>
        <w:t xml:space="preserve">модели </w:t>
      </w:r>
      <w:r>
        <w:rPr>
          <w:rFonts w:ascii="Times New Roman" w:hAnsi="Times New Roman" w:cs="Times New Roman"/>
          <w:bCs/>
          <w:sz w:val="28"/>
          <w:szCs w:val="28"/>
        </w:rPr>
        <w:t>инновационно-инклюзивного развития экономики страны</w:t>
      </w:r>
      <w:r w:rsidRPr="0077402B">
        <w:rPr>
          <w:rFonts w:ascii="Times New Roman" w:hAnsi="Times New Roman" w:cs="Times New Roman"/>
          <w:bCs/>
          <w:sz w:val="28"/>
          <w:szCs w:val="28"/>
        </w:rPr>
        <w:t>.</w:t>
      </w:r>
    </w:p>
    <w:p w14:paraId="180D4B86" w14:textId="77777777" w:rsidR="008C475A" w:rsidRPr="008C475A" w:rsidRDefault="008C475A" w:rsidP="008C475A">
      <w:pPr>
        <w:widowControl w:val="0"/>
        <w:adjustRightInd w:val="0"/>
        <w:spacing w:after="0" w:line="360" w:lineRule="auto"/>
        <w:ind w:firstLine="709"/>
        <w:jc w:val="both"/>
        <w:rPr>
          <w:rFonts w:ascii="Times New Roman" w:hAnsi="Times New Roman" w:cs="Times New Roman"/>
          <w:bCs/>
          <w:sz w:val="28"/>
          <w:szCs w:val="28"/>
        </w:rPr>
      </w:pPr>
      <w:r w:rsidRPr="008C475A">
        <w:rPr>
          <w:rFonts w:ascii="Times New Roman" w:hAnsi="Times New Roman" w:cs="Times New Roman"/>
          <w:bCs/>
          <w:sz w:val="28"/>
          <w:szCs w:val="28"/>
        </w:rPr>
        <w:t>Во-вторых, кластеры цифровой платформы (IV), образования и R&amp;D (V), энергетики и ESG (VI) и финансов (VII) образуют функциональный «каркас» проекта, обеспечивающий инфраструктурную, кадровую, энергетическую и финансовую устойчивость мультисекторального роста. Без минимально допустимого уровня их развития (что отражено в ограничениях x_4^{</w:t>
      </w:r>
      <w:proofErr w:type="spellStart"/>
      <w:r w:rsidRPr="008C475A">
        <w:rPr>
          <w:rFonts w:ascii="Times New Roman" w:hAnsi="Times New Roman" w:cs="Times New Roman"/>
          <w:bCs/>
          <w:sz w:val="28"/>
          <w:szCs w:val="28"/>
        </w:rPr>
        <w:t>min</w:t>
      </w:r>
      <w:proofErr w:type="spellEnd"/>
      <w:r w:rsidRPr="008C475A">
        <w:rPr>
          <w:rFonts w:ascii="Times New Roman" w:hAnsi="Times New Roman" w:cs="Times New Roman"/>
          <w:bCs/>
          <w:sz w:val="28"/>
          <w:szCs w:val="28"/>
        </w:rPr>
        <w:t>}, x_5^{</w:t>
      </w:r>
      <w:proofErr w:type="spellStart"/>
      <w:r w:rsidRPr="008C475A">
        <w:rPr>
          <w:rFonts w:ascii="Times New Roman" w:hAnsi="Times New Roman" w:cs="Times New Roman"/>
          <w:bCs/>
          <w:sz w:val="28"/>
          <w:szCs w:val="28"/>
        </w:rPr>
        <w:t>min</w:t>
      </w:r>
      <w:proofErr w:type="spellEnd"/>
      <w:r w:rsidRPr="008C475A">
        <w:rPr>
          <w:rFonts w:ascii="Times New Roman" w:hAnsi="Times New Roman" w:cs="Times New Roman"/>
          <w:bCs/>
          <w:sz w:val="28"/>
          <w:szCs w:val="28"/>
        </w:rPr>
        <w:t>}, x_6^{</w:t>
      </w:r>
      <w:proofErr w:type="spellStart"/>
      <w:r w:rsidRPr="008C475A">
        <w:rPr>
          <w:rFonts w:ascii="Times New Roman" w:hAnsi="Times New Roman" w:cs="Times New Roman"/>
          <w:bCs/>
          <w:sz w:val="28"/>
          <w:szCs w:val="28"/>
        </w:rPr>
        <w:t>min</w:t>
      </w:r>
      <w:proofErr w:type="spellEnd"/>
      <w:r w:rsidRPr="008C475A">
        <w:rPr>
          <w:rFonts w:ascii="Times New Roman" w:hAnsi="Times New Roman" w:cs="Times New Roman"/>
          <w:bCs/>
          <w:sz w:val="28"/>
          <w:szCs w:val="28"/>
        </w:rPr>
        <w:t>}) реализация отраслевых кластеров становится либо невозможной, либо неустойчивой.</w:t>
      </w:r>
    </w:p>
    <w:p w14:paraId="51171218" w14:textId="77777777" w:rsidR="008C475A" w:rsidRPr="008C475A" w:rsidRDefault="008C475A" w:rsidP="008C475A">
      <w:pPr>
        <w:widowControl w:val="0"/>
        <w:adjustRightInd w:val="0"/>
        <w:spacing w:after="0" w:line="360" w:lineRule="auto"/>
        <w:ind w:firstLine="709"/>
        <w:jc w:val="both"/>
        <w:rPr>
          <w:rFonts w:ascii="Times New Roman" w:hAnsi="Times New Roman" w:cs="Times New Roman"/>
          <w:bCs/>
          <w:sz w:val="28"/>
          <w:szCs w:val="28"/>
        </w:rPr>
      </w:pPr>
      <w:r w:rsidRPr="008C475A">
        <w:rPr>
          <w:rFonts w:ascii="Times New Roman" w:hAnsi="Times New Roman" w:cs="Times New Roman"/>
          <w:bCs/>
          <w:sz w:val="28"/>
          <w:szCs w:val="28"/>
        </w:rPr>
        <w:t>В-третьих, социально-инклюзивный и урбанистический кластер (VIII) и экологический и климатический кластер (IX) обеспечивают качество роста: снижение социального и пространственного неравенства, улучшение доступа к базовым услугам, сохранение и восстановление природного капитала прибрежной зоны. Введенные в модели ограничения по земельным ресурсам, экологическим нагрузкам и социальной инфраструктуре позволяют учесть эти аспекты наравне с экономическими показателями.</w:t>
      </w:r>
    </w:p>
    <w:p w14:paraId="7D1E0851" w14:textId="77777777" w:rsidR="008C475A" w:rsidRPr="008C475A" w:rsidRDefault="008C475A" w:rsidP="008C475A">
      <w:pPr>
        <w:widowControl w:val="0"/>
        <w:adjustRightInd w:val="0"/>
        <w:spacing w:after="0" w:line="360" w:lineRule="auto"/>
        <w:ind w:firstLine="709"/>
        <w:jc w:val="both"/>
        <w:rPr>
          <w:rFonts w:ascii="Times New Roman" w:hAnsi="Times New Roman" w:cs="Times New Roman"/>
          <w:bCs/>
          <w:sz w:val="28"/>
          <w:szCs w:val="28"/>
        </w:rPr>
      </w:pPr>
      <w:r w:rsidRPr="008C475A">
        <w:rPr>
          <w:rFonts w:ascii="Times New Roman" w:hAnsi="Times New Roman" w:cs="Times New Roman"/>
          <w:bCs/>
          <w:sz w:val="28"/>
          <w:szCs w:val="28"/>
        </w:rPr>
        <w:t xml:space="preserve">В-четвертых, интегральная целевая функция F(x) и система кластер-специфических ограничений позволяют перейти от качественного описания кластеров к количественной оценке альтернативных сценариев их развертывания. Это создает основу для сценарного анализа: сравнения «инерционного» сценария, сценария приоритетной поддержки отдельных кластеров (например, агропереработки и логистики) и балансированного сценария, где приоритеты распределяются с учетом мультипликативных эффектов и ограничений по </w:t>
      </w:r>
      <w:r w:rsidRPr="008C475A">
        <w:rPr>
          <w:rFonts w:ascii="Times New Roman" w:hAnsi="Times New Roman" w:cs="Times New Roman"/>
          <w:bCs/>
          <w:sz w:val="28"/>
          <w:szCs w:val="28"/>
        </w:rPr>
        <w:lastRenderedPageBreak/>
        <w:t>ресурсам и устойчивости.</w:t>
      </w:r>
    </w:p>
    <w:p w14:paraId="125EE731" w14:textId="04321752" w:rsidR="008C475A" w:rsidRDefault="008C475A" w:rsidP="008C475A">
      <w:pPr>
        <w:widowControl w:val="0"/>
        <w:adjustRightInd w:val="0"/>
        <w:spacing w:after="0" w:line="360" w:lineRule="auto"/>
        <w:ind w:firstLine="709"/>
        <w:jc w:val="both"/>
        <w:rPr>
          <w:rFonts w:ascii="Times New Roman" w:hAnsi="Times New Roman" w:cs="Times New Roman"/>
          <w:bCs/>
          <w:sz w:val="28"/>
          <w:szCs w:val="28"/>
        </w:rPr>
      </w:pPr>
      <w:r w:rsidRPr="008C475A">
        <w:rPr>
          <w:rFonts w:ascii="Times New Roman" w:hAnsi="Times New Roman" w:cs="Times New Roman"/>
          <w:bCs/>
          <w:sz w:val="28"/>
          <w:szCs w:val="28"/>
        </w:rPr>
        <w:t>В-пятых, кластерная архитектура инновационного проекта «Берега Восхода» демонстрирует, что стимулирование роста ВВП не может рассматриваться в отрыве от развития человеческого капитала, качества институтов, состояния инфраструктуры и природного капитала. В этом смысле представленные кластеры являются не просто «бенефициарами» макроэкономической динамики, но активными драйверами структурной трансформации, задающими новые траектории инновационно-инклюзивного развития прибрежной зоны Республики Кот-д’Ивуар.</w:t>
      </w:r>
    </w:p>
    <w:p w14:paraId="2C166B14" w14:textId="3FE3AA14" w:rsidR="0077402B" w:rsidRPr="0077402B" w:rsidRDefault="003D3481" w:rsidP="00416931">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Таблица</w:t>
      </w:r>
      <w:r w:rsidRPr="003D3481">
        <w:rPr>
          <w:rFonts w:ascii="Times New Roman" w:hAnsi="Times New Roman" w:cs="Times New Roman"/>
          <w:bCs/>
          <w:sz w:val="28"/>
          <w:szCs w:val="28"/>
        </w:rPr>
        <w:t xml:space="preserve"> </w:t>
      </w:r>
      <w:r w:rsidRPr="003D3481">
        <w:rPr>
          <w:rFonts w:ascii="Times New Roman" w:hAnsi="Times New Roman" w:cs="Times New Roman"/>
          <w:bCs/>
          <w:sz w:val="28"/>
          <w:szCs w:val="28"/>
          <w:highlight w:val="yellow"/>
        </w:rPr>
        <w:t>1</w:t>
      </w:r>
      <w:r w:rsidRPr="003D3481">
        <w:rPr>
          <w:rFonts w:ascii="Times New Roman" w:hAnsi="Times New Roman" w:cs="Times New Roman"/>
          <w:bCs/>
          <w:sz w:val="28"/>
          <w:szCs w:val="28"/>
        </w:rPr>
        <w:t xml:space="preserve"> представляет сводную инвестиционную </w:t>
      </w:r>
      <w:r>
        <w:rPr>
          <w:rFonts w:ascii="Times New Roman" w:hAnsi="Times New Roman" w:cs="Times New Roman"/>
          <w:bCs/>
          <w:sz w:val="28"/>
          <w:szCs w:val="28"/>
        </w:rPr>
        <w:t>модель</w:t>
      </w:r>
      <w:r w:rsidRPr="003D3481">
        <w:rPr>
          <w:rFonts w:ascii="Times New Roman" w:hAnsi="Times New Roman" w:cs="Times New Roman"/>
          <w:bCs/>
          <w:sz w:val="28"/>
          <w:szCs w:val="28"/>
        </w:rPr>
        <w:t xml:space="preserve"> </w:t>
      </w:r>
      <w:r w:rsidRPr="00A03A07">
        <w:rPr>
          <w:rFonts w:ascii="Times New Roman" w:hAnsi="Times New Roman"/>
          <w:color w:val="000000"/>
          <w:sz w:val="28"/>
        </w:rPr>
        <w:t xml:space="preserve">кластеров </w:t>
      </w:r>
      <w:r>
        <w:rPr>
          <w:rFonts w:ascii="Times New Roman" w:hAnsi="Times New Roman"/>
          <w:color w:val="000000"/>
          <w:sz w:val="28"/>
        </w:rPr>
        <w:t xml:space="preserve">инновационного </w:t>
      </w:r>
      <w:r w:rsidRPr="00A03A07">
        <w:rPr>
          <w:rFonts w:ascii="Times New Roman" w:hAnsi="Times New Roman"/>
          <w:color w:val="000000"/>
          <w:sz w:val="28"/>
        </w:rPr>
        <w:t>проекта «Берег Восхода»</w:t>
      </w:r>
      <w:r w:rsidRPr="003D3481">
        <w:rPr>
          <w:rFonts w:ascii="Times New Roman" w:hAnsi="Times New Roman" w:cs="Times New Roman"/>
          <w:bCs/>
          <w:sz w:val="28"/>
          <w:szCs w:val="28"/>
        </w:rPr>
        <w:t xml:space="preserve">. Совокупный </w:t>
      </w:r>
      <w:r>
        <w:rPr>
          <w:rFonts w:ascii="Times New Roman" w:hAnsi="Times New Roman" w:cs="Times New Roman"/>
          <w:bCs/>
          <w:sz w:val="28"/>
          <w:szCs w:val="28"/>
        </w:rPr>
        <w:t>объем инвестиций</w:t>
      </w:r>
      <w:r w:rsidRPr="003D3481">
        <w:rPr>
          <w:rFonts w:ascii="Times New Roman" w:hAnsi="Times New Roman" w:cs="Times New Roman"/>
          <w:bCs/>
          <w:sz w:val="28"/>
          <w:szCs w:val="28"/>
        </w:rPr>
        <w:t xml:space="preserve"> составляет </w:t>
      </w:r>
      <w:r>
        <w:rPr>
          <w:rFonts w:ascii="Times New Roman" w:hAnsi="Times New Roman" w:cs="Times New Roman"/>
          <w:bCs/>
          <w:sz w:val="28"/>
          <w:szCs w:val="28"/>
        </w:rPr>
        <w:t>17,45</w:t>
      </w:r>
      <w:r w:rsidRPr="003D3481">
        <w:rPr>
          <w:rFonts w:ascii="Times New Roman" w:hAnsi="Times New Roman" w:cs="Times New Roman"/>
          <w:bCs/>
          <w:sz w:val="28"/>
          <w:szCs w:val="28"/>
        </w:rPr>
        <w:t xml:space="preserve"> млрд </w:t>
      </w:r>
      <w:proofErr w:type="spellStart"/>
      <w:r>
        <w:rPr>
          <w:rFonts w:ascii="Times New Roman" w:hAnsi="Times New Roman" w:cs="Times New Roman"/>
          <w:bCs/>
          <w:sz w:val="28"/>
          <w:szCs w:val="28"/>
        </w:rPr>
        <w:t>долл</w:t>
      </w:r>
      <w:proofErr w:type="spellEnd"/>
      <w:r w:rsidRPr="003D3481">
        <w:rPr>
          <w:rFonts w:ascii="Times New Roman" w:hAnsi="Times New Roman" w:cs="Times New Roman"/>
          <w:bCs/>
          <w:sz w:val="28"/>
          <w:szCs w:val="28"/>
        </w:rPr>
        <w:t xml:space="preserve"> при суммарном потенциале добавленной стоимости </w:t>
      </w:r>
      <w:r>
        <w:rPr>
          <w:rFonts w:ascii="Times New Roman" w:hAnsi="Times New Roman" w:cs="Times New Roman"/>
          <w:bCs/>
          <w:sz w:val="28"/>
          <w:szCs w:val="28"/>
        </w:rPr>
        <w:t>20,05</w:t>
      </w:r>
      <w:r w:rsidRPr="003D3481">
        <w:rPr>
          <w:rFonts w:ascii="Times New Roman" w:hAnsi="Times New Roman" w:cs="Times New Roman"/>
          <w:bCs/>
          <w:sz w:val="28"/>
          <w:szCs w:val="28"/>
        </w:rPr>
        <w:t xml:space="preserve"> млрд </w:t>
      </w:r>
      <w:proofErr w:type="spellStart"/>
      <w:r>
        <w:rPr>
          <w:rFonts w:ascii="Times New Roman" w:hAnsi="Times New Roman" w:cs="Times New Roman"/>
          <w:bCs/>
          <w:sz w:val="28"/>
          <w:szCs w:val="28"/>
        </w:rPr>
        <w:t>долл</w:t>
      </w:r>
      <w:proofErr w:type="spellEnd"/>
      <w:r w:rsidRPr="003D3481">
        <w:rPr>
          <w:rFonts w:ascii="Times New Roman" w:hAnsi="Times New Roman" w:cs="Times New Roman"/>
          <w:bCs/>
          <w:sz w:val="28"/>
          <w:szCs w:val="28"/>
        </w:rPr>
        <w:t xml:space="preserve"> </w:t>
      </w:r>
      <w:r>
        <w:rPr>
          <w:rFonts w:ascii="Times New Roman" w:hAnsi="Times New Roman" w:cs="Times New Roman"/>
          <w:bCs/>
          <w:sz w:val="28"/>
          <w:szCs w:val="28"/>
        </w:rPr>
        <w:t>–</w:t>
      </w:r>
      <w:r w:rsidRPr="003D3481">
        <w:rPr>
          <w:rFonts w:ascii="Times New Roman" w:hAnsi="Times New Roman" w:cs="Times New Roman"/>
          <w:bCs/>
          <w:sz w:val="28"/>
          <w:szCs w:val="28"/>
        </w:rPr>
        <w:t xml:space="preserve"> разрыв, соответствующий среднему мультипликатору </w:t>
      </w:r>
      <w:r w:rsidRPr="003D3481">
        <w:rPr>
          <w:rFonts w:ascii="Times New Roman" w:hAnsi="Times New Roman" w:cs="Times New Roman"/>
          <w:bCs/>
          <w:sz w:val="28"/>
          <w:szCs w:val="28"/>
          <w:highlight w:val="yellow"/>
        </w:rPr>
        <w:t>1,80</w:t>
      </w:r>
      <w:r w:rsidRPr="003D3481">
        <w:rPr>
          <w:rFonts w:ascii="Times New Roman" w:hAnsi="Times New Roman" w:cs="Times New Roman"/>
          <w:bCs/>
          <w:sz w:val="28"/>
          <w:szCs w:val="28"/>
        </w:rPr>
        <w:t xml:space="preserve"> и стратегическому ROI всего портфеля ≈ </w:t>
      </w:r>
      <w:r>
        <w:rPr>
          <w:rFonts w:ascii="Times New Roman" w:hAnsi="Times New Roman" w:cs="Times New Roman"/>
          <w:bCs/>
          <w:sz w:val="28"/>
          <w:szCs w:val="28"/>
        </w:rPr>
        <w:t>14,9</w:t>
      </w:r>
      <w:r w:rsidRPr="003D3481">
        <w:rPr>
          <w:rFonts w:ascii="Times New Roman" w:hAnsi="Times New Roman" w:cs="Times New Roman"/>
          <w:bCs/>
          <w:sz w:val="28"/>
          <w:szCs w:val="28"/>
        </w:rPr>
        <w:t xml:space="preserve">%. </w:t>
      </w:r>
      <w:r w:rsidR="00571E71" w:rsidRPr="00571E71">
        <w:rPr>
          <w:rFonts w:ascii="Times New Roman" w:hAnsi="Times New Roman" w:cs="Times New Roman"/>
          <w:bCs/>
          <w:sz w:val="28"/>
          <w:szCs w:val="28"/>
        </w:rPr>
        <w:t>По мультипликатору kᵢ лидирует</w:t>
      </w:r>
      <w:r w:rsidR="00571E71">
        <w:rPr>
          <w:rFonts w:ascii="Times New Roman" w:hAnsi="Times New Roman" w:cs="Times New Roman"/>
          <w:bCs/>
          <w:sz w:val="28"/>
          <w:szCs w:val="28"/>
        </w:rPr>
        <w:t xml:space="preserve"> цифровая платформа (k₄ = 2,05), что</w:t>
      </w:r>
      <w:r w:rsidR="00571E71" w:rsidRPr="00571E71">
        <w:rPr>
          <w:rFonts w:ascii="Times New Roman" w:hAnsi="Times New Roman" w:cs="Times New Roman"/>
          <w:bCs/>
          <w:sz w:val="28"/>
          <w:szCs w:val="28"/>
        </w:rPr>
        <w:t xml:space="preserve"> объясняется низкой </w:t>
      </w:r>
      <w:proofErr w:type="spellStart"/>
      <w:r w:rsidR="00571E71" w:rsidRPr="00571E71">
        <w:rPr>
          <w:rFonts w:ascii="Times New Roman" w:hAnsi="Times New Roman" w:cs="Times New Roman"/>
          <w:bCs/>
          <w:sz w:val="28"/>
          <w:szCs w:val="28"/>
        </w:rPr>
        <w:t>импорто</w:t>
      </w:r>
      <w:r w:rsidR="00571E71">
        <w:rPr>
          <w:rFonts w:ascii="Times New Roman" w:hAnsi="Times New Roman" w:cs="Times New Roman"/>
          <w:bCs/>
          <w:sz w:val="28"/>
          <w:szCs w:val="28"/>
        </w:rPr>
        <w:t>е</w:t>
      </w:r>
      <w:r w:rsidR="00571E71" w:rsidRPr="00571E71">
        <w:rPr>
          <w:rFonts w:ascii="Times New Roman" w:hAnsi="Times New Roman" w:cs="Times New Roman"/>
          <w:bCs/>
          <w:sz w:val="28"/>
          <w:szCs w:val="28"/>
        </w:rPr>
        <w:t>мкостью</w:t>
      </w:r>
      <w:proofErr w:type="spellEnd"/>
      <w:r w:rsidR="00571E71" w:rsidRPr="00571E71">
        <w:rPr>
          <w:rFonts w:ascii="Times New Roman" w:hAnsi="Times New Roman" w:cs="Times New Roman"/>
          <w:bCs/>
          <w:sz w:val="28"/>
          <w:szCs w:val="28"/>
        </w:rPr>
        <w:t xml:space="preserve"> и высоким сетевым внешним эффектом. Второе место занимает промышленный кластер (k₃ = 1,90), третье </w:t>
      </w:r>
      <w:r w:rsidR="00571E71">
        <w:rPr>
          <w:rFonts w:ascii="Times New Roman" w:hAnsi="Times New Roman" w:cs="Times New Roman"/>
          <w:bCs/>
          <w:sz w:val="28"/>
          <w:szCs w:val="28"/>
        </w:rPr>
        <w:t>–</w:t>
      </w:r>
      <w:r w:rsidR="00571E71" w:rsidRPr="00571E71">
        <w:rPr>
          <w:rFonts w:ascii="Times New Roman" w:hAnsi="Times New Roman" w:cs="Times New Roman"/>
          <w:bCs/>
          <w:sz w:val="28"/>
          <w:szCs w:val="28"/>
        </w:rPr>
        <w:t xml:space="preserve"> агропереработка (k₁ = 1,80). Среднее значение мультипликатора по портфелю составляет 1,80 </w:t>
      </w:r>
      <w:r w:rsidR="00571E71">
        <w:rPr>
          <w:rFonts w:ascii="Times New Roman" w:hAnsi="Times New Roman" w:cs="Times New Roman"/>
          <w:bCs/>
          <w:sz w:val="28"/>
          <w:szCs w:val="28"/>
        </w:rPr>
        <w:t>–</w:t>
      </w:r>
      <w:r w:rsidR="00571E71" w:rsidRPr="00571E71">
        <w:rPr>
          <w:rFonts w:ascii="Times New Roman" w:hAnsi="Times New Roman" w:cs="Times New Roman"/>
          <w:bCs/>
          <w:sz w:val="28"/>
          <w:szCs w:val="28"/>
        </w:rPr>
        <w:t xml:space="preserve"> выше, чем при инерционном росте (≈ 1,50) за сч</w:t>
      </w:r>
      <w:r w:rsidR="00571E71">
        <w:rPr>
          <w:rFonts w:ascii="Times New Roman" w:hAnsi="Times New Roman" w:cs="Times New Roman"/>
          <w:bCs/>
          <w:sz w:val="28"/>
          <w:szCs w:val="28"/>
        </w:rPr>
        <w:t>е</w:t>
      </w:r>
      <w:r w:rsidR="00571E71" w:rsidRPr="00571E71">
        <w:rPr>
          <w:rFonts w:ascii="Times New Roman" w:hAnsi="Times New Roman" w:cs="Times New Roman"/>
          <w:bCs/>
          <w:sz w:val="28"/>
          <w:szCs w:val="28"/>
        </w:rPr>
        <w:t>т платформенной координации.</w:t>
      </w:r>
      <w:r w:rsidR="00571E71">
        <w:rPr>
          <w:rFonts w:ascii="Times New Roman" w:hAnsi="Times New Roman" w:cs="Times New Roman"/>
          <w:bCs/>
          <w:sz w:val="28"/>
          <w:szCs w:val="28"/>
        </w:rPr>
        <w:t xml:space="preserve"> </w:t>
      </w:r>
      <w:r w:rsidRPr="003D3481">
        <w:rPr>
          <w:rFonts w:ascii="Times New Roman" w:hAnsi="Times New Roman" w:cs="Times New Roman"/>
          <w:bCs/>
          <w:sz w:val="28"/>
          <w:szCs w:val="28"/>
        </w:rPr>
        <w:t>Лидером по объ</w:t>
      </w:r>
      <w:r>
        <w:rPr>
          <w:rFonts w:ascii="Times New Roman" w:hAnsi="Times New Roman" w:cs="Times New Roman"/>
          <w:bCs/>
          <w:sz w:val="28"/>
          <w:szCs w:val="28"/>
        </w:rPr>
        <w:t>е</w:t>
      </w:r>
      <w:r w:rsidRPr="003D3481">
        <w:rPr>
          <w:rFonts w:ascii="Times New Roman" w:hAnsi="Times New Roman" w:cs="Times New Roman"/>
          <w:bCs/>
          <w:sz w:val="28"/>
          <w:szCs w:val="28"/>
        </w:rPr>
        <w:t xml:space="preserve">му инвестиций выступает индустриально-производственный кластер (3,5 млрд </w:t>
      </w:r>
      <w:proofErr w:type="spellStart"/>
      <w:r w:rsidR="00571E71">
        <w:rPr>
          <w:rFonts w:ascii="Times New Roman" w:hAnsi="Times New Roman" w:cs="Times New Roman"/>
          <w:bCs/>
          <w:sz w:val="28"/>
          <w:szCs w:val="28"/>
        </w:rPr>
        <w:t>долл</w:t>
      </w:r>
      <w:proofErr w:type="spellEnd"/>
      <w:r w:rsidRPr="003D3481">
        <w:rPr>
          <w:rFonts w:ascii="Times New Roman" w:hAnsi="Times New Roman" w:cs="Times New Roman"/>
          <w:bCs/>
          <w:sz w:val="28"/>
          <w:szCs w:val="28"/>
        </w:rPr>
        <w:t xml:space="preserve">, </w:t>
      </w:r>
      <w:r w:rsidR="00571E71">
        <w:rPr>
          <w:rFonts w:ascii="Times New Roman" w:hAnsi="Times New Roman" w:cs="Times New Roman"/>
          <w:bCs/>
          <w:sz w:val="28"/>
          <w:szCs w:val="28"/>
        </w:rPr>
        <w:t>20</w:t>
      </w:r>
      <w:r w:rsidRPr="003D3481">
        <w:rPr>
          <w:rFonts w:ascii="Times New Roman" w:hAnsi="Times New Roman" w:cs="Times New Roman"/>
          <w:bCs/>
          <w:sz w:val="28"/>
          <w:szCs w:val="28"/>
        </w:rPr>
        <w:t xml:space="preserve">%), лидером по удельной добавленной стоимости </w:t>
      </w:r>
      <w:r w:rsidR="00571E71">
        <w:rPr>
          <w:rFonts w:ascii="Times New Roman" w:hAnsi="Times New Roman" w:cs="Times New Roman"/>
          <w:bCs/>
          <w:sz w:val="28"/>
          <w:szCs w:val="28"/>
        </w:rPr>
        <w:t>–</w:t>
      </w:r>
      <w:r w:rsidRPr="003D3481">
        <w:rPr>
          <w:rFonts w:ascii="Times New Roman" w:hAnsi="Times New Roman" w:cs="Times New Roman"/>
          <w:bCs/>
          <w:sz w:val="28"/>
          <w:szCs w:val="28"/>
        </w:rPr>
        <w:t xml:space="preserve"> </w:t>
      </w:r>
      <w:r w:rsidR="00571E71">
        <w:rPr>
          <w:rFonts w:ascii="Times New Roman" w:hAnsi="Times New Roman" w:cs="Times New Roman"/>
          <w:bCs/>
          <w:sz w:val="28"/>
          <w:szCs w:val="28"/>
        </w:rPr>
        <w:t xml:space="preserve">цифровая платформа (ROI ≈ 100%). </w:t>
      </w:r>
      <w:proofErr w:type="gramStart"/>
      <w:r w:rsidR="00571E71">
        <w:rPr>
          <w:rFonts w:ascii="Times New Roman" w:hAnsi="Times New Roman" w:cs="Times New Roman"/>
          <w:bCs/>
          <w:sz w:val="28"/>
          <w:szCs w:val="28"/>
        </w:rPr>
        <w:t xml:space="preserve">Так, </w:t>
      </w:r>
      <w:r w:rsidRPr="003D3481">
        <w:rPr>
          <w:rFonts w:ascii="Times New Roman" w:hAnsi="Times New Roman" w:cs="Times New Roman"/>
          <w:bCs/>
          <w:sz w:val="28"/>
          <w:szCs w:val="28"/>
        </w:rPr>
        <w:t xml:space="preserve"> вложение</w:t>
      </w:r>
      <w:proofErr w:type="gramEnd"/>
      <w:r w:rsidRPr="003D3481">
        <w:rPr>
          <w:rFonts w:ascii="Times New Roman" w:hAnsi="Times New Roman" w:cs="Times New Roman"/>
          <w:bCs/>
          <w:sz w:val="28"/>
          <w:szCs w:val="28"/>
        </w:rPr>
        <w:t xml:space="preserve"> 1,25 млрд </w:t>
      </w:r>
      <w:proofErr w:type="spellStart"/>
      <w:r w:rsidR="00571E71">
        <w:rPr>
          <w:rFonts w:ascii="Times New Roman" w:hAnsi="Times New Roman" w:cs="Times New Roman"/>
          <w:bCs/>
          <w:sz w:val="28"/>
          <w:szCs w:val="28"/>
        </w:rPr>
        <w:t>долл</w:t>
      </w:r>
      <w:proofErr w:type="spellEnd"/>
      <w:r w:rsidRPr="003D3481">
        <w:rPr>
          <w:rFonts w:ascii="Times New Roman" w:hAnsi="Times New Roman" w:cs="Times New Roman"/>
          <w:bCs/>
          <w:sz w:val="28"/>
          <w:szCs w:val="28"/>
        </w:rPr>
        <w:t xml:space="preserve"> генерирует 2,5 млрд </w:t>
      </w:r>
      <w:proofErr w:type="spellStart"/>
      <w:r w:rsidR="00571E71">
        <w:rPr>
          <w:rFonts w:ascii="Times New Roman" w:hAnsi="Times New Roman" w:cs="Times New Roman"/>
          <w:bCs/>
          <w:sz w:val="28"/>
          <w:szCs w:val="28"/>
        </w:rPr>
        <w:t>долл</w:t>
      </w:r>
      <w:proofErr w:type="spellEnd"/>
      <w:r w:rsidRPr="003D3481">
        <w:rPr>
          <w:rFonts w:ascii="Times New Roman" w:hAnsi="Times New Roman" w:cs="Times New Roman"/>
          <w:bCs/>
          <w:sz w:val="28"/>
          <w:szCs w:val="28"/>
        </w:rPr>
        <w:t xml:space="preserve"> </w:t>
      </w:r>
      <w:r w:rsidR="00571E71">
        <w:rPr>
          <w:rFonts w:ascii="Times New Roman" w:hAnsi="Times New Roman" w:cs="Times New Roman"/>
          <w:bCs/>
          <w:sz w:val="28"/>
          <w:szCs w:val="28"/>
        </w:rPr>
        <w:t>прироста добавленной стоимости</w:t>
      </w:r>
      <w:r w:rsidRPr="003D3481">
        <w:rPr>
          <w:rFonts w:ascii="Times New Roman" w:hAnsi="Times New Roman" w:cs="Times New Roman"/>
          <w:bCs/>
          <w:sz w:val="28"/>
          <w:szCs w:val="28"/>
        </w:rPr>
        <w:t xml:space="preserve"> за сч</w:t>
      </w:r>
      <w:r w:rsidR="00571E71">
        <w:rPr>
          <w:rFonts w:ascii="Times New Roman" w:hAnsi="Times New Roman" w:cs="Times New Roman"/>
          <w:bCs/>
          <w:sz w:val="28"/>
          <w:szCs w:val="28"/>
        </w:rPr>
        <w:t>е</w:t>
      </w:r>
      <w:r w:rsidRPr="003D3481">
        <w:rPr>
          <w:rFonts w:ascii="Times New Roman" w:hAnsi="Times New Roman" w:cs="Times New Roman"/>
          <w:bCs/>
          <w:sz w:val="28"/>
          <w:szCs w:val="28"/>
        </w:rPr>
        <w:t>т сетевых внешних эффектов.</w:t>
      </w:r>
      <w:r w:rsidR="00571E71">
        <w:rPr>
          <w:rFonts w:ascii="Times New Roman" w:hAnsi="Times New Roman" w:cs="Times New Roman"/>
          <w:bCs/>
          <w:sz w:val="28"/>
          <w:szCs w:val="28"/>
        </w:rPr>
        <w:t xml:space="preserve"> </w:t>
      </w:r>
      <w:r w:rsidR="00571E71" w:rsidRPr="00571E71">
        <w:rPr>
          <w:rFonts w:ascii="Times New Roman" w:hAnsi="Times New Roman" w:cs="Times New Roman"/>
          <w:bCs/>
          <w:sz w:val="28"/>
          <w:szCs w:val="28"/>
        </w:rPr>
        <w:t xml:space="preserve">Агропереработка (ROI ≈ 27%) и портово-логистический кластер (ROI ≈ 14%) демонстрируют более умеренную доходность, однако именно они создают критическую физическую инфраструктуру, без которой цифровая платформа лишается операционного контента. В этом смысле оценка ROI отдельных кластеров не должна </w:t>
      </w:r>
      <w:r w:rsidR="00571E71">
        <w:rPr>
          <w:rFonts w:ascii="Times New Roman" w:hAnsi="Times New Roman" w:cs="Times New Roman"/>
          <w:bCs/>
          <w:sz w:val="28"/>
          <w:szCs w:val="28"/>
        </w:rPr>
        <w:t>интерпретироваться изолированно, поскольку</w:t>
      </w:r>
      <w:r w:rsidR="00571E71" w:rsidRPr="00571E71">
        <w:rPr>
          <w:rFonts w:ascii="Times New Roman" w:hAnsi="Times New Roman" w:cs="Times New Roman"/>
          <w:bCs/>
          <w:sz w:val="28"/>
          <w:szCs w:val="28"/>
        </w:rPr>
        <w:t xml:space="preserve"> вся добавленная стоимость портфеля достижима только в связке всех шести кластеров.</w:t>
      </w:r>
      <w:r w:rsidR="005C3F91">
        <w:rPr>
          <w:rFonts w:ascii="Times New Roman" w:hAnsi="Times New Roman" w:cs="Times New Roman"/>
          <w:bCs/>
          <w:sz w:val="28"/>
          <w:szCs w:val="28"/>
        </w:rPr>
        <w:t xml:space="preserve"> </w:t>
      </w:r>
      <w:r w:rsidR="005C3F91" w:rsidRPr="005C3F91">
        <w:rPr>
          <w:rFonts w:ascii="Times New Roman" w:hAnsi="Times New Roman" w:cs="Times New Roman"/>
          <w:bCs/>
          <w:sz w:val="28"/>
          <w:szCs w:val="28"/>
        </w:rPr>
        <w:t xml:space="preserve">Синергетический вклад </w:t>
      </w:r>
      <w:r w:rsidR="005C3F91" w:rsidRPr="005C3F91">
        <w:rPr>
          <w:rFonts w:ascii="Times New Roman" w:hAnsi="Times New Roman" w:cs="Times New Roman"/>
          <w:bCs/>
          <w:sz w:val="28"/>
          <w:szCs w:val="28"/>
          <w:highlight w:val="yellow"/>
        </w:rPr>
        <w:t xml:space="preserve">≈ 1,6 млрд </w:t>
      </w:r>
      <w:proofErr w:type="spellStart"/>
      <w:r w:rsidR="005C3F91" w:rsidRPr="005C3F91">
        <w:rPr>
          <w:rFonts w:ascii="Times New Roman" w:hAnsi="Times New Roman" w:cs="Times New Roman"/>
          <w:bCs/>
          <w:sz w:val="28"/>
          <w:szCs w:val="28"/>
          <w:highlight w:val="yellow"/>
        </w:rPr>
        <w:t>долл</w:t>
      </w:r>
      <w:proofErr w:type="spellEnd"/>
      <w:r w:rsidR="005C3F91">
        <w:rPr>
          <w:rFonts w:ascii="Times New Roman" w:hAnsi="Times New Roman" w:cs="Times New Roman"/>
          <w:bCs/>
          <w:sz w:val="28"/>
          <w:szCs w:val="28"/>
        </w:rPr>
        <w:t xml:space="preserve"> </w:t>
      </w:r>
      <w:r w:rsidR="005C3F91">
        <w:rPr>
          <w:rFonts w:ascii="Times New Roman" w:hAnsi="Times New Roman" w:cs="Times New Roman"/>
          <w:bCs/>
          <w:color w:val="00B0F0"/>
          <w:sz w:val="28"/>
          <w:szCs w:val="28"/>
        </w:rPr>
        <w:t>уточнить!!!</w:t>
      </w:r>
      <w:r w:rsidR="005C3F91" w:rsidRPr="005C3F91">
        <w:rPr>
          <w:rFonts w:ascii="Times New Roman" w:hAnsi="Times New Roman" w:cs="Times New Roman"/>
          <w:bCs/>
          <w:sz w:val="28"/>
          <w:szCs w:val="28"/>
        </w:rPr>
        <w:t xml:space="preserve"> возникает исключительно из совместной реализации </w:t>
      </w:r>
      <w:r w:rsidR="005C3F91" w:rsidRPr="005C3F91">
        <w:rPr>
          <w:rFonts w:ascii="Times New Roman" w:hAnsi="Times New Roman" w:cs="Times New Roman"/>
          <w:bCs/>
          <w:sz w:val="28"/>
          <w:szCs w:val="28"/>
        </w:rPr>
        <w:lastRenderedPageBreak/>
        <w:t>кластеров и утрачивается при отказе от любого элемента системы.</w:t>
      </w:r>
    </w:p>
    <w:p w14:paraId="49993A8B" w14:textId="77777777" w:rsidR="003D3481" w:rsidRDefault="003D3481" w:rsidP="000D1A9C">
      <w:pPr>
        <w:spacing w:after="0" w:line="440" w:lineRule="exact"/>
        <w:jc w:val="both"/>
        <w:rPr>
          <w:rFonts w:ascii="Times New Roman" w:hAnsi="Times New Roman"/>
          <w:color w:val="000000"/>
          <w:sz w:val="28"/>
        </w:rPr>
      </w:pPr>
    </w:p>
    <w:p w14:paraId="0E8EC1A0" w14:textId="769B5D3F" w:rsidR="000D1A9C" w:rsidRPr="00571E71" w:rsidRDefault="000D1A9C" w:rsidP="000D1A9C">
      <w:pPr>
        <w:spacing w:after="0" w:line="440" w:lineRule="exact"/>
        <w:jc w:val="both"/>
        <w:rPr>
          <w:color w:val="0070C0"/>
        </w:rPr>
      </w:pPr>
      <w:r w:rsidRPr="00A03A07">
        <w:rPr>
          <w:rFonts w:ascii="Times New Roman" w:hAnsi="Times New Roman"/>
          <w:color w:val="000000"/>
          <w:sz w:val="28"/>
        </w:rPr>
        <w:t xml:space="preserve">Таблица </w:t>
      </w:r>
      <w:r w:rsidRPr="00803906">
        <w:rPr>
          <w:rFonts w:ascii="Times New Roman" w:hAnsi="Times New Roman"/>
          <w:color w:val="000000"/>
          <w:sz w:val="28"/>
          <w:highlight w:val="yellow"/>
        </w:rPr>
        <w:t>1</w:t>
      </w:r>
      <w:r w:rsidR="00803906">
        <w:rPr>
          <w:rFonts w:ascii="Times New Roman" w:hAnsi="Times New Roman"/>
          <w:color w:val="000000"/>
          <w:sz w:val="28"/>
        </w:rPr>
        <w:t xml:space="preserve"> –</w:t>
      </w:r>
      <w:r w:rsidRPr="00A03A07">
        <w:rPr>
          <w:rFonts w:ascii="Times New Roman" w:hAnsi="Times New Roman"/>
          <w:color w:val="000000"/>
          <w:sz w:val="28"/>
        </w:rPr>
        <w:t xml:space="preserve"> Сводная инвестиционная модель кластеров </w:t>
      </w:r>
      <w:r w:rsidR="00803906">
        <w:rPr>
          <w:rFonts w:ascii="Times New Roman" w:hAnsi="Times New Roman"/>
          <w:color w:val="000000"/>
          <w:sz w:val="28"/>
        </w:rPr>
        <w:t xml:space="preserve">инновационного </w:t>
      </w:r>
      <w:r w:rsidRPr="00A03A07">
        <w:rPr>
          <w:rFonts w:ascii="Times New Roman" w:hAnsi="Times New Roman"/>
          <w:color w:val="000000"/>
          <w:sz w:val="28"/>
        </w:rPr>
        <w:t>проекта «Берег Восхода»</w:t>
      </w:r>
      <w:r w:rsidR="001278FA">
        <w:rPr>
          <w:rStyle w:val="af7"/>
          <w:rFonts w:ascii="Times New Roman" w:hAnsi="Times New Roman"/>
          <w:color w:val="000000"/>
          <w:sz w:val="28"/>
        </w:rPr>
        <w:footnoteReference w:id="80"/>
      </w:r>
      <w:r w:rsidR="00571E71">
        <w:rPr>
          <w:rFonts w:ascii="Times New Roman" w:hAnsi="Times New Roman"/>
          <w:color w:val="000000"/>
          <w:sz w:val="28"/>
        </w:rPr>
        <w:t xml:space="preserve"> </w:t>
      </w:r>
      <w:r w:rsidR="00571E71" w:rsidRPr="00571E71">
        <w:rPr>
          <w:rFonts w:ascii="Times New Roman" w:hAnsi="Times New Roman"/>
          <w:color w:val="0070C0"/>
          <w:sz w:val="28"/>
          <w:highlight w:val="yellow"/>
        </w:rPr>
        <w:t xml:space="preserve">!!!уточнить в таблице </w:t>
      </w:r>
      <w:proofErr w:type="spellStart"/>
      <w:r w:rsidR="00571E71" w:rsidRPr="00571E71">
        <w:rPr>
          <w:rFonts w:ascii="Times New Roman" w:hAnsi="Times New Roman"/>
          <w:color w:val="0070C0"/>
          <w:sz w:val="28"/>
          <w:highlight w:val="yellow"/>
        </w:rPr>
        <w:t>синергет</w:t>
      </w:r>
      <w:proofErr w:type="spellEnd"/>
      <w:r w:rsidR="00571E71" w:rsidRPr="00571E71">
        <w:rPr>
          <w:rFonts w:ascii="Times New Roman" w:hAnsi="Times New Roman"/>
          <w:color w:val="0070C0"/>
          <w:sz w:val="28"/>
          <w:highlight w:val="yellow"/>
        </w:rPr>
        <w:t>. эффект</w:t>
      </w:r>
      <w:r w:rsidR="00571E71">
        <w:rPr>
          <w:rFonts w:ascii="Times New Roman" w:hAnsi="Times New Roman"/>
          <w:color w:val="0070C0"/>
          <w:sz w:val="28"/>
        </w:rPr>
        <w:t xml:space="preserve"> </w:t>
      </w:r>
    </w:p>
    <w:tbl>
      <w:tblPr>
        <w:tblStyle w:val="af3"/>
        <w:tblW w:w="0" w:type="auto"/>
        <w:tblLook w:val="04A0" w:firstRow="1" w:lastRow="0" w:firstColumn="1" w:lastColumn="0" w:noHBand="0" w:noVBand="1"/>
      </w:tblPr>
      <w:tblGrid>
        <w:gridCol w:w="2646"/>
        <w:gridCol w:w="1405"/>
        <w:gridCol w:w="1565"/>
        <w:gridCol w:w="1704"/>
        <w:gridCol w:w="1207"/>
        <w:gridCol w:w="1385"/>
      </w:tblGrid>
      <w:tr w:rsidR="003D3481" w:rsidRPr="000D1A9C" w14:paraId="4DBA594A" w14:textId="77777777" w:rsidTr="000D1A9C">
        <w:tc>
          <w:tcPr>
            <w:tcW w:w="2721" w:type="dxa"/>
          </w:tcPr>
          <w:p w14:paraId="15A6DE03" w14:textId="77777777" w:rsidR="000D1A9C" w:rsidRPr="000D1A9C" w:rsidRDefault="000D1A9C" w:rsidP="00E64DF2">
            <w:pPr>
              <w:jc w:val="center"/>
            </w:pPr>
            <w:r w:rsidRPr="000D1A9C">
              <w:rPr>
                <w:rFonts w:ascii="Times New Roman" w:hAnsi="Times New Roman"/>
                <w:sz w:val="20"/>
              </w:rPr>
              <w:t>Кластер</w:t>
            </w:r>
          </w:p>
        </w:tc>
        <w:tc>
          <w:tcPr>
            <w:tcW w:w="1417" w:type="dxa"/>
          </w:tcPr>
          <w:p w14:paraId="3D9FC61F" w14:textId="687F22FC" w:rsidR="000D1A9C" w:rsidRPr="000D1A9C" w:rsidRDefault="003D3481" w:rsidP="003D3481">
            <w:pPr>
              <w:jc w:val="center"/>
            </w:pPr>
            <w:r>
              <w:rPr>
                <w:rFonts w:ascii="Times New Roman" w:hAnsi="Times New Roman"/>
                <w:sz w:val="20"/>
              </w:rPr>
              <w:t>Объем инвестиций</w:t>
            </w:r>
            <w:r w:rsidR="000D1A9C" w:rsidRPr="000D1A9C">
              <w:rPr>
                <w:rFonts w:ascii="Times New Roman" w:hAnsi="Times New Roman"/>
                <w:sz w:val="20"/>
              </w:rPr>
              <w:t xml:space="preserve">, млрд </w:t>
            </w:r>
            <w:proofErr w:type="spellStart"/>
            <w:r>
              <w:rPr>
                <w:rFonts w:ascii="Times New Roman" w:hAnsi="Times New Roman"/>
                <w:sz w:val="20"/>
              </w:rPr>
              <w:t>долл</w:t>
            </w:r>
            <w:proofErr w:type="spellEnd"/>
          </w:p>
        </w:tc>
        <w:tc>
          <w:tcPr>
            <w:tcW w:w="1587" w:type="dxa"/>
          </w:tcPr>
          <w:p w14:paraId="35807378" w14:textId="159D7746" w:rsidR="000D1A9C" w:rsidRPr="000D1A9C" w:rsidRDefault="000D1A9C" w:rsidP="003D3481">
            <w:pPr>
              <w:jc w:val="center"/>
            </w:pPr>
            <w:r w:rsidRPr="000D1A9C">
              <w:rPr>
                <w:rFonts w:ascii="Times New Roman" w:hAnsi="Times New Roman"/>
                <w:sz w:val="20"/>
              </w:rPr>
              <w:t xml:space="preserve">Потенциал </w:t>
            </w:r>
            <w:r w:rsidR="003D3481" w:rsidRPr="003D3481">
              <w:rPr>
                <w:rFonts w:ascii="Times New Roman" w:hAnsi="Times New Roman"/>
                <w:sz w:val="20"/>
              </w:rPr>
              <w:t>прирост</w:t>
            </w:r>
            <w:r w:rsidR="003D3481">
              <w:rPr>
                <w:rFonts w:ascii="Times New Roman" w:hAnsi="Times New Roman"/>
                <w:sz w:val="20"/>
              </w:rPr>
              <w:t>а</w:t>
            </w:r>
            <w:r w:rsidR="003D3481" w:rsidRPr="003D3481">
              <w:rPr>
                <w:rFonts w:ascii="Times New Roman" w:hAnsi="Times New Roman"/>
                <w:sz w:val="20"/>
              </w:rPr>
              <w:t xml:space="preserve"> добавленной стоимости</w:t>
            </w:r>
            <w:r w:rsidR="00D307E1">
              <w:rPr>
                <w:rFonts w:ascii="Times New Roman" w:hAnsi="Times New Roman"/>
                <w:sz w:val="20"/>
              </w:rPr>
              <w:t>,</w:t>
            </w:r>
            <w:r w:rsidR="00D307E1" w:rsidRPr="000D1A9C">
              <w:rPr>
                <w:rFonts w:ascii="Times New Roman" w:hAnsi="Times New Roman"/>
                <w:sz w:val="20"/>
              </w:rPr>
              <w:t xml:space="preserve"> млрд </w:t>
            </w:r>
            <w:proofErr w:type="spellStart"/>
            <w:r w:rsidR="003D3481">
              <w:rPr>
                <w:rFonts w:ascii="Times New Roman" w:hAnsi="Times New Roman"/>
                <w:sz w:val="20"/>
              </w:rPr>
              <w:t>долл</w:t>
            </w:r>
            <w:proofErr w:type="spellEnd"/>
          </w:p>
        </w:tc>
        <w:tc>
          <w:tcPr>
            <w:tcW w:w="1247" w:type="dxa"/>
          </w:tcPr>
          <w:p w14:paraId="1BDAA521" w14:textId="694471E7" w:rsidR="000D1A9C" w:rsidRPr="000D1A9C" w:rsidRDefault="003D3481" w:rsidP="00E64DF2">
            <w:pPr>
              <w:jc w:val="center"/>
            </w:pPr>
            <w:r>
              <w:rPr>
                <w:rFonts w:ascii="Times New Roman" w:hAnsi="Times New Roman"/>
                <w:sz w:val="20"/>
              </w:rPr>
              <w:t>Инвестиционный мультипликатор</w:t>
            </w:r>
            <w:r w:rsidR="000D1A9C" w:rsidRPr="000D1A9C">
              <w:rPr>
                <w:rFonts w:ascii="Times New Roman" w:hAnsi="Times New Roman"/>
                <w:sz w:val="20"/>
              </w:rPr>
              <w:t xml:space="preserve"> kᵢ</w:t>
            </w:r>
            <w:r w:rsidR="001278FA">
              <w:rPr>
                <w:rFonts w:ascii="Times New Roman" w:hAnsi="Times New Roman"/>
                <w:sz w:val="20"/>
              </w:rPr>
              <w:t>,</w:t>
            </w:r>
          </w:p>
        </w:tc>
        <w:tc>
          <w:tcPr>
            <w:tcW w:w="1247" w:type="dxa"/>
          </w:tcPr>
          <w:p w14:paraId="2DFD90FF" w14:textId="2E77B56B" w:rsidR="000D1A9C" w:rsidRPr="000D1A9C" w:rsidRDefault="000D1A9C" w:rsidP="00E64DF2">
            <w:pPr>
              <w:jc w:val="center"/>
            </w:pPr>
            <w:r w:rsidRPr="000D1A9C">
              <w:rPr>
                <w:rFonts w:ascii="Times New Roman" w:hAnsi="Times New Roman"/>
                <w:sz w:val="20"/>
              </w:rPr>
              <w:t>Вклад в ВВП</w:t>
            </w:r>
            <w:r w:rsidR="001278FA">
              <w:rPr>
                <w:rFonts w:ascii="Times New Roman" w:hAnsi="Times New Roman"/>
                <w:sz w:val="20"/>
              </w:rPr>
              <w:t>,</w:t>
            </w:r>
            <w:r w:rsidR="003D3481">
              <w:rPr>
                <w:rFonts w:ascii="Times New Roman" w:hAnsi="Times New Roman"/>
                <w:sz w:val="20"/>
              </w:rPr>
              <w:t xml:space="preserve"> </w:t>
            </w:r>
            <w:r w:rsidR="001278FA">
              <w:rPr>
                <w:rFonts w:ascii="Times New Roman" w:hAnsi="Times New Roman"/>
                <w:sz w:val="20"/>
              </w:rPr>
              <w:t>%</w:t>
            </w:r>
          </w:p>
        </w:tc>
        <w:tc>
          <w:tcPr>
            <w:tcW w:w="1417" w:type="dxa"/>
          </w:tcPr>
          <w:p w14:paraId="73B04E57" w14:textId="77777777" w:rsidR="000D1A9C" w:rsidRPr="000D1A9C" w:rsidRDefault="000D1A9C" w:rsidP="00E64DF2">
            <w:pPr>
              <w:jc w:val="center"/>
            </w:pPr>
            <w:r w:rsidRPr="000D1A9C">
              <w:rPr>
                <w:rFonts w:ascii="Times New Roman" w:hAnsi="Times New Roman"/>
                <w:sz w:val="20"/>
              </w:rPr>
              <w:t>Горизонт</w:t>
            </w:r>
          </w:p>
        </w:tc>
      </w:tr>
      <w:tr w:rsidR="003D3481" w:rsidRPr="000D1A9C" w14:paraId="5390B205" w14:textId="77777777" w:rsidTr="000D1A9C">
        <w:tc>
          <w:tcPr>
            <w:tcW w:w="2721" w:type="dxa"/>
          </w:tcPr>
          <w:p w14:paraId="01004520" w14:textId="77777777" w:rsidR="000D1A9C" w:rsidRPr="000D1A9C" w:rsidRDefault="000D1A9C" w:rsidP="00E64DF2">
            <w:r w:rsidRPr="000D1A9C">
              <w:rPr>
                <w:rFonts w:ascii="Times New Roman" w:hAnsi="Times New Roman"/>
                <w:sz w:val="20"/>
              </w:rPr>
              <w:t>I.  Агропереработка</w:t>
            </w:r>
          </w:p>
        </w:tc>
        <w:tc>
          <w:tcPr>
            <w:tcW w:w="1417" w:type="dxa"/>
          </w:tcPr>
          <w:p w14:paraId="02689CEB" w14:textId="77777777" w:rsidR="000D1A9C" w:rsidRPr="000D1A9C" w:rsidRDefault="000D1A9C" w:rsidP="00E64DF2">
            <w:pPr>
              <w:jc w:val="center"/>
            </w:pPr>
            <w:r w:rsidRPr="000D1A9C">
              <w:rPr>
                <w:rFonts w:ascii="Times New Roman" w:hAnsi="Times New Roman"/>
                <w:sz w:val="20"/>
              </w:rPr>
              <w:t>2,75</w:t>
            </w:r>
          </w:p>
        </w:tc>
        <w:tc>
          <w:tcPr>
            <w:tcW w:w="1587" w:type="dxa"/>
          </w:tcPr>
          <w:p w14:paraId="02589102" w14:textId="54ACA341" w:rsidR="000D1A9C" w:rsidRPr="000D1A9C" w:rsidRDefault="000D1A9C" w:rsidP="00D307E1">
            <w:pPr>
              <w:jc w:val="center"/>
            </w:pPr>
            <w:r w:rsidRPr="000D1A9C">
              <w:rPr>
                <w:rFonts w:ascii="Times New Roman" w:hAnsi="Times New Roman"/>
                <w:sz w:val="20"/>
              </w:rPr>
              <w:t xml:space="preserve">3,5 </w:t>
            </w:r>
          </w:p>
        </w:tc>
        <w:tc>
          <w:tcPr>
            <w:tcW w:w="1247" w:type="dxa"/>
          </w:tcPr>
          <w:p w14:paraId="1ABFAA18" w14:textId="77777777" w:rsidR="000D1A9C" w:rsidRPr="000D1A9C" w:rsidRDefault="000D1A9C" w:rsidP="00E64DF2">
            <w:pPr>
              <w:jc w:val="center"/>
            </w:pPr>
            <w:r w:rsidRPr="000D1A9C">
              <w:rPr>
                <w:rFonts w:ascii="Times New Roman" w:hAnsi="Times New Roman"/>
                <w:sz w:val="20"/>
              </w:rPr>
              <w:t>1,80</w:t>
            </w:r>
          </w:p>
        </w:tc>
        <w:tc>
          <w:tcPr>
            <w:tcW w:w="1247" w:type="dxa"/>
          </w:tcPr>
          <w:p w14:paraId="45ED13F0" w14:textId="6766F3C0" w:rsidR="000D1A9C" w:rsidRPr="000D1A9C" w:rsidRDefault="00803906" w:rsidP="00E64DF2">
            <w:pPr>
              <w:jc w:val="center"/>
            </w:pPr>
            <w:r>
              <w:rPr>
                <w:rFonts w:ascii="Times New Roman" w:hAnsi="Times New Roman"/>
                <w:sz w:val="20"/>
              </w:rPr>
              <w:t>+3,0</w:t>
            </w:r>
          </w:p>
        </w:tc>
        <w:tc>
          <w:tcPr>
            <w:tcW w:w="1417" w:type="dxa"/>
          </w:tcPr>
          <w:p w14:paraId="3322A7EB" w14:textId="77777777" w:rsidR="000D1A9C" w:rsidRPr="000D1A9C" w:rsidRDefault="000D1A9C" w:rsidP="00E64DF2">
            <w:pPr>
              <w:jc w:val="center"/>
            </w:pPr>
            <w:r w:rsidRPr="000D1A9C">
              <w:rPr>
                <w:rFonts w:ascii="Times New Roman" w:hAnsi="Times New Roman"/>
                <w:sz w:val="20"/>
              </w:rPr>
              <w:t>2025–2032</w:t>
            </w:r>
          </w:p>
        </w:tc>
      </w:tr>
      <w:tr w:rsidR="003D3481" w:rsidRPr="000D1A9C" w14:paraId="463141AA" w14:textId="77777777" w:rsidTr="000D1A9C">
        <w:tc>
          <w:tcPr>
            <w:tcW w:w="2721" w:type="dxa"/>
          </w:tcPr>
          <w:p w14:paraId="710A46E0" w14:textId="354E2DAA" w:rsidR="000D1A9C" w:rsidRPr="000D1A9C" w:rsidRDefault="003D3481" w:rsidP="00E64DF2">
            <w:r>
              <w:rPr>
                <w:rFonts w:ascii="Times New Roman" w:hAnsi="Times New Roman"/>
                <w:sz w:val="20"/>
              </w:rPr>
              <w:t>II. Портово-</w:t>
            </w:r>
            <w:proofErr w:type="spellStart"/>
            <w:r>
              <w:rPr>
                <w:rFonts w:ascii="Times New Roman" w:hAnsi="Times New Roman"/>
                <w:sz w:val="20"/>
              </w:rPr>
              <w:t>логистистический</w:t>
            </w:r>
            <w:proofErr w:type="spellEnd"/>
            <w:r w:rsidR="000D1A9C" w:rsidRPr="000D1A9C">
              <w:rPr>
                <w:rFonts w:ascii="Times New Roman" w:hAnsi="Times New Roman"/>
                <w:sz w:val="20"/>
              </w:rPr>
              <w:t xml:space="preserve"> хаб</w:t>
            </w:r>
          </w:p>
        </w:tc>
        <w:tc>
          <w:tcPr>
            <w:tcW w:w="1417" w:type="dxa"/>
          </w:tcPr>
          <w:p w14:paraId="324DF025" w14:textId="77777777" w:rsidR="000D1A9C" w:rsidRPr="000D1A9C" w:rsidRDefault="000D1A9C" w:rsidP="00E64DF2">
            <w:pPr>
              <w:jc w:val="center"/>
            </w:pPr>
            <w:r w:rsidRPr="000D1A9C">
              <w:rPr>
                <w:rFonts w:ascii="Times New Roman" w:hAnsi="Times New Roman"/>
                <w:sz w:val="20"/>
              </w:rPr>
              <w:t>2,20</w:t>
            </w:r>
          </w:p>
        </w:tc>
        <w:tc>
          <w:tcPr>
            <w:tcW w:w="1587" w:type="dxa"/>
          </w:tcPr>
          <w:p w14:paraId="73027D27" w14:textId="3530D321" w:rsidR="000D1A9C" w:rsidRPr="000D1A9C" w:rsidRDefault="000D1A9C" w:rsidP="00D307E1">
            <w:pPr>
              <w:jc w:val="center"/>
            </w:pPr>
            <w:r w:rsidRPr="000D1A9C">
              <w:rPr>
                <w:rFonts w:ascii="Times New Roman" w:hAnsi="Times New Roman"/>
                <w:sz w:val="20"/>
              </w:rPr>
              <w:t xml:space="preserve">2,5 </w:t>
            </w:r>
          </w:p>
        </w:tc>
        <w:tc>
          <w:tcPr>
            <w:tcW w:w="1247" w:type="dxa"/>
          </w:tcPr>
          <w:p w14:paraId="41882679" w14:textId="77777777" w:rsidR="000D1A9C" w:rsidRPr="000D1A9C" w:rsidRDefault="000D1A9C" w:rsidP="00E64DF2">
            <w:pPr>
              <w:jc w:val="center"/>
            </w:pPr>
            <w:r w:rsidRPr="000D1A9C">
              <w:rPr>
                <w:rFonts w:ascii="Times New Roman" w:hAnsi="Times New Roman"/>
                <w:sz w:val="20"/>
              </w:rPr>
              <w:t>1,78</w:t>
            </w:r>
          </w:p>
        </w:tc>
        <w:tc>
          <w:tcPr>
            <w:tcW w:w="1247" w:type="dxa"/>
          </w:tcPr>
          <w:p w14:paraId="1F38B99D" w14:textId="7965A5A0" w:rsidR="000D1A9C" w:rsidRPr="000D1A9C" w:rsidRDefault="00803906" w:rsidP="00E64DF2">
            <w:pPr>
              <w:jc w:val="center"/>
            </w:pPr>
            <w:r>
              <w:rPr>
                <w:rFonts w:ascii="Times New Roman" w:hAnsi="Times New Roman"/>
                <w:sz w:val="20"/>
              </w:rPr>
              <w:t>+2,0</w:t>
            </w:r>
          </w:p>
        </w:tc>
        <w:tc>
          <w:tcPr>
            <w:tcW w:w="1417" w:type="dxa"/>
          </w:tcPr>
          <w:p w14:paraId="5E3584B7" w14:textId="77777777" w:rsidR="000D1A9C" w:rsidRPr="000D1A9C" w:rsidRDefault="000D1A9C" w:rsidP="00E64DF2">
            <w:pPr>
              <w:jc w:val="center"/>
            </w:pPr>
            <w:r w:rsidRPr="000D1A9C">
              <w:rPr>
                <w:rFonts w:ascii="Times New Roman" w:hAnsi="Times New Roman"/>
                <w:sz w:val="20"/>
              </w:rPr>
              <w:t>2025–2031</w:t>
            </w:r>
          </w:p>
        </w:tc>
      </w:tr>
      <w:tr w:rsidR="003D3481" w:rsidRPr="000D1A9C" w14:paraId="53F97698" w14:textId="77777777" w:rsidTr="000D1A9C">
        <w:tc>
          <w:tcPr>
            <w:tcW w:w="2721" w:type="dxa"/>
          </w:tcPr>
          <w:p w14:paraId="6AB0E0C9" w14:textId="2AE8A310" w:rsidR="000D1A9C" w:rsidRPr="000D1A9C" w:rsidRDefault="000D1A9C" w:rsidP="00D307E1">
            <w:r w:rsidRPr="000D1A9C">
              <w:rPr>
                <w:rFonts w:ascii="Times New Roman" w:hAnsi="Times New Roman"/>
                <w:sz w:val="20"/>
              </w:rPr>
              <w:t xml:space="preserve">III. </w:t>
            </w:r>
            <w:r w:rsidR="00D307E1">
              <w:rPr>
                <w:rFonts w:ascii="Times New Roman" w:hAnsi="Times New Roman"/>
                <w:sz w:val="20"/>
              </w:rPr>
              <w:t>СЭЗ</w:t>
            </w:r>
          </w:p>
        </w:tc>
        <w:tc>
          <w:tcPr>
            <w:tcW w:w="1417" w:type="dxa"/>
          </w:tcPr>
          <w:p w14:paraId="1EAC6A8B" w14:textId="77777777" w:rsidR="000D1A9C" w:rsidRPr="000D1A9C" w:rsidRDefault="000D1A9C" w:rsidP="00E64DF2">
            <w:pPr>
              <w:jc w:val="center"/>
            </w:pPr>
            <w:r w:rsidRPr="000D1A9C">
              <w:rPr>
                <w:rFonts w:ascii="Times New Roman" w:hAnsi="Times New Roman"/>
                <w:sz w:val="20"/>
              </w:rPr>
              <w:t>3,50</w:t>
            </w:r>
          </w:p>
        </w:tc>
        <w:tc>
          <w:tcPr>
            <w:tcW w:w="1587" w:type="dxa"/>
          </w:tcPr>
          <w:p w14:paraId="57802312" w14:textId="2D206B30" w:rsidR="000D1A9C" w:rsidRPr="000D1A9C" w:rsidRDefault="000D1A9C" w:rsidP="00D307E1">
            <w:pPr>
              <w:jc w:val="center"/>
            </w:pPr>
            <w:r w:rsidRPr="000D1A9C">
              <w:rPr>
                <w:rFonts w:ascii="Times New Roman" w:hAnsi="Times New Roman"/>
                <w:sz w:val="20"/>
              </w:rPr>
              <w:t xml:space="preserve">4,5 </w:t>
            </w:r>
          </w:p>
        </w:tc>
        <w:tc>
          <w:tcPr>
            <w:tcW w:w="1247" w:type="dxa"/>
          </w:tcPr>
          <w:p w14:paraId="69CE5BCD" w14:textId="77777777" w:rsidR="000D1A9C" w:rsidRPr="000D1A9C" w:rsidRDefault="000D1A9C" w:rsidP="00E64DF2">
            <w:pPr>
              <w:jc w:val="center"/>
            </w:pPr>
            <w:r w:rsidRPr="000D1A9C">
              <w:rPr>
                <w:rFonts w:ascii="Times New Roman" w:hAnsi="Times New Roman"/>
                <w:sz w:val="20"/>
              </w:rPr>
              <w:t>1,90</w:t>
            </w:r>
          </w:p>
        </w:tc>
        <w:tc>
          <w:tcPr>
            <w:tcW w:w="1247" w:type="dxa"/>
          </w:tcPr>
          <w:p w14:paraId="2CA4C7C0" w14:textId="3ECB6686" w:rsidR="000D1A9C" w:rsidRPr="000D1A9C" w:rsidRDefault="00803906" w:rsidP="00E64DF2">
            <w:pPr>
              <w:jc w:val="center"/>
            </w:pPr>
            <w:r>
              <w:rPr>
                <w:rFonts w:ascii="Times New Roman" w:hAnsi="Times New Roman"/>
                <w:sz w:val="20"/>
              </w:rPr>
              <w:t>+3,5</w:t>
            </w:r>
          </w:p>
        </w:tc>
        <w:tc>
          <w:tcPr>
            <w:tcW w:w="1417" w:type="dxa"/>
          </w:tcPr>
          <w:p w14:paraId="488FE964" w14:textId="77777777" w:rsidR="000D1A9C" w:rsidRPr="000D1A9C" w:rsidRDefault="000D1A9C" w:rsidP="00E64DF2">
            <w:pPr>
              <w:jc w:val="center"/>
            </w:pPr>
            <w:r w:rsidRPr="000D1A9C">
              <w:rPr>
                <w:rFonts w:ascii="Times New Roman" w:hAnsi="Times New Roman"/>
                <w:sz w:val="20"/>
              </w:rPr>
              <w:t>2027–2035</w:t>
            </w:r>
          </w:p>
        </w:tc>
      </w:tr>
      <w:tr w:rsidR="003D3481" w:rsidRPr="000D1A9C" w14:paraId="5030387E" w14:textId="77777777" w:rsidTr="000D1A9C">
        <w:tc>
          <w:tcPr>
            <w:tcW w:w="2721" w:type="dxa"/>
          </w:tcPr>
          <w:p w14:paraId="24479A2F" w14:textId="77777777" w:rsidR="000D1A9C" w:rsidRPr="000D1A9C" w:rsidRDefault="000D1A9C" w:rsidP="00E64DF2">
            <w:r w:rsidRPr="000D1A9C">
              <w:rPr>
                <w:rFonts w:ascii="Times New Roman" w:hAnsi="Times New Roman"/>
                <w:sz w:val="20"/>
              </w:rPr>
              <w:t>IV. Цифровая платформа</w:t>
            </w:r>
          </w:p>
        </w:tc>
        <w:tc>
          <w:tcPr>
            <w:tcW w:w="1417" w:type="dxa"/>
          </w:tcPr>
          <w:p w14:paraId="69F2C54E" w14:textId="77777777" w:rsidR="000D1A9C" w:rsidRPr="000D1A9C" w:rsidRDefault="000D1A9C" w:rsidP="00E64DF2">
            <w:pPr>
              <w:jc w:val="center"/>
            </w:pPr>
            <w:r w:rsidRPr="000D1A9C">
              <w:rPr>
                <w:rFonts w:ascii="Times New Roman" w:hAnsi="Times New Roman"/>
                <w:sz w:val="20"/>
              </w:rPr>
              <w:t>1,25</w:t>
            </w:r>
          </w:p>
        </w:tc>
        <w:tc>
          <w:tcPr>
            <w:tcW w:w="1587" w:type="dxa"/>
          </w:tcPr>
          <w:p w14:paraId="21881F13" w14:textId="4FBCCDE1" w:rsidR="000D1A9C" w:rsidRPr="000D1A9C" w:rsidRDefault="000D1A9C" w:rsidP="00D307E1">
            <w:pPr>
              <w:jc w:val="center"/>
            </w:pPr>
            <w:r w:rsidRPr="000D1A9C">
              <w:rPr>
                <w:rFonts w:ascii="Times New Roman" w:hAnsi="Times New Roman"/>
                <w:sz w:val="20"/>
              </w:rPr>
              <w:t xml:space="preserve">2,5 </w:t>
            </w:r>
          </w:p>
        </w:tc>
        <w:tc>
          <w:tcPr>
            <w:tcW w:w="1247" w:type="dxa"/>
          </w:tcPr>
          <w:p w14:paraId="7E1CD84B" w14:textId="77777777" w:rsidR="000D1A9C" w:rsidRPr="000D1A9C" w:rsidRDefault="000D1A9C" w:rsidP="00E64DF2">
            <w:pPr>
              <w:jc w:val="center"/>
            </w:pPr>
            <w:r w:rsidRPr="000D1A9C">
              <w:rPr>
                <w:rFonts w:ascii="Times New Roman" w:hAnsi="Times New Roman"/>
                <w:sz w:val="20"/>
              </w:rPr>
              <w:t>2,05</w:t>
            </w:r>
          </w:p>
        </w:tc>
        <w:tc>
          <w:tcPr>
            <w:tcW w:w="1247" w:type="dxa"/>
          </w:tcPr>
          <w:p w14:paraId="33A29E85" w14:textId="6ABA1401" w:rsidR="000D1A9C" w:rsidRPr="000D1A9C" w:rsidRDefault="00803906" w:rsidP="00E64DF2">
            <w:pPr>
              <w:jc w:val="center"/>
            </w:pPr>
            <w:r>
              <w:rPr>
                <w:rFonts w:ascii="Times New Roman" w:hAnsi="Times New Roman"/>
                <w:sz w:val="20"/>
              </w:rPr>
              <w:t>+2,0</w:t>
            </w:r>
          </w:p>
        </w:tc>
        <w:tc>
          <w:tcPr>
            <w:tcW w:w="1417" w:type="dxa"/>
          </w:tcPr>
          <w:p w14:paraId="00A8361A" w14:textId="77777777" w:rsidR="000D1A9C" w:rsidRPr="000D1A9C" w:rsidRDefault="000D1A9C" w:rsidP="00E64DF2">
            <w:pPr>
              <w:jc w:val="center"/>
            </w:pPr>
            <w:r w:rsidRPr="000D1A9C">
              <w:rPr>
                <w:rFonts w:ascii="Times New Roman" w:hAnsi="Times New Roman"/>
                <w:sz w:val="20"/>
              </w:rPr>
              <w:t>2025–2033</w:t>
            </w:r>
          </w:p>
        </w:tc>
      </w:tr>
      <w:tr w:rsidR="003D3481" w:rsidRPr="000D1A9C" w14:paraId="7E3EAED5" w14:textId="77777777" w:rsidTr="000D1A9C">
        <w:tc>
          <w:tcPr>
            <w:tcW w:w="2721" w:type="dxa"/>
          </w:tcPr>
          <w:p w14:paraId="64F42AB1" w14:textId="77777777" w:rsidR="000D1A9C" w:rsidRPr="000D1A9C" w:rsidRDefault="000D1A9C" w:rsidP="00E64DF2">
            <w:r w:rsidRPr="000D1A9C">
              <w:rPr>
                <w:rFonts w:ascii="Times New Roman" w:hAnsi="Times New Roman"/>
                <w:sz w:val="20"/>
              </w:rPr>
              <w:t>V.  Образование и R&amp;D</w:t>
            </w:r>
          </w:p>
        </w:tc>
        <w:tc>
          <w:tcPr>
            <w:tcW w:w="1417" w:type="dxa"/>
          </w:tcPr>
          <w:p w14:paraId="0616A358" w14:textId="77777777" w:rsidR="000D1A9C" w:rsidRPr="000D1A9C" w:rsidRDefault="000D1A9C" w:rsidP="00E64DF2">
            <w:pPr>
              <w:jc w:val="center"/>
            </w:pPr>
            <w:r w:rsidRPr="000D1A9C">
              <w:rPr>
                <w:rFonts w:ascii="Times New Roman" w:hAnsi="Times New Roman"/>
                <w:sz w:val="20"/>
              </w:rPr>
              <w:t>0,90</w:t>
            </w:r>
          </w:p>
        </w:tc>
        <w:tc>
          <w:tcPr>
            <w:tcW w:w="1587" w:type="dxa"/>
          </w:tcPr>
          <w:p w14:paraId="2D850EAF" w14:textId="1933087B" w:rsidR="000D1A9C" w:rsidRPr="000D1A9C" w:rsidRDefault="000D1A9C" w:rsidP="00D307E1">
            <w:pPr>
              <w:jc w:val="center"/>
            </w:pPr>
            <w:r w:rsidRPr="000D1A9C">
              <w:rPr>
                <w:rFonts w:ascii="Times New Roman" w:hAnsi="Times New Roman"/>
                <w:sz w:val="20"/>
              </w:rPr>
              <w:t xml:space="preserve">1,2 </w:t>
            </w:r>
          </w:p>
        </w:tc>
        <w:tc>
          <w:tcPr>
            <w:tcW w:w="1247" w:type="dxa"/>
          </w:tcPr>
          <w:p w14:paraId="64910D63" w14:textId="77777777" w:rsidR="000D1A9C" w:rsidRPr="000D1A9C" w:rsidRDefault="000D1A9C" w:rsidP="00E64DF2">
            <w:pPr>
              <w:jc w:val="center"/>
            </w:pPr>
            <w:r w:rsidRPr="000D1A9C">
              <w:rPr>
                <w:rFonts w:ascii="Times New Roman" w:hAnsi="Times New Roman"/>
                <w:sz w:val="20"/>
              </w:rPr>
              <w:t>1,55</w:t>
            </w:r>
          </w:p>
        </w:tc>
        <w:tc>
          <w:tcPr>
            <w:tcW w:w="1247" w:type="dxa"/>
          </w:tcPr>
          <w:p w14:paraId="2BBB898D" w14:textId="2E584B6A" w:rsidR="000D1A9C" w:rsidRPr="000D1A9C" w:rsidRDefault="00803906" w:rsidP="00E64DF2">
            <w:pPr>
              <w:jc w:val="center"/>
            </w:pPr>
            <w:r>
              <w:rPr>
                <w:rFonts w:ascii="Times New Roman" w:hAnsi="Times New Roman"/>
                <w:sz w:val="20"/>
              </w:rPr>
              <w:t>+1,0</w:t>
            </w:r>
          </w:p>
        </w:tc>
        <w:tc>
          <w:tcPr>
            <w:tcW w:w="1417" w:type="dxa"/>
          </w:tcPr>
          <w:p w14:paraId="54989FFE" w14:textId="77777777" w:rsidR="000D1A9C" w:rsidRPr="000D1A9C" w:rsidRDefault="000D1A9C" w:rsidP="00E64DF2">
            <w:pPr>
              <w:jc w:val="center"/>
            </w:pPr>
            <w:r w:rsidRPr="000D1A9C">
              <w:rPr>
                <w:rFonts w:ascii="Times New Roman" w:hAnsi="Times New Roman"/>
                <w:sz w:val="20"/>
              </w:rPr>
              <w:t>2026–2035</w:t>
            </w:r>
          </w:p>
        </w:tc>
      </w:tr>
      <w:tr w:rsidR="003D3481" w:rsidRPr="000D1A9C" w14:paraId="46CF1FEC" w14:textId="77777777" w:rsidTr="000D1A9C">
        <w:tc>
          <w:tcPr>
            <w:tcW w:w="2721" w:type="dxa"/>
          </w:tcPr>
          <w:p w14:paraId="45C6203C" w14:textId="3E065900" w:rsidR="000D1A9C" w:rsidRPr="000D1A9C" w:rsidRDefault="00D307E1" w:rsidP="00E64DF2">
            <w:r>
              <w:rPr>
                <w:rFonts w:ascii="Times New Roman" w:hAnsi="Times New Roman"/>
                <w:sz w:val="20"/>
              </w:rPr>
              <w:t>VI. Э</w:t>
            </w:r>
            <w:r w:rsidR="000D1A9C" w:rsidRPr="000D1A9C">
              <w:rPr>
                <w:rFonts w:ascii="Times New Roman" w:hAnsi="Times New Roman"/>
                <w:sz w:val="20"/>
              </w:rPr>
              <w:t>нергетика</w:t>
            </w:r>
          </w:p>
        </w:tc>
        <w:tc>
          <w:tcPr>
            <w:tcW w:w="1417" w:type="dxa"/>
          </w:tcPr>
          <w:p w14:paraId="5CCF6534" w14:textId="77777777" w:rsidR="000D1A9C" w:rsidRPr="000D1A9C" w:rsidRDefault="000D1A9C" w:rsidP="00E64DF2">
            <w:pPr>
              <w:jc w:val="center"/>
            </w:pPr>
            <w:r w:rsidRPr="000D1A9C">
              <w:rPr>
                <w:rFonts w:ascii="Times New Roman" w:hAnsi="Times New Roman"/>
                <w:sz w:val="20"/>
              </w:rPr>
              <w:t>2,50</w:t>
            </w:r>
          </w:p>
        </w:tc>
        <w:tc>
          <w:tcPr>
            <w:tcW w:w="1587" w:type="dxa"/>
          </w:tcPr>
          <w:p w14:paraId="1B6A59B4" w14:textId="55D9250F" w:rsidR="000D1A9C" w:rsidRPr="000D1A9C" w:rsidRDefault="000D1A9C" w:rsidP="00D307E1">
            <w:pPr>
              <w:jc w:val="center"/>
            </w:pPr>
            <w:r w:rsidRPr="000D1A9C">
              <w:rPr>
                <w:rFonts w:ascii="Times New Roman" w:hAnsi="Times New Roman"/>
                <w:sz w:val="20"/>
              </w:rPr>
              <w:t xml:space="preserve">1,8 </w:t>
            </w:r>
          </w:p>
        </w:tc>
        <w:tc>
          <w:tcPr>
            <w:tcW w:w="1247" w:type="dxa"/>
          </w:tcPr>
          <w:p w14:paraId="5A0011C0" w14:textId="77777777" w:rsidR="000D1A9C" w:rsidRPr="000D1A9C" w:rsidRDefault="000D1A9C" w:rsidP="00E64DF2">
            <w:pPr>
              <w:jc w:val="center"/>
            </w:pPr>
            <w:r w:rsidRPr="000D1A9C">
              <w:rPr>
                <w:rFonts w:ascii="Times New Roman" w:hAnsi="Times New Roman"/>
                <w:sz w:val="20"/>
              </w:rPr>
              <w:t>1,70</w:t>
            </w:r>
          </w:p>
        </w:tc>
        <w:tc>
          <w:tcPr>
            <w:tcW w:w="1247" w:type="dxa"/>
          </w:tcPr>
          <w:p w14:paraId="4FB5D7E7" w14:textId="3F8C9E64" w:rsidR="000D1A9C" w:rsidRPr="000D1A9C" w:rsidRDefault="00803906" w:rsidP="00E64DF2">
            <w:pPr>
              <w:jc w:val="center"/>
            </w:pPr>
            <w:r>
              <w:rPr>
                <w:rFonts w:ascii="Times New Roman" w:hAnsi="Times New Roman"/>
                <w:sz w:val="20"/>
              </w:rPr>
              <w:t>+1,5</w:t>
            </w:r>
          </w:p>
        </w:tc>
        <w:tc>
          <w:tcPr>
            <w:tcW w:w="1417" w:type="dxa"/>
          </w:tcPr>
          <w:p w14:paraId="0E289B01" w14:textId="77777777" w:rsidR="000D1A9C" w:rsidRPr="000D1A9C" w:rsidRDefault="000D1A9C" w:rsidP="00E64DF2">
            <w:pPr>
              <w:jc w:val="center"/>
            </w:pPr>
            <w:r w:rsidRPr="000D1A9C">
              <w:rPr>
                <w:rFonts w:ascii="Times New Roman" w:hAnsi="Times New Roman"/>
                <w:sz w:val="20"/>
              </w:rPr>
              <w:t>2026–2035</w:t>
            </w:r>
          </w:p>
        </w:tc>
      </w:tr>
      <w:tr w:rsidR="003D3481" w:rsidRPr="000D1A9C" w14:paraId="2588A897" w14:textId="77777777" w:rsidTr="000D1A9C">
        <w:tc>
          <w:tcPr>
            <w:tcW w:w="2721" w:type="dxa"/>
          </w:tcPr>
          <w:p w14:paraId="7E84B9A1" w14:textId="16DEAA2F" w:rsidR="00D307E1" w:rsidRDefault="00D307E1" w:rsidP="00E64DF2">
            <w:pPr>
              <w:rPr>
                <w:rFonts w:ascii="Times New Roman" w:hAnsi="Times New Roman"/>
                <w:sz w:val="20"/>
              </w:rPr>
            </w:pPr>
            <w:r>
              <w:rPr>
                <w:rFonts w:ascii="Times New Roman" w:hAnsi="Times New Roman"/>
                <w:sz w:val="20"/>
              </w:rPr>
              <w:t>VII. Финансы</w:t>
            </w:r>
          </w:p>
        </w:tc>
        <w:tc>
          <w:tcPr>
            <w:tcW w:w="1417" w:type="dxa"/>
          </w:tcPr>
          <w:p w14:paraId="44D25CCF" w14:textId="55D87743" w:rsidR="00D307E1" w:rsidRPr="000D1A9C" w:rsidRDefault="00803906" w:rsidP="001278FA">
            <w:pPr>
              <w:jc w:val="center"/>
              <w:rPr>
                <w:rFonts w:ascii="Times New Roman" w:hAnsi="Times New Roman"/>
                <w:sz w:val="20"/>
              </w:rPr>
            </w:pPr>
            <w:r>
              <w:rPr>
                <w:rFonts w:ascii="Times New Roman" w:hAnsi="Times New Roman"/>
                <w:sz w:val="20"/>
              </w:rPr>
              <w:t>0,</w:t>
            </w:r>
            <w:r w:rsidR="001278FA">
              <w:rPr>
                <w:rFonts w:ascii="Times New Roman" w:hAnsi="Times New Roman"/>
                <w:sz w:val="20"/>
              </w:rPr>
              <w:t>7</w:t>
            </w:r>
          </w:p>
        </w:tc>
        <w:tc>
          <w:tcPr>
            <w:tcW w:w="1587" w:type="dxa"/>
          </w:tcPr>
          <w:p w14:paraId="553F4CD6" w14:textId="68D144FE" w:rsidR="00D307E1" w:rsidRPr="000D1A9C" w:rsidRDefault="00803906" w:rsidP="001278FA">
            <w:pPr>
              <w:jc w:val="center"/>
              <w:rPr>
                <w:rFonts w:ascii="Times New Roman" w:hAnsi="Times New Roman"/>
                <w:sz w:val="20"/>
              </w:rPr>
            </w:pPr>
            <w:r>
              <w:rPr>
                <w:rFonts w:ascii="Times New Roman" w:hAnsi="Times New Roman"/>
                <w:sz w:val="20"/>
              </w:rPr>
              <w:t>1,</w:t>
            </w:r>
            <w:r w:rsidR="001278FA">
              <w:rPr>
                <w:rFonts w:ascii="Times New Roman" w:hAnsi="Times New Roman"/>
                <w:sz w:val="20"/>
              </w:rPr>
              <w:t>3</w:t>
            </w:r>
          </w:p>
        </w:tc>
        <w:tc>
          <w:tcPr>
            <w:tcW w:w="1247" w:type="dxa"/>
          </w:tcPr>
          <w:p w14:paraId="78738D33" w14:textId="6C642EFD" w:rsidR="00D307E1" w:rsidRPr="000D1A9C" w:rsidRDefault="00803906" w:rsidP="00E64DF2">
            <w:pPr>
              <w:jc w:val="center"/>
              <w:rPr>
                <w:rFonts w:ascii="Times New Roman" w:hAnsi="Times New Roman"/>
                <w:sz w:val="20"/>
              </w:rPr>
            </w:pPr>
            <w:r>
              <w:rPr>
                <w:rFonts w:ascii="Times New Roman" w:hAnsi="Times New Roman"/>
                <w:sz w:val="20"/>
              </w:rPr>
              <w:t>1,</w:t>
            </w:r>
            <w:r w:rsidR="001278FA">
              <w:rPr>
                <w:rFonts w:ascii="Times New Roman" w:hAnsi="Times New Roman"/>
                <w:sz w:val="20"/>
              </w:rPr>
              <w:t>6</w:t>
            </w:r>
            <w:r>
              <w:rPr>
                <w:rFonts w:ascii="Times New Roman" w:hAnsi="Times New Roman"/>
                <w:sz w:val="20"/>
              </w:rPr>
              <w:t>5</w:t>
            </w:r>
          </w:p>
        </w:tc>
        <w:tc>
          <w:tcPr>
            <w:tcW w:w="1247" w:type="dxa"/>
          </w:tcPr>
          <w:p w14:paraId="03FCC71B" w14:textId="3C6855CC" w:rsidR="00D307E1" w:rsidRPr="000D1A9C" w:rsidRDefault="00471684" w:rsidP="00E64DF2">
            <w:pPr>
              <w:jc w:val="center"/>
              <w:rPr>
                <w:rFonts w:ascii="Times New Roman" w:hAnsi="Times New Roman"/>
                <w:sz w:val="20"/>
              </w:rPr>
            </w:pPr>
            <w:r>
              <w:rPr>
                <w:rFonts w:ascii="Times New Roman" w:hAnsi="Times New Roman"/>
                <w:sz w:val="20"/>
              </w:rPr>
              <w:t>+1,5</w:t>
            </w:r>
          </w:p>
        </w:tc>
        <w:tc>
          <w:tcPr>
            <w:tcW w:w="1417" w:type="dxa"/>
          </w:tcPr>
          <w:p w14:paraId="136F07BD" w14:textId="3756709F" w:rsidR="00D307E1" w:rsidRPr="000D1A9C" w:rsidRDefault="00D307E1" w:rsidP="00E64DF2">
            <w:pPr>
              <w:jc w:val="center"/>
              <w:rPr>
                <w:rFonts w:ascii="Times New Roman" w:hAnsi="Times New Roman"/>
                <w:sz w:val="20"/>
              </w:rPr>
            </w:pPr>
            <w:r w:rsidRPr="000D1A9C">
              <w:rPr>
                <w:rFonts w:ascii="Times New Roman" w:hAnsi="Times New Roman"/>
                <w:sz w:val="20"/>
              </w:rPr>
              <w:t>2026–2035</w:t>
            </w:r>
          </w:p>
        </w:tc>
      </w:tr>
      <w:tr w:rsidR="003D3481" w:rsidRPr="000D1A9C" w14:paraId="1F28D812" w14:textId="77777777" w:rsidTr="000D1A9C">
        <w:tc>
          <w:tcPr>
            <w:tcW w:w="2721" w:type="dxa"/>
          </w:tcPr>
          <w:p w14:paraId="76337F26" w14:textId="344D1F45" w:rsidR="00D307E1" w:rsidRDefault="00D307E1" w:rsidP="003D3481">
            <w:pPr>
              <w:ind w:right="-151"/>
              <w:rPr>
                <w:rFonts w:ascii="Times New Roman" w:hAnsi="Times New Roman"/>
                <w:sz w:val="20"/>
              </w:rPr>
            </w:pPr>
            <w:proofErr w:type="spellStart"/>
            <w:r>
              <w:rPr>
                <w:rFonts w:ascii="Times New Roman" w:hAnsi="Times New Roman"/>
                <w:sz w:val="20"/>
              </w:rPr>
              <w:t>VIII.</w:t>
            </w:r>
            <w:r w:rsidR="003D3481">
              <w:rPr>
                <w:rFonts w:ascii="Times New Roman" w:hAnsi="Times New Roman"/>
                <w:sz w:val="20"/>
              </w:rPr>
              <w:t>Социально</w:t>
            </w:r>
            <w:r>
              <w:rPr>
                <w:rFonts w:ascii="Times New Roman" w:hAnsi="Times New Roman"/>
                <w:sz w:val="20"/>
              </w:rPr>
              <w:t>-</w:t>
            </w:r>
            <w:r w:rsidR="003D3481">
              <w:rPr>
                <w:rFonts w:ascii="Times New Roman" w:hAnsi="Times New Roman"/>
                <w:sz w:val="20"/>
              </w:rPr>
              <w:t>инклюзивый</w:t>
            </w:r>
            <w:proofErr w:type="spellEnd"/>
            <w:r w:rsidR="003D3481">
              <w:rPr>
                <w:rFonts w:ascii="Times New Roman" w:hAnsi="Times New Roman"/>
                <w:sz w:val="20"/>
              </w:rPr>
              <w:t xml:space="preserve"> </w:t>
            </w:r>
          </w:p>
        </w:tc>
        <w:tc>
          <w:tcPr>
            <w:tcW w:w="1417" w:type="dxa"/>
          </w:tcPr>
          <w:p w14:paraId="30A1BA69" w14:textId="795B8EF3" w:rsidR="00D307E1" w:rsidRPr="000D1A9C" w:rsidRDefault="00D307E1" w:rsidP="00E64DF2">
            <w:pPr>
              <w:jc w:val="center"/>
              <w:rPr>
                <w:rFonts w:ascii="Times New Roman" w:hAnsi="Times New Roman"/>
                <w:sz w:val="20"/>
              </w:rPr>
            </w:pPr>
            <w:r>
              <w:rPr>
                <w:rFonts w:ascii="Times New Roman" w:hAnsi="Times New Roman"/>
                <w:sz w:val="20"/>
              </w:rPr>
              <w:t>2,25</w:t>
            </w:r>
          </w:p>
        </w:tc>
        <w:tc>
          <w:tcPr>
            <w:tcW w:w="1587" w:type="dxa"/>
          </w:tcPr>
          <w:p w14:paraId="47790D4F" w14:textId="25B512C7" w:rsidR="00D307E1" w:rsidRPr="000D1A9C" w:rsidRDefault="00D307E1" w:rsidP="00E64DF2">
            <w:pPr>
              <w:jc w:val="center"/>
              <w:rPr>
                <w:rFonts w:ascii="Times New Roman" w:hAnsi="Times New Roman"/>
                <w:sz w:val="20"/>
              </w:rPr>
            </w:pPr>
            <w:r>
              <w:rPr>
                <w:rFonts w:ascii="Times New Roman" w:hAnsi="Times New Roman"/>
                <w:sz w:val="20"/>
              </w:rPr>
              <w:t>1,75</w:t>
            </w:r>
          </w:p>
        </w:tc>
        <w:tc>
          <w:tcPr>
            <w:tcW w:w="1247" w:type="dxa"/>
          </w:tcPr>
          <w:p w14:paraId="0A006E43" w14:textId="06CA1EA5" w:rsidR="00D307E1" w:rsidRPr="000D1A9C" w:rsidRDefault="00D307E1" w:rsidP="00E64DF2">
            <w:pPr>
              <w:jc w:val="center"/>
              <w:rPr>
                <w:rFonts w:ascii="Times New Roman" w:hAnsi="Times New Roman"/>
                <w:sz w:val="20"/>
              </w:rPr>
            </w:pPr>
            <w:r>
              <w:rPr>
                <w:rFonts w:ascii="Times New Roman" w:hAnsi="Times New Roman"/>
                <w:sz w:val="20"/>
              </w:rPr>
              <w:t>1,65</w:t>
            </w:r>
          </w:p>
        </w:tc>
        <w:tc>
          <w:tcPr>
            <w:tcW w:w="1247" w:type="dxa"/>
          </w:tcPr>
          <w:p w14:paraId="4D92BCA8" w14:textId="0762E60E" w:rsidR="00D307E1" w:rsidRPr="000D1A9C" w:rsidRDefault="00803906" w:rsidP="00E64DF2">
            <w:pPr>
              <w:jc w:val="center"/>
              <w:rPr>
                <w:rFonts w:ascii="Times New Roman" w:hAnsi="Times New Roman"/>
                <w:sz w:val="20"/>
              </w:rPr>
            </w:pPr>
            <w:r>
              <w:rPr>
                <w:rFonts w:ascii="Times New Roman" w:hAnsi="Times New Roman"/>
                <w:sz w:val="20"/>
              </w:rPr>
              <w:t>+1,</w:t>
            </w:r>
            <w:r w:rsidR="00471684">
              <w:rPr>
                <w:rFonts w:ascii="Times New Roman" w:hAnsi="Times New Roman"/>
                <w:sz w:val="20"/>
              </w:rPr>
              <w:t>2</w:t>
            </w:r>
            <w:r>
              <w:rPr>
                <w:rFonts w:ascii="Times New Roman" w:hAnsi="Times New Roman"/>
                <w:sz w:val="20"/>
              </w:rPr>
              <w:t>5</w:t>
            </w:r>
          </w:p>
        </w:tc>
        <w:tc>
          <w:tcPr>
            <w:tcW w:w="1417" w:type="dxa"/>
          </w:tcPr>
          <w:p w14:paraId="115C5B57" w14:textId="5F6DB288" w:rsidR="00D307E1" w:rsidRPr="000D1A9C" w:rsidRDefault="00D307E1" w:rsidP="00E64DF2">
            <w:pPr>
              <w:jc w:val="center"/>
              <w:rPr>
                <w:rFonts w:ascii="Times New Roman" w:hAnsi="Times New Roman"/>
                <w:sz w:val="20"/>
              </w:rPr>
            </w:pPr>
            <w:r w:rsidRPr="000D1A9C">
              <w:rPr>
                <w:rFonts w:ascii="Times New Roman" w:hAnsi="Times New Roman"/>
                <w:sz w:val="20"/>
              </w:rPr>
              <w:t>2026–2035</w:t>
            </w:r>
          </w:p>
        </w:tc>
      </w:tr>
      <w:tr w:rsidR="003D3481" w:rsidRPr="000D1A9C" w14:paraId="40482826" w14:textId="77777777" w:rsidTr="000D1A9C">
        <w:tc>
          <w:tcPr>
            <w:tcW w:w="2721" w:type="dxa"/>
          </w:tcPr>
          <w:p w14:paraId="7AFAB076" w14:textId="3E6668BA" w:rsidR="00D307E1" w:rsidRPr="00D307E1" w:rsidRDefault="00D307E1" w:rsidP="00D307E1">
            <w:pPr>
              <w:rPr>
                <w:rFonts w:ascii="Times New Roman" w:hAnsi="Times New Roman"/>
                <w:sz w:val="20"/>
              </w:rPr>
            </w:pPr>
            <w:r>
              <w:rPr>
                <w:rFonts w:ascii="Times New Roman" w:hAnsi="Times New Roman"/>
                <w:sz w:val="20"/>
              </w:rPr>
              <w:t>I</w:t>
            </w:r>
            <w:r>
              <w:rPr>
                <w:rFonts w:ascii="Times New Roman" w:hAnsi="Times New Roman"/>
                <w:sz w:val="20"/>
                <w:lang w:val="en-US"/>
              </w:rPr>
              <w:t>X</w:t>
            </w:r>
            <w:r>
              <w:rPr>
                <w:rFonts w:ascii="Times New Roman" w:hAnsi="Times New Roman"/>
                <w:sz w:val="20"/>
              </w:rPr>
              <w:t xml:space="preserve">. </w:t>
            </w:r>
            <w:r w:rsidR="003D3481">
              <w:rPr>
                <w:rFonts w:ascii="Times New Roman" w:hAnsi="Times New Roman"/>
                <w:sz w:val="20"/>
              </w:rPr>
              <w:t>Экология</w:t>
            </w:r>
            <w:r>
              <w:rPr>
                <w:rFonts w:ascii="Times New Roman" w:hAnsi="Times New Roman"/>
                <w:sz w:val="20"/>
              </w:rPr>
              <w:t xml:space="preserve"> и </w:t>
            </w:r>
            <w:r w:rsidR="003D3481">
              <w:rPr>
                <w:rFonts w:ascii="Times New Roman" w:hAnsi="Times New Roman"/>
                <w:sz w:val="20"/>
              </w:rPr>
              <w:t>климат</w:t>
            </w:r>
          </w:p>
        </w:tc>
        <w:tc>
          <w:tcPr>
            <w:tcW w:w="1417" w:type="dxa"/>
          </w:tcPr>
          <w:p w14:paraId="7E5096C0" w14:textId="2E9E2AF8" w:rsidR="00D307E1" w:rsidRPr="000D1A9C" w:rsidRDefault="00D307E1" w:rsidP="00E64DF2">
            <w:pPr>
              <w:jc w:val="center"/>
              <w:rPr>
                <w:rFonts w:ascii="Times New Roman" w:hAnsi="Times New Roman"/>
                <w:sz w:val="20"/>
              </w:rPr>
            </w:pPr>
            <w:r>
              <w:rPr>
                <w:rFonts w:ascii="Times New Roman" w:hAnsi="Times New Roman"/>
                <w:sz w:val="20"/>
              </w:rPr>
              <w:t>1,4</w:t>
            </w:r>
          </w:p>
        </w:tc>
        <w:tc>
          <w:tcPr>
            <w:tcW w:w="1587" w:type="dxa"/>
          </w:tcPr>
          <w:p w14:paraId="74B43590" w14:textId="04E33B4C" w:rsidR="00D307E1" w:rsidRPr="000D1A9C" w:rsidRDefault="00D307E1" w:rsidP="00E64DF2">
            <w:pPr>
              <w:jc w:val="center"/>
              <w:rPr>
                <w:rFonts w:ascii="Times New Roman" w:hAnsi="Times New Roman"/>
                <w:sz w:val="20"/>
              </w:rPr>
            </w:pPr>
            <w:r>
              <w:rPr>
                <w:rFonts w:ascii="Times New Roman" w:hAnsi="Times New Roman"/>
                <w:sz w:val="20"/>
              </w:rPr>
              <w:t>1,0</w:t>
            </w:r>
          </w:p>
        </w:tc>
        <w:tc>
          <w:tcPr>
            <w:tcW w:w="1247" w:type="dxa"/>
          </w:tcPr>
          <w:p w14:paraId="4077D238" w14:textId="2E39C587" w:rsidR="00D307E1" w:rsidRPr="000D1A9C" w:rsidRDefault="00D307E1" w:rsidP="00E64DF2">
            <w:pPr>
              <w:jc w:val="center"/>
              <w:rPr>
                <w:rFonts w:ascii="Times New Roman" w:hAnsi="Times New Roman"/>
                <w:sz w:val="20"/>
              </w:rPr>
            </w:pPr>
            <w:r w:rsidRPr="000D1A9C">
              <w:rPr>
                <w:rFonts w:ascii="Times New Roman" w:hAnsi="Times New Roman"/>
                <w:sz w:val="20"/>
              </w:rPr>
              <w:t>1,5</w:t>
            </w:r>
          </w:p>
        </w:tc>
        <w:tc>
          <w:tcPr>
            <w:tcW w:w="1247" w:type="dxa"/>
          </w:tcPr>
          <w:p w14:paraId="4FC88064" w14:textId="0AFE267A" w:rsidR="00D307E1" w:rsidRPr="000D1A9C" w:rsidRDefault="00803906" w:rsidP="00E64DF2">
            <w:pPr>
              <w:jc w:val="center"/>
              <w:rPr>
                <w:rFonts w:ascii="Times New Roman" w:hAnsi="Times New Roman"/>
                <w:sz w:val="20"/>
              </w:rPr>
            </w:pPr>
            <w:r w:rsidRPr="000D1A9C">
              <w:rPr>
                <w:rFonts w:ascii="Times New Roman" w:hAnsi="Times New Roman"/>
                <w:sz w:val="20"/>
              </w:rPr>
              <w:t>+</w:t>
            </w:r>
            <w:r>
              <w:rPr>
                <w:rFonts w:ascii="Times New Roman" w:hAnsi="Times New Roman"/>
                <w:sz w:val="20"/>
              </w:rPr>
              <w:t>0,1</w:t>
            </w:r>
            <w:r w:rsidRPr="000D1A9C">
              <w:rPr>
                <w:rFonts w:ascii="Times New Roman" w:hAnsi="Times New Roman"/>
                <w:sz w:val="20"/>
              </w:rPr>
              <w:t>5</w:t>
            </w:r>
          </w:p>
        </w:tc>
        <w:tc>
          <w:tcPr>
            <w:tcW w:w="1417" w:type="dxa"/>
          </w:tcPr>
          <w:p w14:paraId="59F25232" w14:textId="482D239E" w:rsidR="00D307E1" w:rsidRPr="000D1A9C" w:rsidRDefault="00803906" w:rsidP="00E64DF2">
            <w:pPr>
              <w:jc w:val="center"/>
              <w:rPr>
                <w:rFonts w:ascii="Times New Roman" w:hAnsi="Times New Roman"/>
                <w:sz w:val="20"/>
              </w:rPr>
            </w:pPr>
            <w:r w:rsidRPr="000D1A9C">
              <w:rPr>
                <w:rFonts w:ascii="Times New Roman" w:hAnsi="Times New Roman"/>
                <w:sz w:val="20"/>
              </w:rPr>
              <w:t>2026–2035</w:t>
            </w:r>
          </w:p>
        </w:tc>
      </w:tr>
      <w:tr w:rsidR="003D3481" w:rsidRPr="000D1A9C" w14:paraId="0CBF7E32" w14:textId="77777777" w:rsidTr="000D1A9C">
        <w:tc>
          <w:tcPr>
            <w:tcW w:w="2721" w:type="dxa"/>
          </w:tcPr>
          <w:p w14:paraId="1308812C" w14:textId="5BFEC1D8" w:rsidR="000D1A9C" w:rsidRPr="000D1A9C" w:rsidRDefault="00471684" w:rsidP="003D3481">
            <w:r>
              <w:rPr>
                <w:rFonts w:ascii="Times New Roman" w:hAnsi="Times New Roman"/>
                <w:sz w:val="20"/>
              </w:rPr>
              <w:t>Синергетический</w:t>
            </w:r>
            <w:r w:rsidR="000D1A9C" w:rsidRPr="000D1A9C">
              <w:rPr>
                <w:rFonts w:ascii="Times New Roman" w:hAnsi="Times New Roman"/>
                <w:sz w:val="20"/>
              </w:rPr>
              <w:t xml:space="preserve"> эффект</w:t>
            </w:r>
            <w:r w:rsidR="003D3481">
              <w:rPr>
                <w:rFonts w:ascii="Times New Roman" w:hAnsi="Times New Roman"/>
                <w:sz w:val="20"/>
              </w:rPr>
              <w:t xml:space="preserve"> </w:t>
            </w:r>
            <w:r w:rsidR="003D3481" w:rsidRPr="003D3481">
              <w:rPr>
                <w:rFonts w:ascii="Times New Roman" w:hAnsi="Times New Roman"/>
                <w:sz w:val="20"/>
              </w:rPr>
              <w:t xml:space="preserve">взаимодействия </w:t>
            </w:r>
          </w:p>
        </w:tc>
        <w:tc>
          <w:tcPr>
            <w:tcW w:w="1417" w:type="dxa"/>
          </w:tcPr>
          <w:p w14:paraId="48501FB1" w14:textId="28E31777" w:rsidR="000D1A9C" w:rsidRPr="001278FA" w:rsidRDefault="00D307E1" w:rsidP="00E64DF2">
            <w:pPr>
              <w:jc w:val="center"/>
            </w:pPr>
            <w:r w:rsidRPr="001278FA">
              <w:rPr>
                <w:rFonts w:ascii="Times New Roman" w:hAnsi="Times New Roman"/>
                <w:sz w:val="20"/>
              </w:rPr>
              <w:t>-</w:t>
            </w:r>
          </w:p>
        </w:tc>
        <w:tc>
          <w:tcPr>
            <w:tcW w:w="1587" w:type="dxa"/>
          </w:tcPr>
          <w:p w14:paraId="44DCB7AC" w14:textId="066F8A24" w:rsidR="000D1A9C" w:rsidRPr="001278FA" w:rsidRDefault="000D1A9C" w:rsidP="00D307E1">
            <w:pPr>
              <w:jc w:val="center"/>
            </w:pPr>
            <w:r w:rsidRPr="001278FA">
              <w:rPr>
                <w:rFonts w:ascii="Times New Roman" w:hAnsi="Times New Roman"/>
                <w:sz w:val="20"/>
                <w:highlight w:val="yellow"/>
              </w:rPr>
              <w:t>1,6</w:t>
            </w:r>
            <w:r w:rsidRPr="001278FA">
              <w:rPr>
                <w:rFonts w:ascii="Times New Roman" w:hAnsi="Times New Roman"/>
                <w:sz w:val="20"/>
              </w:rPr>
              <w:t xml:space="preserve"> </w:t>
            </w:r>
          </w:p>
        </w:tc>
        <w:tc>
          <w:tcPr>
            <w:tcW w:w="1247" w:type="dxa"/>
          </w:tcPr>
          <w:p w14:paraId="627F0A50" w14:textId="69B73CEA" w:rsidR="000D1A9C" w:rsidRPr="001278FA" w:rsidRDefault="00D307E1" w:rsidP="00E64DF2">
            <w:pPr>
              <w:jc w:val="center"/>
            </w:pPr>
            <w:r w:rsidRPr="001278FA">
              <w:rPr>
                <w:rFonts w:ascii="Times New Roman" w:hAnsi="Times New Roman"/>
                <w:sz w:val="20"/>
              </w:rPr>
              <w:t>-</w:t>
            </w:r>
          </w:p>
        </w:tc>
        <w:tc>
          <w:tcPr>
            <w:tcW w:w="1247" w:type="dxa"/>
          </w:tcPr>
          <w:p w14:paraId="3EBB8E2E" w14:textId="0F4444E7" w:rsidR="000D1A9C" w:rsidRPr="001278FA" w:rsidRDefault="00471684" w:rsidP="00E64DF2">
            <w:pPr>
              <w:jc w:val="center"/>
            </w:pPr>
            <w:r w:rsidRPr="001278FA">
              <w:rPr>
                <w:rFonts w:ascii="Times New Roman" w:hAnsi="Times New Roman"/>
                <w:sz w:val="20"/>
                <w:highlight w:val="yellow"/>
              </w:rPr>
              <w:t>+1,5</w:t>
            </w:r>
          </w:p>
        </w:tc>
        <w:tc>
          <w:tcPr>
            <w:tcW w:w="1417" w:type="dxa"/>
          </w:tcPr>
          <w:p w14:paraId="3C4A62DD" w14:textId="77777777" w:rsidR="000D1A9C" w:rsidRPr="001278FA" w:rsidRDefault="000D1A9C" w:rsidP="00E64DF2">
            <w:pPr>
              <w:jc w:val="center"/>
            </w:pPr>
            <w:r w:rsidRPr="001278FA">
              <w:rPr>
                <w:rFonts w:ascii="Times New Roman" w:hAnsi="Times New Roman"/>
                <w:sz w:val="20"/>
              </w:rPr>
              <w:t>2029–2035</w:t>
            </w:r>
          </w:p>
        </w:tc>
      </w:tr>
      <w:tr w:rsidR="003D3481" w:rsidRPr="000D1A9C" w14:paraId="35755C7C" w14:textId="77777777" w:rsidTr="000D1A9C">
        <w:tc>
          <w:tcPr>
            <w:tcW w:w="2721" w:type="dxa"/>
          </w:tcPr>
          <w:p w14:paraId="295909B3" w14:textId="77777777" w:rsidR="000D1A9C" w:rsidRPr="000D1A9C" w:rsidRDefault="000D1A9C" w:rsidP="00E64DF2">
            <w:r w:rsidRPr="000D1A9C">
              <w:rPr>
                <w:rFonts w:ascii="Times New Roman" w:hAnsi="Times New Roman"/>
                <w:sz w:val="20"/>
              </w:rPr>
              <w:t>ИТОГО</w:t>
            </w:r>
          </w:p>
        </w:tc>
        <w:tc>
          <w:tcPr>
            <w:tcW w:w="1417" w:type="dxa"/>
          </w:tcPr>
          <w:p w14:paraId="57D5E115" w14:textId="18353201" w:rsidR="000D1A9C" w:rsidRPr="001278FA" w:rsidRDefault="001278FA" w:rsidP="00E64DF2">
            <w:pPr>
              <w:jc w:val="center"/>
            </w:pPr>
            <w:r w:rsidRPr="001278FA">
              <w:rPr>
                <w:rFonts w:ascii="Times New Roman" w:hAnsi="Times New Roman"/>
                <w:sz w:val="20"/>
              </w:rPr>
              <w:t>17,45</w:t>
            </w:r>
          </w:p>
        </w:tc>
        <w:tc>
          <w:tcPr>
            <w:tcW w:w="1587" w:type="dxa"/>
          </w:tcPr>
          <w:p w14:paraId="4328C04A" w14:textId="6E90ABB2" w:rsidR="000D1A9C" w:rsidRPr="001278FA" w:rsidRDefault="001278FA" w:rsidP="00D307E1">
            <w:pPr>
              <w:jc w:val="center"/>
            </w:pPr>
            <w:r w:rsidRPr="001278FA">
              <w:rPr>
                <w:rFonts w:ascii="Times New Roman" w:hAnsi="Times New Roman"/>
                <w:sz w:val="20"/>
              </w:rPr>
              <w:t>20,05</w:t>
            </w:r>
            <w:r w:rsidR="000D1A9C" w:rsidRPr="001278FA">
              <w:rPr>
                <w:rFonts w:ascii="Times New Roman" w:hAnsi="Times New Roman"/>
                <w:sz w:val="20"/>
              </w:rPr>
              <w:t xml:space="preserve"> </w:t>
            </w:r>
          </w:p>
        </w:tc>
        <w:tc>
          <w:tcPr>
            <w:tcW w:w="1247" w:type="dxa"/>
          </w:tcPr>
          <w:p w14:paraId="0D65B2AC" w14:textId="77777777" w:rsidR="000D1A9C" w:rsidRPr="001278FA" w:rsidRDefault="000D1A9C" w:rsidP="00E64DF2">
            <w:pPr>
              <w:jc w:val="center"/>
            </w:pPr>
            <w:r w:rsidRPr="001278FA">
              <w:rPr>
                <w:rFonts w:ascii="Times New Roman" w:hAnsi="Times New Roman"/>
                <w:sz w:val="20"/>
              </w:rPr>
              <w:t>1,80*</w:t>
            </w:r>
          </w:p>
        </w:tc>
        <w:tc>
          <w:tcPr>
            <w:tcW w:w="1247" w:type="dxa"/>
          </w:tcPr>
          <w:p w14:paraId="11843785" w14:textId="491409E4" w:rsidR="000D1A9C" w:rsidRPr="001278FA" w:rsidRDefault="000D1A9C" w:rsidP="00471684">
            <w:pPr>
              <w:jc w:val="center"/>
            </w:pPr>
            <w:r w:rsidRPr="001278FA">
              <w:rPr>
                <w:rFonts w:ascii="Times New Roman" w:hAnsi="Times New Roman"/>
                <w:sz w:val="20"/>
              </w:rPr>
              <w:t>+</w:t>
            </w:r>
            <w:r w:rsidR="00471684" w:rsidRPr="001278FA">
              <w:rPr>
                <w:rFonts w:ascii="Times New Roman" w:hAnsi="Times New Roman"/>
                <w:sz w:val="20"/>
              </w:rPr>
              <w:t>15,9</w:t>
            </w:r>
          </w:p>
        </w:tc>
        <w:tc>
          <w:tcPr>
            <w:tcW w:w="1417" w:type="dxa"/>
          </w:tcPr>
          <w:p w14:paraId="1852A44A" w14:textId="77777777" w:rsidR="000D1A9C" w:rsidRPr="001278FA" w:rsidRDefault="000D1A9C" w:rsidP="00E64DF2">
            <w:pPr>
              <w:jc w:val="center"/>
            </w:pPr>
            <w:r w:rsidRPr="001278FA">
              <w:rPr>
                <w:rFonts w:ascii="Times New Roman" w:hAnsi="Times New Roman"/>
                <w:sz w:val="20"/>
              </w:rPr>
              <w:t>2025–2035</w:t>
            </w:r>
          </w:p>
        </w:tc>
      </w:tr>
    </w:tbl>
    <w:p w14:paraId="636937D7" w14:textId="147ED24C" w:rsidR="000D1A9C" w:rsidRPr="001278FA" w:rsidRDefault="001278FA" w:rsidP="001278FA">
      <w:pPr>
        <w:rPr>
          <w:rFonts w:ascii="Times New Roman" w:hAnsi="Times New Roman" w:cs="Times New Roman"/>
          <w:sz w:val="24"/>
          <w:szCs w:val="24"/>
        </w:rPr>
      </w:pPr>
      <w:r w:rsidRPr="001278FA">
        <w:rPr>
          <w:rFonts w:ascii="Times New Roman" w:hAnsi="Times New Roman" w:cs="Times New Roman"/>
          <w:sz w:val="24"/>
          <w:szCs w:val="24"/>
        </w:rPr>
        <w:t xml:space="preserve">Примечание: </w:t>
      </w:r>
      <w:r w:rsidR="000D1A9C" w:rsidRPr="001278FA">
        <w:rPr>
          <w:rFonts w:ascii="Times New Roman" w:hAnsi="Times New Roman"/>
          <w:color w:val="000000"/>
          <w:sz w:val="24"/>
          <w:szCs w:val="24"/>
        </w:rPr>
        <w:t>*средневзвешенное значение.</w:t>
      </w:r>
      <w:r w:rsidR="000D1A9C" w:rsidRPr="00A03A07">
        <w:rPr>
          <w:rFonts w:ascii="Times New Roman" w:hAnsi="Times New Roman"/>
          <w:color w:val="000000"/>
          <w:sz w:val="28"/>
        </w:rPr>
        <w:br/>
      </w:r>
    </w:p>
    <w:p w14:paraId="1412200A" w14:textId="18BFF21A" w:rsidR="00B641C9" w:rsidRPr="00B641C9" w:rsidRDefault="00B641C9" w:rsidP="00B641C9">
      <w:pPr>
        <w:widowControl w:val="0"/>
        <w:adjustRightInd w:val="0"/>
        <w:spacing w:after="0" w:line="360" w:lineRule="auto"/>
        <w:ind w:firstLine="709"/>
        <w:jc w:val="both"/>
        <w:rPr>
          <w:rFonts w:ascii="Times New Roman" w:hAnsi="Times New Roman" w:cs="Times New Roman"/>
          <w:bCs/>
          <w:sz w:val="28"/>
          <w:szCs w:val="28"/>
        </w:rPr>
      </w:pPr>
      <w:r w:rsidRPr="00B641C9">
        <w:rPr>
          <w:rFonts w:ascii="Times New Roman" w:hAnsi="Times New Roman" w:cs="Times New Roman"/>
          <w:bCs/>
          <w:sz w:val="28"/>
          <w:szCs w:val="28"/>
        </w:rPr>
        <w:t xml:space="preserve">Интеграция результатов по </w:t>
      </w:r>
      <w:r>
        <w:rPr>
          <w:rFonts w:ascii="Times New Roman" w:hAnsi="Times New Roman" w:cs="Times New Roman"/>
          <w:bCs/>
          <w:sz w:val="28"/>
          <w:szCs w:val="28"/>
        </w:rPr>
        <w:t>девяти</w:t>
      </w:r>
      <w:r w:rsidRPr="00B641C9">
        <w:rPr>
          <w:rFonts w:ascii="Times New Roman" w:hAnsi="Times New Roman" w:cs="Times New Roman"/>
          <w:bCs/>
          <w:sz w:val="28"/>
          <w:szCs w:val="28"/>
        </w:rPr>
        <w:t xml:space="preserve"> кластерам позволяет сформулировать целевую матрицу показателей </w:t>
      </w:r>
      <w:r>
        <w:rPr>
          <w:rFonts w:ascii="Times New Roman" w:hAnsi="Times New Roman" w:cs="Times New Roman"/>
          <w:bCs/>
          <w:sz w:val="28"/>
          <w:szCs w:val="28"/>
        </w:rPr>
        <w:t xml:space="preserve">инновационного </w:t>
      </w:r>
      <w:r w:rsidRPr="00B641C9">
        <w:rPr>
          <w:rFonts w:ascii="Times New Roman" w:hAnsi="Times New Roman" w:cs="Times New Roman"/>
          <w:bCs/>
          <w:sz w:val="28"/>
          <w:szCs w:val="28"/>
        </w:rPr>
        <w:t>проекта «Берег Восхода» к 2035 году по пяти измерениям: ВВП, занятость, эксп</w:t>
      </w:r>
      <w:r>
        <w:rPr>
          <w:rFonts w:ascii="Times New Roman" w:hAnsi="Times New Roman" w:cs="Times New Roman"/>
          <w:bCs/>
          <w:sz w:val="28"/>
          <w:szCs w:val="28"/>
        </w:rPr>
        <w:t>орт, энергетика и цифровизация</w:t>
      </w:r>
      <w:r w:rsidR="008C475A">
        <w:rPr>
          <w:rFonts w:ascii="Times New Roman" w:hAnsi="Times New Roman" w:cs="Times New Roman"/>
          <w:bCs/>
          <w:sz w:val="28"/>
          <w:szCs w:val="28"/>
        </w:rPr>
        <w:t xml:space="preserve"> (таблица </w:t>
      </w:r>
      <w:r w:rsidR="008C475A" w:rsidRPr="008C475A">
        <w:rPr>
          <w:rFonts w:ascii="Times New Roman" w:hAnsi="Times New Roman" w:cs="Times New Roman"/>
          <w:bCs/>
          <w:sz w:val="28"/>
          <w:szCs w:val="28"/>
          <w:highlight w:val="yellow"/>
        </w:rPr>
        <w:t>6</w:t>
      </w:r>
      <w:r w:rsidR="008C475A">
        <w:rPr>
          <w:rFonts w:ascii="Times New Roman" w:hAnsi="Times New Roman" w:cs="Times New Roman"/>
          <w:bCs/>
          <w:sz w:val="28"/>
          <w:szCs w:val="28"/>
        </w:rPr>
        <w:t>)</w:t>
      </w:r>
      <w:r>
        <w:rPr>
          <w:rFonts w:ascii="Times New Roman" w:hAnsi="Times New Roman" w:cs="Times New Roman"/>
          <w:bCs/>
          <w:sz w:val="28"/>
          <w:szCs w:val="28"/>
        </w:rPr>
        <w:t>.</w:t>
      </w:r>
    </w:p>
    <w:p w14:paraId="28591AD1" w14:textId="77777777" w:rsidR="008C475A" w:rsidRDefault="008C475A" w:rsidP="00B641C9">
      <w:pPr>
        <w:widowControl w:val="0"/>
        <w:adjustRightInd w:val="0"/>
        <w:spacing w:after="0" w:line="360" w:lineRule="auto"/>
        <w:jc w:val="both"/>
        <w:rPr>
          <w:rFonts w:ascii="Times New Roman" w:hAnsi="Times New Roman" w:cs="Times New Roman"/>
          <w:bCs/>
          <w:sz w:val="28"/>
          <w:szCs w:val="28"/>
        </w:rPr>
      </w:pPr>
    </w:p>
    <w:p w14:paraId="7728D861" w14:textId="608FB53F" w:rsidR="00B641C9" w:rsidRPr="0029278B" w:rsidRDefault="00B641C9" w:rsidP="00B641C9">
      <w:pPr>
        <w:widowControl w:val="0"/>
        <w:adjustRightInd w:val="0"/>
        <w:spacing w:after="0" w:line="360" w:lineRule="auto"/>
        <w:jc w:val="both"/>
        <w:rPr>
          <w:rFonts w:ascii="Times New Roman" w:hAnsi="Times New Roman" w:cs="Times New Roman"/>
          <w:bCs/>
          <w:color w:val="00B0F0"/>
          <w:sz w:val="28"/>
          <w:szCs w:val="28"/>
        </w:rPr>
      </w:pPr>
      <w:r>
        <w:rPr>
          <w:rFonts w:ascii="Times New Roman" w:hAnsi="Times New Roman" w:cs="Times New Roman"/>
          <w:bCs/>
          <w:sz w:val="28"/>
          <w:szCs w:val="28"/>
        </w:rPr>
        <w:t xml:space="preserve">Таблица </w:t>
      </w:r>
      <w:r w:rsidRPr="00B641C9">
        <w:rPr>
          <w:rFonts w:ascii="Times New Roman" w:hAnsi="Times New Roman" w:cs="Times New Roman"/>
          <w:bCs/>
          <w:sz w:val="28"/>
          <w:szCs w:val="28"/>
          <w:highlight w:val="yellow"/>
        </w:rPr>
        <w:t>6</w:t>
      </w:r>
      <w:r w:rsidRPr="00B641C9">
        <w:rPr>
          <w:rFonts w:ascii="Times New Roman" w:hAnsi="Times New Roman" w:cs="Times New Roman"/>
          <w:bCs/>
          <w:sz w:val="28"/>
          <w:szCs w:val="28"/>
        </w:rPr>
        <w:t xml:space="preserve"> </w:t>
      </w:r>
      <w:r>
        <w:rPr>
          <w:rFonts w:ascii="Times New Roman" w:hAnsi="Times New Roman" w:cs="Times New Roman"/>
          <w:bCs/>
          <w:sz w:val="28"/>
          <w:szCs w:val="28"/>
        </w:rPr>
        <w:t xml:space="preserve">– </w:t>
      </w:r>
      <w:r w:rsidRPr="00B641C9">
        <w:rPr>
          <w:rFonts w:ascii="Times New Roman" w:hAnsi="Times New Roman" w:cs="Times New Roman"/>
          <w:bCs/>
          <w:sz w:val="28"/>
          <w:szCs w:val="28"/>
        </w:rPr>
        <w:t xml:space="preserve">Целевые показатели </w:t>
      </w:r>
      <w:r>
        <w:rPr>
          <w:rFonts w:ascii="Times New Roman" w:hAnsi="Times New Roman" w:cs="Times New Roman"/>
          <w:bCs/>
          <w:sz w:val="28"/>
          <w:szCs w:val="28"/>
        </w:rPr>
        <w:t xml:space="preserve">инновационного </w:t>
      </w:r>
      <w:r w:rsidRPr="00B641C9">
        <w:rPr>
          <w:rFonts w:ascii="Times New Roman" w:hAnsi="Times New Roman" w:cs="Times New Roman"/>
          <w:bCs/>
          <w:sz w:val="28"/>
          <w:szCs w:val="28"/>
        </w:rPr>
        <w:t>проекта «Берег Восхода» к 2035 году</w:t>
      </w:r>
      <w:r>
        <w:rPr>
          <w:rStyle w:val="af7"/>
          <w:rFonts w:ascii="Times New Roman" w:hAnsi="Times New Roman" w:cs="Times New Roman"/>
          <w:bCs/>
          <w:sz w:val="28"/>
          <w:szCs w:val="28"/>
        </w:rPr>
        <w:footnoteReference w:id="81"/>
      </w:r>
      <w:r w:rsidR="0029278B">
        <w:rPr>
          <w:rFonts w:ascii="Times New Roman" w:hAnsi="Times New Roman" w:cs="Times New Roman"/>
          <w:bCs/>
          <w:sz w:val="28"/>
          <w:szCs w:val="28"/>
        </w:rPr>
        <w:t xml:space="preserve"> </w:t>
      </w:r>
      <w:r w:rsidR="0029278B">
        <w:rPr>
          <w:rFonts w:ascii="Times New Roman" w:hAnsi="Times New Roman" w:cs="Times New Roman"/>
          <w:bCs/>
          <w:color w:val="00B0F0"/>
          <w:sz w:val="28"/>
          <w:szCs w:val="28"/>
        </w:rPr>
        <w:t xml:space="preserve">уточнить данные в таблице </w:t>
      </w:r>
    </w:p>
    <w:tbl>
      <w:tblPr>
        <w:tblStyle w:val="af3"/>
        <w:tblW w:w="0" w:type="auto"/>
        <w:tblLook w:val="04A0" w:firstRow="1" w:lastRow="0" w:firstColumn="1" w:lastColumn="0" w:noHBand="0" w:noVBand="1"/>
      </w:tblPr>
      <w:tblGrid>
        <w:gridCol w:w="2501"/>
        <w:gridCol w:w="1199"/>
        <w:gridCol w:w="1330"/>
        <w:gridCol w:w="1473"/>
        <w:gridCol w:w="1658"/>
        <w:gridCol w:w="1751"/>
      </w:tblGrid>
      <w:tr w:rsidR="0029278B" w:rsidRPr="00B641C9" w14:paraId="2D294124" w14:textId="77777777" w:rsidTr="0029278B">
        <w:trPr>
          <w:trHeight w:val="335"/>
        </w:trPr>
        <w:tc>
          <w:tcPr>
            <w:tcW w:w="2547" w:type="dxa"/>
            <w:vMerge w:val="restart"/>
          </w:tcPr>
          <w:p w14:paraId="2B2F50B2"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Показатель</w:t>
            </w:r>
          </w:p>
        </w:tc>
        <w:tc>
          <w:tcPr>
            <w:tcW w:w="1210" w:type="dxa"/>
            <w:vMerge w:val="restart"/>
          </w:tcPr>
          <w:p w14:paraId="176C1330" w14:textId="77777777" w:rsidR="0029278B" w:rsidRDefault="0029278B" w:rsidP="0029278B">
            <w:pPr>
              <w:jc w:val="center"/>
              <w:rPr>
                <w:rFonts w:ascii="Times New Roman" w:hAnsi="Times New Roman" w:cs="Times New Roman"/>
                <w:sz w:val="24"/>
                <w:szCs w:val="24"/>
              </w:rPr>
            </w:pPr>
            <w:proofErr w:type="gramStart"/>
            <w:r w:rsidRPr="00B641C9">
              <w:rPr>
                <w:rFonts w:ascii="Times New Roman" w:hAnsi="Times New Roman" w:cs="Times New Roman"/>
                <w:sz w:val="24"/>
                <w:szCs w:val="24"/>
              </w:rPr>
              <w:t>Базовый</w:t>
            </w:r>
            <w:r>
              <w:rPr>
                <w:rFonts w:ascii="Times New Roman" w:hAnsi="Times New Roman" w:cs="Times New Roman"/>
                <w:sz w:val="24"/>
                <w:szCs w:val="24"/>
              </w:rPr>
              <w:t xml:space="preserve"> </w:t>
            </w:r>
            <w:r w:rsidRPr="00B641C9">
              <w:rPr>
                <w:rFonts w:ascii="Times New Roman" w:hAnsi="Times New Roman" w:cs="Times New Roman"/>
                <w:sz w:val="24"/>
                <w:szCs w:val="24"/>
              </w:rPr>
              <w:t xml:space="preserve"> </w:t>
            </w:r>
            <w:r>
              <w:rPr>
                <w:rFonts w:ascii="Times New Roman" w:hAnsi="Times New Roman" w:cs="Times New Roman"/>
                <w:sz w:val="24"/>
                <w:szCs w:val="24"/>
              </w:rPr>
              <w:t>период</w:t>
            </w:r>
            <w:proofErr w:type="gramEnd"/>
          </w:p>
          <w:p w14:paraId="0B02593C" w14:textId="382195E4" w:rsidR="0029278B" w:rsidRPr="00B641C9" w:rsidRDefault="0029278B" w:rsidP="006964AD">
            <w:pPr>
              <w:jc w:val="center"/>
              <w:rPr>
                <w:rFonts w:ascii="Times New Roman" w:hAnsi="Times New Roman" w:cs="Times New Roman"/>
                <w:sz w:val="24"/>
                <w:szCs w:val="24"/>
              </w:rPr>
            </w:pPr>
            <w:r w:rsidRPr="00B641C9">
              <w:rPr>
                <w:rFonts w:ascii="Times New Roman" w:hAnsi="Times New Roman" w:cs="Times New Roman"/>
                <w:sz w:val="24"/>
                <w:szCs w:val="24"/>
              </w:rPr>
              <w:t>(202</w:t>
            </w:r>
            <w:r w:rsidR="006964AD">
              <w:rPr>
                <w:rFonts w:ascii="Times New Roman" w:hAnsi="Times New Roman" w:cs="Times New Roman"/>
                <w:sz w:val="24"/>
                <w:szCs w:val="24"/>
              </w:rPr>
              <w:t>5</w:t>
            </w:r>
            <w:r>
              <w:rPr>
                <w:rFonts w:ascii="Times New Roman" w:hAnsi="Times New Roman" w:cs="Times New Roman"/>
                <w:sz w:val="24"/>
                <w:szCs w:val="24"/>
              </w:rPr>
              <w:t xml:space="preserve"> г.</w:t>
            </w:r>
            <w:r w:rsidRPr="00B641C9">
              <w:rPr>
                <w:rFonts w:ascii="Times New Roman" w:hAnsi="Times New Roman" w:cs="Times New Roman"/>
                <w:sz w:val="24"/>
                <w:szCs w:val="24"/>
              </w:rPr>
              <w:t>)</w:t>
            </w:r>
          </w:p>
        </w:tc>
        <w:tc>
          <w:tcPr>
            <w:tcW w:w="4404" w:type="dxa"/>
            <w:gridSpan w:val="3"/>
          </w:tcPr>
          <w:p w14:paraId="0FAD9120" w14:textId="1D0544C9"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Сценарий</w:t>
            </w:r>
            <w:r>
              <w:rPr>
                <w:rFonts w:ascii="Times New Roman" w:hAnsi="Times New Roman" w:cs="Times New Roman"/>
                <w:sz w:val="24"/>
                <w:szCs w:val="24"/>
              </w:rPr>
              <w:t xml:space="preserve"> на 2035г.</w:t>
            </w:r>
          </w:p>
        </w:tc>
        <w:tc>
          <w:tcPr>
            <w:tcW w:w="1751" w:type="dxa"/>
            <w:vMerge w:val="restart"/>
          </w:tcPr>
          <w:p w14:paraId="2CCB2EAA" w14:textId="77777777" w:rsidR="0029278B" w:rsidRDefault="0029278B" w:rsidP="0029278B">
            <w:pPr>
              <w:jc w:val="center"/>
              <w:rPr>
                <w:rFonts w:ascii="Times New Roman" w:hAnsi="Times New Roman" w:cs="Times New Roman"/>
                <w:sz w:val="24"/>
                <w:szCs w:val="24"/>
              </w:rPr>
            </w:pPr>
            <w:r>
              <w:rPr>
                <w:rFonts w:ascii="Times New Roman" w:hAnsi="Times New Roman" w:cs="Times New Roman"/>
                <w:sz w:val="24"/>
                <w:szCs w:val="24"/>
              </w:rPr>
              <w:t>Прирост (оптимальный/</w:t>
            </w:r>
          </w:p>
          <w:p w14:paraId="10A53685" w14:textId="09CA0ACD" w:rsidR="0029278B" w:rsidRPr="00B641C9" w:rsidRDefault="0029278B" w:rsidP="0029278B">
            <w:pPr>
              <w:jc w:val="center"/>
              <w:rPr>
                <w:rFonts w:ascii="Times New Roman" w:hAnsi="Times New Roman" w:cs="Times New Roman"/>
                <w:sz w:val="24"/>
                <w:szCs w:val="24"/>
              </w:rPr>
            </w:pPr>
            <w:r>
              <w:rPr>
                <w:rFonts w:ascii="Times New Roman" w:hAnsi="Times New Roman" w:cs="Times New Roman"/>
                <w:sz w:val="24"/>
                <w:szCs w:val="24"/>
              </w:rPr>
              <w:t>базовый</w:t>
            </w:r>
            <w:r w:rsidRPr="00B641C9">
              <w:rPr>
                <w:rFonts w:ascii="Times New Roman" w:hAnsi="Times New Roman" w:cs="Times New Roman"/>
                <w:sz w:val="24"/>
                <w:szCs w:val="24"/>
              </w:rPr>
              <w:t>)</w:t>
            </w:r>
          </w:p>
        </w:tc>
      </w:tr>
      <w:tr w:rsidR="0029278B" w:rsidRPr="00B641C9" w14:paraId="54BBD2B1" w14:textId="77777777" w:rsidTr="0029278B">
        <w:trPr>
          <w:trHeight w:val="423"/>
        </w:trPr>
        <w:tc>
          <w:tcPr>
            <w:tcW w:w="2547" w:type="dxa"/>
            <w:vMerge/>
          </w:tcPr>
          <w:p w14:paraId="00F44B24" w14:textId="2828DDBF" w:rsidR="0029278B" w:rsidRPr="00B641C9" w:rsidRDefault="0029278B" w:rsidP="0029278B">
            <w:pPr>
              <w:jc w:val="center"/>
              <w:rPr>
                <w:rFonts w:ascii="Times New Roman" w:hAnsi="Times New Roman" w:cs="Times New Roman"/>
                <w:sz w:val="24"/>
                <w:szCs w:val="24"/>
              </w:rPr>
            </w:pPr>
          </w:p>
        </w:tc>
        <w:tc>
          <w:tcPr>
            <w:tcW w:w="1210" w:type="dxa"/>
            <w:vMerge/>
          </w:tcPr>
          <w:p w14:paraId="70E86751" w14:textId="77777777" w:rsidR="0029278B" w:rsidRPr="00B641C9" w:rsidRDefault="0029278B" w:rsidP="0029278B">
            <w:pPr>
              <w:jc w:val="center"/>
              <w:rPr>
                <w:rFonts w:ascii="Times New Roman" w:hAnsi="Times New Roman" w:cs="Times New Roman"/>
                <w:sz w:val="24"/>
                <w:szCs w:val="24"/>
              </w:rPr>
            </w:pPr>
          </w:p>
        </w:tc>
        <w:tc>
          <w:tcPr>
            <w:tcW w:w="1268" w:type="dxa"/>
          </w:tcPr>
          <w:p w14:paraId="36F34A84" w14:textId="78B390AB" w:rsidR="0029278B" w:rsidRPr="0029278B" w:rsidRDefault="0029278B" w:rsidP="00380BA0">
            <w:pPr>
              <w:jc w:val="center"/>
              <w:rPr>
                <w:rFonts w:ascii="Times New Roman" w:hAnsi="Times New Roman" w:cs="Times New Roman"/>
                <w:sz w:val="24"/>
                <w:szCs w:val="24"/>
                <w:highlight w:val="yellow"/>
              </w:rPr>
            </w:pPr>
            <w:proofErr w:type="spellStart"/>
            <w:r w:rsidRPr="0029278B">
              <w:rPr>
                <w:rFonts w:ascii="Times New Roman" w:hAnsi="Times New Roman" w:cs="Times New Roman"/>
                <w:sz w:val="24"/>
                <w:szCs w:val="24"/>
                <w:highlight w:val="yellow"/>
              </w:rPr>
              <w:t>Инер</w:t>
            </w:r>
            <w:r w:rsidR="00380BA0">
              <w:rPr>
                <w:rFonts w:ascii="Times New Roman" w:hAnsi="Times New Roman" w:cs="Times New Roman"/>
                <w:sz w:val="24"/>
                <w:szCs w:val="24"/>
                <w:highlight w:val="yellow"/>
              </w:rPr>
              <w:t>цион-ный</w:t>
            </w:r>
            <w:proofErr w:type="spellEnd"/>
            <w:r w:rsidRPr="0029278B">
              <w:rPr>
                <w:rFonts w:ascii="Times New Roman" w:hAnsi="Times New Roman" w:cs="Times New Roman"/>
                <w:sz w:val="24"/>
                <w:szCs w:val="24"/>
                <w:highlight w:val="yellow"/>
              </w:rPr>
              <w:t xml:space="preserve"> </w:t>
            </w:r>
          </w:p>
        </w:tc>
        <w:tc>
          <w:tcPr>
            <w:tcW w:w="1478" w:type="dxa"/>
          </w:tcPr>
          <w:p w14:paraId="2E7E8AC3" w14:textId="6E2C86A5" w:rsidR="0029278B" w:rsidRPr="00B641C9" w:rsidRDefault="0029278B" w:rsidP="0029278B">
            <w:pPr>
              <w:jc w:val="center"/>
              <w:rPr>
                <w:rFonts w:ascii="Times New Roman" w:hAnsi="Times New Roman" w:cs="Times New Roman"/>
                <w:sz w:val="24"/>
                <w:szCs w:val="24"/>
              </w:rPr>
            </w:pPr>
            <w:r>
              <w:rPr>
                <w:rFonts w:ascii="Times New Roman" w:hAnsi="Times New Roman" w:cs="Times New Roman"/>
                <w:sz w:val="24"/>
                <w:szCs w:val="24"/>
              </w:rPr>
              <w:t>Умеренный</w:t>
            </w:r>
            <w:r w:rsidRPr="00B641C9">
              <w:rPr>
                <w:rFonts w:ascii="Times New Roman" w:hAnsi="Times New Roman" w:cs="Times New Roman"/>
                <w:sz w:val="24"/>
                <w:szCs w:val="24"/>
              </w:rPr>
              <w:t xml:space="preserve"> </w:t>
            </w:r>
          </w:p>
        </w:tc>
        <w:tc>
          <w:tcPr>
            <w:tcW w:w="1658" w:type="dxa"/>
          </w:tcPr>
          <w:p w14:paraId="65569B61" w14:textId="77777777" w:rsidR="0029278B" w:rsidRDefault="0029278B" w:rsidP="0029278B">
            <w:pPr>
              <w:jc w:val="center"/>
              <w:rPr>
                <w:rFonts w:ascii="Times New Roman" w:hAnsi="Times New Roman" w:cs="Times New Roman"/>
                <w:sz w:val="24"/>
                <w:szCs w:val="24"/>
              </w:rPr>
            </w:pPr>
            <w:r>
              <w:rPr>
                <w:rFonts w:ascii="Times New Roman" w:hAnsi="Times New Roman" w:cs="Times New Roman"/>
                <w:sz w:val="24"/>
                <w:szCs w:val="24"/>
              </w:rPr>
              <w:t xml:space="preserve">Оптимальный </w:t>
            </w:r>
          </w:p>
          <w:p w14:paraId="479E33DB" w14:textId="3D36478D" w:rsidR="0029278B" w:rsidRPr="00B641C9" w:rsidRDefault="0029278B" w:rsidP="0029278B">
            <w:pPr>
              <w:rPr>
                <w:rFonts w:ascii="Times New Roman" w:hAnsi="Times New Roman" w:cs="Times New Roman"/>
                <w:sz w:val="24"/>
                <w:szCs w:val="24"/>
              </w:rPr>
            </w:pPr>
          </w:p>
        </w:tc>
        <w:tc>
          <w:tcPr>
            <w:tcW w:w="1751" w:type="dxa"/>
            <w:vMerge/>
          </w:tcPr>
          <w:p w14:paraId="1B382A4F" w14:textId="77777777" w:rsidR="0029278B" w:rsidRPr="00B641C9" w:rsidRDefault="0029278B" w:rsidP="0029278B">
            <w:pPr>
              <w:jc w:val="center"/>
              <w:rPr>
                <w:rFonts w:ascii="Times New Roman" w:hAnsi="Times New Roman" w:cs="Times New Roman"/>
                <w:sz w:val="24"/>
                <w:szCs w:val="24"/>
              </w:rPr>
            </w:pPr>
          </w:p>
        </w:tc>
      </w:tr>
      <w:tr w:rsidR="0029278B" w:rsidRPr="00B641C9" w14:paraId="289BB5DA" w14:textId="77777777" w:rsidTr="0029278B">
        <w:trPr>
          <w:trHeight w:val="227"/>
        </w:trPr>
        <w:tc>
          <w:tcPr>
            <w:tcW w:w="2547" w:type="dxa"/>
          </w:tcPr>
          <w:p w14:paraId="22B4DE18" w14:textId="76B7F13C" w:rsidR="0029278B" w:rsidRPr="00B641C9" w:rsidRDefault="0029278B" w:rsidP="0029278B">
            <w:pPr>
              <w:rPr>
                <w:rFonts w:ascii="Times New Roman" w:hAnsi="Times New Roman" w:cs="Times New Roman"/>
                <w:color w:val="00B0F0"/>
                <w:sz w:val="24"/>
                <w:szCs w:val="24"/>
              </w:rPr>
            </w:pPr>
            <w:r w:rsidRPr="00B641C9">
              <w:rPr>
                <w:rFonts w:ascii="Times New Roman" w:hAnsi="Times New Roman" w:cs="Times New Roman"/>
                <w:sz w:val="24"/>
                <w:szCs w:val="24"/>
              </w:rPr>
              <w:t xml:space="preserve">ВВП, </w:t>
            </w:r>
            <w:r w:rsidRPr="00B641C9">
              <w:rPr>
                <w:rFonts w:ascii="Times New Roman" w:hAnsi="Times New Roman" w:cs="Times New Roman"/>
                <w:strike/>
                <w:sz w:val="24"/>
                <w:szCs w:val="24"/>
                <w:highlight w:val="yellow"/>
              </w:rPr>
              <w:t>трлн франков КФА</w:t>
            </w:r>
            <w:r>
              <w:rPr>
                <w:rFonts w:ascii="Times New Roman" w:hAnsi="Times New Roman" w:cs="Times New Roman"/>
                <w:strike/>
                <w:sz w:val="24"/>
                <w:szCs w:val="24"/>
              </w:rPr>
              <w:t xml:space="preserve"> </w:t>
            </w:r>
            <w:r w:rsidRPr="00B641C9">
              <w:rPr>
                <w:rFonts w:ascii="Times New Roman" w:hAnsi="Times New Roman" w:cs="Times New Roman"/>
                <w:color w:val="00B0F0"/>
                <w:sz w:val="24"/>
                <w:szCs w:val="24"/>
              </w:rPr>
              <w:t>л</w:t>
            </w:r>
            <w:r>
              <w:rPr>
                <w:rFonts w:ascii="Times New Roman" w:hAnsi="Times New Roman" w:cs="Times New Roman"/>
                <w:color w:val="00B0F0"/>
                <w:sz w:val="24"/>
                <w:szCs w:val="24"/>
              </w:rPr>
              <w:t>у</w:t>
            </w:r>
            <w:r w:rsidRPr="00B641C9">
              <w:rPr>
                <w:rFonts w:ascii="Times New Roman" w:hAnsi="Times New Roman" w:cs="Times New Roman"/>
                <w:color w:val="00B0F0"/>
                <w:sz w:val="24"/>
                <w:szCs w:val="24"/>
              </w:rPr>
              <w:t xml:space="preserve">чше в </w:t>
            </w:r>
            <w:proofErr w:type="spellStart"/>
            <w:r w:rsidRPr="00B641C9">
              <w:rPr>
                <w:rFonts w:ascii="Times New Roman" w:hAnsi="Times New Roman" w:cs="Times New Roman"/>
                <w:color w:val="00B0F0"/>
                <w:sz w:val="24"/>
                <w:szCs w:val="24"/>
              </w:rPr>
              <w:t>долл</w:t>
            </w:r>
            <w:proofErr w:type="spellEnd"/>
            <w:r w:rsidRPr="00B641C9">
              <w:rPr>
                <w:rFonts w:ascii="Times New Roman" w:hAnsi="Times New Roman" w:cs="Times New Roman"/>
                <w:color w:val="00B0F0"/>
                <w:sz w:val="24"/>
                <w:szCs w:val="24"/>
              </w:rPr>
              <w:t xml:space="preserve"> написать</w:t>
            </w:r>
          </w:p>
        </w:tc>
        <w:tc>
          <w:tcPr>
            <w:tcW w:w="1210" w:type="dxa"/>
          </w:tcPr>
          <w:p w14:paraId="3EFA2AE5" w14:textId="53D46D25" w:rsidR="0029278B" w:rsidRPr="00B641C9" w:rsidRDefault="0029278B" w:rsidP="0029278B">
            <w:pPr>
              <w:jc w:val="center"/>
              <w:rPr>
                <w:rFonts w:ascii="Times New Roman" w:hAnsi="Times New Roman" w:cs="Times New Roman"/>
                <w:sz w:val="24"/>
                <w:szCs w:val="24"/>
                <w:highlight w:val="yellow"/>
              </w:rPr>
            </w:pPr>
            <w:r w:rsidRPr="00B641C9">
              <w:rPr>
                <w:rFonts w:ascii="Times New Roman" w:hAnsi="Times New Roman" w:cs="Times New Roman"/>
                <w:sz w:val="24"/>
                <w:szCs w:val="24"/>
                <w:highlight w:val="yellow"/>
              </w:rPr>
              <w:t>57,6</w:t>
            </w:r>
          </w:p>
        </w:tc>
        <w:tc>
          <w:tcPr>
            <w:tcW w:w="1268" w:type="dxa"/>
          </w:tcPr>
          <w:p w14:paraId="0FB8F44C" w14:textId="301EC1AB" w:rsidR="0029278B" w:rsidRPr="0029278B" w:rsidRDefault="0029278B" w:rsidP="0029278B">
            <w:pPr>
              <w:jc w:val="center"/>
              <w:rPr>
                <w:rFonts w:ascii="Times New Roman" w:hAnsi="Times New Roman" w:cs="Times New Roman"/>
                <w:sz w:val="24"/>
                <w:szCs w:val="24"/>
                <w:highlight w:val="yellow"/>
              </w:rPr>
            </w:pPr>
            <w:r w:rsidRPr="0029278B">
              <w:rPr>
                <w:rFonts w:ascii="Times New Roman" w:hAnsi="Times New Roman" w:cs="Times New Roman"/>
                <w:sz w:val="24"/>
                <w:szCs w:val="24"/>
                <w:highlight w:val="yellow"/>
              </w:rPr>
              <w:t>105</w:t>
            </w:r>
          </w:p>
        </w:tc>
        <w:tc>
          <w:tcPr>
            <w:tcW w:w="1478" w:type="dxa"/>
          </w:tcPr>
          <w:p w14:paraId="4580B637" w14:textId="77777777" w:rsidR="0029278B" w:rsidRPr="00B641C9" w:rsidRDefault="0029278B" w:rsidP="0029278B">
            <w:pPr>
              <w:jc w:val="center"/>
              <w:rPr>
                <w:rFonts w:ascii="Times New Roman" w:hAnsi="Times New Roman" w:cs="Times New Roman"/>
                <w:sz w:val="24"/>
                <w:szCs w:val="24"/>
                <w:highlight w:val="yellow"/>
              </w:rPr>
            </w:pPr>
            <w:r w:rsidRPr="00B641C9">
              <w:rPr>
                <w:rFonts w:ascii="Times New Roman" w:hAnsi="Times New Roman" w:cs="Times New Roman"/>
                <w:sz w:val="24"/>
                <w:szCs w:val="24"/>
                <w:highlight w:val="yellow"/>
              </w:rPr>
              <w:t>135</w:t>
            </w:r>
          </w:p>
        </w:tc>
        <w:tc>
          <w:tcPr>
            <w:tcW w:w="1658" w:type="dxa"/>
          </w:tcPr>
          <w:p w14:paraId="75DB3511"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highlight w:val="yellow"/>
              </w:rPr>
              <w:t>163</w:t>
            </w:r>
          </w:p>
        </w:tc>
        <w:tc>
          <w:tcPr>
            <w:tcW w:w="1751" w:type="dxa"/>
          </w:tcPr>
          <w:p w14:paraId="758FCC40"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highlight w:val="yellow"/>
              </w:rPr>
              <w:t>+183%</w:t>
            </w:r>
          </w:p>
        </w:tc>
      </w:tr>
      <w:tr w:rsidR="0029278B" w:rsidRPr="00B641C9" w14:paraId="01B67693" w14:textId="77777777" w:rsidTr="0029278B">
        <w:trPr>
          <w:trHeight w:val="455"/>
        </w:trPr>
        <w:tc>
          <w:tcPr>
            <w:tcW w:w="2547" w:type="dxa"/>
          </w:tcPr>
          <w:p w14:paraId="789C36BF" w14:textId="3CE0FC7A" w:rsidR="0029278B" w:rsidRPr="00B641C9" w:rsidRDefault="0029278B" w:rsidP="0029278B">
            <w:pPr>
              <w:rPr>
                <w:rFonts w:ascii="Times New Roman" w:hAnsi="Times New Roman" w:cs="Times New Roman"/>
                <w:sz w:val="24"/>
                <w:szCs w:val="24"/>
              </w:rPr>
            </w:pPr>
            <w:r>
              <w:rPr>
                <w:rFonts w:ascii="Times New Roman" w:hAnsi="Times New Roman" w:cs="Times New Roman"/>
                <w:sz w:val="24"/>
                <w:szCs w:val="24"/>
              </w:rPr>
              <w:lastRenderedPageBreak/>
              <w:t xml:space="preserve">Дополнительный прирост добавленной стоимости </w:t>
            </w:r>
            <w:r w:rsidRPr="00B641C9">
              <w:rPr>
                <w:rFonts w:ascii="Times New Roman" w:hAnsi="Times New Roman" w:cs="Times New Roman"/>
                <w:sz w:val="24"/>
                <w:szCs w:val="24"/>
              </w:rPr>
              <w:t xml:space="preserve">от платформы, млрд </w:t>
            </w:r>
            <w:proofErr w:type="spellStart"/>
            <w:r>
              <w:rPr>
                <w:rFonts w:ascii="Times New Roman" w:hAnsi="Times New Roman" w:cs="Times New Roman"/>
                <w:sz w:val="24"/>
                <w:szCs w:val="24"/>
              </w:rPr>
              <w:t>долл</w:t>
            </w:r>
            <w:proofErr w:type="spellEnd"/>
          </w:p>
        </w:tc>
        <w:tc>
          <w:tcPr>
            <w:tcW w:w="1210" w:type="dxa"/>
          </w:tcPr>
          <w:p w14:paraId="74C3404B" w14:textId="377A6F16" w:rsidR="0029278B" w:rsidRDefault="0029278B" w:rsidP="0029278B">
            <w:pPr>
              <w:jc w:val="center"/>
              <w:rPr>
                <w:rFonts w:ascii="Times New Roman" w:hAnsi="Times New Roman" w:cs="Times New Roman"/>
                <w:sz w:val="24"/>
                <w:szCs w:val="24"/>
              </w:rPr>
            </w:pPr>
            <w:r>
              <w:rPr>
                <w:rFonts w:ascii="Times New Roman" w:hAnsi="Times New Roman" w:cs="Times New Roman"/>
                <w:sz w:val="24"/>
                <w:szCs w:val="24"/>
              </w:rPr>
              <w:t>-</w:t>
            </w:r>
          </w:p>
        </w:tc>
        <w:tc>
          <w:tcPr>
            <w:tcW w:w="1268" w:type="dxa"/>
          </w:tcPr>
          <w:p w14:paraId="1BED3354" w14:textId="26F899F6" w:rsidR="0029278B" w:rsidRPr="0029278B" w:rsidRDefault="0029278B" w:rsidP="0029278B">
            <w:pPr>
              <w:jc w:val="center"/>
              <w:rPr>
                <w:rFonts w:ascii="Times New Roman" w:hAnsi="Times New Roman" w:cs="Times New Roman"/>
                <w:sz w:val="24"/>
                <w:szCs w:val="24"/>
                <w:highlight w:val="yellow"/>
              </w:rPr>
            </w:pPr>
            <w:r w:rsidRPr="0029278B">
              <w:rPr>
                <w:rFonts w:ascii="Times New Roman" w:hAnsi="Times New Roman" w:cs="Times New Roman"/>
                <w:sz w:val="24"/>
                <w:szCs w:val="24"/>
                <w:highlight w:val="yellow"/>
              </w:rPr>
              <w:t>-</w:t>
            </w:r>
          </w:p>
        </w:tc>
        <w:tc>
          <w:tcPr>
            <w:tcW w:w="1478" w:type="dxa"/>
          </w:tcPr>
          <w:p w14:paraId="75D6CD64" w14:textId="77777777" w:rsidR="0029278B" w:rsidRPr="00184C9B" w:rsidRDefault="0029278B" w:rsidP="0029278B">
            <w:pPr>
              <w:jc w:val="center"/>
              <w:rPr>
                <w:rFonts w:ascii="Times New Roman" w:hAnsi="Times New Roman" w:cs="Times New Roman"/>
                <w:sz w:val="24"/>
                <w:szCs w:val="24"/>
              </w:rPr>
            </w:pPr>
            <w:r w:rsidRPr="00184C9B">
              <w:rPr>
                <w:rFonts w:ascii="Times New Roman" w:hAnsi="Times New Roman" w:cs="Times New Roman"/>
                <w:sz w:val="24"/>
                <w:szCs w:val="24"/>
              </w:rPr>
              <w:t>9,5</w:t>
            </w:r>
          </w:p>
        </w:tc>
        <w:tc>
          <w:tcPr>
            <w:tcW w:w="1658" w:type="dxa"/>
          </w:tcPr>
          <w:p w14:paraId="4C927827" w14:textId="29D02983" w:rsidR="0029278B" w:rsidRPr="00B641C9" w:rsidRDefault="0029278B" w:rsidP="0029278B">
            <w:pPr>
              <w:jc w:val="center"/>
              <w:rPr>
                <w:rFonts w:ascii="Times New Roman" w:hAnsi="Times New Roman" w:cs="Times New Roman"/>
                <w:sz w:val="24"/>
                <w:szCs w:val="24"/>
              </w:rPr>
            </w:pPr>
            <w:r>
              <w:rPr>
                <w:rFonts w:ascii="Times New Roman" w:hAnsi="Times New Roman" w:cs="Times New Roman"/>
                <w:sz w:val="24"/>
                <w:szCs w:val="24"/>
              </w:rPr>
              <w:t>20,0,5</w:t>
            </w:r>
          </w:p>
        </w:tc>
        <w:tc>
          <w:tcPr>
            <w:tcW w:w="1751" w:type="dxa"/>
          </w:tcPr>
          <w:p w14:paraId="2A184FB4" w14:textId="30778CE1"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w:t>
            </w:r>
            <w:r>
              <w:rPr>
                <w:rFonts w:ascii="Times New Roman" w:hAnsi="Times New Roman" w:cs="Times New Roman"/>
                <w:sz w:val="24"/>
                <w:szCs w:val="24"/>
              </w:rPr>
              <w:t>20,05</w:t>
            </w:r>
            <w:r w:rsidRPr="00B641C9">
              <w:rPr>
                <w:rFonts w:ascii="Times New Roman" w:hAnsi="Times New Roman" w:cs="Times New Roman"/>
                <w:sz w:val="24"/>
                <w:szCs w:val="24"/>
              </w:rPr>
              <w:t xml:space="preserve"> млрд</w:t>
            </w:r>
            <w:r>
              <w:rPr>
                <w:rFonts w:ascii="Times New Roman" w:hAnsi="Times New Roman" w:cs="Times New Roman"/>
                <w:sz w:val="24"/>
                <w:szCs w:val="24"/>
              </w:rPr>
              <w:t xml:space="preserve"> </w:t>
            </w:r>
            <w:proofErr w:type="spellStart"/>
            <w:r>
              <w:rPr>
                <w:rFonts w:ascii="Times New Roman" w:hAnsi="Times New Roman" w:cs="Times New Roman"/>
                <w:sz w:val="24"/>
                <w:szCs w:val="24"/>
              </w:rPr>
              <w:t>долл</w:t>
            </w:r>
            <w:proofErr w:type="spellEnd"/>
          </w:p>
        </w:tc>
      </w:tr>
      <w:tr w:rsidR="0029278B" w:rsidRPr="00B641C9" w14:paraId="5CF061F9" w14:textId="77777777" w:rsidTr="0029278B">
        <w:trPr>
          <w:trHeight w:val="227"/>
        </w:trPr>
        <w:tc>
          <w:tcPr>
            <w:tcW w:w="2547" w:type="dxa"/>
          </w:tcPr>
          <w:p w14:paraId="4FEF9222" w14:textId="77777777" w:rsidR="0029278B" w:rsidRPr="00B641C9" w:rsidRDefault="0029278B" w:rsidP="0029278B">
            <w:pPr>
              <w:rPr>
                <w:rFonts w:ascii="Times New Roman" w:hAnsi="Times New Roman" w:cs="Times New Roman"/>
                <w:sz w:val="24"/>
                <w:szCs w:val="24"/>
              </w:rPr>
            </w:pPr>
            <w:r w:rsidRPr="00B641C9">
              <w:rPr>
                <w:rFonts w:ascii="Times New Roman" w:hAnsi="Times New Roman" w:cs="Times New Roman"/>
                <w:sz w:val="24"/>
                <w:szCs w:val="24"/>
              </w:rPr>
              <w:t>Доля переработки какао, %</w:t>
            </w:r>
          </w:p>
        </w:tc>
        <w:tc>
          <w:tcPr>
            <w:tcW w:w="1210" w:type="dxa"/>
          </w:tcPr>
          <w:p w14:paraId="1B2F0880" w14:textId="6F0475FB"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35</w:t>
            </w:r>
          </w:p>
        </w:tc>
        <w:tc>
          <w:tcPr>
            <w:tcW w:w="1268" w:type="dxa"/>
          </w:tcPr>
          <w:p w14:paraId="34C60D0E" w14:textId="7E708216" w:rsidR="0029278B" w:rsidRPr="0029278B" w:rsidRDefault="0029278B" w:rsidP="0029278B">
            <w:pPr>
              <w:jc w:val="center"/>
              <w:rPr>
                <w:rFonts w:ascii="Times New Roman" w:hAnsi="Times New Roman" w:cs="Times New Roman"/>
                <w:sz w:val="24"/>
                <w:szCs w:val="24"/>
                <w:highlight w:val="yellow"/>
              </w:rPr>
            </w:pPr>
            <w:r>
              <w:rPr>
                <w:rFonts w:ascii="Times New Roman" w:hAnsi="Times New Roman" w:cs="Times New Roman"/>
                <w:sz w:val="24"/>
                <w:szCs w:val="24"/>
                <w:highlight w:val="yellow"/>
              </w:rPr>
              <w:t>40</w:t>
            </w:r>
          </w:p>
        </w:tc>
        <w:tc>
          <w:tcPr>
            <w:tcW w:w="1478" w:type="dxa"/>
          </w:tcPr>
          <w:p w14:paraId="2CEF8F61" w14:textId="77777777" w:rsidR="0029278B" w:rsidRPr="00184C9B" w:rsidRDefault="0029278B" w:rsidP="0029278B">
            <w:pPr>
              <w:jc w:val="center"/>
              <w:rPr>
                <w:rFonts w:ascii="Times New Roman" w:hAnsi="Times New Roman" w:cs="Times New Roman"/>
                <w:sz w:val="24"/>
                <w:szCs w:val="24"/>
              </w:rPr>
            </w:pPr>
            <w:r w:rsidRPr="00184C9B">
              <w:rPr>
                <w:rFonts w:ascii="Times New Roman" w:hAnsi="Times New Roman" w:cs="Times New Roman"/>
                <w:sz w:val="24"/>
                <w:szCs w:val="24"/>
              </w:rPr>
              <w:t>55</w:t>
            </w:r>
          </w:p>
        </w:tc>
        <w:tc>
          <w:tcPr>
            <w:tcW w:w="1658" w:type="dxa"/>
          </w:tcPr>
          <w:p w14:paraId="7D5C460A"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75</w:t>
            </w:r>
          </w:p>
        </w:tc>
        <w:tc>
          <w:tcPr>
            <w:tcW w:w="1751" w:type="dxa"/>
          </w:tcPr>
          <w:p w14:paraId="57F7EA9D"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 xml:space="preserve">+40 </w:t>
            </w:r>
            <w:proofErr w:type="spellStart"/>
            <w:r w:rsidRPr="00B641C9">
              <w:rPr>
                <w:rFonts w:ascii="Times New Roman" w:hAnsi="Times New Roman" w:cs="Times New Roman"/>
                <w:sz w:val="24"/>
                <w:szCs w:val="24"/>
              </w:rPr>
              <w:t>п.п</w:t>
            </w:r>
            <w:proofErr w:type="spellEnd"/>
            <w:r w:rsidRPr="00B641C9">
              <w:rPr>
                <w:rFonts w:ascii="Times New Roman" w:hAnsi="Times New Roman" w:cs="Times New Roman"/>
                <w:sz w:val="24"/>
                <w:szCs w:val="24"/>
              </w:rPr>
              <w:t>.</w:t>
            </w:r>
          </w:p>
        </w:tc>
      </w:tr>
      <w:tr w:rsidR="0029278B" w:rsidRPr="00B641C9" w14:paraId="2909AE45" w14:textId="77777777" w:rsidTr="0029278B">
        <w:trPr>
          <w:trHeight w:val="227"/>
        </w:trPr>
        <w:tc>
          <w:tcPr>
            <w:tcW w:w="2547" w:type="dxa"/>
          </w:tcPr>
          <w:p w14:paraId="0CEB7E9A" w14:textId="77777777" w:rsidR="0029278B" w:rsidRPr="00B641C9" w:rsidRDefault="0029278B" w:rsidP="0029278B">
            <w:pPr>
              <w:rPr>
                <w:rFonts w:ascii="Times New Roman" w:hAnsi="Times New Roman" w:cs="Times New Roman"/>
                <w:sz w:val="24"/>
                <w:szCs w:val="24"/>
              </w:rPr>
            </w:pPr>
            <w:r w:rsidRPr="00B641C9">
              <w:rPr>
                <w:rFonts w:ascii="Times New Roman" w:hAnsi="Times New Roman" w:cs="Times New Roman"/>
                <w:sz w:val="24"/>
                <w:szCs w:val="24"/>
              </w:rPr>
              <w:t>Грузооборот порта, млн т/год</w:t>
            </w:r>
          </w:p>
        </w:tc>
        <w:tc>
          <w:tcPr>
            <w:tcW w:w="1210" w:type="dxa"/>
          </w:tcPr>
          <w:p w14:paraId="3D3B53E1" w14:textId="192F19F8"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31</w:t>
            </w:r>
          </w:p>
        </w:tc>
        <w:tc>
          <w:tcPr>
            <w:tcW w:w="1268" w:type="dxa"/>
          </w:tcPr>
          <w:p w14:paraId="41649810" w14:textId="2AF65F08" w:rsidR="0029278B" w:rsidRPr="0029278B" w:rsidRDefault="0029278B" w:rsidP="00380BA0">
            <w:pPr>
              <w:jc w:val="center"/>
              <w:rPr>
                <w:rFonts w:ascii="Times New Roman" w:hAnsi="Times New Roman" w:cs="Times New Roman"/>
                <w:sz w:val="24"/>
                <w:szCs w:val="24"/>
                <w:highlight w:val="yellow"/>
              </w:rPr>
            </w:pPr>
            <w:r>
              <w:rPr>
                <w:rFonts w:ascii="Times New Roman" w:hAnsi="Times New Roman" w:cs="Times New Roman"/>
                <w:sz w:val="24"/>
                <w:szCs w:val="24"/>
                <w:highlight w:val="yellow"/>
              </w:rPr>
              <w:t>3</w:t>
            </w:r>
            <w:r w:rsidR="00380BA0">
              <w:rPr>
                <w:rFonts w:ascii="Times New Roman" w:hAnsi="Times New Roman" w:cs="Times New Roman"/>
                <w:sz w:val="24"/>
                <w:szCs w:val="24"/>
                <w:highlight w:val="yellow"/>
              </w:rPr>
              <w:t>5</w:t>
            </w:r>
          </w:p>
        </w:tc>
        <w:tc>
          <w:tcPr>
            <w:tcW w:w="1478" w:type="dxa"/>
          </w:tcPr>
          <w:p w14:paraId="4B2A678B" w14:textId="77777777" w:rsidR="0029278B" w:rsidRPr="00184C9B" w:rsidRDefault="0029278B" w:rsidP="0029278B">
            <w:pPr>
              <w:jc w:val="center"/>
              <w:rPr>
                <w:rFonts w:ascii="Times New Roman" w:hAnsi="Times New Roman" w:cs="Times New Roman"/>
                <w:sz w:val="24"/>
                <w:szCs w:val="24"/>
              </w:rPr>
            </w:pPr>
            <w:r w:rsidRPr="00184C9B">
              <w:rPr>
                <w:rFonts w:ascii="Times New Roman" w:hAnsi="Times New Roman" w:cs="Times New Roman"/>
                <w:sz w:val="24"/>
                <w:szCs w:val="24"/>
              </w:rPr>
              <w:t>40</w:t>
            </w:r>
          </w:p>
        </w:tc>
        <w:tc>
          <w:tcPr>
            <w:tcW w:w="1658" w:type="dxa"/>
          </w:tcPr>
          <w:p w14:paraId="34D30F25"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52</w:t>
            </w:r>
          </w:p>
        </w:tc>
        <w:tc>
          <w:tcPr>
            <w:tcW w:w="1751" w:type="dxa"/>
          </w:tcPr>
          <w:p w14:paraId="1FF8DB81"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+68%</w:t>
            </w:r>
          </w:p>
        </w:tc>
      </w:tr>
      <w:tr w:rsidR="0029278B" w:rsidRPr="00B641C9" w14:paraId="0F067F36" w14:textId="77777777" w:rsidTr="0029278B">
        <w:trPr>
          <w:trHeight w:val="455"/>
        </w:trPr>
        <w:tc>
          <w:tcPr>
            <w:tcW w:w="2547" w:type="dxa"/>
          </w:tcPr>
          <w:p w14:paraId="736F4EB3" w14:textId="38DD0578" w:rsidR="0029278B" w:rsidRPr="00B641C9" w:rsidRDefault="0029278B" w:rsidP="0029278B">
            <w:pPr>
              <w:rPr>
                <w:rFonts w:ascii="Times New Roman" w:hAnsi="Times New Roman" w:cs="Times New Roman"/>
                <w:sz w:val="24"/>
                <w:szCs w:val="24"/>
              </w:rPr>
            </w:pPr>
            <w:r w:rsidRPr="00B641C9">
              <w:rPr>
                <w:rFonts w:ascii="Times New Roman" w:hAnsi="Times New Roman" w:cs="Times New Roman"/>
                <w:sz w:val="24"/>
                <w:szCs w:val="24"/>
              </w:rPr>
              <w:t>Экспор</w:t>
            </w:r>
            <w:r>
              <w:rPr>
                <w:rFonts w:ascii="Times New Roman" w:hAnsi="Times New Roman" w:cs="Times New Roman"/>
                <w:sz w:val="24"/>
                <w:szCs w:val="24"/>
              </w:rPr>
              <w:t>т готовой</w:t>
            </w:r>
            <w:r w:rsidRPr="00B641C9">
              <w:rPr>
                <w:rFonts w:ascii="Times New Roman" w:hAnsi="Times New Roman" w:cs="Times New Roman"/>
                <w:sz w:val="24"/>
                <w:szCs w:val="24"/>
              </w:rPr>
              <w:t xml:space="preserve"> продукции, млрд </w:t>
            </w:r>
            <w:proofErr w:type="spellStart"/>
            <w:r>
              <w:rPr>
                <w:rFonts w:ascii="Times New Roman" w:hAnsi="Times New Roman" w:cs="Times New Roman"/>
                <w:sz w:val="24"/>
                <w:szCs w:val="24"/>
              </w:rPr>
              <w:t>долл</w:t>
            </w:r>
            <w:proofErr w:type="spellEnd"/>
          </w:p>
        </w:tc>
        <w:tc>
          <w:tcPr>
            <w:tcW w:w="1210" w:type="dxa"/>
          </w:tcPr>
          <w:p w14:paraId="2ECE35B3" w14:textId="3F03F544"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1,5</w:t>
            </w:r>
          </w:p>
        </w:tc>
        <w:tc>
          <w:tcPr>
            <w:tcW w:w="1268" w:type="dxa"/>
          </w:tcPr>
          <w:p w14:paraId="102B2DBB" w14:textId="12278EFC" w:rsidR="0029278B" w:rsidRPr="0029278B" w:rsidRDefault="0029278B" w:rsidP="0029278B">
            <w:pPr>
              <w:jc w:val="center"/>
              <w:rPr>
                <w:rFonts w:ascii="Times New Roman" w:hAnsi="Times New Roman" w:cs="Times New Roman"/>
                <w:sz w:val="24"/>
                <w:szCs w:val="24"/>
                <w:highlight w:val="yellow"/>
              </w:rPr>
            </w:pPr>
            <w:r w:rsidRPr="0029278B">
              <w:rPr>
                <w:rFonts w:ascii="Times New Roman" w:hAnsi="Times New Roman" w:cs="Times New Roman"/>
                <w:sz w:val="24"/>
                <w:szCs w:val="24"/>
                <w:highlight w:val="yellow"/>
              </w:rPr>
              <w:t>2,0</w:t>
            </w:r>
          </w:p>
        </w:tc>
        <w:tc>
          <w:tcPr>
            <w:tcW w:w="1478" w:type="dxa"/>
          </w:tcPr>
          <w:p w14:paraId="6386066B" w14:textId="77777777" w:rsidR="0029278B" w:rsidRPr="00184C9B" w:rsidRDefault="0029278B" w:rsidP="0029278B">
            <w:pPr>
              <w:jc w:val="center"/>
              <w:rPr>
                <w:rFonts w:ascii="Times New Roman" w:hAnsi="Times New Roman" w:cs="Times New Roman"/>
                <w:sz w:val="24"/>
                <w:szCs w:val="24"/>
              </w:rPr>
            </w:pPr>
            <w:r w:rsidRPr="00184C9B">
              <w:rPr>
                <w:rFonts w:ascii="Times New Roman" w:hAnsi="Times New Roman" w:cs="Times New Roman"/>
                <w:sz w:val="24"/>
                <w:szCs w:val="24"/>
              </w:rPr>
              <w:t>4,0</w:t>
            </w:r>
          </w:p>
        </w:tc>
        <w:tc>
          <w:tcPr>
            <w:tcW w:w="1658" w:type="dxa"/>
          </w:tcPr>
          <w:p w14:paraId="27B12C83"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6,0</w:t>
            </w:r>
          </w:p>
        </w:tc>
        <w:tc>
          <w:tcPr>
            <w:tcW w:w="1751" w:type="dxa"/>
          </w:tcPr>
          <w:p w14:paraId="530557CF"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+300%</w:t>
            </w:r>
          </w:p>
        </w:tc>
      </w:tr>
      <w:tr w:rsidR="0029278B" w:rsidRPr="00B641C9" w14:paraId="7266DDF4" w14:textId="77777777" w:rsidTr="0029278B">
        <w:trPr>
          <w:trHeight w:val="455"/>
        </w:trPr>
        <w:tc>
          <w:tcPr>
            <w:tcW w:w="2547" w:type="dxa"/>
          </w:tcPr>
          <w:p w14:paraId="074AFA63" w14:textId="4E2E4BC1" w:rsidR="0029278B" w:rsidRPr="00B641C9" w:rsidRDefault="0029278B" w:rsidP="0029278B">
            <w:pPr>
              <w:rPr>
                <w:rFonts w:ascii="Times New Roman" w:hAnsi="Times New Roman" w:cs="Times New Roman"/>
                <w:sz w:val="24"/>
                <w:szCs w:val="24"/>
              </w:rPr>
            </w:pPr>
            <w:r w:rsidRPr="00B641C9">
              <w:rPr>
                <w:rFonts w:ascii="Times New Roman" w:hAnsi="Times New Roman" w:cs="Times New Roman"/>
                <w:sz w:val="24"/>
                <w:szCs w:val="24"/>
              </w:rPr>
              <w:t xml:space="preserve">Цифровые услуги в экспорте, млрд </w:t>
            </w:r>
            <w:proofErr w:type="spellStart"/>
            <w:r>
              <w:rPr>
                <w:rFonts w:ascii="Times New Roman" w:hAnsi="Times New Roman" w:cs="Times New Roman"/>
                <w:sz w:val="24"/>
                <w:szCs w:val="24"/>
              </w:rPr>
              <w:t>долл</w:t>
            </w:r>
            <w:proofErr w:type="spellEnd"/>
          </w:p>
        </w:tc>
        <w:tc>
          <w:tcPr>
            <w:tcW w:w="1210" w:type="dxa"/>
          </w:tcPr>
          <w:p w14:paraId="64E0270B" w14:textId="15E5180F"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0,4</w:t>
            </w:r>
          </w:p>
        </w:tc>
        <w:tc>
          <w:tcPr>
            <w:tcW w:w="1268" w:type="dxa"/>
          </w:tcPr>
          <w:p w14:paraId="62744B2E" w14:textId="03383FBD" w:rsidR="0029278B" w:rsidRPr="0029278B" w:rsidRDefault="0029278B" w:rsidP="00380BA0">
            <w:pPr>
              <w:jc w:val="center"/>
              <w:rPr>
                <w:rFonts w:ascii="Times New Roman" w:hAnsi="Times New Roman" w:cs="Times New Roman"/>
                <w:sz w:val="24"/>
                <w:szCs w:val="24"/>
                <w:highlight w:val="yellow"/>
              </w:rPr>
            </w:pPr>
            <w:r>
              <w:rPr>
                <w:rFonts w:ascii="Times New Roman" w:hAnsi="Times New Roman" w:cs="Times New Roman"/>
                <w:sz w:val="24"/>
                <w:szCs w:val="24"/>
                <w:highlight w:val="yellow"/>
              </w:rPr>
              <w:t>0,</w:t>
            </w:r>
            <w:r w:rsidR="00380BA0">
              <w:rPr>
                <w:rFonts w:ascii="Times New Roman" w:hAnsi="Times New Roman" w:cs="Times New Roman"/>
                <w:sz w:val="24"/>
                <w:szCs w:val="24"/>
                <w:highlight w:val="yellow"/>
              </w:rPr>
              <w:t>5</w:t>
            </w:r>
          </w:p>
        </w:tc>
        <w:tc>
          <w:tcPr>
            <w:tcW w:w="1478" w:type="dxa"/>
          </w:tcPr>
          <w:p w14:paraId="22750BCA" w14:textId="77777777" w:rsidR="0029278B" w:rsidRPr="00184C9B" w:rsidRDefault="0029278B" w:rsidP="0029278B">
            <w:pPr>
              <w:jc w:val="center"/>
              <w:rPr>
                <w:rFonts w:ascii="Times New Roman" w:hAnsi="Times New Roman" w:cs="Times New Roman"/>
                <w:sz w:val="24"/>
                <w:szCs w:val="24"/>
              </w:rPr>
            </w:pPr>
            <w:r w:rsidRPr="00184C9B">
              <w:rPr>
                <w:rFonts w:ascii="Times New Roman" w:hAnsi="Times New Roman" w:cs="Times New Roman"/>
                <w:sz w:val="24"/>
                <w:szCs w:val="24"/>
              </w:rPr>
              <w:t>2,0</w:t>
            </w:r>
          </w:p>
        </w:tc>
        <w:tc>
          <w:tcPr>
            <w:tcW w:w="1658" w:type="dxa"/>
          </w:tcPr>
          <w:p w14:paraId="7F520352"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3,5</w:t>
            </w:r>
          </w:p>
        </w:tc>
        <w:tc>
          <w:tcPr>
            <w:tcW w:w="1751" w:type="dxa"/>
          </w:tcPr>
          <w:p w14:paraId="085650D0"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+775%</w:t>
            </w:r>
          </w:p>
        </w:tc>
      </w:tr>
      <w:tr w:rsidR="0029278B" w:rsidRPr="00B641C9" w14:paraId="02A3C5D7" w14:textId="77777777" w:rsidTr="0029278B">
        <w:trPr>
          <w:trHeight w:val="227"/>
        </w:trPr>
        <w:tc>
          <w:tcPr>
            <w:tcW w:w="2547" w:type="dxa"/>
          </w:tcPr>
          <w:p w14:paraId="6F5DC1CA" w14:textId="31903399" w:rsidR="0029278B" w:rsidRPr="00B641C9" w:rsidRDefault="0029278B" w:rsidP="0029278B">
            <w:pPr>
              <w:rPr>
                <w:rFonts w:ascii="Times New Roman" w:hAnsi="Times New Roman" w:cs="Times New Roman"/>
                <w:sz w:val="24"/>
                <w:szCs w:val="24"/>
              </w:rPr>
            </w:pPr>
            <w:r>
              <w:rPr>
                <w:rFonts w:ascii="Times New Roman" w:hAnsi="Times New Roman" w:cs="Times New Roman"/>
                <w:sz w:val="24"/>
                <w:szCs w:val="24"/>
              </w:rPr>
              <w:t>Дополнительные</w:t>
            </w:r>
            <w:r w:rsidRPr="00B641C9">
              <w:rPr>
                <w:rFonts w:ascii="Times New Roman" w:hAnsi="Times New Roman" w:cs="Times New Roman"/>
                <w:sz w:val="24"/>
                <w:szCs w:val="24"/>
              </w:rPr>
              <w:t xml:space="preserve"> рабочие места, тыс.</w:t>
            </w:r>
          </w:p>
        </w:tc>
        <w:tc>
          <w:tcPr>
            <w:tcW w:w="1210" w:type="dxa"/>
          </w:tcPr>
          <w:p w14:paraId="60BB5DE9" w14:textId="296A903A" w:rsidR="0029278B" w:rsidRPr="00B641C9" w:rsidRDefault="0029278B" w:rsidP="0029278B">
            <w:pPr>
              <w:jc w:val="center"/>
              <w:rPr>
                <w:rFonts w:ascii="Times New Roman" w:hAnsi="Times New Roman" w:cs="Times New Roman"/>
                <w:sz w:val="24"/>
                <w:szCs w:val="24"/>
              </w:rPr>
            </w:pPr>
            <w:r>
              <w:rPr>
                <w:rFonts w:ascii="Times New Roman" w:hAnsi="Times New Roman" w:cs="Times New Roman"/>
                <w:sz w:val="24"/>
                <w:szCs w:val="24"/>
              </w:rPr>
              <w:t>-</w:t>
            </w:r>
          </w:p>
        </w:tc>
        <w:tc>
          <w:tcPr>
            <w:tcW w:w="1268" w:type="dxa"/>
          </w:tcPr>
          <w:p w14:paraId="7AE04ECD" w14:textId="782BD0DE" w:rsidR="0029278B" w:rsidRPr="0029278B" w:rsidRDefault="0029278B" w:rsidP="0029278B">
            <w:pPr>
              <w:jc w:val="center"/>
              <w:rPr>
                <w:rFonts w:ascii="Times New Roman" w:hAnsi="Times New Roman" w:cs="Times New Roman"/>
                <w:sz w:val="24"/>
                <w:szCs w:val="24"/>
                <w:highlight w:val="yellow"/>
              </w:rPr>
            </w:pPr>
            <w:r w:rsidRPr="0029278B">
              <w:rPr>
                <w:rFonts w:ascii="Times New Roman" w:hAnsi="Times New Roman" w:cs="Times New Roman"/>
                <w:sz w:val="24"/>
                <w:szCs w:val="24"/>
                <w:highlight w:val="yellow"/>
              </w:rPr>
              <w:t>-</w:t>
            </w:r>
          </w:p>
        </w:tc>
        <w:tc>
          <w:tcPr>
            <w:tcW w:w="1478" w:type="dxa"/>
          </w:tcPr>
          <w:p w14:paraId="0A3C0862" w14:textId="77777777" w:rsidR="0029278B" w:rsidRPr="00184C9B" w:rsidRDefault="0029278B" w:rsidP="0029278B">
            <w:pPr>
              <w:jc w:val="center"/>
              <w:rPr>
                <w:rFonts w:ascii="Times New Roman" w:hAnsi="Times New Roman" w:cs="Times New Roman"/>
                <w:sz w:val="24"/>
                <w:szCs w:val="24"/>
              </w:rPr>
            </w:pPr>
            <w:r w:rsidRPr="00184C9B">
              <w:rPr>
                <w:rFonts w:ascii="Times New Roman" w:hAnsi="Times New Roman" w:cs="Times New Roman"/>
                <w:sz w:val="24"/>
                <w:szCs w:val="24"/>
              </w:rPr>
              <w:t>180</w:t>
            </w:r>
          </w:p>
        </w:tc>
        <w:tc>
          <w:tcPr>
            <w:tcW w:w="1658" w:type="dxa"/>
          </w:tcPr>
          <w:p w14:paraId="3C1A5F75"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460</w:t>
            </w:r>
          </w:p>
        </w:tc>
        <w:tc>
          <w:tcPr>
            <w:tcW w:w="1751" w:type="dxa"/>
          </w:tcPr>
          <w:p w14:paraId="5ACCECC2"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+460 тыс.</w:t>
            </w:r>
          </w:p>
        </w:tc>
      </w:tr>
      <w:tr w:rsidR="0029278B" w:rsidRPr="00B641C9" w14:paraId="47193343" w14:textId="77777777" w:rsidTr="0029278B">
        <w:trPr>
          <w:trHeight w:val="227"/>
        </w:trPr>
        <w:tc>
          <w:tcPr>
            <w:tcW w:w="2547" w:type="dxa"/>
          </w:tcPr>
          <w:p w14:paraId="5FE98A24" w14:textId="77777777" w:rsidR="0029278B" w:rsidRPr="00B641C9" w:rsidRDefault="0029278B" w:rsidP="0029278B">
            <w:pPr>
              <w:rPr>
                <w:rFonts w:ascii="Times New Roman" w:hAnsi="Times New Roman" w:cs="Times New Roman"/>
                <w:sz w:val="24"/>
                <w:szCs w:val="24"/>
              </w:rPr>
            </w:pPr>
            <w:r w:rsidRPr="00B641C9">
              <w:rPr>
                <w:rFonts w:ascii="Times New Roman" w:hAnsi="Times New Roman" w:cs="Times New Roman"/>
                <w:sz w:val="24"/>
                <w:szCs w:val="24"/>
              </w:rPr>
              <w:t>Мощность ВИЭ, ГВт</w:t>
            </w:r>
          </w:p>
        </w:tc>
        <w:tc>
          <w:tcPr>
            <w:tcW w:w="1210" w:type="dxa"/>
          </w:tcPr>
          <w:p w14:paraId="40B1ED8A" w14:textId="63D44FC0"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0,5</w:t>
            </w:r>
          </w:p>
        </w:tc>
        <w:tc>
          <w:tcPr>
            <w:tcW w:w="1268" w:type="dxa"/>
          </w:tcPr>
          <w:p w14:paraId="1D657A66" w14:textId="3BD79AA8" w:rsidR="0029278B" w:rsidRPr="0029278B" w:rsidRDefault="0029278B" w:rsidP="00380BA0">
            <w:pPr>
              <w:jc w:val="center"/>
              <w:rPr>
                <w:rFonts w:ascii="Times New Roman" w:hAnsi="Times New Roman" w:cs="Times New Roman"/>
                <w:sz w:val="24"/>
                <w:szCs w:val="24"/>
                <w:highlight w:val="yellow"/>
              </w:rPr>
            </w:pPr>
            <w:r>
              <w:rPr>
                <w:rFonts w:ascii="Times New Roman" w:hAnsi="Times New Roman" w:cs="Times New Roman"/>
                <w:sz w:val="24"/>
                <w:szCs w:val="24"/>
                <w:highlight w:val="yellow"/>
              </w:rPr>
              <w:t>0,</w:t>
            </w:r>
            <w:r w:rsidR="00380BA0">
              <w:rPr>
                <w:rFonts w:ascii="Times New Roman" w:hAnsi="Times New Roman" w:cs="Times New Roman"/>
                <w:sz w:val="24"/>
                <w:szCs w:val="24"/>
                <w:highlight w:val="yellow"/>
              </w:rPr>
              <w:t>7</w:t>
            </w:r>
          </w:p>
        </w:tc>
        <w:tc>
          <w:tcPr>
            <w:tcW w:w="1478" w:type="dxa"/>
          </w:tcPr>
          <w:p w14:paraId="59155413" w14:textId="77777777" w:rsidR="0029278B" w:rsidRPr="00184C9B" w:rsidRDefault="0029278B" w:rsidP="0029278B">
            <w:pPr>
              <w:jc w:val="center"/>
              <w:rPr>
                <w:rFonts w:ascii="Times New Roman" w:hAnsi="Times New Roman" w:cs="Times New Roman"/>
                <w:sz w:val="24"/>
                <w:szCs w:val="24"/>
              </w:rPr>
            </w:pPr>
            <w:r w:rsidRPr="00184C9B">
              <w:rPr>
                <w:rFonts w:ascii="Times New Roman" w:hAnsi="Times New Roman" w:cs="Times New Roman"/>
                <w:sz w:val="24"/>
                <w:szCs w:val="24"/>
              </w:rPr>
              <w:t>4,2</w:t>
            </w:r>
          </w:p>
        </w:tc>
        <w:tc>
          <w:tcPr>
            <w:tcW w:w="1658" w:type="dxa"/>
          </w:tcPr>
          <w:p w14:paraId="22473F83"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8,7</w:t>
            </w:r>
          </w:p>
        </w:tc>
        <w:tc>
          <w:tcPr>
            <w:tcW w:w="1751" w:type="dxa"/>
          </w:tcPr>
          <w:p w14:paraId="225C3991"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+17×</w:t>
            </w:r>
          </w:p>
        </w:tc>
      </w:tr>
      <w:tr w:rsidR="0029278B" w:rsidRPr="00B641C9" w14:paraId="3F8D4814" w14:textId="77777777" w:rsidTr="0029278B">
        <w:trPr>
          <w:trHeight w:val="455"/>
        </w:trPr>
        <w:tc>
          <w:tcPr>
            <w:tcW w:w="2547" w:type="dxa"/>
          </w:tcPr>
          <w:p w14:paraId="2CD06509" w14:textId="2F098804" w:rsidR="0029278B" w:rsidRPr="00B641C9" w:rsidRDefault="0029278B" w:rsidP="0029278B">
            <w:pPr>
              <w:rPr>
                <w:rFonts w:ascii="Times New Roman" w:hAnsi="Times New Roman" w:cs="Times New Roman"/>
                <w:sz w:val="24"/>
                <w:szCs w:val="24"/>
              </w:rPr>
            </w:pPr>
            <w:r w:rsidRPr="00B641C9">
              <w:rPr>
                <w:rFonts w:ascii="Times New Roman" w:hAnsi="Times New Roman" w:cs="Times New Roman"/>
                <w:sz w:val="24"/>
                <w:szCs w:val="24"/>
              </w:rPr>
              <w:t xml:space="preserve">Доходы </w:t>
            </w:r>
            <w:r>
              <w:rPr>
                <w:rFonts w:ascii="Times New Roman" w:hAnsi="Times New Roman" w:cs="Times New Roman"/>
                <w:sz w:val="24"/>
                <w:szCs w:val="24"/>
              </w:rPr>
              <w:t xml:space="preserve">от </w:t>
            </w:r>
            <w:r w:rsidRPr="008C475A">
              <w:rPr>
                <w:rFonts w:ascii="Times New Roman" w:hAnsi="Times New Roman" w:cs="Times New Roman"/>
                <w:sz w:val="24"/>
                <w:szCs w:val="24"/>
              </w:rPr>
              <w:t>углеродных кредитов</w:t>
            </w:r>
            <w:r w:rsidRPr="00B641C9">
              <w:rPr>
                <w:rFonts w:ascii="Times New Roman" w:hAnsi="Times New Roman" w:cs="Times New Roman"/>
                <w:sz w:val="24"/>
                <w:szCs w:val="24"/>
              </w:rPr>
              <w:t xml:space="preserve">, млрд </w:t>
            </w:r>
            <w:proofErr w:type="spellStart"/>
            <w:r>
              <w:rPr>
                <w:rFonts w:ascii="Times New Roman" w:hAnsi="Times New Roman" w:cs="Times New Roman"/>
                <w:sz w:val="24"/>
                <w:szCs w:val="24"/>
              </w:rPr>
              <w:t>долл</w:t>
            </w:r>
            <w:proofErr w:type="spellEnd"/>
            <w:r w:rsidRPr="00B641C9">
              <w:rPr>
                <w:rFonts w:ascii="Times New Roman" w:hAnsi="Times New Roman" w:cs="Times New Roman"/>
                <w:sz w:val="24"/>
                <w:szCs w:val="24"/>
              </w:rPr>
              <w:t>/год</w:t>
            </w:r>
          </w:p>
        </w:tc>
        <w:tc>
          <w:tcPr>
            <w:tcW w:w="1210" w:type="dxa"/>
          </w:tcPr>
          <w:p w14:paraId="6CDC6DB1" w14:textId="63045F2D"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&lt;0,1</w:t>
            </w:r>
          </w:p>
        </w:tc>
        <w:tc>
          <w:tcPr>
            <w:tcW w:w="1268" w:type="dxa"/>
          </w:tcPr>
          <w:p w14:paraId="51C0DFFD" w14:textId="29C233E2" w:rsidR="0029278B" w:rsidRPr="0029278B" w:rsidRDefault="0029278B" w:rsidP="0029278B">
            <w:pPr>
              <w:jc w:val="center"/>
              <w:rPr>
                <w:rFonts w:ascii="Times New Roman" w:hAnsi="Times New Roman" w:cs="Times New Roman"/>
                <w:sz w:val="24"/>
                <w:szCs w:val="24"/>
                <w:highlight w:val="yellow"/>
              </w:rPr>
            </w:pPr>
            <w:r w:rsidRPr="0029278B">
              <w:rPr>
                <w:rFonts w:ascii="Times New Roman" w:hAnsi="Times New Roman" w:cs="Times New Roman"/>
                <w:sz w:val="24"/>
                <w:szCs w:val="24"/>
                <w:highlight w:val="yellow"/>
              </w:rPr>
              <w:t>&lt;0,1</w:t>
            </w:r>
          </w:p>
        </w:tc>
        <w:tc>
          <w:tcPr>
            <w:tcW w:w="1478" w:type="dxa"/>
          </w:tcPr>
          <w:p w14:paraId="6F5DBEF4" w14:textId="77777777" w:rsidR="0029278B" w:rsidRPr="00184C9B" w:rsidRDefault="0029278B" w:rsidP="0029278B">
            <w:pPr>
              <w:jc w:val="center"/>
              <w:rPr>
                <w:rFonts w:ascii="Times New Roman" w:hAnsi="Times New Roman" w:cs="Times New Roman"/>
                <w:sz w:val="24"/>
                <w:szCs w:val="24"/>
              </w:rPr>
            </w:pPr>
            <w:r w:rsidRPr="00184C9B">
              <w:rPr>
                <w:rFonts w:ascii="Times New Roman" w:hAnsi="Times New Roman" w:cs="Times New Roman"/>
                <w:sz w:val="24"/>
                <w:szCs w:val="24"/>
              </w:rPr>
              <w:t>0,6</w:t>
            </w:r>
          </w:p>
        </w:tc>
        <w:tc>
          <w:tcPr>
            <w:tcW w:w="1658" w:type="dxa"/>
          </w:tcPr>
          <w:p w14:paraId="7A7392DE"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1,45</w:t>
            </w:r>
          </w:p>
        </w:tc>
        <w:tc>
          <w:tcPr>
            <w:tcW w:w="1751" w:type="dxa"/>
          </w:tcPr>
          <w:p w14:paraId="3ED65525"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×14,5</w:t>
            </w:r>
          </w:p>
        </w:tc>
      </w:tr>
      <w:tr w:rsidR="0029278B" w:rsidRPr="00B641C9" w14:paraId="171368FD" w14:textId="77777777" w:rsidTr="0029278B">
        <w:trPr>
          <w:trHeight w:val="227"/>
        </w:trPr>
        <w:tc>
          <w:tcPr>
            <w:tcW w:w="2547" w:type="dxa"/>
          </w:tcPr>
          <w:p w14:paraId="2A1306BA" w14:textId="77777777" w:rsidR="0029278B" w:rsidRPr="00B641C9" w:rsidRDefault="0029278B" w:rsidP="0029278B">
            <w:pPr>
              <w:rPr>
                <w:rFonts w:ascii="Times New Roman" w:hAnsi="Times New Roman" w:cs="Times New Roman"/>
                <w:sz w:val="24"/>
                <w:szCs w:val="24"/>
              </w:rPr>
            </w:pPr>
            <w:r w:rsidRPr="00B641C9">
              <w:rPr>
                <w:rFonts w:ascii="Times New Roman" w:hAnsi="Times New Roman" w:cs="Times New Roman"/>
                <w:sz w:val="24"/>
                <w:szCs w:val="24"/>
              </w:rPr>
              <w:t>Участники платформы, тыс.</w:t>
            </w:r>
          </w:p>
        </w:tc>
        <w:tc>
          <w:tcPr>
            <w:tcW w:w="1210" w:type="dxa"/>
          </w:tcPr>
          <w:p w14:paraId="5F016893" w14:textId="39C426CD" w:rsidR="0029278B" w:rsidRDefault="0029278B" w:rsidP="0029278B">
            <w:pPr>
              <w:jc w:val="center"/>
              <w:rPr>
                <w:rFonts w:ascii="Times New Roman" w:hAnsi="Times New Roman" w:cs="Times New Roman"/>
                <w:sz w:val="24"/>
                <w:szCs w:val="24"/>
              </w:rPr>
            </w:pPr>
            <w:r>
              <w:rPr>
                <w:rFonts w:ascii="Times New Roman" w:hAnsi="Times New Roman" w:cs="Times New Roman"/>
                <w:sz w:val="24"/>
                <w:szCs w:val="24"/>
              </w:rPr>
              <w:t>-</w:t>
            </w:r>
          </w:p>
        </w:tc>
        <w:tc>
          <w:tcPr>
            <w:tcW w:w="1268" w:type="dxa"/>
          </w:tcPr>
          <w:p w14:paraId="36F5D0C8" w14:textId="54B12BF4" w:rsidR="0029278B" w:rsidRPr="0029278B" w:rsidRDefault="0029278B" w:rsidP="0029278B">
            <w:pPr>
              <w:jc w:val="center"/>
              <w:rPr>
                <w:rFonts w:ascii="Times New Roman" w:hAnsi="Times New Roman" w:cs="Times New Roman"/>
                <w:sz w:val="24"/>
                <w:szCs w:val="24"/>
                <w:highlight w:val="yellow"/>
              </w:rPr>
            </w:pPr>
            <w:r w:rsidRPr="0029278B">
              <w:rPr>
                <w:rFonts w:ascii="Times New Roman" w:hAnsi="Times New Roman" w:cs="Times New Roman"/>
                <w:sz w:val="24"/>
                <w:szCs w:val="24"/>
                <w:highlight w:val="yellow"/>
              </w:rPr>
              <w:t>-</w:t>
            </w:r>
          </w:p>
        </w:tc>
        <w:tc>
          <w:tcPr>
            <w:tcW w:w="1478" w:type="dxa"/>
          </w:tcPr>
          <w:p w14:paraId="0F575FE0" w14:textId="77777777" w:rsidR="0029278B" w:rsidRPr="00184C9B" w:rsidRDefault="0029278B" w:rsidP="0029278B">
            <w:pPr>
              <w:jc w:val="center"/>
              <w:rPr>
                <w:rFonts w:ascii="Times New Roman" w:hAnsi="Times New Roman" w:cs="Times New Roman"/>
                <w:sz w:val="24"/>
                <w:szCs w:val="24"/>
              </w:rPr>
            </w:pPr>
            <w:r w:rsidRPr="00184C9B">
              <w:rPr>
                <w:rFonts w:ascii="Times New Roman" w:hAnsi="Times New Roman" w:cs="Times New Roman"/>
                <w:sz w:val="24"/>
                <w:szCs w:val="24"/>
              </w:rPr>
              <w:t>5</w:t>
            </w:r>
          </w:p>
        </w:tc>
        <w:tc>
          <w:tcPr>
            <w:tcW w:w="1658" w:type="dxa"/>
          </w:tcPr>
          <w:p w14:paraId="2605D856"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12+</w:t>
            </w:r>
          </w:p>
        </w:tc>
        <w:tc>
          <w:tcPr>
            <w:tcW w:w="1751" w:type="dxa"/>
          </w:tcPr>
          <w:p w14:paraId="49492B6A" w14:textId="571837EE" w:rsidR="0029278B" w:rsidRPr="00B641C9" w:rsidRDefault="0029278B" w:rsidP="0029278B">
            <w:pPr>
              <w:jc w:val="center"/>
              <w:rPr>
                <w:rFonts w:ascii="Times New Roman" w:hAnsi="Times New Roman" w:cs="Times New Roman"/>
                <w:sz w:val="24"/>
                <w:szCs w:val="24"/>
              </w:rPr>
            </w:pPr>
            <w:r>
              <w:rPr>
                <w:rFonts w:ascii="Times New Roman" w:hAnsi="Times New Roman" w:cs="Times New Roman"/>
                <w:sz w:val="24"/>
                <w:szCs w:val="24"/>
              </w:rPr>
              <w:t>-</w:t>
            </w:r>
          </w:p>
        </w:tc>
      </w:tr>
      <w:tr w:rsidR="0029278B" w:rsidRPr="00B641C9" w14:paraId="08ECE00D" w14:textId="77777777" w:rsidTr="0029278B">
        <w:trPr>
          <w:trHeight w:val="455"/>
        </w:trPr>
        <w:tc>
          <w:tcPr>
            <w:tcW w:w="2547" w:type="dxa"/>
          </w:tcPr>
          <w:p w14:paraId="5EAF5F77" w14:textId="77777777" w:rsidR="0029278B" w:rsidRPr="00B641C9" w:rsidRDefault="0029278B" w:rsidP="0029278B">
            <w:pPr>
              <w:rPr>
                <w:rFonts w:ascii="Times New Roman" w:hAnsi="Times New Roman" w:cs="Times New Roman"/>
                <w:sz w:val="24"/>
                <w:szCs w:val="24"/>
              </w:rPr>
            </w:pPr>
            <w:r w:rsidRPr="00B641C9">
              <w:rPr>
                <w:rFonts w:ascii="Times New Roman" w:hAnsi="Times New Roman" w:cs="Times New Roman"/>
                <w:sz w:val="24"/>
                <w:szCs w:val="24"/>
              </w:rPr>
              <w:t>Доля сырьевого экспорта, % от итого</w:t>
            </w:r>
          </w:p>
        </w:tc>
        <w:tc>
          <w:tcPr>
            <w:tcW w:w="1210" w:type="dxa"/>
          </w:tcPr>
          <w:p w14:paraId="5FD38CA1" w14:textId="35115E11"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65</w:t>
            </w:r>
          </w:p>
        </w:tc>
        <w:tc>
          <w:tcPr>
            <w:tcW w:w="1268" w:type="dxa"/>
          </w:tcPr>
          <w:p w14:paraId="08EE42DB" w14:textId="6EDDF948" w:rsidR="0029278B" w:rsidRPr="0029278B" w:rsidRDefault="0029278B" w:rsidP="0029278B">
            <w:pPr>
              <w:jc w:val="center"/>
              <w:rPr>
                <w:rFonts w:ascii="Times New Roman" w:hAnsi="Times New Roman" w:cs="Times New Roman"/>
                <w:sz w:val="24"/>
                <w:szCs w:val="24"/>
                <w:highlight w:val="yellow"/>
              </w:rPr>
            </w:pPr>
            <w:r w:rsidRPr="0029278B">
              <w:rPr>
                <w:rFonts w:ascii="Times New Roman" w:hAnsi="Times New Roman" w:cs="Times New Roman"/>
                <w:sz w:val="24"/>
                <w:szCs w:val="24"/>
                <w:highlight w:val="yellow"/>
              </w:rPr>
              <w:t>42</w:t>
            </w:r>
          </w:p>
        </w:tc>
        <w:tc>
          <w:tcPr>
            <w:tcW w:w="1478" w:type="dxa"/>
          </w:tcPr>
          <w:p w14:paraId="3787913E"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33</w:t>
            </w:r>
          </w:p>
        </w:tc>
        <w:tc>
          <w:tcPr>
            <w:tcW w:w="1658" w:type="dxa"/>
          </w:tcPr>
          <w:p w14:paraId="66DBCE83"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20</w:t>
            </w:r>
          </w:p>
        </w:tc>
        <w:tc>
          <w:tcPr>
            <w:tcW w:w="1751" w:type="dxa"/>
          </w:tcPr>
          <w:p w14:paraId="198E7360"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 xml:space="preserve">−45 </w:t>
            </w:r>
            <w:proofErr w:type="spellStart"/>
            <w:r w:rsidRPr="00B641C9">
              <w:rPr>
                <w:rFonts w:ascii="Times New Roman" w:hAnsi="Times New Roman" w:cs="Times New Roman"/>
                <w:sz w:val="24"/>
                <w:szCs w:val="24"/>
              </w:rPr>
              <w:t>п.п</w:t>
            </w:r>
            <w:proofErr w:type="spellEnd"/>
            <w:r w:rsidRPr="00B641C9">
              <w:rPr>
                <w:rFonts w:ascii="Times New Roman" w:hAnsi="Times New Roman" w:cs="Times New Roman"/>
                <w:sz w:val="24"/>
                <w:szCs w:val="24"/>
              </w:rPr>
              <w:t>.</w:t>
            </w:r>
          </w:p>
        </w:tc>
      </w:tr>
      <w:tr w:rsidR="0029278B" w:rsidRPr="00B641C9" w14:paraId="43EBC81B" w14:textId="77777777" w:rsidTr="0029278B">
        <w:trPr>
          <w:trHeight w:val="227"/>
        </w:trPr>
        <w:tc>
          <w:tcPr>
            <w:tcW w:w="2547" w:type="dxa"/>
          </w:tcPr>
          <w:p w14:paraId="025C12B7" w14:textId="06BE65CE" w:rsidR="0029278B" w:rsidRPr="00B641C9" w:rsidRDefault="0029278B" w:rsidP="0029278B">
            <w:pPr>
              <w:rPr>
                <w:rFonts w:ascii="Times New Roman" w:hAnsi="Times New Roman" w:cs="Times New Roman"/>
                <w:sz w:val="24"/>
                <w:szCs w:val="24"/>
              </w:rPr>
            </w:pPr>
            <w:r>
              <w:rPr>
                <w:rFonts w:ascii="Times New Roman" w:hAnsi="Times New Roman" w:cs="Times New Roman"/>
                <w:sz w:val="24"/>
                <w:szCs w:val="24"/>
              </w:rPr>
              <w:t xml:space="preserve">Безработица </w:t>
            </w:r>
            <w:proofErr w:type="gramStart"/>
            <w:r>
              <w:rPr>
                <w:rFonts w:ascii="Times New Roman" w:hAnsi="Times New Roman" w:cs="Times New Roman"/>
                <w:sz w:val="24"/>
                <w:szCs w:val="24"/>
              </w:rPr>
              <w:t xml:space="preserve">прибрежной </w:t>
            </w:r>
            <w:r w:rsidRPr="00B641C9">
              <w:rPr>
                <w:rFonts w:ascii="Times New Roman" w:hAnsi="Times New Roman" w:cs="Times New Roman"/>
                <w:sz w:val="24"/>
                <w:szCs w:val="24"/>
              </w:rPr>
              <w:t xml:space="preserve"> зоны</w:t>
            </w:r>
            <w:proofErr w:type="gramEnd"/>
            <w:r w:rsidRPr="00B641C9">
              <w:rPr>
                <w:rFonts w:ascii="Times New Roman" w:hAnsi="Times New Roman" w:cs="Times New Roman"/>
                <w:sz w:val="24"/>
                <w:szCs w:val="24"/>
              </w:rPr>
              <w:t>, %</w:t>
            </w:r>
          </w:p>
        </w:tc>
        <w:tc>
          <w:tcPr>
            <w:tcW w:w="1210" w:type="dxa"/>
          </w:tcPr>
          <w:p w14:paraId="5951CA0D" w14:textId="7652729C"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12,5</w:t>
            </w:r>
          </w:p>
        </w:tc>
        <w:tc>
          <w:tcPr>
            <w:tcW w:w="1268" w:type="dxa"/>
          </w:tcPr>
          <w:p w14:paraId="2146AE9B" w14:textId="3DE75613" w:rsidR="0029278B" w:rsidRPr="0029278B" w:rsidRDefault="0029278B" w:rsidP="0029278B">
            <w:pPr>
              <w:jc w:val="center"/>
              <w:rPr>
                <w:rFonts w:ascii="Times New Roman" w:hAnsi="Times New Roman" w:cs="Times New Roman"/>
                <w:sz w:val="24"/>
                <w:szCs w:val="24"/>
                <w:highlight w:val="yellow"/>
              </w:rPr>
            </w:pPr>
            <w:r w:rsidRPr="0029278B">
              <w:rPr>
                <w:rFonts w:ascii="Times New Roman" w:hAnsi="Times New Roman" w:cs="Times New Roman"/>
                <w:sz w:val="24"/>
                <w:szCs w:val="24"/>
                <w:highlight w:val="yellow"/>
              </w:rPr>
              <w:t>12,5</w:t>
            </w:r>
          </w:p>
        </w:tc>
        <w:tc>
          <w:tcPr>
            <w:tcW w:w="1478" w:type="dxa"/>
          </w:tcPr>
          <w:p w14:paraId="2FA525A9"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9,0</w:t>
            </w:r>
          </w:p>
        </w:tc>
        <w:tc>
          <w:tcPr>
            <w:tcW w:w="1658" w:type="dxa"/>
          </w:tcPr>
          <w:p w14:paraId="6DA29B75"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6,0</w:t>
            </w:r>
          </w:p>
        </w:tc>
        <w:tc>
          <w:tcPr>
            <w:tcW w:w="1751" w:type="dxa"/>
          </w:tcPr>
          <w:p w14:paraId="1232DA42" w14:textId="77777777" w:rsidR="0029278B" w:rsidRPr="00B641C9" w:rsidRDefault="0029278B" w:rsidP="0029278B">
            <w:pPr>
              <w:jc w:val="center"/>
              <w:rPr>
                <w:rFonts w:ascii="Times New Roman" w:hAnsi="Times New Roman" w:cs="Times New Roman"/>
                <w:sz w:val="24"/>
                <w:szCs w:val="24"/>
              </w:rPr>
            </w:pPr>
            <w:r w:rsidRPr="00B641C9">
              <w:rPr>
                <w:rFonts w:ascii="Times New Roman" w:hAnsi="Times New Roman" w:cs="Times New Roman"/>
                <w:sz w:val="24"/>
                <w:szCs w:val="24"/>
              </w:rPr>
              <w:t xml:space="preserve">−6,5 </w:t>
            </w:r>
            <w:proofErr w:type="spellStart"/>
            <w:r w:rsidRPr="00B641C9">
              <w:rPr>
                <w:rFonts w:ascii="Times New Roman" w:hAnsi="Times New Roman" w:cs="Times New Roman"/>
                <w:sz w:val="24"/>
                <w:szCs w:val="24"/>
              </w:rPr>
              <w:t>п.п</w:t>
            </w:r>
            <w:proofErr w:type="spellEnd"/>
            <w:r w:rsidRPr="00B641C9">
              <w:rPr>
                <w:rFonts w:ascii="Times New Roman" w:hAnsi="Times New Roman" w:cs="Times New Roman"/>
                <w:sz w:val="24"/>
                <w:szCs w:val="24"/>
              </w:rPr>
              <w:t>.</w:t>
            </w:r>
          </w:p>
        </w:tc>
      </w:tr>
    </w:tbl>
    <w:p w14:paraId="4B5CE7F1" w14:textId="77777777" w:rsidR="00D501F5" w:rsidRDefault="00D501F5" w:rsidP="0077402B">
      <w:pPr>
        <w:widowControl w:val="0"/>
        <w:adjustRightInd w:val="0"/>
        <w:spacing w:after="0" w:line="360" w:lineRule="auto"/>
        <w:ind w:firstLine="709"/>
        <w:jc w:val="both"/>
        <w:rPr>
          <w:rFonts w:ascii="Times New Roman" w:hAnsi="Times New Roman" w:cs="Times New Roman"/>
          <w:bCs/>
          <w:sz w:val="28"/>
          <w:szCs w:val="28"/>
        </w:rPr>
      </w:pPr>
    </w:p>
    <w:p w14:paraId="16B78745" w14:textId="77777777" w:rsidR="008C475A" w:rsidRPr="00B641C9" w:rsidRDefault="008C475A" w:rsidP="008C475A">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Таблица </w:t>
      </w:r>
      <w:r w:rsidRPr="00B641C9">
        <w:rPr>
          <w:rFonts w:ascii="Times New Roman" w:hAnsi="Times New Roman" w:cs="Times New Roman"/>
          <w:bCs/>
          <w:sz w:val="28"/>
          <w:szCs w:val="28"/>
          <w:highlight w:val="yellow"/>
        </w:rPr>
        <w:t>6</w:t>
      </w:r>
      <w:r w:rsidRPr="00B641C9">
        <w:rPr>
          <w:rFonts w:ascii="Times New Roman" w:hAnsi="Times New Roman" w:cs="Times New Roman"/>
          <w:bCs/>
          <w:sz w:val="28"/>
          <w:szCs w:val="28"/>
        </w:rPr>
        <w:t xml:space="preserve"> представляет панель из пяти аналитических блоков. </w:t>
      </w:r>
      <w:proofErr w:type="gramStart"/>
      <w:r w:rsidRPr="00B641C9">
        <w:rPr>
          <w:rFonts w:ascii="Times New Roman" w:hAnsi="Times New Roman" w:cs="Times New Roman"/>
          <w:bCs/>
          <w:sz w:val="28"/>
          <w:szCs w:val="28"/>
        </w:rPr>
        <w:t>От</w:t>
      </w:r>
      <w:r>
        <w:rPr>
          <w:rFonts w:ascii="Times New Roman" w:hAnsi="Times New Roman" w:cs="Times New Roman"/>
          <w:bCs/>
          <w:sz w:val="28"/>
          <w:szCs w:val="28"/>
        </w:rPr>
        <w:t xml:space="preserve"> </w:t>
      </w:r>
      <w:r w:rsidRPr="00B641C9">
        <w:rPr>
          <w:rFonts w:ascii="Times New Roman" w:hAnsi="Times New Roman" w:cs="Times New Roman"/>
          <w:bCs/>
          <w:sz w:val="28"/>
          <w:szCs w:val="28"/>
        </w:rPr>
        <w:t xml:space="preserve"> базового</w:t>
      </w:r>
      <w:proofErr w:type="gramEnd"/>
      <w:r w:rsidRPr="00B641C9">
        <w:rPr>
          <w:rFonts w:ascii="Times New Roman" w:hAnsi="Times New Roman" w:cs="Times New Roman"/>
          <w:bCs/>
          <w:sz w:val="28"/>
          <w:szCs w:val="28"/>
        </w:rPr>
        <w:t xml:space="preserve"> ВВП </w:t>
      </w:r>
      <w:r w:rsidRPr="008C475A">
        <w:rPr>
          <w:rFonts w:ascii="Times New Roman" w:hAnsi="Times New Roman" w:cs="Times New Roman"/>
          <w:bCs/>
          <w:sz w:val="28"/>
          <w:szCs w:val="28"/>
          <w:highlight w:val="yellow"/>
        </w:rPr>
        <w:t>57,6 млрд USD</w:t>
      </w:r>
      <w:r w:rsidRPr="00B641C9">
        <w:rPr>
          <w:rFonts w:ascii="Times New Roman" w:hAnsi="Times New Roman" w:cs="Times New Roman"/>
          <w:bCs/>
          <w:sz w:val="28"/>
          <w:szCs w:val="28"/>
        </w:rPr>
        <w:t xml:space="preserve"> последовательное добавление вкладов </w:t>
      </w:r>
      <w:r>
        <w:rPr>
          <w:rFonts w:ascii="Times New Roman" w:hAnsi="Times New Roman" w:cs="Times New Roman"/>
          <w:bCs/>
          <w:sz w:val="28"/>
          <w:szCs w:val="28"/>
        </w:rPr>
        <w:t>девяти</w:t>
      </w:r>
      <w:r w:rsidRPr="00B641C9">
        <w:rPr>
          <w:rFonts w:ascii="Times New Roman" w:hAnsi="Times New Roman" w:cs="Times New Roman"/>
          <w:bCs/>
          <w:sz w:val="28"/>
          <w:szCs w:val="28"/>
        </w:rPr>
        <w:t xml:space="preserve"> кластеров и синергетического эффекта формирует суммарный прирост ≈ </w:t>
      </w:r>
      <w:r>
        <w:rPr>
          <w:rFonts w:ascii="Times New Roman" w:hAnsi="Times New Roman" w:cs="Times New Roman"/>
          <w:bCs/>
          <w:sz w:val="28"/>
          <w:szCs w:val="28"/>
        </w:rPr>
        <w:t>20,05</w:t>
      </w:r>
      <w:r w:rsidRPr="00B641C9">
        <w:rPr>
          <w:rFonts w:ascii="Times New Roman" w:hAnsi="Times New Roman" w:cs="Times New Roman"/>
          <w:bCs/>
          <w:sz w:val="28"/>
          <w:szCs w:val="28"/>
        </w:rPr>
        <w:t xml:space="preserve"> млрд </w:t>
      </w:r>
      <w:proofErr w:type="spellStart"/>
      <w:r>
        <w:rPr>
          <w:rFonts w:ascii="Times New Roman" w:hAnsi="Times New Roman" w:cs="Times New Roman"/>
          <w:bCs/>
          <w:sz w:val="28"/>
          <w:szCs w:val="28"/>
        </w:rPr>
        <w:t>долл</w:t>
      </w:r>
      <w:proofErr w:type="spellEnd"/>
      <w:r w:rsidRPr="00B641C9">
        <w:rPr>
          <w:rFonts w:ascii="Times New Roman" w:hAnsi="Times New Roman" w:cs="Times New Roman"/>
          <w:bCs/>
          <w:sz w:val="28"/>
          <w:szCs w:val="28"/>
        </w:rPr>
        <w:t xml:space="preserve">, что при реализации соответствует переходу экономики на качественно иную траекторию. </w:t>
      </w:r>
      <w:r>
        <w:rPr>
          <w:rFonts w:ascii="Times New Roman" w:hAnsi="Times New Roman" w:cs="Times New Roman"/>
          <w:bCs/>
          <w:sz w:val="28"/>
          <w:szCs w:val="28"/>
        </w:rPr>
        <w:t>Данные по</w:t>
      </w:r>
      <w:r w:rsidRPr="00B641C9">
        <w:rPr>
          <w:rFonts w:ascii="Times New Roman" w:hAnsi="Times New Roman" w:cs="Times New Roman"/>
          <w:bCs/>
          <w:sz w:val="28"/>
          <w:szCs w:val="28"/>
        </w:rPr>
        <w:t xml:space="preserve"> занятости показыва</w:t>
      </w:r>
      <w:r>
        <w:rPr>
          <w:rFonts w:ascii="Times New Roman" w:hAnsi="Times New Roman" w:cs="Times New Roman"/>
          <w:bCs/>
          <w:sz w:val="28"/>
          <w:szCs w:val="28"/>
        </w:rPr>
        <w:t>ю</w:t>
      </w:r>
      <w:r w:rsidRPr="00B641C9">
        <w:rPr>
          <w:rFonts w:ascii="Times New Roman" w:hAnsi="Times New Roman" w:cs="Times New Roman"/>
          <w:bCs/>
          <w:sz w:val="28"/>
          <w:szCs w:val="28"/>
        </w:rPr>
        <w:t>т создание 460 тыс. рабочих мест (160 тыс. прямых + 300 тыс. косвенных). Сдвиг в структуре экспорта отражает ключевую трансформацию: доля сырья в экспорте падает с 65% до 20%, тогда как готовая продукция и цифровые услуги занимают 47% против нынешних 14%.</w:t>
      </w:r>
      <w:r>
        <w:rPr>
          <w:rFonts w:ascii="Times New Roman" w:hAnsi="Times New Roman" w:cs="Times New Roman"/>
          <w:bCs/>
          <w:sz w:val="28"/>
          <w:szCs w:val="28"/>
        </w:rPr>
        <w:t xml:space="preserve"> Иными словами, р</w:t>
      </w:r>
      <w:r w:rsidRPr="008C475A">
        <w:rPr>
          <w:rFonts w:ascii="Times New Roman" w:hAnsi="Times New Roman" w:cs="Times New Roman"/>
          <w:bCs/>
          <w:sz w:val="28"/>
          <w:szCs w:val="28"/>
        </w:rPr>
        <w:t>еализация</w:t>
      </w:r>
      <w:r>
        <w:rPr>
          <w:rFonts w:ascii="Times New Roman" w:hAnsi="Times New Roman" w:cs="Times New Roman"/>
          <w:bCs/>
          <w:sz w:val="28"/>
          <w:szCs w:val="28"/>
        </w:rPr>
        <w:t xml:space="preserve"> инновационного</w:t>
      </w:r>
      <w:r w:rsidRPr="008C475A">
        <w:rPr>
          <w:rFonts w:ascii="Times New Roman" w:hAnsi="Times New Roman" w:cs="Times New Roman"/>
          <w:bCs/>
          <w:sz w:val="28"/>
          <w:szCs w:val="28"/>
        </w:rPr>
        <w:t xml:space="preserve"> проекта </w:t>
      </w:r>
      <w:r>
        <w:rPr>
          <w:rFonts w:ascii="Times New Roman" w:hAnsi="Times New Roman" w:cs="Times New Roman"/>
          <w:bCs/>
          <w:sz w:val="28"/>
          <w:szCs w:val="28"/>
        </w:rPr>
        <w:t xml:space="preserve">именно </w:t>
      </w:r>
      <w:r w:rsidRPr="008C475A">
        <w:rPr>
          <w:rFonts w:ascii="Times New Roman" w:hAnsi="Times New Roman" w:cs="Times New Roman"/>
          <w:bCs/>
          <w:sz w:val="28"/>
          <w:szCs w:val="28"/>
        </w:rPr>
        <w:t>в оптимальном сценарии обеспечивает структурную трансфор</w:t>
      </w:r>
      <w:r>
        <w:rPr>
          <w:rFonts w:ascii="Times New Roman" w:hAnsi="Times New Roman" w:cs="Times New Roman"/>
          <w:bCs/>
          <w:sz w:val="28"/>
          <w:szCs w:val="28"/>
        </w:rPr>
        <w:t xml:space="preserve">мацию экспортной модели страны. </w:t>
      </w:r>
      <w:r w:rsidRPr="008C475A">
        <w:rPr>
          <w:rFonts w:ascii="Times New Roman" w:hAnsi="Times New Roman" w:cs="Times New Roman"/>
          <w:bCs/>
          <w:sz w:val="28"/>
          <w:szCs w:val="28"/>
        </w:rPr>
        <w:t>Это принципиально важно с точки зрен</w:t>
      </w:r>
      <w:r>
        <w:rPr>
          <w:rFonts w:ascii="Times New Roman" w:hAnsi="Times New Roman" w:cs="Times New Roman"/>
          <w:bCs/>
          <w:sz w:val="28"/>
          <w:szCs w:val="28"/>
        </w:rPr>
        <w:t>ия устойчивости внешних доходов, поскольку</w:t>
      </w:r>
      <w:r w:rsidRPr="008C475A">
        <w:rPr>
          <w:rFonts w:ascii="Times New Roman" w:hAnsi="Times New Roman" w:cs="Times New Roman"/>
          <w:bCs/>
          <w:sz w:val="28"/>
          <w:szCs w:val="28"/>
        </w:rPr>
        <w:t xml:space="preserve"> диверсифицированный экспорт в три</w:t>
      </w:r>
      <w:r>
        <w:rPr>
          <w:rFonts w:ascii="Times New Roman" w:hAnsi="Times New Roman" w:cs="Times New Roman"/>
          <w:bCs/>
          <w:sz w:val="28"/>
          <w:szCs w:val="28"/>
        </w:rPr>
        <w:t>-</w:t>
      </w:r>
      <w:r w:rsidRPr="008C475A">
        <w:rPr>
          <w:rFonts w:ascii="Times New Roman" w:hAnsi="Times New Roman" w:cs="Times New Roman"/>
          <w:bCs/>
          <w:sz w:val="28"/>
          <w:szCs w:val="28"/>
        </w:rPr>
        <w:t xml:space="preserve">четыре раза менее уязвим к ценовым шокам на товарных рынках, чем </w:t>
      </w:r>
      <w:proofErr w:type="spellStart"/>
      <w:r w:rsidRPr="008C475A">
        <w:rPr>
          <w:rFonts w:ascii="Times New Roman" w:hAnsi="Times New Roman" w:cs="Times New Roman"/>
          <w:bCs/>
          <w:sz w:val="28"/>
          <w:szCs w:val="28"/>
        </w:rPr>
        <w:t>моносырьевая</w:t>
      </w:r>
      <w:proofErr w:type="spellEnd"/>
      <w:r w:rsidRPr="008C475A">
        <w:rPr>
          <w:rFonts w:ascii="Times New Roman" w:hAnsi="Times New Roman" w:cs="Times New Roman"/>
          <w:bCs/>
          <w:sz w:val="28"/>
          <w:szCs w:val="28"/>
        </w:rPr>
        <w:t xml:space="preserve"> модель. Тем самым «Берег Восхода» решает не только задачу количественного роста ВВП, но и задачу </w:t>
      </w:r>
      <w:r w:rsidRPr="008C475A">
        <w:rPr>
          <w:rFonts w:ascii="Times New Roman" w:hAnsi="Times New Roman" w:cs="Times New Roman"/>
          <w:bCs/>
          <w:sz w:val="28"/>
          <w:szCs w:val="28"/>
        </w:rPr>
        <w:lastRenderedPageBreak/>
        <w:t>снижения м</w:t>
      </w:r>
      <w:r>
        <w:rPr>
          <w:rFonts w:ascii="Times New Roman" w:hAnsi="Times New Roman" w:cs="Times New Roman"/>
          <w:bCs/>
          <w:sz w:val="28"/>
          <w:szCs w:val="28"/>
        </w:rPr>
        <w:t>акроэкономической волатильности,</w:t>
      </w:r>
      <w:r w:rsidRPr="008C475A">
        <w:rPr>
          <w:rFonts w:ascii="Times New Roman" w:hAnsi="Times New Roman" w:cs="Times New Roman"/>
          <w:bCs/>
          <w:sz w:val="28"/>
          <w:szCs w:val="28"/>
        </w:rPr>
        <w:t xml:space="preserve"> что является необходимым условием для долгосрочных прямых иностранных инвестиций.</w:t>
      </w:r>
    </w:p>
    <w:p w14:paraId="2E4B3EDE" w14:textId="7DF9D87C" w:rsidR="0029278B" w:rsidRPr="0029278B" w:rsidRDefault="0029278B" w:rsidP="0029278B">
      <w:pPr>
        <w:widowControl w:val="0"/>
        <w:adjustRightInd w:val="0"/>
        <w:spacing w:after="0" w:line="360" w:lineRule="auto"/>
        <w:ind w:firstLine="709"/>
        <w:jc w:val="both"/>
        <w:rPr>
          <w:rFonts w:ascii="Times New Roman" w:hAnsi="Times New Roman" w:cs="Times New Roman"/>
          <w:bCs/>
          <w:sz w:val="28"/>
          <w:szCs w:val="28"/>
        </w:rPr>
      </w:pPr>
      <w:r w:rsidRPr="0029278B">
        <w:rPr>
          <w:rFonts w:ascii="Times New Roman" w:hAnsi="Times New Roman" w:cs="Times New Roman"/>
          <w:bCs/>
          <w:sz w:val="28"/>
          <w:szCs w:val="28"/>
        </w:rPr>
        <w:t>Количественная оценка стратегических результатов проекта «Берег Восхода» строится на тр</w:t>
      </w:r>
      <w:r>
        <w:rPr>
          <w:rFonts w:ascii="Times New Roman" w:hAnsi="Times New Roman" w:cs="Times New Roman"/>
          <w:bCs/>
          <w:sz w:val="28"/>
          <w:szCs w:val="28"/>
        </w:rPr>
        <w:t>е</w:t>
      </w:r>
      <w:r w:rsidRPr="0029278B">
        <w:rPr>
          <w:rFonts w:ascii="Times New Roman" w:hAnsi="Times New Roman" w:cs="Times New Roman"/>
          <w:bCs/>
          <w:sz w:val="28"/>
          <w:szCs w:val="28"/>
        </w:rPr>
        <w:t>х альтернативных сценариях, различающихся темпом реализации кластерной программы и глубиной институциональных реформ.</w:t>
      </w:r>
    </w:p>
    <w:p w14:paraId="17B7A7F0" w14:textId="000C69A7" w:rsidR="0029278B" w:rsidRPr="0029278B" w:rsidRDefault="00380BA0" w:rsidP="0029278B">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Инерционный</w:t>
      </w:r>
      <w:r w:rsidR="0029278B" w:rsidRPr="0029278B">
        <w:rPr>
          <w:rFonts w:ascii="Times New Roman" w:hAnsi="Times New Roman" w:cs="Times New Roman"/>
          <w:bCs/>
          <w:sz w:val="28"/>
          <w:szCs w:val="28"/>
        </w:rPr>
        <w:t xml:space="preserve"> </w:t>
      </w:r>
      <w:proofErr w:type="gramStart"/>
      <w:r w:rsidR="0029278B" w:rsidRPr="0029278B">
        <w:rPr>
          <w:rFonts w:ascii="Times New Roman" w:hAnsi="Times New Roman" w:cs="Times New Roman"/>
          <w:bCs/>
          <w:sz w:val="28"/>
          <w:szCs w:val="28"/>
        </w:rPr>
        <w:t>сценарий  предполагает</w:t>
      </w:r>
      <w:proofErr w:type="gramEnd"/>
      <w:r w:rsidR="0029278B" w:rsidRPr="0029278B">
        <w:rPr>
          <w:rFonts w:ascii="Times New Roman" w:hAnsi="Times New Roman" w:cs="Times New Roman"/>
          <w:bCs/>
          <w:sz w:val="28"/>
          <w:szCs w:val="28"/>
        </w:rPr>
        <w:t xml:space="preserve"> сохранение текущей траектории роста с ежегодным приростом ВВП ≈ 6,0% без реализации платформенной инициативы. К 2035 году ВВП достигнет ≈ </w:t>
      </w:r>
      <w:r w:rsidR="0029278B" w:rsidRPr="00380BA0">
        <w:rPr>
          <w:rFonts w:ascii="Times New Roman" w:hAnsi="Times New Roman" w:cs="Times New Roman"/>
          <w:bCs/>
          <w:sz w:val="28"/>
          <w:szCs w:val="28"/>
          <w:highlight w:val="yellow"/>
        </w:rPr>
        <w:t>105 трлн франков КФА</w:t>
      </w:r>
      <w:r w:rsidR="0029278B" w:rsidRPr="0029278B">
        <w:rPr>
          <w:rFonts w:ascii="Times New Roman" w:hAnsi="Times New Roman" w:cs="Times New Roman"/>
          <w:bCs/>
          <w:sz w:val="28"/>
          <w:szCs w:val="28"/>
        </w:rPr>
        <w:t>, структура экономики принципиально не изменится, зависимость от сырьевого экспорта сохранится. Это наиболее вероятный исход при отсутствии активной промышленной политики.</w:t>
      </w:r>
    </w:p>
    <w:p w14:paraId="7BB25B21" w14:textId="39F987F8" w:rsidR="0029278B" w:rsidRPr="0029278B" w:rsidRDefault="0029278B" w:rsidP="0029278B">
      <w:pPr>
        <w:widowControl w:val="0"/>
        <w:adjustRightInd w:val="0"/>
        <w:spacing w:after="0" w:line="360" w:lineRule="auto"/>
        <w:ind w:firstLine="709"/>
        <w:jc w:val="both"/>
        <w:rPr>
          <w:rFonts w:ascii="Times New Roman" w:hAnsi="Times New Roman" w:cs="Times New Roman"/>
          <w:bCs/>
          <w:sz w:val="28"/>
          <w:szCs w:val="28"/>
        </w:rPr>
      </w:pPr>
      <w:r w:rsidRPr="0029278B">
        <w:rPr>
          <w:rFonts w:ascii="Times New Roman" w:hAnsi="Times New Roman" w:cs="Times New Roman"/>
          <w:bCs/>
          <w:sz w:val="28"/>
          <w:szCs w:val="28"/>
        </w:rPr>
        <w:t>Умеренный сценарий предполагает частичную реализацию тр</w:t>
      </w:r>
      <w:r w:rsidR="00380BA0">
        <w:rPr>
          <w:rFonts w:ascii="Times New Roman" w:hAnsi="Times New Roman" w:cs="Times New Roman"/>
          <w:bCs/>
          <w:sz w:val="28"/>
          <w:szCs w:val="28"/>
        </w:rPr>
        <w:t>е</w:t>
      </w:r>
      <w:r w:rsidRPr="0029278B">
        <w:rPr>
          <w:rFonts w:ascii="Times New Roman" w:hAnsi="Times New Roman" w:cs="Times New Roman"/>
          <w:bCs/>
          <w:sz w:val="28"/>
          <w:szCs w:val="28"/>
        </w:rPr>
        <w:t xml:space="preserve">х из </w:t>
      </w:r>
      <w:r w:rsidR="00380BA0">
        <w:rPr>
          <w:rFonts w:ascii="Times New Roman" w:hAnsi="Times New Roman" w:cs="Times New Roman"/>
          <w:bCs/>
          <w:sz w:val="28"/>
          <w:szCs w:val="28"/>
        </w:rPr>
        <w:t>девяти</w:t>
      </w:r>
      <w:r w:rsidRPr="0029278B">
        <w:rPr>
          <w:rFonts w:ascii="Times New Roman" w:hAnsi="Times New Roman" w:cs="Times New Roman"/>
          <w:bCs/>
          <w:sz w:val="28"/>
          <w:szCs w:val="28"/>
        </w:rPr>
        <w:t xml:space="preserve"> кластеров (агропереработка, логистика, цифра) при ограниченном институциональном развитии. Темп роста ВВП ускоряется до 8–9% в 2028–2031 гг. и снижается до 8,3% к 2035 году. ВВП достигает ≈ </w:t>
      </w:r>
      <w:r w:rsidRPr="00380BA0">
        <w:rPr>
          <w:rFonts w:ascii="Times New Roman" w:hAnsi="Times New Roman" w:cs="Times New Roman"/>
          <w:bCs/>
          <w:sz w:val="28"/>
          <w:szCs w:val="28"/>
          <w:highlight w:val="yellow"/>
        </w:rPr>
        <w:t>135 трлн франков КФА</w:t>
      </w:r>
      <w:r w:rsidRPr="0029278B">
        <w:rPr>
          <w:rFonts w:ascii="Times New Roman" w:hAnsi="Times New Roman" w:cs="Times New Roman"/>
          <w:bCs/>
          <w:sz w:val="28"/>
          <w:szCs w:val="28"/>
        </w:rPr>
        <w:t xml:space="preserve"> — на 29% выше инерционного сценария.</w:t>
      </w:r>
    </w:p>
    <w:p w14:paraId="045F02FE" w14:textId="6EE4446D" w:rsidR="0029278B" w:rsidRDefault="0029278B" w:rsidP="0029278B">
      <w:pPr>
        <w:widowControl w:val="0"/>
        <w:adjustRightInd w:val="0"/>
        <w:spacing w:after="0" w:line="360" w:lineRule="auto"/>
        <w:ind w:firstLine="709"/>
        <w:jc w:val="both"/>
        <w:rPr>
          <w:rFonts w:ascii="Times New Roman" w:hAnsi="Times New Roman" w:cs="Times New Roman"/>
          <w:bCs/>
          <w:sz w:val="28"/>
          <w:szCs w:val="28"/>
        </w:rPr>
      </w:pPr>
      <w:r w:rsidRPr="0029278B">
        <w:rPr>
          <w:rFonts w:ascii="Times New Roman" w:hAnsi="Times New Roman" w:cs="Times New Roman"/>
          <w:bCs/>
          <w:sz w:val="28"/>
          <w:szCs w:val="28"/>
        </w:rPr>
        <w:t xml:space="preserve">Оптимальный сценарий </w:t>
      </w:r>
      <w:r w:rsidR="00380BA0">
        <w:rPr>
          <w:rFonts w:ascii="Times New Roman" w:hAnsi="Times New Roman" w:cs="Times New Roman"/>
          <w:bCs/>
          <w:sz w:val="28"/>
          <w:szCs w:val="28"/>
        </w:rPr>
        <w:t>–</w:t>
      </w:r>
      <w:r w:rsidRPr="0029278B">
        <w:rPr>
          <w:rFonts w:ascii="Times New Roman" w:hAnsi="Times New Roman" w:cs="Times New Roman"/>
          <w:bCs/>
          <w:sz w:val="28"/>
          <w:szCs w:val="28"/>
        </w:rPr>
        <w:t xml:space="preserve"> полная реализация </w:t>
      </w:r>
      <w:r w:rsidR="00380BA0">
        <w:rPr>
          <w:rFonts w:ascii="Times New Roman" w:hAnsi="Times New Roman" w:cs="Times New Roman"/>
          <w:bCs/>
          <w:sz w:val="28"/>
          <w:szCs w:val="28"/>
        </w:rPr>
        <w:t xml:space="preserve">инновационного проекта </w:t>
      </w:r>
      <w:r w:rsidRPr="0029278B">
        <w:rPr>
          <w:rFonts w:ascii="Times New Roman" w:hAnsi="Times New Roman" w:cs="Times New Roman"/>
          <w:bCs/>
          <w:sz w:val="28"/>
          <w:szCs w:val="28"/>
        </w:rPr>
        <w:t>«Берег Восхода»: разв</w:t>
      </w:r>
      <w:r w:rsidR="00380BA0">
        <w:rPr>
          <w:rFonts w:ascii="Times New Roman" w:hAnsi="Times New Roman" w:cs="Times New Roman"/>
          <w:bCs/>
          <w:sz w:val="28"/>
          <w:szCs w:val="28"/>
        </w:rPr>
        <w:t>е</w:t>
      </w:r>
      <w:r w:rsidRPr="0029278B">
        <w:rPr>
          <w:rFonts w:ascii="Times New Roman" w:hAnsi="Times New Roman" w:cs="Times New Roman"/>
          <w:bCs/>
          <w:sz w:val="28"/>
          <w:szCs w:val="28"/>
        </w:rPr>
        <w:t xml:space="preserve">ртывание всех </w:t>
      </w:r>
      <w:r w:rsidR="00380BA0">
        <w:rPr>
          <w:rFonts w:ascii="Times New Roman" w:hAnsi="Times New Roman" w:cs="Times New Roman"/>
          <w:bCs/>
          <w:sz w:val="28"/>
          <w:szCs w:val="28"/>
        </w:rPr>
        <w:t>девяти</w:t>
      </w:r>
      <w:r w:rsidRPr="0029278B">
        <w:rPr>
          <w:rFonts w:ascii="Times New Roman" w:hAnsi="Times New Roman" w:cs="Times New Roman"/>
          <w:bCs/>
          <w:sz w:val="28"/>
          <w:szCs w:val="28"/>
        </w:rPr>
        <w:t xml:space="preserve"> кластеров, выход платформы на полную мощность к 2031 году, активное привлечение международного капитала через механизм </w:t>
      </w:r>
      <w:r w:rsidR="00380BA0">
        <w:rPr>
          <w:rFonts w:ascii="Times New Roman" w:hAnsi="Times New Roman" w:cs="Times New Roman"/>
          <w:bCs/>
          <w:sz w:val="28"/>
          <w:szCs w:val="28"/>
        </w:rPr>
        <w:t>совместного производства</w:t>
      </w:r>
      <w:r w:rsidRPr="0029278B">
        <w:rPr>
          <w:rFonts w:ascii="Times New Roman" w:hAnsi="Times New Roman" w:cs="Times New Roman"/>
          <w:bCs/>
          <w:sz w:val="28"/>
          <w:szCs w:val="28"/>
        </w:rPr>
        <w:t xml:space="preserve"> 50/50. Темп роста ВВП ускоряется до 12,2% в 2030–2031 гг. (пик второй фазы) и стабилизируется на уровне 11–12% к 2035 году. ВВП достигает </w:t>
      </w:r>
      <w:r w:rsidRPr="00380BA0">
        <w:rPr>
          <w:rFonts w:ascii="Times New Roman" w:hAnsi="Times New Roman" w:cs="Times New Roman"/>
          <w:bCs/>
          <w:sz w:val="28"/>
          <w:szCs w:val="28"/>
          <w:highlight w:val="yellow"/>
        </w:rPr>
        <w:t>≈ 163 трлн франков КФА</w:t>
      </w:r>
      <w:r w:rsidRPr="0029278B">
        <w:rPr>
          <w:rFonts w:ascii="Times New Roman" w:hAnsi="Times New Roman" w:cs="Times New Roman"/>
          <w:bCs/>
          <w:sz w:val="28"/>
          <w:szCs w:val="28"/>
        </w:rPr>
        <w:t xml:space="preserve"> </w:t>
      </w:r>
      <w:r w:rsidR="00380BA0">
        <w:rPr>
          <w:rFonts w:ascii="Times New Roman" w:hAnsi="Times New Roman" w:cs="Times New Roman"/>
          <w:bCs/>
          <w:sz w:val="28"/>
          <w:szCs w:val="28"/>
        </w:rPr>
        <w:t>–</w:t>
      </w:r>
      <w:r w:rsidRPr="0029278B">
        <w:rPr>
          <w:rFonts w:ascii="Times New Roman" w:hAnsi="Times New Roman" w:cs="Times New Roman"/>
          <w:bCs/>
          <w:sz w:val="28"/>
          <w:szCs w:val="28"/>
        </w:rPr>
        <w:t xml:space="preserve"> на 55% выше инерционного сценария и на 21% выше умеренного.</w:t>
      </w:r>
    </w:p>
    <w:p w14:paraId="479EC02A" w14:textId="766C52D2" w:rsidR="00380BA0" w:rsidRPr="0029278B" w:rsidRDefault="00380BA0" w:rsidP="00380BA0">
      <w:pPr>
        <w:widowControl w:val="0"/>
        <w:adjustRightInd w:val="0"/>
        <w:spacing w:after="0" w:line="360" w:lineRule="auto"/>
        <w:ind w:firstLine="709"/>
        <w:jc w:val="both"/>
        <w:rPr>
          <w:rFonts w:ascii="Times New Roman" w:hAnsi="Times New Roman" w:cs="Times New Roman"/>
          <w:bCs/>
          <w:sz w:val="28"/>
          <w:szCs w:val="28"/>
        </w:rPr>
      </w:pPr>
      <w:r w:rsidRPr="0029278B">
        <w:rPr>
          <w:rFonts w:ascii="Times New Roman" w:hAnsi="Times New Roman" w:cs="Times New Roman"/>
          <w:bCs/>
          <w:sz w:val="28"/>
          <w:szCs w:val="28"/>
        </w:rPr>
        <w:t xml:space="preserve">Рисунок </w:t>
      </w:r>
      <w:r w:rsidRPr="00380BA0">
        <w:rPr>
          <w:rFonts w:ascii="Times New Roman" w:hAnsi="Times New Roman" w:cs="Times New Roman"/>
          <w:bCs/>
          <w:sz w:val="28"/>
          <w:szCs w:val="28"/>
          <w:highlight w:val="yellow"/>
        </w:rPr>
        <w:t>6</w:t>
      </w:r>
      <w:r w:rsidRPr="0029278B">
        <w:rPr>
          <w:rFonts w:ascii="Times New Roman" w:hAnsi="Times New Roman" w:cs="Times New Roman"/>
          <w:bCs/>
          <w:sz w:val="28"/>
          <w:szCs w:val="28"/>
        </w:rPr>
        <w:t xml:space="preserve"> наглядно демонстрирует расширяющийся «веер сценариев»: до 2027 года (Фаза I) разрыв между ними невелик, поскольку платформа ещ</w:t>
      </w:r>
      <w:r>
        <w:rPr>
          <w:rFonts w:ascii="Times New Roman" w:hAnsi="Times New Roman" w:cs="Times New Roman"/>
          <w:bCs/>
          <w:sz w:val="28"/>
          <w:szCs w:val="28"/>
        </w:rPr>
        <w:t xml:space="preserve">е только разворачивается.  </w:t>
      </w:r>
      <w:r w:rsidRPr="0029278B">
        <w:rPr>
          <w:rFonts w:ascii="Times New Roman" w:hAnsi="Times New Roman" w:cs="Times New Roman"/>
          <w:bCs/>
          <w:sz w:val="28"/>
          <w:szCs w:val="28"/>
        </w:rPr>
        <w:t xml:space="preserve">Стремительное расхождение начинается с 2028–2029 гг. (Фаза II), когда масштабирование кластеров начинает генерировать нарастающие мультипликативные эффекты. К 2035 году разрыв между оптимальным и инерционным сценариями составляет </w:t>
      </w:r>
      <w:r w:rsidRPr="00380BA0">
        <w:rPr>
          <w:rFonts w:ascii="Times New Roman" w:hAnsi="Times New Roman" w:cs="Times New Roman"/>
          <w:bCs/>
          <w:sz w:val="28"/>
          <w:szCs w:val="28"/>
          <w:highlight w:val="yellow"/>
        </w:rPr>
        <w:t>≈ 58 трлн франков КФА</w:t>
      </w:r>
      <w:r w:rsidRPr="0029278B">
        <w:rPr>
          <w:rFonts w:ascii="Times New Roman" w:hAnsi="Times New Roman" w:cs="Times New Roman"/>
          <w:bCs/>
          <w:sz w:val="28"/>
          <w:szCs w:val="28"/>
        </w:rPr>
        <w:t xml:space="preserve"> </w:t>
      </w:r>
      <w:r>
        <w:rPr>
          <w:rFonts w:ascii="Times New Roman" w:hAnsi="Times New Roman" w:cs="Times New Roman"/>
          <w:bCs/>
          <w:sz w:val="28"/>
          <w:szCs w:val="28"/>
        </w:rPr>
        <w:t>–</w:t>
      </w:r>
      <w:r w:rsidRPr="0029278B">
        <w:rPr>
          <w:rFonts w:ascii="Times New Roman" w:hAnsi="Times New Roman" w:cs="Times New Roman"/>
          <w:bCs/>
          <w:sz w:val="28"/>
          <w:szCs w:val="28"/>
        </w:rPr>
        <w:t xml:space="preserve"> это сумма, сопоставимая с текущим ВВП страны.</w:t>
      </w:r>
    </w:p>
    <w:p w14:paraId="3BB82801" w14:textId="1C502B9A" w:rsidR="00380BA0" w:rsidRPr="0029278B" w:rsidRDefault="00380BA0" w:rsidP="00380BA0">
      <w:pPr>
        <w:widowControl w:val="0"/>
        <w:adjustRightInd w:val="0"/>
        <w:spacing w:after="0" w:line="360" w:lineRule="auto"/>
        <w:ind w:firstLine="709"/>
        <w:jc w:val="both"/>
        <w:rPr>
          <w:rFonts w:ascii="Times New Roman" w:hAnsi="Times New Roman" w:cs="Times New Roman"/>
          <w:bCs/>
          <w:sz w:val="28"/>
          <w:szCs w:val="28"/>
        </w:rPr>
      </w:pPr>
    </w:p>
    <w:p w14:paraId="7651810E" w14:textId="77777777" w:rsidR="00380BA0" w:rsidRPr="0029278B" w:rsidRDefault="00380BA0" w:rsidP="0029278B">
      <w:pPr>
        <w:widowControl w:val="0"/>
        <w:adjustRightInd w:val="0"/>
        <w:spacing w:after="0" w:line="360" w:lineRule="auto"/>
        <w:ind w:firstLine="709"/>
        <w:jc w:val="both"/>
        <w:rPr>
          <w:rFonts w:ascii="Times New Roman" w:hAnsi="Times New Roman" w:cs="Times New Roman"/>
          <w:bCs/>
          <w:sz w:val="28"/>
          <w:szCs w:val="28"/>
        </w:rPr>
      </w:pPr>
    </w:p>
    <w:p w14:paraId="4C028371" w14:textId="3F4E5CBD" w:rsidR="0029278B" w:rsidRPr="0029278B" w:rsidRDefault="00380BA0" w:rsidP="00380BA0">
      <w:pPr>
        <w:widowControl w:val="0"/>
        <w:adjustRightInd w:val="0"/>
        <w:spacing w:after="0" w:line="360" w:lineRule="auto"/>
        <w:jc w:val="center"/>
        <w:rPr>
          <w:rFonts w:ascii="Times New Roman" w:hAnsi="Times New Roman" w:cs="Times New Roman"/>
          <w:bCs/>
          <w:sz w:val="28"/>
          <w:szCs w:val="28"/>
        </w:rPr>
      </w:pPr>
      <w:r>
        <w:rPr>
          <w:noProof/>
          <w:lang w:eastAsia="ru-RU"/>
        </w:rPr>
        <w:drawing>
          <wp:inline distT="0" distB="0" distL="0" distR="0" wp14:anchorId="7D41B6AD" wp14:editId="7FE8781C">
            <wp:extent cx="5921340" cy="2819400"/>
            <wp:effectExtent l="0" t="0" r="3810" b="0"/>
            <wp:docPr id="8413816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png"/>
                    <pic:cNvPicPr/>
                  </pic:nvPicPr>
                  <pic:blipFill rotWithShape="1">
                    <a:blip r:embed="rId42">
                      <a:extLst>
                        <a:ext uri="{BEBA8EAE-BF5A-486C-A8C5-ECC9F3942E4B}">
                          <a14:imgProps xmlns:a14="http://schemas.microsoft.com/office/drawing/2010/main">
                            <a14:imgLayer r:embed="rId43">
                              <a14:imgEffect>
                                <a14:sharpenSoften amount="25000"/>
                              </a14:imgEffect>
                            </a14:imgLayer>
                          </a14:imgProps>
                        </a:ext>
                      </a:extLst>
                    </a:blip>
                    <a:srcRect t="4030" b="-1"/>
                    <a:stretch/>
                  </pic:blipFill>
                  <pic:spPr bwMode="auto">
                    <a:xfrm>
                      <a:off x="0" y="0"/>
                      <a:ext cx="5932596" cy="2824760"/>
                    </a:xfrm>
                    <a:prstGeom prst="rect">
                      <a:avLst/>
                    </a:prstGeom>
                    <a:ln>
                      <a:noFill/>
                    </a:ln>
                    <a:extLst>
                      <a:ext uri="{53640926-AAD7-44D8-BBD7-CCE9431645EC}">
                        <a14:shadowObscured xmlns:a14="http://schemas.microsoft.com/office/drawing/2010/main"/>
                      </a:ext>
                    </a:extLst>
                  </pic:spPr>
                </pic:pic>
              </a:graphicData>
            </a:graphic>
          </wp:inline>
        </w:drawing>
      </w:r>
    </w:p>
    <w:p w14:paraId="17797699" w14:textId="7AB1F393" w:rsidR="0029278B" w:rsidRPr="00380BA0" w:rsidRDefault="0029278B" w:rsidP="00380BA0">
      <w:pPr>
        <w:widowControl w:val="0"/>
        <w:adjustRightInd w:val="0"/>
        <w:spacing w:after="0" w:line="360" w:lineRule="auto"/>
        <w:ind w:firstLine="709"/>
        <w:jc w:val="center"/>
        <w:rPr>
          <w:rFonts w:ascii="Times New Roman" w:hAnsi="Times New Roman" w:cs="Times New Roman"/>
          <w:bCs/>
          <w:color w:val="00B0F0"/>
          <w:sz w:val="28"/>
          <w:szCs w:val="28"/>
        </w:rPr>
      </w:pPr>
      <w:r w:rsidRPr="0029278B">
        <w:rPr>
          <w:rFonts w:ascii="Times New Roman" w:hAnsi="Times New Roman" w:cs="Times New Roman"/>
          <w:bCs/>
          <w:sz w:val="28"/>
          <w:szCs w:val="28"/>
        </w:rPr>
        <w:t xml:space="preserve">Рисунок </w:t>
      </w:r>
      <w:r w:rsidR="00380BA0">
        <w:rPr>
          <w:rFonts w:ascii="Times New Roman" w:hAnsi="Times New Roman" w:cs="Times New Roman"/>
          <w:bCs/>
          <w:sz w:val="28"/>
          <w:szCs w:val="28"/>
          <w:highlight w:val="yellow"/>
        </w:rPr>
        <w:t xml:space="preserve">6 – </w:t>
      </w:r>
      <w:r w:rsidRPr="0029278B">
        <w:rPr>
          <w:rFonts w:ascii="Times New Roman" w:hAnsi="Times New Roman" w:cs="Times New Roman"/>
          <w:bCs/>
          <w:sz w:val="28"/>
          <w:szCs w:val="28"/>
        </w:rPr>
        <w:t>Прогноз ВВП Республики Кот-д'Ивуар до 2035 г. (три сценария</w:t>
      </w:r>
      <w:r w:rsidR="00380BA0">
        <w:rPr>
          <w:rFonts w:ascii="Times New Roman" w:hAnsi="Times New Roman" w:cs="Times New Roman"/>
          <w:bCs/>
          <w:sz w:val="28"/>
          <w:szCs w:val="28"/>
        </w:rPr>
        <w:t>, составлено автором</w:t>
      </w:r>
      <w:r w:rsidRPr="0029278B">
        <w:rPr>
          <w:rFonts w:ascii="Times New Roman" w:hAnsi="Times New Roman" w:cs="Times New Roman"/>
          <w:bCs/>
          <w:sz w:val="28"/>
          <w:szCs w:val="28"/>
        </w:rPr>
        <w:t>)</w:t>
      </w:r>
      <w:r w:rsidR="00380BA0">
        <w:rPr>
          <w:rFonts w:ascii="Times New Roman" w:hAnsi="Times New Roman" w:cs="Times New Roman"/>
          <w:bCs/>
          <w:sz w:val="28"/>
          <w:szCs w:val="28"/>
        </w:rPr>
        <w:t xml:space="preserve"> </w:t>
      </w:r>
      <w:r w:rsidR="00380BA0" w:rsidRPr="00380BA0">
        <w:rPr>
          <w:rFonts w:ascii="Times New Roman" w:hAnsi="Times New Roman" w:cs="Times New Roman"/>
          <w:bCs/>
          <w:color w:val="00B0F0"/>
          <w:sz w:val="28"/>
          <w:szCs w:val="28"/>
          <w:highlight w:val="yellow"/>
        </w:rPr>
        <w:t xml:space="preserve">данные в КФА, лучше в </w:t>
      </w:r>
      <w:proofErr w:type="spellStart"/>
      <w:r w:rsidR="00380BA0" w:rsidRPr="00380BA0">
        <w:rPr>
          <w:rFonts w:ascii="Times New Roman" w:hAnsi="Times New Roman" w:cs="Times New Roman"/>
          <w:bCs/>
          <w:color w:val="00B0F0"/>
          <w:sz w:val="28"/>
          <w:szCs w:val="28"/>
          <w:highlight w:val="yellow"/>
        </w:rPr>
        <w:t>долл</w:t>
      </w:r>
      <w:proofErr w:type="spellEnd"/>
      <w:r w:rsidR="00380BA0" w:rsidRPr="00380BA0">
        <w:rPr>
          <w:rFonts w:ascii="Times New Roman" w:hAnsi="Times New Roman" w:cs="Times New Roman"/>
          <w:bCs/>
          <w:color w:val="00B0F0"/>
          <w:sz w:val="28"/>
          <w:szCs w:val="28"/>
          <w:highlight w:val="yellow"/>
        </w:rPr>
        <w:t xml:space="preserve"> пересчитать!!!</w:t>
      </w:r>
    </w:p>
    <w:p w14:paraId="1454C31C" w14:textId="77777777" w:rsidR="00380BA0" w:rsidRDefault="00380BA0" w:rsidP="0029278B">
      <w:pPr>
        <w:widowControl w:val="0"/>
        <w:adjustRightInd w:val="0"/>
        <w:spacing w:after="0" w:line="360" w:lineRule="auto"/>
        <w:ind w:firstLine="709"/>
        <w:jc w:val="both"/>
        <w:rPr>
          <w:rFonts w:ascii="Times New Roman" w:hAnsi="Times New Roman" w:cs="Times New Roman"/>
          <w:bCs/>
          <w:sz w:val="28"/>
          <w:szCs w:val="28"/>
        </w:rPr>
      </w:pPr>
    </w:p>
    <w:p w14:paraId="6BAC875C" w14:textId="34B248F0" w:rsidR="0029278B" w:rsidRPr="0029278B" w:rsidRDefault="0029278B" w:rsidP="0029278B">
      <w:pPr>
        <w:widowControl w:val="0"/>
        <w:adjustRightInd w:val="0"/>
        <w:spacing w:after="0" w:line="360" w:lineRule="auto"/>
        <w:ind w:firstLine="709"/>
        <w:jc w:val="both"/>
        <w:rPr>
          <w:rFonts w:ascii="Times New Roman" w:hAnsi="Times New Roman" w:cs="Times New Roman"/>
          <w:bCs/>
          <w:sz w:val="28"/>
          <w:szCs w:val="28"/>
        </w:rPr>
      </w:pPr>
      <w:r w:rsidRPr="0029278B">
        <w:rPr>
          <w:rFonts w:ascii="Times New Roman" w:hAnsi="Times New Roman" w:cs="Times New Roman"/>
          <w:bCs/>
          <w:sz w:val="28"/>
          <w:szCs w:val="28"/>
        </w:rPr>
        <w:t xml:space="preserve">Реализация </w:t>
      </w:r>
      <w:r w:rsidR="00380BA0">
        <w:rPr>
          <w:rFonts w:ascii="Times New Roman" w:hAnsi="Times New Roman" w:cs="Times New Roman"/>
          <w:bCs/>
          <w:sz w:val="28"/>
          <w:szCs w:val="28"/>
        </w:rPr>
        <w:t xml:space="preserve">инновационного </w:t>
      </w:r>
      <w:r w:rsidRPr="0029278B">
        <w:rPr>
          <w:rFonts w:ascii="Times New Roman" w:hAnsi="Times New Roman" w:cs="Times New Roman"/>
          <w:bCs/>
          <w:sz w:val="28"/>
          <w:szCs w:val="28"/>
        </w:rPr>
        <w:t>проекта «Берег Восхода» разбита на три последовательные, но частично перекрывающиеся фазы, каждая из которых имеет собственную логику, целевые показатели и механизмы финансирования.</w:t>
      </w:r>
    </w:p>
    <w:p w14:paraId="1089334B" w14:textId="58EF83AA" w:rsidR="0029278B" w:rsidRPr="0029278B" w:rsidRDefault="0029278B" w:rsidP="00B56590">
      <w:pPr>
        <w:widowControl w:val="0"/>
        <w:adjustRightInd w:val="0"/>
        <w:spacing w:after="0" w:line="360" w:lineRule="auto"/>
        <w:ind w:firstLine="709"/>
        <w:jc w:val="both"/>
        <w:rPr>
          <w:rFonts w:ascii="Times New Roman" w:hAnsi="Times New Roman" w:cs="Times New Roman"/>
          <w:bCs/>
          <w:sz w:val="28"/>
          <w:szCs w:val="28"/>
        </w:rPr>
      </w:pPr>
      <w:r w:rsidRPr="0029278B">
        <w:rPr>
          <w:rFonts w:ascii="Times New Roman" w:hAnsi="Times New Roman" w:cs="Times New Roman"/>
          <w:bCs/>
          <w:sz w:val="28"/>
          <w:szCs w:val="28"/>
        </w:rPr>
        <w:t>Фаза I (202</w:t>
      </w:r>
      <w:r w:rsidR="00B56590">
        <w:rPr>
          <w:rFonts w:ascii="Times New Roman" w:hAnsi="Times New Roman" w:cs="Times New Roman"/>
          <w:bCs/>
          <w:sz w:val="28"/>
          <w:szCs w:val="28"/>
        </w:rPr>
        <w:t>6</w:t>
      </w:r>
      <w:r w:rsidRPr="0029278B">
        <w:rPr>
          <w:rFonts w:ascii="Times New Roman" w:hAnsi="Times New Roman" w:cs="Times New Roman"/>
          <w:bCs/>
          <w:sz w:val="28"/>
          <w:szCs w:val="28"/>
        </w:rPr>
        <w:t>–202</w:t>
      </w:r>
      <w:r w:rsidR="00B56590">
        <w:rPr>
          <w:rFonts w:ascii="Times New Roman" w:hAnsi="Times New Roman" w:cs="Times New Roman"/>
          <w:bCs/>
          <w:sz w:val="28"/>
          <w:szCs w:val="28"/>
        </w:rPr>
        <w:t>8</w:t>
      </w:r>
      <w:r w:rsidRPr="0029278B">
        <w:rPr>
          <w:rFonts w:ascii="Times New Roman" w:hAnsi="Times New Roman" w:cs="Times New Roman"/>
          <w:bCs/>
          <w:sz w:val="28"/>
          <w:szCs w:val="28"/>
        </w:rPr>
        <w:t xml:space="preserve">) </w:t>
      </w:r>
      <w:r w:rsidR="00380BA0">
        <w:rPr>
          <w:rFonts w:ascii="Times New Roman" w:hAnsi="Times New Roman" w:cs="Times New Roman"/>
          <w:bCs/>
          <w:sz w:val="28"/>
          <w:szCs w:val="28"/>
        </w:rPr>
        <w:t>–</w:t>
      </w:r>
      <w:r w:rsidRPr="0029278B">
        <w:rPr>
          <w:rFonts w:ascii="Times New Roman" w:hAnsi="Times New Roman" w:cs="Times New Roman"/>
          <w:bCs/>
          <w:sz w:val="28"/>
          <w:szCs w:val="28"/>
        </w:rPr>
        <w:t xml:space="preserve"> «Институциональная база и пилотные запуски». Ключевая задача </w:t>
      </w:r>
      <w:r w:rsidR="00380BA0">
        <w:rPr>
          <w:rFonts w:ascii="Times New Roman" w:hAnsi="Times New Roman" w:cs="Times New Roman"/>
          <w:bCs/>
          <w:sz w:val="28"/>
          <w:szCs w:val="28"/>
        </w:rPr>
        <w:t>–</w:t>
      </w:r>
      <w:r w:rsidRPr="0029278B">
        <w:rPr>
          <w:rFonts w:ascii="Times New Roman" w:hAnsi="Times New Roman" w:cs="Times New Roman"/>
          <w:bCs/>
          <w:sz w:val="28"/>
          <w:szCs w:val="28"/>
        </w:rPr>
        <w:t xml:space="preserve"> создать нормативно-правовую архитектуру цифровой платформы, привлечь первых стратегических партн</w:t>
      </w:r>
      <w:r w:rsidR="00380BA0">
        <w:rPr>
          <w:rFonts w:ascii="Times New Roman" w:hAnsi="Times New Roman" w:cs="Times New Roman"/>
          <w:bCs/>
          <w:sz w:val="28"/>
          <w:szCs w:val="28"/>
        </w:rPr>
        <w:t>е</w:t>
      </w:r>
      <w:r w:rsidRPr="0029278B">
        <w:rPr>
          <w:rFonts w:ascii="Times New Roman" w:hAnsi="Times New Roman" w:cs="Times New Roman"/>
          <w:bCs/>
          <w:sz w:val="28"/>
          <w:szCs w:val="28"/>
        </w:rPr>
        <w:t>ров, запустить 3–5 пилотных совместных предприятий в агросекторе и логистике, развернуть плат</w:t>
      </w:r>
      <w:r w:rsidR="00B56590">
        <w:rPr>
          <w:rFonts w:ascii="Times New Roman" w:hAnsi="Times New Roman" w:cs="Times New Roman"/>
          <w:bCs/>
          <w:sz w:val="28"/>
          <w:szCs w:val="28"/>
        </w:rPr>
        <w:t xml:space="preserve">форменное ядро v1.0 с модулями </w:t>
      </w:r>
      <w:r w:rsidR="0048729A">
        <w:rPr>
          <w:rFonts w:ascii="Times New Roman" w:hAnsi="Times New Roman" w:cs="Times New Roman"/>
          <w:bCs/>
          <w:sz w:val="28"/>
          <w:szCs w:val="28"/>
        </w:rPr>
        <w:t xml:space="preserve">управления </w:t>
      </w:r>
      <w:proofErr w:type="gramStart"/>
      <w:r w:rsidR="0048729A">
        <w:rPr>
          <w:rFonts w:ascii="Times New Roman" w:hAnsi="Times New Roman" w:cs="Times New Roman"/>
          <w:bCs/>
          <w:sz w:val="28"/>
          <w:szCs w:val="28"/>
        </w:rPr>
        <w:t>контрактами</w:t>
      </w:r>
      <w:r w:rsidR="00B56590">
        <w:rPr>
          <w:rFonts w:ascii="Times New Roman" w:hAnsi="Times New Roman" w:cs="Times New Roman"/>
          <w:bCs/>
          <w:sz w:val="28"/>
          <w:szCs w:val="28"/>
        </w:rPr>
        <w:t xml:space="preserve">, </w:t>
      </w:r>
      <w:r w:rsidR="00B56590" w:rsidRPr="00B56590">
        <w:rPr>
          <w:rFonts w:ascii="Times New Roman" w:hAnsi="Times New Roman" w:cs="Times New Roman"/>
          <w:bCs/>
          <w:sz w:val="28"/>
          <w:szCs w:val="28"/>
        </w:rPr>
        <w:t xml:space="preserve"> финансово</w:t>
      </w:r>
      <w:r w:rsidR="0048729A">
        <w:rPr>
          <w:rFonts w:ascii="Times New Roman" w:hAnsi="Times New Roman" w:cs="Times New Roman"/>
          <w:bCs/>
          <w:sz w:val="28"/>
          <w:szCs w:val="28"/>
        </w:rPr>
        <w:t>го</w:t>
      </w:r>
      <w:proofErr w:type="gramEnd"/>
      <w:r w:rsidR="00B56590" w:rsidRPr="00B56590">
        <w:rPr>
          <w:rFonts w:ascii="Times New Roman" w:hAnsi="Times New Roman" w:cs="Times New Roman"/>
          <w:bCs/>
          <w:sz w:val="28"/>
          <w:szCs w:val="28"/>
        </w:rPr>
        <w:t xml:space="preserve"> посредни</w:t>
      </w:r>
      <w:r w:rsidR="00B56590">
        <w:rPr>
          <w:rFonts w:ascii="Times New Roman" w:hAnsi="Times New Roman" w:cs="Times New Roman"/>
          <w:bCs/>
          <w:sz w:val="28"/>
          <w:szCs w:val="28"/>
        </w:rPr>
        <w:t>честв</w:t>
      </w:r>
      <w:r w:rsidR="0048729A">
        <w:rPr>
          <w:rFonts w:ascii="Times New Roman" w:hAnsi="Times New Roman" w:cs="Times New Roman"/>
          <w:bCs/>
          <w:sz w:val="28"/>
          <w:szCs w:val="28"/>
        </w:rPr>
        <w:t>а и смарт-финансирования</w:t>
      </w:r>
      <w:r w:rsidR="00B56590">
        <w:rPr>
          <w:rFonts w:ascii="Times New Roman" w:hAnsi="Times New Roman" w:cs="Times New Roman"/>
          <w:bCs/>
          <w:sz w:val="28"/>
          <w:szCs w:val="28"/>
        </w:rPr>
        <w:t xml:space="preserve">, </w:t>
      </w:r>
      <w:r w:rsidR="00B56590" w:rsidRPr="00B56590">
        <w:rPr>
          <w:rFonts w:ascii="Times New Roman" w:hAnsi="Times New Roman" w:cs="Times New Roman"/>
          <w:bCs/>
          <w:sz w:val="28"/>
          <w:szCs w:val="28"/>
        </w:rPr>
        <w:t>блокчейн-про</w:t>
      </w:r>
      <w:r w:rsidR="00B56590">
        <w:rPr>
          <w:rFonts w:ascii="Times New Roman" w:hAnsi="Times New Roman" w:cs="Times New Roman"/>
          <w:bCs/>
          <w:sz w:val="28"/>
          <w:szCs w:val="28"/>
        </w:rPr>
        <w:t>слеживаемост</w:t>
      </w:r>
      <w:r w:rsidR="0048729A">
        <w:rPr>
          <w:rFonts w:ascii="Times New Roman" w:hAnsi="Times New Roman" w:cs="Times New Roman"/>
          <w:bCs/>
          <w:sz w:val="28"/>
          <w:szCs w:val="28"/>
        </w:rPr>
        <w:t>ью цепочек поставок</w:t>
      </w:r>
      <w:r w:rsidR="00B56590">
        <w:rPr>
          <w:rFonts w:ascii="Times New Roman" w:hAnsi="Times New Roman" w:cs="Times New Roman"/>
          <w:bCs/>
          <w:sz w:val="28"/>
          <w:szCs w:val="28"/>
        </w:rPr>
        <w:t xml:space="preserve">. </w:t>
      </w:r>
      <w:r w:rsidRPr="0029278B">
        <w:rPr>
          <w:rFonts w:ascii="Times New Roman" w:hAnsi="Times New Roman" w:cs="Times New Roman"/>
          <w:bCs/>
          <w:sz w:val="28"/>
          <w:szCs w:val="28"/>
        </w:rPr>
        <w:t xml:space="preserve">Инвестиционная потребность фазы </w:t>
      </w:r>
      <w:r w:rsidR="00380BA0">
        <w:rPr>
          <w:rFonts w:ascii="Times New Roman" w:hAnsi="Times New Roman" w:cs="Times New Roman"/>
          <w:bCs/>
          <w:sz w:val="28"/>
          <w:szCs w:val="28"/>
        </w:rPr>
        <w:t>–</w:t>
      </w:r>
      <w:r w:rsidRPr="0029278B">
        <w:rPr>
          <w:rFonts w:ascii="Times New Roman" w:hAnsi="Times New Roman" w:cs="Times New Roman"/>
          <w:bCs/>
          <w:sz w:val="28"/>
          <w:szCs w:val="28"/>
        </w:rPr>
        <w:t xml:space="preserve"> ≈ </w:t>
      </w:r>
      <w:r w:rsidR="00B56590">
        <w:rPr>
          <w:rFonts w:ascii="Times New Roman" w:hAnsi="Times New Roman" w:cs="Times New Roman"/>
          <w:bCs/>
          <w:sz w:val="28"/>
          <w:szCs w:val="28"/>
        </w:rPr>
        <w:t>4,0</w:t>
      </w:r>
      <w:r w:rsidRPr="0029278B">
        <w:rPr>
          <w:rFonts w:ascii="Times New Roman" w:hAnsi="Times New Roman" w:cs="Times New Roman"/>
          <w:bCs/>
          <w:sz w:val="28"/>
          <w:szCs w:val="28"/>
        </w:rPr>
        <w:t>–</w:t>
      </w:r>
      <w:r w:rsidR="00B56590">
        <w:rPr>
          <w:rFonts w:ascii="Times New Roman" w:hAnsi="Times New Roman" w:cs="Times New Roman"/>
          <w:bCs/>
          <w:sz w:val="28"/>
          <w:szCs w:val="28"/>
        </w:rPr>
        <w:t>5</w:t>
      </w:r>
      <w:r w:rsidRPr="0029278B">
        <w:rPr>
          <w:rFonts w:ascii="Times New Roman" w:hAnsi="Times New Roman" w:cs="Times New Roman"/>
          <w:bCs/>
          <w:sz w:val="28"/>
          <w:szCs w:val="28"/>
        </w:rPr>
        <w:t xml:space="preserve">,0 млрд </w:t>
      </w:r>
      <w:proofErr w:type="spellStart"/>
      <w:r w:rsidR="00380BA0">
        <w:rPr>
          <w:rFonts w:ascii="Times New Roman" w:hAnsi="Times New Roman" w:cs="Times New Roman"/>
          <w:bCs/>
          <w:sz w:val="28"/>
          <w:szCs w:val="28"/>
        </w:rPr>
        <w:t>долл</w:t>
      </w:r>
      <w:proofErr w:type="spellEnd"/>
      <w:r w:rsidRPr="0029278B">
        <w:rPr>
          <w:rFonts w:ascii="Times New Roman" w:hAnsi="Times New Roman" w:cs="Times New Roman"/>
          <w:bCs/>
          <w:sz w:val="28"/>
          <w:szCs w:val="28"/>
        </w:rPr>
        <w:t xml:space="preserve"> (среднегодовая ≈ </w:t>
      </w:r>
      <w:r w:rsidR="00B56590">
        <w:rPr>
          <w:rFonts w:ascii="Times New Roman" w:hAnsi="Times New Roman" w:cs="Times New Roman"/>
          <w:bCs/>
          <w:sz w:val="28"/>
          <w:szCs w:val="28"/>
        </w:rPr>
        <w:t>1</w:t>
      </w:r>
      <w:r w:rsidRPr="0029278B">
        <w:rPr>
          <w:rFonts w:ascii="Times New Roman" w:hAnsi="Times New Roman" w:cs="Times New Roman"/>
          <w:bCs/>
          <w:sz w:val="28"/>
          <w:szCs w:val="28"/>
        </w:rPr>
        <w:t xml:space="preserve">,6 млрд </w:t>
      </w:r>
      <w:proofErr w:type="spellStart"/>
      <w:r w:rsidR="00380BA0">
        <w:rPr>
          <w:rFonts w:ascii="Times New Roman" w:hAnsi="Times New Roman" w:cs="Times New Roman"/>
          <w:bCs/>
          <w:sz w:val="28"/>
          <w:szCs w:val="28"/>
        </w:rPr>
        <w:t>долл</w:t>
      </w:r>
      <w:proofErr w:type="spellEnd"/>
      <w:r w:rsidRPr="0029278B">
        <w:rPr>
          <w:rFonts w:ascii="Times New Roman" w:hAnsi="Times New Roman" w:cs="Times New Roman"/>
          <w:bCs/>
          <w:sz w:val="28"/>
          <w:szCs w:val="28"/>
        </w:rPr>
        <w:t>). Источники: государственный бюджет (30%), кредиты АфБР и ВБ (35%), частный капитал (35%).</w:t>
      </w:r>
    </w:p>
    <w:p w14:paraId="7A817373" w14:textId="6E3115D0" w:rsidR="0029278B" w:rsidRPr="0029278B" w:rsidRDefault="0029278B" w:rsidP="0029278B">
      <w:pPr>
        <w:widowControl w:val="0"/>
        <w:adjustRightInd w:val="0"/>
        <w:spacing w:after="0" w:line="360" w:lineRule="auto"/>
        <w:ind w:firstLine="709"/>
        <w:jc w:val="both"/>
        <w:rPr>
          <w:rFonts w:ascii="Times New Roman" w:hAnsi="Times New Roman" w:cs="Times New Roman"/>
          <w:bCs/>
          <w:sz w:val="28"/>
          <w:szCs w:val="28"/>
        </w:rPr>
      </w:pPr>
      <w:r w:rsidRPr="0029278B">
        <w:rPr>
          <w:rFonts w:ascii="Times New Roman" w:hAnsi="Times New Roman" w:cs="Times New Roman"/>
          <w:bCs/>
          <w:sz w:val="28"/>
          <w:szCs w:val="28"/>
        </w:rPr>
        <w:t>Фаза II (202</w:t>
      </w:r>
      <w:r w:rsidR="00B56590">
        <w:rPr>
          <w:rFonts w:ascii="Times New Roman" w:hAnsi="Times New Roman" w:cs="Times New Roman"/>
          <w:bCs/>
          <w:sz w:val="28"/>
          <w:szCs w:val="28"/>
        </w:rPr>
        <w:t>9</w:t>
      </w:r>
      <w:r w:rsidRPr="0029278B">
        <w:rPr>
          <w:rFonts w:ascii="Times New Roman" w:hAnsi="Times New Roman" w:cs="Times New Roman"/>
          <w:bCs/>
          <w:sz w:val="28"/>
          <w:szCs w:val="28"/>
        </w:rPr>
        <w:t>–203</w:t>
      </w:r>
      <w:r w:rsidR="00B56590">
        <w:rPr>
          <w:rFonts w:ascii="Times New Roman" w:hAnsi="Times New Roman" w:cs="Times New Roman"/>
          <w:bCs/>
          <w:sz w:val="28"/>
          <w:szCs w:val="28"/>
        </w:rPr>
        <w:t>1</w:t>
      </w:r>
      <w:r w:rsidRPr="0029278B">
        <w:rPr>
          <w:rFonts w:ascii="Times New Roman" w:hAnsi="Times New Roman" w:cs="Times New Roman"/>
          <w:bCs/>
          <w:sz w:val="28"/>
          <w:szCs w:val="28"/>
        </w:rPr>
        <w:t xml:space="preserve">) </w:t>
      </w:r>
      <w:r w:rsidR="00380BA0">
        <w:rPr>
          <w:rFonts w:ascii="Times New Roman" w:hAnsi="Times New Roman" w:cs="Times New Roman"/>
          <w:bCs/>
          <w:sz w:val="28"/>
          <w:szCs w:val="28"/>
        </w:rPr>
        <w:t>–</w:t>
      </w:r>
      <w:r w:rsidRPr="0029278B">
        <w:rPr>
          <w:rFonts w:ascii="Times New Roman" w:hAnsi="Times New Roman" w:cs="Times New Roman"/>
          <w:bCs/>
          <w:sz w:val="28"/>
          <w:szCs w:val="28"/>
        </w:rPr>
        <w:t xml:space="preserve"> «Масштабирование кластеров». Цель </w:t>
      </w:r>
      <w:r w:rsidR="00380BA0">
        <w:rPr>
          <w:rFonts w:ascii="Times New Roman" w:hAnsi="Times New Roman" w:cs="Times New Roman"/>
          <w:bCs/>
          <w:sz w:val="28"/>
          <w:szCs w:val="28"/>
        </w:rPr>
        <w:t>–</w:t>
      </w:r>
      <w:r w:rsidRPr="0029278B">
        <w:rPr>
          <w:rFonts w:ascii="Times New Roman" w:hAnsi="Times New Roman" w:cs="Times New Roman"/>
          <w:bCs/>
          <w:sz w:val="28"/>
          <w:szCs w:val="28"/>
        </w:rPr>
        <w:t xml:space="preserve"> масштабировать пилоты до уровня якорных инвестиций; запустить промышленную зону и логистический хаб; развернуть платформу v2.0 с AI-аналитикой и блокчейн-</w:t>
      </w:r>
      <w:proofErr w:type="spellStart"/>
      <w:r w:rsidRPr="0029278B">
        <w:rPr>
          <w:rFonts w:ascii="Times New Roman" w:hAnsi="Times New Roman" w:cs="Times New Roman"/>
          <w:bCs/>
          <w:sz w:val="28"/>
          <w:szCs w:val="28"/>
        </w:rPr>
        <w:t>трейсабилити</w:t>
      </w:r>
      <w:proofErr w:type="spellEnd"/>
      <w:r w:rsidRPr="0029278B">
        <w:rPr>
          <w:rFonts w:ascii="Times New Roman" w:hAnsi="Times New Roman" w:cs="Times New Roman"/>
          <w:bCs/>
          <w:sz w:val="28"/>
          <w:szCs w:val="28"/>
        </w:rPr>
        <w:t xml:space="preserve">; довести число участников платформы до ≈ 4 000. </w:t>
      </w:r>
    </w:p>
    <w:p w14:paraId="5336ED40" w14:textId="752C61DF" w:rsidR="0029278B" w:rsidRPr="0029278B" w:rsidRDefault="0029278B" w:rsidP="0029278B">
      <w:pPr>
        <w:widowControl w:val="0"/>
        <w:adjustRightInd w:val="0"/>
        <w:spacing w:after="0" w:line="360" w:lineRule="auto"/>
        <w:ind w:firstLine="709"/>
        <w:jc w:val="both"/>
        <w:rPr>
          <w:rFonts w:ascii="Times New Roman" w:hAnsi="Times New Roman" w:cs="Times New Roman"/>
          <w:bCs/>
          <w:sz w:val="28"/>
          <w:szCs w:val="28"/>
        </w:rPr>
      </w:pPr>
      <w:r w:rsidRPr="0029278B">
        <w:rPr>
          <w:rFonts w:ascii="Times New Roman" w:hAnsi="Times New Roman" w:cs="Times New Roman"/>
          <w:bCs/>
          <w:sz w:val="28"/>
          <w:szCs w:val="28"/>
        </w:rPr>
        <w:lastRenderedPageBreak/>
        <w:t xml:space="preserve">Инвестиционная </w:t>
      </w:r>
      <w:proofErr w:type="gramStart"/>
      <w:r w:rsidRPr="0029278B">
        <w:rPr>
          <w:rFonts w:ascii="Times New Roman" w:hAnsi="Times New Roman" w:cs="Times New Roman"/>
          <w:bCs/>
          <w:sz w:val="28"/>
          <w:szCs w:val="28"/>
        </w:rPr>
        <w:t>потребность  ≈</w:t>
      </w:r>
      <w:proofErr w:type="gramEnd"/>
      <w:r w:rsidRPr="0029278B">
        <w:rPr>
          <w:rFonts w:ascii="Times New Roman" w:hAnsi="Times New Roman" w:cs="Times New Roman"/>
          <w:bCs/>
          <w:sz w:val="28"/>
          <w:szCs w:val="28"/>
        </w:rPr>
        <w:t xml:space="preserve"> </w:t>
      </w:r>
      <w:r w:rsidR="00B56590">
        <w:rPr>
          <w:rFonts w:ascii="Times New Roman" w:hAnsi="Times New Roman" w:cs="Times New Roman"/>
          <w:bCs/>
          <w:sz w:val="28"/>
          <w:szCs w:val="28"/>
        </w:rPr>
        <w:t>7</w:t>
      </w:r>
      <w:r w:rsidRPr="0029278B">
        <w:rPr>
          <w:rFonts w:ascii="Times New Roman" w:hAnsi="Times New Roman" w:cs="Times New Roman"/>
          <w:bCs/>
          <w:sz w:val="28"/>
          <w:szCs w:val="28"/>
        </w:rPr>
        <w:t>,0–</w:t>
      </w:r>
      <w:r w:rsidR="00B56590">
        <w:rPr>
          <w:rFonts w:ascii="Times New Roman" w:hAnsi="Times New Roman" w:cs="Times New Roman"/>
          <w:bCs/>
          <w:sz w:val="28"/>
          <w:szCs w:val="28"/>
        </w:rPr>
        <w:t>9,0</w:t>
      </w:r>
      <w:r w:rsidRPr="0029278B">
        <w:rPr>
          <w:rFonts w:ascii="Times New Roman" w:hAnsi="Times New Roman" w:cs="Times New Roman"/>
          <w:bCs/>
          <w:sz w:val="28"/>
          <w:szCs w:val="28"/>
        </w:rPr>
        <w:t xml:space="preserve"> млрд </w:t>
      </w:r>
      <w:proofErr w:type="spellStart"/>
      <w:r w:rsidR="00380BA0">
        <w:rPr>
          <w:rFonts w:ascii="Times New Roman" w:hAnsi="Times New Roman" w:cs="Times New Roman"/>
          <w:bCs/>
          <w:sz w:val="28"/>
          <w:szCs w:val="28"/>
        </w:rPr>
        <w:t>долл</w:t>
      </w:r>
      <w:proofErr w:type="spellEnd"/>
      <w:r w:rsidRPr="0029278B">
        <w:rPr>
          <w:rFonts w:ascii="Times New Roman" w:hAnsi="Times New Roman" w:cs="Times New Roman"/>
          <w:bCs/>
          <w:sz w:val="28"/>
          <w:szCs w:val="28"/>
        </w:rPr>
        <w:t xml:space="preserve"> (среднегодовая ≈ </w:t>
      </w:r>
      <w:r w:rsidR="00B56590">
        <w:rPr>
          <w:rFonts w:ascii="Times New Roman" w:hAnsi="Times New Roman" w:cs="Times New Roman"/>
          <w:bCs/>
          <w:sz w:val="28"/>
          <w:szCs w:val="28"/>
        </w:rPr>
        <w:t>2,8</w:t>
      </w:r>
      <w:r w:rsidRPr="0029278B">
        <w:rPr>
          <w:rFonts w:ascii="Times New Roman" w:hAnsi="Times New Roman" w:cs="Times New Roman"/>
          <w:bCs/>
          <w:sz w:val="28"/>
          <w:szCs w:val="28"/>
        </w:rPr>
        <w:t xml:space="preserve"> млрд </w:t>
      </w:r>
      <w:proofErr w:type="spellStart"/>
      <w:r w:rsidR="00380BA0">
        <w:rPr>
          <w:rFonts w:ascii="Times New Roman" w:hAnsi="Times New Roman" w:cs="Times New Roman"/>
          <w:bCs/>
          <w:sz w:val="28"/>
          <w:szCs w:val="28"/>
        </w:rPr>
        <w:t>долл</w:t>
      </w:r>
      <w:proofErr w:type="spellEnd"/>
      <w:r w:rsidRPr="0029278B">
        <w:rPr>
          <w:rFonts w:ascii="Times New Roman" w:hAnsi="Times New Roman" w:cs="Times New Roman"/>
          <w:bCs/>
          <w:sz w:val="28"/>
          <w:szCs w:val="28"/>
        </w:rPr>
        <w:t xml:space="preserve">). В этой фазе ожидается существенный рост частных инвестиций </w:t>
      </w:r>
      <w:r w:rsidR="00380BA0">
        <w:rPr>
          <w:rFonts w:ascii="Times New Roman" w:hAnsi="Times New Roman" w:cs="Times New Roman"/>
          <w:bCs/>
          <w:sz w:val="28"/>
          <w:szCs w:val="28"/>
        </w:rPr>
        <w:t>–</w:t>
      </w:r>
      <w:r w:rsidRPr="0029278B">
        <w:rPr>
          <w:rFonts w:ascii="Times New Roman" w:hAnsi="Times New Roman" w:cs="Times New Roman"/>
          <w:bCs/>
          <w:sz w:val="28"/>
          <w:szCs w:val="28"/>
        </w:rPr>
        <w:t xml:space="preserve"> до 50–55% от общего </w:t>
      </w:r>
      <w:r w:rsidR="00380BA0">
        <w:rPr>
          <w:rFonts w:ascii="Times New Roman" w:hAnsi="Times New Roman" w:cs="Times New Roman"/>
          <w:bCs/>
          <w:sz w:val="28"/>
          <w:szCs w:val="28"/>
        </w:rPr>
        <w:t>объема инвестиций</w:t>
      </w:r>
      <w:r w:rsidRPr="0029278B">
        <w:rPr>
          <w:rFonts w:ascii="Times New Roman" w:hAnsi="Times New Roman" w:cs="Times New Roman"/>
          <w:bCs/>
          <w:sz w:val="28"/>
          <w:szCs w:val="28"/>
        </w:rPr>
        <w:t>.</w:t>
      </w:r>
    </w:p>
    <w:p w14:paraId="7D388E6E" w14:textId="70CB392D" w:rsidR="0029278B" w:rsidRPr="0029278B" w:rsidRDefault="0029278B" w:rsidP="0029278B">
      <w:pPr>
        <w:widowControl w:val="0"/>
        <w:adjustRightInd w:val="0"/>
        <w:spacing w:after="0" w:line="360" w:lineRule="auto"/>
        <w:ind w:firstLine="709"/>
        <w:jc w:val="both"/>
        <w:rPr>
          <w:rFonts w:ascii="Times New Roman" w:hAnsi="Times New Roman" w:cs="Times New Roman"/>
          <w:bCs/>
          <w:sz w:val="28"/>
          <w:szCs w:val="28"/>
        </w:rPr>
      </w:pPr>
      <w:r w:rsidRPr="0029278B">
        <w:rPr>
          <w:rFonts w:ascii="Times New Roman" w:hAnsi="Times New Roman" w:cs="Times New Roman"/>
          <w:bCs/>
          <w:sz w:val="28"/>
          <w:szCs w:val="28"/>
        </w:rPr>
        <w:t>Фаза III (203</w:t>
      </w:r>
      <w:r w:rsidR="00B56590">
        <w:rPr>
          <w:rFonts w:ascii="Times New Roman" w:hAnsi="Times New Roman" w:cs="Times New Roman"/>
          <w:bCs/>
          <w:sz w:val="28"/>
          <w:szCs w:val="28"/>
        </w:rPr>
        <w:t>2</w:t>
      </w:r>
      <w:r w:rsidRPr="0029278B">
        <w:rPr>
          <w:rFonts w:ascii="Times New Roman" w:hAnsi="Times New Roman" w:cs="Times New Roman"/>
          <w:bCs/>
          <w:sz w:val="28"/>
          <w:szCs w:val="28"/>
        </w:rPr>
        <w:t xml:space="preserve">–2035) </w:t>
      </w:r>
      <w:r w:rsidR="00380BA0">
        <w:rPr>
          <w:rFonts w:ascii="Times New Roman" w:hAnsi="Times New Roman" w:cs="Times New Roman"/>
          <w:bCs/>
          <w:sz w:val="28"/>
          <w:szCs w:val="28"/>
        </w:rPr>
        <w:t>–</w:t>
      </w:r>
      <w:r w:rsidRPr="0029278B">
        <w:rPr>
          <w:rFonts w:ascii="Times New Roman" w:hAnsi="Times New Roman" w:cs="Times New Roman"/>
          <w:bCs/>
          <w:sz w:val="28"/>
          <w:szCs w:val="28"/>
        </w:rPr>
        <w:t xml:space="preserve"> «Экспортно-индустриальная консолидация». Задачи: выход предприятий кластеров на полную мощность; интеграция в региональную цепочку </w:t>
      </w:r>
      <w:r w:rsidRPr="009650A1">
        <w:rPr>
          <w:rFonts w:ascii="Times New Roman" w:hAnsi="Times New Roman" w:cs="Times New Roman"/>
          <w:bCs/>
          <w:sz w:val="28"/>
          <w:szCs w:val="28"/>
          <w:highlight w:val="yellow"/>
        </w:rPr>
        <w:t>ЭКОВА</w:t>
      </w:r>
      <w:r w:rsidRPr="0029278B">
        <w:rPr>
          <w:rFonts w:ascii="Times New Roman" w:hAnsi="Times New Roman" w:cs="Times New Roman"/>
          <w:bCs/>
          <w:sz w:val="28"/>
          <w:szCs w:val="28"/>
        </w:rPr>
        <w:t>; масштабирование платформы на вс</w:t>
      </w:r>
      <w:r w:rsidR="00B56590">
        <w:rPr>
          <w:rFonts w:ascii="Times New Roman" w:hAnsi="Times New Roman" w:cs="Times New Roman"/>
          <w:bCs/>
          <w:sz w:val="28"/>
          <w:szCs w:val="28"/>
        </w:rPr>
        <w:t>е</w:t>
      </w:r>
      <w:r w:rsidRPr="0029278B">
        <w:rPr>
          <w:rFonts w:ascii="Times New Roman" w:hAnsi="Times New Roman" w:cs="Times New Roman"/>
          <w:bCs/>
          <w:sz w:val="28"/>
          <w:szCs w:val="28"/>
        </w:rPr>
        <w:t xml:space="preserve"> </w:t>
      </w:r>
      <w:r w:rsidRPr="00B56590">
        <w:rPr>
          <w:rFonts w:ascii="Times New Roman" w:hAnsi="Times New Roman" w:cs="Times New Roman"/>
          <w:bCs/>
          <w:sz w:val="28"/>
          <w:szCs w:val="28"/>
          <w:highlight w:val="yellow"/>
        </w:rPr>
        <w:t>УЕМОА</w:t>
      </w:r>
      <w:r w:rsidRPr="0029278B">
        <w:rPr>
          <w:rFonts w:ascii="Times New Roman" w:hAnsi="Times New Roman" w:cs="Times New Roman"/>
          <w:bCs/>
          <w:sz w:val="28"/>
          <w:szCs w:val="28"/>
        </w:rPr>
        <w:t xml:space="preserve">; формирование экспортной идентичности «Made </w:t>
      </w:r>
      <w:proofErr w:type="spellStart"/>
      <w:r w:rsidRPr="0029278B">
        <w:rPr>
          <w:rFonts w:ascii="Times New Roman" w:hAnsi="Times New Roman" w:cs="Times New Roman"/>
          <w:bCs/>
          <w:sz w:val="28"/>
          <w:szCs w:val="28"/>
        </w:rPr>
        <w:t>in</w:t>
      </w:r>
      <w:proofErr w:type="spellEnd"/>
      <w:r w:rsidRPr="0029278B">
        <w:rPr>
          <w:rFonts w:ascii="Times New Roman" w:hAnsi="Times New Roman" w:cs="Times New Roman"/>
          <w:bCs/>
          <w:sz w:val="28"/>
          <w:szCs w:val="28"/>
        </w:rPr>
        <w:t xml:space="preserve"> </w:t>
      </w:r>
      <w:proofErr w:type="spellStart"/>
      <w:r w:rsidRPr="0029278B">
        <w:rPr>
          <w:rFonts w:ascii="Times New Roman" w:hAnsi="Times New Roman" w:cs="Times New Roman"/>
          <w:bCs/>
          <w:sz w:val="28"/>
          <w:szCs w:val="28"/>
        </w:rPr>
        <w:t>Côte</w:t>
      </w:r>
      <w:proofErr w:type="spellEnd"/>
      <w:r w:rsidRPr="0029278B">
        <w:rPr>
          <w:rFonts w:ascii="Times New Roman" w:hAnsi="Times New Roman" w:cs="Times New Roman"/>
          <w:bCs/>
          <w:sz w:val="28"/>
          <w:szCs w:val="28"/>
        </w:rPr>
        <w:t xml:space="preserve"> </w:t>
      </w:r>
      <w:proofErr w:type="spellStart"/>
      <w:r w:rsidRPr="0029278B">
        <w:rPr>
          <w:rFonts w:ascii="Times New Roman" w:hAnsi="Times New Roman" w:cs="Times New Roman"/>
          <w:bCs/>
          <w:sz w:val="28"/>
          <w:szCs w:val="28"/>
        </w:rPr>
        <w:t>d'Ivoire</w:t>
      </w:r>
      <w:proofErr w:type="spellEnd"/>
      <w:r w:rsidRPr="0029278B">
        <w:rPr>
          <w:rFonts w:ascii="Times New Roman" w:hAnsi="Times New Roman" w:cs="Times New Roman"/>
          <w:bCs/>
          <w:sz w:val="28"/>
          <w:szCs w:val="28"/>
        </w:rPr>
        <w:t xml:space="preserve"> </w:t>
      </w:r>
      <w:r w:rsidR="00B56590">
        <w:rPr>
          <w:rFonts w:ascii="Times New Roman" w:hAnsi="Times New Roman" w:cs="Times New Roman"/>
          <w:bCs/>
          <w:sz w:val="28"/>
          <w:szCs w:val="28"/>
        </w:rPr>
        <w:t>–</w:t>
      </w:r>
      <w:r w:rsidRPr="0029278B">
        <w:rPr>
          <w:rFonts w:ascii="Times New Roman" w:hAnsi="Times New Roman" w:cs="Times New Roman"/>
          <w:bCs/>
          <w:sz w:val="28"/>
          <w:szCs w:val="28"/>
        </w:rPr>
        <w:t xml:space="preserve"> </w:t>
      </w:r>
      <w:proofErr w:type="spellStart"/>
      <w:r w:rsidRPr="0029278B">
        <w:rPr>
          <w:rFonts w:ascii="Times New Roman" w:hAnsi="Times New Roman" w:cs="Times New Roman"/>
          <w:bCs/>
          <w:sz w:val="28"/>
          <w:szCs w:val="28"/>
        </w:rPr>
        <w:t>value-added</w:t>
      </w:r>
      <w:proofErr w:type="spellEnd"/>
      <w:r w:rsidRPr="0029278B">
        <w:rPr>
          <w:rFonts w:ascii="Times New Roman" w:hAnsi="Times New Roman" w:cs="Times New Roman"/>
          <w:bCs/>
          <w:sz w:val="28"/>
          <w:szCs w:val="28"/>
        </w:rPr>
        <w:t xml:space="preserve">». </w:t>
      </w:r>
    </w:p>
    <w:p w14:paraId="7DBD1E86" w14:textId="2F542C4D" w:rsidR="0029278B" w:rsidRPr="0029278B" w:rsidRDefault="00B56590" w:rsidP="0029278B">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Инвестиционная </w:t>
      </w:r>
      <w:proofErr w:type="gramStart"/>
      <w:r>
        <w:rPr>
          <w:rFonts w:ascii="Times New Roman" w:hAnsi="Times New Roman" w:cs="Times New Roman"/>
          <w:bCs/>
          <w:sz w:val="28"/>
          <w:szCs w:val="28"/>
        </w:rPr>
        <w:t xml:space="preserve">потребность </w:t>
      </w:r>
      <w:r w:rsidR="0029278B" w:rsidRPr="0029278B">
        <w:rPr>
          <w:rFonts w:ascii="Times New Roman" w:hAnsi="Times New Roman" w:cs="Times New Roman"/>
          <w:bCs/>
          <w:sz w:val="28"/>
          <w:szCs w:val="28"/>
        </w:rPr>
        <w:t xml:space="preserve"> ≈</w:t>
      </w:r>
      <w:proofErr w:type="gramEnd"/>
      <w:r w:rsidR="0029278B" w:rsidRPr="0029278B">
        <w:rPr>
          <w:rFonts w:ascii="Times New Roman" w:hAnsi="Times New Roman" w:cs="Times New Roman"/>
          <w:bCs/>
          <w:sz w:val="28"/>
          <w:szCs w:val="28"/>
        </w:rPr>
        <w:t xml:space="preserve"> </w:t>
      </w:r>
      <w:r w:rsidR="00B2729E">
        <w:rPr>
          <w:rFonts w:ascii="Times New Roman" w:hAnsi="Times New Roman" w:cs="Times New Roman"/>
          <w:bCs/>
          <w:sz w:val="28"/>
          <w:szCs w:val="28"/>
        </w:rPr>
        <w:t>7</w:t>
      </w:r>
      <w:r w:rsidR="0029278B" w:rsidRPr="0029278B">
        <w:rPr>
          <w:rFonts w:ascii="Times New Roman" w:hAnsi="Times New Roman" w:cs="Times New Roman"/>
          <w:bCs/>
          <w:sz w:val="28"/>
          <w:szCs w:val="28"/>
        </w:rPr>
        <w:t>,</w:t>
      </w:r>
      <w:r w:rsidR="00B2729E">
        <w:rPr>
          <w:rFonts w:ascii="Times New Roman" w:hAnsi="Times New Roman" w:cs="Times New Roman"/>
          <w:bCs/>
          <w:sz w:val="28"/>
          <w:szCs w:val="28"/>
        </w:rPr>
        <w:t>0</w:t>
      </w:r>
      <w:r w:rsidR="0029278B" w:rsidRPr="0029278B">
        <w:rPr>
          <w:rFonts w:ascii="Times New Roman" w:hAnsi="Times New Roman" w:cs="Times New Roman"/>
          <w:bCs/>
          <w:sz w:val="28"/>
          <w:szCs w:val="28"/>
        </w:rPr>
        <w:t>–</w:t>
      </w:r>
      <w:r w:rsidR="00B2729E">
        <w:rPr>
          <w:rFonts w:ascii="Times New Roman" w:hAnsi="Times New Roman" w:cs="Times New Roman"/>
          <w:bCs/>
          <w:sz w:val="28"/>
          <w:szCs w:val="28"/>
        </w:rPr>
        <w:t>8</w:t>
      </w:r>
      <w:r>
        <w:rPr>
          <w:rFonts w:ascii="Times New Roman" w:hAnsi="Times New Roman" w:cs="Times New Roman"/>
          <w:bCs/>
          <w:sz w:val="28"/>
          <w:szCs w:val="28"/>
        </w:rPr>
        <w:t>,</w:t>
      </w:r>
      <w:r w:rsidR="00B2729E">
        <w:rPr>
          <w:rFonts w:ascii="Times New Roman" w:hAnsi="Times New Roman" w:cs="Times New Roman"/>
          <w:bCs/>
          <w:sz w:val="28"/>
          <w:szCs w:val="28"/>
        </w:rPr>
        <w:t>1</w:t>
      </w:r>
      <w:r w:rsidR="0029278B" w:rsidRPr="0029278B">
        <w:rPr>
          <w:rFonts w:ascii="Times New Roman" w:hAnsi="Times New Roman" w:cs="Times New Roman"/>
          <w:bCs/>
          <w:sz w:val="28"/>
          <w:szCs w:val="28"/>
        </w:rPr>
        <w:t xml:space="preserve"> млрд </w:t>
      </w:r>
      <w:proofErr w:type="spellStart"/>
      <w:r>
        <w:rPr>
          <w:rFonts w:ascii="Times New Roman" w:hAnsi="Times New Roman" w:cs="Times New Roman"/>
          <w:bCs/>
          <w:sz w:val="28"/>
          <w:szCs w:val="28"/>
        </w:rPr>
        <w:t>долл</w:t>
      </w:r>
      <w:proofErr w:type="spellEnd"/>
      <w:r w:rsidR="0029278B" w:rsidRPr="0029278B">
        <w:rPr>
          <w:rFonts w:ascii="Times New Roman" w:hAnsi="Times New Roman" w:cs="Times New Roman"/>
          <w:bCs/>
          <w:sz w:val="28"/>
          <w:szCs w:val="28"/>
        </w:rPr>
        <w:t xml:space="preserve"> (среднегодовая ≈ </w:t>
      </w:r>
      <w:r w:rsidR="00B2729E">
        <w:rPr>
          <w:rFonts w:ascii="Times New Roman" w:hAnsi="Times New Roman" w:cs="Times New Roman"/>
          <w:bCs/>
          <w:sz w:val="28"/>
          <w:szCs w:val="28"/>
        </w:rPr>
        <w:t>2</w:t>
      </w:r>
      <w:r>
        <w:rPr>
          <w:rFonts w:ascii="Times New Roman" w:hAnsi="Times New Roman" w:cs="Times New Roman"/>
          <w:bCs/>
          <w:sz w:val="28"/>
          <w:szCs w:val="28"/>
        </w:rPr>
        <w:t>,5</w:t>
      </w:r>
      <w:r w:rsidR="0029278B" w:rsidRPr="0029278B">
        <w:rPr>
          <w:rFonts w:ascii="Times New Roman" w:hAnsi="Times New Roman" w:cs="Times New Roman"/>
          <w:bCs/>
          <w:sz w:val="28"/>
          <w:szCs w:val="28"/>
        </w:rPr>
        <w:t xml:space="preserve"> млрд </w:t>
      </w:r>
      <w:proofErr w:type="spellStart"/>
      <w:r>
        <w:rPr>
          <w:rFonts w:ascii="Times New Roman" w:hAnsi="Times New Roman" w:cs="Times New Roman"/>
          <w:bCs/>
          <w:sz w:val="28"/>
          <w:szCs w:val="28"/>
        </w:rPr>
        <w:t>долл</w:t>
      </w:r>
      <w:proofErr w:type="spellEnd"/>
      <w:r w:rsidR="0029278B" w:rsidRPr="0029278B">
        <w:rPr>
          <w:rFonts w:ascii="Times New Roman" w:hAnsi="Times New Roman" w:cs="Times New Roman"/>
          <w:bCs/>
          <w:sz w:val="28"/>
          <w:szCs w:val="28"/>
        </w:rPr>
        <w:t xml:space="preserve">). Снижение удельного государственного участия до 30%: платформа к этому времени генерирует достаточный </w:t>
      </w:r>
      <w:proofErr w:type="spellStart"/>
      <w:r w:rsidR="0029278B" w:rsidRPr="0029278B">
        <w:rPr>
          <w:rFonts w:ascii="Times New Roman" w:hAnsi="Times New Roman" w:cs="Times New Roman"/>
          <w:bCs/>
          <w:sz w:val="28"/>
          <w:szCs w:val="28"/>
        </w:rPr>
        <w:t>cashflow</w:t>
      </w:r>
      <w:proofErr w:type="spellEnd"/>
      <w:r w:rsidR="0029278B" w:rsidRPr="0029278B">
        <w:rPr>
          <w:rFonts w:ascii="Times New Roman" w:hAnsi="Times New Roman" w:cs="Times New Roman"/>
          <w:bCs/>
          <w:sz w:val="28"/>
          <w:szCs w:val="28"/>
        </w:rPr>
        <w:t xml:space="preserve"> для самофинансирования ряда кластеров.</w:t>
      </w:r>
    </w:p>
    <w:p w14:paraId="5B48F197" w14:textId="77777777" w:rsidR="0029278B" w:rsidRDefault="0029278B" w:rsidP="0029278B">
      <w:pPr>
        <w:widowControl w:val="0"/>
        <w:adjustRightInd w:val="0"/>
        <w:spacing w:after="0" w:line="360" w:lineRule="auto"/>
        <w:ind w:firstLine="709"/>
        <w:jc w:val="both"/>
        <w:rPr>
          <w:rFonts w:ascii="Times New Roman" w:hAnsi="Times New Roman" w:cs="Times New Roman"/>
          <w:bCs/>
          <w:sz w:val="28"/>
          <w:szCs w:val="28"/>
        </w:rPr>
      </w:pPr>
      <w:r w:rsidRPr="0029278B">
        <w:rPr>
          <w:rFonts w:ascii="Times New Roman" w:hAnsi="Times New Roman" w:cs="Times New Roman"/>
          <w:bCs/>
          <w:sz w:val="28"/>
          <w:szCs w:val="28"/>
        </w:rPr>
        <w:t>Суммарная инвестиционная потребность проекта за 10 лет:</w:t>
      </w:r>
    </w:p>
    <w:p w14:paraId="16A261FB" w14:textId="77777777" w:rsidR="00B56590" w:rsidRPr="0029278B" w:rsidRDefault="00B56590" w:rsidP="0029278B">
      <w:pPr>
        <w:widowControl w:val="0"/>
        <w:adjustRightInd w:val="0"/>
        <w:spacing w:after="0" w:line="360" w:lineRule="auto"/>
        <w:ind w:firstLine="709"/>
        <w:jc w:val="both"/>
        <w:rPr>
          <w:rFonts w:ascii="Times New Roman" w:hAnsi="Times New Roman" w:cs="Times New Roman"/>
          <w:bCs/>
          <w:sz w:val="28"/>
          <w:szCs w:val="28"/>
        </w:rPr>
      </w:pPr>
    </w:p>
    <w:p w14:paraId="45EE9EA9" w14:textId="344D5D9E" w:rsidR="00B56590" w:rsidRPr="00E0126A" w:rsidRDefault="00B56590" w:rsidP="00B56590">
      <w:pPr>
        <w:widowControl w:val="0"/>
        <w:tabs>
          <w:tab w:val="center" w:pos="5315"/>
          <w:tab w:val="right" w:pos="9922"/>
        </w:tabs>
        <w:adjustRightInd w:val="0"/>
        <w:spacing w:after="0" w:line="360" w:lineRule="auto"/>
        <w:ind w:firstLine="709"/>
        <w:rPr>
          <w:rFonts w:ascii="Times New Roman" w:hAnsi="Times New Roman" w:cs="Times New Roman"/>
          <w:bCs/>
          <w:sz w:val="28"/>
          <w:szCs w:val="28"/>
        </w:rPr>
      </w:pPr>
      <w:r w:rsidRPr="00E0126A">
        <w:rPr>
          <w:rFonts w:ascii="Times New Roman" w:hAnsi="Times New Roman" w:cs="Times New Roman"/>
          <w:bCs/>
          <w:sz w:val="28"/>
          <w:szCs w:val="28"/>
        </w:rPr>
        <w:tab/>
      </w:r>
      <w:proofErr w:type="spellStart"/>
      <w:r w:rsidR="0029278B" w:rsidRPr="0029278B">
        <w:rPr>
          <w:rFonts w:ascii="Times New Roman" w:hAnsi="Times New Roman" w:cs="Times New Roman"/>
          <w:bCs/>
          <w:sz w:val="28"/>
          <w:szCs w:val="28"/>
          <w:lang w:val="en-US"/>
        </w:rPr>
        <w:t>CAPEX_t</w:t>
      </w:r>
      <w:proofErr w:type="spellEnd"/>
      <w:r w:rsidR="0029278B" w:rsidRPr="0029278B">
        <w:rPr>
          <w:rFonts w:ascii="Times New Roman" w:hAnsi="Times New Roman" w:cs="Times New Roman"/>
          <w:bCs/>
          <w:sz w:val="28"/>
          <w:szCs w:val="28"/>
          <w:lang w:val="en-US"/>
        </w:rPr>
        <w:t xml:space="preserve"> </w:t>
      </w:r>
      <w:proofErr w:type="spellStart"/>
      <w:r w:rsidR="0029278B" w:rsidRPr="0029278B">
        <w:rPr>
          <w:rFonts w:ascii="Times New Roman" w:hAnsi="Times New Roman" w:cs="Times New Roman"/>
          <w:bCs/>
          <w:sz w:val="28"/>
          <w:szCs w:val="28"/>
          <w:lang w:val="en-US"/>
        </w:rPr>
        <w:t>otal</w:t>
      </w:r>
      <w:proofErr w:type="spellEnd"/>
      <w:r w:rsidR="0029278B" w:rsidRPr="0029278B">
        <w:rPr>
          <w:rFonts w:ascii="Times New Roman" w:hAnsi="Times New Roman" w:cs="Times New Roman"/>
          <w:bCs/>
          <w:sz w:val="28"/>
          <w:szCs w:val="28"/>
          <w:lang w:val="en-US"/>
        </w:rPr>
        <w:t>=CAPEX_I+CAPEX_I I+CAPEX_I II</w:t>
      </w:r>
      <w:r w:rsidR="00B2729E" w:rsidRPr="00B2729E">
        <w:rPr>
          <w:rFonts w:ascii="Times New Roman" w:hAnsi="Times New Roman" w:cs="Times New Roman"/>
          <w:bCs/>
          <w:sz w:val="28"/>
          <w:szCs w:val="28"/>
          <w:lang w:val="en-US"/>
        </w:rPr>
        <w:t>.</w:t>
      </w:r>
      <w:r>
        <w:rPr>
          <w:rFonts w:ascii="Times New Roman" w:hAnsi="Times New Roman" w:cs="Times New Roman"/>
          <w:bCs/>
          <w:sz w:val="28"/>
          <w:szCs w:val="28"/>
          <w:lang w:val="en-US"/>
        </w:rPr>
        <w:tab/>
      </w:r>
      <w:r w:rsidRPr="00E0126A">
        <w:rPr>
          <w:rFonts w:ascii="Times New Roman" w:hAnsi="Times New Roman" w:cs="Times New Roman"/>
          <w:bCs/>
          <w:sz w:val="28"/>
          <w:szCs w:val="28"/>
          <w:highlight w:val="yellow"/>
        </w:rPr>
        <w:t>(??)</w:t>
      </w:r>
    </w:p>
    <w:p w14:paraId="7E12DA4B" w14:textId="77777777" w:rsidR="00B2729E" w:rsidRPr="00E0126A" w:rsidRDefault="00B2729E" w:rsidP="0029278B">
      <w:pPr>
        <w:widowControl w:val="0"/>
        <w:adjustRightInd w:val="0"/>
        <w:spacing w:after="0" w:line="360" w:lineRule="auto"/>
        <w:ind w:firstLine="709"/>
        <w:jc w:val="both"/>
        <w:rPr>
          <w:rFonts w:ascii="Times New Roman" w:hAnsi="Times New Roman" w:cs="Times New Roman"/>
          <w:bCs/>
          <w:sz w:val="28"/>
          <w:szCs w:val="28"/>
        </w:rPr>
      </w:pPr>
    </w:p>
    <w:p w14:paraId="186911E3" w14:textId="6DAC179D" w:rsidR="0029278B" w:rsidRPr="00B56590" w:rsidRDefault="00B2729E" w:rsidP="0029278B">
      <w:pPr>
        <w:widowControl w:val="0"/>
        <w:adjustRightInd w:val="0"/>
        <w:spacing w:after="0" w:line="360" w:lineRule="auto"/>
        <w:ind w:firstLine="709"/>
        <w:jc w:val="both"/>
        <w:rPr>
          <w:rFonts w:ascii="Times New Roman" w:hAnsi="Times New Roman" w:cs="Times New Roman"/>
          <w:bCs/>
          <w:sz w:val="28"/>
          <w:szCs w:val="28"/>
        </w:rPr>
      </w:pPr>
      <w:r w:rsidRPr="0029278B">
        <w:rPr>
          <w:rFonts w:ascii="Times New Roman" w:hAnsi="Times New Roman" w:cs="Times New Roman"/>
          <w:bCs/>
          <w:sz w:val="28"/>
          <w:szCs w:val="28"/>
          <w:lang w:val="en-US"/>
        </w:rPr>
        <w:t>CAPEX</w:t>
      </w:r>
      <w:r w:rsidRPr="00B2729E">
        <w:rPr>
          <w:rFonts w:ascii="Times New Roman" w:hAnsi="Times New Roman" w:cs="Times New Roman"/>
          <w:bCs/>
          <w:sz w:val="28"/>
          <w:szCs w:val="28"/>
        </w:rPr>
        <w:t>_</w:t>
      </w:r>
      <w:r w:rsidRPr="0029278B">
        <w:rPr>
          <w:rFonts w:ascii="Times New Roman" w:hAnsi="Times New Roman" w:cs="Times New Roman"/>
          <w:bCs/>
          <w:sz w:val="28"/>
          <w:szCs w:val="28"/>
          <w:lang w:val="en-US"/>
        </w:rPr>
        <w:t>t</w:t>
      </w:r>
      <w:r w:rsidRPr="00B2729E">
        <w:rPr>
          <w:rFonts w:ascii="Times New Roman" w:hAnsi="Times New Roman" w:cs="Times New Roman"/>
          <w:bCs/>
          <w:sz w:val="28"/>
          <w:szCs w:val="28"/>
        </w:rPr>
        <w:t xml:space="preserve"> </w:t>
      </w:r>
      <w:proofErr w:type="spellStart"/>
      <w:r w:rsidRPr="0029278B">
        <w:rPr>
          <w:rFonts w:ascii="Times New Roman" w:hAnsi="Times New Roman" w:cs="Times New Roman"/>
          <w:bCs/>
          <w:sz w:val="28"/>
          <w:szCs w:val="28"/>
          <w:lang w:val="en-US"/>
        </w:rPr>
        <w:t>otal</w:t>
      </w:r>
      <w:proofErr w:type="spellEnd"/>
      <w:r w:rsidRPr="00B2729E">
        <w:rPr>
          <w:rFonts w:ascii="Times New Roman" w:hAnsi="Times New Roman" w:cs="Times New Roman"/>
          <w:bCs/>
          <w:sz w:val="28"/>
          <w:szCs w:val="28"/>
        </w:rPr>
        <w:t>=</w:t>
      </w:r>
      <w:r w:rsidR="00B56590" w:rsidRPr="00B56590">
        <w:rPr>
          <w:rFonts w:ascii="Times New Roman" w:hAnsi="Times New Roman" w:cs="Times New Roman"/>
          <w:bCs/>
          <w:sz w:val="28"/>
          <w:szCs w:val="28"/>
        </w:rPr>
        <w:t>4,5</w:t>
      </w:r>
      <w:r w:rsidR="0029278B" w:rsidRPr="00B56590">
        <w:rPr>
          <w:rFonts w:ascii="Times New Roman" w:hAnsi="Times New Roman" w:cs="Times New Roman"/>
          <w:bCs/>
          <w:sz w:val="28"/>
          <w:szCs w:val="28"/>
        </w:rPr>
        <w:t>+</w:t>
      </w:r>
      <w:r w:rsidR="00B56590" w:rsidRPr="00B56590">
        <w:rPr>
          <w:rFonts w:ascii="Times New Roman" w:hAnsi="Times New Roman" w:cs="Times New Roman"/>
          <w:bCs/>
          <w:sz w:val="28"/>
          <w:szCs w:val="28"/>
        </w:rPr>
        <w:t>8,0</w:t>
      </w:r>
      <w:r w:rsidR="0029278B" w:rsidRPr="00B56590">
        <w:rPr>
          <w:rFonts w:ascii="Times New Roman" w:hAnsi="Times New Roman" w:cs="Times New Roman"/>
          <w:bCs/>
          <w:sz w:val="28"/>
          <w:szCs w:val="28"/>
        </w:rPr>
        <w:t>+</w:t>
      </w:r>
      <w:r w:rsidR="00B56590" w:rsidRPr="00B56590">
        <w:rPr>
          <w:rFonts w:ascii="Times New Roman" w:hAnsi="Times New Roman" w:cs="Times New Roman"/>
          <w:bCs/>
          <w:sz w:val="28"/>
          <w:szCs w:val="28"/>
        </w:rPr>
        <w:t>7,5</w:t>
      </w:r>
      <w:r w:rsidR="0029278B" w:rsidRPr="00B56590">
        <w:rPr>
          <w:rFonts w:ascii="Times New Roman" w:hAnsi="Times New Roman" w:cs="Times New Roman"/>
          <w:bCs/>
          <w:sz w:val="28"/>
          <w:szCs w:val="28"/>
        </w:rPr>
        <w:t>5≈</w:t>
      </w:r>
      <w:r w:rsidR="00B56590" w:rsidRPr="00B56590">
        <w:rPr>
          <w:rFonts w:ascii="Times New Roman" w:hAnsi="Times New Roman" w:cs="Times New Roman"/>
          <w:bCs/>
          <w:sz w:val="28"/>
          <w:szCs w:val="28"/>
        </w:rPr>
        <w:t>20,0</w:t>
      </w:r>
      <w:r w:rsidR="0029278B" w:rsidRPr="00B56590">
        <w:rPr>
          <w:rFonts w:ascii="Times New Roman" w:hAnsi="Times New Roman" w:cs="Times New Roman"/>
          <w:bCs/>
          <w:sz w:val="28"/>
          <w:szCs w:val="28"/>
        </w:rPr>
        <w:t>5</w:t>
      </w:r>
      <w:r w:rsidR="0029278B" w:rsidRPr="0029278B">
        <w:rPr>
          <w:rFonts w:ascii="Times New Roman" w:hAnsi="Times New Roman" w:cs="Times New Roman"/>
          <w:bCs/>
          <w:sz w:val="28"/>
          <w:szCs w:val="28"/>
        </w:rPr>
        <w:t>млрд</w:t>
      </w:r>
      <w:r w:rsidR="00B56590" w:rsidRPr="00B56590">
        <w:rPr>
          <w:rFonts w:ascii="Times New Roman" w:hAnsi="Times New Roman" w:cs="Times New Roman"/>
          <w:bCs/>
          <w:sz w:val="28"/>
          <w:szCs w:val="28"/>
        </w:rPr>
        <w:t xml:space="preserve"> </w:t>
      </w:r>
      <w:proofErr w:type="spellStart"/>
      <w:r w:rsidR="00B56590">
        <w:rPr>
          <w:rFonts w:ascii="Times New Roman" w:hAnsi="Times New Roman" w:cs="Times New Roman"/>
          <w:bCs/>
          <w:sz w:val="28"/>
          <w:szCs w:val="28"/>
        </w:rPr>
        <w:t>долл</w:t>
      </w:r>
      <w:proofErr w:type="spellEnd"/>
      <w:r w:rsidR="0029278B" w:rsidRPr="00B56590">
        <w:rPr>
          <w:rFonts w:ascii="Times New Roman" w:hAnsi="Times New Roman" w:cs="Times New Roman"/>
          <w:bCs/>
          <w:sz w:val="28"/>
          <w:szCs w:val="28"/>
        </w:rPr>
        <w:t xml:space="preserve">  </w:t>
      </w:r>
    </w:p>
    <w:p w14:paraId="11DFF7C0" w14:textId="77777777" w:rsidR="0029278B" w:rsidRPr="00B56590" w:rsidRDefault="0029278B" w:rsidP="0029278B">
      <w:pPr>
        <w:widowControl w:val="0"/>
        <w:adjustRightInd w:val="0"/>
        <w:spacing w:after="0" w:line="360" w:lineRule="auto"/>
        <w:ind w:firstLine="709"/>
        <w:jc w:val="both"/>
        <w:rPr>
          <w:rFonts w:ascii="Times New Roman" w:hAnsi="Times New Roman" w:cs="Times New Roman"/>
          <w:bCs/>
          <w:sz w:val="28"/>
          <w:szCs w:val="28"/>
        </w:rPr>
      </w:pPr>
      <w:r w:rsidRPr="0029278B">
        <w:rPr>
          <w:rFonts w:ascii="Times New Roman" w:hAnsi="Times New Roman" w:cs="Times New Roman"/>
          <w:bCs/>
          <w:sz w:val="28"/>
          <w:szCs w:val="28"/>
        </w:rPr>
        <w:t>Среднегодовая</w:t>
      </w:r>
      <w:r w:rsidRPr="00B56590">
        <w:rPr>
          <w:rFonts w:ascii="Times New Roman" w:hAnsi="Times New Roman" w:cs="Times New Roman"/>
          <w:bCs/>
          <w:sz w:val="28"/>
          <w:szCs w:val="28"/>
        </w:rPr>
        <w:t xml:space="preserve"> </w:t>
      </w:r>
      <w:r w:rsidRPr="0029278B">
        <w:rPr>
          <w:rFonts w:ascii="Times New Roman" w:hAnsi="Times New Roman" w:cs="Times New Roman"/>
          <w:bCs/>
          <w:sz w:val="28"/>
          <w:szCs w:val="28"/>
        </w:rPr>
        <w:t>инвестиционная</w:t>
      </w:r>
      <w:r w:rsidRPr="00B56590">
        <w:rPr>
          <w:rFonts w:ascii="Times New Roman" w:hAnsi="Times New Roman" w:cs="Times New Roman"/>
          <w:bCs/>
          <w:sz w:val="28"/>
          <w:szCs w:val="28"/>
        </w:rPr>
        <w:t xml:space="preserve"> </w:t>
      </w:r>
      <w:r w:rsidRPr="0029278B">
        <w:rPr>
          <w:rFonts w:ascii="Times New Roman" w:hAnsi="Times New Roman" w:cs="Times New Roman"/>
          <w:bCs/>
          <w:sz w:val="28"/>
          <w:szCs w:val="28"/>
        </w:rPr>
        <w:t>нагрузка</w:t>
      </w:r>
      <w:r w:rsidRPr="00B56590">
        <w:rPr>
          <w:rFonts w:ascii="Times New Roman" w:hAnsi="Times New Roman" w:cs="Times New Roman"/>
          <w:bCs/>
          <w:sz w:val="28"/>
          <w:szCs w:val="28"/>
        </w:rPr>
        <w:t>:</w:t>
      </w:r>
    </w:p>
    <w:p w14:paraId="583042C3" w14:textId="7C22FD1A" w:rsidR="0029278B" w:rsidRPr="00E0126A" w:rsidRDefault="00B2729E" w:rsidP="00B2729E">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lang w:val="en-US"/>
        </w:rPr>
        <w:t>CAPEX</w:t>
      </w:r>
      <w:r w:rsidRPr="00E0126A">
        <w:rPr>
          <w:rFonts w:ascii="Times New Roman" w:hAnsi="Times New Roman" w:cs="Times New Roman"/>
          <w:bCs/>
          <w:sz w:val="28"/>
          <w:szCs w:val="28"/>
        </w:rPr>
        <w:t>_</w:t>
      </w:r>
      <w:r>
        <w:rPr>
          <w:rFonts w:ascii="Times New Roman" w:hAnsi="Times New Roman" w:cs="Times New Roman"/>
          <w:bCs/>
          <w:sz w:val="28"/>
          <w:szCs w:val="28"/>
          <w:lang w:val="en-US"/>
        </w:rPr>
        <w:t>a</w:t>
      </w:r>
      <w:r w:rsidRPr="00E0126A">
        <w:rPr>
          <w:rFonts w:ascii="Times New Roman" w:hAnsi="Times New Roman" w:cs="Times New Roman"/>
          <w:bCs/>
          <w:sz w:val="28"/>
          <w:szCs w:val="28"/>
        </w:rPr>
        <w:t xml:space="preserve"> </w:t>
      </w:r>
      <w:r>
        <w:rPr>
          <w:rFonts w:ascii="Times New Roman" w:hAnsi="Times New Roman" w:cs="Times New Roman"/>
          <w:bCs/>
          <w:sz w:val="28"/>
          <w:szCs w:val="28"/>
          <w:lang w:val="en-US"/>
        </w:rPr>
        <w:t>vg</w:t>
      </w:r>
      <w:r w:rsidRPr="00E0126A">
        <w:rPr>
          <w:rFonts w:ascii="Times New Roman" w:hAnsi="Times New Roman" w:cs="Times New Roman"/>
          <w:bCs/>
          <w:sz w:val="28"/>
          <w:szCs w:val="28"/>
        </w:rPr>
        <w:t>=</w:t>
      </w:r>
      <w:r>
        <w:rPr>
          <w:rFonts w:ascii="Times New Roman" w:hAnsi="Times New Roman" w:cs="Times New Roman"/>
          <w:bCs/>
          <w:sz w:val="28"/>
          <w:szCs w:val="28"/>
          <w:lang w:val="en-US"/>
        </w:rPr>
        <w:t>CAPEX</w:t>
      </w:r>
      <w:r w:rsidRPr="00E0126A">
        <w:rPr>
          <w:rFonts w:ascii="Times New Roman" w:hAnsi="Times New Roman" w:cs="Times New Roman"/>
          <w:bCs/>
          <w:sz w:val="28"/>
          <w:szCs w:val="28"/>
        </w:rPr>
        <w:t>_</w:t>
      </w:r>
      <w:r>
        <w:rPr>
          <w:rFonts w:ascii="Times New Roman" w:hAnsi="Times New Roman" w:cs="Times New Roman"/>
          <w:bCs/>
          <w:sz w:val="28"/>
          <w:szCs w:val="28"/>
          <w:lang w:val="en-US"/>
        </w:rPr>
        <w:t>t</w:t>
      </w:r>
      <w:r w:rsidRPr="00E0126A">
        <w:rPr>
          <w:rFonts w:ascii="Times New Roman" w:hAnsi="Times New Roman" w:cs="Times New Roman"/>
          <w:bCs/>
          <w:sz w:val="28"/>
          <w:szCs w:val="28"/>
        </w:rPr>
        <w:t xml:space="preserve"> </w:t>
      </w:r>
      <w:proofErr w:type="spellStart"/>
      <w:r>
        <w:rPr>
          <w:rFonts w:ascii="Times New Roman" w:hAnsi="Times New Roman" w:cs="Times New Roman"/>
          <w:bCs/>
          <w:sz w:val="28"/>
          <w:szCs w:val="28"/>
          <w:lang w:val="en-US"/>
        </w:rPr>
        <w:t>otal</w:t>
      </w:r>
      <w:proofErr w:type="spellEnd"/>
      <w:r w:rsidR="0029278B" w:rsidRPr="00E0126A">
        <w:rPr>
          <w:rFonts w:ascii="Times New Roman" w:hAnsi="Times New Roman" w:cs="Times New Roman"/>
          <w:bCs/>
          <w:sz w:val="28"/>
          <w:szCs w:val="28"/>
        </w:rPr>
        <w:t>/10</w:t>
      </w:r>
      <w:r w:rsidRPr="00E0126A">
        <w:rPr>
          <w:rFonts w:ascii="Times New Roman" w:hAnsi="Times New Roman" w:cs="Times New Roman"/>
          <w:bCs/>
          <w:sz w:val="28"/>
          <w:szCs w:val="28"/>
        </w:rPr>
        <w:t xml:space="preserve"> ≈ 2,0 </w:t>
      </w:r>
      <w:r w:rsidR="0029278B" w:rsidRPr="0029278B">
        <w:rPr>
          <w:rFonts w:ascii="Times New Roman" w:hAnsi="Times New Roman" w:cs="Times New Roman"/>
          <w:bCs/>
          <w:sz w:val="28"/>
          <w:szCs w:val="28"/>
        </w:rPr>
        <w:t>млрд</w:t>
      </w:r>
      <w:r w:rsidRPr="00E0126A">
        <w:rPr>
          <w:rFonts w:ascii="Times New Roman" w:hAnsi="Times New Roman" w:cs="Times New Roman"/>
          <w:bCs/>
          <w:sz w:val="28"/>
          <w:szCs w:val="28"/>
        </w:rPr>
        <w:t xml:space="preserve"> </w:t>
      </w:r>
      <w:proofErr w:type="spellStart"/>
      <w:r>
        <w:rPr>
          <w:rFonts w:ascii="Times New Roman" w:hAnsi="Times New Roman" w:cs="Times New Roman"/>
          <w:bCs/>
          <w:sz w:val="28"/>
          <w:szCs w:val="28"/>
        </w:rPr>
        <w:t>долл</w:t>
      </w:r>
      <w:proofErr w:type="spellEnd"/>
      <w:r w:rsidR="0029278B" w:rsidRPr="00E0126A">
        <w:rPr>
          <w:rFonts w:ascii="Times New Roman" w:hAnsi="Times New Roman" w:cs="Times New Roman"/>
          <w:bCs/>
          <w:sz w:val="28"/>
          <w:szCs w:val="28"/>
        </w:rPr>
        <w:t>/</w:t>
      </w:r>
      <w:r w:rsidR="0029278B" w:rsidRPr="0029278B">
        <w:rPr>
          <w:rFonts w:ascii="Times New Roman" w:hAnsi="Times New Roman" w:cs="Times New Roman"/>
          <w:bCs/>
          <w:sz w:val="28"/>
          <w:szCs w:val="28"/>
        </w:rPr>
        <w:t>год</w:t>
      </w:r>
      <w:r w:rsidRPr="00E0126A">
        <w:rPr>
          <w:rFonts w:ascii="Times New Roman" w:hAnsi="Times New Roman" w:cs="Times New Roman"/>
          <w:bCs/>
          <w:sz w:val="28"/>
          <w:szCs w:val="28"/>
        </w:rPr>
        <w:t>.</w:t>
      </w:r>
    </w:p>
    <w:p w14:paraId="26AFC06C" w14:textId="7F5435BA" w:rsidR="00B2729E" w:rsidRDefault="0029278B" w:rsidP="0029278B">
      <w:pPr>
        <w:widowControl w:val="0"/>
        <w:adjustRightInd w:val="0"/>
        <w:spacing w:after="0" w:line="360" w:lineRule="auto"/>
        <w:ind w:firstLine="709"/>
        <w:jc w:val="both"/>
        <w:rPr>
          <w:rFonts w:ascii="Times New Roman" w:hAnsi="Times New Roman" w:cs="Times New Roman"/>
          <w:bCs/>
          <w:sz w:val="28"/>
          <w:szCs w:val="28"/>
        </w:rPr>
      </w:pPr>
      <w:r w:rsidRPr="0029278B">
        <w:rPr>
          <w:rFonts w:ascii="Times New Roman" w:hAnsi="Times New Roman" w:cs="Times New Roman"/>
          <w:bCs/>
          <w:sz w:val="28"/>
          <w:szCs w:val="28"/>
        </w:rPr>
        <w:t>Это составляет ≈ 3,</w:t>
      </w:r>
      <w:r w:rsidR="00B2729E">
        <w:rPr>
          <w:rFonts w:ascii="Times New Roman" w:hAnsi="Times New Roman" w:cs="Times New Roman"/>
          <w:bCs/>
          <w:sz w:val="28"/>
          <w:szCs w:val="28"/>
        </w:rPr>
        <w:t>5</w:t>
      </w:r>
      <w:r w:rsidRPr="0029278B">
        <w:rPr>
          <w:rFonts w:ascii="Times New Roman" w:hAnsi="Times New Roman" w:cs="Times New Roman"/>
          <w:bCs/>
          <w:sz w:val="28"/>
          <w:szCs w:val="28"/>
        </w:rPr>
        <w:t>% ВВП страны 202</w:t>
      </w:r>
      <w:r w:rsidR="006964AD">
        <w:rPr>
          <w:rFonts w:ascii="Times New Roman" w:hAnsi="Times New Roman" w:cs="Times New Roman"/>
          <w:bCs/>
          <w:sz w:val="28"/>
          <w:szCs w:val="28"/>
        </w:rPr>
        <w:t>5</w:t>
      </w:r>
      <w:r w:rsidRPr="0029278B">
        <w:rPr>
          <w:rFonts w:ascii="Times New Roman" w:hAnsi="Times New Roman" w:cs="Times New Roman"/>
          <w:bCs/>
          <w:sz w:val="28"/>
          <w:szCs w:val="28"/>
        </w:rPr>
        <w:t xml:space="preserve"> года </w:t>
      </w:r>
      <w:r w:rsidR="00B2729E">
        <w:rPr>
          <w:rFonts w:ascii="Times New Roman" w:hAnsi="Times New Roman" w:cs="Times New Roman"/>
          <w:bCs/>
          <w:sz w:val="28"/>
          <w:szCs w:val="28"/>
        </w:rPr>
        <w:t>–</w:t>
      </w:r>
      <w:r w:rsidRPr="0029278B">
        <w:rPr>
          <w:rFonts w:ascii="Times New Roman" w:hAnsi="Times New Roman" w:cs="Times New Roman"/>
          <w:bCs/>
          <w:sz w:val="28"/>
          <w:szCs w:val="28"/>
        </w:rPr>
        <w:t xml:space="preserve"> значение, превышающее среднее по Западной Африке (2,1% ВВП), но приемлемое с уч</w:t>
      </w:r>
      <w:r w:rsidR="00B2729E">
        <w:rPr>
          <w:rFonts w:ascii="Times New Roman" w:hAnsi="Times New Roman" w:cs="Times New Roman"/>
          <w:bCs/>
          <w:sz w:val="28"/>
          <w:szCs w:val="28"/>
        </w:rPr>
        <w:t xml:space="preserve">етом: </w:t>
      </w:r>
    </w:p>
    <w:p w14:paraId="587C48DA" w14:textId="6EDCD10A" w:rsidR="00B2729E" w:rsidRDefault="0029278B" w:rsidP="0029278B">
      <w:pPr>
        <w:widowControl w:val="0"/>
        <w:adjustRightInd w:val="0"/>
        <w:spacing w:after="0" w:line="360" w:lineRule="auto"/>
        <w:ind w:firstLine="709"/>
        <w:jc w:val="both"/>
        <w:rPr>
          <w:rFonts w:ascii="Times New Roman" w:hAnsi="Times New Roman" w:cs="Times New Roman"/>
          <w:bCs/>
          <w:sz w:val="28"/>
          <w:szCs w:val="28"/>
        </w:rPr>
      </w:pPr>
      <w:r w:rsidRPr="0029278B">
        <w:rPr>
          <w:rFonts w:ascii="Times New Roman" w:hAnsi="Times New Roman" w:cs="Times New Roman"/>
          <w:bCs/>
          <w:sz w:val="28"/>
          <w:szCs w:val="28"/>
        </w:rPr>
        <w:t>а) текущей доли инвестиц</w:t>
      </w:r>
      <w:r w:rsidR="009650A1">
        <w:rPr>
          <w:rFonts w:ascii="Times New Roman" w:hAnsi="Times New Roman" w:cs="Times New Roman"/>
          <w:bCs/>
          <w:sz w:val="28"/>
          <w:szCs w:val="28"/>
        </w:rPr>
        <w:t>ий в ВВП Кот-д'Ивуара в 23,7%;</w:t>
      </w:r>
      <w:r w:rsidR="00B2729E">
        <w:rPr>
          <w:rFonts w:ascii="Times New Roman" w:hAnsi="Times New Roman" w:cs="Times New Roman"/>
          <w:bCs/>
          <w:sz w:val="28"/>
          <w:szCs w:val="28"/>
        </w:rPr>
        <w:t xml:space="preserve"> </w:t>
      </w:r>
    </w:p>
    <w:p w14:paraId="0E8E15E1" w14:textId="3CAF8A94" w:rsidR="00B2729E" w:rsidRDefault="0029278B" w:rsidP="0029278B">
      <w:pPr>
        <w:widowControl w:val="0"/>
        <w:adjustRightInd w:val="0"/>
        <w:spacing w:after="0" w:line="360" w:lineRule="auto"/>
        <w:ind w:firstLine="709"/>
        <w:jc w:val="both"/>
        <w:rPr>
          <w:rFonts w:ascii="Times New Roman" w:hAnsi="Times New Roman" w:cs="Times New Roman"/>
          <w:bCs/>
          <w:sz w:val="28"/>
          <w:szCs w:val="28"/>
        </w:rPr>
      </w:pPr>
      <w:r w:rsidRPr="0029278B">
        <w:rPr>
          <w:rFonts w:ascii="Times New Roman" w:hAnsi="Times New Roman" w:cs="Times New Roman"/>
          <w:bCs/>
          <w:sz w:val="28"/>
          <w:szCs w:val="28"/>
        </w:rPr>
        <w:t xml:space="preserve">б) проектируемого механизма </w:t>
      </w:r>
      <w:r w:rsidR="00B2729E">
        <w:rPr>
          <w:rFonts w:ascii="Times New Roman" w:hAnsi="Times New Roman" w:cs="Times New Roman"/>
          <w:bCs/>
          <w:sz w:val="28"/>
          <w:szCs w:val="28"/>
        </w:rPr>
        <w:t>совместны</w:t>
      </w:r>
      <w:r w:rsidR="009001B7">
        <w:rPr>
          <w:rFonts w:ascii="Times New Roman" w:hAnsi="Times New Roman" w:cs="Times New Roman"/>
          <w:bCs/>
          <w:sz w:val="28"/>
          <w:szCs w:val="28"/>
        </w:rPr>
        <w:t>х</w:t>
      </w:r>
      <w:r w:rsidR="00B2729E">
        <w:rPr>
          <w:rFonts w:ascii="Times New Roman" w:hAnsi="Times New Roman" w:cs="Times New Roman"/>
          <w:bCs/>
          <w:sz w:val="28"/>
          <w:szCs w:val="28"/>
        </w:rPr>
        <w:t xml:space="preserve"> предприятий</w:t>
      </w:r>
      <w:r w:rsidR="009001B7">
        <w:rPr>
          <w:rFonts w:ascii="Times New Roman" w:hAnsi="Times New Roman" w:cs="Times New Roman"/>
          <w:bCs/>
          <w:sz w:val="28"/>
          <w:szCs w:val="28"/>
        </w:rPr>
        <w:t xml:space="preserve"> (СП)</w:t>
      </w:r>
      <w:r w:rsidRPr="0029278B">
        <w:rPr>
          <w:rFonts w:ascii="Times New Roman" w:hAnsi="Times New Roman" w:cs="Times New Roman"/>
          <w:bCs/>
          <w:sz w:val="28"/>
          <w:szCs w:val="28"/>
        </w:rPr>
        <w:t xml:space="preserve"> 50/50, снижающего нагрузку на государственный</w:t>
      </w:r>
      <w:r w:rsidR="00B2729E">
        <w:rPr>
          <w:rFonts w:ascii="Times New Roman" w:hAnsi="Times New Roman" w:cs="Times New Roman"/>
          <w:bCs/>
          <w:sz w:val="28"/>
          <w:szCs w:val="28"/>
        </w:rPr>
        <w:t xml:space="preserve"> бюджет вдвое; </w:t>
      </w:r>
    </w:p>
    <w:p w14:paraId="4E7E0DA7" w14:textId="73EC8BAA" w:rsidR="0029278B" w:rsidRPr="0029278B" w:rsidRDefault="0029278B" w:rsidP="0029278B">
      <w:pPr>
        <w:widowControl w:val="0"/>
        <w:adjustRightInd w:val="0"/>
        <w:spacing w:after="0" w:line="360" w:lineRule="auto"/>
        <w:ind w:firstLine="709"/>
        <w:jc w:val="both"/>
        <w:rPr>
          <w:rFonts w:ascii="Times New Roman" w:hAnsi="Times New Roman" w:cs="Times New Roman"/>
          <w:bCs/>
          <w:sz w:val="28"/>
          <w:szCs w:val="28"/>
        </w:rPr>
      </w:pPr>
      <w:r w:rsidRPr="0029278B">
        <w:rPr>
          <w:rFonts w:ascii="Times New Roman" w:hAnsi="Times New Roman" w:cs="Times New Roman"/>
          <w:bCs/>
          <w:sz w:val="28"/>
          <w:szCs w:val="28"/>
        </w:rPr>
        <w:t xml:space="preserve">в) ожидаемой поддержки международных финансовых институтов </w:t>
      </w:r>
      <w:r w:rsidR="00B2729E">
        <w:rPr>
          <w:rFonts w:ascii="Times New Roman" w:hAnsi="Times New Roman" w:cs="Times New Roman"/>
          <w:bCs/>
          <w:sz w:val="28"/>
          <w:szCs w:val="28"/>
        </w:rPr>
        <w:t>–</w:t>
      </w:r>
      <w:r w:rsidRPr="0029278B">
        <w:rPr>
          <w:rFonts w:ascii="Times New Roman" w:hAnsi="Times New Roman" w:cs="Times New Roman"/>
          <w:bCs/>
          <w:sz w:val="28"/>
          <w:szCs w:val="28"/>
        </w:rPr>
        <w:t xml:space="preserve"> АфБР, МВФ и ВБ, проявляющих устойчивый интерес к инфраструктурным про</w:t>
      </w:r>
      <w:r w:rsidR="009650A1">
        <w:rPr>
          <w:rFonts w:ascii="Times New Roman" w:hAnsi="Times New Roman" w:cs="Times New Roman"/>
          <w:bCs/>
          <w:sz w:val="28"/>
          <w:szCs w:val="28"/>
        </w:rPr>
        <w:t>ектам в Западной Африке</w:t>
      </w:r>
      <w:r w:rsidR="009650A1">
        <w:rPr>
          <w:rStyle w:val="af7"/>
          <w:rFonts w:ascii="Times New Roman" w:hAnsi="Times New Roman" w:cs="Times New Roman"/>
          <w:bCs/>
          <w:sz w:val="28"/>
          <w:szCs w:val="28"/>
        </w:rPr>
        <w:footnoteReference w:id="82"/>
      </w:r>
      <w:r w:rsidRPr="0029278B">
        <w:rPr>
          <w:rFonts w:ascii="Times New Roman" w:hAnsi="Times New Roman" w:cs="Times New Roman"/>
          <w:bCs/>
          <w:sz w:val="28"/>
          <w:szCs w:val="28"/>
        </w:rPr>
        <w:t>.</w:t>
      </w:r>
    </w:p>
    <w:p w14:paraId="54DE9F33" w14:textId="77777777" w:rsidR="0029278B" w:rsidRDefault="0029278B" w:rsidP="0029278B">
      <w:pPr>
        <w:widowControl w:val="0"/>
        <w:adjustRightInd w:val="0"/>
        <w:spacing w:after="0" w:line="360" w:lineRule="auto"/>
        <w:ind w:firstLine="709"/>
        <w:jc w:val="both"/>
        <w:rPr>
          <w:rFonts w:ascii="Times New Roman" w:hAnsi="Times New Roman" w:cs="Times New Roman"/>
          <w:bCs/>
          <w:sz w:val="28"/>
          <w:szCs w:val="28"/>
        </w:rPr>
      </w:pPr>
      <w:r w:rsidRPr="0029278B">
        <w:rPr>
          <w:rFonts w:ascii="Times New Roman" w:hAnsi="Times New Roman" w:cs="Times New Roman"/>
          <w:bCs/>
          <w:sz w:val="28"/>
          <w:szCs w:val="28"/>
        </w:rPr>
        <w:t xml:space="preserve"> </w:t>
      </w:r>
    </w:p>
    <w:p w14:paraId="7D61B880" w14:textId="77777777" w:rsidR="009650A1" w:rsidRPr="0029278B" w:rsidRDefault="009650A1" w:rsidP="0029278B">
      <w:pPr>
        <w:widowControl w:val="0"/>
        <w:adjustRightInd w:val="0"/>
        <w:spacing w:after="0" w:line="360" w:lineRule="auto"/>
        <w:ind w:firstLine="709"/>
        <w:jc w:val="both"/>
        <w:rPr>
          <w:rFonts w:ascii="Times New Roman" w:hAnsi="Times New Roman" w:cs="Times New Roman"/>
          <w:bCs/>
          <w:sz w:val="28"/>
          <w:szCs w:val="28"/>
        </w:rPr>
      </w:pPr>
    </w:p>
    <w:p w14:paraId="16C098F0" w14:textId="1784B57E" w:rsidR="009650A1" w:rsidRDefault="009650A1" w:rsidP="009650A1">
      <w:pPr>
        <w:widowControl w:val="0"/>
        <w:adjustRightInd w:val="0"/>
        <w:spacing w:after="0" w:line="360" w:lineRule="auto"/>
        <w:jc w:val="center"/>
        <w:rPr>
          <w:rFonts w:ascii="Times New Roman" w:hAnsi="Times New Roman" w:cs="Times New Roman"/>
          <w:bCs/>
          <w:sz w:val="28"/>
          <w:szCs w:val="28"/>
        </w:rPr>
      </w:pPr>
      <w:r>
        <w:rPr>
          <w:noProof/>
          <w:lang w:eastAsia="ru-RU"/>
        </w:rPr>
        <w:lastRenderedPageBreak/>
        <w:drawing>
          <wp:inline distT="0" distB="0" distL="0" distR="0" wp14:anchorId="59334E88" wp14:editId="1BFA4C99">
            <wp:extent cx="6050915" cy="4386946"/>
            <wp:effectExtent l="0" t="0" r="6985" b="0"/>
            <wp:docPr id="8413816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png"/>
                    <pic:cNvPicPr/>
                  </pic:nvPicPr>
                  <pic:blipFill rotWithShape="1">
                    <a:blip r:embed="rId44">
                      <a:extLst>
                        <a:ext uri="{BEBA8EAE-BF5A-486C-A8C5-ECC9F3942E4B}">
                          <a14:imgProps xmlns:a14="http://schemas.microsoft.com/office/drawing/2010/main">
                            <a14:imgLayer r:embed="rId45">
                              <a14:imgEffect>
                                <a14:sharpenSoften amount="25000"/>
                              </a14:imgEffect>
                            </a14:imgLayer>
                          </a14:imgProps>
                        </a:ext>
                      </a:extLst>
                    </a:blip>
                    <a:srcRect t="2659"/>
                    <a:stretch/>
                  </pic:blipFill>
                  <pic:spPr bwMode="auto">
                    <a:xfrm>
                      <a:off x="0" y="0"/>
                      <a:ext cx="6063545" cy="4396103"/>
                    </a:xfrm>
                    <a:prstGeom prst="rect">
                      <a:avLst/>
                    </a:prstGeom>
                    <a:ln>
                      <a:noFill/>
                    </a:ln>
                    <a:extLst>
                      <a:ext uri="{53640926-AAD7-44D8-BBD7-CCE9431645EC}">
                        <a14:shadowObscured xmlns:a14="http://schemas.microsoft.com/office/drawing/2010/main"/>
                      </a:ext>
                    </a:extLst>
                  </pic:spPr>
                </pic:pic>
              </a:graphicData>
            </a:graphic>
          </wp:inline>
        </w:drawing>
      </w:r>
    </w:p>
    <w:p w14:paraId="173BA7D5" w14:textId="67074E93" w:rsidR="009650A1" w:rsidRPr="009650A1" w:rsidRDefault="009650A1" w:rsidP="009650A1">
      <w:pPr>
        <w:widowControl w:val="0"/>
        <w:adjustRightInd w:val="0"/>
        <w:spacing w:after="0" w:line="360" w:lineRule="auto"/>
        <w:ind w:firstLine="709"/>
        <w:jc w:val="center"/>
        <w:rPr>
          <w:rFonts w:ascii="Times New Roman" w:hAnsi="Times New Roman" w:cs="Times New Roman"/>
          <w:bCs/>
          <w:color w:val="00B0F0"/>
          <w:sz w:val="28"/>
          <w:szCs w:val="28"/>
        </w:rPr>
      </w:pPr>
      <w:r>
        <w:rPr>
          <w:rFonts w:ascii="Times New Roman" w:hAnsi="Times New Roman" w:cs="Times New Roman"/>
          <w:bCs/>
          <w:sz w:val="28"/>
          <w:szCs w:val="28"/>
        </w:rPr>
        <w:t xml:space="preserve">Рисунок </w:t>
      </w:r>
      <w:r w:rsidRPr="009650A1">
        <w:rPr>
          <w:rFonts w:ascii="Times New Roman" w:hAnsi="Times New Roman" w:cs="Times New Roman"/>
          <w:bCs/>
          <w:sz w:val="28"/>
          <w:szCs w:val="28"/>
          <w:highlight w:val="yellow"/>
        </w:rPr>
        <w:t>8</w:t>
      </w:r>
      <w:r>
        <w:rPr>
          <w:rFonts w:ascii="Times New Roman" w:hAnsi="Times New Roman" w:cs="Times New Roman"/>
          <w:bCs/>
          <w:sz w:val="28"/>
          <w:szCs w:val="28"/>
        </w:rPr>
        <w:t xml:space="preserve"> </w:t>
      </w:r>
      <w:proofErr w:type="gramStart"/>
      <w:r>
        <w:rPr>
          <w:rFonts w:ascii="Times New Roman" w:hAnsi="Times New Roman" w:cs="Times New Roman"/>
          <w:bCs/>
          <w:sz w:val="28"/>
          <w:szCs w:val="28"/>
        </w:rPr>
        <w:t xml:space="preserve">– </w:t>
      </w:r>
      <w:r w:rsidR="0029278B" w:rsidRPr="0029278B">
        <w:rPr>
          <w:rFonts w:ascii="Times New Roman" w:hAnsi="Times New Roman" w:cs="Times New Roman"/>
          <w:bCs/>
          <w:sz w:val="28"/>
          <w:szCs w:val="28"/>
        </w:rPr>
        <w:t xml:space="preserve"> Этапность</w:t>
      </w:r>
      <w:proofErr w:type="gramEnd"/>
      <w:r w:rsidR="0029278B" w:rsidRPr="0029278B">
        <w:rPr>
          <w:rFonts w:ascii="Times New Roman" w:hAnsi="Times New Roman" w:cs="Times New Roman"/>
          <w:bCs/>
          <w:sz w:val="28"/>
          <w:szCs w:val="28"/>
        </w:rPr>
        <w:t xml:space="preserve"> реализации и инвестиционный профиль </w:t>
      </w:r>
      <w:proofErr w:type="spellStart"/>
      <w:r>
        <w:rPr>
          <w:rFonts w:ascii="Times New Roman" w:hAnsi="Times New Roman" w:cs="Times New Roman"/>
          <w:bCs/>
          <w:sz w:val="28"/>
          <w:szCs w:val="28"/>
        </w:rPr>
        <w:t>инвестиицонного</w:t>
      </w:r>
      <w:proofErr w:type="spellEnd"/>
      <w:r>
        <w:rPr>
          <w:rFonts w:ascii="Times New Roman" w:hAnsi="Times New Roman" w:cs="Times New Roman"/>
          <w:bCs/>
          <w:sz w:val="28"/>
          <w:szCs w:val="28"/>
        </w:rPr>
        <w:t xml:space="preserve"> </w:t>
      </w:r>
      <w:proofErr w:type="gramStart"/>
      <w:r>
        <w:rPr>
          <w:rFonts w:ascii="Times New Roman" w:hAnsi="Times New Roman" w:cs="Times New Roman"/>
          <w:bCs/>
          <w:sz w:val="28"/>
          <w:szCs w:val="28"/>
        </w:rPr>
        <w:t xml:space="preserve">проекта  </w:t>
      </w:r>
      <w:r w:rsidR="0029278B" w:rsidRPr="0029278B">
        <w:rPr>
          <w:rFonts w:ascii="Times New Roman" w:hAnsi="Times New Roman" w:cs="Times New Roman"/>
          <w:bCs/>
          <w:sz w:val="28"/>
          <w:szCs w:val="28"/>
        </w:rPr>
        <w:t>«</w:t>
      </w:r>
      <w:proofErr w:type="gramEnd"/>
      <w:r w:rsidR="0029278B" w:rsidRPr="0029278B">
        <w:rPr>
          <w:rFonts w:ascii="Times New Roman" w:hAnsi="Times New Roman" w:cs="Times New Roman"/>
          <w:bCs/>
          <w:sz w:val="28"/>
          <w:szCs w:val="28"/>
        </w:rPr>
        <w:t>Берег Восхода» (202</w:t>
      </w:r>
      <w:r>
        <w:rPr>
          <w:rFonts w:ascii="Times New Roman" w:hAnsi="Times New Roman" w:cs="Times New Roman"/>
          <w:bCs/>
          <w:sz w:val="28"/>
          <w:szCs w:val="28"/>
        </w:rPr>
        <w:t>6</w:t>
      </w:r>
      <w:r w:rsidR="0029278B" w:rsidRPr="0029278B">
        <w:rPr>
          <w:rFonts w:ascii="Times New Roman" w:hAnsi="Times New Roman" w:cs="Times New Roman"/>
          <w:bCs/>
          <w:sz w:val="28"/>
          <w:szCs w:val="28"/>
        </w:rPr>
        <w:t>–2035</w:t>
      </w:r>
      <w:r>
        <w:rPr>
          <w:rFonts w:ascii="Times New Roman" w:hAnsi="Times New Roman" w:cs="Times New Roman"/>
          <w:bCs/>
          <w:sz w:val="28"/>
          <w:szCs w:val="28"/>
        </w:rPr>
        <w:t xml:space="preserve"> гг.</w:t>
      </w:r>
      <w:r w:rsidR="0029278B" w:rsidRPr="0029278B">
        <w:rPr>
          <w:rFonts w:ascii="Times New Roman" w:hAnsi="Times New Roman" w:cs="Times New Roman"/>
          <w:bCs/>
          <w:sz w:val="28"/>
          <w:szCs w:val="28"/>
        </w:rPr>
        <w:t>)</w:t>
      </w:r>
      <w:r>
        <w:rPr>
          <w:rFonts w:ascii="Times New Roman" w:hAnsi="Times New Roman" w:cs="Times New Roman"/>
          <w:bCs/>
          <w:sz w:val="28"/>
          <w:szCs w:val="28"/>
        </w:rPr>
        <w:t xml:space="preserve"> (составлено автором)</w:t>
      </w:r>
      <w:r w:rsidRPr="009650A1">
        <w:rPr>
          <w:rFonts w:ascii="Times New Roman" w:hAnsi="Times New Roman" w:cs="Times New Roman"/>
          <w:bCs/>
          <w:color w:val="00B0F0"/>
          <w:sz w:val="28"/>
          <w:szCs w:val="28"/>
          <w:highlight w:val="yellow"/>
        </w:rPr>
        <w:t>!!!переделать рисунок под актуальные цифры</w:t>
      </w:r>
      <w:r>
        <w:rPr>
          <w:rFonts w:ascii="Times New Roman" w:hAnsi="Times New Roman" w:cs="Times New Roman"/>
          <w:bCs/>
          <w:color w:val="00B0F0"/>
          <w:sz w:val="28"/>
          <w:szCs w:val="28"/>
        </w:rPr>
        <w:t>,9 кластеров, убрать 2025г.</w:t>
      </w:r>
    </w:p>
    <w:p w14:paraId="7C1A7B2A" w14:textId="77777777" w:rsidR="009650A1" w:rsidRDefault="009650A1" w:rsidP="009650A1">
      <w:pPr>
        <w:widowControl w:val="0"/>
        <w:adjustRightInd w:val="0"/>
        <w:spacing w:after="0" w:line="360" w:lineRule="auto"/>
        <w:ind w:firstLine="709"/>
        <w:jc w:val="center"/>
        <w:rPr>
          <w:rFonts w:ascii="Times New Roman" w:hAnsi="Times New Roman" w:cs="Times New Roman"/>
          <w:bCs/>
          <w:sz w:val="28"/>
          <w:szCs w:val="28"/>
        </w:rPr>
      </w:pPr>
    </w:p>
    <w:p w14:paraId="3FD5FFA8" w14:textId="06362A3E" w:rsidR="006964AD" w:rsidRPr="006964AD" w:rsidRDefault="006964AD" w:rsidP="006964AD">
      <w:pPr>
        <w:widowControl w:val="0"/>
        <w:adjustRightInd w:val="0"/>
        <w:spacing w:after="0" w:line="360" w:lineRule="auto"/>
        <w:ind w:firstLine="709"/>
        <w:jc w:val="both"/>
        <w:rPr>
          <w:rFonts w:ascii="Times New Roman" w:hAnsi="Times New Roman" w:cs="Times New Roman"/>
          <w:bCs/>
          <w:sz w:val="28"/>
          <w:szCs w:val="28"/>
        </w:rPr>
      </w:pPr>
      <w:r w:rsidRPr="006964AD">
        <w:rPr>
          <w:rFonts w:ascii="Times New Roman" w:hAnsi="Times New Roman" w:cs="Times New Roman"/>
          <w:bCs/>
          <w:sz w:val="28"/>
          <w:szCs w:val="28"/>
        </w:rPr>
        <w:t xml:space="preserve">Финансовая архитектура </w:t>
      </w:r>
      <w:proofErr w:type="spellStart"/>
      <w:r>
        <w:rPr>
          <w:rFonts w:ascii="Times New Roman" w:hAnsi="Times New Roman" w:cs="Times New Roman"/>
          <w:bCs/>
          <w:sz w:val="28"/>
          <w:szCs w:val="28"/>
        </w:rPr>
        <w:t>иновационного</w:t>
      </w:r>
      <w:proofErr w:type="spellEnd"/>
      <w:r>
        <w:rPr>
          <w:rFonts w:ascii="Times New Roman" w:hAnsi="Times New Roman" w:cs="Times New Roman"/>
          <w:bCs/>
          <w:sz w:val="28"/>
          <w:szCs w:val="28"/>
        </w:rPr>
        <w:t xml:space="preserve"> </w:t>
      </w:r>
      <w:r w:rsidRPr="006964AD">
        <w:rPr>
          <w:rFonts w:ascii="Times New Roman" w:hAnsi="Times New Roman" w:cs="Times New Roman"/>
          <w:bCs/>
          <w:sz w:val="28"/>
          <w:szCs w:val="28"/>
        </w:rPr>
        <w:t xml:space="preserve">проекта «Берег Восхода» построена на принципе диверсификации источников, снижающей концентрацию рисков и уменьшающей нагрузку на государственный бюджет. Семь типов инвесторов формируют портфель с различными горизонтами, ожидаемой доходностью </w:t>
      </w:r>
      <w:r>
        <w:rPr>
          <w:rFonts w:ascii="Times New Roman" w:hAnsi="Times New Roman" w:cs="Times New Roman"/>
          <w:bCs/>
          <w:sz w:val="28"/>
          <w:szCs w:val="28"/>
        </w:rPr>
        <w:t>и условиями участия</w:t>
      </w:r>
      <w:r>
        <w:rPr>
          <w:rStyle w:val="af7"/>
          <w:rFonts w:ascii="Times New Roman" w:hAnsi="Times New Roman" w:cs="Times New Roman"/>
          <w:bCs/>
          <w:sz w:val="28"/>
          <w:szCs w:val="28"/>
        </w:rPr>
        <w:footnoteReference w:id="83"/>
      </w:r>
      <w:r w:rsidRPr="006964AD">
        <w:rPr>
          <w:rFonts w:ascii="Times New Roman" w:hAnsi="Times New Roman" w:cs="Times New Roman"/>
          <w:bCs/>
          <w:sz w:val="28"/>
          <w:szCs w:val="28"/>
        </w:rPr>
        <w:t>.</w:t>
      </w:r>
    </w:p>
    <w:p w14:paraId="0FBDA407" w14:textId="0EC3ED25" w:rsidR="006964AD" w:rsidRPr="006964AD" w:rsidRDefault="006964AD" w:rsidP="006964AD">
      <w:pPr>
        <w:widowControl w:val="0"/>
        <w:adjustRightInd w:val="0"/>
        <w:spacing w:after="0" w:line="360" w:lineRule="auto"/>
        <w:jc w:val="center"/>
        <w:rPr>
          <w:rFonts w:ascii="Times New Roman" w:hAnsi="Times New Roman" w:cs="Times New Roman"/>
          <w:bCs/>
          <w:sz w:val="28"/>
          <w:szCs w:val="28"/>
        </w:rPr>
      </w:pPr>
      <w:r>
        <w:rPr>
          <w:noProof/>
          <w:lang w:eastAsia="ru-RU"/>
        </w:rPr>
        <w:lastRenderedPageBreak/>
        <w:drawing>
          <wp:inline distT="0" distB="0" distL="0" distR="0" wp14:anchorId="138810B1" wp14:editId="632BF0FC">
            <wp:extent cx="5722438" cy="2755640"/>
            <wp:effectExtent l="0" t="0" r="0" b="6985"/>
            <wp:docPr id="8413816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png"/>
                    <pic:cNvPicPr/>
                  </pic:nvPicPr>
                  <pic:blipFill rotWithShape="1">
                    <a:blip r:embed="rId46"/>
                    <a:srcRect t="5537"/>
                    <a:stretch/>
                  </pic:blipFill>
                  <pic:spPr bwMode="auto">
                    <a:xfrm>
                      <a:off x="0" y="0"/>
                      <a:ext cx="5727333" cy="2757997"/>
                    </a:xfrm>
                    <a:prstGeom prst="rect">
                      <a:avLst/>
                    </a:prstGeom>
                    <a:ln>
                      <a:noFill/>
                    </a:ln>
                    <a:extLst>
                      <a:ext uri="{53640926-AAD7-44D8-BBD7-CCE9431645EC}">
                        <a14:shadowObscured xmlns:a14="http://schemas.microsoft.com/office/drawing/2010/main"/>
                      </a:ext>
                    </a:extLst>
                  </pic:spPr>
                </pic:pic>
              </a:graphicData>
            </a:graphic>
          </wp:inline>
        </w:drawing>
      </w:r>
    </w:p>
    <w:p w14:paraId="794A6BC5" w14:textId="5A36B9AB" w:rsidR="006964AD" w:rsidRPr="006964AD" w:rsidRDefault="006964AD" w:rsidP="006964AD">
      <w:pPr>
        <w:widowControl w:val="0"/>
        <w:adjustRightInd w:val="0"/>
        <w:spacing w:after="0" w:line="360" w:lineRule="auto"/>
        <w:ind w:firstLine="709"/>
        <w:jc w:val="center"/>
        <w:rPr>
          <w:rFonts w:ascii="Times New Roman" w:hAnsi="Times New Roman" w:cs="Times New Roman"/>
          <w:bCs/>
          <w:color w:val="0070C0"/>
          <w:sz w:val="28"/>
          <w:szCs w:val="28"/>
        </w:rPr>
      </w:pPr>
      <w:r>
        <w:rPr>
          <w:rFonts w:ascii="Times New Roman" w:hAnsi="Times New Roman" w:cs="Times New Roman"/>
          <w:bCs/>
          <w:sz w:val="28"/>
          <w:szCs w:val="28"/>
        </w:rPr>
        <w:t xml:space="preserve">Рисунок </w:t>
      </w:r>
      <w:r w:rsidRPr="006964AD">
        <w:rPr>
          <w:rFonts w:ascii="Times New Roman" w:hAnsi="Times New Roman" w:cs="Times New Roman"/>
          <w:bCs/>
          <w:sz w:val="28"/>
          <w:szCs w:val="28"/>
          <w:highlight w:val="yellow"/>
        </w:rPr>
        <w:t>5</w:t>
      </w:r>
      <w:r>
        <w:rPr>
          <w:rFonts w:ascii="Times New Roman" w:hAnsi="Times New Roman" w:cs="Times New Roman"/>
          <w:bCs/>
          <w:sz w:val="28"/>
          <w:szCs w:val="28"/>
        </w:rPr>
        <w:t xml:space="preserve"> – </w:t>
      </w:r>
      <w:r w:rsidRPr="006964AD">
        <w:rPr>
          <w:rFonts w:ascii="Times New Roman" w:hAnsi="Times New Roman" w:cs="Times New Roman"/>
          <w:bCs/>
          <w:sz w:val="28"/>
          <w:szCs w:val="28"/>
        </w:rPr>
        <w:t xml:space="preserve">Структура и фазовое распределение инвестиций </w:t>
      </w:r>
      <w:r>
        <w:rPr>
          <w:rFonts w:ascii="Times New Roman" w:hAnsi="Times New Roman" w:cs="Times New Roman"/>
          <w:bCs/>
          <w:sz w:val="28"/>
          <w:szCs w:val="28"/>
        </w:rPr>
        <w:t xml:space="preserve">инновационного </w:t>
      </w:r>
      <w:r w:rsidRPr="006964AD">
        <w:rPr>
          <w:rFonts w:ascii="Times New Roman" w:hAnsi="Times New Roman" w:cs="Times New Roman"/>
          <w:bCs/>
          <w:sz w:val="28"/>
          <w:szCs w:val="28"/>
        </w:rPr>
        <w:t>проекта «Берег Восхода»</w:t>
      </w:r>
      <w:r>
        <w:rPr>
          <w:rFonts w:ascii="Times New Roman" w:hAnsi="Times New Roman" w:cs="Times New Roman"/>
          <w:bCs/>
          <w:sz w:val="28"/>
          <w:szCs w:val="28"/>
        </w:rPr>
        <w:t xml:space="preserve"> (составлено автором) </w:t>
      </w:r>
      <w:r w:rsidRPr="009001B7">
        <w:rPr>
          <w:rFonts w:ascii="Times New Roman" w:hAnsi="Times New Roman" w:cs="Times New Roman"/>
          <w:bCs/>
          <w:color w:val="0070C0"/>
          <w:sz w:val="28"/>
          <w:szCs w:val="28"/>
          <w:highlight w:val="yellow"/>
        </w:rPr>
        <w:t>!!!переделать рисун</w:t>
      </w:r>
      <w:r w:rsidR="009001B7">
        <w:rPr>
          <w:rFonts w:ascii="Times New Roman" w:hAnsi="Times New Roman" w:cs="Times New Roman"/>
          <w:bCs/>
          <w:color w:val="0070C0"/>
          <w:sz w:val="28"/>
          <w:szCs w:val="28"/>
          <w:highlight w:val="yellow"/>
        </w:rPr>
        <w:t>ок</w:t>
      </w:r>
      <w:r w:rsidRPr="009001B7">
        <w:rPr>
          <w:rFonts w:ascii="Times New Roman" w:hAnsi="Times New Roman" w:cs="Times New Roman"/>
          <w:bCs/>
          <w:color w:val="0070C0"/>
          <w:sz w:val="28"/>
          <w:szCs w:val="28"/>
          <w:highlight w:val="yellow"/>
        </w:rPr>
        <w:t xml:space="preserve"> под актуальную информацию по годам и суммам</w:t>
      </w:r>
    </w:p>
    <w:p w14:paraId="6D50AF00" w14:textId="77777777" w:rsidR="006964AD" w:rsidRPr="006964AD" w:rsidRDefault="006964AD" w:rsidP="006964AD">
      <w:pPr>
        <w:widowControl w:val="0"/>
        <w:adjustRightInd w:val="0"/>
        <w:spacing w:after="0" w:line="360" w:lineRule="auto"/>
        <w:ind w:firstLine="709"/>
        <w:jc w:val="center"/>
        <w:rPr>
          <w:rFonts w:ascii="Times New Roman" w:hAnsi="Times New Roman" w:cs="Times New Roman"/>
          <w:bCs/>
          <w:sz w:val="28"/>
          <w:szCs w:val="28"/>
        </w:rPr>
      </w:pPr>
    </w:p>
    <w:p w14:paraId="47245537" w14:textId="6ED07853" w:rsidR="006964AD" w:rsidRPr="006964AD" w:rsidRDefault="006964AD" w:rsidP="006964AD">
      <w:pPr>
        <w:widowControl w:val="0"/>
        <w:adjustRightInd w:val="0"/>
        <w:spacing w:after="0" w:line="360" w:lineRule="auto"/>
        <w:ind w:firstLine="709"/>
        <w:jc w:val="both"/>
        <w:rPr>
          <w:rFonts w:ascii="Times New Roman" w:hAnsi="Times New Roman" w:cs="Times New Roman"/>
          <w:bCs/>
          <w:sz w:val="28"/>
          <w:szCs w:val="28"/>
        </w:rPr>
      </w:pPr>
      <w:r w:rsidRPr="006964AD">
        <w:rPr>
          <w:rFonts w:ascii="Times New Roman" w:hAnsi="Times New Roman" w:cs="Times New Roman"/>
          <w:bCs/>
          <w:sz w:val="28"/>
          <w:szCs w:val="28"/>
        </w:rPr>
        <w:t xml:space="preserve">Рисунок </w:t>
      </w:r>
      <w:r w:rsidRPr="006964AD">
        <w:rPr>
          <w:rFonts w:ascii="Times New Roman" w:hAnsi="Times New Roman" w:cs="Times New Roman"/>
          <w:bCs/>
          <w:sz w:val="28"/>
          <w:szCs w:val="28"/>
          <w:highlight w:val="yellow"/>
        </w:rPr>
        <w:t>5</w:t>
      </w:r>
      <w:r w:rsidRPr="006964AD">
        <w:rPr>
          <w:rFonts w:ascii="Times New Roman" w:hAnsi="Times New Roman" w:cs="Times New Roman"/>
          <w:bCs/>
          <w:sz w:val="28"/>
          <w:szCs w:val="28"/>
        </w:rPr>
        <w:t xml:space="preserve"> показывает, что наибольший объ</w:t>
      </w:r>
      <w:r>
        <w:rPr>
          <w:rFonts w:ascii="Times New Roman" w:hAnsi="Times New Roman" w:cs="Times New Roman"/>
          <w:bCs/>
          <w:sz w:val="28"/>
          <w:szCs w:val="28"/>
        </w:rPr>
        <w:t>е</w:t>
      </w:r>
      <w:r w:rsidRPr="006964AD">
        <w:rPr>
          <w:rFonts w:ascii="Times New Roman" w:hAnsi="Times New Roman" w:cs="Times New Roman"/>
          <w:bCs/>
          <w:sz w:val="28"/>
          <w:szCs w:val="28"/>
        </w:rPr>
        <w:t>м инвестиций приходится на Фазу II (202</w:t>
      </w:r>
      <w:r>
        <w:rPr>
          <w:rFonts w:ascii="Times New Roman" w:hAnsi="Times New Roman" w:cs="Times New Roman"/>
          <w:bCs/>
          <w:sz w:val="28"/>
          <w:szCs w:val="28"/>
        </w:rPr>
        <w:t>9</w:t>
      </w:r>
      <w:r w:rsidRPr="006964AD">
        <w:rPr>
          <w:rFonts w:ascii="Times New Roman" w:hAnsi="Times New Roman" w:cs="Times New Roman"/>
          <w:bCs/>
          <w:sz w:val="28"/>
          <w:szCs w:val="28"/>
        </w:rPr>
        <w:t>–203</w:t>
      </w:r>
      <w:r>
        <w:rPr>
          <w:rFonts w:ascii="Times New Roman" w:hAnsi="Times New Roman" w:cs="Times New Roman"/>
          <w:bCs/>
          <w:sz w:val="28"/>
          <w:szCs w:val="28"/>
        </w:rPr>
        <w:t>4</w:t>
      </w:r>
      <w:r w:rsidRPr="006964AD">
        <w:rPr>
          <w:rFonts w:ascii="Times New Roman" w:hAnsi="Times New Roman" w:cs="Times New Roman"/>
          <w:bCs/>
          <w:sz w:val="28"/>
          <w:szCs w:val="28"/>
        </w:rPr>
        <w:t xml:space="preserve">): </w:t>
      </w:r>
      <w:r>
        <w:rPr>
          <w:rFonts w:ascii="Times New Roman" w:hAnsi="Times New Roman" w:cs="Times New Roman"/>
          <w:bCs/>
          <w:sz w:val="28"/>
          <w:szCs w:val="28"/>
        </w:rPr>
        <w:t>8,0</w:t>
      </w:r>
      <w:r w:rsidRPr="006964AD">
        <w:rPr>
          <w:rFonts w:ascii="Times New Roman" w:hAnsi="Times New Roman" w:cs="Times New Roman"/>
          <w:bCs/>
          <w:sz w:val="28"/>
          <w:szCs w:val="28"/>
        </w:rPr>
        <w:t xml:space="preserve"> млрд </w:t>
      </w:r>
      <w:proofErr w:type="spellStart"/>
      <w:r>
        <w:rPr>
          <w:rFonts w:ascii="Times New Roman" w:hAnsi="Times New Roman" w:cs="Times New Roman"/>
          <w:bCs/>
          <w:sz w:val="28"/>
          <w:szCs w:val="28"/>
        </w:rPr>
        <w:t>долл</w:t>
      </w:r>
      <w:proofErr w:type="spellEnd"/>
      <w:r w:rsidRPr="006964AD">
        <w:rPr>
          <w:rFonts w:ascii="Times New Roman" w:hAnsi="Times New Roman" w:cs="Times New Roman"/>
          <w:bCs/>
          <w:sz w:val="28"/>
          <w:szCs w:val="28"/>
        </w:rPr>
        <w:t>, что соответствует выходу промышленного кластера на стадию масштабирования. В Фазе I доминируют государственные и многосторонние источники (формирование нормативной базы, первичная инфраструктура); в Фазах II–III нарастает доля частного капитала и суверенных фондов</w:t>
      </w:r>
      <w:r>
        <w:rPr>
          <w:rFonts w:ascii="Times New Roman" w:hAnsi="Times New Roman" w:cs="Times New Roman"/>
          <w:bCs/>
          <w:sz w:val="28"/>
          <w:szCs w:val="28"/>
        </w:rPr>
        <w:t xml:space="preserve"> (таблица </w:t>
      </w:r>
      <w:r w:rsidRPr="006964AD">
        <w:rPr>
          <w:rFonts w:ascii="Times New Roman" w:hAnsi="Times New Roman" w:cs="Times New Roman"/>
          <w:bCs/>
          <w:sz w:val="28"/>
          <w:szCs w:val="28"/>
          <w:highlight w:val="yellow"/>
        </w:rPr>
        <w:t>5</w:t>
      </w:r>
      <w:r>
        <w:rPr>
          <w:rFonts w:ascii="Times New Roman" w:hAnsi="Times New Roman" w:cs="Times New Roman"/>
          <w:bCs/>
          <w:sz w:val="28"/>
          <w:szCs w:val="28"/>
        </w:rPr>
        <w:t>)</w:t>
      </w:r>
      <w:r w:rsidRPr="006964AD">
        <w:rPr>
          <w:rFonts w:ascii="Times New Roman" w:hAnsi="Times New Roman" w:cs="Times New Roman"/>
          <w:bCs/>
          <w:sz w:val="28"/>
          <w:szCs w:val="28"/>
        </w:rPr>
        <w:t>.</w:t>
      </w:r>
    </w:p>
    <w:p w14:paraId="05F04D41" w14:textId="77777777" w:rsidR="006964AD" w:rsidRDefault="006964AD" w:rsidP="006964AD">
      <w:pPr>
        <w:widowControl w:val="0"/>
        <w:adjustRightInd w:val="0"/>
        <w:spacing w:after="0" w:line="360" w:lineRule="auto"/>
        <w:jc w:val="both"/>
        <w:rPr>
          <w:rFonts w:ascii="Times New Roman" w:hAnsi="Times New Roman" w:cs="Times New Roman"/>
          <w:bCs/>
          <w:sz w:val="28"/>
          <w:szCs w:val="28"/>
        </w:rPr>
      </w:pPr>
    </w:p>
    <w:p w14:paraId="57E5F7D8" w14:textId="6F7840C7" w:rsidR="006964AD" w:rsidRDefault="006964AD" w:rsidP="006964AD">
      <w:pPr>
        <w:widowControl w:val="0"/>
        <w:adjustRightInd w:val="0"/>
        <w:spacing w:after="0" w:line="360" w:lineRule="auto"/>
        <w:jc w:val="both"/>
        <w:rPr>
          <w:rFonts w:ascii="Times New Roman" w:hAnsi="Times New Roman" w:cs="Times New Roman"/>
          <w:bCs/>
          <w:sz w:val="28"/>
          <w:szCs w:val="28"/>
        </w:rPr>
      </w:pPr>
      <w:r w:rsidRPr="006964AD">
        <w:rPr>
          <w:rFonts w:ascii="Times New Roman" w:hAnsi="Times New Roman" w:cs="Times New Roman"/>
          <w:bCs/>
          <w:sz w:val="28"/>
          <w:szCs w:val="28"/>
        </w:rPr>
        <w:t xml:space="preserve">Таблица </w:t>
      </w:r>
      <w:r w:rsidRPr="006964AD">
        <w:rPr>
          <w:rFonts w:ascii="Times New Roman" w:hAnsi="Times New Roman" w:cs="Times New Roman"/>
          <w:bCs/>
          <w:sz w:val="28"/>
          <w:szCs w:val="28"/>
          <w:highlight w:val="yellow"/>
        </w:rPr>
        <w:t>5</w:t>
      </w:r>
      <w:r>
        <w:rPr>
          <w:rFonts w:ascii="Times New Roman" w:hAnsi="Times New Roman" w:cs="Times New Roman"/>
          <w:bCs/>
          <w:sz w:val="28"/>
          <w:szCs w:val="28"/>
        </w:rPr>
        <w:t xml:space="preserve"> – </w:t>
      </w:r>
      <w:r w:rsidRPr="006964AD">
        <w:rPr>
          <w:rFonts w:ascii="Times New Roman" w:hAnsi="Times New Roman" w:cs="Times New Roman"/>
          <w:bCs/>
          <w:sz w:val="28"/>
          <w:szCs w:val="28"/>
        </w:rPr>
        <w:t>Структура инвесторов и условия участия</w:t>
      </w:r>
      <w:r w:rsidR="009001B7">
        <w:rPr>
          <w:rStyle w:val="af7"/>
          <w:rFonts w:ascii="Times New Roman" w:hAnsi="Times New Roman" w:cs="Times New Roman"/>
          <w:bCs/>
          <w:sz w:val="28"/>
          <w:szCs w:val="28"/>
        </w:rPr>
        <w:footnoteReference w:id="84"/>
      </w:r>
      <w:r>
        <w:rPr>
          <w:rFonts w:ascii="Times New Roman" w:hAnsi="Times New Roman" w:cs="Times New Roman"/>
          <w:bCs/>
          <w:sz w:val="28"/>
          <w:szCs w:val="28"/>
        </w:rPr>
        <w:t xml:space="preserve"> </w:t>
      </w:r>
    </w:p>
    <w:tbl>
      <w:tblPr>
        <w:tblStyle w:val="af3"/>
        <w:tblW w:w="0" w:type="auto"/>
        <w:tblLook w:val="04A0" w:firstRow="1" w:lastRow="0" w:firstColumn="1" w:lastColumn="0" w:noHBand="0" w:noVBand="1"/>
      </w:tblPr>
      <w:tblGrid>
        <w:gridCol w:w="2665"/>
        <w:gridCol w:w="1586"/>
        <w:gridCol w:w="1015"/>
        <w:gridCol w:w="2030"/>
        <w:gridCol w:w="2539"/>
      </w:tblGrid>
      <w:tr w:rsidR="009001B7" w:rsidRPr="009001B7" w14:paraId="3F485FAD" w14:textId="77777777" w:rsidTr="009001B7">
        <w:trPr>
          <w:trHeight w:val="461"/>
        </w:trPr>
        <w:tc>
          <w:tcPr>
            <w:tcW w:w="2665" w:type="dxa"/>
          </w:tcPr>
          <w:p w14:paraId="172BC3E2" w14:textId="77777777" w:rsidR="009001B7" w:rsidRPr="009001B7" w:rsidRDefault="009001B7" w:rsidP="00C8391E">
            <w:pPr>
              <w:jc w:val="center"/>
            </w:pPr>
            <w:r w:rsidRPr="009001B7">
              <w:rPr>
                <w:rFonts w:ascii="Times New Roman" w:hAnsi="Times New Roman"/>
                <w:sz w:val="20"/>
              </w:rPr>
              <w:t>Тип инвестора</w:t>
            </w:r>
          </w:p>
        </w:tc>
        <w:tc>
          <w:tcPr>
            <w:tcW w:w="1586" w:type="dxa"/>
          </w:tcPr>
          <w:p w14:paraId="0506607D" w14:textId="6B68AF62" w:rsidR="009001B7" w:rsidRPr="009001B7" w:rsidRDefault="009001B7" w:rsidP="009001B7">
            <w:pPr>
              <w:jc w:val="center"/>
            </w:pPr>
            <w:r w:rsidRPr="009001B7">
              <w:rPr>
                <w:rFonts w:ascii="Times New Roman" w:hAnsi="Times New Roman"/>
                <w:sz w:val="20"/>
              </w:rPr>
              <w:t>Объ</w:t>
            </w:r>
            <w:r>
              <w:rPr>
                <w:rFonts w:ascii="Times New Roman" w:hAnsi="Times New Roman"/>
                <w:sz w:val="20"/>
              </w:rPr>
              <w:t>е</w:t>
            </w:r>
            <w:r w:rsidRPr="009001B7">
              <w:rPr>
                <w:rFonts w:ascii="Times New Roman" w:hAnsi="Times New Roman"/>
                <w:sz w:val="20"/>
              </w:rPr>
              <w:t>м</w:t>
            </w:r>
            <w:r>
              <w:rPr>
                <w:rFonts w:ascii="Times New Roman" w:hAnsi="Times New Roman"/>
                <w:sz w:val="20"/>
              </w:rPr>
              <w:t xml:space="preserve"> инвестиций</w:t>
            </w:r>
            <w:r w:rsidRPr="009001B7">
              <w:rPr>
                <w:rFonts w:ascii="Times New Roman" w:hAnsi="Times New Roman"/>
                <w:sz w:val="20"/>
              </w:rPr>
              <w:t xml:space="preserve">, млрд </w:t>
            </w:r>
            <w:proofErr w:type="spellStart"/>
            <w:r>
              <w:rPr>
                <w:rFonts w:ascii="Times New Roman" w:hAnsi="Times New Roman"/>
                <w:sz w:val="20"/>
              </w:rPr>
              <w:t>долл</w:t>
            </w:r>
            <w:proofErr w:type="spellEnd"/>
          </w:p>
        </w:tc>
        <w:tc>
          <w:tcPr>
            <w:tcW w:w="1015" w:type="dxa"/>
          </w:tcPr>
          <w:p w14:paraId="60B05567" w14:textId="2A1D3FCF" w:rsidR="009001B7" w:rsidRPr="009001B7" w:rsidRDefault="009001B7" w:rsidP="00C8391E">
            <w:pPr>
              <w:jc w:val="center"/>
            </w:pPr>
            <w:r w:rsidRPr="009001B7">
              <w:rPr>
                <w:rFonts w:ascii="Times New Roman" w:hAnsi="Times New Roman"/>
                <w:sz w:val="20"/>
              </w:rPr>
              <w:t>Доля</w:t>
            </w:r>
            <w:r>
              <w:rPr>
                <w:rFonts w:ascii="Times New Roman" w:hAnsi="Times New Roman"/>
                <w:sz w:val="20"/>
              </w:rPr>
              <w:t>, %</w:t>
            </w:r>
          </w:p>
        </w:tc>
        <w:tc>
          <w:tcPr>
            <w:tcW w:w="2030" w:type="dxa"/>
          </w:tcPr>
          <w:p w14:paraId="67C940E2" w14:textId="77777777" w:rsidR="009001B7" w:rsidRPr="009001B7" w:rsidRDefault="009001B7" w:rsidP="00C8391E">
            <w:pPr>
              <w:jc w:val="center"/>
            </w:pPr>
            <w:r w:rsidRPr="009001B7">
              <w:rPr>
                <w:rFonts w:ascii="Times New Roman" w:hAnsi="Times New Roman"/>
                <w:sz w:val="20"/>
              </w:rPr>
              <w:t>Инструмент</w:t>
            </w:r>
          </w:p>
        </w:tc>
        <w:tc>
          <w:tcPr>
            <w:tcW w:w="2539" w:type="dxa"/>
          </w:tcPr>
          <w:p w14:paraId="2ECB1098" w14:textId="77777777" w:rsidR="009001B7" w:rsidRPr="009001B7" w:rsidRDefault="009001B7" w:rsidP="00C8391E">
            <w:pPr>
              <w:jc w:val="center"/>
            </w:pPr>
            <w:r w:rsidRPr="009001B7">
              <w:rPr>
                <w:rFonts w:ascii="Times New Roman" w:hAnsi="Times New Roman"/>
                <w:sz w:val="20"/>
              </w:rPr>
              <w:t>Ключевые условия</w:t>
            </w:r>
          </w:p>
        </w:tc>
      </w:tr>
      <w:tr w:rsidR="009001B7" w:rsidRPr="009001B7" w14:paraId="5BBF1F06" w14:textId="77777777" w:rsidTr="009001B7">
        <w:trPr>
          <w:trHeight w:val="461"/>
        </w:trPr>
        <w:tc>
          <w:tcPr>
            <w:tcW w:w="2665" w:type="dxa"/>
          </w:tcPr>
          <w:p w14:paraId="568B3C20" w14:textId="477C6952" w:rsidR="009001B7" w:rsidRPr="009001B7" w:rsidRDefault="009001B7" w:rsidP="00C8391E">
            <w:proofErr w:type="spellStart"/>
            <w:r>
              <w:rPr>
                <w:rFonts w:ascii="Times New Roman" w:hAnsi="Times New Roman"/>
                <w:sz w:val="20"/>
              </w:rPr>
              <w:t>Государсвтенный</w:t>
            </w:r>
            <w:proofErr w:type="spellEnd"/>
            <w:r>
              <w:rPr>
                <w:rFonts w:ascii="Times New Roman" w:hAnsi="Times New Roman"/>
                <w:sz w:val="20"/>
              </w:rPr>
              <w:t xml:space="preserve"> </w:t>
            </w:r>
            <w:r w:rsidRPr="009001B7">
              <w:rPr>
                <w:rFonts w:ascii="Times New Roman" w:hAnsi="Times New Roman"/>
                <w:sz w:val="20"/>
              </w:rPr>
              <w:t>бюджет КДИ</w:t>
            </w:r>
          </w:p>
        </w:tc>
        <w:tc>
          <w:tcPr>
            <w:tcW w:w="1586" w:type="dxa"/>
          </w:tcPr>
          <w:p w14:paraId="368E6E05" w14:textId="11B901AD" w:rsidR="009001B7" w:rsidRPr="009001B7" w:rsidRDefault="009001B7" w:rsidP="00C8391E">
            <w:pPr>
              <w:jc w:val="center"/>
            </w:pPr>
            <w:r>
              <w:rPr>
                <w:rFonts w:ascii="Times New Roman" w:hAnsi="Times New Roman"/>
                <w:sz w:val="20"/>
              </w:rPr>
              <w:t>3</w:t>
            </w:r>
            <w:r w:rsidRPr="009001B7">
              <w:rPr>
                <w:rFonts w:ascii="Times New Roman" w:hAnsi="Times New Roman"/>
                <w:sz w:val="20"/>
              </w:rPr>
              <w:t>,00</w:t>
            </w:r>
          </w:p>
        </w:tc>
        <w:tc>
          <w:tcPr>
            <w:tcW w:w="1015" w:type="dxa"/>
          </w:tcPr>
          <w:p w14:paraId="111F79DB" w14:textId="734BA6E7" w:rsidR="009001B7" w:rsidRPr="009001B7" w:rsidRDefault="009001B7" w:rsidP="00C8391E">
            <w:pPr>
              <w:jc w:val="center"/>
            </w:pPr>
            <w:r>
              <w:rPr>
                <w:rFonts w:ascii="Times New Roman" w:hAnsi="Times New Roman"/>
                <w:sz w:val="20"/>
              </w:rPr>
              <w:t>15</w:t>
            </w:r>
          </w:p>
        </w:tc>
        <w:tc>
          <w:tcPr>
            <w:tcW w:w="2030" w:type="dxa"/>
          </w:tcPr>
          <w:p w14:paraId="7F927755" w14:textId="77777777" w:rsidR="009001B7" w:rsidRPr="009001B7" w:rsidRDefault="009001B7" w:rsidP="00C8391E">
            <w:r w:rsidRPr="009001B7">
              <w:rPr>
                <w:rFonts w:ascii="Times New Roman" w:hAnsi="Times New Roman"/>
                <w:sz w:val="20"/>
              </w:rPr>
              <w:t>Прямые инвестиции</w:t>
            </w:r>
          </w:p>
        </w:tc>
        <w:tc>
          <w:tcPr>
            <w:tcW w:w="2539" w:type="dxa"/>
          </w:tcPr>
          <w:p w14:paraId="30F90199" w14:textId="23D46ADD" w:rsidR="009001B7" w:rsidRPr="009001B7" w:rsidRDefault="009001B7" w:rsidP="00C8391E">
            <w:r>
              <w:rPr>
                <w:rFonts w:ascii="Times New Roman" w:hAnsi="Times New Roman"/>
                <w:sz w:val="20"/>
              </w:rPr>
              <w:t>Государственные</w:t>
            </w:r>
            <w:r w:rsidRPr="009001B7">
              <w:rPr>
                <w:rFonts w:ascii="Times New Roman" w:hAnsi="Times New Roman"/>
                <w:sz w:val="20"/>
              </w:rPr>
              <w:t xml:space="preserve"> гарантии</w:t>
            </w:r>
          </w:p>
        </w:tc>
      </w:tr>
      <w:tr w:rsidR="009001B7" w:rsidRPr="009001B7" w14:paraId="4D5B4BD2" w14:textId="77777777" w:rsidTr="009001B7">
        <w:trPr>
          <w:trHeight w:val="230"/>
        </w:trPr>
        <w:tc>
          <w:tcPr>
            <w:tcW w:w="2665" w:type="dxa"/>
          </w:tcPr>
          <w:p w14:paraId="4E161E38" w14:textId="77777777" w:rsidR="009001B7" w:rsidRPr="009001B7" w:rsidRDefault="009001B7" w:rsidP="00C8391E">
            <w:r w:rsidRPr="009001B7">
              <w:rPr>
                <w:rFonts w:ascii="Times New Roman" w:hAnsi="Times New Roman"/>
                <w:sz w:val="20"/>
              </w:rPr>
              <w:t>АфБР / МВФ / ВБ</w:t>
            </w:r>
          </w:p>
        </w:tc>
        <w:tc>
          <w:tcPr>
            <w:tcW w:w="1586" w:type="dxa"/>
          </w:tcPr>
          <w:p w14:paraId="4192198B" w14:textId="7555AE80" w:rsidR="009001B7" w:rsidRPr="009001B7" w:rsidRDefault="009001B7" w:rsidP="009001B7">
            <w:pPr>
              <w:jc w:val="center"/>
            </w:pPr>
            <w:r>
              <w:rPr>
                <w:rFonts w:ascii="Times New Roman" w:hAnsi="Times New Roman"/>
                <w:sz w:val="20"/>
              </w:rPr>
              <w:t>3,80</w:t>
            </w:r>
          </w:p>
        </w:tc>
        <w:tc>
          <w:tcPr>
            <w:tcW w:w="1015" w:type="dxa"/>
          </w:tcPr>
          <w:p w14:paraId="1CEAC31D" w14:textId="4688E130" w:rsidR="009001B7" w:rsidRPr="009001B7" w:rsidRDefault="009001B7" w:rsidP="00C8391E">
            <w:pPr>
              <w:jc w:val="center"/>
            </w:pPr>
            <w:r>
              <w:rPr>
                <w:rFonts w:ascii="Times New Roman" w:hAnsi="Times New Roman"/>
                <w:sz w:val="20"/>
              </w:rPr>
              <w:t>19</w:t>
            </w:r>
          </w:p>
        </w:tc>
        <w:tc>
          <w:tcPr>
            <w:tcW w:w="2030" w:type="dxa"/>
          </w:tcPr>
          <w:p w14:paraId="754BEC4D" w14:textId="77777777" w:rsidR="009001B7" w:rsidRPr="009001B7" w:rsidRDefault="009001B7" w:rsidP="00C8391E">
            <w:r w:rsidRPr="009001B7">
              <w:rPr>
                <w:rFonts w:ascii="Times New Roman" w:hAnsi="Times New Roman"/>
                <w:sz w:val="20"/>
              </w:rPr>
              <w:t>Льготные кредиты</w:t>
            </w:r>
          </w:p>
        </w:tc>
        <w:tc>
          <w:tcPr>
            <w:tcW w:w="2539" w:type="dxa"/>
          </w:tcPr>
          <w:p w14:paraId="7CB52BB9" w14:textId="77777777" w:rsidR="009001B7" w:rsidRPr="009001B7" w:rsidRDefault="009001B7" w:rsidP="00C8391E">
            <w:r w:rsidRPr="009001B7">
              <w:rPr>
                <w:rFonts w:ascii="Times New Roman" w:hAnsi="Times New Roman"/>
                <w:sz w:val="20"/>
              </w:rPr>
              <w:t>ESG-стандарты</w:t>
            </w:r>
          </w:p>
        </w:tc>
      </w:tr>
      <w:tr w:rsidR="009001B7" w:rsidRPr="009001B7" w14:paraId="0EE92376" w14:textId="77777777" w:rsidTr="009001B7">
        <w:trPr>
          <w:trHeight w:val="461"/>
        </w:trPr>
        <w:tc>
          <w:tcPr>
            <w:tcW w:w="2665" w:type="dxa"/>
          </w:tcPr>
          <w:p w14:paraId="42789B9E" w14:textId="77777777" w:rsidR="009001B7" w:rsidRPr="009001B7" w:rsidRDefault="009001B7" w:rsidP="00C8391E">
            <w:r w:rsidRPr="009001B7">
              <w:rPr>
                <w:rFonts w:ascii="Times New Roman" w:hAnsi="Times New Roman"/>
                <w:sz w:val="20"/>
              </w:rPr>
              <w:t>Частные СП (50/50)</w:t>
            </w:r>
          </w:p>
        </w:tc>
        <w:tc>
          <w:tcPr>
            <w:tcW w:w="1586" w:type="dxa"/>
          </w:tcPr>
          <w:p w14:paraId="27F6DE8E" w14:textId="6D51AE2A" w:rsidR="009001B7" w:rsidRPr="009001B7" w:rsidRDefault="009001B7" w:rsidP="00C8391E">
            <w:pPr>
              <w:jc w:val="center"/>
            </w:pPr>
            <w:r>
              <w:rPr>
                <w:rFonts w:ascii="Times New Roman" w:hAnsi="Times New Roman"/>
                <w:sz w:val="20"/>
              </w:rPr>
              <w:t>5,40</w:t>
            </w:r>
          </w:p>
        </w:tc>
        <w:tc>
          <w:tcPr>
            <w:tcW w:w="1015" w:type="dxa"/>
          </w:tcPr>
          <w:p w14:paraId="44C4C57A" w14:textId="3AD62F1C" w:rsidR="009001B7" w:rsidRPr="009001B7" w:rsidRDefault="009001B7" w:rsidP="00C8391E">
            <w:pPr>
              <w:jc w:val="center"/>
            </w:pPr>
            <w:r>
              <w:rPr>
                <w:rFonts w:ascii="Times New Roman" w:hAnsi="Times New Roman"/>
                <w:sz w:val="20"/>
              </w:rPr>
              <w:t>27</w:t>
            </w:r>
          </w:p>
        </w:tc>
        <w:tc>
          <w:tcPr>
            <w:tcW w:w="2030" w:type="dxa"/>
          </w:tcPr>
          <w:p w14:paraId="4BD8B5A2" w14:textId="77777777" w:rsidR="009001B7" w:rsidRPr="009001B7" w:rsidRDefault="009001B7" w:rsidP="00C8391E">
            <w:r w:rsidRPr="009001B7">
              <w:rPr>
                <w:rFonts w:ascii="Times New Roman" w:hAnsi="Times New Roman"/>
                <w:sz w:val="20"/>
              </w:rPr>
              <w:t>Акционерный капитал</w:t>
            </w:r>
          </w:p>
        </w:tc>
        <w:tc>
          <w:tcPr>
            <w:tcW w:w="2539" w:type="dxa"/>
          </w:tcPr>
          <w:p w14:paraId="53BCD94C" w14:textId="53036452" w:rsidR="009001B7" w:rsidRPr="009001B7" w:rsidRDefault="009001B7" w:rsidP="00C8391E">
            <w:r>
              <w:rPr>
                <w:rFonts w:ascii="Times New Roman" w:hAnsi="Times New Roman"/>
                <w:sz w:val="20"/>
              </w:rPr>
              <w:t xml:space="preserve">10 лет </w:t>
            </w:r>
            <w:proofErr w:type="gramStart"/>
            <w:r>
              <w:rPr>
                <w:rFonts w:ascii="Times New Roman" w:hAnsi="Times New Roman"/>
                <w:sz w:val="20"/>
              </w:rPr>
              <w:t xml:space="preserve">налоговых </w:t>
            </w:r>
            <w:r w:rsidRPr="009001B7">
              <w:rPr>
                <w:rFonts w:ascii="Times New Roman" w:hAnsi="Times New Roman"/>
                <w:sz w:val="20"/>
              </w:rPr>
              <w:t xml:space="preserve"> каникул</w:t>
            </w:r>
            <w:proofErr w:type="gramEnd"/>
          </w:p>
        </w:tc>
      </w:tr>
      <w:tr w:rsidR="009001B7" w:rsidRPr="009001B7" w14:paraId="5CB8A889" w14:textId="77777777" w:rsidTr="009001B7">
        <w:trPr>
          <w:trHeight w:val="230"/>
        </w:trPr>
        <w:tc>
          <w:tcPr>
            <w:tcW w:w="2665" w:type="dxa"/>
          </w:tcPr>
          <w:p w14:paraId="21021A18" w14:textId="77777777" w:rsidR="009001B7" w:rsidRPr="009001B7" w:rsidRDefault="009001B7" w:rsidP="00C8391E">
            <w:r w:rsidRPr="009001B7">
              <w:rPr>
                <w:rFonts w:ascii="Times New Roman" w:hAnsi="Times New Roman"/>
                <w:sz w:val="20"/>
              </w:rPr>
              <w:t xml:space="preserve">ESG / Green </w:t>
            </w:r>
            <w:proofErr w:type="spellStart"/>
            <w:r w:rsidRPr="009001B7">
              <w:rPr>
                <w:rFonts w:ascii="Times New Roman" w:hAnsi="Times New Roman"/>
                <w:sz w:val="20"/>
              </w:rPr>
              <w:t>Bonds</w:t>
            </w:r>
            <w:proofErr w:type="spellEnd"/>
          </w:p>
        </w:tc>
        <w:tc>
          <w:tcPr>
            <w:tcW w:w="1586" w:type="dxa"/>
          </w:tcPr>
          <w:p w14:paraId="68AFD558" w14:textId="1AEAA6C1" w:rsidR="009001B7" w:rsidRPr="009001B7" w:rsidRDefault="009001B7" w:rsidP="009001B7">
            <w:pPr>
              <w:jc w:val="center"/>
            </w:pPr>
            <w:r>
              <w:rPr>
                <w:rFonts w:ascii="Times New Roman" w:hAnsi="Times New Roman"/>
                <w:sz w:val="20"/>
              </w:rPr>
              <w:t>2,20</w:t>
            </w:r>
          </w:p>
        </w:tc>
        <w:tc>
          <w:tcPr>
            <w:tcW w:w="1015" w:type="dxa"/>
          </w:tcPr>
          <w:p w14:paraId="3C988DE0" w14:textId="5C43637E" w:rsidR="009001B7" w:rsidRPr="009001B7" w:rsidRDefault="009001B7" w:rsidP="00C8391E">
            <w:pPr>
              <w:jc w:val="center"/>
            </w:pPr>
            <w:r>
              <w:rPr>
                <w:rFonts w:ascii="Times New Roman" w:hAnsi="Times New Roman"/>
                <w:sz w:val="20"/>
              </w:rPr>
              <w:t>11</w:t>
            </w:r>
          </w:p>
        </w:tc>
        <w:tc>
          <w:tcPr>
            <w:tcW w:w="2030" w:type="dxa"/>
          </w:tcPr>
          <w:p w14:paraId="43879C59" w14:textId="77777777" w:rsidR="009001B7" w:rsidRPr="009001B7" w:rsidRDefault="009001B7" w:rsidP="00C8391E">
            <w:r w:rsidRPr="009001B7">
              <w:rPr>
                <w:rFonts w:ascii="Times New Roman" w:hAnsi="Times New Roman"/>
                <w:sz w:val="20"/>
              </w:rPr>
              <w:t>Облигации</w:t>
            </w:r>
          </w:p>
        </w:tc>
        <w:tc>
          <w:tcPr>
            <w:tcW w:w="2539" w:type="dxa"/>
          </w:tcPr>
          <w:p w14:paraId="4485D13B" w14:textId="77777777" w:rsidR="009001B7" w:rsidRPr="009001B7" w:rsidRDefault="009001B7" w:rsidP="00C8391E">
            <w:r w:rsidRPr="009001B7">
              <w:rPr>
                <w:rFonts w:ascii="Times New Roman" w:hAnsi="Times New Roman"/>
                <w:sz w:val="20"/>
              </w:rPr>
              <w:t>EUDR, SDG-соотв.</w:t>
            </w:r>
          </w:p>
        </w:tc>
      </w:tr>
      <w:tr w:rsidR="009001B7" w:rsidRPr="009001B7" w14:paraId="1AEC323F" w14:textId="77777777" w:rsidTr="009001B7">
        <w:trPr>
          <w:trHeight w:val="461"/>
        </w:trPr>
        <w:tc>
          <w:tcPr>
            <w:tcW w:w="2665" w:type="dxa"/>
          </w:tcPr>
          <w:p w14:paraId="33268363" w14:textId="77777777" w:rsidR="009001B7" w:rsidRPr="009001B7" w:rsidRDefault="009001B7" w:rsidP="00C8391E">
            <w:r w:rsidRPr="009001B7">
              <w:rPr>
                <w:rFonts w:ascii="Times New Roman" w:hAnsi="Times New Roman"/>
                <w:sz w:val="20"/>
              </w:rPr>
              <w:t>Суверенные фонды</w:t>
            </w:r>
          </w:p>
        </w:tc>
        <w:tc>
          <w:tcPr>
            <w:tcW w:w="1586" w:type="dxa"/>
          </w:tcPr>
          <w:p w14:paraId="678B2ADB" w14:textId="269BD31E" w:rsidR="009001B7" w:rsidRPr="009001B7" w:rsidRDefault="009001B7" w:rsidP="00C8391E">
            <w:pPr>
              <w:jc w:val="center"/>
            </w:pPr>
            <w:r>
              <w:rPr>
                <w:rFonts w:ascii="Times New Roman" w:hAnsi="Times New Roman"/>
                <w:sz w:val="20"/>
              </w:rPr>
              <w:t>1,85</w:t>
            </w:r>
          </w:p>
        </w:tc>
        <w:tc>
          <w:tcPr>
            <w:tcW w:w="1015" w:type="dxa"/>
          </w:tcPr>
          <w:p w14:paraId="60F7EEBF" w14:textId="3BF9855A" w:rsidR="009001B7" w:rsidRPr="009001B7" w:rsidRDefault="009001B7" w:rsidP="00C8391E">
            <w:pPr>
              <w:jc w:val="center"/>
            </w:pPr>
            <w:r>
              <w:rPr>
                <w:rFonts w:ascii="Times New Roman" w:hAnsi="Times New Roman"/>
                <w:sz w:val="20"/>
              </w:rPr>
              <w:t>9</w:t>
            </w:r>
          </w:p>
        </w:tc>
        <w:tc>
          <w:tcPr>
            <w:tcW w:w="2030" w:type="dxa"/>
          </w:tcPr>
          <w:p w14:paraId="228EF167" w14:textId="79242B16" w:rsidR="009001B7" w:rsidRPr="009001B7" w:rsidRDefault="009001B7" w:rsidP="00C8391E">
            <w:r>
              <w:rPr>
                <w:rFonts w:ascii="Times New Roman" w:hAnsi="Times New Roman"/>
                <w:sz w:val="20"/>
              </w:rPr>
              <w:t>Долгосрочные</w:t>
            </w:r>
            <w:r w:rsidRPr="009001B7">
              <w:rPr>
                <w:rFonts w:ascii="Times New Roman" w:hAnsi="Times New Roman"/>
                <w:sz w:val="20"/>
              </w:rPr>
              <w:t xml:space="preserve"> инвестиции</w:t>
            </w:r>
          </w:p>
        </w:tc>
        <w:tc>
          <w:tcPr>
            <w:tcW w:w="2539" w:type="dxa"/>
          </w:tcPr>
          <w:p w14:paraId="60CFB1FD" w14:textId="77777777" w:rsidR="009001B7" w:rsidRPr="009001B7" w:rsidRDefault="009001B7" w:rsidP="00C8391E">
            <w:r w:rsidRPr="009001B7">
              <w:rPr>
                <w:rFonts w:ascii="Times New Roman" w:hAnsi="Times New Roman"/>
                <w:sz w:val="20"/>
              </w:rPr>
              <w:t>Реп. прибыли</w:t>
            </w:r>
          </w:p>
        </w:tc>
      </w:tr>
      <w:tr w:rsidR="009001B7" w:rsidRPr="009001B7" w14:paraId="3778300A" w14:textId="77777777" w:rsidTr="009001B7">
        <w:trPr>
          <w:trHeight w:val="230"/>
        </w:trPr>
        <w:tc>
          <w:tcPr>
            <w:tcW w:w="2665" w:type="dxa"/>
          </w:tcPr>
          <w:p w14:paraId="72504D9C" w14:textId="77777777" w:rsidR="009001B7" w:rsidRPr="009001B7" w:rsidRDefault="009001B7" w:rsidP="00C8391E">
            <w:r w:rsidRPr="009001B7">
              <w:rPr>
                <w:rFonts w:ascii="Times New Roman" w:hAnsi="Times New Roman"/>
                <w:sz w:val="20"/>
              </w:rPr>
              <w:t>Кит. инд. фонды</w:t>
            </w:r>
          </w:p>
        </w:tc>
        <w:tc>
          <w:tcPr>
            <w:tcW w:w="1586" w:type="dxa"/>
          </w:tcPr>
          <w:p w14:paraId="0DBE58C1" w14:textId="6432B726" w:rsidR="009001B7" w:rsidRPr="009001B7" w:rsidRDefault="009001B7" w:rsidP="009001B7">
            <w:pPr>
              <w:jc w:val="center"/>
            </w:pPr>
            <w:r>
              <w:rPr>
                <w:rFonts w:ascii="Times New Roman" w:hAnsi="Times New Roman"/>
                <w:sz w:val="20"/>
              </w:rPr>
              <w:t>2,20</w:t>
            </w:r>
          </w:p>
        </w:tc>
        <w:tc>
          <w:tcPr>
            <w:tcW w:w="1015" w:type="dxa"/>
          </w:tcPr>
          <w:p w14:paraId="5A5F99FC" w14:textId="63497EB1" w:rsidR="009001B7" w:rsidRPr="009001B7" w:rsidRDefault="009001B7" w:rsidP="00C8391E">
            <w:pPr>
              <w:jc w:val="center"/>
            </w:pPr>
            <w:r>
              <w:rPr>
                <w:rFonts w:ascii="Times New Roman" w:hAnsi="Times New Roman"/>
                <w:sz w:val="20"/>
              </w:rPr>
              <w:t>11</w:t>
            </w:r>
          </w:p>
        </w:tc>
        <w:tc>
          <w:tcPr>
            <w:tcW w:w="2030" w:type="dxa"/>
          </w:tcPr>
          <w:p w14:paraId="20A34964" w14:textId="77777777" w:rsidR="009001B7" w:rsidRPr="009001B7" w:rsidRDefault="009001B7" w:rsidP="00C8391E">
            <w:r w:rsidRPr="009001B7">
              <w:rPr>
                <w:rFonts w:ascii="Times New Roman" w:hAnsi="Times New Roman"/>
                <w:sz w:val="20"/>
              </w:rPr>
              <w:t>СЭЗ-концессии</w:t>
            </w:r>
          </w:p>
        </w:tc>
        <w:tc>
          <w:tcPr>
            <w:tcW w:w="2539" w:type="dxa"/>
          </w:tcPr>
          <w:p w14:paraId="334349EF" w14:textId="77777777" w:rsidR="009001B7" w:rsidRPr="009001B7" w:rsidRDefault="009001B7" w:rsidP="00C8391E">
            <w:r w:rsidRPr="009001B7">
              <w:rPr>
                <w:rFonts w:ascii="Times New Roman" w:hAnsi="Times New Roman"/>
                <w:sz w:val="20"/>
              </w:rPr>
              <w:t>Доступ к порту</w:t>
            </w:r>
          </w:p>
        </w:tc>
      </w:tr>
      <w:tr w:rsidR="009001B7" w:rsidRPr="009001B7" w14:paraId="6003909E" w14:textId="77777777" w:rsidTr="009001B7">
        <w:trPr>
          <w:trHeight w:val="230"/>
        </w:trPr>
        <w:tc>
          <w:tcPr>
            <w:tcW w:w="2665" w:type="dxa"/>
          </w:tcPr>
          <w:p w14:paraId="18D7BDC9" w14:textId="42F95D10" w:rsidR="009001B7" w:rsidRPr="009001B7" w:rsidRDefault="009001B7" w:rsidP="00C8391E">
            <w:r>
              <w:rPr>
                <w:rFonts w:ascii="Times New Roman" w:hAnsi="Times New Roman"/>
                <w:sz w:val="20"/>
              </w:rPr>
              <w:lastRenderedPageBreak/>
              <w:t xml:space="preserve">Цифровые </w:t>
            </w:r>
            <w:proofErr w:type="gramStart"/>
            <w:r>
              <w:rPr>
                <w:rFonts w:ascii="Times New Roman" w:hAnsi="Times New Roman"/>
                <w:sz w:val="20"/>
              </w:rPr>
              <w:t xml:space="preserve">инфраструктурные </w:t>
            </w:r>
            <w:r w:rsidRPr="009001B7">
              <w:rPr>
                <w:rFonts w:ascii="Times New Roman" w:hAnsi="Times New Roman"/>
                <w:sz w:val="20"/>
              </w:rPr>
              <w:t xml:space="preserve"> фонды</w:t>
            </w:r>
            <w:proofErr w:type="gramEnd"/>
          </w:p>
        </w:tc>
        <w:tc>
          <w:tcPr>
            <w:tcW w:w="1586" w:type="dxa"/>
          </w:tcPr>
          <w:p w14:paraId="27988CCE" w14:textId="73CBBA35" w:rsidR="009001B7" w:rsidRPr="009001B7" w:rsidRDefault="009001B7" w:rsidP="009001B7">
            <w:pPr>
              <w:jc w:val="center"/>
            </w:pPr>
            <w:r w:rsidRPr="009001B7">
              <w:rPr>
                <w:rFonts w:ascii="Times New Roman" w:hAnsi="Times New Roman"/>
                <w:sz w:val="20"/>
              </w:rPr>
              <w:t>1,</w:t>
            </w:r>
            <w:r>
              <w:rPr>
                <w:rFonts w:ascii="Times New Roman" w:hAnsi="Times New Roman"/>
                <w:sz w:val="20"/>
              </w:rPr>
              <w:t>60</w:t>
            </w:r>
          </w:p>
        </w:tc>
        <w:tc>
          <w:tcPr>
            <w:tcW w:w="1015" w:type="dxa"/>
          </w:tcPr>
          <w:p w14:paraId="225E8AF0" w14:textId="0DEECFFD" w:rsidR="009001B7" w:rsidRPr="009001B7" w:rsidRDefault="009001B7" w:rsidP="00C8391E">
            <w:pPr>
              <w:jc w:val="center"/>
            </w:pPr>
            <w:r>
              <w:rPr>
                <w:rFonts w:ascii="Times New Roman" w:hAnsi="Times New Roman"/>
                <w:sz w:val="20"/>
              </w:rPr>
              <w:t>8</w:t>
            </w:r>
          </w:p>
        </w:tc>
        <w:tc>
          <w:tcPr>
            <w:tcW w:w="2030" w:type="dxa"/>
          </w:tcPr>
          <w:p w14:paraId="2004D356" w14:textId="77777777" w:rsidR="009001B7" w:rsidRPr="009001B7" w:rsidRDefault="009001B7" w:rsidP="00C8391E">
            <w:r w:rsidRPr="009001B7">
              <w:rPr>
                <w:rFonts w:ascii="Times New Roman" w:hAnsi="Times New Roman"/>
                <w:sz w:val="20"/>
              </w:rPr>
              <w:t>Доля в платформе</w:t>
            </w:r>
          </w:p>
        </w:tc>
        <w:tc>
          <w:tcPr>
            <w:tcW w:w="2539" w:type="dxa"/>
          </w:tcPr>
          <w:p w14:paraId="742C3BEB" w14:textId="77777777" w:rsidR="009001B7" w:rsidRPr="009001B7" w:rsidRDefault="009001B7" w:rsidP="00C8391E">
            <w:r w:rsidRPr="009001B7">
              <w:rPr>
                <w:rFonts w:ascii="Times New Roman" w:hAnsi="Times New Roman"/>
                <w:sz w:val="20"/>
              </w:rPr>
              <w:t>Open API, данные</w:t>
            </w:r>
          </w:p>
        </w:tc>
      </w:tr>
      <w:tr w:rsidR="009001B7" w:rsidRPr="009001B7" w14:paraId="63F15528" w14:textId="77777777" w:rsidTr="009001B7">
        <w:trPr>
          <w:trHeight w:val="270"/>
        </w:trPr>
        <w:tc>
          <w:tcPr>
            <w:tcW w:w="2665" w:type="dxa"/>
          </w:tcPr>
          <w:p w14:paraId="03CFED1F" w14:textId="77777777" w:rsidR="009001B7" w:rsidRPr="009001B7" w:rsidRDefault="009001B7" w:rsidP="00C8391E">
            <w:r w:rsidRPr="009001B7">
              <w:rPr>
                <w:rFonts w:ascii="Times New Roman" w:hAnsi="Times New Roman"/>
                <w:sz w:val="20"/>
              </w:rPr>
              <w:t>ИТОГО</w:t>
            </w:r>
          </w:p>
        </w:tc>
        <w:tc>
          <w:tcPr>
            <w:tcW w:w="1586" w:type="dxa"/>
          </w:tcPr>
          <w:p w14:paraId="5AC86B11" w14:textId="7EE8A2F3" w:rsidR="009001B7" w:rsidRPr="009001B7" w:rsidRDefault="009001B7" w:rsidP="00C8391E">
            <w:pPr>
              <w:jc w:val="center"/>
            </w:pPr>
            <w:r>
              <w:rPr>
                <w:rFonts w:ascii="Times New Roman" w:hAnsi="Times New Roman"/>
                <w:sz w:val="20"/>
              </w:rPr>
              <w:t>20,05</w:t>
            </w:r>
          </w:p>
        </w:tc>
        <w:tc>
          <w:tcPr>
            <w:tcW w:w="1015" w:type="dxa"/>
          </w:tcPr>
          <w:p w14:paraId="55C05CD7" w14:textId="310BED08" w:rsidR="009001B7" w:rsidRPr="009001B7" w:rsidRDefault="009001B7" w:rsidP="00C8391E">
            <w:pPr>
              <w:jc w:val="center"/>
            </w:pPr>
            <w:r>
              <w:rPr>
                <w:rFonts w:ascii="Times New Roman" w:hAnsi="Times New Roman"/>
                <w:sz w:val="20"/>
              </w:rPr>
              <w:t>100</w:t>
            </w:r>
          </w:p>
        </w:tc>
        <w:tc>
          <w:tcPr>
            <w:tcW w:w="2030" w:type="dxa"/>
          </w:tcPr>
          <w:p w14:paraId="4FB69300" w14:textId="77777777" w:rsidR="009001B7" w:rsidRPr="009001B7" w:rsidRDefault="009001B7" w:rsidP="00C8391E"/>
        </w:tc>
        <w:tc>
          <w:tcPr>
            <w:tcW w:w="2539" w:type="dxa"/>
          </w:tcPr>
          <w:p w14:paraId="2A323A3F" w14:textId="77777777" w:rsidR="009001B7" w:rsidRPr="009001B7" w:rsidRDefault="009001B7" w:rsidP="00C8391E"/>
        </w:tc>
      </w:tr>
    </w:tbl>
    <w:p w14:paraId="4AB9CC93" w14:textId="77777777" w:rsidR="006964AD" w:rsidRPr="006964AD" w:rsidRDefault="006964AD" w:rsidP="006964AD">
      <w:pPr>
        <w:widowControl w:val="0"/>
        <w:adjustRightInd w:val="0"/>
        <w:spacing w:after="0" w:line="360" w:lineRule="auto"/>
        <w:jc w:val="both"/>
        <w:rPr>
          <w:rFonts w:ascii="Times New Roman" w:hAnsi="Times New Roman" w:cs="Times New Roman"/>
          <w:bCs/>
          <w:sz w:val="28"/>
          <w:szCs w:val="28"/>
        </w:rPr>
      </w:pPr>
    </w:p>
    <w:p w14:paraId="73A283B5" w14:textId="0AA79F55" w:rsidR="006964AD" w:rsidRPr="006964AD" w:rsidRDefault="006964AD" w:rsidP="006964AD">
      <w:pPr>
        <w:widowControl w:val="0"/>
        <w:adjustRightInd w:val="0"/>
        <w:spacing w:after="0" w:line="360" w:lineRule="auto"/>
        <w:ind w:firstLine="709"/>
        <w:jc w:val="both"/>
        <w:rPr>
          <w:rFonts w:ascii="Times New Roman" w:hAnsi="Times New Roman" w:cs="Times New Roman"/>
          <w:bCs/>
          <w:sz w:val="28"/>
          <w:szCs w:val="28"/>
        </w:rPr>
      </w:pPr>
      <w:r w:rsidRPr="006964AD">
        <w:rPr>
          <w:rFonts w:ascii="Times New Roman" w:hAnsi="Times New Roman" w:cs="Times New Roman"/>
          <w:bCs/>
          <w:sz w:val="28"/>
          <w:szCs w:val="28"/>
        </w:rPr>
        <w:t xml:space="preserve">Механизм совместных предприятий (СП 50/50) является ключевым инструментом привлечения стратегического капитала. Его принципиальное преимущество </w:t>
      </w:r>
      <w:r w:rsidR="009001B7">
        <w:rPr>
          <w:rFonts w:ascii="Times New Roman" w:hAnsi="Times New Roman" w:cs="Times New Roman"/>
          <w:bCs/>
          <w:sz w:val="28"/>
          <w:szCs w:val="28"/>
        </w:rPr>
        <w:t>–</w:t>
      </w:r>
      <w:r w:rsidRPr="006964AD">
        <w:rPr>
          <w:rFonts w:ascii="Times New Roman" w:hAnsi="Times New Roman" w:cs="Times New Roman"/>
          <w:bCs/>
          <w:sz w:val="28"/>
          <w:szCs w:val="28"/>
        </w:rPr>
        <w:t xml:space="preserve"> распределение управленческих и финансовых рисков между государством и частным партн</w:t>
      </w:r>
      <w:r w:rsidR="009001B7">
        <w:rPr>
          <w:rFonts w:ascii="Times New Roman" w:hAnsi="Times New Roman" w:cs="Times New Roman"/>
          <w:bCs/>
          <w:sz w:val="28"/>
          <w:szCs w:val="28"/>
        </w:rPr>
        <w:t>е</w:t>
      </w:r>
      <w:r w:rsidRPr="006964AD">
        <w:rPr>
          <w:rFonts w:ascii="Times New Roman" w:hAnsi="Times New Roman" w:cs="Times New Roman"/>
          <w:bCs/>
          <w:sz w:val="28"/>
          <w:szCs w:val="28"/>
        </w:rPr>
        <w:t xml:space="preserve">ром при сохранении контроля над стратегически значимыми активами. Для иностранного инвестора СП предоставляет доступ к уникальным ресурсным активам (какао, порт, земля) и рынку 250 млн потребителей </w:t>
      </w:r>
      <w:r w:rsidRPr="009001B7">
        <w:rPr>
          <w:rFonts w:ascii="Times New Roman" w:hAnsi="Times New Roman" w:cs="Times New Roman"/>
          <w:bCs/>
          <w:sz w:val="28"/>
          <w:szCs w:val="28"/>
          <w:highlight w:val="yellow"/>
        </w:rPr>
        <w:t>УЕМОА</w:t>
      </w:r>
      <w:r w:rsidRPr="006964AD">
        <w:rPr>
          <w:rFonts w:ascii="Times New Roman" w:hAnsi="Times New Roman" w:cs="Times New Roman"/>
          <w:bCs/>
          <w:sz w:val="28"/>
          <w:szCs w:val="28"/>
        </w:rPr>
        <w:t xml:space="preserve"> без обременения полным страновым риском. Для государства </w:t>
      </w:r>
      <w:r w:rsidR="009001B7">
        <w:rPr>
          <w:rFonts w:ascii="Times New Roman" w:hAnsi="Times New Roman" w:cs="Times New Roman"/>
          <w:bCs/>
          <w:sz w:val="28"/>
          <w:szCs w:val="28"/>
        </w:rPr>
        <w:t>–</w:t>
      </w:r>
      <w:r w:rsidRPr="006964AD">
        <w:rPr>
          <w:rFonts w:ascii="Times New Roman" w:hAnsi="Times New Roman" w:cs="Times New Roman"/>
          <w:bCs/>
          <w:sz w:val="28"/>
          <w:szCs w:val="28"/>
        </w:rPr>
        <w:t xml:space="preserve"> гарантию трансфера технологий и локализации квалифицированных рабочих мест</w:t>
      </w:r>
      <w:r w:rsidR="009001B7">
        <w:rPr>
          <w:rStyle w:val="af7"/>
          <w:rFonts w:ascii="Times New Roman" w:hAnsi="Times New Roman" w:cs="Times New Roman"/>
          <w:bCs/>
          <w:sz w:val="28"/>
          <w:szCs w:val="28"/>
        </w:rPr>
        <w:footnoteReference w:id="85"/>
      </w:r>
      <w:r w:rsidRPr="006964AD">
        <w:rPr>
          <w:rFonts w:ascii="Times New Roman" w:hAnsi="Times New Roman" w:cs="Times New Roman"/>
          <w:bCs/>
          <w:sz w:val="28"/>
          <w:szCs w:val="28"/>
        </w:rPr>
        <w:t xml:space="preserve"> [5; 11].</w:t>
      </w:r>
    </w:p>
    <w:p w14:paraId="0C0F9812" w14:textId="4E29D527" w:rsidR="006964AD" w:rsidRDefault="006964AD" w:rsidP="006964AD">
      <w:pPr>
        <w:widowControl w:val="0"/>
        <w:adjustRightInd w:val="0"/>
        <w:spacing w:after="0" w:line="360" w:lineRule="auto"/>
        <w:ind w:firstLine="709"/>
        <w:jc w:val="both"/>
        <w:rPr>
          <w:rFonts w:ascii="Times New Roman" w:hAnsi="Times New Roman" w:cs="Times New Roman"/>
          <w:bCs/>
          <w:sz w:val="28"/>
          <w:szCs w:val="28"/>
        </w:rPr>
      </w:pPr>
      <w:r w:rsidRPr="006964AD">
        <w:rPr>
          <w:rFonts w:ascii="Times New Roman" w:hAnsi="Times New Roman" w:cs="Times New Roman"/>
          <w:bCs/>
          <w:sz w:val="28"/>
          <w:szCs w:val="28"/>
        </w:rPr>
        <w:t xml:space="preserve">Пакет стимулов для инвесторов включает: налоговые каникулы на 10–15 лет (льгота по КПН); нулевые ввозные пошлины на производственное оборудование; цифровую регуляторную «песочницу» для </w:t>
      </w:r>
      <w:proofErr w:type="spellStart"/>
      <w:r w:rsidRPr="006964AD">
        <w:rPr>
          <w:rFonts w:ascii="Times New Roman" w:hAnsi="Times New Roman" w:cs="Times New Roman"/>
          <w:bCs/>
          <w:sz w:val="28"/>
          <w:szCs w:val="28"/>
        </w:rPr>
        <w:t>FinTech</w:t>
      </w:r>
      <w:proofErr w:type="spellEnd"/>
      <w:r w:rsidRPr="006964AD">
        <w:rPr>
          <w:rFonts w:ascii="Times New Roman" w:hAnsi="Times New Roman" w:cs="Times New Roman"/>
          <w:bCs/>
          <w:sz w:val="28"/>
          <w:szCs w:val="28"/>
        </w:rPr>
        <w:t>-проектов; гарантию свободной репатриации прибыли; участие государства в строительстве магистральной инфраструктуры (дороги, энергетика, вода); страховое покрытие политических рисков через механиз</w:t>
      </w:r>
      <w:r w:rsidR="001B12C9">
        <w:rPr>
          <w:rFonts w:ascii="Times New Roman" w:hAnsi="Times New Roman" w:cs="Times New Roman"/>
          <w:bCs/>
          <w:sz w:val="28"/>
          <w:szCs w:val="28"/>
        </w:rPr>
        <w:t>м MIGA (Всемирный банк)</w:t>
      </w:r>
      <w:r w:rsidR="001B12C9">
        <w:rPr>
          <w:rStyle w:val="af7"/>
          <w:rFonts w:ascii="Times New Roman" w:hAnsi="Times New Roman" w:cs="Times New Roman"/>
          <w:bCs/>
          <w:sz w:val="28"/>
          <w:szCs w:val="28"/>
        </w:rPr>
        <w:footnoteReference w:id="86"/>
      </w:r>
      <w:r w:rsidRPr="006964AD">
        <w:rPr>
          <w:rFonts w:ascii="Times New Roman" w:hAnsi="Times New Roman" w:cs="Times New Roman"/>
          <w:bCs/>
          <w:sz w:val="28"/>
          <w:szCs w:val="28"/>
        </w:rPr>
        <w:t>.</w:t>
      </w:r>
    </w:p>
    <w:p w14:paraId="2D29D123" w14:textId="54A02193" w:rsidR="0029278B" w:rsidRPr="0029278B" w:rsidRDefault="0029278B" w:rsidP="0029278B">
      <w:pPr>
        <w:widowControl w:val="0"/>
        <w:adjustRightInd w:val="0"/>
        <w:spacing w:after="0" w:line="360" w:lineRule="auto"/>
        <w:ind w:firstLine="709"/>
        <w:jc w:val="both"/>
        <w:rPr>
          <w:rFonts w:ascii="Times New Roman" w:hAnsi="Times New Roman" w:cs="Times New Roman"/>
          <w:bCs/>
          <w:sz w:val="28"/>
          <w:szCs w:val="28"/>
        </w:rPr>
      </w:pPr>
      <w:r w:rsidRPr="0029278B">
        <w:rPr>
          <w:rFonts w:ascii="Times New Roman" w:hAnsi="Times New Roman" w:cs="Times New Roman"/>
          <w:bCs/>
          <w:sz w:val="28"/>
          <w:szCs w:val="28"/>
        </w:rPr>
        <w:t>Реализация масштабной инвестиционной инициативы в развивающейся экономике сопряжена с комплексом рисков, которые необходимо идентифицировать и встроить механизмы их снижения непосредственно в архитектуру проекта. Авторская матрица рисков выделяет шесть ключевых групп угроз</w:t>
      </w:r>
      <w:r w:rsidR="009650A1">
        <w:rPr>
          <w:rFonts w:ascii="Times New Roman" w:hAnsi="Times New Roman" w:cs="Times New Roman"/>
          <w:bCs/>
          <w:sz w:val="28"/>
          <w:szCs w:val="28"/>
        </w:rPr>
        <w:t xml:space="preserve"> согласно таблице </w:t>
      </w:r>
      <w:r w:rsidR="009650A1" w:rsidRPr="009650A1">
        <w:rPr>
          <w:rFonts w:ascii="Times New Roman" w:hAnsi="Times New Roman" w:cs="Times New Roman"/>
          <w:bCs/>
          <w:sz w:val="28"/>
          <w:szCs w:val="28"/>
          <w:highlight w:val="yellow"/>
        </w:rPr>
        <w:t>6</w:t>
      </w:r>
      <w:r w:rsidRPr="0029278B">
        <w:rPr>
          <w:rFonts w:ascii="Times New Roman" w:hAnsi="Times New Roman" w:cs="Times New Roman"/>
          <w:bCs/>
          <w:sz w:val="28"/>
          <w:szCs w:val="28"/>
        </w:rPr>
        <w:t>.</w:t>
      </w:r>
    </w:p>
    <w:p w14:paraId="1FEFF1E5" w14:textId="77777777" w:rsidR="009650A1" w:rsidRDefault="009650A1" w:rsidP="009650A1">
      <w:pPr>
        <w:widowControl w:val="0"/>
        <w:adjustRightInd w:val="0"/>
        <w:spacing w:after="0" w:line="360" w:lineRule="auto"/>
        <w:jc w:val="both"/>
        <w:rPr>
          <w:rFonts w:ascii="Times New Roman" w:hAnsi="Times New Roman" w:cs="Times New Roman"/>
          <w:bCs/>
          <w:sz w:val="28"/>
          <w:szCs w:val="28"/>
        </w:rPr>
      </w:pPr>
    </w:p>
    <w:p w14:paraId="384901E2" w14:textId="7EF1558C" w:rsidR="0029278B" w:rsidRPr="0029278B" w:rsidRDefault="0029278B" w:rsidP="009650A1">
      <w:pPr>
        <w:widowControl w:val="0"/>
        <w:adjustRightInd w:val="0"/>
        <w:spacing w:after="0" w:line="360" w:lineRule="auto"/>
        <w:jc w:val="both"/>
        <w:rPr>
          <w:rFonts w:ascii="Times New Roman" w:hAnsi="Times New Roman" w:cs="Times New Roman"/>
          <w:bCs/>
          <w:sz w:val="28"/>
          <w:szCs w:val="28"/>
        </w:rPr>
      </w:pPr>
      <w:r w:rsidRPr="0029278B">
        <w:rPr>
          <w:rFonts w:ascii="Times New Roman" w:hAnsi="Times New Roman" w:cs="Times New Roman"/>
          <w:bCs/>
          <w:sz w:val="28"/>
          <w:szCs w:val="28"/>
        </w:rPr>
        <w:t xml:space="preserve">Таблица </w:t>
      </w:r>
      <w:r w:rsidRPr="009650A1">
        <w:rPr>
          <w:rFonts w:ascii="Times New Roman" w:hAnsi="Times New Roman" w:cs="Times New Roman"/>
          <w:bCs/>
          <w:sz w:val="28"/>
          <w:szCs w:val="28"/>
          <w:highlight w:val="yellow"/>
        </w:rPr>
        <w:t>6</w:t>
      </w:r>
      <w:r w:rsidR="009650A1">
        <w:rPr>
          <w:rFonts w:ascii="Times New Roman" w:hAnsi="Times New Roman" w:cs="Times New Roman"/>
          <w:bCs/>
          <w:sz w:val="28"/>
          <w:szCs w:val="28"/>
        </w:rPr>
        <w:t xml:space="preserve"> –</w:t>
      </w:r>
      <w:r w:rsidRPr="0029278B">
        <w:rPr>
          <w:rFonts w:ascii="Times New Roman" w:hAnsi="Times New Roman" w:cs="Times New Roman"/>
          <w:bCs/>
          <w:sz w:val="28"/>
          <w:szCs w:val="28"/>
        </w:rPr>
        <w:t xml:space="preserve"> Матрица стратегических рисков</w:t>
      </w:r>
      <w:r w:rsidR="009650A1">
        <w:rPr>
          <w:rFonts w:ascii="Times New Roman" w:hAnsi="Times New Roman" w:cs="Times New Roman"/>
          <w:bCs/>
          <w:sz w:val="28"/>
          <w:szCs w:val="28"/>
        </w:rPr>
        <w:t xml:space="preserve"> инновационного</w:t>
      </w:r>
      <w:r w:rsidRPr="0029278B">
        <w:rPr>
          <w:rFonts w:ascii="Times New Roman" w:hAnsi="Times New Roman" w:cs="Times New Roman"/>
          <w:bCs/>
          <w:sz w:val="28"/>
          <w:szCs w:val="28"/>
        </w:rPr>
        <w:t xml:space="preserve"> проекта «Берег Восхода»</w:t>
      </w:r>
      <w:r w:rsidR="009650A1">
        <w:rPr>
          <w:rStyle w:val="af7"/>
          <w:rFonts w:ascii="Times New Roman" w:hAnsi="Times New Roman" w:cs="Times New Roman"/>
          <w:bCs/>
          <w:sz w:val="28"/>
          <w:szCs w:val="28"/>
        </w:rPr>
        <w:footnoteReference w:id="87"/>
      </w:r>
    </w:p>
    <w:tbl>
      <w:tblPr>
        <w:tblStyle w:val="af3"/>
        <w:tblW w:w="0" w:type="auto"/>
        <w:tblLook w:val="04A0" w:firstRow="1" w:lastRow="0" w:firstColumn="1" w:lastColumn="0" w:noHBand="0" w:noVBand="1"/>
      </w:tblPr>
      <w:tblGrid>
        <w:gridCol w:w="2396"/>
        <w:gridCol w:w="1508"/>
        <w:gridCol w:w="1198"/>
        <w:gridCol w:w="1198"/>
        <w:gridCol w:w="3594"/>
      </w:tblGrid>
      <w:tr w:rsidR="009650A1" w:rsidRPr="009650A1" w14:paraId="11C4A1A1" w14:textId="77777777" w:rsidTr="009650A1">
        <w:trPr>
          <w:trHeight w:val="220"/>
        </w:trPr>
        <w:tc>
          <w:tcPr>
            <w:tcW w:w="2396" w:type="dxa"/>
          </w:tcPr>
          <w:p w14:paraId="762058A4" w14:textId="77777777" w:rsidR="009650A1" w:rsidRPr="009650A1" w:rsidRDefault="009650A1" w:rsidP="00C8391E">
            <w:pPr>
              <w:jc w:val="center"/>
              <w:rPr>
                <w:sz w:val="24"/>
                <w:szCs w:val="24"/>
              </w:rPr>
            </w:pPr>
            <w:r w:rsidRPr="009650A1">
              <w:rPr>
                <w:rFonts w:ascii="Times New Roman" w:hAnsi="Times New Roman"/>
                <w:sz w:val="24"/>
                <w:szCs w:val="24"/>
              </w:rPr>
              <w:t>Группа риска</w:t>
            </w:r>
          </w:p>
        </w:tc>
        <w:tc>
          <w:tcPr>
            <w:tcW w:w="1497" w:type="dxa"/>
          </w:tcPr>
          <w:p w14:paraId="51F57381" w14:textId="77777777" w:rsidR="009650A1" w:rsidRPr="009650A1" w:rsidRDefault="009650A1" w:rsidP="00C8391E">
            <w:pPr>
              <w:jc w:val="center"/>
              <w:rPr>
                <w:sz w:val="24"/>
                <w:szCs w:val="24"/>
              </w:rPr>
            </w:pPr>
            <w:r w:rsidRPr="009650A1">
              <w:rPr>
                <w:rFonts w:ascii="Times New Roman" w:hAnsi="Times New Roman"/>
                <w:sz w:val="24"/>
                <w:szCs w:val="24"/>
              </w:rPr>
              <w:t>Вероятность</w:t>
            </w:r>
          </w:p>
        </w:tc>
        <w:tc>
          <w:tcPr>
            <w:tcW w:w="1198" w:type="dxa"/>
          </w:tcPr>
          <w:p w14:paraId="505CF34E" w14:textId="77777777" w:rsidR="009650A1" w:rsidRPr="009650A1" w:rsidRDefault="009650A1" w:rsidP="00C8391E">
            <w:pPr>
              <w:jc w:val="center"/>
              <w:rPr>
                <w:sz w:val="24"/>
                <w:szCs w:val="24"/>
              </w:rPr>
            </w:pPr>
            <w:r w:rsidRPr="009650A1">
              <w:rPr>
                <w:rFonts w:ascii="Times New Roman" w:hAnsi="Times New Roman"/>
                <w:sz w:val="24"/>
                <w:szCs w:val="24"/>
              </w:rPr>
              <w:t>Влияние</w:t>
            </w:r>
          </w:p>
        </w:tc>
        <w:tc>
          <w:tcPr>
            <w:tcW w:w="1198" w:type="dxa"/>
          </w:tcPr>
          <w:p w14:paraId="18EED034" w14:textId="77777777" w:rsidR="009650A1" w:rsidRPr="009650A1" w:rsidRDefault="009650A1" w:rsidP="00C8391E">
            <w:pPr>
              <w:jc w:val="center"/>
              <w:rPr>
                <w:sz w:val="24"/>
                <w:szCs w:val="24"/>
              </w:rPr>
            </w:pPr>
            <w:r w:rsidRPr="009650A1">
              <w:rPr>
                <w:rFonts w:ascii="Times New Roman" w:hAnsi="Times New Roman"/>
                <w:sz w:val="24"/>
                <w:szCs w:val="24"/>
              </w:rPr>
              <w:t>Уровень</w:t>
            </w:r>
          </w:p>
        </w:tc>
        <w:tc>
          <w:tcPr>
            <w:tcW w:w="3594" w:type="dxa"/>
          </w:tcPr>
          <w:p w14:paraId="1CB61EB4" w14:textId="77777777" w:rsidR="009650A1" w:rsidRPr="009650A1" w:rsidRDefault="009650A1" w:rsidP="00C8391E">
            <w:pPr>
              <w:jc w:val="center"/>
              <w:rPr>
                <w:sz w:val="24"/>
                <w:szCs w:val="24"/>
              </w:rPr>
            </w:pPr>
            <w:r w:rsidRPr="009650A1">
              <w:rPr>
                <w:rFonts w:ascii="Times New Roman" w:hAnsi="Times New Roman"/>
                <w:sz w:val="24"/>
                <w:szCs w:val="24"/>
              </w:rPr>
              <w:t>Механизм снижения</w:t>
            </w:r>
          </w:p>
        </w:tc>
      </w:tr>
      <w:tr w:rsidR="009650A1" w:rsidRPr="009650A1" w14:paraId="0BA79E6F" w14:textId="77777777" w:rsidTr="009650A1">
        <w:trPr>
          <w:trHeight w:val="414"/>
        </w:trPr>
        <w:tc>
          <w:tcPr>
            <w:tcW w:w="2396" w:type="dxa"/>
          </w:tcPr>
          <w:p w14:paraId="3F7966D8" w14:textId="67AC74E2" w:rsidR="009650A1" w:rsidRPr="009650A1" w:rsidRDefault="009650A1" w:rsidP="009650A1">
            <w:pPr>
              <w:rPr>
                <w:sz w:val="24"/>
                <w:szCs w:val="24"/>
              </w:rPr>
            </w:pPr>
            <w:r w:rsidRPr="009650A1">
              <w:rPr>
                <w:rFonts w:ascii="Times New Roman" w:hAnsi="Times New Roman"/>
                <w:sz w:val="24"/>
                <w:szCs w:val="24"/>
              </w:rPr>
              <w:lastRenderedPageBreak/>
              <w:t>Волатильность цен на сырье (какао)</w:t>
            </w:r>
          </w:p>
        </w:tc>
        <w:tc>
          <w:tcPr>
            <w:tcW w:w="1497" w:type="dxa"/>
          </w:tcPr>
          <w:p w14:paraId="2F6B3FA4" w14:textId="77777777" w:rsidR="009650A1" w:rsidRPr="009650A1" w:rsidRDefault="009650A1" w:rsidP="00C8391E">
            <w:pPr>
              <w:jc w:val="center"/>
              <w:rPr>
                <w:sz w:val="24"/>
                <w:szCs w:val="24"/>
              </w:rPr>
            </w:pPr>
            <w:r w:rsidRPr="009650A1">
              <w:rPr>
                <w:rFonts w:ascii="Times New Roman" w:hAnsi="Times New Roman"/>
                <w:sz w:val="24"/>
                <w:szCs w:val="24"/>
              </w:rPr>
              <w:t>Высокая</w:t>
            </w:r>
          </w:p>
        </w:tc>
        <w:tc>
          <w:tcPr>
            <w:tcW w:w="1198" w:type="dxa"/>
          </w:tcPr>
          <w:p w14:paraId="407541E2" w14:textId="77777777" w:rsidR="009650A1" w:rsidRPr="009650A1" w:rsidRDefault="009650A1" w:rsidP="00C8391E">
            <w:pPr>
              <w:jc w:val="center"/>
              <w:rPr>
                <w:sz w:val="24"/>
                <w:szCs w:val="24"/>
              </w:rPr>
            </w:pPr>
            <w:r w:rsidRPr="009650A1">
              <w:rPr>
                <w:rFonts w:ascii="Times New Roman" w:hAnsi="Times New Roman"/>
                <w:sz w:val="24"/>
                <w:szCs w:val="24"/>
              </w:rPr>
              <w:t>Среднее</w:t>
            </w:r>
          </w:p>
        </w:tc>
        <w:tc>
          <w:tcPr>
            <w:tcW w:w="1198" w:type="dxa"/>
          </w:tcPr>
          <w:p w14:paraId="6D6D43A1" w14:textId="2158E41C" w:rsidR="009650A1" w:rsidRPr="009650A1" w:rsidRDefault="009650A1" w:rsidP="00C8391E">
            <w:pPr>
              <w:jc w:val="center"/>
              <w:rPr>
                <w:sz w:val="24"/>
                <w:szCs w:val="24"/>
              </w:rPr>
            </w:pPr>
            <w:r w:rsidRPr="009650A1">
              <w:rPr>
                <w:rFonts w:ascii="Times New Roman" w:hAnsi="Times New Roman"/>
                <w:sz w:val="24"/>
                <w:szCs w:val="24"/>
              </w:rPr>
              <w:t xml:space="preserve">Высокий </w:t>
            </w:r>
          </w:p>
        </w:tc>
        <w:tc>
          <w:tcPr>
            <w:tcW w:w="3594" w:type="dxa"/>
          </w:tcPr>
          <w:p w14:paraId="13C8711A" w14:textId="77777777" w:rsidR="009650A1" w:rsidRPr="009650A1" w:rsidRDefault="009650A1" w:rsidP="00C8391E">
            <w:pPr>
              <w:rPr>
                <w:sz w:val="24"/>
                <w:szCs w:val="24"/>
              </w:rPr>
            </w:pPr>
            <w:r w:rsidRPr="009650A1">
              <w:rPr>
                <w:rFonts w:ascii="Times New Roman" w:hAnsi="Times New Roman"/>
                <w:sz w:val="24"/>
                <w:szCs w:val="24"/>
              </w:rPr>
              <w:t>Диверсификация кластеров; хеджирование через цифровые контракты платформы</w:t>
            </w:r>
          </w:p>
        </w:tc>
      </w:tr>
      <w:tr w:rsidR="009650A1" w:rsidRPr="009650A1" w14:paraId="3582ECD9" w14:textId="77777777" w:rsidTr="009650A1">
        <w:trPr>
          <w:trHeight w:val="411"/>
        </w:trPr>
        <w:tc>
          <w:tcPr>
            <w:tcW w:w="2396" w:type="dxa"/>
          </w:tcPr>
          <w:p w14:paraId="3875AD57" w14:textId="77777777" w:rsidR="009650A1" w:rsidRPr="009650A1" w:rsidRDefault="009650A1" w:rsidP="009650A1">
            <w:pPr>
              <w:rPr>
                <w:sz w:val="24"/>
                <w:szCs w:val="24"/>
              </w:rPr>
            </w:pPr>
            <w:r w:rsidRPr="009650A1">
              <w:rPr>
                <w:rFonts w:ascii="Times New Roman" w:hAnsi="Times New Roman"/>
                <w:sz w:val="24"/>
                <w:szCs w:val="24"/>
              </w:rPr>
              <w:t>Долговая нагрузка на бюджет</w:t>
            </w:r>
          </w:p>
        </w:tc>
        <w:tc>
          <w:tcPr>
            <w:tcW w:w="1497" w:type="dxa"/>
          </w:tcPr>
          <w:p w14:paraId="1587B21B" w14:textId="77777777" w:rsidR="009650A1" w:rsidRPr="009650A1" w:rsidRDefault="009650A1" w:rsidP="009650A1">
            <w:pPr>
              <w:jc w:val="center"/>
              <w:rPr>
                <w:sz w:val="24"/>
                <w:szCs w:val="24"/>
              </w:rPr>
            </w:pPr>
            <w:r w:rsidRPr="009650A1">
              <w:rPr>
                <w:rFonts w:ascii="Times New Roman" w:hAnsi="Times New Roman"/>
                <w:sz w:val="24"/>
                <w:szCs w:val="24"/>
              </w:rPr>
              <w:t>Средняя</w:t>
            </w:r>
          </w:p>
        </w:tc>
        <w:tc>
          <w:tcPr>
            <w:tcW w:w="1198" w:type="dxa"/>
          </w:tcPr>
          <w:p w14:paraId="11C884F0" w14:textId="77777777" w:rsidR="009650A1" w:rsidRPr="009650A1" w:rsidRDefault="009650A1" w:rsidP="009650A1">
            <w:pPr>
              <w:jc w:val="center"/>
              <w:rPr>
                <w:sz w:val="24"/>
                <w:szCs w:val="24"/>
              </w:rPr>
            </w:pPr>
            <w:r w:rsidRPr="009650A1">
              <w:rPr>
                <w:rFonts w:ascii="Times New Roman" w:hAnsi="Times New Roman"/>
                <w:sz w:val="24"/>
                <w:szCs w:val="24"/>
              </w:rPr>
              <w:t>Высокое</w:t>
            </w:r>
          </w:p>
        </w:tc>
        <w:tc>
          <w:tcPr>
            <w:tcW w:w="1198" w:type="dxa"/>
          </w:tcPr>
          <w:p w14:paraId="54A09778" w14:textId="7C76A35D" w:rsidR="009650A1" w:rsidRPr="009650A1" w:rsidRDefault="009650A1" w:rsidP="009650A1">
            <w:pPr>
              <w:jc w:val="center"/>
              <w:rPr>
                <w:sz w:val="24"/>
                <w:szCs w:val="24"/>
              </w:rPr>
            </w:pPr>
            <w:r w:rsidRPr="009650A1">
              <w:rPr>
                <w:rFonts w:ascii="Times New Roman" w:hAnsi="Times New Roman"/>
                <w:sz w:val="24"/>
                <w:szCs w:val="24"/>
              </w:rPr>
              <w:t xml:space="preserve">Высокий </w:t>
            </w:r>
          </w:p>
        </w:tc>
        <w:tc>
          <w:tcPr>
            <w:tcW w:w="3594" w:type="dxa"/>
          </w:tcPr>
          <w:p w14:paraId="2FDFBDD9" w14:textId="77777777" w:rsidR="009650A1" w:rsidRPr="009650A1" w:rsidRDefault="009650A1" w:rsidP="009650A1">
            <w:pPr>
              <w:rPr>
                <w:sz w:val="24"/>
                <w:szCs w:val="24"/>
              </w:rPr>
            </w:pPr>
            <w:r w:rsidRPr="009650A1">
              <w:rPr>
                <w:rFonts w:ascii="Times New Roman" w:hAnsi="Times New Roman"/>
                <w:sz w:val="24"/>
                <w:szCs w:val="24"/>
              </w:rPr>
              <w:t>Механизм СП 50/50; проектное финансирование через АфБР</w:t>
            </w:r>
          </w:p>
        </w:tc>
      </w:tr>
      <w:tr w:rsidR="009650A1" w:rsidRPr="009650A1" w14:paraId="3AC48AD7" w14:textId="77777777" w:rsidTr="009650A1">
        <w:trPr>
          <w:trHeight w:val="421"/>
        </w:trPr>
        <w:tc>
          <w:tcPr>
            <w:tcW w:w="2396" w:type="dxa"/>
          </w:tcPr>
          <w:p w14:paraId="7AC51174" w14:textId="77777777" w:rsidR="009650A1" w:rsidRPr="009650A1" w:rsidRDefault="009650A1" w:rsidP="009650A1">
            <w:pPr>
              <w:rPr>
                <w:sz w:val="24"/>
                <w:szCs w:val="24"/>
              </w:rPr>
            </w:pPr>
            <w:r w:rsidRPr="009650A1">
              <w:rPr>
                <w:rFonts w:ascii="Times New Roman" w:hAnsi="Times New Roman"/>
                <w:sz w:val="24"/>
                <w:szCs w:val="24"/>
              </w:rPr>
              <w:t>Институциональная инерция</w:t>
            </w:r>
          </w:p>
        </w:tc>
        <w:tc>
          <w:tcPr>
            <w:tcW w:w="1497" w:type="dxa"/>
          </w:tcPr>
          <w:p w14:paraId="753B7A0F" w14:textId="77777777" w:rsidR="009650A1" w:rsidRPr="009650A1" w:rsidRDefault="009650A1" w:rsidP="009650A1">
            <w:pPr>
              <w:jc w:val="center"/>
              <w:rPr>
                <w:sz w:val="24"/>
                <w:szCs w:val="24"/>
              </w:rPr>
            </w:pPr>
            <w:r w:rsidRPr="009650A1">
              <w:rPr>
                <w:rFonts w:ascii="Times New Roman" w:hAnsi="Times New Roman"/>
                <w:sz w:val="24"/>
                <w:szCs w:val="24"/>
              </w:rPr>
              <w:t>Средняя</w:t>
            </w:r>
          </w:p>
        </w:tc>
        <w:tc>
          <w:tcPr>
            <w:tcW w:w="1198" w:type="dxa"/>
          </w:tcPr>
          <w:p w14:paraId="05C69973" w14:textId="77777777" w:rsidR="009650A1" w:rsidRPr="009650A1" w:rsidRDefault="009650A1" w:rsidP="009650A1">
            <w:pPr>
              <w:jc w:val="center"/>
              <w:rPr>
                <w:sz w:val="24"/>
                <w:szCs w:val="24"/>
              </w:rPr>
            </w:pPr>
            <w:r w:rsidRPr="009650A1">
              <w:rPr>
                <w:rFonts w:ascii="Times New Roman" w:hAnsi="Times New Roman"/>
                <w:sz w:val="24"/>
                <w:szCs w:val="24"/>
              </w:rPr>
              <w:t>Высокое</w:t>
            </w:r>
          </w:p>
        </w:tc>
        <w:tc>
          <w:tcPr>
            <w:tcW w:w="1198" w:type="dxa"/>
          </w:tcPr>
          <w:p w14:paraId="2EF977F7" w14:textId="616DF896" w:rsidR="009650A1" w:rsidRPr="009650A1" w:rsidRDefault="009650A1" w:rsidP="009650A1">
            <w:pPr>
              <w:jc w:val="center"/>
              <w:rPr>
                <w:sz w:val="24"/>
                <w:szCs w:val="24"/>
              </w:rPr>
            </w:pPr>
            <w:r w:rsidRPr="009650A1">
              <w:rPr>
                <w:rFonts w:ascii="Times New Roman" w:hAnsi="Times New Roman"/>
                <w:sz w:val="24"/>
                <w:szCs w:val="24"/>
              </w:rPr>
              <w:t xml:space="preserve">Высокий </w:t>
            </w:r>
          </w:p>
        </w:tc>
        <w:tc>
          <w:tcPr>
            <w:tcW w:w="3594" w:type="dxa"/>
          </w:tcPr>
          <w:p w14:paraId="337C187F" w14:textId="77777777" w:rsidR="009650A1" w:rsidRPr="009650A1" w:rsidRDefault="009650A1" w:rsidP="009650A1">
            <w:pPr>
              <w:rPr>
                <w:sz w:val="24"/>
                <w:szCs w:val="24"/>
              </w:rPr>
            </w:pPr>
            <w:r w:rsidRPr="009650A1">
              <w:rPr>
                <w:rFonts w:ascii="Times New Roman" w:hAnsi="Times New Roman"/>
                <w:sz w:val="24"/>
                <w:szCs w:val="24"/>
              </w:rPr>
              <w:t>Платформенное управление; «цифровой регулятор»; международные гарантии</w:t>
            </w:r>
          </w:p>
        </w:tc>
      </w:tr>
      <w:tr w:rsidR="009650A1" w:rsidRPr="009650A1" w14:paraId="3EA39276" w14:textId="77777777" w:rsidTr="009650A1">
        <w:trPr>
          <w:trHeight w:val="411"/>
        </w:trPr>
        <w:tc>
          <w:tcPr>
            <w:tcW w:w="2396" w:type="dxa"/>
          </w:tcPr>
          <w:p w14:paraId="210F379E" w14:textId="77777777" w:rsidR="009650A1" w:rsidRPr="009650A1" w:rsidRDefault="009650A1" w:rsidP="00C8391E">
            <w:pPr>
              <w:rPr>
                <w:sz w:val="24"/>
                <w:szCs w:val="24"/>
              </w:rPr>
            </w:pPr>
            <w:r w:rsidRPr="009650A1">
              <w:rPr>
                <w:rFonts w:ascii="Times New Roman" w:hAnsi="Times New Roman"/>
                <w:sz w:val="24"/>
                <w:szCs w:val="24"/>
              </w:rPr>
              <w:t>Политическая нестабильность</w:t>
            </w:r>
          </w:p>
        </w:tc>
        <w:tc>
          <w:tcPr>
            <w:tcW w:w="1497" w:type="dxa"/>
          </w:tcPr>
          <w:p w14:paraId="5FD5763F" w14:textId="77777777" w:rsidR="009650A1" w:rsidRPr="009650A1" w:rsidRDefault="009650A1" w:rsidP="00C8391E">
            <w:pPr>
              <w:jc w:val="center"/>
              <w:rPr>
                <w:sz w:val="24"/>
                <w:szCs w:val="24"/>
              </w:rPr>
            </w:pPr>
            <w:r w:rsidRPr="009650A1">
              <w:rPr>
                <w:rFonts w:ascii="Times New Roman" w:hAnsi="Times New Roman"/>
                <w:sz w:val="24"/>
                <w:szCs w:val="24"/>
              </w:rPr>
              <w:t>Низкая–средняя</w:t>
            </w:r>
          </w:p>
        </w:tc>
        <w:tc>
          <w:tcPr>
            <w:tcW w:w="1198" w:type="dxa"/>
          </w:tcPr>
          <w:p w14:paraId="1B264487" w14:textId="77777777" w:rsidR="009650A1" w:rsidRPr="009650A1" w:rsidRDefault="009650A1" w:rsidP="00C8391E">
            <w:pPr>
              <w:jc w:val="center"/>
              <w:rPr>
                <w:sz w:val="24"/>
                <w:szCs w:val="24"/>
              </w:rPr>
            </w:pPr>
            <w:r w:rsidRPr="009650A1">
              <w:rPr>
                <w:rFonts w:ascii="Times New Roman" w:hAnsi="Times New Roman"/>
                <w:sz w:val="24"/>
                <w:szCs w:val="24"/>
              </w:rPr>
              <w:t>Высокое</w:t>
            </w:r>
          </w:p>
        </w:tc>
        <w:tc>
          <w:tcPr>
            <w:tcW w:w="1198" w:type="dxa"/>
          </w:tcPr>
          <w:p w14:paraId="261FA944" w14:textId="28534D81" w:rsidR="009650A1" w:rsidRPr="009650A1" w:rsidRDefault="009650A1" w:rsidP="00C8391E">
            <w:pPr>
              <w:jc w:val="center"/>
              <w:rPr>
                <w:sz w:val="24"/>
                <w:szCs w:val="24"/>
              </w:rPr>
            </w:pPr>
            <w:r w:rsidRPr="009650A1">
              <w:rPr>
                <w:rFonts w:ascii="Times New Roman" w:hAnsi="Times New Roman"/>
                <w:sz w:val="24"/>
                <w:szCs w:val="24"/>
              </w:rPr>
              <w:t xml:space="preserve">Средний </w:t>
            </w:r>
          </w:p>
        </w:tc>
        <w:tc>
          <w:tcPr>
            <w:tcW w:w="3594" w:type="dxa"/>
          </w:tcPr>
          <w:p w14:paraId="27AD4E5A" w14:textId="15198A93" w:rsidR="009650A1" w:rsidRPr="009650A1" w:rsidRDefault="009650A1" w:rsidP="009650A1">
            <w:pPr>
              <w:rPr>
                <w:sz w:val="24"/>
                <w:szCs w:val="24"/>
              </w:rPr>
            </w:pPr>
            <w:r w:rsidRPr="009650A1">
              <w:rPr>
                <w:rFonts w:ascii="Times New Roman" w:hAnsi="Times New Roman"/>
                <w:sz w:val="24"/>
                <w:szCs w:val="24"/>
              </w:rPr>
              <w:t>Диверсификация партнеров; страховые механизмы MIGA</w:t>
            </w:r>
          </w:p>
        </w:tc>
      </w:tr>
      <w:tr w:rsidR="009650A1" w:rsidRPr="009650A1" w14:paraId="44F5FBE0" w14:textId="77777777" w:rsidTr="009650A1">
        <w:trPr>
          <w:trHeight w:val="421"/>
        </w:trPr>
        <w:tc>
          <w:tcPr>
            <w:tcW w:w="2396" w:type="dxa"/>
          </w:tcPr>
          <w:p w14:paraId="24368273" w14:textId="77777777" w:rsidR="009650A1" w:rsidRPr="009650A1" w:rsidRDefault="009650A1" w:rsidP="00C8391E">
            <w:pPr>
              <w:rPr>
                <w:sz w:val="24"/>
                <w:szCs w:val="24"/>
              </w:rPr>
            </w:pPr>
            <w:r w:rsidRPr="009650A1">
              <w:rPr>
                <w:rFonts w:ascii="Times New Roman" w:hAnsi="Times New Roman"/>
                <w:sz w:val="24"/>
                <w:szCs w:val="24"/>
              </w:rPr>
              <w:t>Энергетические ограничения</w:t>
            </w:r>
          </w:p>
        </w:tc>
        <w:tc>
          <w:tcPr>
            <w:tcW w:w="1497" w:type="dxa"/>
          </w:tcPr>
          <w:p w14:paraId="5A37377D" w14:textId="77777777" w:rsidR="009650A1" w:rsidRPr="009650A1" w:rsidRDefault="009650A1" w:rsidP="00C8391E">
            <w:pPr>
              <w:jc w:val="center"/>
              <w:rPr>
                <w:sz w:val="24"/>
                <w:szCs w:val="24"/>
              </w:rPr>
            </w:pPr>
            <w:r w:rsidRPr="009650A1">
              <w:rPr>
                <w:rFonts w:ascii="Times New Roman" w:hAnsi="Times New Roman"/>
                <w:sz w:val="24"/>
                <w:szCs w:val="24"/>
              </w:rPr>
              <w:t>Средняя</w:t>
            </w:r>
          </w:p>
        </w:tc>
        <w:tc>
          <w:tcPr>
            <w:tcW w:w="1198" w:type="dxa"/>
          </w:tcPr>
          <w:p w14:paraId="13589BB7" w14:textId="77777777" w:rsidR="009650A1" w:rsidRPr="009650A1" w:rsidRDefault="009650A1" w:rsidP="00C8391E">
            <w:pPr>
              <w:jc w:val="center"/>
              <w:rPr>
                <w:sz w:val="24"/>
                <w:szCs w:val="24"/>
              </w:rPr>
            </w:pPr>
            <w:r w:rsidRPr="009650A1">
              <w:rPr>
                <w:rFonts w:ascii="Times New Roman" w:hAnsi="Times New Roman"/>
                <w:sz w:val="24"/>
                <w:szCs w:val="24"/>
              </w:rPr>
              <w:t>Среднее</w:t>
            </w:r>
          </w:p>
        </w:tc>
        <w:tc>
          <w:tcPr>
            <w:tcW w:w="1198" w:type="dxa"/>
          </w:tcPr>
          <w:p w14:paraId="495A8522" w14:textId="0E2B5442" w:rsidR="009650A1" w:rsidRPr="009650A1" w:rsidRDefault="009650A1" w:rsidP="00C8391E">
            <w:pPr>
              <w:jc w:val="center"/>
              <w:rPr>
                <w:sz w:val="24"/>
                <w:szCs w:val="24"/>
              </w:rPr>
            </w:pPr>
            <w:r w:rsidRPr="009650A1">
              <w:rPr>
                <w:rFonts w:ascii="Times New Roman" w:hAnsi="Times New Roman"/>
                <w:sz w:val="24"/>
                <w:szCs w:val="24"/>
              </w:rPr>
              <w:t xml:space="preserve">Средний </w:t>
            </w:r>
          </w:p>
        </w:tc>
        <w:tc>
          <w:tcPr>
            <w:tcW w:w="3594" w:type="dxa"/>
          </w:tcPr>
          <w:p w14:paraId="30B25866" w14:textId="77777777" w:rsidR="009650A1" w:rsidRPr="009650A1" w:rsidRDefault="009650A1" w:rsidP="00C8391E">
            <w:pPr>
              <w:rPr>
                <w:sz w:val="24"/>
                <w:szCs w:val="24"/>
              </w:rPr>
            </w:pPr>
            <w:r w:rsidRPr="009650A1">
              <w:rPr>
                <w:rFonts w:ascii="Times New Roman" w:hAnsi="Times New Roman"/>
                <w:sz w:val="24"/>
                <w:szCs w:val="24"/>
              </w:rPr>
              <w:t>Инвестиции в ВИЭ-генерацию (солнечная энергетика); микросети</w:t>
            </w:r>
          </w:p>
        </w:tc>
      </w:tr>
      <w:tr w:rsidR="009650A1" w:rsidRPr="009650A1" w14:paraId="471FF8AA" w14:textId="77777777" w:rsidTr="009650A1">
        <w:trPr>
          <w:trHeight w:val="411"/>
        </w:trPr>
        <w:tc>
          <w:tcPr>
            <w:tcW w:w="2396" w:type="dxa"/>
          </w:tcPr>
          <w:p w14:paraId="2BCC8A68" w14:textId="77777777" w:rsidR="009650A1" w:rsidRPr="009650A1" w:rsidRDefault="009650A1" w:rsidP="009650A1">
            <w:pPr>
              <w:rPr>
                <w:sz w:val="24"/>
                <w:szCs w:val="24"/>
              </w:rPr>
            </w:pPr>
            <w:r w:rsidRPr="009650A1">
              <w:rPr>
                <w:rFonts w:ascii="Times New Roman" w:hAnsi="Times New Roman"/>
                <w:sz w:val="24"/>
                <w:szCs w:val="24"/>
              </w:rPr>
              <w:t>ESG-регулирование ЕС (EUDR)</w:t>
            </w:r>
          </w:p>
        </w:tc>
        <w:tc>
          <w:tcPr>
            <w:tcW w:w="1497" w:type="dxa"/>
          </w:tcPr>
          <w:p w14:paraId="60E67CF0" w14:textId="77777777" w:rsidR="009650A1" w:rsidRPr="009650A1" w:rsidRDefault="009650A1" w:rsidP="009650A1">
            <w:pPr>
              <w:jc w:val="center"/>
              <w:rPr>
                <w:sz w:val="24"/>
                <w:szCs w:val="24"/>
              </w:rPr>
            </w:pPr>
            <w:r w:rsidRPr="009650A1">
              <w:rPr>
                <w:rFonts w:ascii="Times New Roman" w:hAnsi="Times New Roman"/>
                <w:sz w:val="24"/>
                <w:szCs w:val="24"/>
              </w:rPr>
              <w:t>Высокая</w:t>
            </w:r>
          </w:p>
        </w:tc>
        <w:tc>
          <w:tcPr>
            <w:tcW w:w="1198" w:type="dxa"/>
          </w:tcPr>
          <w:p w14:paraId="0553F622" w14:textId="77777777" w:rsidR="009650A1" w:rsidRPr="009650A1" w:rsidRDefault="009650A1" w:rsidP="009650A1">
            <w:pPr>
              <w:jc w:val="center"/>
              <w:rPr>
                <w:sz w:val="24"/>
                <w:szCs w:val="24"/>
              </w:rPr>
            </w:pPr>
            <w:r w:rsidRPr="009650A1">
              <w:rPr>
                <w:rFonts w:ascii="Times New Roman" w:hAnsi="Times New Roman"/>
                <w:sz w:val="24"/>
                <w:szCs w:val="24"/>
              </w:rPr>
              <w:t>Среднее</w:t>
            </w:r>
          </w:p>
        </w:tc>
        <w:tc>
          <w:tcPr>
            <w:tcW w:w="1198" w:type="dxa"/>
          </w:tcPr>
          <w:p w14:paraId="01161BE5" w14:textId="47A1B63A" w:rsidR="009650A1" w:rsidRPr="009650A1" w:rsidRDefault="009650A1" w:rsidP="009650A1">
            <w:pPr>
              <w:jc w:val="center"/>
              <w:rPr>
                <w:sz w:val="24"/>
                <w:szCs w:val="24"/>
              </w:rPr>
            </w:pPr>
            <w:r w:rsidRPr="009650A1">
              <w:rPr>
                <w:rFonts w:ascii="Times New Roman" w:hAnsi="Times New Roman"/>
                <w:sz w:val="24"/>
                <w:szCs w:val="24"/>
              </w:rPr>
              <w:t xml:space="preserve">Высокий </w:t>
            </w:r>
          </w:p>
        </w:tc>
        <w:tc>
          <w:tcPr>
            <w:tcW w:w="3594" w:type="dxa"/>
          </w:tcPr>
          <w:p w14:paraId="4838D3BE" w14:textId="77777777" w:rsidR="009650A1" w:rsidRPr="009650A1" w:rsidRDefault="009650A1" w:rsidP="009650A1">
            <w:pPr>
              <w:rPr>
                <w:sz w:val="24"/>
                <w:szCs w:val="24"/>
              </w:rPr>
            </w:pPr>
            <w:r w:rsidRPr="009650A1">
              <w:rPr>
                <w:rFonts w:ascii="Times New Roman" w:hAnsi="Times New Roman"/>
                <w:sz w:val="24"/>
                <w:szCs w:val="24"/>
              </w:rPr>
              <w:t>Блокчейн-</w:t>
            </w:r>
            <w:proofErr w:type="spellStart"/>
            <w:r w:rsidRPr="009650A1">
              <w:rPr>
                <w:rFonts w:ascii="Times New Roman" w:hAnsi="Times New Roman"/>
                <w:sz w:val="24"/>
                <w:szCs w:val="24"/>
              </w:rPr>
              <w:t>трейсабилити</w:t>
            </w:r>
            <w:proofErr w:type="spellEnd"/>
            <w:r w:rsidRPr="009650A1">
              <w:rPr>
                <w:rFonts w:ascii="Times New Roman" w:hAnsi="Times New Roman"/>
                <w:sz w:val="24"/>
                <w:szCs w:val="24"/>
              </w:rPr>
              <w:t xml:space="preserve"> на платформе; сертификация UTZ/</w:t>
            </w:r>
            <w:proofErr w:type="spellStart"/>
            <w:r w:rsidRPr="009650A1">
              <w:rPr>
                <w:rFonts w:ascii="Times New Roman" w:hAnsi="Times New Roman"/>
                <w:sz w:val="24"/>
                <w:szCs w:val="24"/>
              </w:rPr>
              <w:t>Rainforest</w:t>
            </w:r>
            <w:proofErr w:type="spellEnd"/>
            <w:r w:rsidRPr="009650A1">
              <w:rPr>
                <w:rFonts w:ascii="Times New Roman" w:hAnsi="Times New Roman"/>
                <w:sz w:val="24"/>
                <w:szCs w:val="24"/>
              </w:rPr>
              <w:t xml:space="preserve"> Alliance</w:t>
            </w:r>
          </w:p>
        </w:tc>
      </w:tr>
      <w:tr w:rsidR="009650A1" w:rsidRPr="009650A1" w14:paraId="1898F91F" w14:textId="77777777" w:rsidTr="009650A1">
        <w:trPr>
          <w:trHeight w:val="411"/>
        </w:trPr>
        <w:tc>
          <w:tcPr>
            <w:tcW w:w="2396" w:type="dxa"/>
          </w:tcPr>
          <w:p w14:paraId="3093727E" w14:textId="77777777" w:rsidR="009650A1" w:rsidRPr="009650A1" w:rsidRDefault="009650A1" w:rsidP="009650A1">
            <w:pPr>
              <w:rPr>
                <w:sz w:val="24"/>
                <w:szCs w:val="24"/>
              </w:rPr>
            </w:pPr>
            <w:r w:rsidRPr="009650A1">
              <w:rPr>
                <w:rFonts w:ascii="Times New Roman" w:hAnsi="Times New Roman"/>
                <w:sz w:val="24"/>
                <w:szCs w:val="24"/>
              </w:rPr>
              <w:t>Цифровые риски (кибербезопасность)</w:t>
            </w:r>
          </w:p>
        </w:tc>
        <w:tc>
          <w:tcPr>
            <w:tcW w:w="1497" w:type="dxa"/>
          </w:tcPr>
          <w:p w14:paraId="239C125C" w14:textId="77777777" w:rsidR="009650A1" w:rsidRPr="009650A1" w:rsidRDefault="009650A1" w:rsidP="009650A1">
            <w:pPr>
              <w:jc w:val="center"/>
              <w:rPr>
                <w:sz w:val="24"/>
                <w:szCs w:val="24"/>
              </w:rPr>
            </w:pPr>
            <w:r w:rsidRPr="009650A1">
              <w:rPr>
                <w:rFonts w:ascii="Times New Roman" w:hAnsi="Times New Roman"/>
                <w:sz w:val="24"/>
                <w:szCs w:val="24"/>
              </w:rPr>
              <w:t>Средняя</w:t>
            </w:r>
          </w:p>
        </w:tc>
        <w:tc>
          <w:tcPr>
            <w:tcW w:w="1198" w:type="dxa"/>
          </w:tcPr>
          <w:p w14:paraId="35790AF2" w14:textId="77777777" w:rsidR="009650A1" w:rsidRPr="009650A1" w:rsidRDefault="009650A1" w:rsidP="009650A1">
            <w:pPr>
              <w:jc w:val="center"/>
              <w:rPr>
                <w:sz w:val="24"/>
                <w:szCs w:val="24"/>
              </w:rPr>
            </w:pPr>
            <w:r w:rsidRPr="009650A1">
              <w:rPr>
                <w:rFonts w:ascii="Times New Roman" w:hAnsi="Times New Roman"/>
                <w:sz w:val="24"/>
                <w:szCs w:val="24"/>
              </w:rPr>
              <w:t>Высокое</w:t>
            </w:r>
          </w:p>
        </w:tc>
        <w:tc>
          <w:tcPr>
            <w:tcW w:w="1198" w:type="dxa"/>
          </w:tcPr>
          <w:p w14:paraId="7FA5B03D" w14:textId="108F9BEA" w:rsidR="009650A1" w:rsidRPr="009650A1" w:rsidRDefault="009650A1" w:rsidP="009650A1">
            <w:pPr>
              <w:jc w:val="center"/>
              <w:rPr>
                <w:sz w:val="24"/>
                <w:szCs w:val="24"/>
              </w:rPr>
            </w:pPr>
            <w:r w:rsidRPr="009650A1">
              <w:rPr>
                <w:rFonts w:ascii="Times New Roman" w:hAnsi="Times New Roman"/>
                <w:sz w:val="24"/>
                <w:szCs w:val="24"/>
              </w:rPr>
              <w:t xml:space="preserve">Высокий </w:t>
            </w:r>
          </w:p>
        </w:tc>
        <w:tc>
          <w:tcPr>
            <w:tcW w:w="3594" w:type="dxa"/>
          </w:tcPr>
          <w:p w14:paraId="12671B8F" w14:textId="2FDAE103" w:rsidR="009650A1" w:rsidRPr="009650A1" w:rsidRDefault="009650A1" w:rsidP="009650A1">
            <w:pPr>
              <w:rPr>
                <w:sz w:val="24"/>
                <w:szCs w:val="24"/>
              </w:rPr>
            </w:pPr>
            <w:r w:rsidRPr="009650A1">
              <w:rPr>
                <w:rFonts w:ascii="Times New Roman" w:hAnsi="Times New Roman"/>
                <w:sz w:val="24"/>
                <w:szCs w:val="24"/>
              </w:rPr>
              <w:t xml:space="preserve">Модуль </w:t>
            </w:r>
            <w:proofErr w:type="spellStart"/>
            <w:r w:rsidRPr="009650A1">
              <w:rPr>
                <w:rFonts w:ascii="Times New Roman" w:hAnsi="Times New Roman"/>
                <w:color w:val="000000"/>
                <w:sz w:val="24"/>
                <w:szCs w:val="24"/>
              </w:rPr>
              <w:t>Governance</w:t>
            </w:r>
            <w:proofErr w:type="spellEnd"/>
            <w:r w:rsidRPr="009650A1">
              <w:rPr>
                <w:rFonts w:ascii="Times New Roman" w:hAnsi="Times New Roman"/>
                <w:color w:val="000000"/>
                <w:sz w:val="24"/>
                <w:szCs w:val="24"/>
              </w:rPr>
              <w:t xml:space="preserve"> &amp; </w:t>
            </w:r>
            <w:proofErr w:type="spellStart"/>
            <w:r w:rsidRPr="009650A1">
              <w:rPr>
                <w:rFonts w:ascii="Times New Roman" w:hAnsi="Times New Roman"/>
                <w:color w:val="000000"/>
                <w:sz w:val="24"/>
                <w:szCs w:val="24"/>
              </w:rPr>
              <w:t>Compliance</w:t>
            </w:r>
            <w:proofErr w:type="spellEnd"/>
            <w:r w:rsidRPr="009650A1">
              <w:rPr>
                <w:rFonts w:ascii="Times New Roman" w:hAnsi="Times New Roman"/>
                <w:color w:val="000000"/>
                <w:sz w:val="24"/>
                <w:szCs w:val="24"/>
              </w:rPr>
              <w:t xml:space="preserve"> (регуляторный и институциональный модуль)</w:t>
            </w:r>
            <w:r w:rsidRPr="009650A1">
              <w:rPr>
                <w:rFonts w:ascii="Times New Roman" w:hAnsi="Times New Roman"/>
                <w:sz w:val="24"/>
                <w:szCs w:val="24"/>
              </w:rPr>
              <w:t xml:space="preserve"> платформы; международные стандарты ISO 27001; страхование</w:t>
            </w:r>
          </w:p>
        </w:tc>
      </w:tr>
    </w:tbl>
    <w:p w14:paraId="16F92A26" w14:textId="77777777" w:rsidR="0029278B" w:rsidRPr="0029278B" w:rsidRDefault="0029278B" w:rsidP="0029278B">
      <w:pPr>
        <w:widowControl w:val="0"/>
        <w:adjustRightInd w:val="0"/>
        <w:spacing w:after="0" w:line="360" w:lineRule="auto"/>
        <w:ind w:firstLine="709"/>
        <w:jc w:val="both"/>
        <w:rPr>
          <w:rFonts w:ascii="Times New Roman" w:hAnsi="Times New Roman" w:cs="Times New Roman"/>
          <w:bCs/>
          <w:sz w:val="28"/>
          <w:szCs w:val="28"/>
        </w:rPr>
      </w:pPr>
    </w:p>
    <w:p w14:paraId="6FD2BD3B" w14:textId="4E7A4D95" w:rsidR="0029278B" w:rsidRPr="0029278B" w:rsidRDefault="0029278B" w:rsidP="0029278B">
      <w:pPr>
        <w:widowControl w:val="0"/>
        <w:adjustRightInd w:val="0"/>
        <w:spacing w:after="0" w:line="360" w:lineRule="auto"/>
        <w:ind w:firstLine="709"/>
        <w:jc w:val="both"/>
        <w:rPr>
          <w:rFonts w:ascii="Times New Roman" w:hAnsi="Times New Roman" w:cs="Times New Roman"/>
          <w:bCs/>
          <w:sz w:val="28"/>
          <w:szCs w:val="28"/>
        </w:rPr>
      </w:pPr>
      <w:r w:rsidRPr="0029278B">
        <w:rPr>
          <w:rFonts w:ascii="Times New Roman" w:hAnsi="Times New Roman" w:cs="Times New Roman"/>
          <w:bCs/>
          <w:sz w:val="28"/>
          <w:szCs w:val="28"/>
        </w:rPr>
        <w:t xml:space="preserve">Особо следует выделить риск ESG-регулирования ЕС. В 2023 году ЕС принял регламент EUDR (EU </w:t>
      </w:r>
      <w:proofErr w:type="spellStart"/>
      <w:r w:rsidRPr="0029278B">
        <w:rPr>
          <w:rFonts w:ascii="Times New Roman" w:hAnsi="Times New Roman" w:cs="Times New Roman"/>
          <w:bCs/>
          <w:sz w:val="28"/>
          <w:szCs w:val="28"/>
        </w:rPr>
        <w:t>Deforestation</w:t>
      </w:r>
      <w:proofErr w:type="spellEnd"/>
      <w:r w:rsidRPr="0029278B">
        <w:rPr>
          <w:rFonts w:ascii="Times New Roman" w:hAnsi="Times New Roman" w:cs="Times New Roman"/>
          <w:bCs/>
          <w:sz w:val="28"/>
          <w:szCs w:val="28"/>
        </w:rPr>
        <w:t xml:space="preserve"> </w:t>
      </w:r>
      <w:proofErr w:type="spellStart"/>
      <w:r w:rsidRPr="0029278B">
        <w:rPr>
          <w:rFonts w:ascii="Times New Roman" w:hAnsi="Times New Roman" w:cs="Times New Roman"/>
          <w:bCs/>
          <w:sz w:val="28"/>
          <w:szCs w:val="28"/>
        </w:rPr>
        <w:t>Regulation</w:t>
      </w:r>
      <w:proofErr w:type="spellEnd"/>
      <w:r w:rsidRPr="0029278B">
        <w:rPr>
          <w:rFonts w:ascii="Times New Roman" w:hAnsi="Times New Roman" w:cs="Times New Roman"/>
          <w:bCs/>
          <w:sz w:val="28"/>
          <w:szCs w:val="28"/>
        </w:rPr>
        <w:t xml:space="preserve">), требующий верификации отсутствия связи сельскохозяйственных товаров (включая какао) с обезлесением. Кот-д'Ивуар, как крупнейший поставщик какао в Европу, находится в зоне высокого регуляторного риска. Модуль </w:t>
      </w:r>
      <w:proofErr w:type="spellStart"/>
      <w:r w:rsidRPr="0029278B">
        <w:rPr>
          <w:rFonts w:ascii="Times New Roman" w:hAnsi="Times New Roman" w:cs="Times New Roman"/>
          <w:bCs/>
          <w:sz w:val="28"/>
          <w:szCs w:val="28"/>
        </w:rPr>
        <w:t>Traceability</w:t>
      </w:r>
      <w:proofErr w:type="spellEnd"/>
      <w:r w:rsidRPr="0029278B">
        <w:rPr>
          <w:rFonts w:ascii="Times New Roman" w:hAnsi="Times New Roman" w:cs="Times New Roman"/>
          <w:bCs/>
          <w:sz w:val="28"/>
          <w:szCs w:val="28"/>
        </w:rPr>
        <w:t xml:space="preserve"> платформы «Берег Восхода» непосредственно адресует этот риск, превращая регуляторное давление из угрозы в конкурентное преимущество: верифицированные данные о происхождении какао станут барьером для менее прозрачных </w:t>
      </w:r>
      <w:r w:rsidR="009650A1">
        <w:rPr>
          <w:rFonts w:ascii="Times New Roman" w:hAnsi="Times New Roman" w:cs="Times New Roman"/>
          <w:bCs/>
          <w:sz w:val="28"/>
          <w:szCs w:val="28"/>
        </w:rPr>
        <w:t>конкурентов из других стран</w:t>
      </w:r>
      <w:r w:rsidR="009650A1">
        <w:rPr>
          <w:rStyle w:val="af7"/>
          <w:rFonts w:ascii="Times New Roman" w:hAnsi="Times New Roman" w:cs="Times New Roman"/>
          <w:bCs/>
          <w:sz w:val="28"/>
          <w:szCs w:val="28"/>
        </w:rPr>
        <w:footnoteReference w:id="88"/>
      </w:r>
      <w:r w:rsidRPr="0029278B">
        <w:rPr>
          <w:rFonts w:ascii="Times New Roman" w:hAnsi="Times New Roman" w:cs="Times New Roman"/>
          <w:bCs/>
          <w:sz w:val="28"/>
          <w:szCs w:val="28"/>
        </w:rPr>
        <w:t>.</w:t>
      </w:r>
    </w:p>
    <w:p w14:paraId="12F1B333" w14:textId="66F84FF4" w:rsidR="0029278B" w:rsidRDefault="0029278B" w:rsidP="009650A1">
      <w:pPr>
        <w:widowControl w:val="0"/>
        <w:adjustRightInd w:val="0"/>
        <w:spacing w:after="0" w:line="360" w:lineRule="auto"/>
        <w:ind w:firstLine="709"/>
        <w:jc w:val="both"/>
        <w:rPr>
          <w:rFonts w:ascii="Times New Roman" w:hAnsi="Times New Roman" w:cs="Times New Roman"/>
          <w:bCs/>
          <w:sz w:val="28"/>
          <w:szCs w:val="28"/>
        </w:rPr>
      </w:pPr>
      <w:r w:rsidRPr="0029278B">
        <w:rPr>
          <w:rFonts w:ascii="Times New Roman" w:hAnsi="Times New Roman" w:cs="Times New Roman"/>
          <w:bCs/>
          <w:sz w:val="28"/>
          <w:szCs w:val="28"/>
        </w:rPr>
        <w:t>Риск институциональной инерции является системным для африканских экономик. Как показывает анализ Африканского банка развития, среди наиболее распростран</w:t>
      </w:r>
      <w:r w:rsidR="009650A1">
        <w:rPr>
          <w:rFonts w:ascii="Times New Roman" w:hAnsi="Times New Roman" w:cs="Times New Roman"/>
          <w:bCs/>
          <w:sz w:val="28"/>
          <w:szCs w:val="28"/>
        </w:rPr>
        <w:t>е</w:t>
      </w:r>
      <w:r w:rsidRPr="0029278B">
        <w:rPr>
          <w:rFonts w:ascii="Times New Roman" w:hAnsi="Times New Roman" w:cs="Times New Roman"/>
          <w:bCs/>
          <w:sz w:val="28"/>
          <w:szCs w:val="28"/>
        </w:rPr>
        <w:t xml:space="preserve">нных причин неудач крупных инфраструктурных и промышленных инициатив в Западной Африке </w:t>
      </w:r>
      <w:r w:rsidR="009650A1">
        <w:rPr>
          <w:rFonts w:ascii="Times New Roman" w:hAnsi="Times New Roman" w:cs="Times New Roman"/>
          <w:bCs/>
          <w:sz w:val="28"/>
          <w:szCs w:val="28"/>
        </w:rPr>
        <w:t>–</w:t>
      </w:r>
      <w:r w:rsidRPr="0029278B">
        <w:rPr>
          <w:rFonts w:ascii="Times New Roman" w:hAnsi="Times New Roman" w:cs="Times New Roman"/>
          <w:bCs/>
          <w:sz w:val="28"/>
          <w:szCs w:val="28"/>
        </w:rPr>
        <w:t xml:space="preserve"> слабость правоприменения, коррупция на этапах реализации и отсутствие устойчивого политического сопровождения между</w:t>
      </w:r>
      <w:r w:rsidR="009650A1">
        <w:rPr>
          <w:rFonts w:ascii="Times New Roman" w:hAnsi="Times New Roman" w:cs="Times New Roman"/>
          <w:bCs/>
          <w:sz w:val="28"/>
          <w:szCs w:val="28"/>
        </w:rPr>
        <w:t xml:space="preserve"> избирательными циклами</w:t>
      </w:r>
      <w:r w:rsidR="009650A1">
        <w:rPr>
          <w:rStyle w:val="af7"/>
          <w:rFonts w:ascii="Times New Roman" w:hAnsi="Times New Roman" w:cs="Times New Roman"/>
          <w:bCs/>
          <w:sz w:val="28"/>
          <w:szCs w:val="28"/>
        </w:rPr>
        <w:footnoteReference w:id="89"/>
      </w:r>
      <w:r w:rsidRPr="0029278B">
        <w:rPr>
          <w:rFonts w:ascii="Times New Roman" w:hAnsi="Times New Roman" w:cs="Times New Roman"/>
          <w:bCs/>
          <w:sz w:val="28"/>
          <w:szCs w:val="28"/>
        </w:rPr>
        <w:t xml:space="preserve">. Именно поэтому цифровая платформа выступает не </w:t>
      </w:r>
      <w:r w:rsidRPr="0029278B">
        <w:rPr>
          <w:rFonts w:ascii="Times New Roman" w:hAnsi="Times New Roman" w:cs="Times New Roman"/>
          <w:bCs/>
          <w:sz w:val="28"/>
          <w:szCs w:val="28"/>
        </w:rPr>
        <w:lastRenderedPageBreak/>
        <w:t>только коммерческим, но и антикоррупционным инструментом: прозрачность транзакций, автоматизация контрактов и публичность данных о финансовых потоках снижают возможности для оппортунистического поведения.</w:t>
      </w:r>
    </w:p>
    <w:p w14:paraId="5D5564EB" w14:textId="39CBEB71" w:rsidR="0086652E" w:rsidRPr="0086652E" w:rsidRDefault="008C475A" w:rsidP="008C475A">
      <w:pPr>
        <w:widowControl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Важно отметить, что </w:t>
      </w:r>
      <w:r w:rsidR="0077402B" w:rsidRPr="0077402B">
        <w:rPr>
          <w:rFonts w:ascii="Times New Roman" w:hAnsi="Times New Roman" w:cs="Times New Roman"/>
          <w:bCs/>
          <w:sz w:val="28"/>
          <w:szCs w:val="28"/>
        </w:rPr>
        <w:t xml:space="preserve">интеграция кластерной </w:t>
      </w:r>
      <w:r w:rsidR="00736B7B">
        <w:rPr>
          <w:rFonts w:ascii="Times New Roman" w:hAnsi="Times New Roman" w:cs="Times New Roman"/>
          <w:bCs/>
          <w:sz w:val="28"/>
          <w:szCs w:val="28"/>
        </w:rPr>
        <w:t xml:space="preserve">структуры платформенной </w:t>
      </w:r>
      <w:r w:rsidR="00736B7B" w:rsidRPr="0077402B">
        <w:rPr>
          <w:rFonts w:ascii="Times New Roman" w:hAnsi="Times New Roman" w:cs="Times New Roman"/>
          <w:bCs/>
          <w:sz w:val="28"/>
          <w:szCs w:val="28"/>
        </w:rPr>
        <w:t xml:space="preserve">модели </w:t>
      </w:r>
      <w:r w:rsidR="00736B7B">
        <w:rPr>
          <w:rFonts w:ascii="Times New Roman" w:hAnsi="Times New Roman" w:cs="Times New Roman"/>
          <w:bCs/>
          <w:sz w:val="28"/>
          <w:szCs w:val="28"/>
        </w:rPr>
        <w:t>инновационно-инклюзивного развития экономики страны</w:t>
      </w:r>
      <w:r w:rsidR="0077402B" w:rsidRPr="0077402B">
        <w:rPr>
          <w:rFonts w:ascii="Times New Roman" w:hAnsi="Times New Roman" w:cs="Times New Roman"/>
          <w:bCs/>
          <w:sz w:val="28"/>
          <w:szCs w:val="28"/>
        </w:rPr>
        <w:t xml:space="preserve"> позволяет обосновать как количественные ориентиры (прирост ВВП, занятости, экспорта, инвестиций), так и качественные параметры (устойчивость, инклюзивность, климатическая адаптация). Это делает кластерную архитектуру </w:t>
      </w:r>
      <w:r w:rsidR="00736B7B">
        <w:rPr>
          <w:rFonts w:ascii="Times New Roman" w:hAnsi="Times New Roman" w:cs="Times New Roman"/>
          <w:bCs/>
          <w:sz w:val="28"/>
          <w:szCs w:val="28"/>
        </w:rPr>
        <w:t xml:space="preserve">инновационного проекта </w:t>
      </w:r>
      <w:r w:rsidR="0077402B" w:rsidRPr="0077402B">
        <w:rPr>
          <w:rFonts w:ascii="Times New Roman" w:hAnsi="Times New Roman" w:cs="Times New Roman"/>
          <w:bCs/>
          <w:sz w:val="28"/>
          <w:szCs w:val="28"/>
        </w:rPr>
        <w:t>«Берега Восхода» не только концептуальной, но и прикладной основой для подготовки программно-целевых документов, национальных стратегий и пакета инвестиционных проектов, ориентированных на долгосрочное развитие страны.</w:t>
      </w:r>
    </w:p>
    <w:p w14:paraId="0D1038DF" w14:textId="26D69DFD" w:rsidR="0086652E" w:rsidRPr="0086652E" w:rsidRDefault="0086652E" w:rsidP="00736B7B">
      <w:pPr>
        <w:widowControl w:val="0"/>
        <w:adjustRightInd w:val="0"/>
        <w:spacing w:after="0" w:line="360" w:lineRule="auto"/>
        <w:ind w:firstLine="709"/>
        <w:jc w:val="both"/>
        <w:rPr>
          <w:rFonts w:ascii="Times New Roman" w:hAnsi="Times New Roman" w:cs="Times New Roman"/>
          <w:bCs/>
          <w:sz w:val="28"/>
          <w:szCs w:val="28"/>
        </w:rPr>
      </w:pPr>
      <w:r w:rsidRPr="0086652E">
        <w:rPr>
          <w:rFonts w:ascii="Times New Roman" w:hAnsi="Times New Roman" w:cs="Times New Roman"/>
          <w:bCs/>
          <w:sz w:val="28"/>
          <w:szCs w:val="28"/>
        </w:rPr>
        <w:t>Таким образом, цифровая платформа выступает связующим элементом всей системы кластерного развития. Она объединяет отдельные отраслевые сегменты экономики в единую производственно-инновационную экосистему, обеспечивая их взаимодействие и формируя условия для ус</w:t>
      </w:r>
      <w:r w:rsidR="00736B7B">
        <w:rPr>
          <w:rFonts w:ascii="Times New Roman" w:hAnsi="Times New Roman" w:cs="Times New Roman"/>
          <w:bCs/>
          <w:sz w:val="28"/>
          <w:szCs w:val="28"/>
        </w:rPr>
        <w:t>тойчивого экономического роста.</w:t>
      </w:r>
    </w:p>
    <w:p w14:paraId="571B4117" w14:textId="42626F12" w:rsidR="0086652E" w:rsidRDefault="0086652E" w:rsidP="0086652E">
      <w:pPr>
        <w:widowControl w:val="0"/>
        <w:adjustRightInd w:val="0"/>
        <w:spacing w:after="0" w:line="360" w:lineRule="auto"/>
        <w:ind w:firstLine="709"/>
        <w:jc w:val="both"/>
        <w:rPr>
          <w:rFonts w:ascii="Times New Roman" w:hAnsi="Times New Roman" w:cs="Times New Roman"/>
          <w:bCs/>
          <w:sz w:val="28"/>
          <w:szCs w:val="28"/>
        </w:rPr>
      </w:pPr>
      <w:r w:rsidRPr="0086652E">
        <w:rPr>
          <w:rFonts w:ascii="Times New Roman" w:hAnsi="Times New Roman" w:cs="Times New Roman"/>
          <w:bCs/>
          <w:sz w:val="28"/>
          <w:szCs w:val="28"/>
        </w:rPr>
        <w:t>В результате внедрения платформенной модели формируется новая структура национальной инновационной системы Республики Кот-д’Ивуар, в которой цифровая платформа выполняет роль координационного центра, обеспечивающего интеграцию производственных, финансовых, научных и институциональных ресурсов страны.</w:t>
      </w:r>
    </w:p>
    <w:p w14:paraId="378B8CFE" w14:textId="77777777" w:rsidR="00C24A9C" w:rsidRDefault="00C24A9C" w:rsidP="00C24A9C">
      <w:pPr>
        <w:adjustRightInd w:val="0"/>
        <w:spacing w:after="0" w:line="360" w:lineRule="auto"/>
        <w:ind w:firstLine="709"/>
        <w:jc w:val="both"/>
        <w:rPr>
          <w:rFonts w:ascii="Times New Roman" w:hAnsi="Times New Roman" w:cs="Times New Roman"/>
          <w:bCs/>
          <w:sz w:val="28"/>
          <w:szCs w:val="28"/>
        </w:rPr>
      </w:pPr>
    </w:p>
    <w:p w14:paraId="5F14275D" w14:textId="77777777" w:rsidR="008C475A" w:rsidRDefault="008C475A" w:rsidP="00C24A9C">
      <w:pPr>
        <w:adjustRightInd w:val="0"/>
        <w:spacing w:after="0" w:line="360" w:lineRule="auto"/>
        <w:ind w:firstLine="709"/>
        <w:jc w:val="both"/>
        <w:rPr>
          <w:rFonts w:ascii="Times New Roman" w:hAnsi="Times New Roman" w:cs="Times New Roman"/>
          <w:bCs/>
          <w:sz w:val="28"/>
          <w:szCs w:val="28"/>
        </w:rPr>
      </w:pPr>
    </w:p>
    <w:p w14:paraId="7FACBC98" w14:textId="77777777" w:rsidR="00C24A9C" w:rsidRPr="00FF04FF" w:rsidRDefault="00C24A9C" w:rsidP="00C24A9C">
      <w:pPr>
        <w:adjustRightInd w:val="0"/>
        <w:spacing w:after="0" w:line="360" w:lineRule="auto"/>
        <w:ind w:firstLine="709"/>
        <w:jc w:val="both"/>
        <w:rPr>
          <w:rFonts w:ascii="Times New Roman" w:hAnsi="Times New Roman" w:cs="Times New Roman"/>
          <w:bCs/>
          <w:sz w:val="28"/>
          <w:szCs w:val="28"/>
        </w:rPr>
      </w:pPr>
    </w:p>
    <w:p w14:paraId="2AF3BD40" w14:textId="4D5FB6D6" w:rsidR="002461AE" w:rsidRPr="00F16873" w:rsidRDefault="002461AE" w:rsidP="00FF04FF">
      <w:pPr>
        <w:adjustRightInd w:val="0"/>
        <w:spacing w:after="0" w:line="360" w:lineRule="auto"/>
        <w:ind w:firstLine="709"/>
        <w:jc w:val="both"/>
        <w:rPr>
          <w:rFonts w:ascii="Times New Roman" w:hAnsi="Times New Roman" w:cs="Times New Roman"/>
          <w:b/>
          <w:bCs/>
          <w:sz w:val="28"/>
          <w:szCs w:val="28"/>
        </w:rPr>
      </w:pPr>
      <w:r w:rsidRPr="00F16873">
        <w:rPr>
          <w:rFonts w:ascii="Times New Roman" w:hAnsi="Times New Roman" w:cs="Times New Roman"/>
          <w:b/>
          <w:bCs/>
          <w:sz w:val="28"/>
          <w:szCs w:val="28"/>
        </w:rPr>
        <w:t xml:space="preserve">3.3 </w:t>
      </w:r>
      <w:r w:rsidR="00850050" w:rsidRPr="00850050">
        <w:rPr>
          <w:rFonts w:ascii="Times New Roman" w:hAnsi="Times New Roman" w:cs="Times New Roman"/>
          <w:b/>
          <w:bCs/>
          <w:sz w:val="28"/>
          <w:szCs w:val="28"/>
        </w:rPr>
        <w:t>Социально-институциональное обеспечение платформенного механизма инновационно-инклюзивного развития</w:t>
      </w:r>
    </w:p>
    <w:p w14:paraId="63B01165" w14:textId="77777777" w:rsidR="002461AE" w:rsidRDefault="002461AE" w:rsidP="002461AE">
      <w:pPr>
        <w:pStyle w:val="3"/>
        <w:tabs>
          <w:tab w:val="left" w:pos="451"/>
        </w:tabs>
        <w:spacing w:line="360" w:lineRule="auto"/>
        <w:ind w:left="0" w:firstLine="709"/>
        <w:rPr>
          <w:sz w:val="28"/>
          <w:szCs w:val="28"/>
          <w:lang w:val="ru-RU"/>
        </w:rPr>
      </w:pPr>
    </w:p>
    <w:p w14:paraId="215FD3DD" w14:textId="77777777" w:rsidR="00086DD0" w:rsidRDefault="00086DD0" w:rsidP="002461AE">
      <w:pPr>
        <w:pStyle w:val="3"/>
        <w:tabs>
          <w:tab w:val="left" w:pos="451"/>
        </w:tabs>
        <w:spacing w:line="360" w:lineRule="auto"/>
        <w:ind w:left="0" w:firstLine="709"/>
        <w:rPr>
          <w:sz w:val="28"/>
          <w:szCs w:val="28"/>
          <w:lang w:val="ru-RU"/>
        </w:rPr>
      </w:pPr>
    </w:p>
    <w:p w14:paraId="744F8964" w14:textId="77777777" w:rsidR="00086DD0" w:rsidRDefault="00086DD0" w:rsidP="002461AE">
      <w:pPr>
        <w:pStyle w:val="3"/>
        <w:tabs>
          <w:tab w:val="left" w:pos="451"/>
        </w:tabs>
        <w:spacing w:line="360" w:lineRule="auto"/>
        <w:ind w:left="0" w:firstLine="709"/>
        <w:rPr>
          <w:sz w:val="28"/>
          <w:szCs w:val="28"/>
          <w:lang w:val="ru-RU"/>
        </w:rPr>
      </w:pPr>
    </w:p>
    <w:p w14:paraId="0AEED561" w14:textId="51E19186" w:rsidR="00850050" w:rsidRPr="00850050" w:rsidRDefault="00850050" w:rsidP="00C8391E">
      <w:pPr>
        <w:pStyle w:val="3"/>
        <w:spacing w:line="360" w:lineRule="auto"/>
        <w:ind w:left="0" w:firstLine="709"/>
        <w:jc w:val="both"/>
        <w:rPr>
          <w:b w:val="0"/>
          <w:sz w:val="28"/>
          <w:szCs w:val="28"/>
          <w:lang w:val="ru-RU"/>
        </w:rPr>
      </w:pPr>
      <w:r w:rsidRPr="00850050">
        <w:rPr>
          <w:b w:val="0"/>
          <w:sz w:val="28"/>
          <w:szCs w:val="28"/>
          <w:lang w:val="ru-RU"/>
        </w:rPr>
        <w:t xml:space="preserve">Разработка платформенного механизма инновационно-инклюзивного </w:t>
      </w:r>
      <w:r w:rsidR="00C8391E">
        <w:rPr>
          <w:b w:val="0"/>
          <w:sz w:val="28"/>
          <w:szCs w:val="28"/>
          <w:lang w:val="ru-RU"/>
        </w:rPr>
        <w:lastRenderedPageBreak/>
        <w:t xml:space="preserve">развития показывает, что </w:t>
      </w:r>
      <w:r w:rsidRPr="00850050">
        <w:rPr>
          <w:b w:val="0"/>
          <w:sz w:val="28"/>
          <w:szCs w:val="28"/>
          <w:lang w:val="ru-RU"/>
        </w:rPr>
        <w:t>цифровая платформа способна выступать мощным инструментом структурной трансформации экономики, обеспечивая координацию кластерного взаимодействия, снижение транзакционных издержек и расширение участия предприятий в региональных и глобальных цепочках создания стоимости. Однако международный опыт внедрения цифровых платформ в странах с формирующимися рынками свидетельствует о том, что технологическая модернизация сама по себе не гарантирует устойчивых социально-экономических результатов. В условиях институциональной неоднородности, высокой доли неформальной экономики и значительного культурного разнообразия платформенные решения могут сталкиваться с рядом ограничений, связанных с недостаточным уровнем доверия, конфликтом между формальными и неформальными институтами, а также неравномерным распределением выгод цифровой трансформации.</w:t>
      </w:r>
    </w:p>
    <w:p w14:paraId="525F4B4A" w14:textId="559892AD" w:rsidR="00850050" w:rsidRPr="00850050" w:rsidRDefault="00850050" w:rsidP="00C8391E">
      <w:pPr>
        <w:pStyle w:val="3"/>
        <w:spacing w:line="360" w:lineRule="auto"/>
        <w:ind w:left="0" w:firstLine="709"/>
        <w:jc w:val="both"/>
        <w:rPr>
          <w:b w:val="0"/>
          <w:sz w:val="28"/>
          <w:szCs w:val="28"/>
          <w:lang w:val="ru-RU"/>
        </w:rPr>
      </w:pPr>
      <w:r w:rsidRPr="00850050">
        <w:rPr>
          <w:b w:val="0"/>
          <w:sz w:val="28"/>
          <w:szCs w:val="28"/>
          <w:lang w:val="ru-RU"/>
        </w:rPr>
        <w:t>Особенно ярко данные противоречия проявляются в странах Африки к югу от Сахары, где процессы цифровизации происходят в среде, характеризующейся сочетанием быстро развивающихся городских экономик, традиционных форм хозяйственной кооперации и значительной роли локальных социальных институтов. В этих условиях внедрение платформенных моделей, разработанных преимущественно в рамках западной институциональной традиции, может приводить к возникновению структурных разрывов между технологическими инновациями и социально-экономическими практиками населения. Подобные разрывы выражаются в формальном использовании цифровых инструментов без их реальной интеграции в хозяйственную деятельность, росте недоверия к новым экономическим механизмам и сохранении теневых форм взаимодействия.</w:t>
      </w:r>
    </w:p>
    <w:p w14:paraId="7F1E41AF" w14:textId="211A3546" w:rsidR="00850050" w:rsidRPr="00850050" w:rsidRDefault="00850050" w:rsidP="00C8391E">
      <w:pPr>
        <w:pStyle w:val="3"/>
        <w:spacing w:line="360" w:lineRule="auto"/>
        <w:ind w:left="0" w:firstLine="709"/>
        <w:jc w:val="both"/>
        <w:rPr>
          <w:b w:val="0"/>
          <w:sz w:val="28"/>
          <w:szCs w:val="28"/>
          <w:lang w:val="ru-RU"/>
        </w:rPr>
      </w:pPr>
      <w:r w:rsidRPr="00850050">
        <w:rPr>
          <w:b w:val="0"/>
          <w:sz w:val="28"/>
          <w:szCs w:val="28"/>
          <w:lang w:val="ru-RU"/>
        </w:rPr>
        <w:t>В рамках провед</w:t>
      </w:r>
      <w:r w:rsidR="00C8391E">
        <w:rPr>
          <w:b w:val="0"/>
          <w:sz w:val="28"/>
          <w:szCs w:val="28"/>
          <w:lang w:val="ru-RU"/>
        </w:rPr>
        <w:t>е</w:t>
      </w:r>
      <w:r w:rsidRPr="00850050">
        <w:rPr>
          <w:b w:val="0"/>
          <w:sz w:val="28"/>
          <w:szCs w:val="28"/>
          <w:lang w:val="ru-RU"/>
        </w:rPr>
        <w:t xml:space="preserve">нного исследования было показано, что ключевой задачей формирования устойчивых траекторий инновационно-инклюзивного развития является не только создание технологической инфраструктуры цифровых платформ, но и формирование социально-институциональной среды, обеспечивающей их адаптацию к специфике национальной экономики и культурного контекста. Именно эта среда определяет способность платформенных </w:t>
      </w:r>
      <w:r w:rsidRPr="00850050">
        <w:rPr>
          <w:b w:val="0"/>
          <w:sz w:val="28"/>
          <w:szCs w:val="28"/>
          <w:lang w:val="ru-RU"/>
        </w:rPr>
        <w:lastRenderedPageBreak/>
        <w:t>механизмов трансформировать экономические взаимодействия, стимулировать предпринимательскую активность и обеспечивать справедливое распределение создаваемой добавленной стоимости.</w:t>
      </w:r>
    </w:p>
    <w:p w14:paraId="6C25FE7D" w14:textId="6C2C0D2C" w:rsidR="00850050" w:rsidRPr="00850050" w:rsidRDefault="00850050" w:rsidP="00C8391E">
      <w:pPr>
        <w:pStyle w:val="3"/>
        <w:spacing w:line="360" w:lineRule="auto"/>
        <w:ind w:left="0" w:firstLine="709"/>
        <w:jc w:val="both"/>
        <w:rPr>
          <w:b w:val="0"/>
          <w:sz w:val="28"/>
          <w:szCs w:val="28"/>
          <w:lang w:val="ru-RU"/>
        </w:rPr>
      </w:pPr>
      <w:r w:rsidRPr="00850050">
        <w:rPr>
          <w:b w:val="0"/>
          <w:sz w:val="28"/>
          <w:szCs w:val="28"/>
          <w:lang w:val="ru-RU"/>
        </w:rPr>
        <w:t xml:space="preserve">В связи с этим в данном разделе </w:t>
      </w:r>
      <w:proofErr w:type="spellStart"/>
      <w:r w:rsidRPr="00850050">
        <w:rPr>
          <w:b w:val="0"/>
          <w:sz w:val="28"/>
          <w:szCs w:val="28"/>
          <w:lang w:val="ru-RU"/>
        </w:rPr>
        <w:t>рассм</w:t>
      </w:r>
      <w:r w:rsidR="00C8391E">
        <w:rPr>
          <w:b w:val="0"/>
          <w:sz w:val="28"/>
          <w:szCs w:val="28"/>
          <w:lang w:val="ru-RU"/>
        </w:rPr>
        <w:t>омтрим</w:t>
      </w:r>
      <w:proofErr w:type="spellEnd"/>
      <w:r w:rsidRPr="00850050">
        <w:rPr>
          <w:b w:val="0"/>
          <w:sz w:val="28"/>
          <w:szCs w:val="28"/>
          <w:lang w:val="ru-RU"/>
        </w:rPr>
        <w:t xml:space="preserve"> комплекс институциональных механизмов, позволяющих обеспечить устойчивость и социальную легитимность платформенной трансформации экономики Республики Кот-д’Ивуар. В основе предлагаемого подхода лежит интеграция тр</w:t>
      </w:r>
      <w:r w:rsidR="00C8391E">
        <w:rPr>
          <w:b w:val="0"/>
          <w:sz w:val="28"/>
          <w:szCs w:val="28"/>
          <w:lang w:val="ru-RU"/>
        </w:rPr>
        <w:t>е</w:t>
      </w:r>
      <w:r w:rsidRPr="00850050">
        <w:rPr>
          <w:b w:val="0"/>
          <w:sz w:val="28"/>
          <w:szCs w:val="28"/>
          <w:lang w:val="ru-RU"/>
        </w:rPr>
        <w:t>х взаимодополняющих концептуальных элементов.</w:t>
      </w:r>
    </w:p>
    <w:p w14:paraId="22A562EC" w14:textId="710242CC" w:rsidR="00850050" w:rsidRPr="00850050" w:rsidRDefault="00850050" w:rsidP="00C8391E">
      <w:pPr>
        <w:pStyle w:val="3"/>
        <w:spacing w:line="360" w:lineRule="auto"/>
        <w:ind w:left="0" w:firstLine="709"/>
        <w:jc w:val="both"/>
        <w:rPr>
          <w:b w:val="0"/>
          <w:sz w:val="28"/>
          <w:szCs w:val="28"/>
          <w:lang w:val="ru-RU"/>
        </w:rPr>
      </w:pPr>
      <w:r w:rsidRPr="00850050">
        <w:rPr>
          <w:b w:val="0"/>
          <w:sz w:val="28"/>
          <w:szCs w:val="28"/>
          <w:lang w:val="ru-RU"/>
        </w:rPr>
        <w:t>Первым элементом выступает концепция фронтира, рассматриваемая как адаптационный регулятор внедрения цифровых платформ. В отличие от традиционного подхода, предполагающего линейное внедрение технологических решений, концепция фронтира трактует цифровую трансформацию как управляемый процесс согласования новых экономических практик с существующими институциональными и культурными структурами. Фронтир формирует своеобразную зону взаимодействия между традиционными и цифровыми формами хозяйственной деятельности, в которой происходит постепенная институциональная адаптация, снижение социального напряжения и формирование доверия к новым экономическим механизмам.</w:t>
      </w:r>
    </w:p>
    <w:p w14:paraId="0A6D1AF9" w14:textId="7EC98903" w:rsidR="00850050" w:rsidRPr="00850050" w:rsidRDefault="00850050" w:rsidP="00C8391E">
      <w:pPr>
        <w:pStyle w:val="3"/>
        <w:spacing w:line="360" w:lineRule="auto"/>
        <w:ind w:left="0" w:firstLine="709"/>
        <w:jc w:val="both"/>
        <w:rPr>
          <w:b w:val="0"/>
          <w:sz w:val="28"/>
          <w:szCs w:val="28"/>
          <w:lang w:val="ru-RU"/>
        </w:rPr>
      </w:pPr>
      <w:r w:rsidRPr="00850050">
        <w:rPr>
          <w:b w:val="0"/>
          <w:sz w:val="28"/>
          <w:szCs w:val="28"/>
          <w:lang w:val="ru-RU"/>
        </w:rPr>
        <w:t>Вторым элементом социально-институционального обеспечения платформенной экономики является модель корпоративной ответственности, рассматриваемая не как инструмент репутационного маркетинга, а как стратегический механизм согласования интересов государства, бизнеса, местных сообществ и международных акторов. В условиях развивающихся экономик корпоративная ответственность приобретает особое значение, поскольку именно частный сектор часто становится ключевым проводником технологических инноваций, инвестиций и организационных изменений. При этом устойчивость таких процессов возможна лишь в том случае, если экономическая деятельность компаний интегрирована в долгосрочные стратегии социального и экологического развития.</w:t>
      </w:r>
    </w:p>
    <w:p w14:paraId="0A39088B" w14:textId="149A3081" w:rsidR="00850050" w:rsidRPr="00850050" w:rsidRDefault="00850050" w:rsidP="00C8391E">
      <w:pPr>
        <w:pStyle w:val="3"/>
        <w:spacing w:line="360" w:lineRule="auto"/>
        <w:ind w:left="0" w:firstLine="709"/>
        <w:jc w:val="both"/>
        <w:rPr>
          <w:b w:val="0"/>
          <w:sz w:val="28"/>
          <w:szCs w:val="28"/>
          <w:lang w:val="ru-RU"/>
        </w:rPr>
      </w:pPr>
      <w:r w:rsidRPr="00850050">
        <w:rPr>
          <w:b w:val="0"/>
          <w:sz w:val="28"/>
          <w:szCs w:val="28"/>
          <w:lang w:val="ru-RU"/>
        </w:rPr>
        <w:t xml:space="preserve">Третьим элементом предлагаемой институциональной конструкции </w:t>
      </w:r>
      <w:r w:rsidRPr="00850050">
        <w:rPr>
          <w:b w:val="0"/>
          <w:sz w:val="28"/>
          <w:szCs w:val="28"/>
          <w:lang w:val="ru-RU"/>
        </w:rPr>
        <w:lastRenderedPageBreak/>
        <w:t xml:space="preserve">выступает африканская философия Убунту, отражающая ценностную основу коллективной ответственности и взаимозависимости участников экономических отношений. Принцип Убунту, выражаемый формулой «человек есть человек через других людей», предполагает приоритет общественного благополучия, солидарности и взаимной поддержки над </w:t>
      </w:r>
      <w:proofErr w:type="spellStart"/>
      <w:r w:rsidRPr="00850050">
        <w:rPr>
          <w:b w:val="0"/>
          <w:sz w:val="28"/>
          <w:szCs w:val="28"/>
          <w:lang w:val="ru-RU"/>
        </w:rPr>
        <w:t>узкоэкономическими</w:t>
      </w:r>
      <w:proofErr w:type="spellEnd"/>
      <w:r w:rsidRPr="00850050">
        <w:rPr>
          <w:b w:val="0"/>
          <w:sz w:val="28"/>
          <w:szCs w:val="28"/>
          <w:lang w:val="ru-RU"/>
        </w:rPr>
        <w:t xml:space="preserve"> интересами отдельных акторов. В контексте платформенной экономики данная философия позволяет рассматривать предприятия, государственные институты и местные сообщества как взаимосвязанные элементы единой экономической экосистемы, в которой устойчивость развития достигается через согласование интересов всех заинтересованных сторон.</w:t>
      </w:r>
    </w:p>
    <w:p w14:paraId="0B1F095D" w14:textId="08D6FA02" w:rsidR="00850050" w:rsidRDefault="00850050" w:rsidP="00C8391E">
      <w:pPr>
        <w:pStyle w:val="3"/>
        <w:spacing w:line="360" w:lineRule="auto"/>
        <w:ind w:left="0" w:firstLine="709"/>
        <w:jc w:val="both"/>
        <w:rPr>
          <w:b w:val="0"/>
          <w:sz w:val="28"/>
          <w:szCs w:val="28"/>
          <w:lang w:val="ru-RU"/>
        </w:rPr>
      </w:pPr>
      <w:r w:rsidRPr="00850050">
        <w:rPr>
          <w:b w:val="0"/>
          <w:sz w:val="28"/>
          <w:szCs w:val="28"/>
          <w:lang w:val="ru-RU"/>
        </w:rPr>
        <w:t>Интеграция указанных подходов позволяет сформировать целостную модель социально-институционального обеспечения платформенного механизма инновационно-инклюзивного развития</w:t>
      </w:r>
      <w:r w:rsidR="00C8391E">
        <w:rPr>
          <w:b w:val="0"/>
          <w:sz w:val="28"/>
          <w:szCs w:val="28"/>
          <w:lang w:val="ru-RU"/>
        </w:rPr>
        <w:t xml:space="preserve"> </w:t>
      </w:r>
      <w:r w:rsidR="00C8391E" w:rsidRPr="00C8391E">
        <w:rPr>
          <w:b w:val="0"/>
          <w:sz w:val="28"/>
          <w:szCs w:val="28"/>
          <w:highlight w:val="yellow"/>
          <w:lang w:val="ru-RU"/>
        </w:rPr>
        <w:t>(рисунок ??</w:t>
      </w:r>
      <w:r w:rsidR="00C8391E">
        <w:rPr>
          <w:b w:val="0"/>
          <w:sz w:val="28"/>
          <w:szCs w:val="28"/>
          <w:lang w:val="ru-RU"/>
        </w:rPr>
        <w:t>)</w:t>
      </w:r>
      <w:r w:rsidRPr="00850050">
        <w:rPr>
          <w:b w:val="0"/>
          <w:sz w:val="28"/>
          <w:szCs w:val="28"/>
          <w:lang w:val="ru-RU"/>
        </w:rPr>
        <w:t>. В рамках данной модели цифровая платформа выступает технологическим ядром экономической экосистемы, фронтир обеспечивает адаптационное регулирование процессов цифровой трансформации, корпоративная ответственность формирует механизмы распределения экономических выгод и управления рисками, а философия Убунту обеспечивает культурную легитимацию и социальную устойчивость экономических преобразований.</w:t>
      </w:r>
    </w:p>
    <w:p w14:paraId="02058889" w14:textId="2AAD6E96" w:rsidR="003D4B53" w:rsidRDefault="003D4B53" w:rsidP="003D4B53">
      <w:pPr>
        <w:pStyle w:val="3"/>
        <w:spacing w:line="360" w:lineRule="auto"/>
        <w:ind w:left="0" w:firstLine="0"/>
        <w:jc w:val="center"/>
        <w:rPr>
          <w:b w:val="0"/>
          <w:sz w:val="28"/>
          <w:szCs w:val="28"/>
          <w:lang w:val="ru-RU"/>
        </w:rPr>
      </w:pPr>
      <w:r>
        <w:rPr>
          <w:b w:val="0"/>
          <w:noProof/>
          <w:sz w:val="28"/>
          <w:szCs w:val="28"/>
          <w:lang w:val="ru-RU" w:eastAsia="ru-RU"/>
        </w:rPr>
        <w:drawing>
          <wp:inline distT="0" distB="0" distL="0" distR="0" wp14:anchorId="524A327F" wp14:editId="5AA05FEB">
            <wp:extent cx="4846277" cy="2806700"/>
            <wp:effectExtent l="0" t="0" r="0" b="0"/>
            <wp:docPr id="841381663" name="Рисунок 841381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7" cstate="print">
                      <a:extLst>
                        <a:ext uri="{BEBA8EAE-BF5A-486C-A8C5-ECC9F3942E4B}">
                          <a14:imgProps xmlns:a14="http://schemas.microsoft.com/office/drawing/2010/main">
                            <a14:imgLayer r:embed="rId48">
                              <a14:imgEffect>
                                <a14:sharpenSoften amount="25000"/>
                              </a14:imgEffect>
                            </a14:imgLayer>
                          </a14:imgProps>
                        </a:ext>
                        <a:ext uri="{28A0092B-C50C-407E-A947-70E740481C1C}">
                          <a14:useLocalDpi xmlns:a14="http://schemas.microsoft.com/office/drawing/2010/main" val="0"/>
                        </a:ext>
                      </a:extLst>
                    </a:blip>
                    <a:srcRect t="13128"/>
                    <a:stretch/>
                  </pic:blipFill>
                  <pic:spPr bwMode="auto">
                    <a:xfrm>
                      <a:off x="0" y="0"/>
                      <a:ext cx="4850636" cy="2809224"/>
                    </a:xfrm>
                    <a:prstGeom prst="rect">
                      <a:avLst/>
                    </a:prstGeom>
                    <a:noFill/>
                    <a:ln>
                      <a:noFill/>
                    </a:ln>
                    <a:extLst>
                      <a:ext uri="{53640926-AAD7-44D8-BBD7-CCE9431645EC}">
                        <a14:shadowObscured xmlns:a14="http://schemas.microsoft.com/office/drawing/2010/main"/>
                      </a:ext>
                    </a:extLst>
                  </pic:spPr>
                </pic:pic>
              </a:graphicData>
            </a:graphic>
          </wp:inline>
        </w:drawing>
      </w:r>
    </w:p>
    <w:p w14:paraId="5C387C1E" w14:textId="0E0F2C7D" w:rsidR="003D4B53" w:rsidRDefault="003D4B53" w:rsidP="003D4B53">
      <w:pPr>
        <w:pStyle w:val="3"/>
        <w:spacing w:line="360" w:lineRule="auto"/>
        <w:ind w:left="0" w:firstLine="0"/>
        <w:jc w:val="center"/>
        <w:rPr>
          <w:b w:val="0"/>
          <w:sz w:val="28"/>
          <w:szCs w:val="28"/>
          <w:lang w:val="ru-RU"/>
        </w:rPr>
      </w:pPr>
      <w:proofErr w:type="gramStart"/>
      <w:r>
        <w:rPr>
          <w:b w:val="0"/>
          <w:sz w:val="28"/>
          <w:szCs w:val="28"/>
          <w:lang w:val="ru-RU"/>
        </w:rPr>
        <w:t xml:space="preserve">Рисунок </w:t>
      </w:r>
      <w:r w:rsidRPr="003D4B53">
        <w:rPr>
          <w:b w:val="0"/>
          <w:sz w:val="28"/>
          <w:szCs w:val="28"/>
          <w:highlight w:val="yellow"/>
          <w:lang w:val="ru-RU"/>
        </w:rPr>
        <w:t>???</w:t>
      </w:r>
      <w:proofErr w:type="gramEnd"/>
      <w:r>
        <w:rPr>
          <w:b w:val="0"/>
          <w:sz w:val="28"/>
          <w:szCs w:val="28"/>
          <w:lang w:val="ru-RU"/>
        </w:rPr>
        <w:t xml:space="preserve"> – Социально-институциональное обеспечение платформенного механизма инновационно-инклюзивного развития </w:t>
      </w:r>
      <w:r w:rsidRPr="00850050">
        <w:rPr>
          <w:b w:val="0"/>
          <w:sz w:val="28"/>
          <w:szCs w:val="28"/>
          <w:lang w:val="ru-RU"/>
        </w:rPr>
        <w:t>Республики Кот-д’Ивуар</w:t>
      </w:r>
      <w:r>
        <w:rPr>
          <w:b w:val="0"/>
          <w:sz w:val="28"/>
          <w:szCs w:val="28"/>
          <w:lang w:val="ru-RU"/>
        </w:rPr>
        <w:t xml:space="preserve"> </w:t>
      </w:r>
      <w:r>
        <w:rPr>
          <w:b w:val="0"/>
          <w:sz w:val="28"/>
          <w:szCs w:val="28"/>
          <w:lang w:val="ru-RU"/>
        </w:rPr>
        <w:lastRenderedPageBreak/>
        <w:t>(сос</w:t>
      </w:r>
      <w:r w:rsidR="001139BE">
        <w:rPr>
          <w:b w:val="0"/>
          <w:sz w:val="28"/>
          <w:szCs w:val="28"/>
          <w:lang w:val="ru-RU"/>
        </w:rPr>
        <w:t>т</w:t>
      </w:r>
      <w:r>
        <w:rPr>
          <w:b w:val="0"/>
          <w:sz w:val="28"/>
          <w:szCs w:val="28"/>
          <w:lang w:val="ru-RU"/>
        </w:rPr>
        <w:t>авлено автором)</w:t>
      </w:r>
    </w:p>
    <w:p w14:paraId="29704CBC" w14:textId="77777777" w:rsidR="003D4B53" w:rsidRPr="00850050" w:rsidRDefault="003D4B53" w:rsidP="003D4B53">
      <w:pPr>
        <w:pStyle w:val="3"/>
        <w:spacing w:line="360" w:lineRule="auto"/>
        <w:ind w:left="0" w:firstLine="0"/>
        <w:jc w:val="center"/>
        <w:rPr>
          <w:b w:val="0"/>
          <w:sz w:val="28"/>
          <w:szCs w:val="28"/>
          <w:lang w:val="ru-RU"/>
        </w:rPr>
      </w:pPr>
    </w:p>
    <w:p w14:paraId="7257C514" w14:textId="40B6F06E" w:rsidR="00850050" w:rsidRPr="00850050" w:rsidRDefault="00850050" w:rsidP="00850050">
      <w:pPr>
        <w:pStyle w:val="3"/>
        <w:spacing w:line="360" w:lineRule="auto"/>
        <w:ind w:left="0" w:firstLine="709"/>
        <w:jc w:val="both"/>
        <w:rPr>
          <w:b w:val="0"/>
          <w:sz w:val="28"/>
          <w:szCs w:val="28"/>
          <w:lang w:val="ru-RU"/>
        </w:rPr>
      </w:pPr>
      <w:r w:rsidRPr="00850050">
        <w:rPr>
          <w:b w:val="0"/>
          <w:sz w:val="28"/>
          <w:szCs w:val="28"/>
          <w:lang w:val="ru-RU"/>
        </w:rPr>
        <w:t>Таким образом, платформенная трансформация экономики Республики Кот-д’Ивуар рассматривается не только как технологический или экономический процесс, но и как комплексное институциональное преобразование, предполагающее согласование интересов различных экономических и социальных акторов. Формирование такой системы социально-институционального обеспечения является необходимым условием для того, чтобы цифровые платформы могли стать реальным инструментом инновационного развития, повышения благосостояния населения и формирования устойчивых траекторий инклюзивного роста.</w:t>
      </w:r>
    </w:p>
    <w:p w14:paraId="352AB04C" w14:textId="7777777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Анализ практики внедрения цифровых платформ в Кот-д'Ивуаре позволяет выделить несколько ключевых проблем.</w:t>
      </w:r>
    </w:p>
    <w:p w14:paraId="41BA1CE4" w14:textId="7777777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 xml:space="preserve">Во-первых, наблюдается структурная когнитивная несовместимость между платформенными интерфейсами и повседневными практиками пользователей </w:t>
      </w:r>
      <w:r w:rsidRPr="00C8391E">
        <w:rPr>
          <w:sz w:val="28"/>
          <w:szCs w:val="28"/>
          <w:highlight w:val="yellow"/>
          <w:lang w:val="ru-RU"/>
        </w:rPr>
        <w:t>[12</w:t>
      </w:r>
      <w:r w:rsidRPr="00C8391E">
        <w:rPr>
          <w:sz w:val="28"/>
          <w:szCs w:val="28"/>
          <w:lang w:val="ru-RU"/>
        </w:rPr>
        <w:t>]. Это приводит к формальному использованию платформ без реальной интеграции в экономическую деятельность.</w:t>
      </w:r>
    </w:p>
    <w:p w14:paraId="1BF32308" w14:textId="7777777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 xml:space="preserve">Во-вторых, ускоренный темп внедрения цифровых решений опережает адаптацию институциональной среды, что вызывает рост недоверия и сопротивления </w:t>
      </w:r>
      <w:r w:rsidRPr="00C8391E">
        <w:rPr>
          <w:sz w:val="28"/>
          <w:szCs w:val="28"/>
          <w:highlight w:val="yellow"/>
          <w:lang w:val="ru-RU"/>
        </w:rPr>
        <w:t>[13</w:t>
      </w:r>
      <w:r w:rsidRPr="00C8391E">
        <w:rPr>
          <w:sz w:val="28"/>
          <w:szCs w:val="28"/>
          <w:lang w:val="ru-RU"/>
        </w:rPr>
        <w:t>]. В результате часть экономической активности уходит в теневой сектор.</w:t>
      </w:r>
    </w:p>
    <w:p w14:paraId="5993B954" w14:textId="7777777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В-третьих, государственное регулирование цифровых платформ часто носит реактивный характер и ориентировано на контроль, а не на поддержку предпринимательской активности [</w:t>
      </w:r>
      <w:r w:rsidRPr="00C8391E">
        <w:rPr>
          <w:sz w:val="28"/>
          <w:szCs w:val="28"/>
          <w:highlight w:val="yellow"/>
          <w:lang w:val="ru-RU"/>
        </w:rPr>
        <w:t>14</w:t>
      </w:r>
      <w:r w:rsidRPr="00C8391E">
        <w:rPr>
          <w:sz w:val="28"/>
          <w:szCs w:val="28"/>
          <w:lang w:val="ru-RU"/>
        </w:rPr>
        <w:t>].</w:t>
      </w:r>
    </w:p>
    <w:p w14:paraId="28A2C20A" w14:textId="5522686A" w:rsidR="00C8391E" w:rsidRPr="00C8391E" w:rsidRDefault="00C8391E" w:rsidP="00C8391E">
      <w:pPr>
        <w:pStyle w:val="aa"/>
        <w:spacing w:line="360" w:lineRule="auto"/>
        <w:ind w:firstLine="709"/>
        <w:jc w:val="both"/>
        <w:rPr>
          <w:sz w:val="28"/>
          <w:szCs w:val="28"/>
          <w:lang w:val="ru-RU"/>
        </w:rPr>
      </w:pPr>
      <w:r w:rsidRPr="00C8391E">
        <w:rPr>
          <w:sz w:val="28"/>
          <w:szCs w:val="28"/>
          <w:lang w:val="ru-RU"/>
        </w:rPr>
        <w:t xml:space="preserve">Для объяснения указанных противоречий в </w:t>
      </w:r>
      <w:r>
        <w:rPr>
          <w:sz w:val="28"/>
          <w:szCs w:val="28"/>
          <w:lang w:val="ru-RU"/>
        </w:rPr>
        <w:t>работе предлагаем</w:t>
      </w:r>
      <w:r w:rsidRPr="00C8391E">
        <w:rPr>
          <w:sz w:val="28"/>
          <w:szCs w:val="28"/>
          <w:lang w:val="ru-RU"/>
        </w:rPr>
        <w:t xml:space="preserve"> использ</w:t>
      </w:r>
      <w:r>
        <w:rPr>
          <w:sz w:val="28"/>
          <w:szCs w:val="28"/>
          <w:lang w:val="ru-RU"/>
        </w:rPr>
        <w:t>овать</w:t>
      </w:r>
      <w:r w:rsidRPr="00C8391E">
        <w:rPr>
          <w:sz w:val="28"/>
          <w:szCs w:val="28"/>
          <w:lang w:val="ru-RU"/>
        </w:rPr>
        <w:t xml:space="preserve"> концепци</w:t>
      </w:r>
      <w:r>
        <w:rPr>
          <w:sz w:val="28"/>
          <w:szCs w:val="28"/>
          <w:lang w:val="ru-RU"/>
        </w:rPr>
        <w:t>ю</w:t>
      </w:r>
      <w:r w:rsidRPr="00C8391E">
        <w:rPr>
          <w:sz w:val="28"/>
          <w:szCs w:val="28"/>
          <w:lang w:val="ru-RU"/>
        </w:rPr>
        <w:t xml:space="preserve"> фронтира, заимствованная из междисциплинарных исследований и адаптированная к анализу цифровой экономики [</w:t>
      </w:r>
      <w:r w:rsidRPr="00C8391E">
        <w:rPr>
          <w:sz w:val="28"/>
          <w:szCs w:val="28"/>
          <w:highlight w:val="yellow"/>
          <w:lang w:val="ru-RU"/>
        </w:rPr>
        <w:t>15</w:t>
      </w:r>
      <w:r w:rsidRPr="00C8391E">
        <w:rPr>
          <w:sz w:val="28"/>
          <w:szCs w:val="28"/>
          <w:lang w:val="ru-RU"/>
        </w:rPr>
        <w:t>]. Фронтир понимается не как линия конфликта, а как управляемая зона неопредел</w:t>
      </w:r>
      <w:r>
        <w:rPr>
          <w:sz w:val="28"/>
          <w:szCs w:val="28"/>
          <w:lang w:val="ru-RU"/>
        </w:rPr>
        <w:t>е</w:t>
      </w:r>
      <w:r w:rsidRPr="00C8391E">
        <w:rPr>
          <w:sz w:val="28"/>
          <w:szCs w:val="28"/>
          <w:lang w:val="ru-RU"/>
        </w:rPr>
        <w:t>нности, в которой происходит согласование новых и традиционных экономических практик.</w:t>
      </w:r>
    </w:p>
    <w:p w14:paraId="06FABA26" w14:textId="0F5DBA96" w:rsidR="00C8391E" w:rsidRPr="00C8391E" w:rsidRDefault="00C8391E" w:rsidP="00C8391E">
      <w:pPr>
        <w:pStyle w:val="aa"/>
        <w:spacing w:line="360" w:lineRule="auto"/>
        <w:ind w:firstLine="709"/>
        <w:jc w:val="both"/>
        <w:rPr>
          <w:sz w:val="28"/>
          <w:szCs w:val="28"/>
          <w:lang w:val="ru-RU"/>
        </w:rPr>
      </w:pPr>
      <w:r>
        <w:rPr>
          <w:sz w:val="28"/>
          <w:szCs w:val="28"/>
          <w:lang w:val="ru-RU"/>
        </w:rPr>
        <w:t>Н</w:t>
      </w:r>
      <w:r w:rsidRPr="00C8391E">
        <w:rPr>
          <w:sz w:val="28"/>
          <w:szCs w:val="28"/>
          <w:lang w:val="ru-RU"/>
        </w:rPr>
        <w:t xml:space="preserve">а рисунке </w:t>
      </w:r>
      <w:r w:rsidRPr="00C8391E">
        <w:rPr>
          <w:sz w:val="28"/>
          <w:szCs w:val="28"/>
          <w:highlight w:val="yellow"/>
          <w:lang w:val="ru-RU"/>
        </w:rPr>
        <w:t>1</w:t>
      </w:r>
      <w:r w:rsidRPr="00C8391E">
        <w:rPr>
          <w:sz w:val="28"/>
          <w:szCs w:val="28"/>
          <w:lang w:val="ru-RU"/>
        </w:rPr>
        <w:t xml:space="preserve"> представлен механизм сбалансированного взаимодействия </w:t>
      </w:r>
      <w:r w:rsidRPr="00C8391E">
        <w:rPr>
          <w:sz w:val="28"/>
          <w:szCs w:val="28"/>
          <w:lang w:val="ru-RU"/>
        </w:rPr>
        <w:lastRenderedPageBreak/>
        <w:t>фронтира между двумя цифровыми платформами.</w:t>
      </w:r>
    </w:p>
    <w:p w14:paraId="5BC40657" w14:textId="77777777" w:rsidR="00C8391E" w:rsidRDefault="00C8391E" w:rsidP="00C8391E">
      <w:pPr>
        <w:pStyle w:val="aa"/>
        <w:spacing w:line="360" w:lineRule="auto"/>
        <w:ind w:firstLine="709"/>
        <w:jc w:val="both"/>
        <w:rPr>
          <w:sz w:val="28"/>
          <w:szCs w:val="28"/>
          <w:lang w:val="ru-RU"/>
        </w:rPr>
      </w:pPr>
      <w:r w:rsidRPr="00C8391E">
        <w:rPr>
          <w:sz w:val="28"/>
          <w:szCs w:val="28"/>
          <w:lang w:val="ru-RU"/>
        </w:rPr>
        <w:t xml:space="preserve"> </w:t>
      </w:r>
    </w:p>
    <w:p w14:paraId="1806B75F" w14:textId="54B586B6" w:rsidR="00C8391E" w:rsidRPr="00C8391E" w:rsidRDefault="00C8391E" w:rsidP="00C8391E">
      <w:pPr>
        <w:pStyle w:val="aa"/>
        <w:spacing w:line="360" w:lineRule="auto"/>
        <w:jc w:val="both"/>
        <w:rPr>
          <w:sz w:val="28"/>
          <w:szCs w:val="28"/>
          <w:lang w:val="ru-RU"/>
        </w:rPr>
      </w:pPr>
      <w:r w:rsidRPr="001657E8">
        <w:rPr>
          <w:noProof/>
          <w:lang w:eastAsia="ru-RU"/>
        </w:rPr>
        <w:drawing>
          <wp:inline distT="0" distB="0" distL="0" distR="0" wp14:anchorId="52FDCDBB" wp14:editId="75B76717">
            <wp:extent cx="6235700" cy="3419470"/>
            <wp:effectExtent l="0" t="0" r="0" b="0"/>
            <wp:docPr id="14158300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30070" name=""/>
                    <pic:cNvPicPr/>
                  </pic:nvPicPr>
                  <pic:blipFill>
                    <a:blip r:embed="rId49"/>
                    <a:stretch>
                      <a:fillRect/>
                    </a:stretch>
                  </pic:blipFill>
                  <pic:spPr>
                    <a:xfrm>
                      <a:off x="0" y="0"/>
                      <a:ext cx="6243915" cy="3423975"/>
                    </a:xfrm>
                    <a:prstGeom prst="rect">
                      <a:avLst/>
                    </a:prstGeom>
                  </pic:spPr>
                </pic:pic>
              </a:graphicData>
            </a:graphic>
          </wp:inline>
        </w:drawing>
      </w:r>
    </w:p>
    <w:p w14:paraId="0A341CD6" w14:textId="03E88D36" w:rsidR="00C8391E" w:rsidRPr="00C8391E" w:rsidRDefault="00C8391E" w:rsidP="00C8391E">
      <w:pPr>
        <w:pStyle w:val="aa"/>
        <w:spacing w:line="360" w:lineRule="auto"/>
        <w:ind w:firstLine="709"/>
        <w:jc w:val="center"/>
        <w:rPr>
          <w:color w:val="00B0F0"/>
          <w:sz w:val="28"/>
          <w:szCs w:val="28"/>
          <w:lang w:val="ru-RU"/>
        </w:rPr>
      </w:pPr>
      <w:r w:rsidRPr="00C8391E">
        <w:rPr>
          <w:sz w:val="28"/>
          <w:szCs w:val="28"/>
          <w:lang w:val="ru-RU"/>
        </w:rPr>
        <w:t xml:space="preserve">Рисунок </w:t>
      </w:r>
      <w:r w:rsidRPr="00C8391E">
        <w:rPr>
          <w:sz w:val="28"/>
          <w:szCs w:val="28"/>
          <w:highlight w:val="yellow"/>
          <w:lang w:val="ru-RU"/>
        </w:rPr>
        <w:t>1</w:t>
      </w:r>
      <w:r w:rsidRPr="00C8391E">
        <w:rPr>
          <w:sz w:val="28"/>
          <w:szCs w:val="28"/>
          <w:lang w:val="ru-RU"/>
        </w:rPr>
        <w:t xml:space="preserve"> – Философия фронтира как механизма регулирования внедрения цифровых платформ через предпринимательство и рост благосостояния в </w:t>
      </w:r>
      <w:proofErr w:type="spellStart"/>
      <w:r>
        <w:rPr>
          <w:sz w:val="28"/>
          <w:szCs w:val="28"/>
          <w:lang w:val="ru-RU"/>
        </w:rPr>
        <w:t>Републике</w:t>
      </w:r>
      <w:proofErr w:type="spellEnd"/>
      <w:r>
        <w:rPr>
          <w:sz w:val="28"/>
          <w:szCs w:val="28"/>
          <w:lang w:val="ru-RU"/>
        </w:rPr>
        <w:t xml:space="preserve"> Кот-д'Ивуар (составлено автором)</w:t>
      </w:r>
      <w:r w:rsidRPr="00C8391E">
        <w:rPr>
          <w:color w:val="00B0F0"/>
          <w:sz w:val="28"/>
          <w:szCs w:val="28"/>
          <w:highlight w:val="yellow"/>
          <w:lang w:val="ru-RU"/>
        </w:rPr>
        <w:t>!!!убрать фон в клетку</w:t>
      </w:r>
    </w:p>
    <w:p w14:paraId="17FAE308" w14:textId="77777777" w:rsidR="00C8391E" w:rsidRPr="00C8391E" w:rsidRDefault="00C8391E" w:rsidP="00C8391E">
      <w:pPr>
        <w:pStyle w:val="aa"/>
        <w:spacing w:line="360" w:lineRule="auto"/>
        <w:ind w:firstLine="709"/>
        <w:jc w:val="center"/>
        <w:rPr>
          <w:sz w:val="28"/>
          <w:szCs w:val="28"/>
          <w:lang w:val="ru-RU"/>
        </w:rPr>
      </w:pPr>
    </w:p>
    <w:p w14:paraId="0C43006F" w14:textId="7777777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Синтез роль Фронтир заключается в регулировании внедрения цифровой культуры не напрямую, а через экономический канал: предпринимательство → рост благосостояния → рост доверия.</w:t>
      </w:r>
    </w:p>
    <w:p w14:paraId="017448C4" w14:textId="472589F3" w:rsidR="00C8391E" w:rsidRPr="00C8391E" w:rsidRDefault="00C8391E" w:rsidP="00C8391E">
      <w:pPr>
        <w:pStyle w:val="aa"/>
        <w:spacing w:line="360" w:lineRule="auto"/>
        <w:ind w:firstLine="709"/>
        <w:jc w:val="both"/>
        <w:rPr>
          <w:sz w:val="28"/>
          <w:szCs w:val="28"/>
          <w:lang w:val="ru-RU"/>
        </w:rPr>
      </w:pPr>
      <w:r w:rsidRPr="00C8391E">
        <w:rPr>
          <w:sz w:val="28"/>
          <w:szCs w:val="28"/>
          <w:lang w:val="ru-RU"/>
        </w:rPr>
        <w:t>Процесс болезненный из-за структурной когнитивной несовместимости</w:t>
      </w:r>
      <w:r>
        <w:rPr>
          <w:sz w:val="28"/>
          <w:szCs w:val="28"/>
          <w:lang w:val="ru-RU"/>
        </w:rPr>
        <w:t xml:space="preserve"> и институциональных разрывов; «</w:t>
      </w:r>
      <w:proofErr w:type="spellStart"/>
      <w:r>
        <w:rPr>
          <w:sz w:val="28"/>
          <w:szCs w:val="28"/>
          <w:lang w:val="ru-RU"/>
        </w:rPr>
        <w:t>палабр</w:t>
      </w:r>
      <w:proofErr w:type="spellEnd"/>
      <w:r>
        <w:rPr>
          <w:sz w:val="28"/>
          <w:szCs w:val="28"/>
          <w:lang w:val="ru-RU"/>
        </w:rPr>
        <w:t>-контур»</w:t>
      </w:r>
      <w:r w:rsidRPr="00C8391E">
        <w:rPr>
          <w:sz w:val="28"/>
          <w:szCs w:val="28"/>
          <w:lang w:val="ru-RU"/>
        </w:rPr>
        <w:t xml:space="preserve"> обеспечивает примирение и настройку темпа/пределов внедрения. Метрики выполняют сигнальную функцию и требуют интерпретации: </w:t>
      </w:r>
      <w:r>
        <w:rPr>
          <w:sz w:val="28"/>
          <w:szCs w:val="28"/>
          <w:lang w:val="ru-RU"/>
        </w:rPr>
        <w:t>это не «судебные доказательства»</w:t>
      </w:r>
      <w:r w:rsidRPr="00C8391E">
        <w:rPr>
          <w:sz w:val="28"/>
          <w:szCs w:val="28"/>
          <w:lang w:val="ru-RU"/>
        </w:rPr>
        <w:t>, а индикаторы для коррекции траектории.</w:t>
      </w:r>
    </w:p>
    <w:p w14:paraId="651841A5" w14:textId="7777777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Фронтир выполняет три ключевые функции:</w:t>
      </w:r>
    </w:p>
    <w:p w14:paraId="6E9B4ADB" w14:textId="162B0FE2" w:rsidR="00C8391E" w:rsidRPr="00C8391E" w:rsidRDefault="00C8391E" w:rsidP="00C8391E">
      <w:pPr>
        <w:pStyle w:val="aa"/>
        <w:spacing w:line="360" w:lineRule="auto"/>
        <w:ind w:firstLine="709"/>
        <w:jc w:val="both"/>
        <w:rPr>
          <w:sz w:val="28"/>
          <w:szCs w:val="28"/>
          <w:lang w:val="ru-RU"/>
        </w:rPr>
      </w:pPr>
      <w:r>
        <w:rPr>
          <w:sz w:val="28"/>
          <w:szCs w:val="28"/>
          <w:lang w:val="ru-RU"/>
        </w:rPr>
        <w:t>–</w:t>
      </w:r>
      <w:r w:rsidRPr="00C8391E">
        <w:rPr>
          <w:sz w:val="28"/>
          <w:szCs w:val="28"/>
          <w:lang w:val="ru-RU"/>
        </w:rPr>
        <w:tab/>
        <w:t>регистрацию зон социально-экономического напряжения;</w:t>
      </w:r>
    </w:p>
    <w:p w14:paraId="569398C9" w14:textId="48F6A21C" w:rsidR="00C8391E" w:rsidRPr="00C8391E" w:rsidRDefault="00C8391E" w:rsidP="00C8391E">
      <w:pPr>
        <w:pStyle w:val="aa"/>
        <w:spacing w:line="360" w:lineRule="auto"/>
        <w:ind w:firstLine="709"/>
        <w:jc w:val="both"/>
        <w:rPr>
          <w:sz w:val="28"/>
          <w:szCs w:val="28"/>
          <w:lang w:val="ru-RU"/>
        </w:rPr>
      </w:pPr>
      <w:r>
        <w:rPr>
          <w:sz w:val="28"/>
          <w:szCs w:val="28"/>
          <w:lang w:val="ru-RU"/>
        </w:rPr>
        <w:t>–</w:t>
      </w:r>
      <w:r w:rsidRPr="00C8391E">
        <w:rPr>
          <w:sz w:val="28"/>
          <w:szCs w:val="28"/>
          <w:lang w:val="ru-RU"/>
        </w:rPr>
        <w:tab/>
        <w:t>перевод новых платформенных практик в формы, совместимые с локальными институтами;</w:t>
      </w:r>
    </w:p>
    <w:p w14:paraId="77594024" w14:textId="32EFEDAA" w:rsidR="00C8391E" w:rsidRPr="00C8391E" w:rsidRDefault="00C8391E" w:rsidP="00C8391E">
      <w:pPr>
        <w:pStyle w:val="aa"/>
        <w:spacing w:line="360" w:lineRule="auto"/>
        <w:ind w:firstLine="709"/>
        <w:jc w:val="both"/>
        <w:rPr>
          <w:sz w:val="28"/>
          <w:szCs w:val="28"/>
          <w:lang w:val="ru-RU"/>
        </w:rPr>
      </w:pPr>
      <w:r>
        <w:rPr>
          <w:sz w:val="28"/>
          <w:szCs w:val="28"/>
          <w:lang w:val="ru-RU"/>
        </w:rPr>
        <w:t>–</w:t>
      </w:r>
      <w:r w:rsidRPr="00C8391E">
        <w:rPr>
          <w:sz w:val="28"/>
          <w:szCs w:val="28"/>
          <w:lang w:val="ru-RU"/>
        </w:rPr>
        <w:tab/>
        <w:t>регулирование темпа внедрения цифровых решений.</w:t>
      </w:r>
    </w:p>
    <w:p w14:paraId="042EB775" w14:textId="2F432E09" w:rsidR="00C8391E" w:rsidRPr="00C8391E" w:rsidRDefault="00C8391E" w:rsidP="00C8391E">
      <w:pPr>
        <w:pStyle w:val="aa"/>
        <w:spacing w:line="360" w:lineRule="auto"/>
        <w:ind w:firstLine="709"/>
        <w:jc w:val="both"/>
        <w:rPr>
          <w:sz w:val="28"/>
          <w:szCs w:val="28"/>
          <w:lang w:val="ru-RU"/>
        </w:rPr>
      </w:pPr>
      <w:r w:rsidRPr="00C8391E">
        <w:rPr>
          <w:sz w:val="28"/>
          <w:szCs w:val="28"/>
          <w:lang w:val="ru-RU"/>
        </w:rPr>
        <w:lastRenderedPageBreak/>
        <w:t>В условиях Кот-д'Ивуара важную роль играет традиционная практика публичного обсуждения и консенсусного согласования (</w:t>
      </w:r>
      <w:proofErr w:type="spellStart"/>
      <w:r w:rsidRPr="00C8391E">
        <w:rPr>
          <w:sz w:val="28"/>
          <w:szCs w:val="28"/>
          <w:lang w:val="ru-RU"/>
        </w:rPr>
        <w:t>palabre</w:t>
      </w:r>
      <w:proofErr w:type="spellEnd"/>
      <w:r w:rsidRPr="00C8391E">
        <w:rPr>
          <w:sz w:val="28"/>
          <w:szCs w:val="28"/>
          <w:lang w:val="ru-RU"/>
        </w:rPr>
        <w:t>), широко применяемая при разрешении социальных и экономических конфликтов [</w:t>
      </w:r>
      <w:r w:rsidRPr="00C8391E">
        <w:rPr>
          <w:sz w:val="28"/>
          <w:szCs w:val="28"/>
          <w:highlight w:val="yellow"/>
          <w:lang w:val="ru-RU"/>
        </w:rPr>
        <w:t>16</w:t>
      </w:r>
      <w:r w:rsidRPr="00C8391E">
        <w:rPr>
          <w:sz w:val="28"/>
          <w:szCs w:val="28"/>
          <w:lang w:val="ru-RU"/>
        </w:rPr>
        <w:t xml:space="preserve">]. Встраивание элементов </w:t>
      </w:r>
      <w:proofErr w:type="spellStart"/>
      <w:r>
        <w:rPr>
          <w:sz w:val="28"/>
          <w:szCs w:val="28"/>
          <w:lang w:val="ru-RU"/>
        </w:rPr>
        <w:t>палабре</w:t>
      </w:r>
      <w:proofErr w:type="spellEnd"/>
      <w:r w:rsidRPr="00C8391E">
        <w:rPr>
          <w:sz w:val="28"/>
          <w:szCs w:val="28"/>
          <w:lang w:val="ru-RU"/>
        </w:rPr>
        <w:t xml:space="preserve"> в процессы платформизации позволяет смягчить напряж</w:t>
      </w:r>
      <w:r>
        <w:rPr>
          <w:sz w:val="28"/>
          <w:szCs w:val="28"/>
          <w:lang w:val="ru-RU"/>
        </w:rPr>
        <w:t>е</w:t>
      </w:r>
      <w:r w:rsidRPr="00C8391E">
        <w:rPr>
          <w:sz w:val="28"/>
          <w:szCs w:val="28"/>
          <w:lang w:val="ru-RU"/>
        </w:rPr>
        <w:t>нность и обеспечить локальную легитимацию цифровых решений.</w:t>
      </w:r>
    </w:p>
    <w:p w14:paraId="0F40B902" w14:textId="4EECB2CE" w:rsidR="00C8391E" w:rsidRPr="00C8391E" w:rsidRDefault="00C8391E" w:rsidP="00C8391E">
      <w:pPr>
        <w:pStyle w:val="aa"/>
        <w:spacing w:line="360" w:lineRule="auto"/>
        <w:ind w:firstLine="709"/>
        <w:jc w:val="both"/>
        <w:rPr>
          <w:sz w:val="28"/>
          <w:szCs w:val="28"/>
          <w:lang w:val="ru-RU"/>
        </w:rPr>
      </w:pPr>
      <w:r w:rsidRPr="00C8391E">
        <w:rPr>
          <w:sz w:val="28"/>
          <w:szCs w:val="28"/>
          <w:lang w:val="ru-RU"/>
        </w:rPr>
        <w:t xml:space="preserve">В отличие от формального арбитража, </w:t>
      </w:r>
      <w:proofErr w:type="spellStart"/>
      <w:r>
        <w:rPr>
          <w:sz w:val="28"/>
          <w:szCs w:val="28"/>
          <w:lang w:val="ru-RU"/>
        </w:rPr>
        <w:t>палабр</w:t>
      </w:r>
      <w:proofErr w:type="spellEnd"/>
      <w:r w:rsidRPr="00C8391E">
        <w:rPr>
          <w:sz w:val="28"/>
          <w:szCs w:val="28"/>
          <w:lang w:val="ru-RU"/>
        </w:rPr>
        <w:t xml:space="preserve"> ориентирована не на вынесение вердикта, а на восстановление социального равновесия, что делает е</w:t>
      </w:r>
      <w:r>
        <w:rPr>
          <w:sz w:val="28"/>
          <w:szCs w:val="28"/>
          <w:lang w:val="ru-RU"/>
        </w:rPr>
        <w:t>е</w:t>
      </w:r>
      <w:r w:rsidRPr="00C8391E">
        <w:rPr>
          <w:sz w:val="28"/>
          <w:szCs w:val="28"/>
          <w:lang w:val="ru-RU"/>
        </w:rPr>
        <w:t xml:space="preserve"> эффективным инструментом адаптационного регулирования [</w:t>
      </w:r>
      <w:r w:rsidRPr="00C8391E">
        <w:rPr>
          <w:sz w:val="28"/>
          <w:szCs w:val="28"/>
          <w:highlight w:val="yellow"/>
          <w:lang w:val="ru-RU"/>
        </w:rPr>
        <w:t>17</w:t>
      </w:r>
      <w:r w:rsidRPr="00C8391E">
        <w:rPr>
          <w:sz w:val="28"/>
          <w:szCs w:val="28"/>
          <w:lang w:val="ru-RU"/>
        </w:rPr>
        <w:t>].</w:t>
      </w:r>
    </w:p>
    <w:p w14:paraId="1F525BFB" w14:textId="7DF348FF" w:rsidR="00C8391E" w:rsidRPr="00C8391E" w:rsidRDefault="00C8391E" w:rsidP="00C8391E">
      <w:pPr>
        <w:pStyle w:val="aa"/>
        <w:spacing w:line="360" w:lineRule="auto"/>
        <w:ind w:firstLine="709"/>
        <w:jc w:val="both"/>
        <w:rPr>
          <w:sz w:val="28"/>
          <w:szCs w:val="28"/>
          <w:lang w:val="ru-RU"/>
        </w:rPr>
      </w:pPr>
      <w:r w:rsidRPr="00C8391E">
        <w:rPr>
          <w:sz w:val="28"/>
          <w:szCs w:val="28"/>
          <w:lang w:val="ru-RU"/>
        </w:rPr>
        <w:t>Ключевым выводом исследования является положение о том, что цифровые платформы в Кот-д'Ивуаре должны внедряться не напрямую, а через развитие предпринимательской активности. Малый бизнес и самозанятость выступают посредниками между цифровыми технологиями и повседневной экономической практикой населения [</w:t>
      </w:r>
      <w:r w:rsidRPr="00C8391E">
        <w:rPr>
          <w:sz w:val="28"/>
          <w:szCs w:val="28"/>
          <w:highlight w:val="yellow"/>
          <w:lang w:val="ru-RU"/>
        </w:rPr>
        <w:t>18</w:t>
      </w:r>
      <w:r w:rsidRPr="00C8391E">
        <w:rPr>
          <w:sz w:val="28"/>
          <w:szCs w:val="28"/>
          <w:lang w:val="ru-RU"/>
        </w:rPr>
        <w:t>].</w:t>
      </w:r>
      <w:r>
        <w:rPr>
          <w:sz w:val="28"/>
          <w:szCs w:val="28"/>
          <w:lang w:val="ru-RU"/>
        </w:rPr>
        <w:t xml:space="preserve"> </w:t>
      </w:r>
      <w:r w:rsidRPr="00C8391E">
        <w:rPr>
          <w:sz w:val="28"/>
          <w:szCs w:val="28"/>
          <w:lang w:val="ru-RU"/>
        </w:rPr>
        <w:t>Рост предпринимательской активности способствует увеличению доходов, формированию доверия к цифровым инструментам и постепенной институциональной адаптации [</w:t>
      </w:r>
      <w:r w:rsidRPr="00C8391E">
        <w:rPr>
          <w:sz w:val="28"/>
          <w:szCs w:val="28"/>
          <w:highlight w:val="yellow"/>
          <w:lang w:val="ru-RU"/>
        </w:rPr>
        <w:t>19</w:t>
      </w:r>
      <w:r w:rsidRPr="00C8391E">
        <w:rPr>
          <w:sz w:val="28"/>
          <w:szCs w:val="28"/>
          <w:lang w:val="ru-RU"/>
        </w:rPr>
        <w:t>]. В этом контексте фронтир выполняет функцию регулятора распределения выгод и рисков цифровой трансформации.</w:t>
      </w:r>
    </w:p>
    <w:p w14:paraId="3F08BDDA" w14:textId="7777777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Одной из ключевых методологических проблем анализа процессов цифровой трансформации в странах с формирующимися рынками является отсутствие универсальных количественных показателей, позволяющих однозначно оценить успешность внедрения цифровых платформ. В условиях Кот-д'Ивуара данная проблема усугубляется высокой культурной и институциональной неоднородностью, а также преобладанием неформальных экономических практик [</w:t>
      </w:r>
      <w:r w:rsidRPr="00C8391E">
        <w:rPr>
          <w:sz w:val="28"/>
          <w:szCs w:val="28"/>
          <w:highlight w:val="yellow"/>
          <w:lang w:val="ru-RU"/>
        </w:rPr>
        <w:t>12</w:t>
      </w:r>
      <w:r w:rsidRPr="00C8391E">
        <w:rPr>
          <w:sz w:val="28"/>
          <w:szCs w:val="28"/>
          <w:lang w:val="ru-RU"/>
        </w:rPr>
        <w:t>].</w:t>
      </w:r>
    </w:p>
    <w:p w14:paraId="4D681AED" w14:textId="4F86E963" w:rsidR="00C8391E" w:rsidRPr="00C8391E" w:rsidRDefault="00C8391E" w:rsidP="00C8391E">
      <w:pPr>
        <w:pStyle w:val="aa"/>
        <w:spacing w:line="360" w:lineRule="auto"/>
        <w:ind w:firstLine="709"/>
        <w:jc w:val="both"/>
        <w:rPr>
          <w:sz w:val="28"/>
          <w:szCs w:val="28"/>
          <w:lang w:val="ru-RU"/>
        </w:rPr>
      </w:pPr>
      <w:r w:rsidRPr="00C8391E">
        <w:rPr>
          <w:sz w:val="28"/>
          <w:szCs w:val="28"/>
          <w:lang w:val="ru-RU"/>
        </w:rPr>
        <w:t>В рамках предлагаемой концепции фронтира метрики не рассматриваются как инструменты нормативной оценки или доказательства эффективности. Напротив, они выполняют сигнальную и диагностическую функцию, фиксируя зоны напряжения, дисбаланса и асимметрии между цифровыми практиками и социально-экономической средой [</w:t>
      </w:r>
      <w:r w:rsidRPr="00C8391E">
        <w:rPr>
          <w:sz w:val="28"/>
          <w:szCs w:val="28"/>
          <w:highlight w:val="yellow"/>
          <w:lang w:val="ru-RU"/>
        </w:rPr>
        <w:t>15</w:t>
      </w:r>
      <w:r w:rsidRPr="00C8391E">
        <w:rPr>
          <w:sz w:val="28"/>
          <w:szCs w:val="28"/>
          <w:lang w:val="ru-RU"/>
        </w:rPr>
        <w:t xml:space="preserve">]. Такой подход позволяет отказаться от бинарной логики «успех </w:t>
      </w:r>
      <w:r>
        <w:rPr>
          <w:sz w:val="28"/>
          <w:szCs w:val="28"/>
          <w:lang w:val="ru-RU"/>
        </w:rPr>
        <w:t>–</w:t>
      </w:r>
      <w:r w:rsidRPr="00C8391E">
        <w:rPr>
          <w:sz w:val="28"/>
          <w:szCs w:val="28"/>
          <w:lang w:val="ru-RU"/>
        </w:rPr>
        <w:t xml:space="preserve"> неуспех» и перейти к анализу сбалансированности </w:t>
      </w:r>
      <w:r w:rsidRPr="00C8391E">
        <w:rPr>
          <w:sz w:val="28"/>
          <w:szCs w:val="28"/>
          <w:lang w:val="ru-RU"/>
        </w:rPr>
        <w:lastRenderedPageBreak/>
        <w:t>развития новых форм цифровых культур.</w:t>
      </w:r>
    </w:p>
    <w:p w14:paraId="3430DCD2" w14:textId="7777777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Формирование метрик фронтира в контексте Кот-д'Ивуара должно опираться на несколько принципиальных положений.</w:t>
      </w:r>
    </w:p>
    <w:p w14:paraId="51944612" w14:textId="7777777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Во-первых, метрики должны быть контекстно-зависимыми, то есть отражать специфику локальных институтов, культурных практик и экономических форм. Перенос показателей, разработанных для развитых цифровых экономик, приводит к искажению реальной картины и формированию ложных управленческих решений [</w:t>
      </w:r>
      <w:r w:rsidRPr="00C8391E">
        <w:rPr>
          <w:sz w:val="28"/>
          <w:szCs w:val="28"/>
          <w:highlight w:val="yellow"/>
          <w:lang w:val="ru-RU"/>
        </w:rPr>
        <w:t>7</w:t>
      </w:r>
      <w:r w:rsidRPr="00C8391E">
        <w:rPr>
          <w:sz w:val="28"/>
          <w:szCs w:val="28"/>
          <w:lang w:val="ru-RU"/>
        </w:rPr>
        <w:t>].</w:t>
      </w:r>
    </w:p>
    <w:p w14:paraId="4050FBF4" w14:textId="710101B2" w:rsidR="00C8391E" w:rsidRPr="00C8391E" w:rsidRDefault="00C8391E" w:rsidP="00C8391E">
      <w:pPr>
        <w:pStyle w:val="aa"/>
        <w:spacing w:line="360" w:lineRule="auto"/>
        <w:ind w:firstLine="709"/>
        <w:jc w:val="both"/>
        <w:rPr>
          <w:sz w:val="28"/>
          <w:szCs w:val="28"/>
          <w:lang w:val="ru-RU"/>
        </w:rPr>
      </w:pPr>
      <w:r w:rsidRPr="00C8391E">
        <w:rPr>
          <w:sz w:val="28"/>
          <w:szCs w:val="28"/>
          <w:lang w:val="ru-RU"/>
        </w:rPr>
        <w:t>Во-вторых, метрики фронтира не могут быть использованы в качестве оснований для санкций или ж</w:t>
      </w:r>
      <w:r>
        <w:rPr>
          <w:sz w:val="28"/>
          <w:szCs w:val="28"/>
          <w:lang w:val="ru-RU"/>
        </w:rPr>
        <w:t>е</w:t>
      </w:r>
      <w:r w:rsidRPr="00C8391E">
        <w:rPr>
          <w:sz w:val="28"/>
          <w:szCs w:val="28"/>
          <w:lang w:val="ru-RU"/>
        </w:rPr>
        <w:t>сткого регулирования. Их функция заключается в раннем обнаружении дисбалансов, а не в вынесении регуляторных вердиктов [</w:t>
      </w:r>
      <w:r w:rsidRPr="00C8391E">
        <w:rPr>
          <w:sz w:val="28"/>
          <w:szCs w:val="28"/>
          <w:highlight w:val="yellow"/>
          <w:lang w:val="ru-RU"/>
        </w:rPr>
        <w:t>14]</w:t>
      </w:r>
      <w:r w:rsidRPr="00C8391E">
        <w:rPr>
          <w:sz w:val="28"/>
          <w:szCs w:val="28"/>
          <w:lang w:val="ru-RU"/>
        </w:rPr>
        <w:t>.</w:t>
      </w:r>
    </w:p>
    <w:p w14:paraId="7DDE8A31" w14:textId="7777777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В-третьих, интерпретация метрик требует включения механизмов социального согласования, в частности процедур публичного обсуждения и консенсусной медиации (</w:t>
      </w:r>
      <w:proofErr w:type="spellStart"/>
      <w:r w:rsidRPr="00C8391E">
        <w:rPr>
          <w:sz w:val="28"/>
          <w:szCs w:val="28"/>
          <w:lang w:val="ru-RU"/>
        </w:rPr>
        <w:t>palabre</w:t>
      </w:r>
      <w:proofErr w:type="spellEnd"/>
      <w:r w:rsidRPr="00C8391E">
        <w:rPr>
          <w:sz w:val="28"/>
          <w:szCs w:val="28"/>
          <w:lang w:val="ru-RU"/>
        </w:rPr>
        <w:t>), обеспечивающих локальную легитимацию результатов оценки [</w:t>
      </w:r>
      <w:r w:rsidRPr="00C8391E">
        <w:rPr>
          <w:sz w:val="28"/>
          <w:szCs w:val="28"/>
          <w:highlight w:val="yellow"/>
          <w:lang w:val="ru-RU"/>
        </w:rPr>
        <w:t>16</w:t>
      </w:r>
      <w:r w:rsidRPr="00C8391E">
        <w:rPr>
          <w:sz w:val="28"/>
          <w:szCs w:val="28"/>
          <w:lang w:val="ru-RU"/>
        </w:rPr>
        <w:t>].</w:t>
      </w:r>
    </w:p>
    <w:p w14:paraId="0A937BE8" w14:textId="7777777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С уч</w:t>
      </w:r>
      <w:r w:rsidRPr="00C8391E">
        <w:rPr>
          <w:sz w:val="28"/>
          <w:szCs w:val="28"/>
          <w:highlight w:val="yellow"/>
          <w:lang w:val="ru-RU"/>
        </w:rPr>
        <w:t>ё</w:t>
      </w:r>
      <w:r w:rsidRPr="00C8391E">
        <w:rPr>
          <w:sz w:val="28"/>
          <w:szCs w:val="28"/>
          <w:lang w:val="ru-RU"/>
        </w:rPr>
        <w:t>том указанных принципов целесообразно выделить несколько групп метрик фронтира, отражающих различные аспекты сбалансированности цифровой трансформации.</w:t>
      </w:r>
    </w:p>
    <w:p w14:paraId="57052961" w14:textId="1255DF05" w:rsidR="00C8391E" w:rsidRPr="00C8391E" w:rsidRDefault="00C8391E" w:rsidP="00C8391E">
      <w:pPr>
        <w:pStyle w:val="aa"/>
        <w:spacing w:line="360" w:lineRule="auto"/>
        <w:ind w:firstLine="709"/>
        <w:jc w:val="both"/>
        <w:rPr>
          <w:sz w:val="28"/>
          <w:szCs w:val="28"/>
          <w:lang w:val="ru-RU"/>
        </w:rPr>
      </w:pPr>
      <w:r w:rsidRPr="00C8391E">
        <w:rPr>
          <w:sz w:val="28"/>
          <w:szCs w:val="28"/>
          <w:lang w:val="ru-RU"/>
        </w:rPr>
        <w:t>1. Метрики экономической включ</w:t>
      </w:r>
      <w:r>
        <w:rPr>
          <w:sz w:val="28"/>
          <w:szCs w:val="28"/>
          <w:lang w:val="ru-RU"/>
        </w:rPr>
        <w:t>е</w:t>
      </w:r>
      <w:r w:rsidRPr="00C8391E">
        <w:rPr>
          <w:sz w:val="28"/>
          <w:szCs w:val="28"/>
          <w:lang w:val="ru-RU"/>
        </w:rPr>
        <w:t>нности.</w:t>
      </w:r>
    </w:p>
    <w:p w14:paraId="7C114D9E" w14:textId="7777777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Данная группа показателей отражает степень вовлечения населения в новые формы цифровой экономической активности. К ним относятся доля малых и микропредприятий, использующих цифровые платформы для торговли и расчётов; рост доходов самозанятых; устойчивость предпринимательской деятельности во времени [</w:t>
      </w:r>
      <w:r w:rsidRPr="00C8391E">
        <w:rPr>
          <w:sz w:val="28"/>
          <w:szCs w:val="28"/>
          <w:highlight w:val="yellow"/>
          <w:lang w:val="ru-RU"/>
        </w:rPr>
        <w:t>18</w:t>
      </w:r>
      <w:r w:rsidRPr="00C8391E">
        <w:rPr>
          <w:sz w:val="28"/>
          <w:szCs w:val="28"/>
          <w:lang w:val="ru-RU"/>
        </w:rPr>
        <w:t>]. Важно подчеркнуть, что ключевым показателем является не скорость роста, а устойчивость включения без утраты автономности экономических субъектов.</w:t>
      </w:r>
    </w:p>
    <w:p w14:paraId="3EDBAF5E" w14:textId="7777777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2. Метрики институциональной совместимости.</w:t>
      </w:r>
    </w:p>
    <w:p w14:paraId="0CE3847D" w14:textId="7777777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 xml:space="preserve">Эта группа метрик позволяет оценить степень согласованности цифровых платформ с существующими формальными и неформальными институтами. К таким показателям относятся уровень доверия к цифровым сервисам, доля </w:t>
      </w:r>
      <w:r w:rsidRPr="00C8391E">
        <w:rPr>
          <w:sz w:val="28"/>
          <w:szCs w:val="28"/>
          <w:lang w:val="ru-RU"/>
        </w:rPr>
        <w:lastRenderedPageBreak/>
        <w:t>транзакций, совершаемых без посредников, а также степень интеграции цифровых инструментов в традиционные хозяйственные практики [</w:t>
      </w:r>
      <w:r w:rsidRPr="00C8391E">
        <w:rPr>
          <w:sz w:val="28"/>
          <w:szCs w:val="28"/>
          <w:highlight w:val="yellow"/>
          <w:lang w:val="ru-RU"/>
        </w:rPr>
        <w:t>10</w:t>
      </w:r>
      <w:r w:rsidRPr="00C8391E">
        <w:rPr>
          <w:sz w:val="28"/>
          <w:szCs w:val="28"/>
          <w:lang w:val="ru-RU"/>
        </w:rPr>
        <w:t>].</w:t>
      </w:r>
    </w:p>
    <w:p w14:paraId="0F5E7300" w14:textId="7777777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3. Метрики культурной адаптации.</w:t>
      </w:r>
    </w:p>
    <w:p w14:paraId="356E7455" w14:textId="7777777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Метрики данной группы фиксируют способность новых цифровых форм сосуществовать с локальными культурными кодами. Это проявляется, в частности, в распространении коллективных форм использования платформ, адаптации интерфейсов под устную коммуникацию и снижении конфликтности между цифровыми и традиционными практиками [</w:t>
      </w:r>
      <w:r w:rsidRPr="00C8391E">
        <w:rPr>
          <w:sz w:val="28"/>
          <w:szCs w:val="28"/>
          <w:highlight w:val="yellow"/>
          <w:lang w:val="ru-RU"/>
        </w:rPr>
        <w:t>11</w:t>
      </w:r>
      <w:r w:rsidRPr="00C8391E">
        <w:rPr>
          <w:sz w:val="28"/>
          <w:szCs w:val="28"/>
          <w:lang w:val="ru-RU"/>
        </w:rPr>
        <w:t>].</w:t>
      </w:r>
    </w:p>
    <w:p w14:paraId="6971B698" w14:textId="1B21812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4. Метрики социальной напряж</w:t>
      </w:r>
      <w:r>
        <w:rPr>
          <w:sz w:val="28"/>
          <w:szCs w:val="28"/>
          <w:lang w:val="ru-RU"/>
        </w:rPr>
        <w:t>е</w:t>
      </w:r>
      <w:r w:rsidRPr="00C8391E">
        <w:rPr>
          <w:sz w:val="28"/>
          <w:szCs w:val="28"/>
          <w:lang w:val="ru-RU"/>
        </w:rPr>
        <w:t>нности.</w:t>
      </w:r>
    </w:p>
    <w:p w14:paraId="4A76DDA1" w14:textId="7777777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К данной группе относятся показатели, отражающие рост или снижение конфликтов, связанных с цифровизацией: частота отказов от использования платформ, уход в теневые формы взаимодействия, рост числа споров, требующих посредничества традиционных институтов [</w:t>
      </w:r>
      <w:r w:rsidRPr="00C8391E">
        <w:rPr>
          <w:sz w:val="28"/>
          <w:szCs w:val="28"/>
          <w:highlight w:val="yellow"/>
          <w:lang w:val="ru-RU"/>
        </w:rPr>
        <w:t>17</w:t>
      </w:r>
      <w:r w:rsidRPr="00C8391E">
        <w:rPr>
          <w:sz w:val="28"/>
          <w:szCs w:val="28"/>
          <w:lang w:val="ru-RU"/>
        </w:rPr>
        <w:t>]. Эти метрики служат индикатором превышения допустимого темпа внедрения цифровых решений.</w:t>
      </w:r>
    </w:p>
    <w:p w14:paraId="4D213F5B" w14:textId="7777777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7.3. Метрики темпа и пределов внедрения цифровых платформ</w:t>
      </w:r>
    </w:p>
    <w:p w14:paraId="0F88660C" w14:textId="7777777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Особое значение в рамках концепции фронтира приобретают метрики темпа цифровой трансформации. В условиях Кот-д'Ивуара критически важным является соотношение скорости внедрения цифровых платформ и скорости институциональной и культурной адаптации [</w:t>
      </w:r>
      <w:r w:rsidRPr="00C8391E">
        <w:rPr>
          <w:sz w:val="28"/>
          <w:szCs w:val="28"/>
          <w:highlight w:val="yellow"/>
          <w:lang w:val="ru-RU"/>
        </w:rPr>
        <w:t>13</w:t>
      </w:r>
      <w:r w:rsidRPr="00C8391E">
        <w:rPr>
          <w:sz w:val="28"/>
          <w:szCs w:val="28"/>
          <w:lang w:val="ru-RU"/>
        </w:rPr>
        <w:t>].</w:t>
      </w:r>
    </w:p>
    <w:p w14:paraId="7EBF819E" w14:textId="2D029D95" w:rsidR="00C8391E" w:rsidRPr="00C8391E" w:rsidRDefault="00C8391E" w:rsidP="00C8391E">
      <w:pPr>
        <w:pStyle w:val="aa"/>
        <w:spacing w:line="360" w:lineRule="auto"/>
        <w:ind w:firstLine="709"/>
        <w:jc w:val="both"/>
        <w:rPr>
          <w:sz w:val="28"/>
          <w:szCs w:val="28"/>
          <w:lang w:val="ru-RU"/>
        </w:rPr>
      </w:pPr>
      <w:r w:rsidRPr="00C8391E">
        <w:rPr>
          <w:sz w:val="28"/>
          <w:szCs w:val="28"/>
          <w:lang w:val="ru-RU"/>
        </w:rPr>
        <w:t>Превышение данного порога проявляется в формировании «болезненных зон» фронтира, характеризующихся ростом недоверия, отказом от формальных цифровых каналов и усилением неформальных посреднических структур. В этой связи ключевыми становя</w:t>
      </w:r>
      <w:r>
        <w:rPr>
          <w:sz w:val="28"/>
          <w:szCs w:val="28"/>
          <w:lang w:val="ru-RU"/>
        </w:rPr>
        <w:t>тся показатели лагов адаптации –</w:t>
      </w:r>
      <w:r w:rsidRPr="00C8391E">
        <w:rPr>
          <w:sz w:val="28"/>
          <w:szCs w:val="28"/>
          <w:lang w:val="ru-RU"/>
        </w:rPr>
        <w:t xml:space="preserve"> временных разрывов между внедрением цифрового инструмента и его устойчивым включением в повседневную экономическую практику.</w:t>
      </w:r>
    </w:p>
    <w:p w14:paraId="0FC67BCC" w14:textId="7777777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 xml:space="preserve">Таким образом, метрики фронтира не подменяют собой управленческие решения, а формируют информационное основание для адаптационного регулирования. Их использование в сочетании с механизмами консенсусной медиации позволяет корректировать траекторию цифровой трансформации, снижать социальные риски и обеспечивать рост благосостояния населения без </w:t>
      </w:r>
      <w:r w:rsidRPr="00C8391E">
        <w:rPr>
          <w:sz w:val="28"/>
          <w:szCs w:val="28"/>
          <w:lang w:val="ru-RU"/>
        </w:rPr>
        <w:lastRenderedPageBreak/>
        <w:t>разрушения культурных и институциональных основ общества [</w:t>
      </w:r>
      <w:r w:rsidRPr="0063174C">
        <w:rPr>
          <w:sz w:val="28"/>
          <w:szCs w:val="28"/>
          <w:highlight w:val="yellow"/>
          <w:lang w:val="ru-RU"/>
        </w:rPr>
        <w:t>19</w:t>
      </w:r>
      <w:r w:rsidRPr="00C8391E">
        <w:rPr>
          <w:sz w:val="28"/>
          <w:szCs w:val="28"/>
          <w:lang w:val="ru-RU"/>
        </w:rPr>
        <w:t>].</w:t>
      </w:r>
    </w:p>
    <w:p w14:paraId="4C87FF99" w14:textId="77777777" w:rsidR="00C8391E" w:rsidRPr="00C8391E" w:rsidRDefault="00C8391E" w:rsidP="00C8391E">
      <w:pPr>
        <w:pStyle w:val="aa"/>
        <w:spacing w:line="360" w:lineRule="auto"/>
        <w:ind w:firstLine="709"/>
        <w:jc w:val="both"/>
        <w:rPr>
          <w:sz w:val="28"/>
          <w:szCs w:val="28"/>
          <w:lang w:val="ru-RU"/>
        </w:rPr>
      </w:pPr>
      <w:r w:rsidRPr="00C8391E">
        <w:rPr>
          <w:sz w:val="28"/>
          <w:szCs w:val="28"/>
          <w:lang w:val="ru-RU"/>
        </w:rPr>
        <w:t>Следовательно, сбалансированность развития новых форм цифровых культур в Кот-д'Ивуаре определяется не максимизацией отдельных показателей, а согласованностью экономических, институциональных и культурных изменений в рамках управляемого фронтира.</w:t>
      </w:r>
    </w:p>
    <w:p w14:paraId="087F2294" w14:textId="33E1A74B" w:rsidR="00C8391E" w:rsidRPr="00C8391E" w:rsidRDefault="00C8391E" w:rsidP="00C8391E">
      <w:pPr>
        <w:pStyle w:val="aa"/>
        <w:spacing w:line="360" w:lineRule="auto"/>
        <w:ind w:firstLine="709"/>
        <w:jc w:val="both"/>
        <w:rPr>
          <w:sz w:val="28"/>
          <w:szCs w:val="28"/>
          <w:lang w:val="ru-RU"/>
        </w:rPr>
      </w:pPr>
      <w:r w:rsidRPr="00C8391E">
        <w:rPr>
          <w:sz w:val="28"/>
          <w:szCs w:val="28"/>
          <w:lang w:val="ru-RU"/>
        </w:rPr>
        <w:t>Провед</w:t>
      </w:r>
      <w:r w:rsidR="0063174C">
        <w:rPr>
          <w:sz w:val="28"/>
          <w:szCs w:val="28"/>
          <w:lang w:val="ru-RU"/>
        </w:rPr>
        <w:t>е</w:t>
      </w:r>
      <w:r w:rsidRPr="00C8391E">
        <w:rPr>
          <w:sz w:val="28"/>
          <w:szCs w:val="28"/>
          <w:lang w:val="ru-RU"/>
        </w:rPr>
        <w:t xml:space="preserve">нный </w:t>
      </w:r>
      <w:r w:rsidR="0063174C">
        <w:rPr>
          <w:sz w:val="28"/>
          <w:szCs w:val="28"/>
          <w:lang w:val="ru-RU"/>
        </w:rPr>
        <w:t>исследование</w:t>
      </w:r>
      <w:r w:rsidRPr="00C8391E">
        <w:rPr>
          <w:sz w:val="28"/>
          <w:szCs w:val="28"/>
          <w:lang w:val="ru-RU"/>
        </w:rPr>
        <w:t xml:space="preserve"> показывает, что проблемы внедрения цифровых платформ в Кот-д'Ивуаре обусловлены не низким уровнем развития общества, а структурной несовместимостью платформенных моделей и локальных институциональных практик. Концепция фронтира позволяет рассматривать цифровую трансформацию как управляемый процесс согласования, а не как линейное внедрение технологий.</w:t>
      </w:r>
    </w:p>
    <w:p w14:paraId="3A41C205" w14:textId="105E4057" w:rsidR="00C8391E" w:rsidRDefault="00C8391E" w:rsidP="00C8391E">
      <w:pPr>
        <w:pStyle w:val="aa"/>
        <w:spacing w:line="360" w:lineRule="auto"/>
        <w:ind w:firstLine="709"/>
        <w:jc w:val="both"/>
        <w:rPr>
          <w:sz w:val="28"/>
          <w:szCs w:val="28"/>
          <w:lang w:val="ru-RU"/>
        </w:rPr>
      </w:pPr>
      <w:r w:rsidRPr="00C8391E">
        <w:rPr>
          <w:sz w:val="28"/>
          <w:szCs w:val="28"/>
          <w:lang w:val="ru-RU"/>
        </w:rPr>
        <w:t>Использование механизмов консенсусной медиации и ориентация на развитие предпринимательства создают условия для смягчения социальных рисков и устойчивого роста благосостояния населения. Полученные выводы могут быть использованы при разработке стратегий цифрового развития других стран с формирующимися рынками.</w:t>
      </w:r>
    </w:p>
    <w:p w14:paraId="109D089E" w14:textId="29F5C4C6" w:rsidR="002461AE" w:rsidRPr="00F16873" w:rsidRDefault="0063174C" w:rsidP="002461AE">
      <w:pPr>
        <w:pStyle w:val="aa"/>
        <w:spacing w:line="360" w:lineRule="auto"/>
        <w:ind w:firstLine="709"/>
        <w:jc w:val="both"/>
        <w:rPr>
          <w:sz w:val="28"/>
          <w:szCs w:val="28"/>
          <w:lang w:val="ru-RU"/>
        </w:rPr>
      </w:pPr>
      <w:r>
        <w:rPr>
          <w:sz w:val="28"/>
          <w:szCs w:val="28"/>
          <w:lang w:val="ru-RU"/>
        </w:rPr>
        <w:t>Рассмотрим вторую составляющую социально-</w:t>
      </w:r>
      <w:proofErr w:type="spellStart"/>
      <w:r>
        <w:rPr>
          <w:sz w:val="28"/>
          <w:szCs w:val="28"/>
          <w:lang w:val="ru-RU"/>
        </w:rPr>
        <w:t>институйионального</w:t>
      </w:r>
      <w:proofErr w:type="spellEnd"/>
      <w:r>
        <w:rPr>
          <w:sz w:val="28"/>
          <w:szCs w:val="28"/>
          <w:lang w:val="ru-RU"/>
        </w:rPr>
        <w:t xml:space="preserve"> </w:t>
      </w:r>
      <w:proofErr w:type="spellStart"/>
      <w:r>
        <w:rPr>
          <w:sz w:val="28"/>
          <w:szCs w:val="28"/>
          <w:lang w:val="ru-RU"/>
        </w:rPr>
        <w:t>обеспеечния</w:t>
      </w:r>
      <w:proofErr w:type="spellEnd"/>
      <w:r>
        <w:rPr>
          <w:sz w:val="28"/>
          <w:szCs w:val="28"/>
          <w:lang w:val="ru-RU"/>
        </w:rPr>
        <w:t xml:space="preserve"> платформенного механизма инновационно-инклюзивного развития страны. </w:t>
      </w:r>
      <w:r w:rsidR="004D45BC" w:rsidRPr="00F16873">
        <w:rPr>
          <w:sz w:val="28"/>
          <w:szCs w:val="28"/>
          <w:lang w:val="ru-RU"/>
        </w:rPr>
        <w:t>В настоящее время существуют две диаметрально противоположные точки зрения, в соответствии с которым одни</w:t>
      </w:r>
      <w:r w:rsidR="002461AE" w:rsidRPr="00F16873">
        <w:rPr>
          <w:sz w:val="28"/>
          <w:szCs w:val="28"/>
          <w:lang w:val="ru-RU"/>
        </w:rPr>
        <w:t xml:space="preserve"> исследователи </w:t>
      </w:r>
      <w:r w:rsidR="004D45BC" w:rsidRPr="00F16873">
        <w:rPr>
          <w:sz w:val="28"/>
          <w:szCs w:val="28"/>
          <w:lang w:val="ru-RU"/>
        </w:rPr>
        <w:t>высказывают</w:t>
      </w:r>
      <w:r w:rsidR="002461AE" w:rsidRPr="00F16873">
        <w:rPr>
          <w:sz w:val="28"/>
          <w:szCs w:val="28"/>
          <w:lang w:val="ru-RU"/>
        </w:rPr>
        <w:t xml:space="preserve"> оптимистичн</w:t>
      </w:r>
      <w:r w:rsidR="004D45BC" w:rsidRPr="00F16873">
        <w:rPr>
          <w:sz w:val="28"/>
          <w:szCs w:val="28"/>
          <w:lang w:val="ru-RU"/>
        </w:rPr>
        <w:t>ую точку зрения о том, что</w:t>
      </w:r>
      <w:r w:rsidR="002461AE" w:rsidRPr="00F16873">
        <w:rPr>
          <w:sz w:val="28"/>
          <w:szCs w:val="28"/>
          <w:lang w:val="ru-RU"/>
        </w:rPr>
        <w:t xml:space="preserve"> бизнес может служить катализатором изменений в обществе</w:t>
      </w:r>
      <w:r w:rsidR="004D45BC" w:rsidRPr="00F16873">
        <w:rPr>
          <w:sz w:val="28"/>
          <w:szCs w:val="28"/>
          <w:lang w:val="ru-RU"/>
        </w:rPr>
        <w:t xml:space="preserve"> и драйвером инклюзивного роста</w:t>
      </w:r>
      <w:r w:rsidR="004B5DE2" w:rsidRPr="00F16873">
        <w:rPr>
          <w:sz w:val="28"/>
          <w:szCs w:val="28"/>
          <w:lang w:val="ru-RU"/>
        </w:rPr>
        <w:t xml:space="preserve"> [</w:t>
      </w:r>
      <w:r w:rsidR="004B5DE2" w:rsidRPr="0063174C">
        <w:rPr>
          <w:sz w:val="28"/>
          <w:szCs w:val="28"/>
          <w:highlight w:val="yellow"/>
          <w:lang w:val="ru-RU"/>
        </w:rPr>
        <w:t>144</w:t>
      </w:r>
      <w:r w:rsidR="004B5DE2" w:rsidRPr="00F16873">
        <w:rPr>
          <w:sz w:val="28"/>
          <w:szCs w:val="28"/>
          <w:lang w:val="ru-RU"/>
        </w:rPr>
        <w:t>]</w:t>
      </w:r>
      <w:r w:rsidR="004D45BC" w:rsidRPr="00F16873">
        <w:rPr>
          <w:sz w:val="28"/>
          <w:szCs w:val="28"/>
          <w:lang w:val="ru-RU"/>
        </w:rPr>
        <w:t>, а другие настроены</w:t>
      </w:r>
      <w:r w:rsidR="002461AE" w:rsidRPr="00F16873">
        <w:rPr>
          <w:sz w:val="28"/>
          <w:szCs w:val="28"/>
          <w:lang w:val="ru-RU"/>
        </w:rPr>
        <w:t xml:space="preserve"> более пессимистично</w:t>
      </w:r>
      <w:r w:rsidR="004B5DE2" w:rsidRPr="00F16873">
        <w:rPr>
          <w:sz w:val="28"/>
          <w:szCs w:val="28"/>
          <w:lang w:val="ru-RU"/>
        </w:rPr>
        <w:t xml:space="preserve"> [</w:t>
      </w:r>
      <w:r w:rsidR="004B5DE2" w:rsidRPr="0063174C">
        <w:rPr>
          <w:sz w:val="28"/>
          <w:szCs w:val="28"/>
          <w:highlight w:val="yellow"/>
          <w:lang w:val="ru-RU"/>
        </w:rPr>
        <w:t>141</w:t>
      </w:r>
      <w:r w:rsidR="004B5DE2" w:rsidRPr="00F16873">
        <w:rPr>
          <w:sz w:val="28"/>
          <w:szCs w:val="28"/>
          <w:lang w:val="ru-RU"/>
        </w:rPr>
        <w:t>]</w:t>
      </w:r>
      <w:r w:rsidR="002461AE" w:rsidRPr="00F16873">
        <w:rPr>
          <w:sz w:val="28"/>
          <w:szCs w:val="28"/>
          <w:lang w:val="ru-RU"/>
        </w:rPr>
        <w:t xml:space="preserve">. Тем не менее, все исследователи отмечают </w:t>
      </w:r>
      <w:r w:rsidR="00C535EC" w:rsidRPr="00F16873">
        <w:rPr>
          <w:sz w:val="28"/>
          <w:szCs w:val="28"/>
          <w:lang w:val="ru-RU"/>
        </w:rPr>
        <w:t>важные</w:t>
      </w:r>
      <w:r w:rsidR="002461AE" w:rsidRPr="00F16873">
        <w:rPr>
          <w:sz w:val="28"/>
          <w:szCs w:val="28"/>
          <w:lang w:val="ru-RU"/>
        </w:rPr>
        <w:t xml:space="preserve"> проблемы, связанные с отсутствием единого понимания</w:t>
      </w:r>
      <w:r w:rsidR="00025F55" w:rsidRPr="00F16873">
        <w:rPr>
          <w:sz w:val="28"/>
          <w:szCs w:val="28"/>
          <w:lang w:val="ru-RU"/>
        </w:rPr>
        <w:t xml:space="preserve"> корпоративной ответственности</w:t>
      </w:r>
      <w:r w:rsidR="00C535EC" w:rsidRPr="00F16873">
        <w:rPr>
          <w:sz w:val="28"/>
          <w:szCs w:val="28"/>
          <w:lang w:val="ru-RU"/>
        </w:rPr>
        <w:t>,</w:t>
      </w:r>
      <w:r w:rsidR="002461AE" w:rsidRPr="00F16873">
        <w:rPr>
          <w:sz w:val="28"/>
          <w:szCs w:val="28"/>
          <w:lang w:val="ru-RU"/>
        </w:rPr>
        <w:t xml:space="preserve"> е</w:t>
      </w:r>
      <w:r w:rsidR="00025F55" w:rsidRPr="00F16873">
        <w:rPr>
          <w:sz w:val="28"/>
          <w:szCs w:val="28"/>
          <w:lang w:val="ru-RU"/>
        </w:rPr>
        <w:t>е</w:t>
      </w:r>
      <w:r w:rsidR="002461AE" w:rsidRPr="00F16873">
        <w:rPr>
          <w:sz w:val="28"/>
          <w:szCs w:val="28"/>
          <w:lang w:val="ru-RU"/>
        </w:rPr>
        <w:t xml:space="preserve"> эволюцией с течением времени, </w:t>
      </w:r>
      <w:r w:rsidR="00C535EC" w:rsidRPr="00F16873">
        <w:rPr>
          <w:sz w:val="28"/>
          <w:szCs w:val="28"/>
          <w:lang w:val="ru-RU"/>
        </w:rPr>
        <w:t>а также ролью в формировании траекторий устойчивого развития и инклюзивного роста</w:t>
      </w:r>
      <w:r w:rsidR="002461AE" w:rsidRPr="00F16873">
        <w:rPr>
          <w:sz w:val="28"/>
          <w:szCs w:val="28"/>
          <w:lang w:val="ru-RU"/>
        </w:rPr>
        <w:t>.</w:t>
      </w:r>
    </w:p>
    <w:p w14:paraId="429180D8" w14:textId="2B9C651A" w:rsidR="00025F55" w:rsidRPr="00F16873" w:rsidRDefault="00025F55" w:rsidP="00025F55">
      <w:pPr>
        <w:pStyle w:val="aa"/>
        <w:spacing w:line="360" w:lineRule="auto"/>
        <w:ind w:firstLine="709"/>
        <w:jc w:val="both"/>
        <w:rPr>
          <w:sz w:val="28"/>
          <w:szCs w:val="28"/>
          <w:lang w:val="ru-RU"/>
        </w:rPr>
      </w:pPr>
      <w:r w:rsidRPr="00F16873">
        <w:rPr>
          <w:sz w:val="28"/>
          <w:szCs w:val="28"/>
          <w:lang w:val="ru-RU"/>
        </w:rPr>
        <w:t>В первую очередь эти трудности связаны</w:t>
      </w:r>
      <w:r w:rsidR="002461AE" w:rsidRPr="00F16873">
        <w:rPr>
          <w:sz w:val="28"/>
          <w:szCs w:val="28"/>
          <w:lang w:val="ru-RU"/>
        </w:rPr>
        <w:t xml:space="preserve"> с</w:t>
      </w:r>
      <w:r w:rsidRPr="00F16873">
        <w:rPr>
          <w:sz w:val="28"/>
          <w:szCs w:val="28"/>
          <w:lang w:val="ru-RU"/>
        </w:rPr>
        <w:t xml:space="preserve"> отсутствием</w:t>
      </w:r>
      <w:r w:rsidR="002461AE" w:rsidRPr="00F16873">
        <w:rPr>
          <w:sz w:val="28"/>
          <w:szCs w:val="28"/>
          <w:lang w:val="ru-RU"/>
        </w:rPr>
        <w:t xml:space="preserve"> четк</w:t>
      </w:r>
      <w:r w:rsidRPr="00F16873">
        <w:rPr>
          <w:sz w:val="28"/>
          <w:szCs w:val="28"/>
          <w:lang w:val="ru-RU"/>
        </w:rPr>
        <w:t>ого</w:t>
      </w:r>
      <w:r w:rsidR="002461AE" w:rsidRPr="00F16873">
        <w:rPr>
          <w:sz w:val="28"/>
          <w:szCs w:val="28"/>
          <w:lang w:val="ru-RU"/>
        </w:rPr>
        <w:t xml:space="preserve"> разделени</w:t>
      </w:r>
      <w:r w:rsidRPr="00F16873">
        <w:rPr>
          <w:sz w:val="28"/>
          <w:szCs w:val="28"/>
          <w:lang w:val="ru-RU"/>
        </w:rPr>
        <w:t>я</w:t>
      </w:r>
      <w:r w:rsidR="002461AE" w:rsidRPr="00F16873">
        <w:rPr>
          <w:sz w:val="28"/>
          <w:szCs w:val="28"/>
          <w:lang w:val="ru-RU"/>
        </w:rPr>
        <w:t xml:space="preserve"> терминов, таких как принцип благотворительности</w:t>
      </w:r>
      <w:r w:rsidRPr="00F16873">
        <w:rPr>
          <w:sz w:val="28"/>
          <w:szCs w:val="28"/>
          <w:lang w:val="ru-RU"/>
        </w:rPr>
        <w:t>,</w:t>
      </w:r>
      <w:r w:rsidR="002461AE" w:rsidRPr="00F16873">
        <w:rPr>
          <w:sz w:val="28"/>
          <w:szCs w:val="28"/>
          <w:lang w:val="ru-RU"/>
        </w:rPr>
        <w:t xml:space="preserve"> </w:t>
      </w:r>
      <w:r w:rsidR="000A4A9D" w:rsidRPr="00F16873">
        <w:rPr>
          <w:sz w:val="28"/>
          <w:szCs w:val="28"/>
          <w:lang w:val="ru-RU"/>
        </w:rPr>
        <w:t>п</w:t>
      </w:r>
      <w:r w:rsidR="002461AE" w:rsidRPr="00F16873">
        <w:rPr>
          <w:sz w:val="28"/>
          <w:szCs w:val="28"/>
          <w:lang w:val="ru-RU"/>
        </w:rPr>
        <w:t>ринцип ответственного управления, корпоративная социальная ответственность и корпоративная гражданственность</w:t>
      </w:r>
      <w:r w:rsidR="004B5DE2" w:rsidRPr="00F16873">
        <w:rPr>
          <w:sz w:val="28"/>
          <w:szCs w:val="28"/>
          <w:lang w:val="ru-RU"/>
        </w:rPr>
        <w:t xml:space="preserve"> [1</w:t>
      </w:r>
      <w:r w:rsidR="004B5DE2" w:rsidRPr="0063174C">
        <w:rPr>
          <w:sz w:val="28"/>
          <w:szCs w:val="28"/>
          <w:highlight w:val="yellow"/>
          <w:lang w:val="ru-RU"/>
        </w:rPr>
        <w:t>35</w:t>
      </w:r>
      <w:r w:rsidR="004B5DE2" w:rsidRPr="00F16873">
        <w:rPr>
          <w:sz w:val="28"/>
          <w:szCs w:val="28"/>
          <w:lang w:val="ru-RU"/>
        </w:rPr>
        <w:t>]</w:t>
      </w:r>
      <w:r w:rsidR="002461AE" w:rsidRPr="00F16873">
        <w:rPr>
          <w:sz w:val="28"/>
          <w:szCs w:val="28"/>
          <w:lang w:val="ru-RU"/>
        </w:rPr>
        <w:t xml:space="preserve">. </w:t>
      </w:r>
      <w:r w:rsidRPr="00F16873">
        <w:rPr>
          <w:sz w:val="28"/>
          <w:szCs w:val="28"/>
          <w:lang w:val="ru-RU"/>
        </w:rPr>
        <w:t>Такой терминологический хаос</w:t>
      </w:r>
      <w:r w:rsidR="002461AE" w:rsidRPr="00F16873">
        <w:rPr>
          <w:sz w:val="28"/>
          <w:szCs w:val="28"/>
          <w:lang w:val="ru-RU"/>
        </w:rPr>
        <w:t xml:space="preserve"> </w:t>
      </w:r>
      <w:r w:rsidRPr="00F16873">
        <w:rPr>
          <w:sz w:val="28"/>
          <w:szCs w:val="28"/>
          <w:lang w:val="ru-RU"/>
        </w:rPr>
        <w:t xml:space="preserve">приводит к тому, что </w:t>
      </w:r>
      <w:r w:rsidRPr="00F16873">
        <w:rPr>
          <w:sz w:val="28"/>
          <w:szCs w:val="28"/>
          <w:lang w:val="ru-RU"/>
        </w:rPr>
        <w:lastRenderedPageBreak/>
        <w:t xml:space="preserve">корпоративную ответственность </w:t>
      </w:r>
      <w:r w:rsidR="002461AE" w:rsidRPr="00F16873">
        <w:rPr>
          <w:sz w:val="28"/>
          <w:szCs w:val="28"/>
          <w:lang w:val="ru-RU"/>
        </w:rPr>
        <w:t xml:space="preserve">часто </w:t>
      </w:r>
      <w:r w:rsidRPr="00F16873">
        <w:rPr>
          <w:sz w:val="28"/>
          <w:szCs w:val="28"/>
          <w:lang w:val="ru-RU"/>
        </w:rPr>
        <w:t>понимают</w:t>
      </w:r>
      <w:r w:rsidR="002461AE" w:rsidRPr="00F16873">
        <w:rPr>
          <w:sz w:val="28"/>
          <w:szCs w:val="28"/>
          <w:lang w:val="ru-RU"/>
        </w:rPr>
        <w:t xml:space="preserve"> неправильно. </w:t>
      </w:r>
    </w:p>
    <w:p w14:paraId="1A912D87" w14:textId="1DE67D90" w:rsidR="007D7B68" w:rsidRPr="00F16873" w:rsidRDefault="002461AE" w:rsidP="00025F55">
      <w:pPr>
        <w:pStyle w:val="aa"/>
        <w:spacing w:line="360" w:lineRule="auto"/>
        <w:ind w:firstLine="709"/>
        <w:jc w:val="both"/>
        <w:rPr>
          <w:sz w:val="28"/>
          <w:szCs w:val="28"/>
          <w:lang w:val="ru-RU"/>
        </w:rPr>
      </w:pPr>
      <w:r w:rsidRPr="00F16873">
        <w:rPr>
          <w:sz w:val="28"/>
          <w:szCs w:val="28"/>
          <w:lang w:val="ru-RU"/>
        </w:rPr>
        <w:t xml:space="preserve">Исследователи часто сосредотачивают свою критику на практике </w:t>
      </w:r>
      <w:proofErr w:type="spellStart"/>
      <w:r w:rsidRPr="00F16873">
        <w:rPr>
          <w:sz w:val="28"/>
          <w:szCs w:val="28"/>
          <w:lang w:val="ru-RU"/>
        </w:rPr>
        <w:t>гринвошинга</w:t>
      </w:r>
      <w:proofErr w:type="spellEnd"/>
      <w:r w:rsidRPr="00F16873">
        <w:rPr>
          <w:sz w:val="28"/>
          <w:szCs w:val="28"/>
          <w:lang w:val="ru-RU"/>
        </w:rPr>
        <w:t xml:space="preserve">, т. е. на практике обманчивого создания впечатления, что продукты организации ответственны с социальной или экологической точки зрения. </w:t>
      </w:r>
      <w:proofErr w:type="spellStart"/>
      <w:r w:rsidRPr="00F16873">
        <w:rPr>
          <w:sz w:val="28"/>
          <w:szCs w:val="28"/>
          <w:lang w:val="ru-RU"/>
        </w:rPr>
        <w:t>Гринвошинг</w:t>
      </w:r>
      <w:proofErr w:type="spellEnd"/>
      <w:r w:rsidRPr="00F16873">
        <w:rPr>
          <w:sz w:val="28"/>
          <w:szCs w:val="28"/>
          <w:lang w:val="ru-RU"/>
        </w:rPr>
        <w:t xml:space="preserve"> можно объяснить тем, что многие компании до сих пор рассматривают </w:t>
      </w:r>
      <w:r w:rsidR="00EC563A" w:rsidRPr="00F16873">
        <w:rPr>
          <w:sz w:val="28"/>
          <w:szCs w:val="28"/>
          <w:lang w:val="ru-RU"/>
        </w:rPr>
        <w:t>корпоративную ответственность</w:t>
      </w:r>
      <w:r w:rsidRPr="00F16873">
        <w:rPr>
          <w:sz w:val="28"/>
          <w:szCs w:val="28"/>
          <w:lang w:val="ru-RU"/>
        </w:rPr>
        <w:t xml:space="preserve"> скорее</w:t>
      </w:r>
      <w:r w:rsidR="00EC563A" w:rsidRPr="00F16873">
        <w:rPr>
          <w:sz w:val="28"/>
          <w:szCs w:val="28"/>
          <w:lang w:val="ru-RU"/>
        </w:rPr>
        <w:t>,</w:t>
      </w:r>
      <w:r w:rsidRPr="00F16873">
        <w:rPr>
          <w:sz w:val="28"/>
          <w:szCs w:val="28"/>
          <w:lang w:val="ru-RU"/>
        </w:rPr>
        <w:t xml:space="preserve"> как маркетинговый инструмент, чем как </w:t>
      </w:r>
      <w:r w:rsidR="00EC563A" w:rsidRPr="00F16873">
        <w:rPr>
          <w:sz w:val="28"/>
          <w:szCs w:val="28"/>
          <w:lang w:val="ru-RU"/>
        </w:rPr>
        <w:t>настоящую</w:t>
      </w:r>
      <w:r w:rsidRPr="00F16873">
        <w:rPr>
          <w:sz w:val="28"/>
          <w:szCs w:val="28"/>
          <w:lang w:val="ru-RU"/>
        </w:rPr>
        <w:t xml:space="preserve"> ответственность</w:t>
      </w:r>
      <w:r w:rsidR="004B5DE2" w:rsidRPr="00F16873">
        <w:rPr>
          <w:sz w:val="28"/>
          <w:szCs w:val="28"/>
          <w:lang w:val="ru-RU"/>
        </w:rPr>
        <w:t xml:space="preserve"> [</w:t>
      </w:r>
      <w:r w:rsidR="004B5DE2" w:rsidRPr="0063174C">
        <w:rPr>
          <w:sz w:val="28"/>
          <w:szCs w:val="28"/>
          <w:highlight w:val="yellow"/>
          <w:lang w:val="ru-RU"/>
        </w:rPr>
        <w:t>157</w:t>
      </w:r>
      <w:r w:rsidR="004B5DE2" w:rsidRPr="00F16873">
        <w:rPr>
          <w:sz w:val="28"/>
          <w:szCs w:val="28"/>
          <w:lang w:val="ru-RU"/>
        </w:rPr>
        <w:t>]</w:t>
      </w:r>
      <w:r w:rsidRPr="00F16873">
        <w:rPr>
          <w:sz w:val="28"/>
          <w:szCs w:val="28"/>
          <w:lang w:val="ru-RU"/>
        </w:rPr>
        <w:t xml:space="preserve"> или путь к конкурентному преимуществу</w:t>
      </w:r>
      <w:r w:rsidR="004B5DE2" w:rsidRPr="00F16873">
        <w:rPr>
          <w:sz w:val="28"/>
          <w:szCs w:val="28"/>
          <w:lang w:val="ru-RU"/>
        </w:rPr>
        <w:t xml:space="preserve"> [</w:t>
      </w:r>
      <w:r w:rsidR="004B5DE2" w:rsidRPr="0063174C">
        <w:rPr>
          <w:sz w:val="28"/>
          <w:szCs w:val="28"/>
          <w:highlight w:val="yellow"/>
          <w:lang w:val="ru-RU"/>
        </w:rPr>
        <w:t>124</w:t>
      </w:r>
      <w:r w:rsidR="004B5DE2" w:rsidRPr="00F16873">
        <w:rPr>
          <w:sz w:val="28"/>
          <w:szCs w:val="28"/>
          <w:lang w:val="ru-RU"/>
        </w:rPr>
        <w:t>]</w:t>
      </w:r>
      <w:r w:rsidRPr="00F16873">
        <w:rPr>
          <w:sz w:val="28"/>
          <w:szCs w:val="28"/>
          <w:lang w:val="ru-RU"/>
        </w:rPr>
        <w:t>. Это происходит, когда компания выделяет</w:t>
      </w:r>
      <w:r w:rsidR="007D7B68" w:rsidRPr="00F16873">
        <w:rPr>
          <w:sz w:val="28"/>
          <w:szCs w:val="28"/>
          <w:lang w:val="ru-RU"/>
        </w:rPr>
        <w:t xml:space="preserve"> и рекламирует</w:t>
      </w:r>
      <w:r w:rsidRPr="00F16873">
        <w:rPr>
          <w:sz w:val="28"/>
          <w:szCs w:val="28"/>
          <w:lang w:val="ru-RU"/>
        </w:rPr>
        <w:t xml:space="preserve"> один проект</w:t>
      </w:r>
      <w:r w:rsidR="007D7B68" w:rsidRPr="00F16873">
        <w:rPr>
          <w:sz w:val="28"/>
          <w:szCs w:val="28"/>
          <w:lang w:val="ru-RU"/>
        </w:rPr>
        <w:t xml:space="preserve">, соответствующий </w:t>
      </w:r>
      <w:proofErr w:type="spellStart"/>
      <w:r w:rsidR="007D7B68" w:rsidRPr="00F16873">
        <w:rPr>
          <w:sz w:val="28"/>
          <w:szCs w:val="28"/>
          <w:lang w:val="ru-RU"/>
        </w:rPr>
        <w:t>принуипам</w:t>
      </w:r>
      <w:proofErr w:type="spellEnd"/>
      <w:r w:rsidRPr="00F16873">
        <w:rPr>
          <w:sz w:val="28"/>
          <w:szCs w:val="28"/>
          <w:lang w:val="ru-RU"/>
        </w:rPr>
        <w:t xml:space="preserve"> устойчивого развития, но отказывается стратегически интегрировать </w:t>
      </w:r>
      <w:r w:rsidR="007D7B68" w:rsidRPr="00F16873">
        <w:rPr>
          <w:sz w:val="28"/>
          <w:szCs w:val="28"/>
          <w:lang w:val="ru-RU"/>
        </w:rPr>
        <w:t>корпоративную ответственность</w:t>
      </w:r>
      <w:r w:rsidRPr="00F16873">
        <w:rPr>
          <w:sz w:val="28"/>
          <w:szCs w:val="28"/>
          <w:lang w:val="ru-RU"/>
        </w:rPr>
        <w:t xml:space="preserve"> в свою основную деятельность. </w:t>
      </w:r>
    </w:p>
    <w:p w14:paraId="531A258B" w14:textId="32BD6848" w:rsidR="002461AE" w:rsidRPr="00F16873" w:rsidRDefault="007D7B68" w:rsidP="00025F55">
      <w:pPr>
        <w:pStyle w:val="aa"/>
        <w:spacing w:line="360" w:lineRule="auto"/>
        <w:ind w:firstLine="709"/>
        <w:jc w:val="both"/>
        <w:rPr>
          <w:sz w:val="28"/>
          <w:szCs w:val="28"/>
          <w:lang w:val="ru-RU"/>
        </w:rPr>
      </w:pPr>
      <w:bookmarkStart w:id="37" w:name="_Hlk137748957"/>
      <w:r w:rsidRPr="00F16873">
        <w:rPr>
          <w:sz w:val="28"/>
          <w:szCs w:val="28"/>
          <w:lang w:val="ru-RU"/>
        </w:rPr>
        <w:t>Для</w:t>
      </w:r>
      <w:r w:rsidR="002461AE" w:rsidRPr="00F16873">
        <w:rPr>
          <w:sz w:val="28"/>
          <w:szCs w:val="28"/>
          <w:lang w:val="ru-RU"/>
        </w:rPr>
        <w:t xml:space="preserve"> реш</w:t>
      </w:r>
      <w:r w:rsidRPr="00F16873">
        <w:rPr>
          <w:sz w:val="28"/>
          <w:szCs w:val="28"/>
          <w:lang w:val="ru-RU"/>
        </w:rPr>
        <w:t>ения</w:t>
      </w:r>
      <w:r w:rsidR="002461AE" w:rsidRPr="00F16873">
        <w:rPr>
          <w:sz w:val="28"/>
          <w:szCs w:val="28"/>
          <w:lang w:val="ru-RU"/>
        </w:rPr>
        <w:t xml:space="preserve"> эт</w:t>
      </w:r>
      <w:r w:rsidRPr="00F16873">
        <w:rPr>
          <w:sz w:val="28"/>
          <w:szCs w:val="28"/>
          <w:lang w:val="ru-RU"/>
        </w:rPr>
        <w:t>ой</w:t>
      </w:r>
      <w:r w:rsidR="002461AE" w:rsidRPr="00F16873">
        <w:rPr>
          <w:sz w:val="28"/>
          <w:szCs w:val="28"/>
          <w:lang w:val="ru-RU"/>
        </w:rPr>
        <w:t xml:space="preserve"> проблем</w:t>
      </w:r>
      <w:r w:rsidRPr="00F16873">
        <w:rPr>
          <w:sz w:val="28"/>
          <w:szCs w:val="28"/>
          <w:lang w:val="ru-RU"/>
        </w:rPr>
        <w:t>ы</w:t>
      </w:r>
      <w:r w:rsidR="002461AE" w:rsidRPr="00F16873">
        <w:rPr>
          <w:sz w:val="28"/>
          <w:szCs w:val="28"/>
          <w:lang w:val="ru-RU"/>
        </w:rPr>
        <w:t>, некоторые ученые рекомендуют</w:t>
      </w:r>
      <w:r w:rsidRPr="00F16873">
        <w:rPr>
          <w:sz w:val="28"/>
          <w:szCs w:val="28"/>
          <w:lang w:val="ru-RU"/>
        </w:rPr>
        <w:t xml:space="preserve"> использовать</w:t>
      </w:r>
      <w:r w:rsidR="001160E1" w:rsidRPr="00F16873">
        <w:rPr>
          <w:sz w:val="28"/>
          <w:szCs w:val="28"/>
          <w:lang w:val="ru-RU"/>
        </w:rPr>
        <w:t xml:space="preserve"> модель</w:t>
      </w:r>
      <w:r w:rsidR="002461AE" w:rsidRPr="00F16873">
        <w:rPr>
          <w:sz w:val="28"/>
          <w:szCs w:val="28"/>
          <w:lang w:val="ru-RU"/>
        </w:rPr>
        <w:t xml:space="preserve"> интегрированн</w:t>
      </w:r>
      <w:r w:rsidR="001160E1" w:rsidRPr="00F16873">
        <w:rPr>
          <w:sz w:val="28"/>
          <w:szCs w:val="28"/>
          <w:lang w:val="ru-RU"/>
        </w:rPr>
        <w:t>ой</w:t>
      </w:r>
      <w:r w:rsidR="002461AE" w:rsidRPr="00F16873">
        <w:rPr>
          <w:sz w:val="28"/>
          <w:szCs w:val="28"/>
          <w:lang w:val="ru-RU"/>
        </w:rPr>
        <w:t xml:space="preserve"> стратегическ</w:t>
      </w:r>
      <w:r w:rsidR="001160E1" w:rsidRPr="00F16873">
        <w:rPr>
          <w:sz w:val="28"/>
          <w:szCs w:val="28"/>
          <w:lang w:val="ru-RU"/>
        </w:rPr>
        <w:t>ой</w:t>
      </w:r>
      <w:r w:rsidR="002461AE" w:rsidRPr="00F16873">
        <w:rPr>
          <w:sz w:val="28"/>
          <w:szCs w:val="28"/>
          <w:lang w:val="ru-RU"/>
        </w:rPr>
        <w:t xml:space="preserve"> направленност</w:t>
      </w:r>
      <w:r w:rsidR="001160E1" w:rsidRPr="00F16873">
        <w:rPr>
          <w:sz w:val="28"/>
          <w:szCs w:val="28"/>
          <w:lang w:val="ru-RU"/>
        </w:rPr>
        <w:t>и корпоративной ответственности</w:t>
      </w:r>
      <w:bookmarkEnd w:id="37"/>
      <w:r w:rsidR="002461AE" w:rsidRPr="00F16873">
        <w:rPr>
          <w:sz w:val="28"/>
          <w:szCs w:val="28"/>
          <w:lang w:val="ru-RU"/>
        </w:rPr>
        <w:t>, связанную с основным бизнесом</w:t>
      </w:r>
      <w:r w:rsidR="001160E1" w:rsidRPr="00F16873">
        <w:rPr>
          <w:sz w:val="28"/>
          <w:szCs w:val="28"/>
          <w:lang w:val="ru-RU"/>
        </w:rPr>
        <w:t xml:space="preserve"> компаний</w:t>
      </w:r>
      <w:r w:rsidR="002461AE" w:rsidRPr="00F16873">
        <w:rPr>
          <w:sz w:val="28"/>
          <w:szCs w:val="28"/>
          <w:lang w:val="ru-RU"/>
        </w:rPr>
        <w:t xml:space="preserve">, например, с их собственными продуктами </w:t>
      </w:r>
      <w:r w:rsidR="001160E1" w:rsidRPr="00F16873">
        <w:rPr>
          <w:sz w:val="28"/>
          <w:szCs w:val="28"/>
          <w:lang w:val="ru-RU"/>
        </w:rPr>
        <w:t>или производственными</w:t>
      </w:r>
      <w:r w:rsidR="002461AE" w:rsidRPr="00F16873">
        <w:rPr>
          <w:sz w:val="28"/>
          <w:szCs w:val="28"/>
          <w:lang w:val="ru-RU"/>
        </w:rPr>
        <w:t xml:space="preserve"> процессами, чтобы создать аутентичн</w:t>
      </w:r>
      <w:r w:rsidR="001160E1" w:rsidRPr="00F16873">
        <w:rPr>
          <w:sz w:val="28"/>
          <w:szCs w:val="28"/>
          <w:lang w:val="ru-RU"/>
        </w:rPr>
        <w:t>ую</w:t>
      </w:r>
      <w:r w:rsidR="002461AE" w:rsidRPr="00F16873">
        <w:rPr>
          <w:sz w:val="28"/>
          <w:szCs w:val="28"/>
          <w:lang w:val="ru-RU"/>
        </w:rPr>
        <w:t xml:space="preserve"> и заслуживающ</w:t>
      </w:r>
      <w:r w:rsidR="001160E1" w:rsidRPr="00F16873">
        <w:rPr>
          <w:sz w:val="28"/>
          <w:szCs w:val="28"/>
          <w:lang w:val="ru-RU"/>
        </w:rPr>
        <w:t>ую</w:t>
      </w:r>
      <w:r w:rsidR="002461AE" w:rsidRPr="00F16873">
        <w:rPr>
          <w:sz w:val="28"/>
          <w:szCs w:val="28"/>
          <w:lang w:val="ru-RU"/>
        </w:rPr>
        <w:t xml:space="preserve"> доверия </w:t>
      </w:r>
      <w:r w:rsidR="001160E1" w:rsidRPr="00F16873">
        <w:rPr>
          <w:sz w:val="28"/>
          <w:szCs w:val="28"/>
          <w:lang w:val="ru-RU"/>
        </w:rPr>
        <w:t>стратегию развития, основанную на инклюзивном росте</w:t>
      </w:r>
      <w:r w:rsidR="002461AE" w:rsidRPr="00F16873">
        <w:rPr>
          <w:sz w:val="28"/>
          <w:szCs w:val="28"/>
          <w:lang w:val="ru-RU"/>
        </w:rPr>
        <w:t xml:space="preserve">. Например, </w:t>
      </w:r>
      <w:r w:rsidR="00914E2D" w:rsidRPr="00F16873">
        <w:rPr>
          <w:sz w:val="28"/>
          <w:szCs w:val="28"/>
          <w:lang w:val="ru-RU"/>
        </w:rPr>
        <w:t xml:space="preserve">Т. </w:t>
      </w:r>
      <w:proofErr w:type="spellStart"/>
      <w:r w:rsidR="002461AE" w:rsidRPr="00F16873">
        <w:rPr>
          <w:sz w:val="28"/>
          <w:szCs w:val="28"/>
          <w:lang w:val="ru-RU"/>
        </w:rPr>
        <w:t>Деммерлинг</w:t>
      </w:r>
      <w:proofErr w:type="spellEnd"/>
      <w:r w:rsidR="00914E2D" w:rsidRPr="00F16873">
        <w:rPr>
          <w:sz w:val="28"/>
          <w:szCs w:val="28"/>
          <w:lang w:val="ru-RU"/>
        </w:rPr>
        <w:t xml:space="preserve"> [</w:t>
      </w:r>
      <w:r w:rsidR="00914E2D" w:rsidRPr="0063174C">
        <w:rPr>
          <w:sz w:val="28"/>
          <w:szCs w:val="28"/>
          <w:highlight w:val="yellow"/>
          <w:lang w:val="ru-RU"/>
        </w:rPr>
        <w:t>64]</w:t>
      </w:r>
      <w:r w:rsidR="001160E1" w:rsidRPr="0063174C">
        <w:rPr>
          <w:sz w:val="28"/>
          <w:szCs w:val="28"/>
          <w:highlight w:val="yellow"/>
          <w:lang w:val="ru-RU"/>
        </w:rPr>
        <w:t xml:space="preserve"> и </w:t>
      </w:r>
      <w:r w:rsidR="00914E2D" w:rsidRPr="0063174C">
        <w:rPr>
          <w:sz w:val="28"/>
          <w:szCs w:val="28"/>
          <w:highlight w:val="yellow"/>
          <w:lang w:val="ru-RU"/>
        </w:rPr>
        <w:t xml:space="preserve">Дж. </w:t>
      </w:r>
      <w:proofErr w:type="spellStart"/>
      <w:r w:rsidR="002461AE" w:rsidRPr="0063174C">
        <w:rPr>
          <w:sz w:val="28"/>
          <w:szCs w:val="28"/>
          <w:highlight w:val="yellow"/>
          <w:lang w:val="ru-RU"/>
        </w:rPr>
        <w:t>Гэлбрет</w:t>
      </w:r>
      <w:proofErr w:type="spellEnd"/>
      <w:r w:rsidR="00914E2D" w:rsidRPr="0063174C">
        <w:rPr>
          <w:sz w:val="28"/>
          <w:szCs w:val="28"/>
          <w:highlight w:val="yellow"/>
          <w:lang w:val="ru-RU"/>
        </w:rPr>
        <w:t xml:space="preserve"> [87</w:t>
      </w:r>
      <w:r w:rsidR="00914E2D" w:rsidRPr="00F16873">
        <w:rPr>
          <w:sz w:val="28"/>
          <w:szCs w:val="28"/>
          <w:lang w:val="ru-RU"/>
        </w:rPr>
        <w:t>]</w:t>
      </w:r>
      <w:r w:rsidR="002461AE" w:rsidRPr="00F16873">
        <w:rPr>
          <w:sz w:val="28"/>
          <w:szCs w:val="28"/>
          <w:lang w:val="ru-RU"/>
        </w:rPr>
        <w:t xml:space="preserve"> предл</w:t>
      </w:r>
      <w:r w:rsidR="001160E1" w:rsidRPr="00F16873">
        <w:rPr>
          <w:sz w:val="28"/>
          <w:szCs w:val="28"/>
          <w:lang w:val="ru-RU"/>
        </w:rPr>
        <w:t>агают</w:t>
      </w:r>
      <w:r w:rsidR="002461AE" w:rsidRPr="00F16873">
        <w:rPr>
          <w:sz w:val="28"/>
          <w:szCs w:val="28"/>
          <w:lang w:val="ru-RU"/>
        </w:rPr>
        <w:t xml:space="preserve"> компаниям принимать и финансировать только</w:t>
      </w:r>
      <w:r w:rsidR="001160E1" w:rsidRPr="00F16873">
        <w:rPr>
          <w:sz w:val="28"/>
          <w:szCs w:val="28"/>
          <w:lang w:val="ru-RU"/>
        </w:rPr>
        <w:t xml:space="preserve"> ту</w:t>
      </w:r>
      <w:r w:rsidR="002461AE" w:rsidRPr="00F16873">
        <w:rPr>
          <w:sz w:val="28"/>
          <w:szCs w:val="28"/>
          <w:lang w:val="ru-RU"/>
        </w:rPr>
        <w:t xml:space="preserve"> деятельность в области устойчивого развития, которая явно связана с их собственной отраслью и является наиболее важной для н</w:t>
      </w:r>
      <w:r w:rsidR="001160E1" w:rsidRPr="00F16873">
        <w:rPr>
          <w:sz w:val="28"/>
          <w:szCs w:val="28"/>
          <w:lang w:val="ru-RU"/>
        </w:rPr>
        <w:t>их</w:t>
      </w:r>
      <w:r w:rsidR="002461AE" w:rsidRPr="00F16873">
        <w:rPr>
          <w:sz w:val="28"/>
          <w:szCs w:val="28"/>
          <w:lang w:val="ru-RU"/>
        </w:rPr>
        <w:t>.</w:t>
      </w:r>
    </w:p>
    <w:p w14:paraId="4F1BB73F" w14:textId="36DE86C6" w:rsidR="002461AE" w:rsidRPr="00F16873" w:rsidRDefault="001160E1" w:rsidP="001E0484">
      <w:pPr>
        <w:pStyle w:val="aa"/>
        <w:spacing w:line="360" w:lineRule="auto"/>
        <w:ind w:firstLine="709"/>
        <w:jc w:val="both"/>
        <w:rPr>
          <w:sz w:val="28"/>
          <w:szCs w:val="28"/>
          <w:lang w:val="ru-RU"/>
        </w:rPr>
      </w:pPr>
      <w:r w:rsidRPr="00F16873">
        <w:rPr>
          <w:sz w:val="28"/>
          <w:szCs w:val="28"/>
          <w:lang w:val="ru-RU"/>
        </w:rPr>
        <w:t>Следует учитывать, что</w:t>
      </w:r>
      <w:r w:rsidR="002461AE" w:rsidRPr="00F16873">
        <w:rPr>
          <w:sz w:val="28"/>
          <w:szCs w:val="28"/>
          <w:lang w:val="ru-RU"/>
        </w:rPr>
        <w:t xml:space="preserve"> западные концепции устойчивого развития и </w:t>
      </w:r>
      <w:r w:rsidRPr="00F16873">
        <w:rPr>
          <w:sz w:val="28"/>
          <w:szCs w:val="28"/>
          <w:lang w:val="ru-RU"/>
        </w:rPr>
        <w:t>инклюзивного роста</w:t>
      </w:r>
      <w:r w:rsidR="002461AE" w:rsidRPr="00F16873">
        <w:rPr>
          <w:sz w:val="28"/>
          <w:szCs w:val="28"/>
          <w:lang w:val="ru-RU"/>
        </w:rPr>
        <w:t xml:space="preserve"> ограничены существующими законами и правилами, </w:t>
      </w:r>
      <w:r w:rsidRPr="00F16873">
        <w:rPr>
          <w:sz w:val="28"/>
          <w:szCs w:val="28"/>
          <w:lang w:val="ru-RU"/>
        </w:rPr>
        <w:t>которые</w:t>
      </w:r>
      <w:r w:rsidR="002461AE" w:rsidRPr="00F16873">
        <w:rPr>
          <w:sz w:val="28"/>
          <w:szCs w:val="28"/>
          <w:lang w:val="ru-RU"/>
        </w:rPr>
        <w:t xml:space="preserve"> в основном были сформулированы для крупных международных корпораций</w:t>
      </w:r>
      <w:r w:rsidR="00914E2D" w:rsidRPr="00F16873">
        <w:rPr>
          <w:sz w:val="28"/>
          <w:szCs w:val="28"/>
          <w:lang w:val="ru-RU"/>
        </w:rPr>
        <w:t xml:space="preserve"> [</w:t>
      </w:r>
      <w:r w:rsidR="00914E2D" w:rsidRPr="0063174C">
        <w:rPr>
          <w:sz w:val="28"/>
          <w:szCs w:val="28"/>
          <w:highlight w:val="yellow"/>
          <w:lang w:val="ru-RU"/>
        </w:rPr>
        <w:t>154</w:t>
      </w:r>
      <w:r w:rsidR="00914E2D" w:rsidRPr="00F16873">
        <w:rPr>
          <w:sz w:val="28"/>
          <w:szCs w:val="28"/>
          <w:lang w:val="ru-RU"/>
        </w:rPr>
        <w:t>]</w:t>
      </w:r>
      <w:r w:rsidR="002461AE" w:rsidRPr="00F16873">
        <w:rPr>
          <w:sz w:val="28"/>
          <w:szCs w:val="28"/>
          <w:lang w:val="ru-RU"/>
        </w:rPr>
        <w:t>. Однако на практике малы</w:t>
      </w:r>
      <w:r w:rsidRPr="00F16873">
        <w:rPr>
          <w:sz w:val="28"/>
          <w:szCs w:val="28"/>
          <w:lang w:val="ru-RU"/>
        </w:rPr>
        <w:t>й</w:t>
      </w:r>
      <w:r w:rsidR="002461AE" w:rsidRPr="00F16873">
        <w:rPr>
          <w:sz w:val="28"/>
          <w:szCs w:val="28"/>
          <w:lang w:val="ru-RU"/>
        </w:rPr>
        <w:t xml:space="preserve"> и средни</w:t>
      </w:r>
      <w:r w:rsidRPr="00F16873">
        <w:rPr>
          <w:sz w:val="28"/>
          <w:szCs w:val="28"/>
          <w:lang w:val="ru-RU"/>
        </w:rPr>
        <w:t>й</w:t>
      </w:r>
      <w:r w:rsidR="002461AE" w:rsidRPr="00F16873">
        <w:rPr>
          <w:sz w:val="28"/>
          <w:szCs w:val="28"/>
          <w:lang w:val="ru-RU"/>
        </w:rPr>
        <w:t xml:space="preserve"> </w:t>
      </w:r>
      <w:r w:rsidRPr="00F16873">
        <w:rPr>
          <w:sz w:val="28"/>
          <w:szCs w:val="28"/>
          <w:lang w:val="ru-RU"/>
        </w:rPr>
        <w:t>бизнес</w:t>
      </w:r>
      <w:r w:rsidR="002461AE" w:rsidRPr="00F16873">
        <w:rPr>
          <w:sz w:val="28"/>
          <w:szCs w:val="28"/>
          <w:lang w:val="ru-RU"/>
        </w:rPr>
        <w:t xml:space="preserve"> (МС</w:t>
      </w:r>
      <w:r w:rsidRPr="00F16873">
        <w:rPr>
          <w:sz w:val="28"/>
          <w:szCs w:val="28"/>
          <w:lang w:val="ru-RU"/>
        </w:rPr>
        <w:t>Б</w:t>
      </w:r>
      <w:r w:rsidR="002461AE" w:rsidRPr="00F16873">
        <w:rPr>
          <w:sz w:val="28"/>
          <w:szCs w:val="28"/>
          <w:lang w:val="ru-RU"/>
        </w:rPr>
        <w:t xml:space="preserve">) сильно </w:t>
      </w:r>
      <w:r w:rsidRPr="00F16873">
        <w:rPr>
          <w:sz w:val="28"/>
          <w:szCs w:val="28"/>
          <w:lang w:val="ru-RU"/>
        </w:rPr>
        <w:t>проигрывает</w:t>
      </w:r>
      <w:r w:rsidR="00AE6EB8" w:rsidRPr="00F16873">
        <w:rPr>
          <w:sz w:val="28"/>
          <w:szCs w:val="28"/>
          <w:lang w:val="ru-RU"/>
        </w:rPr>
        <w:t>,</w:t>
      </w:r>
      <w:r w:rsidRPr="00F16873">
        <w:rPr>
          <w:sz w:val="28"/>
          <w:szCs w:val="28"/>
          <w:lang w:val="ru-RU"/>
        </w:rPr>
        <w:t xml:space="preserve"> внедряя в свою хозяйственную деятельность</w:t>
      </w:r>
      <w:r w:rsidR="002461AE" w:rsidRPr="00F16873">
        <w:rPr>
          <w:sz w:val="28"/>
          <w:szCs w:val="28"/>
          <w:lang w:val="ru-RU"/>
        </w:rPr>
        <w:t xml:space="preserve"> </w:t>
      </w:r>
      <w:r w:rsidRPr="00F16873">
        <w:rPr>
          <w:sz w:val="28"/>
          <w:szCs w:val="28"/>
          <w:lang w:val="ru-RU"/>
        </w:rPr>
        <w:t>принципы</w:t>
      </w:r>
      <w:r w:rsidR="002461AE" w:rsidRPr="00F16873">
        <w:rPr>
          <w:sz w:val="28"/>
          <w:szCs w:val="28"/>
          <w:lang w:val="ru-RU"/>
        </w:rPr>
        <w:t xml:space="preserve"> корпоративной ответственности.</w:t>
      </w:r>
      <w:r w:rsidRPr="00F16873">
        <w:rPr>
          <w:sz w:val="28"/>
          <w:szCs w:val="28"/>
          <w:lang w:val="ru-RU"/>
        </w:rPr>
        <w:t xml:space="preserve"> В свою очередь</w:t>
      </w:r>
      <w:r w:rsidR="002461AE" w:rsidRPr="00F16873">
        <w:rPr>
          <w:sz w:val="28"/>
          <w:szCs w:val="28"/>
          <w:lang w:val="ru-RU"/>
        </w:rPr>
        <w:t xml:space="preserve"> </w:t>
      </w:r>
      <w:r w:rsidRPr="00F16873">
        <w:rPr>
          <w:sz w:val="28"/>
          <w:szCs w:val="28"/>
          <w:lang w:val="ru-RU"/>
        </w:rPr>
        <w:t>для ТНК, которые являются</w:t>
      </w:r>
      <w:r w:rsidR="002461AE" w:rsidRPr="00F16873">
        <w:rPr>
          <w:sz w:val="28"/>
          <w:szCs w:val="28"/>
          <w:lang w:val="ru-RU"/>
        </w:rPr>
        <w:t xml:space="preserve"> глобальными игроками, реальной проблемой</w:t>
      </w:r>
      <w:r w:rsidRPr="00F16873">
        <w:rPr>
          <w:sz w:val="28"/>
          <w:szCs w:val="28"/>
          <w:lang w:val="ru-RU"/>
        </w:rPr>
        <w:t xml:space="preserve"> является</w:t>
      </w:r>
      <w:r w:rsidR="002461AE" w:rsidRPr="00F16873">
        <w:rPr>
          <w:sz w:val="28"/>
          <w:szCs w:val="28"/>
          <w:lang w:val="ru-RU"/>
        </w:rPr>
        <w:t xml:space="preserve"> интегр</w:t>
      </w:r>
      <w:r w:rsidRPr="00F16873">
        <w:rPr>
          <w:sz w:val="28"/>
          <w:szCs w:val="28"/>
          <w:lang w:val="ru-RU"/>
        </w:rPr>
        <w:t>ация</w:t>
      </w:r>
      <w:r w:rsidR="002461AE" w:rsidRPr="00F16873">
        <w:rPr>
          <w:sz w:val="28"/>
          <w:szCs w:val="28"/>
          <w:lang w:val="ru-RU"/>
        </w:rPr>
        <w:t xml:space="preserve"> и реализ</w:t>
      </w:r>
      <w:r w:rsidRPr="00F16873">
        <w:rPr>
          <w:sz w:val="28"/>
          <w:szCs w:val="28"/>
          <w:lang w:val="ru-RU"/>
        </w:rPr>
        <w:t>ация на практике принципов</w:t>
      </w:r>
      <w:r w:rsidR="002461AE" w:rsidRPr="00F16873">
        <w:rPr>
          <w:sz w:val="28"/>
          <w:szCs w:val="28"/>
          <w:lang w:val="ru-RU"/>
        </w:rPr>
        <w:t xml:space="preserve"> </w:t>
      </w:r>
      <w:r w:rsidRPr="00F16873">
        <w:rPr>
          <w:sz w:val="28"/>
          <w:szCs w:val="28"/>
          <w:lang w:val="ru-RU"/>
        </w:rPr>
        <w:t xml:space="preserve">корпоративной </w:t>
      </w:r>
      <w:r w:rsidR="00C85428" w:rsidRPr="00F16873">
        <w:rPr>
          <w:sz w:val="28"/>
          <w:szCs w:val="28"/>
          <w:lang w:val="ru-RU"/>
        </w:rPr>
        <w:t>ответственности</w:t>
      </w:r>
      <w:r w:rsidR="002461AE" w:rsidRPr="00F16873">
        <w:rPr>
          <w:sz w:val="28"/>
          <w:szCs w:val="28"/>
          <w:lang w:val="ru-RU"/>
        </w:rPr>
        <w:t xml:space="preserve"> в рамках своих организационных процессов. </w:t>
      </w:r>
      <w:r w:rsidRPr="00F16873">
        <w:rPr>
          <w:sz w:val="28"/>
          <w:szCs w:val="28"/>
          <w:lang w:val="ru-RU"/>
        </w:rPr>
        <w:t>Также</w:t>
      </w:r>
      <w:r w:rsidR="002461AE" w:rsidRPr="00F16873">
        <w:rPr>
          <w:sz w:val="28"/>
          <w:szCs w:val="28"/>
          <w:lang w:val="ru-RU"/>
        </w:rPr>
        <w:t xml:space="preserve"> многие</w:t>
      </w:r>
      <w:r w:rsidR="00C85428" w:rsidRPr="00F16873">
        <w:rPr>
          <w:sz w:val="28"/>
          <w:szCs w:val="28"/>
          <w:lang w:val="ru-RU"/>
        </w:rPr>
        <w:t xml:space="preserve"> субъекты</w:t>
      </w:r>
      <w:r w:rsidR="002461AE" w:rsidRPr="00F16873">
        <w:rPr>
          <w:sz w:val="28"/>
          <w:szCs w:val="28"/>
          <w:lang w:val="ru-RU"/>
        </w:rPr>
        <w:t xml:space="preserve"> МС</w:t>
      </w:r>
      <w:r w:rsidR="00C85428" w:rsidRPr="00F16873">
        <w:rPr>
          <w:sz w:val="28"/>
          <w:szCs w:val="28"/>
          <w:lang w:val="ru-RU"/>
        </w:rPr>
        <w:t>Б</w:t>
      </w:r>
      <w:r w:rsidR="002461AE" w:rsidRPr="00F16873">
        <w:rPr>
          <w:sz w:val="28"/>
          <w:szCs w:val="28"/>
          <w:lang w:val="ru-RU"/>
        </w:rPr>
        <w:t xml:space="preserve"> и </w:t>
      </w:r>
      <w:r w:rsidR="00AE6EB8" w:rsidRPr="00F16873">
        <w:rPr>
          <w:sz w:val="28"/>
          <w:szCs w:val="28"/>
          <w:lang w:val="ru-RU"/>
        </w:rPr>
        <w:t>другие</w:t>
      </w:r>
      <w:r w:rsidR="002461AE" w:rsidRPr="00F16873">
        <w:rPr>
          <w:sz w:val="28"/>
          <w:szCs w:val="28"/>
          <w:lang w:val="ru-RU"/>
        </w:rPr>
        <w:t xml:space="preserve"> заинтересованные стороны недостаточно знакомы с концепциями управления</w:t>
      </w:r>
      <w:r w:rsidR="00AE6EB8" w:rsidRPr="00F16873">
        <w:rPr>
          <w:sz w:val="28"/>
          <w:szCs w:val="28"/>
          <w:lang w:val="ru-RU"/>
        </w:rPr>
        <w:t xml:space="preserve"> в рамках корпоративной ответственности</w:t>
      </w:r>
      <w:r w:rsidR="002461AE" w:rsidRPr="00F16873">
        <w:rPr>
          <w:sz w:val="28"/>
          <w:szCs w:val="28"/>
          <w:lang w:val="ru-RU"/>
        </w:rPr>
        <w:t xml:space="preserve">. </w:t>
      </w:r>
    </w:p>
    <w:p w14:paraId="7551D2E9" w14:textId="679CCE0C" w:rsidR="002461AE" w:rsidRPr="00F16873" w:rsidRDefault="00914E2D" w:rsidP="002461AE">
      <w:pPr>
        <w:pStyle w:val="aa"/>
        <w:spacing w:line="360" w:lineRule="auto"/>
        <w:ind w:firstLine="709"/>
        <w:jc w:val="both"/>
        <w:rPr>
          <w:sz w:val="28"/>
          <w:szCs w:val="28"/>
          <w:lang w:val="ru-RU"/>
        </w:rPr>
      </w:pPr>
      <w:r w:rsidRPr="00F16873">
        <w:rPr>
          <w:sz w:val="28"/>
          <w:szCs w:val="28"/>
          <w:lang w:val="ru-RU"/>
        </w:rPr>
        <w:lastRenderedPageBreak/>
        <w:t xml:space="preserve">Р. </w:t>
      </w:r>
      <w:r w:rsidR="002461AE" w:rsidRPr="00F16873">
        <w:rPr>
          <w:sz w:val="28"/>
          <w:szCs w:val="28"/>
          <w:lang w:val="ru-RU"/>
        </w:rPr>
        <w:t xml:space="preserve">Пас-Вега указывает на то, что </w:t>
      </w:r>
      <w:r w:rsidR="00AE6EB8" w:rsidRPr="00F16873">
        <w:rPr>
          <w:sz w:val="28"/>
          <w:szCs w:val="28"/>
          <w:lang w:val="ru-RU"/>
        </w:rPr>
        <w:t>ТНК</w:t>
      </w:r>
      <w:r w:rsidR="002461AE" w:rsidRPr="00F16873">
        <w:rPr>
          <w:sz w:val="28"/>
          <w:szCs w:val="28"/>
          <w:lang w:val="ru-RU"/>
        </w:rPr>
        <w:t xml:space="preserve"> работают в различных</w:t>
      </w:r>
      <w:r w:rsidR="00AE6EB8" w:rsidRPr="00F16873">
        <w:rPr>
          <w:sz w:val="28"/>
          <w:szCs w:val="28"/>
          <w:lang w:val="ru-RU"/>
        </w:rPr>
        <w:t>, часто</w:t>
      </w:r>
      <w:r w:rsidR="002461AE" w:rsidRPr="00F16873">
        <w:rPr>
          <w:sz w:val="28"/>
          <w:szCs w:val="28"/>
          <w:lang w:val="ru-RU"/>
        </w:rPr>
        <w:t xml:space="preserve"> очень сложных обществах и культурах</w:t>
      </w:r>
      <w:r w:rsidRPr="00F16873">
        <w:rPr>
          <w:sz w:val="28"/>
          <w:szCs w:val="28"/>
          <w:lang w:val="ru-RU"/>
        </w:rPr>
        <w:t xml:space="preserve"> [</w:t>
      </w:r>
      <w:r w:rsidRPr="0063174C">
        <w:rPr>
          <w:sz w:val="28"/>
          <w:szCs w:val="28"/>
          <w:highlight w:val="yellow"/>
          <w:lang w:val="ru-RU"/>
        </w:rPr>
        <w:t>152</w:t>
      </w:r>
      <w:r w:rsidRPr="00F16873">
        <w:rPr>
          <w:sz w:val="28"/>
          <w:szCs w:val="28"/>
          <w:lang w:val="ru-RU"/>
        </w:rPr>
        <w:t>]</w:t>
      </w:r>
      <w:r w:rsidR="002461AE" w:rsidRPr="00F16873">
        <w:rPr>
          <w:sz w:val="28"/>
          <w:szCs w:val="28"/>
          <w:lang w:val="ru-RU"/>
        </w:rPr>
        <w:t xml:space="preserve">. В связи с этим </w:t>
      </w:r>
      <w:r w:rsidR="00AE6EB8" w:rsidRPr="00F16873">
        <w:rPr>
          <w:sz w:val="28"/>
          <w:szCs w:val="28"/>
          <w:lang w:val="ru-RU"/>
        </w:rPr>
        <w:t>необходимо учитывать</w:t>
      </w:r>
      <w:r w:rsidR="002461AE" w:rsidRPr="00F16873">
        <w:rPr>
          <w:sz w:val="28"/>
          <w:szCs w:val="28"/>
          <w:lang w:val="ru-RU"/>
        </w:rPr>
        <w:t xml:space="preserve"> влияние национальной социокультурной среды с ее институциональными структурами, а также степени национального экономического развития на эволюцию концепций </w:t>
      </w:r>
      <w:r w:rsidR="00AE6EB8" w:rsidRPr="00F16873">
        <w:rPr>
          <w:sz w:val="28"/>
          <w:szCs w:val="28"/>
          <w:lang w:val="ru-RU"/>
        </w:rPr>
        <w:t>корпоративной ответственности</w:t>
      </w:r>
      <w:r w:rsidR="002461AE" w:rsidRPr="00F16873">
        <w:rPr>
          <w:sz w:val="28"/>
          <w:szCs w:val="28"/>
          <w:lang w:val="ru-RU"/>
        </w:rPr>
        <w:t xml:space="preserve">. Этот более широкий взгляд включает в себя защиту окружающей среды, развитие сообщества, сохранение ресурсов и </w:t>
      </w:r>
      <w:r w:rsidR="00AE6EB8" w:rsidRPr="00F16873">
        <w:rPr>
          <w:sz w:val="28"/>
          <w:szCs w:val="28"/>
          <w:lang w:val="ru-RU"/>
        </w:rPr>
        <w:t>благотворительность</w:t>
      </w:r>
      <w:r w:rsidR="002461AE" w:rsidRPr="00F16873">
        <w:rPr>
          <w:sz w:val="28"/>
          <w:szCs w:val="28"/>
          <w:lang w:val="ru-RU"/>
        </w:rPr>
        <w:t>. В результате требуется</w:t>
      </w:r>
      <w:r w:rsidR="00AE6EB8" w:rsidRPr="00F16873">
        <w:rPr>
          <w:sz w:val="28"/>
          <w:szCs w:val="28"/>
          <w:lang w:val="ru-RU"/>
        </w:rPr>
        <w:t xml:space="preserve"> использование</w:t>
      </w:r>
      <w:r w:rsidR="002461AE" w:rsidRPr="00F16873">
        <w:rPr>
          <w:sz w:val="28"/>
          <w:szCs w:val="28"/>
          <w:lang w:val="ru-RU"/>
        </w:rPr>
        <w:t xml:space="preserve"> системн</w:t>
      </w:r>
      <w:r w:rsidR="00AE6EB8" w:rsidRPr="00F16873">
        <w:rPr>
          <w:sz w:val="28"/>
          <w:szCs w:val="28"/>
          <w:lang w:val="ru-RU"/>
        </w:rPr>
        <w:t>ого</w:t>
      </w:r>
      <w:r w:rsidR="002461AE" w:rsidRPr="00F16873">
        <w:rPr>
          <w:sz w:val="28"/>
          <w:szCs w:val="28"/>
          <w:lang w:val="ru-RU"/>
        </w:rPr>
        <w:t xml:space="preserve"> подход</w:t>
      </w:r>
      <w:r w:rsidR="00AE6EB8" w:rsidRPr="00F16873">
        <w:rPr>
          <w:sz w:val="28"/>
          <w:szCs w:val="28"/>
          <w:lang w:val="ru-RU"/>
        </w:rPr>
        <w:t>а</w:t>
      </w:r>
      <w:r w:rsidR="002461AE" w:rsidRPr="00F16873">
        <w:rPr>
          <w:sz w:val="28"/>
          <w:szCs w:val="28"/>
          <w:lang w:val="ru-RU"/>
        </w:rPr>
        <w:t xml:space="preserve"> к </w:t>
      </w:r>
      <w:r w:rsidR="00AE6EB8" w:rsidRPr="00F16873">
        <w:rPr>
          <w:sz w:val="28"/>
          <w:szCs w:val="28"/>
          <w:lang w:val="ru-RU"/>
        </w:rPr>
        <w:t>корпоративной ответственности</w:t>
      </w:r>
      <w:r w:rsidR="002461AE" w:rsidRPr="00F16873">
        <w:rPr>
          <w:sz w:val="28"/>
          <w:szCs w:val="28"/>
          <w:lang w:val="ru-RU"/>
        </w:rPr>
        <w:t xml:space="preserve">, который </w:t>
      </w:r>
      <w:r w:rsidR="00AE6EB8" w:rsidRPr="00F16873">
        <w:rPr>
          <w:sz w:val="28"/>
          <w:szCs w:val="28"/>
          <w:lang w:val="ru-RU"/>
        </w:rPr>
        <w:t>позволяет учесть</w:t>
      </w:r>
      <w:r w:rsidR="002461AE" w:rsidRPr="00F16873">
        <w:rPr>
          <w:sz w:val="28"/>
          <w:szCs w:val="28"/>
          <w:lang w:val="ru-RU"/>
        </w:rPr>
        <w:t xml:space="preserve"> присущую глобальному бизнесу сложность, пытаясь сконцентрироваться на единстве, взаимодействии между ключевыми элементами, фокусируясь на «многих измерениях; разны</w:t>
      </w:r>
      <w:r w:rsidR="00AE6EB8" w:rsidRPr="00F16873">
        <w:rPr>
          <w:sz w:val="28"/>
          <w:szCs w:val="28"/>
          <w:lang w:val="ru-RU"/>
        </w:rPr>
        <w:t>х</w:t>
      </w:r>
      <w:r w:rsidR="002461AE" w:rsidRPr="00F16873">
        <w:rPr>
          <w:sz w:val="28"/>
          <w:szCs w:val="28"/>
          <w:lang w:val="ru-RU"/>
        </w:rPr>
        <w:t xml:space="preserve"> уровн</w:t>
      </w:r>
      <w:r w:rsidR="00AE6EB8" w:rsidRPr="00F16873">
        <w:rPr>
          <w:sz w:val="28"/>
          <w:szCs w:val="28"/>
          <w:lang w:val="ru-RU"/>
        </w:rPr>
        <w:t>ях</w:t>
      </w:r>
      <w:r w:rsidR="002461AE" w:rsidRPr="00F16873">
        <w:rPr>
          <w:sz w:val="28"/>
          <w:szCs w:val="28"/>
          <w:lang w:val="ru-RU"/>
        </w:rPr>
        <w:t xml:space="preserve"> анализа; различны</w:t>
      </w:r>
      <w:r w:rsidR="00AE6EB8" w:rsidRPr="00F16873">
        <w:rPr>
          <w:sz w:val="28"/>
          <w:szCs w:val="28"/>
          <w:lang w:val="ru-RU"/>
        </w:rPr>
        <w:t>х</w:t>
      </w:r>
      <w:r w:rsidR="002461AE" w:rsidRPr="00F16873">
        <w:rPr>
          <w:sz w:val="28"/>
          <w:szCs w:val="28"/>
          <w:lang w:val="ru-RU"/>
        </w:rPr>
        <w:t xml:space="preserve"> агент</w:t>
      </w:r>
      <w:r w:rsidR="00AE6EB8" w:rsidRPr="00F16873">
        <w:rPr>
          <w:sz w:val="28"/>
          <w:szCs w:val="28"/>
          <w:lang w:val="ru-RU"/>
        </w:rPr>
        <w:t>ах</w:t>
      </w:r>
      <w:r w:rsidR="002461AE" w:rsidRPr="00F16873">
        <w:rPr>
          <w:sz w:val="28"/>
          <w:szCs w:val="28"/>
          <w:lang w:val="ru-RU"/>
        </w:rPr>
        <w:t>; таки</w:t>
      </w:r>
      <w:r w:rsidR="00AE6EB8" w:rsidRPr="00F16873">
        <w:rPr>
          <w:sz w:val="28"/>
          <w:szCs w:val="28"/>
          <w:lang w:val="ru-RU"/>
        </w:rPr>
        <w:t>х</w:t>
      </w:r>
      <w:r w:rsidR="002461AE" w:rsidRPr="00F16873">
        <w:rPr>
          <w:sz w:val="28"/>
          <w:szCs w:val="28"/>
          <w:lang w:val="ru-RU"/>
        </w:rPr>
        <w:t xml:space="preserve"> явлени</w:t>
      </w:r>
      <w:r w:rsidR="00AE6EB8" w:rsidRPr="00F16873">
        <w:rPr>
          <w:sz w:val="28"/>
          <w:szCs w:val="28"/>
          <w:lang w:val="ru-RU"/>
        </w:rPr>
        <w:t>й</w:t>
      </w:r>
      <w:r w:rsidR="002461AE" w:rsidRPr="00F16873">
        <w:rPr>
          <w:sz w:val="28"/>
          <w:szCs w:val="28"/>
          <w:lang w:val="ru-RU"/>
        </w:rPr>
        <w:t>, как комплексная причинность</w:t>
      </w:r>
      <w:r w:rsidR="00AE6EB8" w:rsidRPr="00F16873">
        <w:rPr>
          <w:sz w:val="28"/>
          <w:szCs w:val="28"/>
          <w:lang w:val="ru-RU"/>
        </w:rPr>
        <w:t>,</w:t>
      </w:r>
      <w:r w:rsidR="002461AE" w:rsidRPr="00F16873">
        <w:rPr>
          <w:sz w:val="28"/>
          <w:szCs w:val="28"/>
          <w:lang w:val="ru-RU"/>
        </w:rPr>
        <w:t xml:space="preserve"> </w:t>
      </w:r>
      <w:proofErr w:type="spellStart"/>
      <w:r w:rsidR="002461AE" w:rsidRPr="00F16873">
        <w:rPr>
          <w:sz w:val="28"/>
          <w:szCs w:val="28"/>
          <w:lang w:val="ru-RU"/>
        </w:rPr>
        <w:t>мультифинальность</w:t>
      </w:r>
      <w:proofErr w:type="spellEnd"/>
      <w:r w:rsidR="000A4A9D" w:rsidRPr="00F16873">
        <w:rPr>
          <w:sz w:val="28"/>
          <w:szCs w:val="28"/>
          <w:lang w:val="ru-RU"/>
        </w:rPr>
        <w:t xml:space="preserve"> </w:t>
      </w:r>
      <w:r w:rsidR="002461AE" w:rsidRPr="00F16873">
        <w:rPr>
          <w:sz w:val="28"/>
          <w:szCs w:val="28"/>
          <w:lang w:val="ru-RU"/>
        </w:rPr>
        <w:t>и очевидная концепция фирмы как открытой системы»</w:t>
      </w:r>
      <w:r w:rsidR="00F361C3" w:rsidRPr="00F16873">
        <w:rPr>
          <w:sz w:val="28"/>
          <w:szCs w:val="28"/>
          <w:lang w:val="ru-RU"/>
        </w:rPr>
        <w:t xml:space="preserve"> [</w:t>
      </w:r>
      <w:r w:rsidR="00F361C3" w:rsidRPr="0063174C">
        <w:rPr>
          <w:sz w:val="28"/>
          <w:szCs w:val="28"/>
          <w:highlight w:val="yellow"/>
          <w:lang w:val="ru-RU"/>
        </w:rPr>
        <w:t>152</w:t>
      </w:r>
      <w:r w:rsidR="00F361C3" w:rsidRPr="00F16873">
        <w:rPr>
          <w:sz w:val="28"/>
          <w:szCs w:val="28"/>
          <w:lang w:val="ru-RU"/>
        </w:rPr>
        <w:t>]</w:t>
      </w:r>
      <w:r w:rsidR="002461AE" w:rsidRPr="00F16873">
        <w:rPr>
          <w:sz w:val="28"/>
          <w:szCs w:val="28"/>
          <w:lang w:val="ru-RU"/>
        </w:rPr>
        <w:t xml:space="preserve">. Более того, </w:t>
      </w:r>
      <w:r w:rsidR="00F361C3" w:rsidRPr="00F16873">
        <w:rPr>
          <w:sz w:val="28"/>
          <w:szCs w:val="28"/>
          <w:lang w:val="ru-RU"/>
        </w:rPr>
        <w:t>он</w:t>
      </w:r>
      <w:r w:rsidR="002461AE" w:rsidRPr="00F16873">
        <w:rPr>
          <w:sz w:val="28"/>
          <w:szCs w:val="28"/>
          <w:lang w:val="ru-RU"/>
        </w:rPr>
        <w:t xml:space="preserve"> утверждает, что </w:t>
      </w:r>
      <w:r w:rsidR="00AE6EB8" w:rsidRPr="00F16873">
        <w:rPr>
          <w:sz w:val="28"/>
          <w:szCs w:val="28"/>
          <w:lang w:val="ru-RU"/>
        </w:rPr>
        <w:t>большинство</w:t>
      </w:r>
      <w:r w:rsidR="002461AE" w:rsidRPr="00F16873">
        <w:rPr>
          <w:sz w:val="28"/>
          <w:szCs w:val="28"/>
          <w:lang w:val="ru-RU"/>
        </w:rPr>
        <w:t xml:space="preserve"> исследовани</w:t>
      </w:r>
      <w:r w:rsidR="00AE6EB8" w:rsidRPr="00F16873">
        <w:rPr>
          <w:sz w:val="28"/>
          <w:szCs w:val="28"/>
          <w:lang w:val="ru-RU"/>
        </w:rPr>
        <w:t>й</w:t>
      </w:r>
      <w:r w:rsidR="002461AE" w:rsidRPr="00F16873">
        <w:rPr>
          <w:sz w:val="28"/>
          <w:szCs w:val="28"/>
          <w:lang w:val="ru-RU"/>
        </w:rPr>
        <w:t xml:space="preserve"> фокусируются на западном этноцентризме, который, скорее всего, потребует адаптации при применении этих идей в более широком международном контексте, например, в межкультурных условиях с их различными средами убеждений, ценностей и институтов, </w:t>
      </w:r>
      <w:r w:rsidR="00AE6EB8" w:rsidRPr="00F16873">
        <w:rPr>
          <w:sz w:val="28"/>
          <w:szCs w:val="28"/>
          <w:lang w:val="ru-RU"/>
        </w:rPr>
        <w:t>что особенно актуально</w:t>
      </w:r>
      <w:r w:rsidR="002461AE" w:rsidRPr="00F16873">
        <w:rPr>
          <w:sz w:val="28"/>
          <w:szCs w:val="28"/>
          <w:lang w:val="ru-RU"/>
        </w:rPr>
        <w:t xml:space="preserve"> </w:t>
      </w:r>
      <w:r w:rsidR="00AE6EB8" w:rsidRPr="00F16873">
        <w:rPr>
          <w:sz w:val="28"/>
          <w:szCs w:val="28"/>
          <w:lang w:val="ru-RU"/>
        </w:rPr>
        <w:t>для стран</w:t>
      </w:r>
      <w:r w:rsidR="002461AE" w:rsidRPr="00F16873">
        <w:rPr>
          <w:sz w:val="28"/>
          <w:szCs w:val="28"/>
          <w:lang w:val="ru-RU"/>
        </w:rPr>
        <w:t xml:space="preserve"> африканско</w:t>
      </w:r>
      <w:r w:rsidR="00AE6EB8" w:rsidRPr="00F16873">
        <w:rPr>
          <w:sz w:val="28"/>
          <w:szCs w:val="28"/>
          <w:lang w:val="ru-RU"/>
        </w:rPr>
        <w:t>го</w:t>
      </w:r>
      <w:r w:rsidR="002461AE" w:rsidRPr="00F16873">
        <w:rPr>
          <w:sz w:val="28"/>
          <w:szCs w:val="28"/>
          <w:lang w:val="ru-RU"/>
        </w:rPr>
        <w:t xml:space="preserve"> </w:t>
      </w:r>
      <w:r w:rsidR="00AE6EB8" w:rsidRPr="00F16873">
        <w:rPr>
          <w:sz w:val="28"/>
          <w:szCs w:val="28"/>
          <w:lang w:val="ru-RU"/>
        </w:rPr>
        <w:t>континента</w:t>
      </w:r>
      <w:r w:rsidR="002461AE" w:rsidRPr="00F16873">
        <w:rPr>
          <w:sz w:val="28"/>
          <w:szCs w:val="28"/>
          <w:lang w:val="ru-RU"/>
        </w:rPr>
        <w:t>.</w:t>
      </w:r>
    </w:p>
    <w:p w14:paraId="2EA12134" w14:textId="3BED26FA" w:rsidR="002461AE" w:rsidRPr="00F16873" w:rsidRDefault="002461AE" w:rsidP="00846854">
      <w:pPr>
        <w:pStyle w:val="aa"/>
        <w:spacing w:line="360" w:lineRule="auto"/>
        <w:ind w:firstLine="709"/>
        <w:jc w:val="both"/>
        <w:rPr>
          <w:sz w:val="28"/>
          <w:szCs w:val="28"/>
          <w:lang w:val="ru-RU"/>
        </w:rPr>
      </w:pPr>
      <w:bookmarkStart w:id="38" w:name="8.1_African_Perspective_on_Sustainabilit"/>
      <w:bookmarkEnd w:id="38"/>
      <w:r w:rsidRPr="00F16873">
        <w:rPr>
          <w:sz w:val="28"/>
          <w:szCs w:val="28"/>
          <w:lang w:val="ru-RU"/>
        </w:rPr>
        <w:t>Африканские фермеры, ведущие натуральное хозяйство, жили устойчиво и в гармонии с природой на протяжении тысячелетий</w:t>
      </w:r>
      <w:r w:rsidR="00F361C3" w:rsidRPr="00F16873">
        <w:rPr>
          <w:sz w:val="28"/>
          <w:szCs w:val="28"/>
          <w:lang w:val="ru-RU"/>
        </w:rPr>
        <w:t xml:space="preserve"> [</w:t>
      </w:r>
      <w:r w:rsidR="00F361C3" w:rsidRPr="0063174C">
        <w:rPr>
          <w:sz w:val="28"/>
          <w:szCs w:val="28"/>
          <w:highlight w:val="yellow"/>
          <w:lang w:val="ru-RU"/>
        </w:rPr>
        <w:t>23</w:t>
      </w:r>
      <w:r w:rsidR="00F361C3" w:rsidRPr="00F16873">
        <w:rPr>
          <w:sz w:val="28"/>
          <w:szCs w:val="28"/>
          <w:lang w:val="ru-RU"/>
        </w:rPr>
        <w:t>]</w:t>
      </w:r>
      <w:r w:rsidRPr="00F16873">
        <w:rPr>
          <w:sz w:val="28"/>
          <w:szCs w:val="28"/>
          <w:lang w:val="ru-RU"/>
        </w:rPr>
        <w:t xml:space="preserve">. </w:t>
      </w:r>
      <w:r w:rsidR="00846854" w:rsidRPr="00F16873">
        <w:rPr>
          <w:sz w:val="28"/>
          <w:szCs w:val="28"/>
          <w:lang w:val="ru-RU"/>
        </w:rPr>
        <w:t>Это соответствовало</w:t>
      </w:r>
      <w:r w:rsidRPr="00F16873">
        <w:rPr>
          <w:sz w:val="28"/>
          <w:szCs w:val="28"/>
          <w:lang w:val="ru-RU"/>
        </w:rPr>
        <w:t xml:space="preserve"> африканской философией </w:t>
      </w:r>
      <w:r w:rsidR="004A5084" w:rsidRPr="00F16873">
        <w:rPr>
          <w:sz w:val="28"/>
          <w:szCs w:val="28"/>
          <w:lang w:val="ru-RU"/>
        </w:rPr>
        <w:t>У</w:t>
      </w:r>
      <w:r w:rsidRPr="00F16873">
        <w:rPr>
          <w:sz w:val="28"/>
          <w:szCs w:val="28"/>
          <w:lang w:val="ru-RU"/>
        </w:rPr>
        <w:t>бунту. Это слово</w:t>
      </w:r>
      <w:r w:rsidR="00846854" w:rsidRPr="00F16873">
        <w:rPr>
          <w:sz w:val="28"/>
          <w:szCs w:val="28"/>
          <w:lang w:val="ru-RU"/>
        </w:rPr>
        <w:t xml:space="preserve"> народов</w:t>
      </w:r>
      <w:r w:rsidRPr="00F16873">
        <w:rPr>
          <w:sz w:val="28"/>
          <w:szCs w:val="28"/>
          <w:lang w:val="ru-RU"/>
        </w:rPr>
        <w:t xml:space="preserve"> </w:t>
      </w:r>
      <w:proofErr w:type="spellStart"/>
      <w:r w:rsidRPr="00F16873">
        <w:rPr>
          <w:sz w:val="28"/>
          <w:szCs w:val="28"/>
          <w:lang w:val="ru-RU"/>
        </w:rPr>
        <w:t>нгуни</w:t>
      </w:r>
      <w:proofErr w:type="spellEnd"/>
      <w:r w:rsidRPr="00F16873">
        <w:rPr>
          <w:sz w:val="28"/>
          <w:szCs w:val="28"/>
          <w:lang w:val="ru-RU"/>
        </w:rPr>
        <w:t xml:space="preserve"> из Южной Африки означает</w:t>
      </w:r>
      <w:r w:rsidR="000E2EA4" w:rsidRPr="00F16873">
        <w:rPr>
          <w:sz w:val="28"/>
          <w:szCs w:val="28"/>
          <w:lang w:val="ru-RU"/>
        </w:rPr>
        <w:t>:</w:t>
      </w:r>
      <w:r w:rsidRPr="00F16873">
        <w:rPr>
          <w:sz w:val="28"/>
          <w:szCs w:val="28"/>
          <w:lang w:val="ru-RU"/>
        </w:rPr>
        <w:t xml:space="preserve"> «</w:t>
      </w:r>
      <w:r w:rsidR="000E2EA4" w:rsidRPr="00F16873">
        <w:rPr>
          <w:sz w:val="28"/>
          <w:szCs w:val="28"/>
          <w:lang w:val="ru-RU"/>
        </w:rPr>
        <w:t>я</w:t>
      </w:r>
      <w:r w:rsidRPr="00F16873">
        <w:rPr>
          <w:sz w:val="28"/>
          <w:szCs w:val="28"/>
          <w:lang w:val="ru-RU"/>
        </w:rPr>
        <w:t xml:space="preserve"> такой, какой я есть, потому что мы есть»</w:t>
      </w:r>
      <w:r w:rsidR="00F361C3" w:rsidRPr="00F16873">
        <w:rPr>
          <w:sz w:val="28"/>
          <w:szCs w:val="28"/>
          <w:lang w:val="ru-RU"/>
        </w:rPr>
        <w:t xml:space="preserve"> [</w:t>
      </w:r>
      <w:r w:rsidR="00F361C3" w:rsidRPr="0063174C">
        <w:rPr>
          <w:sz w:val="28"/>
          <w:szCs w:val="28"/>
          <w:highlight w:val="yellow"/>
          <w:lang w:val="ru-RU"/>
        </w:rPr>
        <w:t>185</w:t>
      </w:r>
      <w:r w:rsidR="00F361C3" w:rsidRPr="00F16873">
        <w:rPr>
          <w:sz w:val="28"/>
          <w:szCs w:val="28"/>
          <w:lang w:val="ru-RU"/>
        </w:rPr>
        <w:t>]</w:t>
      </w:r>
      <w:r w:rsidRPr="00F16873">
        <w:rPr>
          <w:sz w:val="28"/>
          <w:szCs w:val="28"/>
          <w:lang w:val="ru-RU"/>
        </w:rPr>
        <w:t xml:space="preserve">. Зулусы переводят </w:t>
      </w:r>
      <w:r w:rsidR="004A5084" w:rsidRPr="00F16873">
        <w:rPr>
          <w:sz w:val="28"/>
          <w:szCs w:val="28"/>
          <w:lang w:val="ru-RU"/>
        </w:rPr>
        <w:t>У</w:t>
      </w:r>
      <w:r w:rsidRPr="00F16873">
        <w:rPr>
          <w:sz w:val="28"/>
          <w:szCs w:val="28"/>
          <w:lang w:val="ru-RU"/>
        </w:rPr>
        <w:t>бунту как</w:t>
      </w:r>
      <w:r w:rsidR="000E2EA4" w:rsidRPr="00F16873">
        <w:rPr>
          <w:sz w:val="28"/>
          <w:szCs w:val="28"/>
          <w:lang w:val="ru-RU"/>
        </w:rPr>
        <w:t>:</w:t>
      </w:r>
      <w:r w:rsidRPr="00F16873">
        <w:rPr>
          <w:sz w:val="28"/>
          <w:szCs w:val="28"/>
          <w:lang w:val="ru-RU"/>
        </w:rPr>
        <w:t xml:space="preserve"> «человек есть человек через других людей»</w:t>
      </w:r>
      <w:r w:rsidR="00F361C3" w:rsidRPr="00F16873">
        <w:rPr>
          <w:sz w:val="28"/>
          <w:szCs w:val="28"/>
          <w:lang w:val="ru-RU"/>
        </w:rPr>
        <w:t xml:space="preserve"> [</w:t>
      </w:r>
      <w:r w:rsidR="00F361C3" w:rsidRPr="0063174C">
        <w:rPr>
          <w:sz w:val="28"/>
          <w:szCs w:val="28"/>
          <w:highlight w:val="yellow"/>
          <w:lang w:val="ru-RU"/>
        </w:rPr>
        <w:t>23</w:t>
      </w:r>
      <w:r w:rsidR="00F361C3" w:rsidRPr="00F16873">
        <w:rPr>
          <w:sz w:val="28"/>
          <w:szCs w:val="28"/>
          <w:lang w:val="ru-RU"/>
        </w:rPr>
        <w:t>]</w:t>
      </w:r>
      <w:r w:rsidRPr="00F16873">
        <w:rPr>
          <w:sz w:val="28"/>
          <w:szCs w:val="28"/>
          <w:lang w:val="ru-RU"/>
        </w:rPr>
        <w:t>, указывая на взаимозависимость людей с целостной точки зрения человечества и</w:t>
      </w:r>
      <w:r w:rsidR="004A5084" w:rsidRPr="00F16873">
        <w:rPr>
          <w:sz w:val="28"/>
          <w:szCs w:val="28"/>
          <w:lang w:val="ru-RU"/>
        </w:rPr>
        <w:t xml:space="preserve"> наличие</w:t>
      </w:r>
      <w:r w:rsidRPr="00F16873">
        <w:rPr>
          <w:sz w:val="28"/>
          <w:szCs w:val="28"/>
          <w:lang w:val="ru-RU"/>
        </w:rPr>
        <w:t xml:space="preserve"> всеобъемлющ</w:t>
      </w:r>
      <w:r w:rsidR="004A5084" w:rsidRPr="00F16873">
        <w:rPr>
          <w:sz w:val="28"/>
          <w:szCs w:val="28"/>
          <w:lang w:val="ru-RU"/>
        </w:rPr>
        <w:t>ей</w:t>
      </w:r>
      <w:r w:rsidRPr="00F16873">
        <w:rPr>
          <w:sz w:val="28"/>
          <w:szCs w:val="28"/>
          <w:lang w:val="ru-RU"/>
        </w:rPr>
        <w:t xml:space="preserve"> связ</w:t>
      </w:r>
      <w:r w:rsidR="004A5084" w:rsidRPr="00F16873">
        <w:rPr>
          <w:sz w:val="28"/>
          <w:szCs w:val="28"/>
          <w:lang w:val="ru-RU"/>
        </w:rPr>
        <w:t>и</w:t>
      </w:r>
      <w:r w:rsidRPr="00F16873">
        <w:rPr>
          <w:sz w:val="28"/>
          <w:szCs w:val="28"/>
          <w:lang w:val="ru-RU"/>
        </w:rPr>
        <w:t xml:space="preserve"> между всеми формами жизни. </w:t>
      </w:r>
      <w:bookmarkStart w:id="39" w:name="_Hlk137749007"/>
      <w:r w:rsidRPr="00F16873">
        <w:rPr>
          <w:sz w:val="28"/>
          <w:szCs w:val="28"/>
          <w:lang w:val="ru-RU"/>
        </w:rPr>
        <w:t xml:space="preserve">В этом контексте </w:t>
      </w:r>
      <w:r w:rsidR="004A5084" w:rsidRPr="00F16873">
        <w:rPr>
          <w:sz w:val="28"/>
          <w:szCs w:val="28"/>
          <w:lang w:val="ru-RU"/>
        </w:rPr>
        <w:t>Убунту</w:t>
      </w:r>
      <w:r w:rsidRPr="00F16873">
        <w:rPr>
          <w:sz w:val="28"/>
          <w:szCs w:val="28"/>
          <w:lang w:val="ru-RU"/>
        </w:rPr>
        <w:t xml:space="preserve"> также фокусируется на взаимосвязанности компаний с людьми и ресурсами, которые они используют в своих процессах создания ценности</w:t>
      </w:r>
      <w:bookmarkEnd w:id="39"/>
      <w:r w:rsidRPr="00F16873">
        <w:rPr>
          <w:sz w:val="28"/>
          <w:szCs w:val="28"/>
          <w:lang w:val="ru-RU"/>
        </w:rPr>
        <w:t xml:space="preserve">. </w:t>
      </w:r>
    </w:p>
    <w:p w14:paraId="7D142B58" w14:textId="73AE2DD0" w:rsidR="004A063E" w:rsidRPr="00F16873" w:rsidRDefault="002461AE" w:rsidP="002461AE">
      <w:pPr>
        <w:pStyle w:val="aa"/>
        <w:spacing w:line="360" w:lineRule="auto"/>
        <w:ind w:firstLine="709"/>
        <w:jc w:val="both"/>
        <w:rPr>
          <w:sz w:val="28"/>
          <w:szCs w:val="28"/>
          <w:lang w:val="ru-RU"/>
        </w:rPr>
      </w:pPr>
      <w:bookmarkStart w:id="40" w:name="_Hlk137749025"/>
      <w:r w:rsidRPr="00F16873">
        <w:rPr>
          <w:sz w:val="28"/>
          <w:szCs w:val="28"/>
          <w:lang w:val="ru-RU"/>
        </w:rPr>
        <w:t xml:space="preserve">Эту концепцию Убунту можно легко применить к корпорациям в Африке, исходя из того, что их можно интерпретировать как </w:t>
      </w:r>
      <w:r w:rsidR="004A5084" w:rsidRPr="00F16873">
        <w:rPr>
          <w:sz w:val="28"/>
          <w:szCs w:val="28"/>
          <w:lang w:val="ru-RU"/>
        </w:rPr>
        <w:t>определенным</w:t>
      </w:r>
      <w:r w:rsidRPr="00F16873">
        <w:rPr>
          <w:sz w:val="28"/>
          <w:szCs w:val="28"/>
          <w:lang w:val="ru-RU"/>
        </w:rPr>
        <w:t xml:space="preserve"> образом встроенные в африканское общество. Таким образом, в этом контексте ожидается, </w:t>
      </w:r>
      <w:r w:rsidRPr="00F16873">
        <w:rPr>
          <w:sz w:val="28"/>
          <w:szCs w:val="28"/>
          <w:lang w:val="ru-RU"/>
        </w:rPr>
        <w:lastRenderedPageBreak/>
        <w:t>что они будут выполнять определенные социальные требования, такие как этичное поведение, прозрачность, приверженность</w:t>
      </w:r>
      <w:r w:rsidR="004A5084" w:rsidRPr="00F16873">
        <w:rPr>
          <w:sz w:val="28"/>
          <w:szCs w:val="28"/>
          <w:lang w:val="ru-RU"/>
        </w:rPr>
        <w:t xml:space="preserve"> принципам</w:t>
      </w:r>
      <w:r w:rsidRPr="00F16873">
        <w:rPr>
          <w:sz w:val="28"/>
          <w:szCs w:val="28"/>
          <w:lang w:val="ru-RU"/>
        </w:rPr>
        <w:t xml:space="preserve"> </w:t>
      </w:r>
      <w:r w:rsidR="004A5084" w:rsidRPr="00F16873">
        <w:rPr>
          <w:sz w:val="28"/>
          <w:szCs w:val="28"/>
          <w:lang w:val="ru-RU"/>
        </w:rPr>
        <w:t>устойчивого развития</w:t>
      </w:r>
      <w:r w:rsidRPr="00F16873">
        <w:rPr>
          <w:sz w:val="28"/>
          <w:szCs w:val="28"/>
          <w:lang w:val="ru-RU"/>
        </w:rPr>
        <w:t xml:space="preserve"> и рационально</w:t>
      </w:r>
      <w:r w:rsidR="004A5084" w:rsidRPr="00F16873">
        <w:rPr>
          <w:sz w:val="28"/>
          <w:szCs w:val="28"/>
          <w:lang w:val="ru-RU"/>
        </w:rPr>
        <w:t>го</w:t>
      </w:r>
      <w:r w:rsidRPr="00F16873">
        <w:rPr>
          <w:sz w:val="28"/>
          <w:szCs w:val="28"/>
          <w:lang w:val="ru-RU"/>
        </w:rPr>
        <w:t xml:space="preserve"> использовани</w:t>
      </w:r>
      <w:r w:rsidR="004A5084" w:rsidRPr="00F16873">
        <w:rPr>
          <w:sz w:val="28"/>
          <w:szCs w:val="28"/>
          <w:lang w:val="ru-RU"/>
        </w:rPr>
        <w:t>я</w:t>
      </w:r>
      <w:r w:rsidRPr="00F16873">
        <w:rPr>
          <w:sz w:val="28"/>
          <w:szCs w:val="28"/>
          <w:lang w:val="ru-RU"/>
        </w:rPr>
        <w:t xml:space="preserve"> окружающей среды. </w:t>
      </w:r>
      <w:bookmarkEnd w:id="40"/>
      <w:r w:rsidRPr="00F16873">
        <w:rPr>
          <w:sz w:val="28"/>
          <w:szCs w:val="28"/>
          <w:lang w:val="ru-RU"/>
        </w:rPr>
        <w:t xml:space="preserve">Это означает, </w:t>
      </w:r>
      <w:proofErr w:type="gramStart"/>
      <w:r w:rsidRPr="00F16873">
        <w:rPr>
          <w:sz w:val="28"/>
          <w:szCs w:val="28"/>
          <w:lang w:val="ru-RU"/>
        </w:rPr>
        <w:t>что</w:t>
      </w:r>
      <w:proofErr w:type="gramEnd"/>
      <w:r w:rsidRPr="00F16873">
        <w:rPr>
          <w:sz w:val="28"/>
          <w:szCs w:val="28"/>
          <w:lang w:val="ru-RU"/>
        </w:rPr>
        <w:t xml:space="preserve"> если </w:t>
      </w:r>
      <w:r w:rsidR="00B31D7F" w:rsidRPr="00F16873">
        <w:rPr>
          <w:sz w:val="28"/>
          <w:szCs w:val="28"/>
          <w:lang w:val="ru-RU"/>
        </w:rPr>
        <w:t>ТНК</w:t>
      </w:r>
      <w:r w:rsidRPr="00F16873">
        <w:rPr>
          <w:sz w:val="28"/>
          <w:szCs w:val="28"/>
          <w:lang w:val="ru-RU"/>
        </w:rPr>
        <w:t xml:space="preserve"> не будут поддерживать такую ​​деятельность в области устойчивого развития в отдельных африканских странах, в которых они работают, последствия могут привести к социальным и экологическим проблемам и рискам</w:t>
      </w:r>
      <w:r w:rsidR="004A063E" w:rsidRPr="00F16873">
        <w:rPr>
          <w:sz w:val="28"/>
          <w:szCs w:val="28"/>
          <w:lang w:val="ru-RU"/>
        </w:rPr>
        <w:t xml:space="preserve">, </w:t>
      </w:r>
      <w:bookmarkStart w:id="41" w:name="_bookmark41"/>
      <w:bookmarkEnd w:id="41"/>
      <w:r w:rsidR="00B31D7F" w:rsidRPr="00F16873">
        <w:rPr>
          <w:sz w:val="28"/>
          <w:szCs w:val="28"/>
          <w:lang w:val="ru-RU"/>
        </w:rPr>
        <w:t>таким как рост</w:t>
      </w:r>
      <w:r w:rsidRPr="00F16873">
        <w:rPr>
          <w:sz w:val="28"/>
          <w:szCs w:val="28"/>
          <w:lang w:val="ru-RU"/>
        </w:rPr>
        <w:t xml:space="preserve"> безработиц</w:t>
      </w:r>
      <w:r w:rsidR="00B31D7F" w:rsidRPr="00F16873">
        <w:rPr>
          <w:sz w:val="28"/>
          <w:szCs w:val="28"/>
          <w:lang w:val="ru-RU"/>
        </w:rPr>
        <w:t>ы</w:t>
      </w:r>
      <w:r w:rsidRPr="00F16873">
        <w:rPr>
          <w:sz w:val="28"/>
          <w:szCs w:val="28"/>
          <w:lang w:val="ru-RU"/>
        </w:rPr>
        <w:t xml:space="preserve">, бедности и </w:t>
      </w:r>
      <w:r w:rsidR="00B31D7F" w:rsidRPr="00F16873">
        <w:rPr>
          <w:sz w:val="28"/>
          <w:szCs w:val="28"/>
          <w:lang w:val="ru-RU"/>
        </w:rPr>
        <w:t>социальной напряженности</w:t>
      </w:r>
      <w:r w:rsidRPr="00F16873">
        <w:rPr>
          <w:sz w:val="28"/>
          <w:szCs w:val="28"/>
          <w:lang w:val="ru-RU"/>
        </w:rPr>
        <w:t xml:space="preserve">, что, в свою очередь, негативно скажется на </w:t>
      </w:r>
      <w:r w:rsidR="00B31D7F" w:rsidRPr="00F16873">
        <w:rPr>
          <w:sz w:val="28"/>
          <w:szCs w:val="28"/>
          <w:lang w:val="ru-RU"/>
        </w:rPr>
        <w:t xml:space="preserve">эффективности </w:t>
      </w:r>
      <w:r w:rsidRPr="00F16873">
        <w:rPr>
          <w:sz w:val="28"/>
          <w:szCs w:val="28"/>
          <w:lang w:val="ru-RU"/>
        </w:rPr>
        <w:t xml:space="preserve">деятельности </w:t>
      </w:r>
      <w:r w:rsidR="00B31D7F" w:rsidRPr="00F16873">
        <w:rPr>
          <w:sz w:val="28"/>
          <w:szCs w:val="28"/>
          <w:lang w:val="ru-RU"/>
        </w:rPr>
        <w:t>ТНК</w:t>
      </w:r>
      <w:r w:rsidRPr="00F16873">
        <w:rPr>
          <w:sz w:val="28"/>
          <w:szCs w:val="28"/>
          <w:lang w:val="ru-RU"/>
        </w:rPr>
        <w:t xml:space="preserve">. </w:t>
      </w:r>
    </w:p>
    <w:p w14:paraId="7CCD1588" w14:textId="02DFDDBD" w:rsidR="002461AE" w:rsidRPr="00F16873" w:rsidRDefault="002461AE" w:rsidP="002461AE">
      <w:pPr>
        <w:pStyle w:val="aa"/>
        <w:spacing w:line="360" w:lineRule="auto"/>
        <w:ind w:firstLine="709"/>
        <w:jc w:val="both"/>
        <w:rPr>
          <w:sz w:val="28"/>
          <w:szCs w:val="28"/>
          <w:lang w:val="ru-RU"/>
        </w:rPr>
      </w:pPr>
      <w:r w:rsidRPr="00F16873">
        <w:rPr>
          <w:sz w:val="28"/>
          <w:szCs w:val="28"/>
          <w:lang w:val="ru-RU"/>
        </w:rPr>
        <w:t xml:space="preserve">Исходя из этой логики становится ясно, что африканская перспектива </w:t>
      </w:r>
      <w:r w:rsidR="00B31D7F" w:rsidRPr="00F16873">
        <w:rPr>
          <w:sz w:val="28"/>
          <w:szCs w:val="28"/>
          <w:lang w:val="ru-RU"/>
        </w:rPr>
        <w:t>внедрения принципов корпоративной ответственности</w:t>
      </w:r>
      <w:r w:rsidRPr="00F16873">
        <w:rPr>
          <w:sz w:val="28"/>
          <w:szCs w:val="28"/>
          <w:lang w:val="ru-RU"/>
        </w:rPr>
        <w:t xml:space="preserve"> </w:t>
      </w:r>
      <w:r w:rsidR="00B31D7F" w:rsidRPr="00F16873">
        <w:rPr>
          <w:sz w:val="28"/>
          <w:szCs w:val="28"/>
          <w:lang w:val="ru-RU"/>
        </w:rPr>
        <w:t xml:space="preserve">основана ни </w:t>
      </w:r>
      <w:r w:rsidRPr="00F16873">
        <w:rPr>
          <w:sz w:val="28"/>
          <w:szCs w:val="28"/>
          <w:lang w:val="ru-RU"/>
        </w:rPr>
        <w:t>н</w:t>
      </w:r>
      <w:r w:rsidR="00B31D7F" w:rsidRPr="00F16873">
        <w:rPr>
          <w:sz w:val="28"/>
          <w:szCs w:val="28"/>
          <w:lang w:val="ru-RU"/>
        </w:rPr>
        <w:t>а</w:t>
      </w:r>
      <w:r w:rsidRPr="00F16873">
        <w:rPr>
          <w:sz w:val="28"/>
          <w:szCs w:val="28"/>
          <w:lang w:val="ru-RU"/>
        </w:rPr>
        <w:t xml:space="preserve"> доминировани</w:t>
      </w:r>
      <w:r w:rsidR="00B31D7F" w:rsidRPr="00F16873">
        <w:rPr>
          <w:sz w:val="28"/>
          <w:szCs w:val="28"/>
          <w:lang w:val="ru-RU"/>
        </w:rPr>
        <w:t>и</w:t>
      </w:r>
      <w:r w:rsidRPr="00F16873">
        <w:rPr>
          <w:sz w:val="28"/>
          <w:szCs w:val="28"/>
          <w:lang w:val="ru-RU"/>
        </w:rPr>
        <w:t xml:space="preserve"> экономических интересов, ни</w:t>
      </w:r>
      <w:r w:rsidR="00B31D7F" w:rsidRPr="00F16873">
        <w:rPr>
          <w:sz w:val="28"/>
          <w:szCs w:val="28"/>
          <w:lang w:val="ru-RU"/>
        </w:rPr>
        <w:t xml:space="preserve"> на поиске</w:t>
      </w:r>
      <w:r w:rsidRPr="00F16873">
        <w:rPr>
          <w:sz w:val="28"/>
          <w:szCs w:val="28"/>
          <w:lang w:val="ru-RU"/>
        </w:rPr>
        <w:t xml:space="preserve"> баланса между экономикой, экологией и</w:t>
      </w:r>
      <w:r w:rsidR="00B31D7F" w:rsidRPr="00F16873">
        <w:rPr>
          <w:sz w:val="28"/>
          <w:szCs w:val="28"/>
          <w:lang w:val="ru-RU"/>
        </w:rPr>
        <w:t xml:space="preserve"> решением</w:t>
      </w:r>
      <w:r w:rsidRPr="00F16873">
        <w:rPr>
          <w:sz w:val="28"/>
          <w:szCs w:val="28"/>
          <w:lang w:val="ru-RU"/>
        </w:rPr>
        <w:t xml:space="preserve"> социальны</w:t>
      </w:r>
      <w:r w:rsidR="00B31D7F" w:rsidRPr="00F16873">
        <w:rPr>
          <w:sz w:val="28"/>
          <w:szCs w:val="28"/>
          <w:lang w:val="ru-RU"/>
        </w:rPr>
        <w:t>х</w:t>
      </w:r>
      <w:r w:rsidRPr="00F16873">
        <w:rPr>
          <w:sz w:val="28"/>
          <w:szCs w:val="28"/>
          <w:lang w:val="ru-RU"/>
        </w:rPr>
        <w:t xml:space="preserve"> </w:t>
      </w:r>
      <w:r w:rsidR="00B31D7F" w:rsidRPr="00F16873">
        <w:rPr>
          <w:sz w:val="28"/>
          <w:szCs w:val="28"/>
          <w:lang w:val="ru-RU"/>
        </w:rPr>
        <w:t>проблем</w:t>
      </w:r>
      <w:r w:rsidRPr="00F16873">
        <w:rPr>
          <w:sz w:val="28"/>
          <w:szCs w:val="28"/>
          <w:lang w:val="ru-RU"/>
        </w:rPr>
        <w:t>. Вместо этого</w:t>
      </w:r>
      <w:r w:rsidR="00B31D7F" w:rsidRPr="00F16873">
        <w:rPr>
          <w:sz w:val="28"/>
          <w:szCs w:val="28"/>
          <w:lang w:val="ru-RU"/>
        </w:rPr>
        <w:t>:</w:t>
      </w:r>
      <w:r w:rsidRPr="00F16873">
        <w:rPr>
          <w:sz w:val="28"/>
          <w:szCs w:val="28"/>
          <w:lang w:val="ru-RU"/>
        </w:rPr>
        <w:t xml:space="preserve"> </w:t>
      </w:r>
      <w:r w:rsidR="00B31D7F" w:rsidRPr="00F16873">
        <w:rPr>
          <w:sz w:val="28"/>
          <w:szCs w:val="28"/>
          <w:lang w:val="ru-RU"/>
        </w:rPr>
        <w:t>«</w:t>
      </w:r>
      <w:r w:rsidRPr="00F16873">
        <w:rPr>
          <w:sz w:val="28"/>
          <w:szCs w:val="28"/>
          <w:lang w:val="ru-RU"/>
        </w:rPr>
        <w:t>люди явно имеют приоритет над прибылью, потому что люди являются создателями прибыли</w:t>
      </w:r>
      <w:r w:rsidR="00B31D7F" w:rsidRPr="00F16873">
        <w:rPr>
          <w:sz w:val="28"/>
          <w:szCs w:val="28"/>
          <w:lang w:val="ru-RU"/>
        </w:rPr>
        <w:t>»</w:t>
      </w:r>
      <w:r w:rsidR="00F361C3" w:rsidRPr="00F16873">
        <w:rPr>
          <w:sz w:val="28"/>
          <w:szCs w:val="28"/>
          <w:lang w:val="ru-RU"/>
        </w:rPr>
        <w:t xml:space="preserve"> [1</w:t>
      </w:r>
      <w:r w:rsidR="00F361C3" w:rsidRPr="0063174C">
        <w:rPr>
          <w:sz w:val="28"/>
          <w:szCs w:val="28"/>
          <w:highlight w:val="yellow"/>
          <w:lang w:val="ru-RU"/>
        </w:rPr>
        <w:t>52</w:t>
      </w:r>
      <w:r w:rsidR="00F361C3" w:rsidRPr="00F16873">
        <w:rPr>
          <w:sz w:val="28"/>
          <w:szCs w:val="28"/>
          <w:lang w:val="ru-RU"/>
        </w:rPr>
        <w:t>]</w:t>
      </w:r>
      <w:r w:rsidRPr="00F16873">
        <w:rPr>
          <w:sz w:val="28"/>
          <w:szCs w:val="28"/>
          <w:lang w:val="ru-RU"/>
        </w:rPr>
        <w:t xml:space="preserve">. Это означает, что аспекты </w:t>
      </w:r>
      <w:r w:rsidR="00B31D7F" w:rsidRPr="00F16873">
        <w:rPr>
          <w:sz w:val="28"/>
          <w:szCs w:val="28"/>
          <w:lang w:val="ru-RU"/>
        </w:rPr>
        <w:t>устойчивого развития и инклюзивного роста</w:t>
      </w:r>
      <w:r w:rsidRPr="00F16873">
        <w:rPr>
          <w:sz w:val="28"/>
          <w:szCs w:val="28"/>
          <w:lang w:val="ru-RU"/>
        </w:rPr>
        <w:t xml:space="preserve"> </w:t>
      </w:r>
      <w:r w:rsidR="00A55A5D" w:rsidRPr="00F16873">
        <w:rPr>
          <w:sz w:val="28"/>
          <w:szCs w:val="28"/>
          <w:lang w:val="ru-RU"/>
        </w:rPr>
        <w:t>продолжают оставаться</w:t>
      </w:r>
      <w:r w:rsidRPr="00F16873">
        <w:rPr>
          <w:sz w:val="28"/>
          <w:szCs w:val="28"/>
          <w:lang w:val="ru-RU"/>
        </w:rPr>
        <w:t xml:space="preserve"> доминирующими с точки зрения Африки и что необходимо разработать </w:t>
      </w:r>
      <w:r w:rsidR="00A55A5D" w:rsidRPr="00F16873">
        <w:rPr>
          <w:sz w:val="28"/>
          <w:szCs w:val="28"/>
          <w:lang w:val="ru-RU"/>
        </w:rPr>
        <w:t>долгосрочные стратегии</w:t>
      </w:r>
      <w:r w:rsidRPr="00F16873">
        <w:rPr>
          <w:sz w:val="28"/>
          <w:szCs w:val="28"/>
          <w:lang w:val="ru-RU"/>
        </w:rPr>
        <w:t xml:space="preserve">, чтобы гарантировать, что экономические и экологические факторы </w:t>
      </w:r>
      <w:r w:rsidR="00A55A5D" w:rsidRPr="00F16873">
        <w:rPr>
          <w:sz w:val="28"/>
          <w:szCs w:val="28"/>
          <w:lang w:val="ru-RU"/>
        </w:rPr>
        <w:t>будут</w:t>
      </w:r>
      <w:r w:rsidRPr="00F16873">
        <w:rPr>
          <w:sz w:val="28"/>
          <w:szCs w:val="28"/>
          <w:lang w:val="ru-RU"/>
        </w:rPr>
        <w:t xml:space="preserve"> в гармонии с социальными интересами.</w:t>
      </w:r>
    </w:p>
    <w:p w14:paraId="789EAA1B" w14:textId="7D1306D3" w:rsidR="002461AE" w:rsidRPr="00F16873" w:rsidRDefault="00A55A5D" w:rsidP="002461AE">
      <w:pPr>
        <w:pStyle w:val="aa"/>
        <w:spacing w:line="360" w:lineRule="auto"/>
        <w:ind w:firstLine="709"/>
        <w:jc w:val="both"/>
        <w:rPr>
          <w:sz w:val="28"/>
          <w:szCs w:val="28"/>
          <w:lang w:val="ru-RU"/>
        </w:rPr>
      </w:pPr>
      <w:r w:rsidRPr="00F16873">
        <w:rPr>
          <w:sz w:val="28"/>
          <w:szCs w:val="28"/>
          <w:lang w:val="ru-RU"/>
        </w:rPr>
        <w:t>Для достижения этого на практике</w:t>
      </w:r>
      <w:r w:rsidR="008C3726" w:rsidRPr="00F16873">
        <w:rPr>
          <w:sz w:val="28"/>
          <w:szCs w:val="28"/>
          <w:lang w:val="ru-RU"/>
        </w:rPr>
        <w:t>, например,</w:t>
      </w:r>
      <w:r w:rsidR="002461AE" w:rsidRPr="00F16873">
        <w:rPr>
          <w:sz w:val="28"/>
          <w:szCs w:val="28"/>
          <w:lang w:val="ru-RU"/>
        </w:rPr>
        <w:t xml:space="preserve"> повышения уровня жизни за счет увеличения продолжительности жизни, грамотности и снижения уровня бедности </w:t>
      </w:r>
      <w:r w:rsidR="008C3726" w:rsidRPr="00F16873">
        <w:rPr>
          <w:sz w:val="28"/>
          <w:szCs w:val="28"/>
          <w:lang w:val="ru-RU"/>
        </w:rPr>
        <w:t>с одной стороны</w:t>
      </w:r>
      <w:r w:rsidR="002461AE" w:rsidRPr="00F16873">
        <w:rPr>
          <w:sz w:val="28"/>
          <w:szCs w:val="28"/>
          <w:lang w:val="ru-RU"/>
        </w:rPr>
        <w:t xml:space="preserve"> требует выхода за рамки чисто экономических соображений, таких как рост ВНП</w:t>
      </w:r>
      <w:r w:rsidR="008C3726" w:rsidRPr="00F16873">
        <w:rPr>
          <w:sz w:val="28"/>
          <w:szCs w:val="28"/>
          <w:lang w:val="ru-RU"/>
        </w:rPr>
        <w:t xml:space="preserve">, но с другой – без достаточного экономического потенциала </w:t>
      </w:r>
      <w:r w:rsidR="004272DA" w:rsidRPr="00F16873">
        <w:rPr>
          <w:sz w:val="28"/>
          <w:szCs w:val="28"/>
          <w:lang w:val="ru-RU"/>
        </w:rPr>
        <w:t>достичь этого также будет невозможно</w:t>
      </w:r>
      <w:r w:rsidR="002461AE" w:rsidRPr="00F16873">
        <w:rPr>
          <w:sz w:val="28"/>
          <w:szCs w:val="28"/>
          <w:lang w:val="ru-RU"/>
        </w:rPr>
        <w:t>.</w:t>
      </w:r>
    </w:p>
    <w:p w14:paraId="31493174" w14:textId="74B1D795" w:rsidR="0047100A" w:rsidRPr="00F16873" w:rsidRDefault="002461AE" w:rsidP="002461AE">
      <w:pPr>
        <w:pStyle w:val="aa"/>
        <w:spacing w:line="360" w:lineRule="auto"/>
        <w:ind w:firstLine="709"/>
        <w:jc w:val="both"/>
        <w:rPr>
          <w:sz w:val="28"/>
          <w:szCs w:val="28"/>
          <w:lang w:val="ru-RU"/>
        </w:rPr>
      </w:pPr>
      <w:r w:rsidRPr="00F16873">
        <w:rPr>
          <w:sz w:val="28"/>
          <w:szCs w:val="28"/>
          <w:lang w:val="ru-RU"/>
        </w:rPr>
        <w:t>Если мы предположим, что социальные компоненты тройно</w:t>
      </w:r>
      <w:r w:rsidR="004272DA" w:rsidRPr="00F16873">
        <w:rPr>
          <w:sz w:val="28"/>
          <w:szCs w:val="28"/>
          <w:lang w:val="ru-RU"/>
        </w:rPr>
        <w:t>й</w:t>
      </w:r>
      <w:r w:rsidRPr="00F16873">
        <w:rPr>
          <w:sz w:val="28"/>
          <w:szCs w:val="28"/>
          <w:lang w:val="ru-RU"/>
        </w:rPr>
        <w:t xml:space="preserve"> </w:t>
      </w:r>
      <w:r w:rsidR="004272DA" w:rsidRPr="00F16873">
        <w:rPr>
          <w:sz w:val="28"/>
          <w:szCs w:val="28"/>
          <w:lang w:val="ru-RU"/>
        </w:rPr>
        <w:t>спирали</w:t>
      </w:r>
      <w:r w:rsidRPr="00F16873">
        <w:rPr>
          <w:sz w:val="28"/>
          <w:szCs w:val="28"/>
          <w:lang w:val="ru-RU"/>
        </w:rPr>
        <w:t xml:space="preserve"> важны, то именно совместный характер включения интересов различных заинтересованных сторон делает </w:t>
      </w:r>
      <w:r w:rsidR="004272DA" w:rsidRPr="00F16873">
        <w:rPr>
          <w:sz w:val="28"/>
          <w:szCs w:val="28"/>
          <w:lang w:val="ru-RU"/>
        </w:rPr>
        <w:t>корпоративную ответственность</w:t>
      </w:r>
      <w:r w:rsidRPr="00F16873">
        <w:rPr>
          <w:sz w:val="28"/>
          <w:szCs w:val="28"/>
          <w:lang w:val="ru-RU"/>
        </w:rPr>
        <w:t xml:space="preserve"> важной частью долгосрочного устойчивого развития Африки. В этом контексте, по определению, любое решение, касающееся устойчивого развития и </w:t>
      </w:r>
      <w:r w:rsidR="004272DA" w:rsidRPr="00F16873">
        <w:rPr>
          <w:sz w:val="28"/>
          <w:szCs w:val="28"/>
          <w:lang w:val="ru-RU"/>
        </w:rPr>
        <w:t>инклюзивного роста</w:t>
      </w:r>
      <w:r w:rsidRPr="00F16873">
        <w:rPr>
          <w:sz w:val="28"/>
          <w:szCs w:val="28"/>
          <w:lang w:val="ru-RU"/>
        </w:rPr>
        <w:t xml:space="preserve">, требует долгосрочного стратегического подхода, интегрированного с интересами </w:t>
      </w:r>
      <w:r w:rsidR="004272DA" w:rsidRPr="00F16873">
        <w:rPr>
          <w:sz w:val="28"/>
          <w:szCs w:val="28"/>
          <w:lang w:val="ru-RU"/>
        </w:rPr>
        <w:t>всех</w:t>
      </w:r>
      <w:r w:rsidRPr="00F16873">
        <w:rPr>
          <w:sz w:val="28"/>
          <w:szCs w:val="28"/>
          <w:lang w:val="ru-RU"/>
        </w:rPr>
        <w:t xml:space="preserve"> заинтересованных сторон. </w:t>
      </w:r>
    </w:p>
    <w:p w14:paraId="4EF4A87A" w14:textId="63A8982A" w:rsidR="007835DD" w:rsidRPr="00F16873" w:rsidRDefault="004272DA" w:rsidP="002461AE">
      <w:pPr>
        <w:pStyle w:val="aa"/>
        <w:spacing w:line="360" w:lineRule="auto"/>
        <w:ind w:firstLine="709"/>
        <w:jc w:val="both"/>
        <w:rPr>
          <w:sz w:val="28"/>
          <w:szCs w:val="28"/>
          <w:lang w:val="ru-RU"/>
        </w:rPr>
      </w:pPr>
      <w:bookmarkStart w:id="42" w:name="_bookmark42"/>
      <w:bookmarkStart w:id="43" w:name="8.3_Shareholder_and_Stakeholder_Approach"/>
      <w:bookmarkEnd w:id="42"/>
      <w:bookmarkEnd w:id="43"/>
      <w:r w:rsidRPr="00F16873">
        <w:rPr>
          <w:sz w:val="28"/>
          <w:szCs w:val="28"/>
          <w:lang w:val="ru-RU"/>
        </w:rPr>
        <w:lastRenderedPageBreak/>
        <w:t>Решение этой проблемы на основе</w:t>
      </w:r>
      <w:r w:rsidR="002461AE" w:rsidRPr="00F16873">
        <w:rPr>
          <w:sz w:val="28"/>
          <w:szCs w:val="28"/>
          <w:lang w:val="ru-RU"/>
        </w:rPr>
        <w:t xml:space="preserve"> внедр</w:t>
      </w:r>
      <w:r w:rsidRPr="00F16873">
        <w:rPr>
          <w:sz w:val="28"/>
          <w:szCs w:val="28"/>
          <w:lang w:val="ru-RU"/>
        </w:rPr>
        <w:t>ения</w:t>
      </w:r>
      <w:r w:rsidR="002461AE" w:rsidRPr="00F16873">
        <w:rPr>
          <w:sz w:val="28"/>
          <w:szCs w:val="28"/>
          <w:lang w:val="ru-RU"/>
        </w:rPr>
        <w:t xml:space="preserve"> </w:t>
      </w:r>
      <w:r w:rsidRPr="00F16873">
        <w:rPr>
          <w:sz w:val="28"/>
          <w:szCs w:val="28"/>
          <w:lang w:val="ru-RU"/>
        </w:rPr>
        <w:t>концепции</w:t>
      </w:r>
      <w:r w:rsidR="002461AE" w:rsidRPr="00F16873">
        <w:rPr>
          <w:sz w:val="28"/>
          <w:szCs w:val="28"/>
          <w:lang w:val="ru-RU"/>
        </w:rPr>
        <w:t xml:space="preserve"> </w:t>
      </w:r>
      <w:r w:rsidRPr="00F16873">
        <w:rPr>
          <w:sz w:val="28"/>
          <w:szCs w:val="28"/>
          <w:lang w:val="ru-RU"/>
        </w:rPr>
        <w:t>У</w:t>
      </w:r>
      <w:r w:rsidR="002461AE" w:rsidRPr="00F16873">
        <w:rPr>
          <w:sz w:val="28"/>
          <w:szCs w:val="28"/>
          <w:lang w:val="ru-RU"/>
        </w:rPr>
        <w:t xml:space="preserve">бунту в корпоративные стратегии африканских компаний поднимает ряд вопросов, в том числе фундаментальный вопрос о том, можно ли вообще применять западные теоретические модели в африканском контексте или, по крайней мере, насколько </w:t>
      </w:r>
      <w:r w:rsidRPr="00F16873">
        <w:rPr>
          <w:sz w:val="28"/>
          <w:szCs w:val="28"/>
          <w:lang w:val="ru-RU"/>
        </w:rPr>
        <w:t>сильно их необходимо адаптировать</w:t>
      </w:r>
      <w:r w:rsidR="002461AE" w:rsidRPr="00F16873">
        <w:rPr>
          <w:sz w:val="28"/>
          <w:szCs w:val="28"/>
          <w:lang w:val="ru-RU"/>
        </w:rPr>
        <w:t xml:space="preserve"> </w:t>
      </w:r>
      <w:r w:rsidRPr="00F16873">
        <w:rPr>
          <w:sz w:val="28"/>
          <w:szCs w:val="28"/>
          <w:lang w:val="ru-RU"/>
        </w:rPr>
        <w:t>с учетом</w:t>
      </w:r>
      <w:r w:rsidR="002461AE" w:rsidRPr="00F16873">
        <w:rPr>
          <w:sz w:val="28"/>
          <w:szCs w:val="28"/>
          <w:lang w:val="ru-RU"/>
        </w:rPr>
        <w:t xml:space="preserve"> </w:t>
      </w:r>
      <w:r w:rsidRPr="00F16873">
        <w:rPr>
          <w:sz w:val="28"/>
          <w:szCs w:val="28"/>
          <w:lang w:val="ru-RU"/>
        </w:rPr>
        <w:t>а</w:t>
      </w:r>
      <w:r w:rsidR="002461AE" w:rsidRPr="00F16873">
        <w:rPr>
          <w:sz w:val="28"/>
          <w:szCs w:val="28"/>
          <w:lang w:val="ru-RU"/>
        </w:rPr>
        <w:t>фрик</w:t>
      </w:r>
      <w:r w:rsidRPr="00F16873">
        <w:rPr>
          <w:sz w:val="28"/>
          <w:szCs w:val="28"/>
          <w:lang w:val="ru-RU"/>
        </w:rPr>
        <w:t>анской специфики</w:t>
      </w:r>
      <w:r w:rsidR="002461AE" w:rsidRPr="00F16873">
        <w:rPr>
          <w:sz w:val="28"/>
          <w:szCs w:val="28"/>
          <w:lang w:val="ru-RU"/>
        </w:rPr>
        <w:t xml:space="preserve">. </w:t>
      </w:r>
    </w:p>
    <w:p w14:paraId="293BECF6" w14:textId="4C56A740" w:rsidR="007835DD" w:rsidRPr="00F16873" w:rsidRDefault="002461AE" w:rsidP="002461AE">
      <w:pPr>
        <w:pStyle w:val="aa"/>
        <w:spacing w:line="360" w:lineRule="auto"/>
        <w:ind w:firstLine="709"/>
        <w:jc w:val="both"/>
        <w:rPr>
          <w:sz w:val="28"/>
          <w:szCs w:val="28"/>
          <w:lang w:val="ru-RU"/>
        </w:rPr>
      </w:pPr>
      <w:r w:rsidRPr="00F16873">
        <w:rPr>
          <w:sz w:val="28"/>
          <w:szCs w:val="28"/>
          <w:lang w:val="ru-RU"/>
        </w:rPr>
        <w:t>Во-первых, Африка демонстрирует отчетливый набор различий в факторах, редко встречающихся в Европе, включая экономику, политику, культуры, языки, племена и религии, которые в прошлом сыграли свою роль в нестабильности и конфликтах на континенте</w:t>
      </w:r>
      <w:r w:rsidR="00F361C3" w:rsidRPr="00F16873">
        <w:rPr>
          <w:sz w:val="28"/>
          <w:szCs w:val="28"/>
          <w:lang w:val="ru-RU"/>
        </w:rPr>
        <w:t xml:space="preserve"> [1</w:t>
      </w:r>
      <w:r w:rsidR="00F361C3" w:rsidRPr="0063174C">
        <w:rPr>
          <w:sz w:val="28"/>
          <w:szCs w:val="28"/>
          <w:highlight w:val="yellow"/>
          <w:lang w:val="ru-RU"/>
        </w:rPr>
        <w:t>82</w:t>
      </w:r>
      <w:r w:rsidR="00F361C3" w:rsidRPr="00F16873">
        <w:rPr>
          <w:sz w:val="28"/>
          <w:szCs w:val="28"/>
          <w:lang w:val="ru-RU"/>
        </w:rPr>
        <w:t>]</w:t>
      </w:r>
      <w:r w:rsidRPr="00F16873">
        <w:rPr>
          <w:sz w:val="28"/>
          <w:szCs w:val="28"/>
          <w:lang w:val="ru-RU"/>
        </w:rPr>
        <w:t xml:space="preserve">. В результате такие вопросы, как </w:t>
      </w:r>
      <w:r w:rsidR="00C33D33" w:rsidRPr="00F16873">
        <w:rPr>
          <w:sz w:val="28"/>
          <w:szCs w:val="28"/>
          <w:lang w:val="ru-RU"/>
        </w:rPr>
        <w:t>создание системы</w:t>
      </w:r>
      <w:r w:rsidRPr="00F16873">
        <w:rPr>
          <w:sz w:val="28"/>
          <w:szCs w:val="28"/>
          <w:lang w:val="ru-RU"/>
        </w:rPr>
        <w:t xml:space="preserve"> прозрачно</w:t>
      </w:r>
      <w:r w:rsidR="00C33D33" w:rsidRPr="00F16873">
        <w:rPr>
          <w:sz w:val="28"/>
          <w:szCs w:val="28"/>
          <w:lang w:val="ru-RU"/>
        </w:rPr>
        <w:t>го</w:t>
      </w:r>
      <w:r w:rsidRPr="00F16873">
        <w:rPr>
          <w:sz w:val="28"/>
          <w:szCs w:val="28"/>
          <w:lang w:val="ru-RU"/>
        </w:rPr>
        <w:t xml:space="preserve"> управлени</w:t>
      </w:r>
      <w:r w:rsidR="00C33D33" w:rsidRPr="00F16873">
        <w:rPr>
          <w:sz w:val="28"/>
          <w:szCs w:val="28"/>
          <w:lang w:val="ru-RU"/>
        </w:rPr>
        <w:t>я</w:t>
      </w:r>
      <w:r w:rsidRPr="00F16873">
        <w:rPr>
          <w:sz w:val="28"/>
          <w:szCs w:val="28"/>
          <w:lang w:val="ru-RU"/>
        </w:rPr>
        <w:t>, расширение экономических возможностей и социальны</w:t>
      </w:r>
      <w:r w:rsidR="00C33D33" w:rsidRPr="00F16873">
        <w:rPr>
          <w:sz w:val="28"/>
          <w:szCs w:val="28"/>
          <w:lang w:val="ru-RU"/>
        </w:rPr>
        <w:t>х</w:t>
      </w:r>
      <w:r w:rsidRPr="00F16873">
        <w:rPr>
          <w:sz w:val="28"/>
          <w:szCs w:val="28"/>
          <w:lang w:val="ru-RU"/>
        </w:rPr>
        <w:t xml:space="preserve"> инвестици</w:t>
      </w:r>
      <w:r w:rsidR="00C33D33" w:rsidRPr="00F16873">
        <w:rPr>
          <w:sz w:val="28"/>
          <w:szCs w:val="28"/>
          <w:lang w:val="ru-RU"/>
        </w:rPr>
        <w:t>й</w:t>
      </w:r>
      <w:r w:rsidRPr="00F16873">
        <w:rPr>
          <w:sz w:val="28"/>
          <w:szCs w:val="28"/>
          <w:lang w:val="ru-RU"/>
        </w:rPr>
        <w:t>, создание рабочих мест и защит</w:t>
      </w:r>
      <w:r w:rsidR="00C33D33" w:rsidRPr="00F16873">
        <w:rPr>
          <w:sz w:val="28"/>
          <w:szCs w:val="28"/>
          <w:lang w:val="ru-RU"/>
        </w:rPr>
        <w:t>а</w:t>
      </w:r>
      <w:r w:rsidRPr="00F16873">
        <w:rPr>
          <w:sz w:val="28"/>
          <w:szCs w:val="28"/>
          <w:lang w:val="ru-RU"/>
        </w:rPr>
        <w:t xml:space="preserve"> окружающей среды, должны решаться в Африке на достаточно глубоком уровне и не может быть просто скопирован</w:t>
      </w:r>
      <w:r w:rsidR="00C33D33" w:rsidRPr="00F16873">
        <w:rPr>
          <w:sz w:val="28"/>
          <w:szCs w:val="28"/>
          <w:lang w:val="ru-RU"/>
        </w:rPr>
        <w:t>о</w:t>
      </w:r>
      <w:r w:rsidRPr="00F16873">
        <w:rPr>
          <w:sz w:val="28"/>
          <w:szCs w:val="28"/>
          <w:lang w:val="ru-RU"/>
        </w:rPr>
        <w:t xml:space="preserve"> с подход</w:t>
      </w:r>
      <w:r w:rsidR="00C33D33" w:rsidRPr="00F16873">
        <w:rPr>
          <w:sz w:val="28"/>
          <w:szCs w:val="28"/>
          <w:lang w:val="ru-RU"/>
        </w:rPr>
        <w:t>ов</w:t>
      </w:r>
      <w:r w:rsidRPr="00F16873">
        <w:rPr>
          <w:sz w:val="28"/>
          <w:szCs w:val="28"/>
          <w:lang w:val="ru-RU"/>
        </w:rPr>
        <w:t>, принят</w:t>
      </w:r>
      <w:r w:rsidR="00C33D33" w:rsidRPr="00F16873">
        <w:rPr>
          <w:sz w:val="28"/>
          <w:szCs w:val="28"/>
          <w:lang w:val="ru-RU"/>
        </w:rPr>
        <w:t>ых</w:t>
      </w:r>
      <w:r w:rsidRPr="00F16873">
        <w:rPr>
          <w:sz w:val="28"/>
          <w:szCs w:val="28"/>
          <w:lang w:val="ru-RU"/>
        </w:rPr>
        <w:t xml:space="preserve"> в западном мире.</w:t>
      </w:r>
    </w:p>
    <w:p w14:paraId="6222198C" w14:textId="6CF4F07C" w:rsidR="004D1D85" w:rsidRPr="00F16873" w:rsidRDefault="002461AE" w:rsidP="002461AE">
      <w:pPr>
        <w:pStyle w:val="aa"/>
        <w:spacing w:line="360" w:lineRule="auto"/>
        <w:ind w:firstLine="709"/>
        <w:jc w:val="both"/>
        <w:rPr>
          <w:sz w:val="28"/>
          <w:szCs w:val="28"/>
          <w:lang w:val="ru-RU"/>
        </w:rPr>
      </w:pPr>
      <w:r w:rsidRPr="00F16873">
        <w:rPr>
          <w:sz w:val="28"/>
          <w:szCs w:val="28"/>
          <w:lang w:val="ru-RU"/>
        </w:rPr>
        <w:t xml:space="preserve">Чтобы справиться с присущей ей сложностью, любая концепция устойчивого развития, направленная на содействие </w:t>
      </w:r>
      <w:r w:rsidR="00C33D33" w:rsidRPr="00F16873">
        <w:rPr>
          <w:sz w:val="28"/>
          <w:szCs w:val="28"/>
          <w:lang w:val="ru-RU"/>
        </w:rPr>
        <w:t>инклюзивному росту</w:t>
      </w:r>
      <w:r w:rsidRPr="00F16873">
        <w:rPr>
          <w:sz w:val="28"/>
          <w:szCs w:val="28"/>
          <w:lang w:val="ru-RU"/>
        </w:rPr>
        <w:t xml:space="preserve"> в Африке, должна фокусироваться на принципе </w:t>
      </w:r>
      <w:r w:rsidR="00C33D33" w:rsidRPr="00F16873">
        <w:rPr>
          <w:sz w:val="28"/>
          <w:szCs w:val="28"/>
          <w:lang w:val="ru-RU"/>
        </w:rPr>
        <w:t>У</w:t>
      </w:r>
      <w:r w:rsidRPr="00F16873">
        <w:rPr>
          <w:sz w:val="28"/>
          <w:szCs w:val="28"/>
          <w:lang w:val="ru-RU"/>
        </w:rPr>
        <w:t xml:space="preserve">бунту, который можно интерпретировать как форму </w:t>
      </w:r>
      <w:r w:rsidR="00C33D33" w:rsidRPr="00F16873">
        <w:rPr>
          <w:sz w:val="28"/>
          <w:szCs w:val="28"/>
          <w:lang w:val="ru-RU"/>
        </w:rPr>
        <w:t>поиска компромисса среди</w:t>
      </w:r>
      <w:r w:rsidRPr="00F16873">
        <w:rPr>
          <w:sz w:val="28"/>
          <w:szCs w:val="28"/>
          <w:lang w:val="ru-RU"/>
        </w:rPr>
        <w:t xml:space="preserve"> заинтересованных сторон. Чтобы быть эффективными, такие программы корпоративной ответственности больше не должны управляться извне, т. е. в основном глобальными акционерами, которые заинтересованы</w:t>
      </w:r>
      <w:r w:rsidR="00452E87" w:rsidRPr="00F16873">
        <w:rPr>
          <w:sz w:val="28"/>
          <w:szCs w:val="28"/>
          <w:lang w:val="ru-RU"/>
        </w:rPr>
        <w:t xml:space="preserve"> только</w:t>
      </w:r>
      <w:r w:rsidRPr="00F16873">
        <w:rPr>
          <w:sz w:val="28"/>
          <w:szCs w:val="28"/>
          <w:lang w:val="ru-RU"/>
        </w:rPr>
        <w:t xml:space="preserve"> в доступе к рынку, инвестиционных стимулах, стандартизации цепоч</w:t>
      </w:r>
      <w:r w:rsidR="00452E87" w:rsidRPr="00F16873">
        <w:rPr>
          <w:sz w:val="28"/>
          <w:szCs w:val="28"/>
          <w:lang w:val="ru-RU"/>
        </w:rPr>
        <w:t>е</w:t>
      </w:r>
      <w:r w:rsidRPr="00F16873">
        <w:rPr>
          <w:sz w:val="28"/>
          <w:szCs w:val="28"/>
          <w:lang w:val="ru-RU"/>
        </w:rPr>
        <w:t>к поставок и</w:t>
      </w:r>
      <w:r w:rsidR="00452E87" w:rsidRPr="00F16873">
        <w:rPr>
          <w:sz w:val="28"/>
          <w:szCs w:val="28"/>
          <w:lang w:val="ru-RU"/>
        </w:rPr>
        <w:t xml:space="preserve"> других чисто экономических задачах</w:t>
      </w:r>
      <w:r w:rsidRPr="00F16873">
        <w:rPr>
          <w:sz w:val="28"/>
          <w:szCs w:val="28"/>
          <w:lang w:val="ru-RU"/>
        </w:rPr>
        <w:t xml:space="preserve">. Программы </w:t>
      </w:r>
      <w:r w:rsidR="00452E87" w:rsidRPr="00F16873">
        <w:rPr>
          <w:sz w:val="28"/>
          <w:szCs w:val="28"/>
          <w:lang w:val="ru-RU"/>
        </w:rPr>
        <w:t>корпоративной ответственности</w:t>
      </w:r>
      <w:r w:rsidRPr="00F16873">
        <w:rPr>
          <w:sz w:val="28"/>
          <w:szCs w:val="28"/>
          <w:lang w:val="ru-RU"/>
        </w:rPr>
        <w:t xml:space="preserve">, которые </w:t>
      </w:r>
      <w:r w:rsidR="00452E87" w:rsidRPr="00F16873">
        <w:rPr>
          <w:sz w:val="28"/>
          <w:szCs w:val="28"/>
          <w:lang w:val="ru-RU"/>
        </w:rPr>
        <w:t>инициируются</w:t>
      </w:r>
      <w:r w:rsidRPr="00F16873">
        <w:rPr>
          <w:sz w:val="28"/>
          <w:szCs w:val="28"/>
          <w:lang w:val="ru-RU"/>
        </w:rPr>
        <w:t xml:space="preserve"> внешни</w:t>
      </w:r>
      <w:r w:rsidR="00452E87" w:rsidRPr="00F16873">
        <w:rPr>
          <w:sz w:val="28"/>
          <w:szCs w:val="28"/>
          <w:lang w:val="ru-RU"/>
        </w:rPr>
        <w:t>ми</w:t>
      </w:r>
      <w:r w:rsidRPr="00F16873">
        <w:rPr>
          <w:sz w:val="28"/>
          <w:szCs w:val="28"/>
          <w:lang w:val="ru-RU"/>
        </w:rPr>
        <w:t xml:space="preserve"> </w:t>
      </w:r>
      <w:r w:rsidR="00452E87" w:rsidRPr="00F16873">
        <w:rPr>
          <w:sz w:val="28"/>
          <w:szCs w:val="28"/>
          <w:lang w:val="ru-RU"/>
        </w:rPr>
        <w:t>акторами</w:t>
      </w:r>
      <w:r w:rsidRPr="00F16873">
        <w:rPr>
          <w:sz w:val="28"/>
          <w:szCs w:val="28"/>
          <w:lang w:val="ru-RU"/>
        </w:rPr>
        <w:t xml:space="preserve">, но не соответствуют практическим реалиям на местах, игнорируют точку зрения заинтересованных сторон и, следовательно, обречены на неустойчивость. </w:t>
      </w:r>
    </w:p>
    <w:p w14:paraId="0A0A7C49" w14:textId="72459C2D" w:rsidR="000059B5" w:rsidRPr="00F16873" w:rsidRDefault="00452E87" w:rsidP="002461AE">
      <w:pPr>
        <w:pStyle w:val="aa"/>
        <w:spacing w:line="360" w:lineRule="auto"/>
        <w:ind w:firstLine="709"/>
        <w:jc w:val="both"/>
        <w:rPr>
          <w:sz w:val="28"/>
          <w:szCs w:val="28"/>
          <w:lang w:val="ru-RU"/>
        </w:rPr>
      </w:pPr>
      <w:r w:rsidRPr="00F16873">
        <w:rPr>
          <w:sz w:val="28"/>
          <w:szCs w:val="28"/>
          <w:lang w:val="ru-RU"/>
        </w:rPr>
        <w:t>Примерами таких</w:t>
      </w:r>
      <w:r w:rsidR="002461AE" w:rsidRPr="00F16873">
        <w:rPr>
          <w:sz w:val="28"/>
          <w:szCs w:val="28"/>
          <w:lang w:val="ru-RU"/>
        </w:rPr>
        <w:t xml:space="preserve"> программ, </w:t>
      </w:r>
      <w:r w:rsidRPr="00F16873">
        <w:rPr>
          <w:sz w:val="28"/>
          <w:szCs w:val="28"/>
          <w:lang w:val="ru-RU"/>
        </w:rPr>
        <w:t>которые</w:t>
      </w:r>
      <w:r w:rsidR="002461AE" w:rsidRPr="00F16873">
        <w:rPr>
          <w:sz w:val="28"/>
          <w:szCs w:val="28"/>
          <w:lang w:val="ru-RU"/>
        </w:rPr>
        <w:t xml:space="preserve"> спровоцирова</w:t>
      </w:r>
      <w:r w:rsidRPr="00F16873">
        <w:rPr>
          <w:sz w:val="28"/>
          <w:szCs w:val="28"/>
          <w:lang w:val="ru-RU"/>
        </w:rPr>
        <w:t>ли</w:t>
      </w:r>
      <w:r w:rsidR="002461AE" w:rsidRPr="00F16873">
        <w:rPr>
          <w:sz w:val="28"/>
          <w:szCs w:val="28"/>
          <w:lang w:val="ru-RU"/>
        </w:rPr>
        <w:t xml:space="preserve"> общественные протесты, </w:t>
      </w:r>
      <w:r w:rsidRPr="00F16873">
        <w:rPr>
          <w:sz w:val="28"/>
          <w:szCs w:val="28"/>
          <w:lang w:val="ru-RU"/>
        </w:rPr>
        <w:t>являются</w:t>
      </w:r>
      <w:r w:rsidR="002461AE" w:rsidRPr="00F16873">
        <w:rPr>
          <w:sz w:val="28"/>
          <w:szCs w:val="28"/>
          <w:lang w:val="ru-RU"/>
        </w:rPr>
        <w:t xml:space="preserve"> забастовки шахтеров </w:t>
      </w:r>
      <w:proofErr w:type="spellStart"/>
      <w:r w:rsidR="002461AE" w:rsidRPr="00F16873">
        <w:rPr>
          <w:sz w:val="28"/>
          <w:szCs w:val="28"/>
          <w:lang w:val="ru-RU"/>
        </w:rPr>
        <w:t>Мариканы</w:t>
      </w:r>
      <w:proofErr w:type="spellEnd"/>
      <w:r w:rsidR="002461AE" w:rsidRPr="00F16873">
        <w:rPr>
          <w:sz w:val="28"/>
          <w:szCs w:val="28"/>
          <w:lang w:val="ru-RU"/>
        </w:rPr>
        <w:t xml:space="preserve"> на горнодобывающей компании </w:t>
      </w:r>
      <w:proofErr w:type="spellStart"/>
      <w:r w:rsidR="002461AE" w:rsidRPr="00F16873">
        <w:rPr>
          <w:sz w:val="28"/>
          <w:szCs w:val="28"/>
          <w:lang w:val="ru-RU"/>
        </w:rPr>
        <w:t>Лонмин</w:t>
      </w:r>
      <w:proofErr w:type="spellEnd"/>
      <w:r w:rsidR="002461AE" w:rsidRPr="00F16873">
        <w:rPr>
          <w:sz w:val="28"/>
          <w:szCs w:val="28"/>
          <w:lang w:val="ru-RU"/>
        </w:rPr>
        <w:t xml:space="preserve"> в 2012 году,</w:t>
      </w:r>
      <w:r w:rsidRPr="00F16873">
        <w:rPr>
          <w:sz w:val="28"/>
          <w:szCs w:val="28"/>
          <w:lang w:val="ru-RU"/>
        </w:rPr>
        <w:t xml:space="preserve"> </w:t>
      </w:r>
      <w:r w:rsidR="002461AE" w:rsidRPr="00F16873">
        <w:rPr>
          <w:sz w:val="28"/>
          <w:szCs w:val="28"/>
          <w:lang w:val="ru-RU"/>
        </w:rPr>
        <w:t>в результате чего 34 горняка были застрелены полицией. 78 человек были ранены и 250 человек арестованы</w:t>
      </w:r>
      <w:r w:rsidR="00F361C3" w:rsidRPr="00F16873">
        <w:rPr>
          <w:sz w:val="28"/>
          <w:szCs w:val="28"/>
          <w:lang w:val="ru-RU"/>
        </w:rPr>
        <w:t xml:space="preserve"> [</w:t>
      </w:r>
      <w:r w:rsidR="00F361C3" w:rsidRPr="0063174C">
        <w:rPr>
          <w:sz w:val="28"/>
          <w:szCs w:val="28"/>
          <w:highlight w:val="yellow"/>
          <w:lang w:val="ru-RU"/>
        </w:rPr>
        <w:t>132</w:t>
      </w:r>
      <w:r w:rsidR="00F361C3" w:rsidRPr="00F16873">
        <w:rPr>
          <w:sz w:val="28"/>
          <w:szCs w:val="28"/>
          <w:lang w:val="ru-RU"/>
        </w:rPr>
        <w:t>]</w:t>
      </w:r>
      <w:r w:rsidR="002461AE" w:rsidRPr="00F16873">
        <w:rPr>
          <w:sz w:val="28"/>
          <w:szCs w:val="28"/>
          <w:lang w:val="ru-RU"/>
        </w:rPr>
        <w:t xml:space="preserve">. Соответственно, если </w:t>
      </w:r>
      <w:r w:rsidR="00927795" w:rsidRPr="00F16873">
        <w:rPr>
          <w:sz w:val="28"/>
          <w:szCs w:val="28"/>
          <w:lang w:val="ru-RU"/>
        </w:rPr>
        <w:t>принципы корпоративной ответственности</w:t>
      </w:r>
      <w:r w:rsidR="002461AE" w:rsidRPr="00F16873">
        <w:rPr>
          <w:sz w:val="28"/>
          <w:szCs w:val="28"/>
          <w:lang w:val="ru-RU"/>
        </w:rPr>
        <w:t xml:space="preserve"> не применя</w:t>
      </w:r>
      <w:r w:rsidR="00927795" w:rsidRPr="00F16873">
        <w:rPr>
          <w:sz w:val="28"/>
          <w:szCs w:val="28"/>
          <w:lang w:val="ru-RU"/>
        </w:rPr>
        <w:t>ю</w:t>
      </w:r>
      <w:r w:rsidR="002461AE" w:rsidRPr="00F16873">
        <w:rPr>
          <w:sz w:val="28"/>
          <w:szCs w:val="28"/>
          <w:lang w:val="ru-RU"/>
        </w:rPr>
        <w:t xml:space="preserve">тся эффективно, сопутствующая социальная нестабильность и разрушение </w:t>
      </w:r>
      <w:r w:rsidR="002461AE" w:rsidRPr="00F16873">
        <w:rPr>
          <w:sz w:val="28"/>
          <w:szCs w:val="28"/>
          <w:lang w:val="ru-RU"/>
        </w:rPr>
        <w:lastRenderedPageBreak/>
        <w:t>окружающей среды могут повлиять на жизнеспособность и устойчивость деятельности компании. Чтобы обойти эти риски,</w:t>
      </w:r>
      <w:bookmarkStart w:id="44" w:name="_bookmark44"/>
      <w:bookmarkEnd w:id="44"/>
      <w:r w:rsidR="000059B5" w:rsidRPr="00F16873">
        <w:rPr>
          <w:sz w:val="28"/>
          <w:szCs w:val="28"/>
          <w:lang w:val="ru-RU"/>
        </w:rPr>
        <w:t xml:space="preserve"> </w:t>
      </w:r>
      <w:r w:rsidR="002461AE" w:rsidRPr="00F16873">
        <w:rPr>
          <w:sz w:val="28"/>
          <w:szCs w:val="28"/>
          <w:lang w:val="ru-RU"/>
        </w:rPr>
        <w:t xml:space="preserve">при формулировании своих стратегий эффективные организации реагируют на свою операционную среду таким образом, чтобы критически осознавать внутреннее давление и динамику в принимающей стране, а также в сообществах, в которых они работают, не теряя </w:t>
      </w:r>
      <w:r w:rsidR="00927795" w:rsidRPr="00F16873">
        <w:rPr>
          <w:sz w:val="28"/>
          <w:szCs w:val="28"/>
          <w:lang w:val="ru-RU"/>
        </w:rPr>
        <w:t>экономических целей своей хозяйственной деятельности</w:t>
      </w:r>
      <w:r w:rsidR="002461AE" w:rsidRPr="00F16873">
        <w:rPr>
          <w:sz w:val="28"/>
          <w:szCs w:val="28"/>
          <w:lang w:val="ru-RU"/>
        </w:rPr>
        <w:t xml:space="preserve">. </w:t>
      </w:r>
    </w:p>
    <w:p w14:paraId="1A8E869E" w14:textId="1383B2C1" w:rsidR="000059B5" w:rsidRPr="00F16873" w:rsidRDefault="002461AE" w:rsidP="002461AE">
      <w:pPr>
        <w:pStyle w:val="aa"/>
        <w:spacing w:line="360" w:lineRule="auto"/>
        <w:ind w:firstLine="709"/>
        <w:jc w:val="both"/>
        <w:rPr>
          <w:sz w:val="28"/>
          <w:szCs w:val="28"/>
          <w:lang w:val="ru-RU"/>
        </w:rPr>
      </w:pPr>
      <w:r w:rsidRPr="00F16873">
        <w:rPr>
          <w:sz w:val="28"/>
          <w:szCs w:val="28"/>
          <w:lang w:val="ru-RU"/>
        </w:rPr>
        <w:t>В</w:t>
      </w:r>
      <w:r w:rsidR="007B5A7F" w:rsidRPr="00F16873">
        <w:rPr>
          <w:sz w:val="28"/>
          <w:szCs w:val="28"/>
          <w:lang w:val="ru-RU"/>
        </w:rPr>
        <w:t xml:space="preserve"> данном контексте остаются актуальными рекомендации, предложенные</w:t>
      </w:r>
      <w:r w:rsidRPr="00F16873">
        <w:rPr>
          <w:sz w:val="28"/>
          <w:szCs w:val="28"/>
          <w:lang w:val="ru-RU"/>
        </w:rPr>
        <w:t xml:space="preserve"> Фрименом и Ридом</w:t>
      </w:r>
      <w:r w:rsidR="007B5A7F" w:rsidRPr="00F16873">
        <w:rPr>
          <w:sz w:val="28"/>
          <w:szCs w:val="28"/>
          <w:lang w:val="ru-RU"/>
        </w:rPr>
        <w:t xml:space="preserve"> еще в</w:t>
      </w:r>
      <w:r w:rsidRPr="00F16873">
        <w:rPr>
          <w:sz w:val="28"/>
          <w:szCs w:val="28"/>
          <w:lang w:val="ru-RU"/>
        </w:rPr>
        <w:t xml:space="preserve"> </w:t>
      </w:r>
      <w:r w:rsidR="007B5A7F" w:rsidRPr="00F16873">
        <w:rPr>
          <w:sz w:val="28"/>
          <w:szCs w:val="28"/>
          <w:lang w:val="ru-RU"/>
        </w:rPr>
        <w:t>19</w:t>
      </w:r>
      <w:r w:rsidR="00C76B26" w:rsidRPr="00F16873">
        <w:rPr>
          <w:sz w:val="28"/>
          <w:szCs w:val="28"/>
          <w:lang w:val="ru-RU"/>
        </w:rPr>
        <w:t>83</w:t>
      </w:r>
      <w:r w:rsidR="007B5A7F" w:rsidRPr="00F16873">
        <w:rPr>
          <w:sz w:val="28"/>
          <w:szCs w:val="28"/>
          <w:lang w:val="ru-RU"/>
        </w:rPr>
        <w:t xml:space="preserve"> году</w:t>
      </w:r>
      <w:r w:rsidR="00F361C3" w:rsidRPr="00F16873">
        <w:rPr>
          <w:sz w:val="28"/>
          <w:szCs w:val="28"/>
          <w:lang w:val="ru-RU"/>
        </w:rPr>
        <w:t xml:space="preserve"> [</w:t>
      </w:r>
      <w:r w:rsidR="00F361C3" w:rsidRPr="0063174C">
        <w:rPr>
          <w:sz w:val="28"/>
          <w:szCs w:val="28"/>
          <w:highlight w:val="yellow"/>
          <w:lang w:val="ru-RU"/>
        </w:rPr>
        <w:t>83</w:t>
      </w:r>
      <w:r w:rsidR="00F361C3" w:rsidRPr="00F16873">
        <w:rPr>
          <w:sz w:val="28"/>
          <w:szCs w:val="28"/>
          <w:lang w:val="ru-RU"/>
        </w:rPr>
        <w:t>]</w:t>
      </w:r>
      <w:r w:rsidRPr="00F16873">
        <w:rPr>
          <w:sz w:val="28"/>
          <w:szCs w:val="28"/>
          <w:lang w:val="ru-RU"/>
        </w:rPr>
        <w:t xml:space="preserve">: </w:t>
      </w:r>
    </w:p>
    <w:p w14:paraId="6F150405" w14:textId="77777777" w:rsidR="000059B5" w:rsidRPr="00F16873" w:rsidRDefault="002461AE" w:rsidP="00615BB7">
      <w:pPr>
        <w:pStyle w:val="aa"/>
        <w:numPr>
          <w:ilvl w:val="0"/>
          <w:numId w:val="3"/>
        </w:numPr>
        <w:tabs>
          <w:tab w:val="left" w:pos="993"/>
        </w:tabs>
        <w:spacing w:line="360" w:lineRule="auto"/>
        <w:ind w:left="0" w:firstLine="709"/>
        <w:jc w:val="both"/>
        <w:rPr>
          <w:sz w:val="28"/>
          <w:szCs w:val="28"/>
          <w:lang w:val="ru-RU"/>
        </w:rPr>
      </w:pPr>
      <w:r w:rsidRPr="00F16873">
        <w:rPr>
          <w:sz w:val="28"/>
          <w:szCs w:val="28"/>
          <w:lang w:val="ru-RU"/>
        </w:rPr>
        <w:t xml:space="preserve">обобщение маркетингового подхода для учета потребностей каждой заинтересованной стороны аналогично тому, как оцениваются потребности клиентов; </w:t>
      </w:r>
    </w:p>
    <w:p w14:paraId="30AFF930" w14:textId="77777777" w:rsidR="000059B5" w:rsidRPr="00F16873" w:rsidRDefault="002461AE" w:rsidP="00615BB7">
      <w:pPr>
        <w:pStyle w:val="aa"/>
        <w:numPr>
          <w:ilvl w:val="0"/>
          <w:numId w:val="3"/>
        </w:numPr>
        <w:tabs>
          <w:tab w:val="left" w:pos="993"/>
        </w:tabs>
        <w:spacing w:line="360" w:lineRule="auto"/>
        <w:ind w:left="0" w:firstLine="709"/>
        <w:jc w:val="both"/>
        <w:rPr>
          <w:sz w:val="28"/>
          <w:szCs w:val="28"/>
          <w:lang w:val="ru-RU"/>
        </w:rPr>
      </w:pPr>
      <w:r w:rsidRPr="00F16873">
        <w:rPr>
          <w:sz w:val="28"/>
          <w:szCs w:val="28"/>
          <w:lang w:val="ru-RU"/>
        </w:rPr>
        <w:t xml:space="preserve">налаживание переговорного процесса для понимания политической природы и интересов основных заинтересованных сторон; </w:t>
      </w:r>
    </w:p>
    <w:p w14:paraId="5246CBE9" w14:textId="77777777" w:rsidR="000059B5" w:rsidRPr="00F16873" w:rsidRDefault="002461AE" w:rsidP="00615BB7">
      <w:pPr>
        <w:pStyle w:val="aa"/>
        <w:numPr>
          <w:ilvl w:val="0"/>
          <w:numId w:val="3"/>
        </w:numPr>
        <w:tabs>
          <w:tab w:val="left" w:pos="993"/>
        </w:tabs>
        <w:spacing w:line="360" w:lineRule="auto"/>
        <w:ind w:left="0" w:firstLine="709"/>
        <w:jc w:val="both"/>
        <w:rPr>
          <w:sz w:val="28"/>
          <w:szCs w:val="28"/>
          <w:lang w:val="ru-RU"/>
        </w:rPr>
      </w:pPr>
      <w:r w:rsidRPr="00F16873">
        <w:rPr>
          <w:sz w:val="28"/>
          <w:szCs w:val="28"/>
          <w:lang w:val="ru-RU"/>
        </w:rPr>
        <w:t xml:space="preserve">разработать подход к принятию решений, который носит упреждающий, а не реактивный характер; </w:t>
      </w:r>
    </w:p>
    <w:p w14:paraId="10CBE0CB" w14:textId="0E5BB8C7" w:rsidR="002461AE" w:rsidRPr="00F16873" w:rsidRDefault="002461AE" w:rsidP="00615BB7">
      <w:pPr>
        <w:pStyle w:val="aa"/>
        <w:numPr>
          <w:ilvl w:val="0"/>
          <w:numId w:val="3"/>
        </w:numPr>
        <w:tabs>
          <w:tab w:val="left" w:pos="993"/>
        </w:tabs>
        <w:spacing w:line="360" w:lineRule="auto"/>
        <w:ind w:left="0" w:firstLine="709"/>
        <w:jc w:val="both"/>
        <w:rPr>
          <w:sz w:val="28"/>
          <w:szCs w:val="28"/>
          <w:lang w:val="ru-RU"/>
        </w:rPr>
      </w:pPr>
      <w:r w:rsidRPr="00F16873">
        <w:rPr>
          <w:sz w:val="28"/>
          <w:szCs w:val="28"/>
          <w:lang w:val="ru-RU"/>
        </w:rPr>
        <w:t>распределять ресурсы организации в зависимости от степени турбулентности окружающей среды.</w:t>
      </w:r>
    </w:p>
    <w:p w14:paraId="0EE1C032" w14:textId="7D94A317" w:rsidR="003048E3" w:rsidRPr="00F16873" w:rsidRDefault="00C76B26" w:rsidP="002461AE">
      <w:pPr>
        <w:pStyle w:val="aa"/>
        <w:spacing w:line="360" w:lineRule="auto"/>
        <w:ind w:firstLine="709"/>
        <w:jc w:val="both"/>
        <w:rPr>
          <w:sz w:val="28"/>
          <w:szCs w:val="28"/>
          <w:lang w:val="ru-RU"/>
        </w:rPr>
      </w:pPr>
      <w:r w:rsidRPr="00F16873">
        <w:rPr>
          <w:sz w:val="28"/>
          <w:szCs w:val="28"/>
          <w:lang w:val="ru-RU"/>
        </w:rPr>
        <w:t>Таким образом</w:t>
      </w:r>
      <w:r w:rsidR="002461AE" w:rsidRPr="00F16873">
        <w:rPr>
          <w:sz w:val="28"/>
          <w:szCs w:val="28"/>
          <w:lang w:val="ru-RU"/>
        </w:rPr>
        <w:t xml:space="preserve">, мы предлагаем переопределить расплывчатый термин </w:t>
      </w:r>
      <w:r w:rsidR="006E329C" w:rsidRPr="00F16873">
        <w:rPr>
          <w:sz w:val="28"/>
          <w:szCs w:val="28"/>
          <w:lang w:val="ru-RU"/>
        </w:rPr>
        <w:t>«корпоративная ответственность»</w:t>
      </w:r>
      <w:r w:rsidR="002461AE" w:rsidRPr="00F16873">
        <w:rPr>
          <w:sz w:val="28"/>
          <w:szCs w:val="28"/>
          <w:lang w:val="ru-RU"/>
        </w:rPr>
        <w:t xml:space="preserve">, чтобы адаптировать его к африканскому взгляду на </w:t>
      </w:r>
      <w:r w:rsidR="006E329C" w:rsidRPr="00F16873">
        <w:rPr>
          <w:sz w:val="28"/>
          <w:szCs w:val="28"/>
          <w:lang w:val="ru-RU"/>
        </w:rPr>
        <w:t>устойчивое развитие</w:t>
      </w:r>
      <w:r w:rsidR="002461AE" w:rsidRPr="00F16873">
        <w:rPr>
          <w:sz w:val="28"/>
          <w:szCs w:val="28"/>
          <w:lang w:val="ru-RU"/>
        </w:rPr>
        <w:t>, сосредоточив внимание на корпоративных ответных действиях компани</w:t>
      </w:r>
      <w:r w:rsidR="006E329C" w:rsidRPr="00F16873">
        <w:rPr>
          <w:sz w:val="28"/>
          <w:szCs w:val="28"/>
          <w:lang w:val="ru-RU"/>
        </w:rPr>
        <w:t>й,</w:t>
      </w:r>
      <w:r w:rsidR="002461AE" w:rsidRPr="00F16873">
        <w:rPr>
          <w:sz w:val="28"/>
          <w:szCs w:val="28"/>
          <w:lang w:val="ru-RU"/>
        </w:rPr>
        <w:t xml:space="preserve"> считаю</w:t>
      </w:r>
      <w:r w:rsidR="006E329C" w:rsidRPr="00F16873">
        <w:rPr>
          <w:sz w:val="28"/>
          <w:szCs w:val="28"/>
          <w:lang w:val="ru-RU"/>
        </w:rPr>
        <w:t>щих</w:t>
      </w:r>
      <w:r w:rsidR="002461AE" w:rsidRPr="00F16873">
        <w:rPr>
          <w:sz w:val="28"/>
          <w:szCs w:val="28"/>
          <w:lang w:val="ru-RU"/>
        </w:rPr>
        <w:t xml:space="preserve"> страны, в которых они работают, своим домо</w:t>
      </w:r>
      <w:r w:rsidR="006E329C" w:rsidRPr="00F16873">
        <w:rPr>
          <w:sz w:val="28"/>
          <w:szCs w:val="28"/>
          <w:lang w:val="ru-RU"/>
        </w:rPr>
        <w:t>м</w:t>
      </w:r>
      <w:r w:rsidR="002461AE" w:rsidRPr="00F16873">
        <w:rPr>
          <w:sz w:val="28"/>
          <w:szCs w:val="28"/>
          <w:lang w:val="ru-RU"/>
        </w:rPr>
        <w:t xml:space="preserve">. Более того, этот подход, основанный на заинтересованности, может работать лучше всего, когда он включает </w:t>
      </w:r>
      <w:r w:rsidR="006E329C" w:rsidRPr="00F16873">
        <w:rPr>
          <w:sz w:val="28"/>
          <w:szCs w:val="28"/>
          <w:lang w:val="ru-RU"/>
        </w:rPr>
        <w:t>интересы всех заинтересованных сторон:</w:t>
      </w:r>
      <w:r w:rsidR="002461AE" w:rsidRPr="00F16873">
        <w:rPr>
          <w:sz w:val="28"/>
          <w:szCs w:val="28"/>
          <w:lang w:val="ru-RU"/>
        </w:rPr>
        <w:t xml:space="preserve"> национальных, региональных и местных органов власти, </w:t>
      </w:r>
      <w:r w:rsidR="006E329C" w:rsidRPr="00F16873">
        <w:rPr>
          <w:sz w:val="28"/>
          <w:szCs w:val="28"/>
          <w:lang w:val="ru-RU"/>
        </w:rPr>
        <w:t>локальных</w:t>
      </w:r>
      <w:r w:rsidR="002461AE" w:rsidRPr="00F16873">
        <w:rPr>
          <w:sz w:val="28"/>
          <w:szCs w:val="28"/>
          <w:lang w:val="ru-RU"/>
        </w:rPr>
        <w:t xml:space="preserve"> поставщиков,</w:t>
      </w:r>
      <w:r w:rsidR="006E329C" w:rsidRPr="00F16873">
        <w:rPr>
          <w:sz w:val="28"/>
          <w:szCs w:val="28"/>
          <w:lang w:val="ru-RU"/>
        </w:rPr>
        <w:t xml:space="preserve"> ТНК и</w:t>
      </w:r>
      <w:r w:rsidR="002461AE" w:rsidRPr="00F16873">
        <w:rPr>
          <w:sz w:val="28"/>
          <w:szCs w:val="28"/>
          <w:lang w:val="ru-RU"/>
        </w:rPr>
        <w:t xml:space="preserve"> международных </w:t>
      </w:r>
      <w:r w:rsidR="006E329C" w:rsidRPr="00F16873">
        <w:rPr>
          <w:sz w:val="28"/>
          <w:szCs w:val="28"/>
          <w:lang w:val="ru-RU"/>
        </w:rPr>
        <w:t>организаций</w:t>
      </w:r>
      <w:r w:rsidR="002461AE" w:rsidRPr="00F16873">
        <w:rPr>
          <w:sz w:val="28"/>
          <w:szCs w:val="28"/>
          <w:lang w:val="ru-RU"/>
        </w:rPr>
        <w:t xml:space="preserve">. </w:t>
      </w:r>
    </w:p>
    <w:p w14:paraId="57BAA4AA" w14:textId="2C502E27" w:rsidR="003048E3" w:rsidRPr="00F16873" w:rsidRDefault="002461AE" w:rsidP="002461AE">
      <w:pPr>
        <w:pStyle w:val="aa"/>
        <w:spacing w:line="360" w:lineRule="auto"/>
        <w:ind w:firstLine="709"/>
        <w:jc w:val="both"/>
        <w:rPr>
          <w:sz w:val="28"/>
          <w:szCs w:val="28"/>
          <w:lang w:val="ru-RU"/>
        </w:rPr>
      </w:pPr>
      <w:r w:rsidRPr="00F16873">
        <w:rPr>
          <w:sz w:val="28"/>
          <w:szCs w:val="28"/>
          <w:lang w:val="ru-RU"/>
        </w:rPr>
        <w:t>Это определение требует, чтобы компании в Африке стратегически интегрировали</w:t>
      </w:r>
      <w:r w:rsidR="006E329C" w:rsidRPr="00F16873">
        <w:rPr>
          <w:sz w:val="28"/>
          <w:szCs w:val="28"/>
          <w:lang w:val="ru-RU"/>
        </w:rPr>
        <w:t xml:space="preserve"> принципы</w:t>
      </w:r>
      <w:r w:rsidRPr="00F16873">
        <w:rPr>
          <w:sz w:val="28"/>
          <w:szCs w:val="28"/>
          <w:lang w:val="ru-RU"/>
        </w:rPr>
        <w:t xml:space="preserve"> устойчиво</w:t>
      </w:r>
      <w:r w:rsidR="006E329C" w:rsidRPr="00F16873">
        <w:rPr>
          <w:sz w:val="28"/>
          <w:szCs w:val="28"/>
          <w:lang w:val="ru-RU"/>
        </w:rPr>
        <w:t>го</w:t>
      </w:r>
      <w:r w:rsidRPr="00F16873">
        <w:rPr>
          <w:sz w:val="28"/>
          <w:szCs w:val="28"/>
          <w:lang w:val="ru-RU"/>
        </w:rPr>
        <w:t xml:space="preserve"> развити</w:t>
      </w:r>
      <w:r w:rsidR="006E329C" w:rsidRPr="00F16873">
        <w:rPr>
          <w:sz w:val="28"/>
          <w:szCs w:val="28"/>
          <w:lang w:val="ru-RU"/>
        </w:rPr>
        <w:t>я</w:t>
      </w:r>
      <w:r w:rsidRPr="00F16873">
        <w:rPr>
          <w:sz w:val="28"/>
          <w:szCs w:val="28"/>
          <w:lang w:val="ru-RU"/>
        </w:rPr>
        <w:t xml:space="preserve"> в свои планы действий, которые они разработали и внедрили в партнерстве с заинтересованными местными сообществами. Правительства африканских стран могут сыграть важную роль в поддержке таких инвестиций, предоставив необходимую правовую базу, </w:t>
      </w:r>
      <w:r w:rsidRPr="00F16873">
        <w:rPr>
          <w:sz w:val="28"/>
          <w:szCs w:val="28"/>
          <w:lang w:val="ru-RU"/>
        </w:rPr>
        <w:lastRenderedPageBreak/>
        <w:t xml:space="preserve">инфраструктуру и финансовые стимулы. Благодаря этому предложенному подходу отношения между государством и экономикой развиваются в сторону системы скоординированных рыночных </w:t>
      </w:r>
      <w:r w:rsidR="009B1D75" w:rsidRPr="00F16873">
        <w:rPr>
          <w:sz w:val="28"/>
          <w:szCs w:val="28"/>
          <w:lang w:val="ru-RU"/>
        </w:rPr>
        <w:t>отношений</w:t>
      </w:r>
      <w:r w:rsidRPr="00F16873">
        <w:rPr>
          <w:sz w:val="28"/>
          <w:szCs w:val="28"/>
          <w:lang w:val="ru-RU"/>
        </w:rPr>
        <w:t xml:space="preserve">, которые успешно </w:t>
      </w:r>
      <w:r w:rsidR="00033A99" w:rsidRPr="00F16873">
        <w:rPr>
          <w:sz w:val="28"/>
          <w:szCs w:val="28"/>
          <w:lang w:val="ru-RU"/>
        </w:rPr>
        <w:t>позволяют согласовывать интересы</w:t>
      </w:r>
      <w:r w:rsidRPr="00F16873">
        <w:rPr>
          <w:sz w:val="28"/>
          <w:szCs w:val="28"/>
          <w:lang w:val="ru-RU"/>
        </w:rPr>
        <w:t xml:space="preserve"> </w:t>
      </w:r>
      <w:r w:rsidR="00033A99" w:rsidRPr="00F16873">
        <w:rPr>
          <w:sz w:val="28"/>
          <w:szCs w:val="28"/>
          <w:lang w:val="ru-RU"/>
        </w:rPr>
        <w:t xml:space="preserve">всех </w:t>
      </w:r>
      <w:r w:rsidRPr="00F16873">
        <w:rPr>
          <w:sz w:val="28"/>
          <w:szCs w:val="28"/>
          <w:lang w:val="ru-RU"/>
        </w:rPr>
        <w:t xml:space="preserve">сторон. </w:t>
      </w:r>
    </w:p>
    <w:p w14:paraId="787B855D" w14:textId="63BF2215" w:rsidR="002461AE" w:rsidRPr="00F16873" w:rsidRDefault="002461AE" w:rsidP="002461AE">
      <w:pPr>
        <w:pStyle w:val="aa"/>
        <w:spacing w:line="360" w:lineRule="auto"/>
        <w:ind w:firstLine="709"/>
        <w:jc w:val="both"/>
        <w:rPr>
          <w:sz w:val="28"/>
          <w:szCs w:val="28"/>
          <w:lang w:val="ru-RU"/>
        </w:rPr>
      </w:pPr>
      <w:r w:rsidRPr="00F16873">
        <w:rPr>
          <w:sz w:val="28"/>
          <w:szCs w:val="28"/>
          <w:lang w:val="ru-RU"/>
        </w:rPr>
        <w:t xml:space="preserve">Таким образом, все формы определений </w:t>
      </w:r>
      <w:r w:rsidR="009B1D75" w:rsidRPr="00F16873">
        <w:rPr>
          <w:sz w:val="28"/>
          <w:szCs w:val="28"/>
          <w:lang w:val="ru-RU"/>
        </w:rPr>
        <w:t>корпоративной ответственности</w:t>
      </w:r>
      <w:r w:rsidRPr="00F16873">
        <w:rPr>
          <w:sz w:val="28"/>
          <w:szCs w:val="28"/>
          <w:lang w:val="ru-RU"/>
        </w:rPr>
        <w:t>, включая корпоративное социальное воздействие, корпоративное реагирование, корпоративное управление и т.д., мо</w:t>
      </w:r>
      <w:r w:rsidR="009B1D75" w:rsidRPr="00F16873">
        <w:rPr>
          <w:sz w:val="28"/>
          <w:szCs w:val="28"/>
          <w:lang w:val="ru-RU"/>
        </w:rPr>
        <w:t xml:space="preserve">жно интегрировать в концепцию Убунту для создания и </w:t>
      </w:r>
      <w:r w:rsidRPr="00F16873">
        <w:rPr>
          <w:sz w:val="28"/>
          <w:szCs w:val="28"/>
          <w:lang w:val="ru-RU"/>
        </w:rPr>
        <w:t>разви</w:t>
      </w:r>
      <w:r w:rsidR="009B1D75" w:rsidRPr="00F16873">
        <w:rPr>
          <w:sz w:val="28"/>
          <w:szCs w:val="28"/>
          <w:lang w:val="ru-RU"/>
        </w:rPr>
        <w:t>тия</w:t>
      </w:r>
      <w:r w:rsidRPr="00F16873">
        <w:rPr>
          <w:sz w:val="28"/>
          <w:szCs w:val="28"/>
          <w:lang w:val="ru-RU"/>
        </w:rPr>
        <w:t xml:space="preserve"> африканского подхода </w:t>
      </w:r>
      <w:r w:rsidR="009B1D75" w:rsidRPr="00F16873">
        <w:rPr>
          <w:sz w:val="28"/>
          <w:szCs w:val="28"/>
          <w:lang w:val="ru-RU"/>
        </w:rPr>
        <w:t>в формировании модели</w:t>
      </w:r>
      <w:r w:rsidRPr="00F16873">
        <w:rPr>
          <w:sz w:val="28"/>
          <w:szCs w:val="28"/>
          <w:lang w:val="ru-RU"/>
        </w:rPr>
        <w:t xml:space="preserve"> </w:t>
      </w:r>
      <w:r w:rsidR="009B1D75" w:rsidRPr="00F16873">
        <w:rPr>
          <w:sz w:val="28"/>
          <w:szCs w:val="28"/>
          <w:lang w:val="ru-RU"/>
        </w:rPr>
        <w:t>корпоративной ответственности</w:t>
      </w:r>
      <w:r w:rsidRPr="00F16873">
        <w:rPr>
          <w:sz w:val="28"/>
          <w:szCs w:val="28"/>
          <w:lang w:val="ru-RU"/>
        </w:rPr>
        <w:t xml:space="preserve">. </w:t>
      </w:r>
    </w:p>
    <w:p w14:paraId="5DDEF292" w14:textId="7210BE88" w:rsidR="003048E3" w:rsidRPr="00F16873" w:rsidRDefault="002461AE" w:rsidP="003A4D4E">
      <w:pPr>
        <w:pStyle w:val="aa"/>
        <w:spacing w:line="360" w:lineRule="auto"/>
        <w:ind w:firstLine="709"/>
        <w:jc w:val="both"/>
        <w:rPr>
          <w:sz w:val="28"/>
          <w:szCs w:val="28"/>
          <w:lang w:val="ru-RU"/>
        </w:rPr>
      </w:pPr>
      <w:bookmarkStart w:id="45" w:name="8.4_From_Zero_Sum_Philanthropy_to_the_Af"/>
      <w:bookmarkEnd w:id="45"/>
      <w:r w:rsidRPr="00F16873">
        <w:rPr>
          <w:sz w:val="28"/>
          <w:szCs w:val="28"/>
          <w:lang w:val="ru-RU"/>
        </w:rPr>
        <w:t xml:space="preserve">До сих пор деятельность </w:t>
      </w:r>
      <w:r w:rsidR="009B1D75" w:rsidRPr="00F16873">
        <w:rPr>
          <w:sz w:val="28"/>
          <w:szCs w:val="28"/>
          <w:lang w:val="ru-RU"/>
        </w:rPr>
        <w:t>корпоративной ответственности</w:t>
      </w:r>
      <w:r w:rsidRPr="00F16873">
        <w:rPr>
          <w:sz w:val="28"/>
          <w:szCs w:val="28"/>
          <w:lang w:val="ru-RU"/>
        </w:rPr>
        <w:t xml:space="preserve"> в Африке </w:t>
      </w:r>
      <w:r w:rsidR="009B1D75" w:rsidRPr="00F16873">
        <w:rPr>
          <w:sz w:val="28"/>
          <w:szCs w:val="28"/>
          <w:lang w:val="ru-RU"/>
        </w:rPr>
        <w:t>большинство авторов</w:t>
      </w:r>
      <w:r w:rsidRPr="00F16873">
        <w:rPr>
          <w:sz w:val="28"/>
          <w:szCs w:val="28"/>
          <w:lang w:val="ru-RU"/>
        </w:rPr>
        <w:t xml:space="preserve"> интерпретир</w:t>
      </w:r>
      <w:r w:rsidR="009B1D75" w:rsidRPr="00F16873">
        <w:rPr>
          <w:sz w:val="28"/>
          <w:szCs w:val="28"/>
          <w:lang w:val="ru-RU"/>
        </w:rPr>
        <w:t>уют</w:t>
      </w:r>
      <w:r w:rsidRPr="00F16873">
        <w:rPr>
          <w:sz w:val="28"/>
          <w:szCs w:val="28"/>
          <w:lang w:val="ru-RU"/>
        </w:rPr>
        <w:t xml:space="preserve"> как архаичную, патерналистскую, филантропическую природу, в основном сосредоточенную на узких интересах получения корпоративной прибыли</w:t>
      </w:r>
      <w:r w:rsidR="00F361C3" w:rsidRPr="00F16873">
        <w:rPr>
          <w:sz w:val="28"/>
          <w:szCs w:val="28"/>
          <w:lang w:val="ru-RU"/>
        </w:rPr>
        <w:t xml:space="preserve"> [</w:t>
      </w:r>
      <w:r w:rsidR="00F361C3" w:rsidRPr="0063174C">
        <w:rPr>
          <w:sz w:val="28"/>
          <w:szCs w:val="28"/>
          <w:highlight w:val="yellow"/>
          <w:lang w:val="ru-RU"/>
        </w:rPr>
        <w:t>88]</w:t>
      </w:r>
      <w:r w:rsidRPr="00F16873">
        <w:rPr>
          <w:sz w:val="28"/>
          <w:szCs w:val="28"/>
          <w:lang w:val="ru-RU"/>
        </w:rPr>
        <w:t>. В результате любые усилия в области корпоративной ответственности компаний, действующих в Африке со старым мышлением, на сегодняшний день могут быть истолкованы как «благотворительность». В дальнейшем для обеспечения ответственного поведения компаниям, работающим в Африке, необходимо будет перейти</w:t>
      </w:r>
      <w:bookmarkStart w:id="46" w:name="_bookmark45"/>
      <w:bookmarkEnd w:id="46"/>
      <w:r w:rsidRPr="00F16873">
        <w:rPr>
          <w:sz w:val="28"/>
          <w:szCs w:val="28"/>
          <w:lang w:val="ru-RU"/>
        </w:rPr>
        <w:t xml:space="preserve"> выйти за рамки этого </w:t>
      </w:r>
      <w:r w:rsidR="00EA5ED7" w:rsidRPr="00F16873">
        <w:rPr>
          <w:sz w:val="28"/>
          <w:szCs w:val="28"/>
          <w:lang w:val="ru-RU"/>
        </w:rPr>
        <w:t>п</w:t>
      </w:r>
      <w:r w:rsidRPr="00F16873">
        <w:rPr>
          <w:sz w:val="28"/>
          <w:szCs w:val="28"/>
          <w:lang w:val="ru-RU"/>
        </w:rPr>
        <w:t>ринципа благотворительности и больше сосредоточиться на таких концепциях, как корпоративная социальная ответственность</w:t>
      </w:r>
      <w:r w:rsidR="00EA5ED7" w:rsidRPr="00F16873">
        <w:rPr>
          <w:sz w:val="28"/>
          <w:szCs w:val="28"/>
          <w:lang w:val="ru-RU"/>
        </w:rPr>
        <w:t xml:space="preserve"> и</w:t>
      </w:r>
      <w:r w:rsidRPr="00F16873">
        <w:rPr>
          <w:sz w:val="28"/>
          <w:szCs w:val="28"/>
          <w:lang w:val="ru-RU"/>
        </w:rPr>
        <w:t xml:space="preserve"> деятельность</w:t>
      </w:r>
      <w:r w:rsidR="00EA5ED7" w:rsidRPr="00F16873">
        <w:rPr>
          <w:sz w:val="28"/>
          <w:szCs w:val="28"/>
          <w:lang w:val="ru-RU"/>
        </w:rPr>
        <w:t>, а также</w:t>
      </w:r>
      <w:r w:rsidRPr="00F16873">
        <w:rPr>
          <w:sz w:val="28"/>
          <w:szCs w:val="28"/>
          <w:lang w:val="ru-RU"/>
        </w:rPr>
        <w:t xml:space="preserve"> корпоративная гражданственность. </w:t>
      </w:r>
    </w:p>
    <w:p w14:paraId="12990ABA" w14:textId="14CAF309" w:rsidR="003048E3" w:rsidRPr="00F16873" w:rsidRDefault="002461AE" w:rsidP="003A4D4E">
      <w:pPr>
        <w:pStyle w:val="aa"/>
        <w:spacing w:line="360" w:lineRule="auto"/>
        <w:ind w:firstLine="709"/>
        <w:jc w:val="both"/>
        <w:rPr>
          <w:sz w:val="28"/>
          <w:szCs w:val="28"/>
          <w:lang w:val="ru-RU"/>
        </w:rPr>
      </w:pPr>
      <w:r w:rsidRPr="00F16873">
        <w:rPr>
          <w:sz w:val="28"/>
          <w:szCs w:val="28"/>
          <w:lang w:val="ru-RU"/>
        </w:rPr>
        <w:t xml:space="preserve">Хотя </w:t>
      </w:r>
      <w:r w:rsidR="00EA5ED7" w:rsidRPr="00F16873">
        <w:rPr>
          <w:sz w:val="28"/>
          <w:szCs w:val="28"/>
          <w:lang w:val="ru-RU"/>
        </w:rPr>
        <w:t>концепция</w:t>
      </w:r>
      <w:r w:rsidRPr="00F16873">
        <w:rPr>
          <w:sz w:val="28"/>
          <w:szCs w:val="28"/>
          <w:lang w:val="ru-RU"/>
        </w:rPr>
        <w:t xml:space="preserve"> Убунту по определению уделяет особое внимание социальным аспектам, его взаимозависимый характер может явно включать благоприятные результаты в форме более широкого устойчивого развития. Кроме того, это может быть результатом взаимной выгоды от интеграции экологических аспектов с экономическими интересами компаний, что в конечном итоге приводит к</w:t>
      </w:r>
      <w:r w:rsidR="00EA5ED7" w:rsidRPr="00F16873">
        <w:rPr>
          <w:sz w:val="28"/>
          <w:szCs w:val="28"/>
          <w:lang w:val="ru-RU"/>
        </w:rPr>
        <w:t xml:space="preserve"> росту</w:t>
      </w:r>
      <w:r w:rsidRPr="00F16873">
        <w:rPr>
          <w:sz w:val="28"/>
          <w:szCs w:val="28"/>
          <w:lang w:val="ru-RU"/>
        </w:rPr>
        <w:t xml:space="preserve"> долгосрочной прибыли. В </w:t>
      </w:r>
      <w:r w:rsidR="00EA5ED7" w:rsidRPr="00F16873">
        <w:rPr>
          <w:sz w:val="28"/>
          <w:szCs w:val="28"/>
          <w:lang w:val="ru-RU"/>
        </w:rPr>
        <w:t>этом</w:t>
      </w:r>
      <w:r w:rsidRPr="00F16873">
        <w:rPr>
          <w:sz w:val="28"/>
          <w:szCs w:val="28"/>
          <w:lang w:val="ru-RU"/>
        </w:rPr>
        <w:t xml:space="preserve"> подходе права и обязанности связаны через форму корпоративного реагирования, которая осознает преимущества включения интересов заинтересованных сторон в </w:t>
      </w:r>
      <w:r w:rsidR="00EA5ED7" w:rsidRPr="00F16873">
        <w:rPr>
          <w:sz w:val="28"/>
          <w:szCs w:val="28"/>
          <w:lang w:val="ru-RU"/>
        </w:rPr>
        <w:t>стратегию развития</w:t>
      </w:r>
      <w:r w:rsidRPr="00F16873">
        <w:rPr>
          <w:sz w:val="28"/>
          <w:szCs w:val="28"/>
          <w:lang w:val="ru-RU"/>
        </w:rPr>
        <w:t xml:space="preserve"> бизнеса. </w:t>
      </w:r>
    </w:p>
    <w:p w14:paraId="76CD70A9" w14:textId="2D85F233" w:rsidR="003A4D4E" w:rsidRPr="00F16873" w:rsidRDefault="002461AE" w:rsidP="003A4D4E">
      <w:pPr>
        <w:pStyle w:val="aa"/>
        <w:spacing w:line="360" w:lineRule="auto"/>
        <w:ind w:firstLine="709"/>
        <w:jc w:val="both"/>
        <w:rPr>
          <w:sz w:val="28"/>
          <w:szCs w:val="28"/>
          <w:lang w:val="ru-RU"/>
        </w:rPr>
      </w:pPr>
      <w:r w:rsidRPr="00F16873">
        <w:rPr>
          <w:sz w:val="28"/>
          <w:szCs w:val="28"/>
          <w:lang w:val="ru-RU"/>
        </w:rPr>
        <w:t xml:space="preserve">Этот подход значительно отличается от традиционной логики, согласно которой права на прибыль приватизируются в пользу компании, а социальные и </w:t>
      </w:r>
      <w:r w:rsidRPr="00F16873">
        <w:rPr>
          <w:sz w:val="28"/>
          <w:szCs w:val="28"/>
          <w:lang w:val="ru-RU"/>
        </w:rPr>
        <w:lastRenderedPageBreak/>
        <w:t xml:space="preserve">экологические издержки, такие как загрязнение, неравенство, бедность или нарушения прав человека, социализируются, тем самым перекладывая ответственность на </w:t>
      </w:r>
      <w:r w:rsidR="00E55212" w:rsidRPr="00F16873">
        <w:rPr>
          <w:sz w:val="28"/>
          <w:szCs w:val="28"/>
          <w:lang w:val="ru-RU"/>
        </w:rPr>
        <w:t xml:space="preserve">государство и </w:t>
      </w:r>
      <w:r w:rsidRPr="00F16873">
        <w:rPr>
          <w:sz w:val="28"/>
          <w:szCs w:val="28"/>
          <w:lang w:val="ru-RU"/>
        </w:rPr>
        <w:t>обществ</w:t>
      </w:r>
      <w:r w:rsidR="00E55212" w:rsidRPr="00F16873">
        <w:rPr>
          <w:sz w:val="28"/>
          <w:szCs w:val="28"/>
          <w:lang w:val="ru-RU"/>
        </w:rPr>
        <w:t>о</w:t>
      </w:r>
      <w:r w:rsidRPr="00F16873">
        <w:rPr>
          <w:sz w:val="28"/>
          <w:szCs w:val="28"/>
          <w:lang w:val="ru-RU"/>
        </w:rPr>
        <w:t>. Пока что финансовое несоответствие между прибылью, полученной компаниями, и низкими затратами на деятельность, связанную с корпоративной ответственностью, требует серьезного пересмотра. Чтобы решить эту проблему, деятельность компании должна быть не только улучшена в пользу</w:t>
      </w:r>
      <w:r w:rsidR="00E55212" w:rsidRPr="00F16873">
        <w:rPr>
          <w:sz w:val="28"/>
          <w:szCs w:val="28"/>
          <w:lang w:val="ru-RU"/>
        </w:rPr>
        <w:t xml:space="preserve"> внедрения</w:t>
      </w:r>
      <w:r w:rsidRPr="00F16873">
        <w:rPr>
          <w:sz w:val="28"/>
          <w:szCs w:val="28"/>
          <w:lang w:val="ru-RU"/>
        </w:rPr>
        <w:t xml:space="preserve"> стратегий устойчивого развития, но и когда будут приняты </w:t>
      </w:r>
      <w:r w:rsidR="00E55212" w:rsidRPr="00F16873">
        <w:rPr>
          <w:sz w:val="28"/>
          <w:szCs w:val="28"/>
          <w:lang w:val="ru-RU"/>
        </w:rPr>
        <w:t>конкретные</w:t>
      </w:r>
      <w:r w:rsidRPr="00F16873">
        <w:rPr>
          <w:sz w:val="28"/>
          <w:szCs w:val="28"/>
          <w:lang w:val="ru-RU"/>
        </w:rPr>
        <w:t xml:space="preserve"> проекты</w:t>
      </w:r>
      <w:r w:rsidR="00E55212" w:rsidRPr="00F16873">
        <w:rPr>
          <w:sz w:val="28"/>
          <w:szCs w:val="28"/>
          <w:lang w:val="ru-RU"/>
        </w:rPr>
        <w:t xml:space="preserve"> необходимо будет учитывать</w:t>
      </w:r>
      <w:r w:rsidRPr="00F16873">
        <w:rPr>
          <w:sz w:val="28"/>
          <w:szCs w:val="28"/>
          <w:lang w:val="ru-RU"/>
        </w:rPr>
        <w:t xml:space="preserve"> долгосрочн</w:t>
      </w:r>
      <w:r w:rsidR="00E55212" w:rsidRPr="00F16873">
        <w:rPr>
          <w:sz w:val="28"/>
          <w:szCs w:val="28"/>
          <w:lang w:val="ru-RU"/>
        </w:rPr>
        <w:t>ый характер</w:t>
      </w:r>
      <w:r w:rsidRPr="00F16873">
        <w:rPr>
          <w:sz w:val="28"/>
          <w:szCs w:val="28"/>
          <w:lang w:val="ru-RU"/>
        </w:rPr>
        <w:t xml:space="preserve"> </w:t>
      </w:r>
      <w:r w:rsidR="00E55212" w:rsidRPr="00F16873">
        <w:rPr>
          <w:sz w:val="28"/>
          <w:szCs w:val="28"/>
          <w:lang w:val="ru-RU"/>
        </w:rPr>
        <w:t>их внедрения</w:t>
      </w:r>
      <w:r w:rsidRPr="00F16873">
        <w:rPr>
          <w:sz w:val="28"/>
          <w:szCs w:val="28"/>
          <w:lang w:val="ru-RU"/>
        </w:rPr>
        <w:t>.</w:t>
      </w:r>
    </w:p>
    <w:p w14:paraId="287C17A4" w14:textId="6DA8DC8A" w:rsidR="002461AE" w:rsidRPr="00F16873" w:rsidRDefault="003048E3" w:rsidP="002461AE">
      <w:pPr>
        <w:pStyle w:val="aa"/>
        <w:spacing w:line="360" w:lineRule="auto"/>
        <w:ind w:firstLine="709"/>
        <w:jc w:val="both"/>
        <w:rPr>
          <w:sz w:val="28"/>
          <w:szCs w:val="28"/>
          <w:lang w:val="ru-RU"/>
        </w:rPr>
      </w:pPr>
      <w:r w:rsidRPr="00F16873">
        <w:rPr>
          <w:sz w:val="28"/>
          <w:szCs w:val="28"/>
          <w:lang w:val="ru-RU"/>
        </w:rPr>
        <w:t>К</w:t>
      </w:r>
      <w:r w:rsidR="002461AE" w:rsidRPr="00F16873">
        <w:rPr>
          <w:sz w:val="28"/>
          <w:szCs w:val="28"/>
          <w:lang w:val="ru-RU"/>
        </w:rPr>
        <w:t xml:space="preserve">онцепция </w:t>
      </w:r>
      <w:r w:rsidR="00E55212" w:rsidRPr="00F16873">
        <w:rPr>
          <w:sz w:val="28"/>
          <w:szCs w:val="28"/>
          <w:lang w:val="ru-RU"/>
        </w:rPr>
        <w:t>Убунту</w:t>
      </w:r>
      <w:r w:rsidR="002461AE" w:rsidRPr="00F16873">
        <w:rPr>
          <w:sz w:val="28"/>
          <w:szCs w:val="28"/>
          <w:lang w:val="ru-RU"/>
        </w:rPr>
        <w:t xml:space="preserve"> предполагает, что этот новый способ ведения бизнеса </w:t>
      </w:r>
      <w:r w:rsidRPr="00F16873">
        <w:rPr>
          <w:sz w:val="28"/>
          <w:szCs w:val="28"/>
          <w:lang w:val="ru-RU"/>
        </w:rPr>
        <w:t>–</w:t>
      </w:r>
      <w:r w:rsidR="002461AE" w:rsidRPr="00F16873">
        <w:rPr>
          <w:sz w:val="28"/>
          <w:szCs w:val="28"/>
          <w:lang w:val="ru-RU"/>
        </w:rPr>
        <w:t xml:space="preserve"> это не игра с нулевой суммой, в которой одна сторона проигрывает, когда другая выигрывает, а вместо этого результаты связей между </w:t>
      </w:r>
      <w:r w:rsidR="00212D13" w:rsidRPr="00F16873">
        <w:rPr>
          <w:sz w:val="28"/>
          <w:szCs w:val="28"/>
          <w:lang w:val="ru-RU"/>
        </w:rPr>
        <w:t>компаниями</w:t>
      </w:r>
      <w:r w:rsidR="002461AE" w:rsidRPr="00F16873">
        <w:rPr>
          <w:sz w:val="28"/>
          <w:szCs w:val="28"/>
          <w:lang w:val="ru-RU"/>
        </w:rPr>
        <w:t xml:space="preserve"> и обществом </w:t>
      </w:r>
      <w:r w:rsidR="00212D13" w:rsidRPr="00F16873">
        <w:rPr>
          <w:sz w:val="28"/>
          <w:szCs w:val="28"/>
          <w:lang w:val="ru-RU"/>
        </w:rPr>
        <w:t>дают синергетический эффект и оказывают</w:t>
      </w:r>
      <w:r w:rsidR="002461AE" w:rsidRPr="00F16873">
        <w:rPr>
          <w:sz w:val="28"/>
          <w:szCs w:val="28"/>
          <w:lang w:val="ru-RU"/>
        </w:rPr>
        <w:t xml:space="preserve"> положительны</w:t>
      </w:r>
      <w:r w:rsidR="00212D13" w:rsidRPr="00F16873">
        <w:rPr>
          <w:sz w:val="28"/>
          <w:szCs w:val="28"/>
          <w:lang w:val="ru-RU"/>
        </w:rPr>
        <w:t>й эффект</w:t>
      </w:r>
      <w:r w:rsidR="002461AE" w:rsidRPr="00F16873">
        <w:rPr>
          <w:sz w:val="28"/>
          <w:szCs w:val="28"/>
          <w:lang w:val="ru-RU"/>
        </w:rPr>
        <w:t xml:space="preserve"> для об</w:t>
      </w:r>
      <w:r w:rsidR="00212D13" w:rsidRPr="00F16873">
        <w:rPr>
          <w:sz w:val="28"/>
          <w:szCs w:val="28"/>
          <w:lang w:val="ru-RU"/>
        </w:rPr>
        <w:t>е</w:t>
      </w:r>
      <w:r w:rsidR="002461AE" w:rsidRPr="00F16873">
        <w:rPr>
          <w:sz w:val="28"/>
          <w:szCs w:val="28"/>
          <w:lang w:val="ru-RU"/>
        </w:rPr>
        <w:t>их</w:t>
      </w:r>
      <w:r w:rsidR="00212D13" w:rsidRPr="00F16873">
        <w:rPr>
          <w:sz w:val="28"/>
          <w:szCs w:val="28"/>
          <w:lang w:val="ru-RU"/>
        </w:rPr>
        <w:t xml:space="preserve"> сторон</w:t>
      </w:r>
      <w:r w:rsidR="002461AE" w:rsidRPr="00F16873">
        <w:rPr>
          <w:sz w:val="28"/>
          <w:szCs w:val="28"/>
          <w:lang w:val="ru-RU"/>
        </w:rPr>
        <w:t xml:space="preserve">. Для этого необходимо, чтобы африканские страны рассматривали компании, работающие в их </w:t>
      </w:r>
      <w:r w:rsidR="00212D13" w:rsidRPr="00F16873">
        <w:rPr>
          <w:sz w:val="28"/>
          <w:szCs w:val="28"/>
          <w:lang w:val="ru-RU"/>
        </w:rPr>
        <w:t>юрисдикциях</w:t>
      </w:r>
      <w:r w:rsidR="002461AE" w:rsidRPr="00F16873">
        <w:rPr>
          <w:sz w:val="28"/>
          <w:szCs w:val="28"/>
          <w:lang w:val="ru-RU"/>
        </w:rPr>
        <w:t>, в качестве партнеров</w:t>
      </w:r>
      <w:r w:rsidR="00212D13" w:rsidRPr="00F16873">
        <w:rPr>
          <w:sz w:val="28"/>
          <w:szCs w:val="28"/>
          <w:lang w:val="ru-RU"/>
        </w:rPr>
        <w:t xml:space="preserve">, а компании, в свою очередь, не должны </w:t>
      </w:r>
      <w:r w:rsidR="001D0A13" w:rsidRPr="00F16873">
        <w:rPr>
          <w:sz w:val="28"/>
          <w:szCs w:val="28"/>
          <w:lang w:val="ru-RU"/>
        </w:rPr>
        <w:t>воспринимать страны просто как территории для извлечения прибыли</w:t>
      </w:r>
      <w:r w:rsidR="002461AE" w:rsidRPr="00F16873">
        <w:rPr>
          <w:sz w:val="28"/>
          <w:szCs w:val="28"/>
          <w:lang w:val="ru-RU"/>
        </w:rPr>
        <w:t xml:space="preserve">. Основываясь на том соображении, что нездоровая деловая среда негативно влияет на любые усилия в области </w:t>
      </w:r>
      <w:r w:rsidR="001D0A13" w:rsidRPr="00F16873">
        <w:rPr>
          <w:sz w:val="28"/>
          <w:szCs w:val="28"/>
          <w:lang w:val="ru-RU"/>
        </w:rPr>
        <w:t>инклюзивного роста</w:t>
      </w:r>
      <w:r w:rsidR="002461AE" w:rsidRPr="00F16873">
        <w:rPr>
          <w:sz w:val="28"/>
          <w:szCs w:val="28"/>
          <w:lang w:val="ru-RU"/>
        </w:rPr>
        <w:t>, для достижения устойчивого развития правительств</w:t>
      </w:r>
      <w:r w:rsidR="001D0A13" w:rsidRPr="00F16873">
        <w:rPr>
          <w:sz w:val="28"/>
          <w:szCs w:val="28"/>
          <w:lang w:val="ru-RU"/>
        </w:rPr>
        <w:t>а</w:t>
      </w:r>
      <w:r w:rsidR="002461AE" w:rsidRPr="00F16873">
        <w:rPr>
          <w:sz w:val="28"/>
          <w:szCs w:val="28"/>
          <w:lang w:val="ru-RU"/>
        </w:rPr>
        <w:t xml:space="preserve"> </w:t>
      </w:r>
      <w:r w:rsidR="001D0A13" w:rsidRPr="00F16873">
        <w:rPr>
          <w:sz w:val="28"/>
          <w:szCs w:val="28"/>
          <w:lang w:val="ru-RU"/>
        </w:rPr>
        <w:t xml:space="preserve">африканских стран </w:t>
      </w:r>
      <w:r w:rsidR="002461AE" w:rsidRPr="00F16873">
        <w:rPr>
          <w:sz w:val="28"/>
          <w:szCs w:val="28"/>
          <w:lang w:val="ru-RU"/>
        </w:rPr>
        <w:t>и местные сообщества должны успешно сотрудничать</w:t>
      </w:r>
      <w:r w:rsidR="001D0A13" w:rsidRPr="00F16873">
        <w:rPr>
          <w:sz w:val="28"/>
          <w:szCs w:val="28"/>
          <w:lang w:val="ru-RU"/>
        </w:rPr>
        <w:t xml:space="preserve"> не только с компаниями, но и международными организациями</w:t>
      </w:r>
      <w:r w:rsidR="002461AE" w:rsidRPr="00F16873">
        <w:rPr>
          <w:sz w:val="28"/>
          <w:szCs w:val="28"/>
          <w:lang w:val="ru-RU"/>
        </w:rPr>
        <w:t>.</w:t>
      </w:r>
    </w:p>
    <w:p w14:paraId="39424993" w14:textId="4E2ECDFB" w:rsidR="0057036C" w:rsidRPr="00F16873" w:rsidRDefault="002461AE" w:rsidP="00A82E1D">
      <w:pPr>
        <w:pStyle w:val="aa"/>
        <w:spacing w:line="360" w:lineRule="auto"/>
        <w:ind w:firstLine="709"/>
        <w:jc w:val="both"/>
        <w:rPr>
          <w:sz w:val="28"/>
          <w:szCs w:val="28"/>
          <w:lang w:val="ru-RU"/>
        </w:rPr>
      </w:pPr>
      <w:r w:rsidRPr="00F16873">
        <w:rPr>
          <w:sz w:val="28"/>
          <w:szCs w:val="28"/>
          <w:lang w:val="ru-RU"/>
        </w:rPr>
        <w:t xml:space="preserve">Как показали многие прошлые скандалы, в том числе отношение </w:t>
      </w:r>
      <w:r w:rsidRPr="00F16873">
        <w:rPr>
          <w:sz w:val="28"/>
          <w:szCs w:val="28"/>
        </w:rPr>
        <w:t>Shell</w:t>
      </w:r>
      <w:r w:rsidRPr="00F16873">
        <w:rPr>
          <w:sz w:val="28"/>
          <w:szCs w:val="28"/>
          <w:lang w:val="ru-RU"/>
        </w:rPr>
        <w:t xml:space="preserve"> к обществу и окружающей среде в Нигерии</w:t>
      </w:r>
      <w:r w:rsidR="00F361C3" w:rsidRPr="00F16873">
        <w:rPr>
          <w:sz w:val="28"/>
          <w:szCs w:val="28"/>
          <w:lang w:val="ru-RU"/>
        </w:rPr>
        <w:t xml:space="preserve"> [</w:t>
      </w:r>
      <w:r w:rsidR="00F361C3" w:rsidRPr="0063174C">
        <w:rPr>
          <w:sz w:val="28"/>
          <w:szCs w:val="28"/>
          <w:highlight w:val="yellow"/>
          <w:lang w:val="ru-RU"/>
        </w:rPr>
        <w:t>103</w:t>
      </w:r>
      <w:r w:rsidR="00F361C3" w:rsidRPr="00F16873">
        <w:rPr>
          <w:sz w:val="28"/>
          <w:szCs w:val="28"/>
          <w:lang w:val="ru-RU"/>
        </w:rPr>
        <w:t>]</w:t>
      </w:r>
      <w:r w:rsidR="001D0A13" w:rsidRPr="00F16873">
        <w:rPr>
          <w:sz w:val="28"/>
          <w:szCs w:val="28"/>
          <w:lang w:val="ru-RU"/>
        </w:rPr>
        <w:t xml:space="preserve"> или использование</w:t>
      </w:r>
      <w:r w:rsidRPr="00F16873">
        <w:rPr>
          <w:sz w:val="28"/>
          <w:szCs w:val="28"/>
          <w:lang w:val="ru-RU"/>
        </w:rPr>
        <w:t xml:space="preserve"> детск</w:t>
      </w:r>
      <w:r w:rsidR="001D0A13" w:rsidRPr="00F16873">
        <w:rPr>
          <w:sz w:val="28"/>
          <w:szCs w:val="28"/>
          <w:lang w:val="ru-RU"/>
        </w:rPr>
        <w:t>ого</w:t>
      </w:r>
      <w:r w:rsidRPr="00F16873">
        <w:rPr>
          <w:sz w:val="28"/>
          <w:szCs w:val="28"/>
          <w:lang w:val="ru-RU"/>
        </w:rPr>
        <w:t xml:space="preserve"> труд</w:t>
      </w:r>
      <w:r w:rsidR="001D0A13" w:rsidRPr="00F16873">
        <w:rPr>
          <w:sz w:val="28"/>
          <w:szCs w:val="28"/>
          <w:lang w:val="ru-RU"/>
        </w:rPr>
        <w:t>а</w:t>
      </w:r>
      <w:r w:rsidRPr="00F16873">
        <w:rPr>
          <w:sz w:val="28"/>
          <w:szCs w:val="28"/>
          <w:lang w:val="ru-RU"/>
        </w:rPr>
        <w:t xml:space="preserve"> и проблем с правами человека на шахтах в </w:t>
      </w:r>
      <w:r w:rsidR="001D0A13" w:rsidRPr="00F16873">
        <w:rPr>
          <w:sz w:val="28"/>
          <w:szCs w:val="28"/>
          <w:lang w:val="ru-RU"/>
        </w:rPr>
        <w:t>ЮАР</w:t>
      </w:r>
      <w:r w:rsidR="00F361C3" w:rsidRPr="00F16873">
        <w:rPr>
          <w:sz w:val="28"/>
          <w:szCs w:val="28"/>
          <w:lang w:val="ru-RU"/>
        </w:rPr>
        <w:t xml:space="preserve"> [</w:t>
      </w:r>
      <w:r w:rsidR="00F361C3" w:rsidRPr="0063174C">
        <w:rPr>
          <w:sz w:val="28"/>
          <w:szCs w:val="28"/>
          <w:highlight w:val="yellow"/>
          <w:lang w:val="ru-RU"/>
        </w:rPr>
        <w:t>132</w:t>
      </w:r>
      <w:r w:rsidR="00F361C3" w:rsidRPr="00F16873">
        <w:rPr>
          <w:sz w:val="28"/>
          <w:szCs w:val="28"/>
          <w:lang w:val="ru-RU"/>
        </w:rPr>
        <w:t>]</w:t>
      </w:r>
      <w:r w:rsidRPr="00F16873">
        <w:rPr>
          <w:sz w:val="28"/>
          <w:szCs w:val="28"/>
          <w:lang w:val="ru-RU"/>
        </w:rPr>
        <w:t>, осложненн</w:t>
      </w:r>
      <w:r w:rsidR="00A82E1D" w:rsidRPr="00F16873">
        <w:rPr>
          <w:sz w:val="28"/>
          <w:szCs w:val="28"/>
          <w:lang w:val="ru-RU"/>
        </w:rPr>
        <w:t>ые</w:t>
      </w:r>
      <w:r w:rsidRPr="00F16873">
        <w:rPr>
          <w:sz w:val="28"/>
          <w:szCs w:val="28"/>
          <w:lang w:val="ru-RU"/>
        </w:rPr>
        <w:t xml:space="preserve"> коррупцией и отсутствием</w:t>
      </w:r>
      <w:r w:rsidR="00A82E1D" w:rsidRPr="00F16873">
        <w:rPr>
          <w:sz w:val="28"/>
          <w:szCs w:val="28"/>
          <w:lang w:val="ru-RU"/>
        </w:rPr>
        <w:t xml:space="preserve"> развитых</w:t>
      </w:r>
      <w:r w:rsidRPr="00F16873">
        <w:rPr>
          <w:sz w:val="28"/>
          <w:szCs w:val="28"/>
          <w:lang w:val="ru-RU"/>
        </w:rPr>
        <w:t xml:space="preserve"> местных политических, социальных и эко</w:t>
      </w:r>
      <w:r w:rsidR="00A82E1D" w:rsidRPr="00F16873">
        <w:rPr>
          <w:sz w:val="28"/>
          <w:szCs w:val="28"/>
          <w:lang w:val="ru-RU"/>
        </w:rPr>
        <w:t>н</w:t>
      </w:r>
      <w:r w:rsidRPr="00F16873">
        <w:rPr>
          <w:sz w:val="28"/>
          <w:szCs w:val="28"/>
          <w:lang w:val="ru-RU"/>
        </w:rPr>
        <w:t>о</w:t>
      </w:r>
      <w:r w:rsidR="00A82E1D" w:rsidRPr="00F16873">
        <w:rPr>
          <w:sz w:val="28"/>
          <w:szCs w:val="28"/>
          <w:lang w:val="ru-RU"/>
        </w:rPr>
        <w:t>м</w:t>
      </w:r>
      <w:r w:rsidRPr="00F16873">
        <w:rPr>
          <w:sz w:val="28"/>
          <w:szCs w:val="28"/>
          <w:lang w:val="ru-RU"/>
        </w:rPr>
        <w:t xml:space="preserve">ических </w:t>
      </w:r>
      <w:r w:rsidR="00A82E1D" w:rsidRPr="00F16873">
        <w:rPr>
          <w:sz w:val="28"/>
          <w:szCs w:val="28"/>
          <w:lang w:val="ru-RU"/>
        </w:rPr>
        <w:t>институтов</w:t>
      </w:r>
      <w:r w:rsidRPr="00F16873">
        <w:rPr>
          <w:sz w:val="28"/>
          <w:szCs w:val="28"/>
          <w:lang w:val="ru-RU"/>
        </w:rPr>
        <w:t>, ключевой проблемой для Африки в этот переходный период является нежелание многих ТНК</w:t>
      </w:r>
      <w:r w:rsidR="00A82E1D" w:rsidRPr="00F16873">
        <w:rPr>
          <w:sz w:val="28"/>
          <w:szCs w:val="28"/>
          <w:lang w:val="ru-RU"/>
        </w:rPr>
        <w:t>, не только не использовать принципы корпоративной ответственности в своей деятельности, но и злоупотреблять низким качеством африканских институтов развития</w:t>
      </w:r>
      <w:r w:rsidRPr="00F16873">
        <w:rPr>
          <w:sz w:val="28"/>
          <w:szCs w:val="28"/>
          <w:lang w:val="ru-RU"/>
        </w:rPr>
        <w:t xml:space="preserve">. </w:t>
      </w:r>
      <w:r w:rsidR="00A82E1D" w:rsidRPr="00F16873">
        <w:rPr>
          <w:sz w:val="28"/>
          <w:szCs w:val="28"/>
          <w:lang w:val="ru-RU"/>
        </w:rPr>
        <w:t xml:space="preserve">Поэтому </w:t>
      </w:r>
      <w:r w:rsidRPr="00F16873">
        <w:rPr>
          <w:sz w:val="28"/>
          <w:szCs w:val="28"/>
          <w:lang w:val="ru-RU"/>
        </w:rPr>
        <w:t>требуется перезагрузка мышления</w:t>
      </w:r>
      <w:r w:rsidR="00A82E1D" w:rsidRPr="00F16873">
        <w:rPr>
          <w:sz w:val="28"/>
          <w:szCs w:val="28"/>
          <w:lang w:val="ru-RU"/>
        </w:rPr>
        <w:t xml:space="preserve"> в направлении </w:t>
      </w:r>
      <w:r w:rsidRPr="00F16873">
        <w:rPr>
          <w:sz w:val="28"/>
          <w:szCs w:val="28"/>
          <w:lang w:val="ru-RU"/>
        </w:rPr>
        <w:t>призна</w:t>
      </w:r>
      <w:r w:rsidR="00A82E1D" w:rsidRPr="00F16873">
        <w:rPr>
          <w:sz w:val="28"/>
          <w:szCs w:val="28"/>
          <w:lang w:val="ru-RU"/>
        </w:rPr>
        <w:t>ния</w:t>
      </w:r>
      <w:r w:rsidRPr="00F16873">
        <w:rPr>
          <w:sz w:val="28"/>
          <w:szCs w:val="28"/>
          <w:lang w:val="ru-RU"/>
        </w:rPr>
        <w:t xml:space="preserve"> огромн</w:t>
      </w:r>
      <w:r w:rsidR="00A82E1D" w:rsidRPr="00F16873">
        <w:rPr>
          <w:sz w:val="28"/>
          <w:szCs w:val="28"/>
          <w:lang w:val="ru-RU"/>
        </w:rPr>
        <w:t>ого</w:t>
      </w:r>
      <w:r w:rsidRPr="00F16873">
        <w:rPr>
          <w:sz w:val="28"/>
          <w:szCs w:val="28"/>
          <w:lang w:val="ru-RU"/>
        </w:rPr>
        <w:t xml:space="preserve"> потенциал</w:t>
      </w:r>
      <w:r w:rsidR="00A82E1D" w:rsidRPr="00F16873">
        <w:rPr>
          <w:sz w:val="28"/>
          <w:szCs w:val="28"/>
          <w:lang w:val="ru-RU"/>
        </w:rPr>
        <w:t>а</w:t>
      </w:r>
      <w:r w:rsidRPr="00F16873">
        <w:rPr>
          <w:sz w:val="28"/>
          <w:szCs w:val="28"/>
          <w:lang w:val="ru-RU"/>
        </w:rPr>
        <w:t xml:space="preserve"> рынка Африки. Этот новый </w:t>
      </w:r>
      <w:r w:rsidR="00A82E1D" w:rsidRPr="00F16873">
        <w:rPr>
          <w:sz w:val="28"/>
          <w:szCs w:val="28"/>
          <w:lang w:val="ru-RU"/>
        </w:rPr>
        <w:t>взгляд</w:t>
      </w:r>
      <w:r w:rsidRPr="00F16873">
        <w:rPr>
          <w:sz w:val="28"/>
          <w:szCs w:val="28"/>
          <w:lang w:val="ru-RU"/>
        </w:rPr>
        <w:t xml:space="preserve"> </w:t>
      </w:r>
      <w:r w:rsidRPr="00F16873">
        <w:rPr>
          <w:sz w:val="28"/>
          <w:szCs w:val="28"/>
          <w:lang w:val="ru-RU"/>
        </w:rPr>
        <w:lastRenderedPageBreak/>
        <w:t>приведет к отходу от нынешнего доминирующего подхода, ориентированного на</w:t>
      </w:r>
      <w:r w:rsidR="00A82E1D" w:rsidRPr="00F16873">
        <w:rPr>
          <w:sz w:val="28"/>
          <w:szCs w:val="28"/>
          <w:lang w:val="ru-RU"/>
        </w:rPr>
        <w:t xml:space="preserve"> максимизацию прибыли</w:t>
      </w:r>
      <w:r w:rsidRPr="00F16873">
        <w:rPr>
          <w:sz w:val="28"/>
          <w:szCs w:val="28"/>
          <w:lang w:val="ru-RU"/>
        </w:rPr>
        <w:t xml:space="preserve"> акционеров, </w:t>
      </w:r>
      <w:r w:rsidR="00A82E1D" w:rsidRPr="00F16873">
        <w:rPr>
          <w:sz w:val="28"/>
          <w:szCs w:val="28"/>
          <w:lang w:val="ru-RU"/>
        </w:rPr>
        <w:t>в направлении</w:t>
      </w:r>
      <w:r w:rsidRPr="00F16873">
        <w:rPr>
          <w:sz w:val="28"/>
          <w:szCs w:val="28"/>
          <w:lang w:val="ru-RU"/>
        </w:rPr>
        <w:t xml:space="preserve"> разработк</w:t>
      </w:r>
      <w:r w:rsidR="00A82E1D" w:rsidRPr="00F16873">
        <w:rPr>
          <w:sz w:val="28"/>
          <w:szCs w:val="28"/>
          <w:lang w:val="ru-RU"/>
        </w:rPr>
        <w:t>и</w:t>
      </w:r>
      <w:r w:rsidRPr="00F16873">
        <w:rPr>
          <w:sz w:val="28"/>
          <w:szCs w:val="28"/>
          <w:lang w:val="ru-RU"/>
        </w:rPr>
        <w:t xml:space="preserve"> стратегических ответных мер, ориентированных на</w:t>
      </w:r>
      <w:r w:rsidR="00A82E1D" w:rsidRPr="00F16873">
        <w:rPr>
          <w:sz w:val="28"/>
          <w:szCs w:val="28"/>
          <w:lang w:val="ru-RU"/>
        </w:rPr>
        <w:t xml:space="preserve"> все</w:t>
      </w:r>
      <w:r w:rsidRPr="00F16873">
        <w:rPr>
          <w:sz w:val="28"/>
          <w:szCs w:val="28"/>
          <w:lang w:val="ru-RU"/>
        </w:rPr>
        <w:t xml:space="preserve"> заинтересованные стороны. </w:t>
      </w:r>
    </w:p>
    <w:p w14:paraId="3BA3C6D8" w14:textId="14406E32" w:rsidR="002461AE" w:rsidRPr="00F16873" w:rsidRDefault="002461AE" w:rsidP="002461AE">
      <w:pPr>
        <w:pStyle w:val="aa"/>
        <w:spacing w:line="360" w:lineRule="auto"/>
        <w:ind w:firstLine="709"/>
        <w:jc w:val="both"/>
        <w:rPr>
          <w:sz w:val="28"/>
          <w:szCs w:val="28"/>
          <w:lang w:val="ru-RU"/>
        </w:rPr>
      </w:pPr>
      <w:r w:rsidRPr="00F16873">
        <w:rPr>
          <w:sz w:val="28"/>
          <w:szCs w:val="28"/>
          <w:lang w:val="ru-RU"/>
        </w:rPr>
        <w:t xml:space="preserve">Еще одна проблема заключается в том, что неэтичный характер деловых операций часто оправдывается правительствами африканских стран из-за наличия </w:t>
      </w:r>
      <w:r w:rsidR="00A82E1D" w:rsidRPr="00F16873">
        <w:rPr>
          <w:sz w:val="28"/>
          <w:szCs w:val="28"/>
          <w:lang w:val="ru-RU"/>
        </w:rPr>
        <w:t>низких</w:t>
      </w:r>
      <w:r w:rsidRPr="00F16873">
        <w:rPr>
          <w:sz w:val="28"/>
          <w:szCs w:val="28"/>
          <w:lang w:val="ru-RU"/>
        </w:rPr>
        <w:t xml:space="preserve"> социальных и экологических стандартов. В результате большинство рабочих мест в Африке, созданных ТНК, как правило, низкоквалифицированные, низкооплачиваемые, рискованные, нездоровые и временные</w:t>
      </w:r>
      <w:r w:rsidR="00F361C3" w:rsidRPr="00F16873">
        <w:rPr>
          <w:sz w:val="28"/>
          <w:szCs w:val="28"/>
          <w:lang w:val="ru-RU"/>
        </w:rPr>
        <w:t xml:space="preserve"> [</w:t>
      </w:r>
      <w:r w:rsidR="00F361C3" w:rsidRPr="0063174C">
        <w:rPr>
          <w:sz w:val="28"/>
          <w:szCs w:val="28"/>
          <w:highlight w:val="yellow"/>
          <w:lang w:val="ru-RU"/>
        </w:rPr>
        <w:t>145</w:t>
      </w:r>
      <w:r w:rsidR="00F361C3" w:rsidRPr="00F16873">
        <w:rPr>
          <w:sz w:val="28"/>
          <w:szCs w:val="28"/>
          <w:lang w:val="ru-RU"/>
        </w:rPr>
        <w:t>]</w:t>
      </w:r>
      <w:r w:rsidRPr="00F16873">
        <w:rPr>
          <w:sz w:val="28"/>
          <w:szCs w:val="28"/>
          <w:lang w:val="ru-RU"/>
        </w:rPr>
        <w:t>.</w:t>
      </w:r>
    </w:p>
    <w:p w14:paraId="3F6BE41D" w14:textId="77777777" w:rsidR="00152469" w:rsidRPr="00F16873" w:rsidRDefault="002461AE" w:rsidP="002461AE">
      <w:pPr>
        <w:pStyle w:val="aa"/>
        <w:spacing w:line="360" w:lineRule="auto"/>
        <w:ind w:firstLine="709"/>
        <w:jc w:val="both"/>
        <w:rPr>
          <w:sz w:val="28"/>
          <w:szCs w:val="28"/>
          <w:lang w:val="ru-RU"/>
        </w:rPr>
      </w:pPr>
      <w:r w:rsidRPr="00F16873">
        <w:rPr>
          <w:sz w:val="28"/>
          <w:szCs w:val="28"/>
          <w:lang w:val="ru-RU"/>
        </w:rPr>
        <w:t xml:space="preserve">Более того, хотя </w:t>
      </w:r>
      <w:r w:rsidR="00152469" w:rsidRPr="00F16873">
        <w:rPr>
          <w:sz w:val="28"/>
          <w:szCs w:val="28"/>
          <w:lang w:val="ru-RU"/>
        </w:rPr>
        <w:t>отдельные</w:t>
      </w:r>
      <w:r w:rsidRPr="00F16873">
        <w:rPr>
          <w:sz w:val="28"/>
          <w:szCs w:val="28"/>
          <w:lang w:val="ru-RU"/>
        </w:rPr>
        <w:t xml:space="preserve"> страны с </w:t>
      </w:r>
      <w:r w:rsidR="00152469" w:rsidRPr="00F16873">
        <w:rPr>
          <w:sz w:val="28"/>
          <w:szCs w:val="28"/>
          <w:lang w:val="ru-RU"/>
        </w:rPr>
        <w:t>растущими</w:t>
      </w:r>
      <w:r w:rsidRPr="00F16873">
        <w:rPr>
          <w:sz w:val="28"/>
          <w:szCs w:val="28"/>
          <w:lang w:val="ru-RU"/>
        </w:rPr>
        <w:t xml:space="preserve"> рынк</w:t>
      </w:r>
      <w:r w:rsidR="00152469" w:rsidRPr="00F16873">
        <w:rPr>
          <w:sz w:val="28"/>
          <w:szCs w:val="28"/>
          <w:lang w:val="ru-RU"/>
        </w:rPr>
        <w:t>а</w:t>
      </w:r>
      <w:r w:rsidRPr="00F16873">
        <w:rPr>
          <w:sz w:val="28"/>
          <w:szCs w:val="28"/>
          <w:lang w:val="ru-RU"/>
        </w:rPr>
        <w:t>м</w:t>
      </w:r>
      <w:r w:rsidR="00152469" w:rsidRPr="00F16873">
        <w:rPr>
          <w:sz w:val="28"/>
          <w:szCs w:val="28"/>
          <w:lang w:val="ru-RU"/>
        </w:rPr>
        <w:t>и</w:t>
      </w:r>
      <w:r w:rsidRPr="00F16873">
        <w:rPr>
          <w:sz w:val="28"/>
          <w:szCs w:val="28"/>
          <w:lang w:val="ru-RU"/>
        </w:rPr>
        <w:t xml:space="preserve"> набирают силу, существует неравномерное распределение затрат и выгод в сегодняшних условиях экономической глобализации, в результате чего северные страны получают наибольшие выгоды, а южные страны в основном несут</w:t>
      </w:r>
      <w:r w:rsidR="00152469" w:rsidRPr="00F16873">
        <w:rPr>
          <w:sz w:val="28"/>
          <w:szCs w:val="28"/>
          <w:lang w:val="ru-RU"/>
        </w:rPr>
        <w:t xml:space="preserve"> дополнительное</w:t>
      </w:r>
      <w:r w:rsidRPr="00F16873">
        <w:rPr>
          <w:sz w:val="28"/>
          <w:szCs w:val="28"/>
          <w:lang w:val="ru-RU"/>
        </w:rPr>
        <w:t xml:space="preserve"> финансовое, социальное и экологическое бремя.</w:t>
      </w:r>
      <w:r w:rsidR="00152469" w:rsidRPr="00F16873">
        <w:rPr>
          <w:sz w:val="28"/>
          <w:szCs w:val="28"/>
          <w:lang w:val="ru-RU"/>
        </w:rPr>
        <w:t xml:space="preserve"> </w:t>
      </w:r>
      <w:r w:rsidRPr="00F16873">
        <w:rPr>
          <w:sz w:val="28"/>
          <w:szCs w:val="28"/>
          <w:lang w:val="ru-RU"/>
        </w:rPr>
        <w:t>Эти проблемы указывают на необходимость коренного изменения мышления не только корпора</w:t>
      </w:r>
      <w:r w:rsidR="00152469" w:rsidRPr="00F16873">
        <w:rPr>
          <w:sz w:val="28"/>
          <w:szCs w:val="28"/>
          <w:lang w:val="ru-RU"/>
        </w:rPr>
        <w:t>ций</w:t>
      </w:r>
      <w:r w:rsidRPr="00F16873">
        <w:rPr>
          <w:sz w:val="28"/>
          <w:szCs w:val="28"/>
          <w:lang w:val="ru-RU"/>
        </w:rPr>
        <w:t xml:space="preserve">, но и правительств африканских стран. Несмотря на неравномерное распределение затрат и выгод, </w:t>
      </w:r>
      <w:r w:rsidR="00152469" w:rsidRPr="00F16873">
        <w:rPr>
          <w:sz w:val="28"/>
          <w:szCs w:val="28"/>
          <w:lang w:val="ru-RU"/>
        </w:rPr>
        <w:t>вызванное</w:t>
      </w:r>
      <w:r w:rsidRPr="00F16873">
        <w:rPr>
          <w:sz w:val="28"/>
          <w:szCs w:val="28"/>
          <w:lang w:val="ru-RU"/>
        </w:rPr>
        <w:t xml:space="preserve"> акцентом на максимизацию прибыли в исключительных интересах акционеров, </w:t>
      </w:r>
      <w:r w:rsidR="00152469" w:rsidRPr="00F16873">
        <w:rPr>
          <w:sz w:val="28"/>
          <w:szCs w:val="28"/>
          <w:lang w:val="ru-RU"/>
        </w:rPr>
        <w:t>такая практика</w:t>
      </w:r>
      <w:r w:rsidRPr="00F16873">
        <w:rPr>
          <w:sz w:val="28"/>
          <w:szCs w:val="28"/>
          <w:lang w:val="ru-RU"/>
        </w:rPr>
        <w:t xml:space="preserve"> получила большую поддержку со стороны многих африканских правительств, что привело к увеличению бедности и бесчеловечных условий труда. </w:t>
      </w:r>
    </w:p>
    <w:p w14:paraId="0795A9C5" w14:textId="349E03A0" w:rsidR="00220D2C" w:rsidRPr="00F16873" w:rsidRDefault="00152469" w:rsidP="002461AE">
      <w:pPr>
        <w:pStyle w:val="aa"/>
        <w:spacing w:line="360" w:lineRule="auto"/>
        <w:ind w:firstLine="709"/>
        <w:jc w:val="both"/>
        <w:rPr>
          <w:sz w:val="28"/>
          <w:szCs w:val="28"/>
          <w:lang w:val="ru-RU"/>
        </w:rPr>
      </w:pPr>
      <w:r w:rsidRPr="00F16873">
        <w:rPr>
          <w:sz w:val="28"/>
          <w:szCs w:val="28"/>
          <w:lang w:val="ru-RU"/>
        </w:rPr>
        <w:t>Однако причиной этой</w:t>
      </w:r>
      <w:r w:rsidR="00220D2C" w:rsidRPr="00F16873">
        <w:rPr>
          <w:sz w:val="28"/>
          <w:szCs w:val="28"/>
          <w:lang w:val="ru-RU"/>
        </w:rPr>
        <w:t xml:space="preserve"> выступают не только субъективные, но и объективные причины. Например, д</w:t>
      </w:r>
      <w:r w:rsidR="002461AE" w:rsidRPr="00F16873">
        <w:rPr>
          <w:sz w:val="28"/>
          <w:szCs w:val="28"/>
          <w:lang w:val="ru-RU"/>
        </w:rPr>
        <w:t xml:space="preserve">аже если бы правительства африканских стран захотели изменить эти условия, они не </w:t>
      </w:r>
      <w:r w:rsidR="00220D2C" w:rsidRPr="00F16873">
        <w:rPr>
          <w:sz w:val="28"/>
          <w:szCs w:val="28"/>
          <w:lang w:val="ru-RU"/>
        </w:rPr>
        <w:t>с</w:t>
      </w:r>
      <w:r w:rsidR="002461AE" w:rsidRPr="00F16873">
        <w:rPr>
          <w:sz w:val="28"/>
          <w:szCs w:val="28"/>
          <w:lang w:val="ru-RU"/>
        </w:rPr>
        <w:t>могут этого сделать, поскольку вынуждены конкурировать с другими странами за прямые иностранные инвестиции, что ставит их в слабую позицию на переговорах среди конкурирующих соперников. Как следствие, у них часто не остается иного выбора, кроме как перенаправить свои финансовые ресурсы с расширения необходимой базовой инфраструктуры на поддержку потенциальных ТНК, например, в виде очень благоприятных условий налогообложения, отсутствия контроля над ценами</w:t>
      </w:r>
      <w:r w:rsidR="00220D2C" w:rsidRPr="00F16873">
        <w:rPr>
          <w:sz w:val="28"/>
          <w:szCs w:val="28"/>
          <w:lang w:val="ru-RU"/>
        </w:rPr>
        <w:t>,</w:t>
      </w:r>
      <w:r w:rsidR="002461AE" w:rsidRPr="00F16873">
        <w:rPr>
          <w:sz w:val="28"/>
          <w:szCs w:val="28"/>
          <w:lang w:val="ru-RU"/>
        </w:rPr>
        <w:t xml:space="preserve"> </w:t>
      </w:r>
      <w:r w:rsidR="00220D2C" w:rsidRPr="00F16873">
        <w:rPr>
          <w:sz w:val="28"/>
          <w:szCs w:val="28"/>
          <w:lang w:val="ru-RU"/>
        </w:rPr>
        <w:t>передачей</w:t>
      </w:r>
      <w:r w:rsidR="002461AE" w:rsidRPr="00F16873">
        <w:rPr>
          <w:sz w:val="28"/>
          <w:szCs w:val="28"/>
          <w:lang w:val="ru-RU"/>
        </w:rPr>
        <w:t xml:space="preserve"> прав</w:t>
      </w:r>
      <w:r w:rsidR="00220D2C" w:rsidRPr="00F16873">
        <w:rPr>
          <w:sz w:val="28"/>
          <w:szCs w:val="28"/>
          <w:lang w:val="ru-RU"/>
        </w:rPr>
        <w:t>а</w:t>
      </w:r>
      <w:r w:rsidR="002461AE" w:rsidRPr="00F16873">
        <w:rPr>
          <w:sz w:val="28"/>
          <w:szCs w:val="28"/>
          <w:lang w:val="ru-RU"/>
        </w:rPr>
        <w:t xml:space="preserve"> переводить всю прибыль в зарубежные штаб-квартиры, а также</w:t>
      </w:r>
      <w:r w:rsidR="00220D2C" w:rsidRPr="00F16873">
        <w:rPr>
          <w:sz w:val="28"/>
          <w:szCs w:val="28"/>
          <w:lang w:val="ru-RU"/>
        </w:rPr>
        <w:t xml:space="preserve"> давать разрешения на использование</w:t>
      </w:r>
      <w:r w:rsidR="002461AE" w:rsidRPr="00F16873">
        <w:rPr>
          <w:sz w:val="28"/>
          <w:szCs w:val="28"/>
          <w:lang w:val="ru-RU"/>
        </w:rPr>
        <w:t xml:space="preserve"> плохи</w:t>
      </w:r>
      <w:r w:rsidR="00220D2C" w:rsidRPr="00F16873">
        <w:rPr>
          <w:sz w:val="28"/>
          <w:szCs w:val="28"/>
          <w:lang w:val="ru-RU"/>
        </w:rPr>
        <w:t>х</w:t>
      </w:r>
      <w:r w:rsidR="002461AE" w:rsidRPr="00F16873">
        <w:rPr>
          <w:sz w:val="28"/>
          <w:szCs w:val="28"/>
          <w:lang w:val="ru-RU"/>
        </w:rPr>
        <w:t xml:space="preserve"> услови</w:t>
      </w:r>
      <w:r w:rsidR="00220D2C" w:rsidRPr="00F16873">
        <w:rPr>
          <w:sz w:val="28"/>
          <w:szCs w:val="28"/>
          <w:lang w:val="ru-RU"/>
        </w:rPr>
        <w:t>й</w:t>
      </w:r>
      <w:r w:rsidR="002461AE" w:rsidRPr="00F16873">
        <w:rPr>
          <w:sz w:val="28"/>
          <w:szCs w:val="28"/>
          <w:lang w:val="ru-RU"/>
        </w:rPr>
        <w:t xml:space="preserve"> труда</w:t>
      </w:r>
      <w:r w:rsidR="00220D2C" w:rsidRPr="00F16873">
        <w:rPr>
          <w:sz w:val="28"/>
          <w:szCs w:val="28"/>
          <w:lang w:val="ru-RU"/>
        </w:rPr>
        <w:t xml:space="preserve"> с минимальным уровнем заработной платы</w:t>
      </w:r>
      <w:r w:rsidR="002461AE" w:rsidRPr="00F16873">
        <w:rPr>
          <w:sz w:val="28"/>
          <w:szCs w:val="28"/>
          <w:lang w:val="ru-RU"/>
        </w:rPr>
        <w:t xml:space="preserve">. </w:t>
      </w:r>
    </w:p>
    <w:p w14:paraId="2772382F" w14:textId="4D41A9F8" w:rsidR="002461AE" w:rsidRPr="00F16873" w:rsidRDefault="002461AE" w:rsidP="00B45A39">
      <w:pPr>
        <w:pStyle w:val="aa"/>
        <w:spacing w:line="360" w:lineRule="auto"/>
        <w:ind w:firstLine="709"/>
        <w:jc w:val="both"/>
        <w:rPr>
          <w:sz w:val="28"/>
          <w:szCs w:val="28"/>
          <w:lang w:val="ru-RU"/>
        </w:rPr>
      </w:pPr>
      <w:r w:rsidRPr="00F16873">
        <w:rPr>
          <w:sz w:val="28"/>
          <w:szCs w:val="28"/>
          <w:lang w:val="ru-RU"/>
        </w:rPr>
        <w:lastRenderedPageBreak/>
        <w:t xml:space="preserve">Эти проблемы можно изменить только в том случае, если преобладающий филантропический подход сместится в сторону более эффективной, ориентированной на заинтересованные стороны версии </w:t>
      </w:r>
      <w:r w:rsidR="00B45A39" w:rsidRPr="00F16873">
        <w:rPr>
          <w:sz w:val="28"/>
          <w:szCs w:val="28"/>
          <w:lang w:val="ru-RU"/>
        </w:rPr>
        <w:t>корпоративной ответственности</w:t>
      </w:r>
      <w:r w:rsidRPr="00F16873">
        <w:rPr>
          <w:sz w:val="28"/>
          <w:szCs w:val="28"/>
          <w:lang w:val="ru-RU"/>
        </w:rPr>
        <w:t xml:space="preserve">, основанной на </w:t>
      </w:r>
      <w:r w:rsidR="00B45A39" w:rsidRPr="00F16873">
        <w:rPr>
          <w:sz w:val="28"/>
          <w:szCs w:val="28"/>
          <w:lang w:val="ru-RU"/>
        </w:rPr>
        <w:t>Концепции Убунту</w:t>
      </w:r>
      <w:r w:rsidRPr="00F16873">
        <w:rPr>
          <w:sz w:val="28"/>
          <w:szCs w:val="28"/>
          <w:lang w:val="ru-RU"/>
        </w:rPr>
        <w:t>. В настоящее время преобладающий филантропический подход (</w:t>
      </w:r>
      <w:r w:rsidR="00B45A39" w:rsidRPr="00F16873">
        <w:rPr>
          <w:sz w:val="28"/>
          <w:szCs w:val="28"/>
          <w:lang w:val="ru-RU"/>
        </w:rPr>
        <w:t>благотворительность</w:t>
      </w:r>
      <w:r w:rsidRPr="00F16873">
        <w:rPr>
          <w:sz w:val="28"/>
          <w:szCs w:val="28"/>
          <w:lang w:val="ru-RU"/>
        </w:rPr>
        <w:t>) потенциально может считаться безответственным на том основании, что он оставляет получателя в долгу, расширя</w:t>
      </w:r>
      <w:r w:rsidR="00B45A39" w:rsidRPr="00F16873">
        <w:rPr>
          <w:sz w:val="28"/>
          <w:szCs w:val="28"/>
          <w:lang w:val="ru-RU"/>
        </w:rPr>
        <w:t>я</w:t>
      </w:r>
      <w:r w:rsidRPr="00F16873">
        <w:rPr>
          <w:sz w:val="28"/>
          <w:szCs w:val="28"/>
          <w:lang w:val="ru-RU"/>
        </w:rPr>
        <w:t xml:space="preserve"> возможности работодателя и ослабля</w:t>
      </w:r>
      <w:r w:rsidR="00B45A39" w:rsidRPr="00F16873">
        <w:rPr>
          <w:sz w:val="28"/>
          <w:szCs w:val="28"/>
          <w:lang w:val="ru-RU"/>
        </w:rPr>
        <w:t>я</w:t>
      </w:r>
      <w:r w:rsidRPr="00F16873">
        <w:rPr>
          <w:sz w:val="28"/>
          <w:szCs w:val="28"/>
          <w:lang w:val="ru-RU"/>
        </w:rPr>
        <w:t xml:space="preserve"> другие заинтересованные стороны, такие как местные органы власти и </w:t>
      </w:r>
      <w:r w:rsidR="00B45A39" w:rsidRPr="00F16873">
        <w:rPr>
          <w:sz w:val="28"/>
          <w:szCs w:val="28"/>
          <w:lang w:val="ru-RU"/>
        </w:rPr>
        <w:t>общество</w:t>
      </w:r>
      <w:r w:rsidRPr="00F16873">
        <w:rPr>
          <w:sz w:val="28"/>
          <w:szCs w:val="28"/>
          <w:lang w:val="ru-RU"/>
        </w:rPr>
        <w:t>. В таких условиях экономические, социальные и экологические проблемы на уровне сообщества не могут реш</w:t>
      </w:r>
      <w:r w:rsidR="00B45A39" w:rsidRPr="00F16873">
        <w:rPr>
          <w:sz w:val="28"/>
          <w:szCs w:val="28"/>
          <w:lang w:val="ru-RU"/>
        </w:rPr>
        <w:t>аться на постоянной основе, так как все будет зависеть от наличия и объемов благотворительной помощи, которая не обязательно будет предоставляться на регулярной основе.</w:t>
      </w:r>
    </w:p>
    <w:p w14:paraId="765C504D" w14:textId="6A99F093" w:rsidR="002461AE" w:rsidRPr="00F16873" w:rsidRDefault="00E64A2D" w:rsidP="002461AE">
      <w:pPr>
        <w:pStyle w:val="aa"/>
        <w:spacing w:line="360" w:lineRule="auto"/>
        <w:ind w:firstLine="709"/>
        <w:jc w:val="both"/>
        <w:rPr>
          <w:sz w:val="28"/>
          <w:szCs w:val="28"/>
          <w:lang w:val="ru-RU"/>
        </w:rPr>
      </w:pPr>
      <w:bookmarkStart w:id="47" w:name="8.5_Future_Role_of_the_Private_Sector_in"/>
      <w:bookmarkEnd w:id="47"/>
      <w:r w:rsidRPr="00F16873">
        <w:rPr>
          <w:sz w:val="28"/>
          <w:szCs w:val="28"/>
          <w:lang w:val="ru-RU"/>
        </w:rPr>
        <w:t>Использование к</w:t>
      </w:r>
      <w:r w:rsidR="00B45A39" w:rsidRPr="00F16873">
        <w:rPr>
          <w:sz w:val="28"/>
          <w:szCs w:val="28"/>
          <w:lang w:val="ru-RU"/>
        </w:rPr>
        <w:t>онцепци</w:t>
      </w:r>
      <w:r w:rsidRPr="00F16873">
        <w:rPr>
          <w:sz w:val="28"/>
          <w:szCs w:val="28"/>
          <w:lang w:val="ru-RU"/>
        </w:rPr>
        <w:t>и</w:t>
      </w:r>
      <w:r w:rsidR="00B45A39" w:rsidRPr="00F16873">
        <w:rPr>
          <w:sz w:val="28"/>
          <w:szCs w:val="28"/>
          <w:lang w:val="ru-RU"/>
        </w:rPr>
        <w:t xml:space="preserve"> Убунту</w:t>
      </w:r>
      <w:r w:rsidRPr="00F16873">
        <w:rPr>
          <w:sz w:val="28"/>
          <w:szCs w:val="28"/>
          <w:lang w:val="ru-RU"/>
        </w:rPr>
        <w:t xml:space="preserve"> применительно</w:t>
      </w:r>
      <w:r w:rsidR="002461AE" w:rsidRPr="00F16873">
        <w:rPr>
          <w:sz w:val="28"/>
          <w:szCs w:val="28"/>
          <w:lang w:val="ru-RU"/>
        </w:rPr>
        <w:t xml:space="preserve"> к заинтересованным сторонам и решения</w:t>
      </w:r>
      <w:r w:rsidRPr="00F16873">
        <w:rPr>
          <w:sz w:val="28"/>
          <w:szCs w:val="28"/>
          <w:lang w:val="ru-RU"/>
        </w:rPr>
        <w:t>м</w:t>
      </w:r>
      <w:r w:rsidR="002461AE" w:rsidRPr="00F16873">
        <w:rPr>
          <w:sz w:val="28"/>
          <w:szCs w:val="28"/>
          <w:lang w:val="ru-RU"/>
        </w:rPr>
        <w:t>, ориентированны</w:t>
      </w:r>
      <w:r w:rsidRPr="00F16873">
        <w:rPr>
          <w:sz w:val="28"/>
          <w:szCs w:val="28"/>
          <w:lang w:val="ru-RU"/>
        </w:rPr>
        <w:t>м</w:t>
      </w:r>
      <w:r w:rsidR="002461AE" w:rsidRPr="00F16873">
        <w:rPr>
          <w:sz w:val="28"/>
          <w:szCs w:val="28"/>
          <w:lang w:val="ru-RU"/>
        </w:rPr>
        <w:t xml:space="preserve"> на африканцев, </w:t>
      </w:r>
      <w:r w:rsidRPr="00F16873">
        <w:rPr>
          <w:sz w:val="28"/>
          <w:szCs w:val="28"/>
          <w:lang w:val="ru-RU"/>
        </w:rPr>
        <w:t>подразумевает</w:t>
      </w:r>
      <w:r w:rsidR="003A4D4E" w:rsidRPr="00F16873">
        <w:rPr>
          <w:sz w:val="28"/>
          <w:szCs w:val="28"/>
          <w:lang w:val="ru-RU"/>
        </w:rPr>
        <w:t xml:space="preserve">, </w:t>
      </w:r>
      <w:r w:rsidR="002461AE" w:rsidRPr="00F16873">
        <w:rPr>
          <w:sz w:val="28"/>
          <w:szCs w:val="28"/>
          <w:lang w:val="ru-RU"/>
        </w:rPr>
        <w:t xml:space="preserve">что роль частного сектора в Африке должна быть усилена. Учитывая их </w:t>
      </w:r>
      <w:r w:rsidRPr="00F16873">
        <w:rPr>
          <w:sz w:val="28"/>
          <w:szCs w:val="28"/>
          <w:lang w:val="ru-RU"/>
        </w:rPr>
        <w:t>роль в экономике</w:t>
      </w:r>
      <w:r w:rsidR="002461AE" w:rsidRPr="00F16873">
        <w:rPr>
          <w:sz w:val="28"/>
          <w:szCs w:val="28"/>
          <w:lang w:val="ru-RU"/>
        </w:rPr>
        <w:t>,</w:t>
      </w:r>
      <w:r w:rsidRPr="00F16873">
        <w:rPr>
          <w:sz w:val="28"/>
          <w:szCs w:val="28"/>
          <w:lang w:val="ru-RU"/>
        </w:rPr>
        <w:t xml:space="preserve"> как было доказано </w:t>
      </w:r>
      <w:r w:rsidRPr="0063174C">
        <w:rPr>
          <w:sz w:val="28"/>
          <w:szCs w:val="28"/>
          <w:highlight w:val="yellow"/>
          <w:lang w:val="ru-RU"/>
        </w:rPr>
        <w:t>в разделе 3.1</w:t>
      </w:r>
      <w:r w:rsidRPr="00F16873">
        <w:rPr>
          <w:sz w:val="28"/>
          <w:szCs w:val="28"/>
          <w:lang w:val="ru-RU"/>
        </w:rPr>
        <w:t xml:space="preserve"> диссертации на примере Республики Кот-д’Ивуар</w:t>
      </w:r>
      <w:r w:rsidR="00C3585F" w:rsidRPr="00F16873">
        <w:rPr>
          <w:sz w:val="28"/>
          <w:szCs w:val="28"/>
          <w:lang w:val="ru-RU"/>
        </w:rPr>
        <w:t>, местные</w:t>
      </w:r>
      <w:r w:rsidR="002461AE" w:rsidRPr="00F16873">
        <w:rPr>
          <w:sz w:val="28"/>
          <w:szCs w:val="28"/>
          <w:lang w:val="ru-RU"/>
        </w:rPr>
        <w:t xml:space="preserve"> компании</w:t>
      </w:r>
      <w:r w:rsidR="00C3585F" w:rsidRPr="00F16873">
        <w:rPr>
          <w:sz w:val="28"/>
          <w:szCs w:val="28"/>
          <w:lang w:val="ru-RU"/>
        </w:rPr>
        <w:t xml:space="preserve"> могут</w:t>
      </w:r>
      <w:r w:rsidR="002461AE" w:rsidRPr="00F16873">
        <w:rPr>
          <w:sz w:val="28"/>
          <w:szCs w:val="28"/>
          <w:lang w:val="ru-RU"/>
        </w:rPr>
        <w:t xml:space="preserve"> выполнят</w:t>
      </w:r>
      <w:r w:rsidR="00C3585F" w:rsidRPr="00F16873">
        <w:rPr>
          <w:sz w:val="28"/>
          <w:szCs w:val="28"/>
          <w:lang w:val="ru-RU"/>
        </w:rPr>
        <w:t>ь</w:t>
      </w:r>
      <w:r w:rsidR="002461AE" w:rsidRPr="00F16873">
        <w:rPr>
          <w:sz w:val="28"/>
          <w:szCs w:val="28"/>
          <w:lang w:val="ru-RU"/>
        </w:rPr>
        <w:t xml:space="preserve"> ключевую функцию по объединению </w:t>
      </w:r>
      <w:r w:rsidR="00C3585F" w:rsidRPr="00F16873">
        <w:rPr>
          <w:sz w:val="28"/>
          <w:szCs w:val="28"/>
          <w:lang w:val="ru-RU"/>
        </w:rPr>
        <w:t>всех</w:t>
      </w:r>
      <w:r w:rsidR="002461AE" w:rsidRPr="00F16873">
        <w:rPr>
          <w:sz w:val="28"/>
          <w:szCs w:val="28"/>
          <w:lang w:val="ru-RU"/>
        </w:rPr>
        <w:t xml:space="preserve"> заинтересованных сторон</w:t>
      </w:r>
      <w:r w:rsidR="008477EC" w:rsidRPr="00F16873">
        <w:rPr>
          <w:sz w:val="28"/>
          <w:szCs w:val="28"/>
          <w:lang w:val="ru-RU"/>
        </w:rPr>
        <w:t xml:space="preserve"> </w:t>
      </w:r>
      <w:r w:rsidR="002461AE" w:rsidRPr="00F16873">
        <w:rPr>
          <w:sz w:val="28"/>
          <w:szCs w:val="28"/>
          <w:lang w:val="ru-RU"/>
        </w:rPr>
        <w:t>на местном, региональном и национальном уровнях для работы над разумными</w:t>
      </w:r>
      <w:r w:rsidR="00C3585F" w:rsidRPr="00F16873">
        <w:rPr>
          <w:sz w:val="28"/>
          <w:szCs w:val="28"/>
          <w:lang w:val="ru-RU"/>
        </w:rPr>
        <w:t xml:space="preserve"> и эффективными</w:t>
      </w:r>
      <w:r w:rsidR="002461AE" w:rsidRPr="00F16873">
        <w:rPr>
          <w:sz w:val="28"/>
          <w:szCs w:val="28"/>
          <w:lang w:val="ru-RU"/>
        </w:rPr>
        <w:t xml:space="preserve"> решениями, ориентированными на</w:t>
      </w:r>
      <w:r w:rsidR="00C3585F" w:rsidRPr="00F16873">
        <w:rPr>
          <w:sz w:val="28"/>
          <w:szCs w:val="28"/>
          <w:lang w:val="ru-RU"/>
        </w:rPr>
        <w:t xml:space="preserve"> инклюзивный рост</w:t>
      </w:r>
      <w:r w:rsidR="002461AE" w:rsidRPr="00F16873">
        <w:rPr>
          <w:sz w:val="28"/>
          <w:szCs w:val="28"/>
          <w:lang w:val="ru-RU"/>
        </w:rPr>
        <w:t xml:space="preserve"> африкан</w:t>
      </w:r>
      <w:r w:rsidR="00C3585F" w:rsidRPr="00F16873">
        <w:rPr>
          <w:sz w:val="28"/>
          <w:szCs w:val="28"/>
          <w:lang w:val="ru-RU"/>
        </w:rPr>
        <w:t>ского континента</w:t>
      </w:r>
      <w:r w:rsidR="002461AE" w:rsidRPr="00F16873">
        <w:rPr>
          <w:sz w:val="28"/>
          <w:szCs w:val="28"/>
          <w:lang w:val="ru-RU"/>
        </w:rPr>
        <w:t>. Это</w:t>
      </w:r>
      <w:r w:rsidR="00C3585F" w:rsidRPr="00F16873">
        <w:rPr>
          <w:sz w:val="28"/>
          <w:szCs w:val="28"/>
          <w:lang w:val="ru-RU"/>
        </w:rPr>
        <w:t xml:space="preserve"> становится</w:t>
      </w:r>
      <w:r w:rsidR="002461AE" w:rsidRPr="00F16873">
        <w:rPr>
          <w:sz w:val="28"/>
          <w:szCs w:val="28"/>
          <w:lang w:val="ru-RU"/>
        </w:rPr>
        <w:t xml:space="preserve"> еще более важн</w:t>
      </w:r>
      <w:r w:rsidR="00C3585F" w:rsidRPr="00F16873">
        <w:rPr>
          <w:sz w:val="28"/>
          <w:szCs w:val="28"/>
          <w:lang w:val="ru-RU"/>
        </w:rPr>
        <w:t>ым</w:t>
      </w:r>
      <w:r w:rsidR="002461AE" w:rsidRPr="00F16873">
        <w:rPr>
          <w:sz w:val="28"/>
          <w:szCs w:val="28"/>
          <w:lang w:val="ru-RU"/>
        </w:rPr>
        <w:t>, учитывая тот факт, что многие африканские страны демонстрируют</w:t>
      </w:r>
      <w:r w:rsidR="00C3585F" w:rsidRPr="00F16873">
        <w:rPr>
          <w:sz w:val="28"/>
          <w:szCs w:val="28"/>
          <w:lang w:val="ru-RU"/>
        </w:rPr>
        <w:t xml:space="preserve"> высокий уровень</w:t>
      </w:r>
      <w:r w:rsidR="002461AE" w:rsidRPr="00F16873">
        <w:rPr>
          <w:sz w:val="28"/>
          <w:szCs w:val="28"/>
          <w:lang w:val="ru-RU"/>
        </w:rPr>
        <w:t xml:space="preserve"> коррупци</w:t>
      </w:r>
      <w:r w:rsidR="00C3585F" w:rsidRPr="00F16873">
        <w:rPr>
          <w:sz w:val="28"/>
          <w:szCs w:val="28"/>
          <w:lang w:val="ru-RU"/>
        </w:rPr>
        <w:t>и</w:t>
      </w:r>
      <w:r w:rsidR="002461AE" w:rsidRPr="00F16873">
        <w:rPr>
          <w:sz w:val="28"/>
          <w:szCs w:val="28"/>
          <w:lang w:val="ru-RU"/>
        </w:rPr>
        <w:t xml:space="preserve"> или сталкиваются с ситуацией, когда государство не в состоянии обеспечить</w:t>
      </w:r>
      <w:r w:rsidR="00C3585F" w:rsidRPr="00F16873">
        <w:rPr>
          <w:sz w:val="28"/>
          <w:szCs w:val="28"/>
          <w:lang w:val="ru-RU"/>
        </w:rPr>
        <w:t xml:space="preserve"> необходимую</w:t>
      </w:r>
      <w:r w:rsidR="002461AE" w:rsidRPr="00F16873">
        <w:rPr>
          <w:sz w:val="28"/>
          <w:szCs w:val="28"/>
          <w:lang w:val="ru-RU"/>
        </w:rPr>
        <w:t xml:space="preserve"> инфраструктуру</w:t>
      </w:r>
      <w:r w:rsidR="00C3585F" w:rsidRPr="00F16873">
        <w:rPr>
          <w:sz w:val="28"/>
          <w:szCs w:val="28"/>
          <w:lang w:val="ru-RU"/>
        </w:rPr>
        <w:t>,</w:t>
      </w:r>
      <w:r w:rsidR="002461AE" w:rsidRPr="00F16873">
        <w:rPr>
          <w:sz w:val="28"/>
          <w:szCs w:val="28"/>
          <w:lang w:val="ru-RU"/>
        </w:rPr>
        <w:t xml:space="preserve"> социальн</w:t>
      </w:r>
      <w:r w:rsidR="00C3585F" w:rsidRPr="00F16873">
        <w:rPr>
          <w:sz w:val="28"/>
          <w:szCs w:val="28"/>
          <w:lang w:val="ru-RU"/>
        </w:rPr>
        <w:t>ые условия</w:t>
      </w:r>
      <w:r w:rsidR="002461AE" w:rsidRPr="00F16873">
        <w:rPr>
          <w:sz w:val="28"/>
          <w:szCs w:val="28"/>
          <w:lang w:val="ru-RU"/>
        </w:rPr>
        <w:t xml:space="preserve"> и экологическую о</w:t>
      </w:r>
      <w:r w:rsidR="00C3585F" w:rsidRPr="00F16873">
        <w:rPr>
          <w:sz w:val="28"/>
          <w:szCs w:val="28"/>
          <w:lang w:val="ru-RU"/>
        </w:rPr>
        <w:t>бстановку</w:t>
      </w:r>
      <w:r w:rsidR="002461AE" w:rsidRPr="00F16873">
        <w:rPr>
          <w:sz w:val="28"/>
          <w:szCs w:val="28"/>
          <w:lang w:val="ru-RU"/>
        </w:rPr>
        <w:t>.</w:t>
      </w:r>
    </w:p>
    <w:p w14:paraId="4E819707" w14:textId="60A28E24" w:rsidR="002461AE" w:rsidRPr="00F16873" w:rsidRDefault="002461AE" w:rsidP="002461AE">
      <w:pPr>
        <w:pStyle w:val="aa"/>
        <w:spacing w:line="360" w:lineRule="auto"/>
        <w:ind w:firstLine="709"/>
        <w:jc w:val="both"/>
        <w:rPr>
          <w:sz w:val="28"/>
          <w:szCs w:val="28"/>
          <w:lang w:val="ru-RU"/>
        </w:rPr>
      </w:pPr>
      <w:r w:rsidRPr="00F16873">
        <w:rPr>
          <w:sz w:val="28"/>
          <w:szCs w:val="28"/>
          <w:lang w:val="ru-RU"/>
        </w:rPr>
        <w:t>Как упоминалось ранее, многие африканские правительства пренебрегают человеческими потребностями. Таким образом, африканские компании</w:t>
      </w:r>
      <w:r w:rsidR="00C3585F" w:rsidRPr="00F16873">
        <w:rPr>
          <w:sz w:val="28"/>
          <w:szCs w:val="28"/>
          <w:lang w:val="ru-RU"/>
        </w:rPr>
        <w:t>,</w:t>
      </w:r>
      <w:r w:rsidRPr="00F16873">
        <w:rPr>
          <w:sz w:val="28"/>
          <w:szCs w:val="28"/>
          <w:lang w:val="ru-RU"/>
        </w:rPr>
        <w:t xml:space="preserve"> даже те, которые «официально» не соответствуют международным рекомендациям и критериям корпоративной ответственности, играют решающую роль в обеспечении здравоохранения, снабжения продовольствием и водой, образования, безопасности, </w:t>
      </w:r>
      <w:r w:rsidR="00C3585F" w:rsidRPr="00F16873">
        <w:rPr>
          <w:sz w:val="28"/>
          <w:szCs w:val="28"/>
          <w:lang w:val="ru-RU"/>
        </w:rPr>
        <w:t xml:space="preserve">сбора </w:t>
      </w:r>
      <w:r w:rsidRPr="00F16873">
        <w:rPr>
          <w:sz w:val="28"/>
          <w:szCs w:val="28"/>
          <w:lang w:val="ru-RU"/>
        </w:rPr>
        <w:t xml:space="preserve">налогов, </w:t>
      </w:r>
      <w:r w:rsidR="00C3585F" w:rsidRPr="00F16873">
        <w:rPr>
          <w:sz w:val="28"/>
          <w:szCs w:val="28"/>
          <w:lang w:val="ru-RU"/>
        </w:rPr>
        <w:t>но</w:t>
      </w:r>
      <w:r w:rsidRPr="00F16873">
        <w:rPr>
          <w:sz w:val="28"/>
          <w:szCs w:val="28"/>
          <w:lang w:val="ru-RU"/>
        </w:rPr>
        <w:t xml:space="preserve"> в меньшей степени </w:t>
      </w:r>
      <w:r w:rsidR="00C3585F" w:rsidRPr="00F16873">
        <w:rPr>
          <w:sz w:val="28"/>
          <w:szCs w:val="28"/>
          <w:lang w:val="ru-RU"/>
        </w:rPr>
        <w:t>влияют</w:t>
      </w:r>
      <w:r w:rsidRPr="00F16873">
        <w:rPr>
          <w:sz w:val="28"/>
          <w:szCs w:val="28"/>
          <w:lang w:val="ru-RU"/>
        </w:rPr>
        <w:t xml:space="preserve"> </w:t>
      </w:r>
      <w:r w:rsidR="00C3585F" w:rsidRPr="00F16873">
        <w:rPr>
          <w:sz w:val="28"/>
          <w:szCs w:val="28"/>
          <w:lang w:val="ru-RU"/>
        </w:rPr>
        <w:t>на защиту</w:t>
      </w:r>
      <w:r w:rsidRPr="00F16873">
        <w:rPr>
          <w:sz w:val="28"/>
          <w:szCs w:val="28"/>
          <w:lang w:val="ru-RU"/>
        </w:rPr>
        <w:t xml:space="preserve"> прав </w:t>
      </w:r>
      <w:r w:rsidRPr="00F16873">
        <w:rPr>
          <w:sz w:val="28"/>
          <w:szCs w:val="28"/>
          <w:lang w:val="ru-RU"/>
        </w:rPr>
        <w:lastRenderedPageBreak/>
        <w:t xml:space="preserve">человека и </w:t>
      </w:r>
      <w:r w:rsidR="00C3585F" w:rsidRPr="00F16873">
        <w:rPr>
          <w:sz w:val="28"/>
          <w:szCs w:val="28"/>
          <w:lang w:val="ru-RU"/>
        </w:rPr>
        <w:t>охрану</w:t>
      </w:r>
      <w:r w:rsidRPr="00F16873">
        <w:rPr>
          <w:sz w:val="28"/>
          <w:szCs w:val="28"/>
          <w:lang w:val="ru-RU"/>
        </w:rPr>
        <w:t xml:space="preserve"> окружающей среды. Такие аспекты </w:t>
      </w:r>
      <w:r w:rsidR="00C3585F" w:rsidRPr="00F16873">
        <w:rPr>
          <w:sz w:val="28"/>
          <w:szCs w:val="28"/>
          <w:lang w:val="ru-RU"/>
        </w:rPr>
        <w:t xml:space="preserve">являются </w:t>
      </w:r>
      <w:r w:rsidRPr="00F16873">
        <w:rPr>
          <w:sz w:val="28"/>
          <w:szCs w:val="28"/>
          <w:lang w:val="ru-RU"/>
        </w:rPr>
        <w:t xml:space="preserve">не только частью концепции </w:t>
      </w:r>
      <w:r w:rsidR="00C3585F" w:rsidRPr="00F16873">
        <w:rPr>
          <w:sz w:val="28"/>
          <w:szCs w:val="28"/>
          <w:lang w:val="ru-RU"/>
        </w:rPr>
        <w:t>корпоративной ответственности, но их важность может быть обоснована и в рамках традиционного подхода. Необразованные и бедные</w:t>
      </w:r>
      <w:r w:rsidRPr="00F16873">
        <w:rPr>
          <w:sz w:val="28"/>
          <w:szCs w:val="28"/>
          <w:lang w:val="ru-RU"/>
        </w:rPr>
        <w:t xml:space="preserve"> работники</w:t>
      </w:r>
      <w:r w:rsidR="00C3585F" w:rsidRPr="00F16873">
        <w:rPr>
          <w:sz w:val="28"/>
          <w:szCs w:val="28"/>
          <w:lang w:val="ru-RU"/>
        </w:rPr>
        <w:t>, живущие в неблагоприятных</w:t>
      </w:r>
      <w:r w:rsidRPr="00F16873">
        <w:rPr>
          <w:sz w:val="28"/>
          <w:szCs w:val="28"/>
          <w:lang w:val="ru-RU"/>
        </w:rPr>
        <w:t xml:space="preserve"> </w:t>
      </w:r>
      <w:r w:rsidR="00C3585F" w:rsidRPr="00F16873">
        <w:rPr>
          <w:sz w:val="28"/>
          <w:szCs w:val="28"/>
          <w:lang w:val="ru-RU"/>
        </w:rPr>
        <w:t>внешних условиях</w:t>
      </w:r>
      <w:r w:rsidR="00BF4F49" w:rsidRPr="00F16873">
        <w:rPr>
          <w:sz w:val="28"/>
          <w:szCs w:val="28"/>
          <w:lang w:val="ru-RU"/>
        </w:rPr>
        <w:t>,</w:t>
      </w:r>
      <w:r w:rsidRPr="00F16873">
        <w:rPr>
          <w:sz w:val="28"/>
          <w:szCs w:val="28"/>
          <w:lang w:val="ru-RU"/>
        </w:rPr>
        <w:t xml:space="preserve"> никогда не смогут работать продуктивно, а </w:t>
      </w:r>
      <w:r w:rsidR="00C3585F" w:rsidRPr="00F16873">
        <w:rPr>
          <w:sz w:val="28"/>
          <w:szCs w:val="28"/>
          <w:lang w:val="ru-RU"/>
        </w:rPr>
        <w:t>неразвитая</w:t>
      </w:r>
      <w:r w:rsidRPr="00F16873">
        <w:rPr>
          <w:sz w:val="28"/>
          <w:szCs w:val="28"/>
          <w:lang w:val="ru-RU"/>
        </w:rPr>
        <w:t xml:space="preserve"> инфраструктура не </w:t>
      </w:r>
      <w:r w:rsidR="00C3585F" w:rsidRPr="00F16873">
        <w:rPr>
          <w:sz w:val="28"/>
          <w:szCs w:val="28"/>
          <w:lang w:val="ru-RU"/>
        </w:rPr>
        <w:t>с</w:t>
      </w:r>
      <w:r w:rsidRPr="00F16873">
        <w:rPr>
          <w:sz w:val="28"/>
          <w:szCs w:val="28"/>
          <w:lang w:val="ru-RU"/>
        </w:rPr>
        <w:t>мо</w:t>
      </w:r>
      <w:r w:rsidR="00C3585F" w:rsidRPr="00F16873">
        <w:rPr>
          <w:sz w:val="28"/>
          <w:szCs w:val="28"/>
          <w:lang w:val="ru-RU"/>
        </w:rPr>
        <w:t>же</w:t>
      </w:r>
      <w:r w:rsidRPr="00F16873">
        <w:rPr>
          <w:sz w:val="28"/>
          <w:szCs w:val="28"/>
          <w:lang w:val="ru-RU"/>
        </w:rPr>
        <w:t xml:space="preserve">т </w:t>
      </w:r>
      <w:r w:rsidR="00C814D8" w:rsidRPr="00F16873">
        <w:rPr>
          <w:sz w:val="28"/>
          <w:szCs w:val="28"/>
          <w:lang w:val="ru-RU"/>
        </w:rPr>
        <w:t>обеспечить компаниям</w:t>
      </w:r>
      <w:r w:rsidR="00BF4F49" w:rsidRPr="00F16873">
        <w:rPr>
          <w:sz w:val="28"/>
          <w:szCs w:val="28"/>
          <w:lang w:val="ru-RU"/>
        </w:rPr>
        <w:t xml:space="preserve"> необходимые условия для ведения хозяйственной деятельности, что является одним из</w:t>
      </w:r>
      <w:r w:rsidRPr="00F16873">
        <w:rPr>
          <w:sz w:val="28"/>
          <w:szCs w:val="28"/>
          <w:lang w:val="ru-RU"/>
        </w:rPr>
        <w:t xml:space="preserve"> основн</w:t>
      </w:r>
      <w:r w:rsidR="00BF4F49" w:rsidRPr="00F16873">
        <w:rPr>
          <w:sz w:val="28"/>
          <w:szCs w:val="28"/>
          <w:lang w:val="ru-RU"/>
        </w:rPr>
        <w:t>ых</w:t>
      </w:r>
      <w:r w:rsidRPr="00F16873">
        <w:rPr>
          <w:sz w:val="28"/>
          <w:szCs w:val="28"/>
          <w:lang w:val="ru-RU"/>
        </w:rPr>
        <w:t xml:space="preserve"> требовани</w:t>
      </w:r>
      <w:r w:rsidR="00BF4F49" w:rsidRPr="00F16873">
        <w:rPr>
          <w:sz w:val="28"/>
          <w:szCs w:val="28"/>
          <w:lang w:val="ru-RU"/>
        </w:rPr>
        <w:t>й</w:t>
      </w:r>
      <w:r w:rsidRPr="00F16873">
        <w:rPr>
          <w:sz w:val="28"/>
          <w:szCs w:val="28"/>
          <w:lang w:val="ru-RU"/>
        </w:rPr>
        <w:t xml:space="preserve"> для получения прибыли.</w:t>
      </w:r>
    </w:p>
    <w:p w14:paraId="6A4A4081" w14:textId="3639A45B" w:rsidR="00963C91" w:rsidRPr="00F16873" w:rsidRDefault="000437FD" w:rsidP="002461AE">
      <w:pPr>
        <w:pStyle w:val="aa"/>
        <w:spacing w:line="360" w:lineRule="auto"/>
        <w:ind w:firstLine="709"/>
        <w:jc w:val="both"/>
        <w:rPr>
          <w:sz w:val="28"/>
          <w:szCs w:val="28"/>
          <w:lang w:val="ru-RU"/>
        </w:rPr>
      </w:pPr>
      <w:r w:rsidRPr="00F16873">
        <w:rPr>
          <w:sz w:val="28"/>
          <w:szCs w:val="28"/>
          <w:lang w:val="ru-RU"/>
        </w:rPr>
        <w:t>Для реализации на практике концепции Убунту п</w:t>
      </w:r>
      <w:r w:rsidR="002461AE" w:rsidRPr="00F16873">
        <w:rPr>
          <w:sz w:val="28"/>
          <w:szCs w:val="28"/>
          <w:lang w:val="ru-RU"/>
        </w:rPr>
        <w:t xml:space="preserve">отенциальный первый шаг может </w:t>
      </w:r>
      <w:r w:rsidRPr="00F16873">
        <w:rPr>
          <w:sz w:val="28"/>
          <w:szCs w:val="28"/>
          <w:lang w:val="ru-RU"/>
        </w:rPr>
        <w:t>заключаться в</w:t>
      </w:r>
      <w:r w:rsidR="002461AE" w:rsidRPr="00F16873">
        <w:rPr>
          <w:sz w:val="28"/>
          <w:szCs w:val="28"/>
          <w:lang w:val="ru-RU"/>
        </w:rPr>
        <w:t xml:space="preserve"> обеспечении основных потребностей, таких как доступ к продовольствию. После того, как между </w:t>
      </w:r>
      <w:r w:rsidRPr="00F16873">
        <w:rPr>
          <w:sz w:val="28"/>
          <w:szCs w:val="28"/>
          <w:lang w:val="ru-RU"/>
        </w:rPr>
        <w:t>основными</w:t>
      </w:r>
      <w:r w:rsidR="002461AE" w:rsidRPr="00F16873">
        <w:rPr>
          <w:sz w:val="28"/>
          <w:szCs w:val="28"/>
          <w:lang w:val="ru-RU"/>
        </w:rPr>
        <w:t xml:space="preserve"> заинтересованными сторонами достигнуто соглашение о коммерческой деятельности, ключевой обязанностью частного сектора является предоставление и доступ к соответствующим товарам</w:t>
      </w:r>
      <w:r w:rsidRPr="00F16873">
        <w:rPr>
          <w:sz w:val="28"/>
          <w:szCs w:val="28"/>
          <w:lang w:val="ru-RU"/>
        </w:rPr>
        <w:t xml:space="preserve"> приемлемого качества</w:t>
      </w:r>
      <w:r w:rsidR="002461AE" w:rsidRPr="00F16873">
        <w:rPr>
          <w:sz w:val="28"/>
          <w:szCs w:val="28"/>
          <w:lang w:val="ru-RU"/>
        </w:rPr>
        <w:t>, таким как, например, производство достаточного количества продуктов питания и других соответствующих товаров в интересах местн</w:t>
      </w:r>
      <w:r w:rsidRPr="00F16873">
        <w:rPr>
          <w:sz w:val="28"/>
          <w:szCs w:val="28"/>
          <w:lang w:val="ru-RU"/>
        </w:rPr>
        <w:t>ых</w:t>
      </w:r>
      <w:r w:rsidR="002461AE" w:rsidRPr="00F16873">
        <w:rPr>
          <w:sz w:val="28"/>
          <w:szCs w:val="28"/>
          <w:lang w:val="ru-RU"/>
        </w:rPr>
        <w:t xml:space="preserve"> </w:t>
      </w:r>
      <w:r w:rsidRPr="00F16873">
        <w:rPr>
          <w:sz w:val="28"/>
          <w:szCs w:val="28"/>
          <w:lang w:val="ru-RU"/>
        </w:rPr>
        <w:t>со</w:t>
      </w:r>
      <w:r w:rsidR="002461AE" w:rsidRPr="00F16873">
        <w:rPr>
          <w:sz w:val="28"/>
          <w:szCs w:val="28"/>
          <w:lang w:val="ru-RU"/>
        </w:rPr>
        <w:t xml:space="preserve">обществ. </w:t>
      </w:r>
    </w:p>
    <w:p w14:paraId="5C8BC786" w14:textId="4BAE40E0" w:rsidR="002461AE" w:rsidRPr="00F16873" w:rsidRDefault="002461AE" w:rsidP="002461AE">
      <w:pPr>
        <w:pStyle w:val="aa"/>
        <w:spacing w:line="360" w:lineRule="auto"/>
        <w:ind w:firstLine="709"/>
        <w:jc w:val="both"/>
        <w:rPr>
          <w:sz w:val="28"/>
          <w:szCs w:val="28"/>
          <w:lang w:val="ru-RU"/>
        </w:rPr>
      </w:pPr>
      <w:r w:rsidRPr="00F16873">
        <w:rPr>
          <w:sz w:val="28"/>
          <w:szCs w:val="28"/>
          <w:lang w:val="ru-RU"/>
        </w:rPr>
        <w:t xml:space="preserve">В этом </w:t>
      </w:r>
      <w:r w:rsidR="000437FD" w:rsidRPr="00F16873">
        <w:rPr>
          <w:sz w:val="28"/>
          <w:szCs w:val="28"/>
          <w:lang w:val="ru-RU"/>
        </w:rPr>
        <w:t>случае</w:t>
      </w:r>
      <w:r w:rsidRPr="00F16873">
        <w:rPr>
          <w:sz w:val="28"/>
          <w:szCs w:val="28"/>
          <w:lang w:val="ru-RU"/>
        </w:rPr>
        <w:t xml:space="preserve"> основным препятствием является нынешнее состояние африканской обрабатывающей промышленности, в которой отсутствует маркетинг, </w:t>
      </w:r>
      <w:r w:rsidR="000437FD" w:rsidRPr="00F16873">
        <w:rPr>
          <w:sz w:val="28"/>
          <w:szCs w:val="28"/>
          <w:lang w:val="ru-RU"/>
        </w:rPr>
        <w:t xml:space="preserve">необходимый контроль за </w:t>
      </w:r>
      <w:r w:rsidRPr="00F16873">
        <w:rPr>
          <w:sz w:val="28"/>
          <w:szCs w:val="28"/>
          <w:lang w:val="ru-RU"/>
        </w:rPr>
        <w:t>качество</w:t>
      </w:r>
      <w:r w:rsidR="000437FD" w:rsidRPr="00F16873">
        <w:rPr>
          <w:sz w:val="28"/>
          <w:szCs w:val="28"/>
          <w:lang w:val="ru-RU"/>
        </w:rPr>
        <w:t>м</w:t>
      </w:r>
      <w:r w:rsidRPr="00F16873">
        <w:rPr>
          <w:sz w:val="28"/>
          <w:szCs w:val="28"/>
          <w:lang w:val="ru-RU"/>
        </w:rPr>
        <w:t xml:space="preserve"> продукции, передача знаний и</w:t>
      </w:r>
      <w:r w:rsidR="000437FD" w:rsidRPr="00F16873">
        <w:rPr>
          <w:sz w:val="28"/>
          <w:szCs w:val="28"/>
          <w:lang w:val="ru-RU"/>
        </w:rPr>
        <w:t xml:space="preserve"> доступ к</w:t>
      </w:r>
      <w:r w:rsidRPr="00F16873">
        <w:rPr>
          <w:sz w:val="28"/>
          <w:szCs w:val="28"/>
          <w:lang w:val="ru-RU"/>
        </w:rPr>
        <w:t xml:space="preserve"> финанс</w:t>
      </w:r>
      <w:r w:rsidR="000437FD" w:rsidRPr="00F16873">
        <w:rPr>
          <w:sz w:val="28"/>
          <w:szCs w:val="28"/>
          <w:lang w:val="ru-RU"/>
        </w:rPr>
        <w:t>овым услугам, также</w:t>
      </w:r>
      <w:r w:rsidRPr="00F16873">
        <w:rPr>
          <w:sz w:val="28"/>
          <w:szCs w:val="28"/>
          <w:lang w:val="ru-RU"/>
        </w:rPr>
        <w:t xml:space="preserve"> существуют структурные проблемы в отношении цепоч</w:t>
      </w:r>
      <w:r w:rsidR="000437FD" w:rsidRPr="00F16873">
        <w:rPr>
          <w:sz w:val="28"/>
          <w:szCs w:val="28"/>
          <w:lang w:val="ru-RU"/>
        </w:rPr>
        <w:t>е</w:t>
      </w:r>
      <w:r w:rsidRPr="00F16873">
        <w:rPr>
          <w:sz w:val="28"/>
          <w:szCs w:val="28"/>
          <w:lang w:val="ru-RU"/>
        </w:rPr>
        <w:t xml:space="preserve">к поставок. Такие недостатки могут привести к </w:t>
      </w:r>
      <w:r w:rsidR="008C07F6" w:rsidRPr="00F16873">
        <w:rPr>
          <w:sz w:val="28"/>
          <w:szCs w:val="28"/>
          <w:lang w:val="ru-RU"/>
        </w:rPr>
        <w:t>сокращению</w:t>
      </w:r>
      <w:r w:rsidRPr="00F16873">
        <w:rPr>
          <w:sz w:val="28"/>
          <w:szCs w:val="28"/>
          <w:lang w:val="ru-RU"/>
        </w:rPr>
        <w:t xml:space="preserve"> </w:t>
      </w:r>
      <w:r w:rsidR="008C07F6" w:rsidRPr="00F16873">
        <w:rPr>
          <w:sz w:val="28"/>
          <w:szCs w:val="28"/>
          <w:lang w:val="ru-RU"/>
        </w:rPr>
        <w:t>ассортимента</w:t>
      </w:r>
      <w:r w:rsidRPr="00F16873">
        <w:rPr>
          <w:sz w:val="28"/>
          <w:szCs w:val="28"/>
          <w:lang w:val="ru-RU"/>
        </w:rPr>
        <w:t xml:space="preserve"> и количеств</w:t>
      </w:r>
      <w:r w:rsidR="008C07F6" w:rsidRPr="00F16873">
        <w:rPr>
          <w:sz w:val="28"/>
          <w:szCs w:val="28"/>
          <w:lang w:val="ru-RU"/>
        </w:rPr>
        <w:t>а</w:t>
      </w:r>
      <w:r w:rsidRPr="00F16873">
        <w:rPr>
          <w:sz w:val="28"/>
          <w:szCs w:val="28"/>
          <w:lang w:val="ru-RU"/>
        </w:rPr>
        <w:t xml:space="preserve"> продуктов</w:t>
      </w:r>
      <w:r w:rsidR="008C07F6" w:rsidRPr="00F16873">
        <w:rPr>
          <w:sz w:val="28"/>
          <w:szCs w:val="28"/>
          <w:lang w:val="ru-RU"/>
        </w:rPr>
        <w:t>, снижению</w:t>
      </w:r>
      <w:r w:rsidRPr="00F16873">
        <w:rPr>
          <w:sz w:val="28"/>
          <w:szCs w:val="28"/>
          <w:lang w:val="ru-RU"/>
        </w:rPr>
        <w:t xml:space="preserve"> </w:t>
      </w:r>
      <w:r w:rsidR="008C07F6" w:rsidRPr="00F16873">
        <w:rPr>
          <w:sz w:val="28"/>
          <w:szCs w:val="28"/>
          <w:lang w:val="ru-RU"/>
        </w:rPr>
        <w:t>их</w:t>
      </w:r>
      <w:r w:rsidRPr="00F16873">
        <w:rPr>
          <w:sz w:val="28"/>
          <w:szCs w:val="28"/>
          <w:lang w:val="ru-RU"/>
        </w:rPr>
        <w:t xml:space="preserve"> качеств</w:t>
      </w:r>
      <w:r w:rsidR="008C07F6" w:rsidRPr="00F16873">
        <w:rPr>
          <w:sz w:val="28"/>
          <w:szCs w:val="28"/>
          <w:lang w:val="ru-RU"/>
        </w:rPr>
        <w:t>а,</w:t>
      </w:r>
      <w:r w:rsidRPr="00F16873">
        <w:rPr>
          <w:sz w:val="28"/>
          <w:szCs w:val="28"/>
          <w:lang w:val="ru-RU"/>
        </w:rPr>
        <w:t xml:space="preserve"> несвоевременн</w:t>
      </w:r>
      <w:r w:rsidR="008C07F6" w:rsidRPr="00F16873">
        <w:rPr>
          <w:sz w:val="28"/>
          <w:szCs w:val="28"/>
          <w:lang w:val="ru-RU"/>
        </w:rPr>
        <w:t>ой</w:t>
      </w:r>
      <w:r w:rsidRPr="00F16873">
        <w:rPr>
          <w:sz w:val="28"/>
          <w:szCs w:val="28"/>
          <w:lang w:val="ru-RU"/>
        </w:rPr>
        <w:t xml:space="preserve"> доставк</w:t>
      </w:r>
      <w:r w:rsidR="008C07F6" w:rsidRPr="00F16873">
        <w:rPr>
          <w:sz w:val="28"/>
          <w:szCs w:val="28"/>
          <w:lang w:val="ru-RU"/>
        </w:rPr>
        <w:t>ой и</w:t>
      </w:r>
      <w:r w:rsidRPr="00F16873">
        <w:rPr>
          <w:sz w:val="28"/>
          <w:szCs w:val="28"/>
          <w:lang w:val="ru-RU"/>
        </w:rPr>
        <w:t xml:space="preserve"> </w:t>
      </w:r>
      <w:r w:rsidR="008C07F6" w:rsidRPr="00F16873">
        <w:rPr>
          <w:sz w:val="28"/>
          <w:szCs w:val="28"/>
          <w:lang w:val="ru-RU"/>
        </w:rPr>
        <w:t>невозможностью доставить скоропортящиеся продукты</w:t>
      </w:r>
      <w:r w:rsidRPr="00F16873">
        <w:rPr>
          <w:sz w:val="28"/>
          <w:szCs w:val="28"/>
          <w:lang w:val="ru-RU"/>
        </w:rPr>
        <w:t>, препятствия на таможне</w:t>
      </w:r>
      <w:r w:rsidR="008C07F6" w:rsidRPr="00F16873">
        <w:rPr>
          <w:sz w:val="28"/>
          <w:szCs w:val="28"/>
          <w:lang w:val="ru-RU"/>
        </w:rPr>
        <w:t>, а также</w:t>
      </w:r>
      <w:r w:rsidRPr="00F16873">
        <w:rPr>
          <w:sz w:val="28"/>
          <w:szCs w:val="28"/>
          <w:lang w:val="ru-RU"/>
        </w:rPr>
        <w:t xml:space="preserve"> отсутствие</w:t>
      </w:r>
      <w:bookmarkStart w:id="48" w:name="_bookmark50"/>
      <w:bookmarkEnd w:id="48"/>
      <w:r w:rsidRPr="00F16873">
        <w:rPr>
          <w:sz w:val="28"/>
          <w:szCs w:val="28"/>
          <w:lang w:val="ru-RU"/>
        </w:rPr>
        <w:t xml:space="preserve"> или</w:t>
      </w:r>
      <w:r w:rsidR="008C07F6" w:rsidRPr="00F16873">
        <w:rPr>
          <w:sz w:val="28"/>
          <w:szCs w:val="28"/>
          <w:lang w:val="ru-RU"/>
        </w:rPr>
        <w:t>, наоборот,</w:t>
      </w:r>
      <w:r w:rsidRPr="00F16873">
        <w:rPr>
          <w:sz w:val="28"/>
          <w:szCs w:val="28"/>
          <w:lang w:val="ru-RU"/>
        </w:rPr>
        <w:t xml:space="preserve"> неадекватная сертификация. Кроме того, </w:t>
      </w:r>
      <w:r w:rsidR="00C26141" w:rsidRPr="00F16873">
        <w:rPr>
          <w:sz w:val="28"/>
          <w:szCs w:val="28"/>
          <w:lang w:val="ru-RU"/>
        </w:rPr>
        <w:t>внедрению концепции Убунту</w:t>
      </w:r>
      <w:r w:rsidRPr="00F16873">
        <w:rPr>
          <w:sz w:val="28"/>
          <w:szCs w:val="28"/>
          <w:lang w:val="ru-RU"/>
        </w:rPr>
        <w:t xml:space="preserve"> могут помешать культурные препятствия, такие как жизненная философия или </w:t>
      </w:r>
      <w:r w:rsidR="00C26141" w:rsidRPr="00F16873">
        <w:rPr>
          <w:sz w:val="28"/>
          <w:szCs w:val="28"/>
          <w:lang w:val="ru-RU"/>
        </w:rPr>
        <w:t>низкий уровень квалификации менеджеров</w:t>
      </w:r>
      <w:r w:rsidRPr="00F16873">
        <w:rPr>
          <w:sz w:val="28"/>
          <w:szCs w:val="28"/>
          <w:lang w:val="ru-RU"/>
        </w:rPr>
        <w:t>, включая потенциальное отсутствие навыков сотрудничества</w:t>
      </w:r>
      <w:r w:rsidR="004A6C88" w:rsidRPr="00F16873">
        <w:rPr>
          <w:sz w:val="28"/>
          <w:szCs w:val="28"/>
          <w:lang w:val="ru-RU"/>
        </w:rPr>
        <w:t xml:space="preserve"> и взаимодействия в рамках</w:t>
      </w:r>
      <w:r w:rsidRPr="00F16873">
        <w:rPr>
          <w:sz w:val="28"/>
          <w:szCs w:val="28"/>
          <w:lang w:val="ru-RU"/>
        </w:rPr>
        <w:t xml:space="preserve"> </w:t>
      </w:r>
      <w:r w:rsidR="004A6C88" w:rsidRPr="00F16873">
        <w:rPr>
          <w:sz w:val="28"/>
          <w:szCs w:val="28"/>
          <w:lang w:val="ru-RU"/>
        </w:rPr>
        <w:t xml:space="preserve">корпоративной </w:t>
      </w:r>
      <w:r w:rsidR="001A2955" w:rsidRPr="00F16873">
        <w:rPr>
          <w:sz w:val="28"/>
          <w:szCs w:val="28"/>
          <w:lang w:val="ru-RU"/>
        </w:rPr>
        <w:t>ответственности</w:t>
      </w:r>
      <w:r w:rsidRPr="00F16873">
        <w:rPr>
          <w:sz w:val="28"/>
          <w:szCs w:val="28"/>
          <w:lang w:val="ru-RU"/>
        </w:rPr>
        <w:t>.</w:t>
      </w:r>
    </w:p>
    <w:p w14:paraId="68FF25EC" w14:textId="4A8E8B1B" w:rsidR="00963C91" w:rsidRPr="00F16873" w:rsidRDefault="002461AE" w:rsidP="002461AE">
      <w:pPr>
        <w:pStyle w:val="aa"/>
        <w:spacing w:line="360" w:lineRule="auto"/>
        <w:ind w:firstLine="709"/>
        <w:jc w:val="both"/>
        <w:rPr>
          <w:sz w:val="28"/>
          <w:szCs w:val="28"/>
          <w:lang w:val="ru-RU"/>
        </w:rPr>
      </w:pPr>
      <w:r w:rsidRPr="00F16873">
        <w:rPr>
          <w:sz w:val="28"/>
          <w:szCs w:val="28"/>
          <w:lang w:val="ru-RU"/>
        </w:rPr>
        <w:t xml:space="preserve">Соответственно, ключевая цель развития африканской экономики должна быть сосредоточена на постепенном сокращении разрыва между африканским производством и потребностями западных розничных </w:t>
      </w:r>
      <w:r w:rsidR="00DC7292" w:rsidRPr="00F16873">
        <w:rPr>
          <w:sz w:val="28"/>
          <w:szCs w:val="28"/>
          <w:lang w:val="ru-RU"/>
        </w:rPr>
        <w:t>компаний</w:t>
      </w:r>
      <w:r w:rsidRPr="00F16873">
        <w:rPr>
          <w:sz w:val="28"/>
          <w:szCs w:val="28"/>
          <w:lang w:val="ru-RU"/>
        </w:rPr>
        <w:t xml:space="preserve">. Этот процесс </w:t>
      </w:r>
      <w:r w:rsidRPr="00F16873">
        <w:rPr>
          <w:sz w:val="28"/>
          <w:szCs w:val="28"/>
          <w:lang w:val="ru-RU"/>
        </w:rPr>
        <w:lastRenderedPageBreak/>
        <w:t>индустриализирует континент и повышает общий уровень жизни в сельскохозяйственных районах Африки. Для достижения этой цели африканская экономика должна развиваться, чтобы стать более рыночной и потребительской, а не</w:t>
      </w:r>
      <w:r w:rsidR="004A1635" w:rsidRPr="00F16873">
        <w:rPr>
          <w:sz w:val="28"/>
          <w:szCs w:val="28"/>
          <w:lang w:val="ru-RU"/>
        </w:rPr>
        <w:t xml:space="preserve"> быть</w:t>
      </w:r>
      <w:r w:rsidRPr="00F16873">
        <w:rPr>
          <w:sz w:val="28"/>
          <w:szCs w:val="28"/>
          <w:lang w:val="ru-RU"/>
        </w:rPr>
        <w:t xml:space="preserve"> ориентированной</w:t>
      </w:r>
      <w:r w:rsidR="004A1635" w:rsidRPr="00F16873">
        <w:rPr>
          <w:sz w:val="28"/>
          <w:szCs w:val="28"/>
          <w:lang w:val="ru-RU"/>
        </w:rPr>
        <w:t xml:space="preserve"> только</w:t>
      </w:r>
      <w:r w:rsidRPr="00F16873">
        <w:rPr>
          <w:sz w:val="28"/>
          <w:szCs w:val="28"/>
          <w:lang w:val="ru-RU"/>
        </w:rPr>
        <w:t xml:space="preserve"> на производство, т.е. продукты должны выращиваться, упаковываться и хран</w:t>
      </w:r>
      <w:r w:rsidR="004A1635" w:rsidRPr="00F16873">
        <w:rPr>
          <w:sz w:val="28"/>
          <w:szCs w:val="28"/>
          <w:lang w:val="ru-RU"/>
        </w:rPr>
        <w:t>и</w:t>
      </w:r>
      <w:r w:rsidRPr="00F16873">
        <w:rPr>
          <w:sz w:val="28"/>
          <w:szCs w:val="28"/>
          <w:lang w:val="ru-RU"/>
        </w:rPr>
        <w:t xml:space="preserve">ться в соответствии с приемлемыми мировыми стандартами. </w:t>
      </w:r>
    </w:p>
    <w:p w14:paraId="54939563" w14:textId="32692F8A" w:rsidR="00851940" w:rsidRPr="00F16873" w:rsidRDefault="004A1635" w:rsidP="002461AE">
      <w:pPr>
        <w:pStyle w:val="aa"/>
        <w:spacing w:line="360" w:lineRule="auto"/>
        <w:ind w:firstLine="709"/>
        <w:jc w:val="both"/>
        <w:rPr>
          <w:sz w:val="28"/>
          <w:szCs w:val="28"/>
          <w:lang w:val="ru-RU"/>
        </w:rPr>
      </w:pPr>
      <w:r w:rsidRPr="00F16873">
        <w:rPr>
          <w:sz w:val="28"/>
          <w:szCs w:val="28"/>
          <w:lang w:val="ru-RU"/>
        </w:rPr>
        <w:t>И</w:t>
      </w:r>
      <w:r w:rsidR="002461AE" w:rsidRPr="00F16873">
        <w:rPr>
          <w:sz w:val="28"/>
          <w:szCs w:val="28"/>
          <w:lang w:val="ru-RU"/>
        </w:rPr>
        <w:t>зменения</w:t>
      </w:r>
      <w:r w:rsidRPr="00F16873">
        <w:rPr>
          <w:sz w:val="28"/>
          <w:szCs w:val="28"/>
          <w:lang w:val="ru-RU"/>
        </w:rPr>
        <w:t xml:space="preserve"> в рамках концепции Убунту</w:t>
      </w:r>
      <w:r w:rsidR="002461AE" w:rsidRPr="00F16873">
        <w:rPr>
          <w:sz w:val="28"/>
          <w:szCs w:val="28"/>
          <w:lang w:val="ru-RU"/>
        </w:rPr>
        <w:t xml:space="preserve"> должны включать соответствующие консультации с правительствами, </w:t>
      </w:r>
      <w:r w:rsidR="009449D8" w:rsidRPr="00F16873">
        <w:rPr>
          <w:sz w:val="28"/>
          <w:szCs w:val="28"/>
          <w:lang w:val="ru-RU"/>
        </w:rPr>
        <w:t>международными организациями, наднациональными объединениями</w:t>
      </w:r>
      <w:r w:rsidR="002461AE" w:rsidRPr="00F16873">
        <w:rPr>
          <w:sz w:val="28"/>
          <w:szCs w:val="28"/>
          <w:lang w:val="ru-RU"/>
        </w:rPr>
        <w:t xml:space="preserve"> и торговыми ассоциациями для обучения успешным стратегиям</w:t>
      </w:r>
      <w:r w:rsidR="009449D8" w:rsidRPr="00F16873">
        <w:rPr>
          <w:sz w:val="28"/>
          <w:szCs w:val="28"/>
          <w:lang w:val="ru-RU"/>
        </w:rPr>
        <w:t xml:space="preserve"> инклюзивного роста</w:t>
      </w:r>
      <w:r w:rsidR="002461AE" w:rsidRPr="00F16873">
        <w:rPr>
          <w:sz w:val="28"/>
          <w:szCs w:val="28"/>
          <w:lang w:val="ru-RU"/>
        </w:rPr>
        <w:t xml:space="preserve"> </w:t>
      </w:r>
      <w:r w:rsidR="009449D8" w:rsidRPr="00F16873">
        <w:rPr>
          <w:sz w:val="28"/>
          <w:szCs w:val="28"/>
          <w:lang w:val="ru-RU"/>
        </w:rPr>
        <w:t xml:space="preserve">и их адаптации </w:t>
      </w:r>
      <w:r w:rsidR="00967F97" w:rsidRPr="00F16873">
        <w:rPr>
          <w:sz w:val="28"/>
          <w:szCs w:val="28"/>
          <w:lang w:val="ru-RU"/>
        </w:rPr>
        <w:t>к африканской специфике</w:t>
      </w:r>
      <w:r w:rsidR="002461AE" w:rsidRPr="00F16873">
        <w:rPr>
          <w:sz w:val="28"/>
          <w:szCs w:val="28"/>
          <w:lang w:val="ru-RU"/>
        </w:rPr>
        <w:t>. Одним из положительных примеров является</w:t>
      </w:r>
      <w:r w:rsidR="00967F97" w:rsidRPr="00F16873">
        <w:rPr>
          <w:sz w:val="28"/>
          <w:szCs w:val="28"/>
          <w:lang w:val="ru-RU"/>
        </w:rPr>
        <w:t xml:space="preserve"> использование</w:t>
      </w:r>
      <w:r w:rsidR="002461AE" w:rsidRPr="00F16873">
        <w:rPr>
          <w:sz w:val="28"/>
          <w:szCs w:val="28"/>
          <w:lang w:val="ru-RU"/>
        </w:rPr>
        <w:t xml:space="preserve"> </w:t>
      </w:r>
      <w:r w:rsidR="00967F97" w:rsidRPr="00F16873">
        <w:rPr>
          <w:sz w:val="28"/>
          <w:szCs w:val="28"/>
          <w:lang w:val="ru-RU"/>
        </w:rPr>
        <w:t>«</w:t>
      </w:r>
      <w:r w:rsidR="002461AE" w:rsidRPr="00F16873">
        <w:rPr>
          <w:sz w:val="28"/>
          <w:szCs w:val="28"/>
          <w:lang w:val="ru-RU"/>
        </w:rPr>
        <w:t>сертифицированн</w:t>
      </w:r>
      <w:r w:rsidR="00967F97" w:rsidRPr="00F16873">
        <w:rPr>
          <w:sz w:val="28"/>
          <w:szCs w:val="28"/>
          <w:lang w:val="ru-RU"/>
        </w:rPr>
        <w:t>ой</w:t>
      </w:r>
      <w:r w:rsidR="002461AE" w:rsidRPr="00F16873">
        <w:rPr>
          <w:sz w:val="28"/>
          <w:szCs w:val="28"/>
          <w:lang w:val="ru-RU"/>
        </w:rPr>
        <w:t xml:space="preserve"> справедлив</w:t>
      </w:r>
      <w:r w:rsidR="00967F97" w:rsidRPr="00F16873">
        <w:rPr>
          <w:sz w:val="28"/>
          <w:szCs w:val="28"/>
          <w:lang w:val="ru-RU"/>
        </w:rPr>
        <w:t>ой</w:t>
      </w:r>
      <w:r w:rsidR="002461AE" w:rsidRPr="00F16873">
        <w:rPr>
          <w:sz w:val="28"/>
          <w:szCs w:val="28"/>
          <w:lang w:val="ru-RU"/>
        </w:rPr>
        <w:t xml:space="preserve"> торговл</w:t>
      </w:r>
      <w:r w:rsidR="00967F97" w:rsidRPr="00F16873">
        <w:rPr>
          <w:sz w:val="28"/>
          <w:szCs w:val="28"/>
          <w:lang w:val="ru-RU"/>
        </w:rPr>
        <w:t>и»</w:t>
      </w:r>
      <w:r w:rsidR="002461AE" w:rsidRPr="00F16873">
        <w:rPr>
          <w:sz w:val="28"/>
          <w:szCs w:val="28"/>
          <w:lang w:val="ru-RU"/>
        </w:rPr>
        <w:t>, например</w:t>
      </w:r>
      <w:r w:rsidR="00967F97" w:rsidRPr="00F16873">
        <w:rPr>
          <w:sz w:val="28"/>
          <w:szCs w:val="28"/>
          <w:lang w:val="ru-RU"/>
        </w:rPr>
        <w:t>,</w:t>
      </w:r>
      <w:r w:rsidR="002461AE" w:rsidRPr="00F16873">
        <w:rPr>
          <w:sz w:val="28"/>
          <w:szCs w:val="28"/>
          <w:lang w:val="ru-RU"/>
        </w:rPr>
        <w:t xml:space="preserve"> органические свежесрезанные ананасы, которые продаются в голландском супермаркете </w:t>
      </w:r>
      <w:r w:rsidR="002461AE" w:rsidRPr="00F16873">
        <w:rPr>
          <w:sz w:val="28"/>
          <w:szCs w:val="28"/>
        </w:rPr>
        <w:t>Albert</w:t>
      </w:r>
      <w:r w:rsidR="002461AE" w:rsidRPr="00F16873">
        <w:rPr>
          <w:sz w:val="28"/>
          <w:szCs w:val="28"/>
          <w:lang w:val="ru-RU"/>
        </w:rPr>
        <w:t xml:space="preserve"> </w:t>
      </w:r>
      <w:r w:rsidR="002461AE" w:rsidRPr="00F16873">
        <w:rPr>
          <w:sz w:val="28"/>
          <w:szCs w:val="28"/>
        </w:rPr>
        <w:t>Heijn</w:t>
      </w:r>
      <w:r w:rsidR="002461AE" w:rsidRPr="00F16873">
        <w:rPr>
          <w:sz w:val="28"/>
          <w:szCs w:val="28"/>
          <w:lang w:val="ru-RU"/>
        </w:rPr>
        <w:t>. Деловое соглашение предусматрива</w:t>
      </w:r>
      <w:r w:rsidR="00967F97" w:rsidRPr="00F16873">
        <w:rPr>
          <w:sz w:val="28"/>
          <w:szCs w:val="28"/>
          <w:lang w:val="ru-RU"/>
        </w:rPr>
        <w:t>ло</w:t>
      </w:r>
      <w:r w:rsidR="002461AE" w:rsidRPr="00F16873">
        <w:rPr>
          <w:sz w:val="28"/>
          <w:szCs w:val="28"/>
          <w:lang w:val="ru-RU"/>
        </w:rPr>
        <w:t xml:space="preserve"> разработку и сертификацию 70 африканских фермеров</w:t>
      </w:r>
      <w:r w:rsidR="00967F97" w:rsidRPr="00F16873">
        <w:rPr>
          <w:sz w:val="28"/>
          <w:szCs w:val="28"/>
          <w:lang w:val="ru-RU"/>
        </w:rPr>
        <w:t>, которые</w:t>
      </w:r>
      <w:r w:rsidR="002461AE" w:rsidRPr="00F16873">
        <w:rPr>
          <w:sz w:val="28"/>
          <w:szCs w:val="28"/>
          <w:lang w:val="ru-RU"/>
        </w:rPr>
        <w:t xml:space="preserve"> производ</w:t>
      </w:r>
      <w:r w:rsidR="00967F97" w:rsidRPr="00F16873">
        <w:rPr>
          <w:sz w:val="28"/>
          <w:szCs w:val="28"/>
          <w:lang w:val="ru-RU"/>
        </w:rPr>
        <w:t>или</w:t>
      </w:r>
      <w:r w:rsidR="002461AE" w:rsidRPr="00F16873">
        <w:rPr>
          <w:sz w:val="28"/>
          <w:szCs w:val="28"/>
          <w:lang w:val="ru-RU"/>
        </w:rPr>
        <w:t xml:space="preserve"> ананас</w:t>
      </w:r>
      <w:r w:rsidR="00967F97" w:rsidRPr="00F16873">
        <w:rPr>
          <w:sz w:val="28"/>
          <w:szCs w:val="28"/>
          <w:lang w:val="ru-RU"/>
        </w:rPr>
        <w:t>ы</w:t>
      </w:r>
      <w:r w:rsidR="00F361C3" w:rsidRPr="00F16873">
        <w:rPr>
          <w:sz w:val="28"/>
          <w:szCs w:val="28"/>
          <w:lang w:val="ru-RU"/>
        </w:rPr>
        <w:t xml:space="preserve"> [</w:t>
      </w:r>
      <w:r w:rsidR="00F361C3" w:rsidRPr="0063174C">
        <w:rPr>
          <w:sz w:val="28"/>
          <w:szCs w:val="28"/>
          <w:highlight w:val="yellow"/>
          <w:lang w:val="ru-RU"/>
        </w:rPr>
        <w:t>102</w:t>
      </w:r>
      <w:r w:rsidR="00F361C3" w:rsidRPr="00F16873">
        <w:rPr>
          <w:sz w:val="28"/>
          <w:szCs w:val="28"/>
          <w:lang w:val="ru-RU"/>
        </w:rPr>
        <w:t>]</w:t>
      </w:r>
      <w:r w:rsidR="002461AE" w:rsidRPr="00F16873">
        <w:rPr>
          <w:sz w:val="28"/>
          <w:szCs w:val="28"/>
          <w:lang w:val="ru-RU"/>
        </w:rPr>
        <w:t xml:space="preserve">. Другим положительным примером является </w:t>
      </w:r>
      <w:r w:rsidR="00967F97" w:rsidRPr="00F16873">
        <w:rPr>
          <w:sz w:val="28"/>
          <w:szCs w:val="28"/>
          <w:lang w:val="ru-RU"/>
        </w:rPr>
        <w:t xml:space="preserve">международный проект </w:t>
      </w:r>
      <w:r w:rsidR="002461AE" w:rsidRPr="00F16873">
        <w:rPr>
          <w:sz w:val="28"/>
          <w:szCs w:val="28"/>
          <w:lang w:val="ru-RU"/>
        </w:rPr>
        <w:t>«Хлопок, сделанный в Африке», который поддерживает миллион африканских фермеров в производстве экологически чистого хлопка, который покупают швейные компании по всему миру</w:t>
      </w:r>
      <w:r w:rsidR="00F361C3" w:rsidRPr="00F16873">
        <w:rPr>
          <w:sz w:val="28"/>
          <w:szCs w:val="28"/>
          <w:lang w:val="ru-RU"/>
        </w:rPr>
        <w:t xml:space="preserve"> [</w:t>
      </w:r>
      <w:r w:rsidR="00F361C3" w:rsidRPr="0063174C">
        <w:rPr>
          <w:sz w:val="28"/>
          <w:szCs w:val="28"/>
          <w:highlight w:val="yellow"/>
          <w:lang w:val="ru-RU"/>
        </w:rPr>
        <w:t>102</w:t>
      </w:r>
      <w:r w:rsidR="00F361C3" w:rsidRPr="00F16873">
        <w:rPr>
          <w:sz w:val="28"/>
          <w:szCs w:val="28"/>
          <w:lang w:val="ru-RU"/>
        </w:rPr>
        <w:t>]</w:t>
      </w:r>
      <w:r w:rsidR="002461AE" w:rsidRPr="00F16873">
        <w:rPr>
          <w:sz w:val="28"/>
          <w:szCs w:val="28"/>
          <w:lang w:val="ru-RU"/>
        </w:rPr>
        <w:t xml:space="preserve">. </w:t>
      </w:r>
    </w:p>
    <w:p w14:paraId="797253AA" w14:textId="2163E812" w:rsidR="002461AE" w:rsidRPr="00F16873" w:rsidRDefault="002461AE" w:rsidP="002461AE">
      <w:pPr>
        <w:pStyle w:val="aa"/>
        <w:spacing w:line="360" w:lineRule="auto"/>
        <w:ind w:firstLine="709"/>
        <w:jc w:val="both"/>
        <w:rPr>
          <w:sz w:val="28"/>
          <w:szCs w:val="28"/>
          <w:lang w:val="ru-RU"/>
        </w:rPr>
      </w:pPr>
      <w:r w:rsidRPr="00F16873">
        <w:rPr>
          <w:sz w:val="28"/>
          <w:szCs w:val="28"/>
          <w:lang w:val="ru-RU"/>
        </w:rPr>
        <w:t>Наконец, чтобы сократить разрыв между</w:t>
      </w:r>
      <w:r w:rsidR="00967F97" w:rsidRPr="00F16873">
        <w:rPr>
          <w:sz w:val="28"/>
          <w:szCs w:val="28"/>
          <w:lang w:val="ru-RU"/>
        </w:rPr>
        <w:t xml:space="preserve"> потенциалом</w:t>
      </w:r>
      <w:r w:rsidRPr="00F16873">
        <w:rPr>
          <w:sz w:val="28"/>
          <w:szCs w:val="28"/>
          <w:lang w:val="ru-RU"/>
        </w:rPr>
        <w:t xml:space="preserve"> африканской </w:t>
      </w:r>
      <w:r w:rsidR="00967F97" w:rsidRPr="00F16873">
        <w:rPr>
          <w:sz w:val="28"/>
          <w:szCs w:val="28"/>
          <w:lang w:val="ru-RU"/>
        </w:rPr>
        <w:t>промышленности</w:t>
      </w:r>
      <w:r w:rsidRPr="00F16873">
        <w:rPr>
          <w:sz w:val="28"/>
          <w:szCs w:val="28"/>
          <w:lang w:val="ru-RU"/>
        </w:rPr>
        <w:t xml:space="preserve"> и потребностями западных ритейлеров, вклад Африки не должен ограничиваться сельским хозяйством и ручным трудом, но должен также включать профессиональную </w:t>
      </w:r>
      <w:r w:rsidR="00967F97" w:rsidRPr="00F16873">
        <w:rPr>
          <w:sz w:val="28"/>
          <w:szCs w:val="28"/>
          <w:lang w:val="ru-RU"/>
        </w:rPr>
        <w:t>пере</w:t>
      </w:r>
      <w:r w:rsidRPr="00F16873">
        <w:rPr>
          <w:sz w:val="28"/>
          <w:szCs w:val="28"/>
          <w:lang w:val="ru-RU"/>
        </w:rPr>
        <w:t>работку товаров, ведущую к созданию новых рабочих мест</w:t>
      </w:r>
      <w:r w:rsidR="00851940" w:rsidRPr="00F16873">
        <w:rPr>
          <w:sz w:val="28"/>
          <w:szCs w:val="28"/>
          <w:lang w:val="ru-RU"/>
        </w:rPr>
        <w:t>,</w:t>
      </w:r>
      <w:r w:rsidRPr="00F16873">
        <w:rPr>
          <w:sz w:val="28"/>
          <w:szCs w:val="28"/>
          <w:lang w:val="ru-RU"/>
        </w:rPr>
        <w:t xml:space="preserve"> а также руководящи</w:t>
      </w:r>
      <w:r w:rsidR="00967F97" w:rsidRPr="00F16873">
        <w:rPr>
          <w:sz w:val="28"/>
          <w:szCs w:val="28"/>
          <w:lang w:val="ru-RU"/>
        </w:rPr>
        <w:t>х</w:t>
      </w:r>
      <w:r w:rsidRPr="00F16873">
        <w:rPr>
          <w:sz w:val="28"/>
          <w:szCs w:val="28"/>
          <w:lang w:val="ru-RU"/>
        </w:rPr>
        <w:t xml:space="preserve"> должност</w:t>
      </w:r>
      <w:r w:rsidR="00967F97" w:rsidRPr="00F16873">
        <w:rPr>
          <w:sz w:val="28"/>
          <w:szCs w:val="28"/>
          <w:lang w:val="ru-RU"/>
        </w:rPr>
        <w:t>ей</w:t>
      </w:r>
      <w:r w:rsidRPr="00F16873">
        <w:rPr>
          <w:sz w:val="28"/>
          <w:szCs w:val="28"/>
          <w:lang w:val="ru-RU"/>
        </w:rPr>
        <w:t xml:space="preserve"> для граждан Африки.</w:t>
      </w:r>
    </w:p>
    <w:p w14:paraId="521B2341" w14:textId="61709A27" w:rsidR="00851940" w:rsidRPr="00F16873" w:rsidRDefault="00967F97" w:rsidP="002461AE">
      <w:pPr>
        <w:pStyle w:val="aa"/>
        <w:spacing w:line="360" w:lineRule="auto"/>
        <w:ind w:firstLine="709"/>
        <w:jc w:val="both"/>
        <w:rPr>
          <w:sz w:val="28"/>
          <w:szCs w:val="28"/>
          <w:lang w:val="ru-RU"/>
        </w:rPr>
      </w:pPr>
      <w:bookmarkStart w:id="49" w:name="8.6_Management_Structures_of_Transnation"/>
      <w:bookmarkEnd w:id="49"/>
      <w:r w:rsidRPr="00F16873">
        <w:rPr>
          <w:sz w:val="28"/>
          <w:szCs w:val="28"/>
          <w:lang w:val="ru-RU"/>
        </w:rPr>
        <w:t xml:space="preserve">Несмотря на имеющийся негативный опыт, </w:t>
      </w:r>
      <w:r w:rsidR="002461AE" w:rsidRPr="00F16873">
        <w:rPr>
          <w:sz w:val="28"/>
          <w:szCs w:val="28"/>
          <w:lang w:val="ru-RU"/>
        </w:rPr>
        <w:t xml:space="preserve">ТНК можно считать </w:t>
      </w:r>
      <w:r w:rsidR="001F6006" w:rsidRPr="00F16873">
        <w:rPr>
          <w:sz w:val="28"/>
          <w:szCs w:val="28"/>
          <w:lang w:val="ru-RU"/>
        </w:rPr>
        <w:t>основными проводниками</w:t>
      </w:r>
      <w:r w:rsidR="002461AE" w:rsidRPr="00F16873">
        <w:rPr>
          <w:sz w:val="28"/>
          <w:szCs w:val="28"/>
          <w:lang w:val="ru-RU"/>
        </w:rPr>
        <w:t xml:space="preserve"> достижени</w:t>
      </w:r>
      <w:r w:rsidR="001F6006" w:rsidRPr="00F16873">
        <w:rPr>
          <w:sz w:val="28"/>
          <w:szCs w:val="28"/>
          <w:lang w:val="ru-RU"/>
        </w:rPr>
        <w:t xml:space="preserve">й корпоративной ответственности </w:t>
      </w:r>
      <w:r w:rsidR="002461AE" w:rsidRPr="00F16873">
        <w:rPr>
          <w:sz w:val="28"/>
          <w:szCs w:val="28"/>
          <w:lang w:val="ru-RU"/>
        </w:rPr>
        <w:t>в Африке. Действительно, некоторые из них уже широко применяют на практике подход с участием заинтересованных сторон, выходя на массовые рынки Африки</w:t>
      </w:r>
      <w:r w:rsidR="001F6006" w:rsidRPr="00F16873">
        <w:rPr>
          <w:sz w:val="28"/>
          <w:szCs w:val="28"/>
          <w:lang w:val="ru-RU"/>
        </w:rPr>
        <w:t xml:space="preserve"> в странах</w:t>
      </w:r>
      <w:r w:rsidR="002461AE" w:rsidRPr="00F16873">
        <w:rPr>
          <w:sz w:val="28"/>
          <w:szCs w:val="28"/>
          <w:lang w:val="ru-RU"/>
        </w:rPr>
        <w:t xml:space="preserve"> с низким доходом</w:t>
      </w:r>
      <w:r w:rsidR="00F361C3" w:rsidRPr="00F16873">
        <w:rPr>
          <w:sz w:val="28"/>
          <w:szCs w:val="28"/>
          <w:lang w:val="ru-RU"/>
        </w:rPr>
        <w:t xml:space="preserve"> [</w:t>
      </w:r>
      <w:r w:rsidR="00F361C3" w:rsidRPr="0063174C">
        <w:rPr>
          <w:sz w:val="28"/>
          <w:szCs w:val="28"/>
          <w:highlight w:val="yellow"/>
          <w:lang w:val="ru-RU"/>
        </w:rPr>
        <w:t>108</w:t>
      </w:r>
      <w:r w:rsidR="00F361C3" w:rsidRPr="00F16873">
        <w:rPr>
          <w:sz w:val="28"/>
          <w:szCs w:val="28"/>
          <w:lang w:val="ru-RU"/>
        </w:rPr>
        <w:t>]</w:t>
      </w:r>
      <w:r w:rsidR="002461AE" w:rsidRPr="00F16873">
        <w:rPr>
          <w:sz w:val="28"/>
          <w:szCs w:val="28"/>
          <w:lang w:val="ru-RU"/>
        </w:rPr>
        <w:t>.</w:t>
      </w:r>
      <w:r w:rsidR="001F6006" w:rsidRPr="00F16873">
        <w:rPr>
          <w:sz w:val="28"/>
          <w:szCs w:val="28"/>
          <w:lang w:val="ru-RU"/>
        </w:rPr>
        <w:t xml:space="preserve"> В рамках концепции Убунту</w:t>
      </w:r>
      <w:r w:rsidR="002461AE" w:rsidRPr="00F16873">
        <w:rPr>
          <w:sz w:val="28"/>
          <w:szCs w:val="28"/>
          <w:lang w:val="ru-RU"/>
        </w:rPr>
        <w:t xml:space="preserve"> </w:t>
      </w:r>
      <w:r w:rsidR="001F6006" w:rsidRPr="00F16873">
        <w:rPr>
          <w:sz w:val="28"/>
          <w:szCs w:val="28"/>
          <w:lang w:val="ru-RU"/>
        </w:rPr>
        <w:t>д</w:t>
      </w:r>
      <w:r w:rsidR="002461AE" w:rsidRPr="00F16873">
        <w:rPr>
          <w:sz w:val="28"/>
          <w:szCs w:val="28"/>
          <w:lang w:val="ru-RU"/>
        </w:rPr>
        <w:t xml:space="preserve">ля </w:t>
      </w:r>
      <w:r w:rsidR="001F6006" w:rsidRPr="00F16873">
        <w:rPr>
          <w:sz w:val="28"/>
          <w:szCs w:val="28"/>
          <w:lang w:val="ru-RU"/>
        </w:rPr>
        <w:t xml:space="preserve">формирования траекторий </w:t>
      </w:r>
      <w:r w:rsidR="0063174C">
        <w:rPr>
          <w:sz w:val="28"/>
          <w:szCs w:val="28"/>
          <w:lang w:val="ru-RU"/>
        </w:rPr>
        <w:t>инновационного-</w:t>
      </w:r>
      <w:r w:rsidR="001F6006" w:rsidRPr="00F16873">
        <w:rPr>
          <w:sz w:val="28"/>
          <w:szCs w:val="28"/>
          <w:lang w:val="ru-RU"/>
        </w:rPr>
        <w:t>инклюзивного роста</w:t>
      </w:r>
      <w:r w:rsidR="002461AE" w:rsidRPr="00F16873">
        <w:rPr>
          <w:sz w:val="28"/>
          <w:szCs w:val="28"/>
          <w:lang w:val="ru-RU"/>
        </w:rPr>
        <w:t xml:space="preserve"> руководитель проекта </w:t>
      </w:r>
      <w:r w:rsidR="002461AE" w:rsidRPr="00F16873">
        <w:rPr>
          <w:sz w:val="28"/>
          <w:szCs w:val="28"/>
          <w:lang w:val="ru-RU"/>
        </w:rPr>
        <w:lastRenderedPageBreak/>
        <w:t xml:space="preserve">международной ТНК должен нести ответственность перед широким кругом заинтересованных сторон. Это может включать в себя взаимодействие с </w:t>
      </w:r>
      <w:r w:rsidR="001F6006" w:rsidRPr="00F16873">
        <w:rPr>
          <w:sz w:val="28"/>
          <w:szCs w:val="28"/>
          <w:lang w:val="ru-RU"/>
        </w:rPr>
        <w:t>органами государственной власти</w:t>
      </w:r>
      <w:r w:rsidR="002461AE" w:rsidRPr="00F16873">
        <w:rPr>
          <w:sz w:val="28"/>
          <w:szCs w:val="28"/>
          <w:lang w:val="ru-RU"/>
        </w:rPr>
        <w:t>, особенно в стран</w:t>
      </w:r>
      <w:r w:rsidR="001F6006" w:rsidRPr="00F16873">
        <w:rPr>
          <w:sz w:val="28"/>
          <w:szCs w:val="28"/>
          <w:lang w:val="ru-RU"/>
        </w:rPr>
        <w:t>ах</w:t>
      </w:r>
      <w:r w:rsidR="002461AE" w:rsidRPr="00F16873">
        <w:rPr>
          <w:sz w:val="28"/>
          <w:szCs w:val="28"/>
          <w:lang w:val="ru-RU"/>
        </w:rPr>
        <w:t>, где у ТНК есть сво</w:t>
      </w:r>
      <w:r w:rsidR="001F6006" w:rsidRPr="00F16873">
        <w:rPr>
          <w:sz w:val="28"/>
          <w:szCs w:val="28"/>
          <w:lang w:val="ru-RU"/>
        </w:rPr>
        <w:t>и</w:t>
      </w:r>
      <w:r w:rsidR="002461AE" w:rsidRPr="00F16873">
        <w:rPr>
          <w:sz w:val="28"/>
          <w:szCs w:val="28"/>
          <w:lang w:val="ru-RU"/>
        </w:rPr>
        <w:t xml:space="preserve"> местн</w:t>
      </w:r>
      <w:r w:rsidR="001F6006" w:rsidRPr="00F16873">
        <w:rPr>
          <w:sz w:val="28"/>
          <w:szCs w:val="28"/>
          <w:lang w:val="ru-RU"/>
        </w:rPr>
        <w:t>ы</w:t>
      </w:r>
      <w:r w:rsidR="002461AE" w:rsidRPr="00F16873">
        <w:rPr>
          <w:sz w:val="28"/>
          <w:szCs w:val="28"/>
          <w:lang w:val="ru-RU"/>
        </w:rPr>
        <w:t>е представительств</w:t>
      </w:r>
      <w:r w:rsidR="001F6006" w:rsidRPr="00F16873">
        <w:rPr>
          <w:sz w:val="28"/>
          <w:szCs w:val="28"/>
          <w:lang w:val="ru-RU"/>
        </w:rPr>
        <w:t>а</w:t>
      </w:r>
      <w:r w:rsidR="002461AE" w:rsidRPr="00F16873">
        <w:rPr>
          <w:sz w:val="28"/>
          <w:szCs w:val="28"/>
          <w:lang w:val="ru-RU"/>
        </w:rPr>
        <w:t>, а также с международными</w:t>
      </w:r>
      <w:r w:rsidR="001F6006" w:rsidRPr="00F16873">
        <w:rPr>
          <w:sz w:val="28"/>
          <w:szCs w:val="28"/>
          <w:lang w:val="ru-RU"/>
        </w:rPr>
        <w:t xml:space="preserve"> и</w:t>
      </w:r>
      <w:r w:rsidR="002461AE" w:rsidRPr="00F16873">
        <w:rPr>
          <w:sz w:val="28"/>
          <w:szCs w:val="28"/>
          <w:lang w:val="ru-RU"/>
        </w:rPr>
        <w:t xml:space="preserve"> </w:t>
      </w:r>
      <w:r w:rsidR="001F6006" w:rsidRPr="00F16873">
        <w:rPr>
          <w:sz w:val="28"/>
          <w:szCs w:val="28"/>
          <w:lang w:val="ru-RU"/>
        </w:rPr>
        <w:t>над</w:t>
      </w:r>
      <w:r w:rsidR="002461AE" w:rsidRPr="00F16873">
        <w:rPr>
          <w:sz w:val="28"/>
          <w:szCs w:val="28"/>
          <w:lang w:val="ru-RU"/>
        </w:rPr>
        <w:t xml:space="preserve">национальными организациями. </w:t>
      </w:r>
    </w:p>
    <w:p w14:paraId="427467AF" w14:textId="39503101" w:rsidR="002461AE" w:rsidRPr="00F16873" w:rsidRDefault="001F6006" w:rsidP="002461AE">
      <w:pPr>
        <w:pStyle w:val="aa"/>
        <w:spacing w:line="360" w:lineRule="auto"/>
        <w:ind w:firstLine="709"/>
        <w:jc w:val="both"/>
        <w:rPr>
          <w:sz w:val="28"/>
          <w:szCs w:val="28"/>
          <w:lang w:val="ru-RU"/>
        </w:rPr>
      </w:pPr>
      <w:r w:rsidRPr="00F16873">
        <w:rPr>
          <w:sz w:val="28"/>
          <w:szCs w:val="28"/>
          <w:lang w:val="ru-RU"/>
        </w:rPr>
        <w:t>Использование концепции Убунту позволяет</w:t>
      </w:r>
      <w:r w:rsidR="002461AE" w:rsidRPr="00F16873">
        <w:rPr>
          <w:sz w:val="28"/>
          <w:szCs w:val="28"/>
          <w:lang w:val="ru-RU"/>
        </w:rPr>
        <w:t xml:space="preserve"> вместо «вестернизации» корпоративной деятельности в Африке, </w:t>
      </w:r>
      <w:r w:rsidRPr="00F16873">
        <w:rPr>
          <w:sz w:val="28"/>
          <w:szCs w:val="28"/>
          <w:lang w:val="ru-RU"/>
        </w:rPr>
        <w:t xml:space="preserve">сосредоточиться </w:t>
      </w:r>
      <w:r w:rsidR="002461AE" w:rsidRPr="00F16873">
        <w:rPr>
          <w:sz w:val="28"/>
          <w:szCs w:val="28"/>
          <w:lang w:val="ru-RU"/>
        </w:rPr>
        <w:t>ТНК на усилении «социальной включенности», используя сильные стороны своего местного окружения, работать</w:t>
      </w:r>
      <w:r w:rsidR="00851940" w:rsidRPr="00F16873">
        <w:rPr>
          <w:sz w:val="28"/>
          <w:szCs w:val="28"/>
          <w:lang w:val="ru-RU"/>
        </w:rPr>
        <w:t xml:space="preserve"> </w:t>
      </w:r>
      <w:r w:rsidR="002461AE" w:rsidRPr="00F16873">
        <w:rPr>
          <w:sz w:val="28"/>
          <w:szCs w:val="28"/>
          <w:lang w:val="ru-RU"/>
        </w:rPr>
        <w:t xml:space="preserve">с местными заинтересованными сторонами и тем самым успешно удовлетворять их требования. Кроме того, международному </w:t>
      </w:r>
      <w:r w:rsidR="00317E23" w:rsidRPr="00F16873">
        <w:rPr>
          <w:sz w:val="28"/>
          <w:szCs w:val="28"/>
          <w:lang w:val="ru-RU"/>
        </w:rPr>
        <w:t>топ-</w:t>
      </w:r>
      <w:r w:rsidR="002461AE" w:rsidRPr="00F16873">
        <w:rPr>
          <w:sz w:val="28"/>
          <w:szCs w:val="28"/>
          <w:lang w:val="ru-RU"/>
        </w:rPr>
        <w:t>менедж</w:t>
      </w:r>
      <w:r w:rsidR="00317E23" w:rsidRPr="00F16873">
        <w:rPr>
          <w:sz w:val="28"/>
          <w:szCs w:val="28"/>
          <w:lang w:val="ru-RU"/>
        </w:rPr>
        <w:t>менту</w:t>
      </w:r>
      <w:r w:rsidR="002461AE" w:rsidRPr="00F16873">
        <w:rPr>
          <w:sz w:val="28"/>
          <w:szCs w:val="28"/>
          <w:lang w:val="ru-RU"/>
        </w:rPr>
        <w:t xml:space="preserve"> рекомендуется сотрудничать с местными менеджерами на местах, которые</w:t>
      </w:r>
      <w:r w:rsidR="00CB7DC7" w:rsidRPr="00F16873">
        <w:rPr>
          <w:sz w:val="28"/>
          <w:szCs w:val="28"/>
          <w:lang w:val="ru-RU"/>
        </w:rPr>
        <w:t xml:space="preserve"> лучше</w:t>
      </w:r>
      <w:r w:rsidR="002461AE" w:rsidRPr="00F16873">
        <w:rPr>
          <w:sz w:val="28"/>
          <w:szCs w:val="28"/>
          <w:lang w:val="ru-RU"/>
        </w:rPr>
        <w:t xml:space="preserve"> понимают</w:t>
      </w:r>
      <w:r w:rsidR="00CB7DC7" w:rsidRPr="00F16873">
        <w:rPr>
          <w:sz w:val="28"/>
          <w:szCs w:val="28"/>
          <w:lang w:val="ru-RU"/>
        </w:rPr>
        <w:t xml:space="preserve"> местную специфику</w:t>
      </w:r>
      <w:r w:rsidR="002461AE" w:rsidRPr="00F16873">
        <w:rPr>
          <w:sz w:val="28"/>
          <w:szCs w:val="28"/>
          <w:lang w:val="ru-RU"/>
        </w:rPr>
        <w:t xml:space="preserve"> и в состоянии успешно взаимодействовать </w:t>
      </w:r>
      <w:bookmarkStart w:id="50" w:name="_bookmark51"/>
      <w:bookmarkEnd w:id="50"/>
      <w:r w:rsidR="00CB7DC7" w:rsidRPr="00F16873">
        <w:rPr>
          <w:sz w:val="28"/>
          <w:szCs w:val="28"/>
          <w:lang w:val="ru-RU"/>
        </w:rPr>
        <w:t>с</w:t>
      </w:r>
      <w:r w:rsidR="002461AE" w:rsidRPr="00F16873">
        <w:rPr>
          <w:sz w:val="28"/>
          <w:szCs w:val="28"/>
          <w:lang w:val="ru-RU"/>
        </w:rPr>
        <w:t xml:space="preserve"> местны</w:t>
      </w:r>
      <w:r w:rsidR="00CB7DC7" w:rsidRPr="00F16873">
        <w:rPr>
          <w:sz w:val="28"/>
          <w:szCs w:val="28"/>
          <w:lang w:val="ru-RU"/>
        </w:rPr>
        <w:t>ми</w:t>
      </w:r>
      <w:r w:rsidR="002461AE" w:rsidRPr="00F16873">
        <w:rPr>
          <w:sz w:val="28"/>
          <w:szCs w:val="28"/>
          <w:lang w:val="ru-RU"/>
        </w:rPr>
        <w:t xml:space="preserve"> </w:t>
      </w:r>
      <w:r w:rsidR="00CB7DC7" w:rsidRPr="00F16873">
        <w:rPr>
          <w:sz w:val="28"/>
          <w:szCs w:val="28"/>
          <w:lang w:val="ru-RU"/>
        </w:rPr>
        <w:t>сообществами.</w:t>
      </w:r>
      <w:r w:rsidR="002461AE" w:rsidRPr="00F16873">
        <w:rPr>
          <w:sz w:val="28"/>
          <w:szCs w:val="28"/>
          <w:lang w:val="ru-RU"/>
        </w:rPr>
        <w:t xml:space="preserve"> например, кто-то, кто работает в местной африканской дочерней компании, близкой к основным деловым операциям ТНК в Африке. Этот подход был назван </w:t>
      </w:r>
      <w:r w:rsidR="00CB7DC7" w:rsidRPr="00F16873">
        <w:rPr>
          <w:sz w:val="28"/>
          <w:szCs w:val="28"/>
          <w:lang w:val="ru-RU"/>
        </w:rPr>
        <w:t>«</w:t>
      </w:r>
      <w:r w:rsidR="002461AE" w:rsidRPr="00F16873">
        <w:rPr>
          <w:sz w:val="28"/>
          <w:szCs w:val="28"/>
          <w:lang w:val="ru-RU"/>
        </w:rPr>
        <w:t>профессиональная система с двумя менеджерами проектов</w:t>
      </w:r>
      <w:r w:rsidR="00CB7DC7" w:rsidRPr="00F16873">
        <w:rPr>
          <w:sz w:val="28"/>
          <w:szCs w:val="28"/>
          <w:lang w:val="ru-RU"/>
        </w:rPr>
        <w:t>»</w:t>
      </w:r>
      <w:r w:rsidR="00F361C3" w:rsidRPr="00F16873">
        <w:rPr>
          <w:sz w:val="28"/>
          <w:szCs w:val="28"/>
          <w:lang w:val="ru-RU"/>
        </w:rPr>
        <w:t xml:space="preserve"> [</w:t>
      </w:r>
      <w:r w:rsidR="00F361C3" w:rsidRPr="0063174C">
        <w:rPr>
          <w:sz w:val="28"/>
          <w:szCs w:val="28"/>
          <w:highlight w:val="yellow"/>
          <w:lang w:val="ru-RU"/>
        </w:rPr>
        <w:t>75</w:t>
      </w:r>
      <w:r w:rsidR="00F361C3" w:rsidRPr="00F16873">
        <w:rPr>
          <w:sz w:val="28"/>
          <w:szCs w:val="28"/>
          <w:lang w:val="ru-RU"/>
        </w:rPr>
        <w:t>]</w:t>
      </w:r>
      <w:r w:rsidR="002461AE" w:rsidRPr="00F16873">
        <w:rPr>
          <w:sz w:val="28"/>
          <w:szCs w:val="28"/>
          <w:lang w:val="ru-RU"/>
        </w:rPr>
        <w:t>.</w:t>
      </w:r>
    </w:p>
    <w:p w14:paraId="37D6BFBB" w14:textId="77777777" w:rsidR="0063174C" w:rsidRDefault="002461AE" w:rsidP="002461AE">
      <w:pPr>
        <w:pStyle w:val="aa"/>
        <w:spacing w:line="360" w:lineRule="auto"/>
        <w:ind w:firstLine="709"/>
        <w:jc w:val="both"/>
        <w:rPr>
          <w:sz w:val="28"/>
          <w:szCs w:val="28"/>
          <w:lang w:val="ru-RU"/>
        </w:rPr>
      </w:pPr>
      <w:bookmarkStart w:id="51" w:name="_Hlk137749446"/>
      <w:r w:rsidRPr="00F16873">
        <w:rPr>
          <w:sz w:val="28"/>
          <w:szCs w:val="28"/>
          <w:lang w:val="ru-RU"/>
        </w:rPr>
        <w:t xml:space="preserve">В рамках этой системы международный менеджер отвечает за </w:t>
      </w:r>
      <w:r w:rsidR="00CB7DC7" w:rsidRPr="00F16873">
        <w:rPr>
          <w:sz w:val="28"/>
          <w:szCs w:val="28"/>
          <w:lang w:val="ru-RU"/>
        </w:rPr>
        <w:t>стандар</w:t>
      </w:r>
      <w:r w:rsidR="00BB2B27" w:rsidRPr="00F16873">
        <w:rPr>
          <w:sz w:val="28"/>
          <w:szCs w:val="28"/>
          <w:lang w:val="ru-RU"/>
        </w:rPr>
        <w:t>тный функционал</w:t>
      </w:r>
      <w:r w:rsidRPr="00F16873">
        <w:rPr>
          <w:sz w:val="28"/>
          <w:szCs w:val="28"/>
          <w:lang w:val="ru-RU"/>
        </w:rPr>
        <w:t>: структурное социальное воздействие</w:t>
      </w:r>
      <w:r w:rsidR="0004138F" w:rsidRPr="00F16873">
        <w:rPr>
          <w:sz w:val="28"/>
          <w:szCs w:val="28"/>
          <w:lang w:val="ru-RU"/>
        </w:rPr>
        <w:t>,</w:t>
      </w:r>
      <w:r w:rsidR="007C5F87" w:rsidRPr="00F16873">
        <w:rPr>
          <w:sz w:val="28"/>
          <w:szCs w:val="28"/>
          <w:lang w:val="ru-RU"/>
        </w:rPr>
        <w:t xml:space="preserve"> </w:t>
      </w:r>
      <w:r w:rsidRPr="00F16873">
        <w:rPr>
          <w:sz w:val="28"/>
          <w:szCs w:val="28"/>
          <w:lang w:val="ru-RU"/>
        </w:rPr>
        <w:t>включая удовлетворение требований заинтересованных сторон</w:t>
      </w:r>
      <w:r w:rsidR="0004138F" w:rsidRPr="00F16873">
        <w:rPr>
          <w:sz w:val="28"/>
          <w:szCs w:val="28"/>
          <w:lang w:val="ru-RU"/>
        </w:rPr>
        <w:t xml:space="preserve"> </w:t>
      </w:r>
      <w:r w:rsidRPr="00F16873">
        <w:rPr>
          <w:sz w:val="28"/>
          <w:szCs w:val="28"/>
          <w:lang w:val="ru-RU"/>
        </w:rPr>
        <w:t xml:space="preserve">при разработке </w:t>
      </w:r>
      <w:r w:rsidR="00BB2B27" w:rsidRPr="00F16873">
        <w:rPr>
          <w:sz w:val="28"/>
          <w:szCs w:val="28"/>
          <w:lang w:val="ru-RU"/>
        </w:rPr>
        <w:t>стратегий развития</w:t>
      </w:r>
      <w:r w:rsidRPr="00F16873">
        <w:rPr>
          <w:sz w:val="28"/>
          <w:szCs w:val="28"/>
          <w:lang w:val="ru-RU"/>
        </w:rPr>
        <w:t>,</w:t>
      </w:r>
      <w:r w:rsidR="00BB2B27" w:rsidRPr="00F16873">
        <w:rPr>
          <w:sz w:val="28"/>
          <w:szCs w:val="28"/>
          <w:lang w:val="ru-RU"/>
        </w:rPr>
        <w:t xml:space="preserve"> составления</w:t>
      </w:r>
      <w:r w:rsidRPr="00F16873">
        <w:rPr>
          <w:sz w:val="28"/>
          <w:szCs w:val="28"/>
          <w:lang w:val="ru-RU"/>
        </w:rPr>
        <w:t xml:space="preserve"> отчетов, публичных заявлений и презентаци</w:t>
      </w:r>
      <w:r w:rsidR="00BB2B27" w:rsidRPr="00F16873">
        <w:rPr>
          <w:sz w:val="28"/>
          <w:szCs w:val="28"/>
          <w:lang w:val="ru-RU"/>
        </w:rPr>
        <w:t>й</w:t>
      </w:r>
      <w:r w:rsidRPr="00F16873">
        <w:rPr>
          <w:sz w:val="28"/>
          <w:szCs w:val="28"/>
          <w:lang w:val="ru-RU"/>
        </w:rPr>
        <w:t xml:space="preserve"> проектов </w:t>
      </w:r>
      <w:r w:rsidR="00162069" w:rsidRPr="00F16873">
        <w:rPr>
          <w:sz w:val="28"/>
          <w:szCs w:val="28"/>
          <w:lang w:val="ru-RU"/>
        </w:rPr>
        <w:t xml:space="preserve">(рисунок </w:t>
      </w:r>
      <w:r w:rsidR="00162069" w:rsidRPr="0063174C">
        <w:rPr>
          <w:sz w:val="28"/>
          <w:szCs w:val="28"/>
          <w:highlight w:val="yellow"/>
          <w:lang w:val="ru-RU"/>
        </w:rPr>
        <w:t>3.4</w:t>
      </w:r>
      <w:r w:rsidR="00162069" w:rsidRPr="00F16873">
        <w:rPr>
          <w:sz w:val="28"/>
          <w:szCs w:val="28"/>
          <w:lang w:val="ru-RU"/>
        </w:rPr>
        <w:t>)</w:t>
      </w:r>
      <w:r w:rsidRPr="00F16873">
        <w:rPr>
          <w:sz w:val="28"/>
          <w:szCs w:val="28"/>
          <w:lang w:val="ru-RU"/>
        </w:rPr>
        <w:t>.</w:t>
      </w:r>
    </w:p>
    <w:p w14:paraId="07A9D5AA" w14:textId="4486428C" w:rsidR="0004138F" w:rsidRPr="00F16873" w:rsidRDefault="002461AE" w:rsidP="002461AE">
      <w:pPr>
        <w:pStyle w:val="aa"/>
        <w:spacing w:line="360" w:lineRule="auto"/>
        <w:ind w:firstLine="709"/>
        <w:jc w:val="both"/>
        <w:rPr>
          <w:sz w:val="28"/>
          <w:szCs w:val="28"/>
          <w:lang w:val="ru-RU"/>
        </w:rPr>
      </w:pPr>
      <w:r w:rsidRPr="00F16873">
        <w:rPr>
          <w:sz w:val="28"/>
          <w:szCs w:val="28"/>
          <w:lang w:val="ru-RU"/>
        </w:rPr>
        <w:t xml:space="preserve"> </w:t>
      </w:r>
    </w:p>
    <w:bookmarkStart w:id="52" w:name="8.7_Small_and_Medium-Sized_Enterprises_("/>
    <w:bookmarkStart w:id="53" w:name="_bookmark53"/>
    <w:bookmarkEnd w:id="51"/>
    <w:bookmarkEnd w:id="52"/>
    <w:bookmarkEnd w:id="53"/>
    <w:p w14:paraId="58FA2887" w14:textId="77777777" w:rsidR="00C11576" w:rsidRPr="00F16873" w:rsidRDefault="00C11576" w:rsidP="00C11576">
      <w:pPr>
        <w:tabs>
          <w:tab w:val="left" w:pos="912"/>
        </w:tabs>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23488" behindDoc="0" locked="0" layoutInCell="1" allowOverlap="1" wp14:anchorId="24F8A164" wp14:editId="71544620">
                <wp:simplePos x="0" y="0"/>
                <wp:positionH relativeFrom="margin">
                  <wp:posOffset>2597540</wp:posOffset>
                </wp:positionH>
                <wp:positionV relativeFrom="paragraph">
                  <wp:posOffset>284480</wp:posOffset>
                </wp:positionV>
                <wp:extent cx="1411793" cy="1733341"/>
                <wp:effectExtent l="0" t="0" r="17145" b="19685"/>
                <wp:wrapNone/>
                <wp:docPr id="142" name="Надпись 142"/>
                <wp:cNvGraphicFramePr/>
                <a:graphic xmlns:a="http://schemas.openxmlformats.org/drawingml/2006/main">
                  <a:graphicData uri="http://schemas.microsoft.com/office/word/2010/wordprocessingShape">
                    <wps:wsp>
                      <wps:cNvSpPr txBox="1"/>
                      <wps:spPr>
                        <a:xfrm>
                          <a:off x="0" y="0"/>
                          <a:ext cx="1411793" cy="1733341"/>
                        </a:xfrm>
                        <a:prstGeom prst="rect">
                          <a:avLst/>
                        </a:prstGeom>
                        <a:solidFill>
                          <a:schemeClr val="lt1"/>
                        </a:solidFill>
                        <a:ln w="6350">
                          <a:solidFill>
                            <a:prstClr val="black"/>
                          </a:solidFill>
                        </a:ln>
                      </wps:spPr>
                      <wps:txbx>
                        <w:txbxContent>
                          <w:p w14:paraId="0525200F" w14:textId="77777777" w:rsidR="00C8391E" w:rsidRDefault="00C8391E" w:rsidP="00C11576">
                            <w:pPr>
                              <w:spacing w:after="0" w:line="240" w:lineRule="auto"/>
                              <w:jc w:val="center"/>
                              <w:rPr>
                                <w:rFonts w:ascii="Times New Roman" w:hAnsi="Times New Roman" w:cs="Times New Roman"/>
                                <w:sz w:val="24"/>
                                <w:szCs w:val="24"/>
                              </w:rPr>
                            </w:pPr>
                          </w:p>
                          <w:p w14:paraId="7C4BA308" w14:textId="77777777" w:rsidR="00C8391E" w:rsidRDefault="00C8391E" w:rsidP="00C11576">
                            <w:pPr>
                              <w:spacing w:after="0" w:line="240" w:lineRule="auto"/>
                              <w:jc w:val="center"/>
                              <w:rPr>
                                <w:rFonts w:ascii="Times New Roman" w:hAnsi="Times New Roman" w:cs="Times New Roman"/>
                                <w:sz w:val="24"/>
                                <w:szCs w:val="24"/>
                              </w:rPr>
                            </w:pPr>
                          </w:p>
                          <w:p w14:paraId="7CBA63F6" w14:textId="77777777" w:rsidR="00C8391E" w:rsidRPr="00F603A4" w:rsidRDefault="00C8391E" w:rsidP="00C11576">
                            <w:pPr>
                              <w:spacing w:after="0" w:line="240" w:lineRule="auto"/>
                              <w:jc w:val="center"/>
                              <w:rPr>
                                <w:rFonts w:ascii="Times New Roman" w:hAnsi="Times New Roman" w:cs="Times New Roman"/>
                                <w:b/>
                                <w:sz w:val="24"/>
                                <w:szCs w:val="24"/>
                              </w:rPr>
                            </w:pPr>
                            <w:r w:rsidRPr="00F603A4">
                              <w:rPr>
                                <w:rFonts w:ascii="Times New Roman" w:hAnsi="Times New Roman" w:cs="Times New Roman"/>
                                <w:b/>
                                <w:sz w:val="24"/>
                                <w:szCs w:val="24"/>
                              </w:rPr>
                              <w:t>Гармонизация экономических, социальных и экологических интересов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F8A164" id="Надпись 142" o:spid="_x0000_s1210" type="#_x0000_t202" style="position:absolute;margin-left:204.55pt;margin-top:22.4pt;width:111.15pt;height:136.5pt;z-index:252223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" fillcolor="white [3201]" strokeweight=".5pt">
                <v:textbox>
                  <w:txbxContent>
                    <w:p w14:paraId="0525200F" w14:textId="77777777" w:rsidR="00C8391E" w:rsidRDefault="00C8391E" w:rsidP="00C11576">
                      <w:pPr>
                        <w:spacing w:after="0" w:line="240" w:lineRule="auto"/>
                        <w:jc w:val="center"/>
                        <w:rPr>
                          <w:rFonts w:ascii="Times New Roman" w:hAnsi="Times New Roman" w:cs="Times New Roman"/>
                          <w:sz w:val="24"/>
                          <w:szCs w:val="24"/>
                        </w:rPr>
                      </w:pPr>
                    </w:p>
                    <w:p w14:paraId="7C4BA308" w14:textId="77777777" w:rsidR="00C8391E" w:rsidRDefault="00C8391E" w:rsidP="00C11576">
                      <w:pPr>
                        <w:spacing w:after="0" w:line="240" w:lineRule="auto"/>
                        <w:jc w:val="center"/>
                        <w:rPr>
                          <w:rFonts w:ascii="Times New Roman" w:hAnsi="Times New Roman" w:cs="Times New Roman"/>
                          <w:sz w:val="24"/>
                          <w:szCs w:val="24"/>
                        </w:rPr>
                      </w:pPr>
                    </w:p>
                    <w:p w14:paraId="7CBA63F6" w14:textId="77777777" w:rsidR="00C8391E" w:rsidRPr="00F603A4" w:rsidRDefault="00C8391E" w:rsidP="00C11576">
                      <w:pPr>
                        <w:spacing w:after="0" w:line="240" w:lineRule="auto"/>
                        <w:jc w:val="center"/>
                        <w:rPr>
                          <w:rFonts w:ascii="Times New Roman" w:hAnsi="Times New Roman" w:cs="Times New Roman"/>
                          <w:b/>
                          <w:sz w:val="24"/>
                          <w:szCs w:val="24"/>
                        </w:rPr>
                      </w:pPr>
                      <w:r w:rsidRPr="00F603A4">
                        <w:rPr>
                          <w:rFonts w:ascii="Times New Roman" w:hAnsi="Times New Roman" w:cs="Times New Roman"/>
                          <w:b/>
                          <w:sz w:val="24"/>
                          <w:szCs w:val="24"/>
                        </w:rPr>
                        <w:t>Гармонизация экономических, социальных и экологических интересов</w:t>
                      </w:r>
                    </w:p>
                  </w:txbxContent>
                </v:textbox>
                <w10:wrap anchorx="margin"/>
              </v:shap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33728" behindDoc="0" locked="0" layoutInCell="1" allowOverlap="1" wp14:anchorId="491340CC" wp14:editId="02A99FAA">
                <wp:simplePos x="0" y="0"/>
                <wp:positionH relativeFrom="column">
                  <wp:posOffset>4386113</wp:posOffset>
                </wp:positionH>
                <wp:positionV relativeFrom="paragraph">
                  <wp:posOffset>3991</wp:posOffset>
                </wp:positionV>
                <wp:extent cx="1541996" cy="2125143"/>
                <wp:effectExtent l="0" t="0" r="20320" b="27940"/>
                <wp:wrapNone/>
                <wp:docPr id="101" name="Надпись 101"/>
                <wp:cNvGraphicFramePr/>
                <a:graphic xmlns:a="http://schemas.openxmlformats.org/drawingml/2006/main">
                  <a:graphicData uri="http://schemas.microsoft.com/office/word/2010/wordprocessingShape">
                    <wps:wsp>
                      <wps:cNvSpPr txBox="1"/>
                      <wps:spPr>
                        <a:xfrm>
                          <a:off x="0" y="0"/>
                          <a:ext cx="1541996" cy="2125143"/>
                        </a:xfrm>
                        <a:prstGeom prst="rect">
                          <a:avLst/>
                        </a:prstGeom>
                        <a:noFill/>
                        <a:ln w="6350">
                          <a:solidFill>
                            <a:prstClr val="black"/>
                          </a:solidFill>
                          <a:prstDash val="dash"/>
                        </a:ln>
                      </wps:spPr>
                      <wps:txbx>
                        <w:txbxContent>
                          <w:p w14:paraId="48E17DC5" w14:textId="77777777" w:rsidR="00C8391E" w:rsidRPr="005C77F3" w:rsidRDefault="00C8391E" w:rsidP="00C11576">
                            <w:pPr>
                              <w:rPr>
                                <w:rFonts w:ascii="Times New Roman" w:hAnsi="Times New Roman" w:cs="Times New Roman"/>
                                <w:i/>
                                <w:sz w:val="24"/>
                                <w:szCs w:val="24"/>
                              </w:rPr>
                            </w:pPr>
                            <w:r>
                              <w:rPr>
                                <w:rFonts w:ascii="Times New Roman" w:hAnsi="Times New Roman" w:cs="Times New Roman"/>
                                <w:i/>
                                <w:sz w:val="24"/>
                                <w:szCs w:val="24"/>
                              </w:rPr>
                              <w:t>Внутренние</w:t>
                            </w:r>
                            <w:r w:rsidRPr="005C77F3">
                              <w:rPr>
                                <w:rFonts w:ascii="Times New Roman" w:hAnsi="Times New Roman" w:cs="Times New Roman"/>
                                <w:i/>
                                <w:sz w:val="24"/>
                                <w:szCs w:val="24"/>
                              </w:rPr>
                              <w:t xml:space="preserve"> акторы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1340CC" id="Надпись 101" o:spid="_x0000_s1211" type="#_x0000_t202" style="position:absolute;margin-left:345.35pt;margin-top:.3pt;width:121.4pt;height:167.35pt;z-index:25223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" filled="f" strokeweight=".5pt">
                <v:stroke dashstyle="dash"/>
                <v:textbox>
                  <w:txbxContent>
                    <w:p w14:paraId="48E17DC5" w14:textId="77777777" w:rsidR="00C8391E" w:rsidRPr="005C77F3" w:rsidRDefault="00C8391E" w:rsidP="00C11576">
                      <w:pPr>
                        <w:rPr>
                          <w:rFonts w:ascii="Times New Roman" w:hAnsi="Times New Roman" w:cs="Times New Roman"/>
                          <w:i/>
                          <w:sz w:val="24"/>
                          <w:szCs w:val="24"/>
                        </w:rPr>
                      </w:pPr>
                      <w:r>
                        <w:rPr>
                          <w:rFonts w:ascii="Times New Roman" w:hAnsi="Times New Roman" w:cs="Times New Roman"/>
                          <w:i/>
                          <w:sz w:val="24"/>
                          <w:szCs w:val="24"/>
                        </w:rPr>
                        <w:t>Внутренние</w:t>
                      </w:r>
                      <w:r w:rsidRPr="005C77F3">
                        <w:rPr>
                          <w:rFonts w:ascii="Times New Roman" w:hAnsi="Times New Roman" w:cs="Times New Roman"/>
                          <w:i/>
                          <w:sz w:val="24"/>
                          <w:szCs w:val="24"/>
                        </w:rPr>
                        <w:t xml:space="preserve"> акторы</w:t>
                      </w:r>
                    </w:p>
                  </w:txbxContent>
                </v:textbox>
              </v:shap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32704" behindDoc="0" locked="0" layoutInCell="1" allowOverlap="1" wp14:anchorId="405EF029" wp14:editId="15301F9A">
                <wp:simplePos x="0" y="0"/>
                <wp:positionH relativeFrom="column">
                  <wp:posOffset>370756</wp:posOffset>
                </wp:positionH>
                <wp:positionV relativeFrom="paragraph">
                  <wp:posOffset>23830</wp:posOffset>
                </wp:positionV>
                <wp:extent cx="1733341" cy="2125143"/>
                <wp:effectExtent l="0" t="0" r="19685" b="27940"/>
                <wp:wrapNone/>
                <wp:docPr id="96" name="Надпись 96"/>
                <wp:cNvGraphicFramePr/>
                <a:graphic xmlns:a="http://schemas.openxmlformats.org/drawingml/2006/main">
                  <a:graphicData uri="http://schemas.microsoft.com/office/word/2010/wordprocessingShape">
                    <wps:wsp>
                      <wps:cNvSpPr txBox="1"/>
                      <wps:spPr>
                        <a:xfrm>
                          <a:off x="0" y="0"/>
                          <a:ext cx="1733341" cy="2125143"/>
                        </a:xfrm>
                        <a:prstGeom prst="rect">
                          <a:avLst/>
                        </a:prstGeom>
                        <a:noFill/>
                        <a:ln w="6350">
                          <a:solidFill>
                            <a:prstClr val="black"/>
                          </a:solidFill>
                          <a:prstDash val="dash"/>
                        </a:ln>
                      </wps:spPr>
                      <wps:txbx>
                        <w:txbxContent>
                          <w:p w14:paraId="38C3F165" w14:textId="77777777" w:rsidR="00C8391E" w:rsidRPr="005C77F3" w:rsidRDefault="00C8391E" w:rsidP="00C11576">
                            <w:pPr>
                              <w:jc w:val="center"/>
                              <w:rPr>
                                <w:rFonts w:ascii="Times New Roman" w:hAnsi="Times New Roman" w:cs="Times New Roman"/>
                                <w:i/>
                                <w:sz w:val="24"/>
                                <w:szCs w:val="24"/>
                              </w:rPr>
                            </w:pPr>
                            <w:r w:rsidRPr="005C77F3">
                              <w:rPr>
                                <w:rFonts w:ascii="Times New Roman" w:hAnsi="Times New Roman" w:cs="Times New Roman"/>
                                <w:i/>
                                <w:sz w:val="24"/>
                                <w:szCs w:val="24"/>
                              </w:rPr>
                              <w:t>Внешние акторы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5EF029" id="Надпись 96" o:spid="_x0000_s1212" type="#_x0000_t202" style="position:absolute;margin-left:29.2pt;margin-top:1.9pt;width:136.5pt;height:167.35pt;z-index:252232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" filled="f" strokeweight=".5pt">
                <v:stroke dashstyle="dash"/>
                <v:textbox>
                  <w:txbxContent>
                    <w:p w14:paraId="38C3F165" w14:textId="77777777" w:rsidR="00C8391E" w:rsidRPr="005C77F3" w:rsidRDefault="00C8391E" w:rsidP="00C11576">
                      <w:pPr>
                        <w:jc w:val="center"/>
                        <w:rPr>
                          <w:rFonts w:ascii="Times New Roman" w:hAnsi="Times New Roman" w:cs="Times New Roman"/>
                          <w:i/>
                          <w:sz w:val="24"/>
                          <w:szCs w:val="24"/>
                        </w:rPr>
                      </w:pPr>
                      <w:r w:rsidRPr="005C77F3">
                        <w:rPr>
                          <w:rFonts w:ascii="Times New Roman" w:hAnsi="Times New Roman" w:cs="Times New Roman"/>
                          <w:i/>
                          <w:sz w:val="24"/>
                          <w:szCs w:val="24"/>
                        </w:rPr>
                        <w:t>Внешние акторы</w:t>
                      </w:r>
                    </w:p>
                  </w:txbxContent>
                </v:textbox>
              </v:shap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29632" behindDoc="0" locked="0" layoutInCell="1" allowOverlap="1" wp14:anchorId="72392518" wp14:editId="1550F4DF">
                <wp:simplePos x="0" y="0"/>
                <wp:positionH relativeFrom="margin">
                  <wp:posOffset>446873</wp:posOffset>
                </wp:positionH>
                <wp:positionV relativeFrom="paragraph">
                  <wp:posOffset>306670</wp:posOffset>
                </wp:positionV>
                <wp:extent cx="1577340" cy="491556"/>
                <wp:effectExtent l="0" t="0" r="22860" b="22860"/>
                <wp:wrapNone/>
                <wp:docPr id="5" name="Надпись 5"/>
                <wp:cNvGraphicFramePr/>
                <a:graphic xmlns:a="http://schemas.openxmlformats.org/drawingml/2006/main">
                  <a:graphicData uri="http://schemas.microsoft.com/office/word/2010/wordprocessingShape">
                    <wps:wsp>
                      <wps:cNvSpPr txBox="1"/>
                      <wps:spPr>
                        <a:xfrm>
                          <a:off x="0" y="0"/>
                          <a:ext cx="1577340" cy="491556"/>
                        </a:xfrm>
                        <a:prstGeom prst="rect">
                          <a:avLst/>
                        </a:prstGeom>
                        <a:solidFill>
                          <a:schemeClr val="lt1"/>
                        </a:solidFill>
                        <a:ln w="6350">
                          <a:solidFill>
                            <a:prstClr val="black"/>
                          </a:solidFill>
                        </a:ln>
                      </wps:spPr>
                      <wps:txbx>
                        <w:txbxContent>
                          <w:p w14:paraId="232BB298" w14:textId="77777777" w:rsidR="00C8391E" w:rsidRPr="008349A1"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Международные организации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392518" id="Надпись 5" o:spid="_x0000_s1213" type="#_x0000_t202" style="position:absolute;margin-left:35.2pt;margin-top:24.15pt;width:124.2pt;height:38.7pt;z-index:252229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" fillcolor="white [3201]" strokeweight=".5pt">
                <v:textbox>
                  <w:txbxContent>
                    <w:p w14:paraId="232BB298" w14:textId="77777777" w:rsidR="00C8391E" w:rsidRPr="008349A1"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Международные организации</w:t>
                      </w:r>
                    </w:p>
                  </w:txbxContent>
                </v:textbox>
                <w10:wrap anchorx="margin"/>
              </v:shape>
            </w:pict>
          </mc:Fallback>
        </mc:AlternateContent>
      </w:r>
    </w:p>
    <w:p w14:paraId="0FF1A3B4" w14:textId="77777777" w:rsidR="00C11576" w:rsidRPr="00F16873" w:rsidRDefault="00C11576" w:rsidP="00C11576">
      <w:pPr>
        <w:tabs>
          <w:tab w:val="left" w:pos="912"/>
        </w:tabs>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37824" behindDoc="0" locked="0" layoutInCell="1" allowOverlap="1" wp14:anchorId="5DCEB8E5" wp14:editId="5E9817A2">
                <wp:simplePos x="0" y="0"/>
                <wp:positionH relativeFrom="column">
                  <wp:posOffset>4010253</wp:posOffset>
                </wp:positionH>
                <wp:positionV relativeFrom="paragraph">
                  <wp:posOffset>204232</wp:posOffset>
                </wp:positionV>
                <wp:extent cx="607842" cy="0"/>
                <wp:effectExtent l="38100" t="76200" r="0" b="95250"/>
                <wp:wrapNone/>
                <wp:docPr id="119" name="Прямая со стрелкой 119"/>
                <wp:cNvGraphicFramePr/>
                <a:graphic xmlns:a="http://schemas.openxmlformats.org/drawingml/2006/main">
                  <a:graphicData uri="http://schemas.microsoft.com/office/word/2010/wordprocessingShape">
                    <wps:wsp>
                      <wps:cNvCnPr/>
                      <wps:spPr>
                        <a:xfrm flipH="1">
                          <a:off x="0" y="0"/>
                          <a:ext cx="60784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33A7892" id="Прямая со стрелкой 119" o:spid="_x0000_s1026" type="#_x0000_t32" style="position:absolute;margin-left:315.75pt;margin-top:16.1pt;width:47.85pt;height:0;flip:x;z-index:252237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" strokecolor="black [3200]" strokeweight=".5pt">
                <v:stroke endarrow="block" joinstyle="miter"/>
              </v:shap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34752" behindDoc="0" locked="0" layoutInCell="1" allowOverlap="1" wp14:anchorId="0BCF9804" wp14:editId="36079617">
                <wp:simplePos x="0" y="0"/>
                <wp:positionH relativeFrom="column">
                  <wp:posOffset>2022382</wp:posOffset>
                </wp:positionH>
                <wp:positionV relativeFrom="paragraph">
                  <wp:posOffset>221885</wp:posOffset>
                </wp:positionV>
                <wp:extent cx="576266" cy="0"/>
                <wp:effectExtent l="0" t="76200" r="14605" b="95250"/>
                <wp:wrapNone/>
                <wp:docPr id="107" name="Прямая со стрелкой 107"/>
                <wp:cNvGraphicFramePr/>
                <a:graphic xmlns:a="http://schemas.openxmlformats.org/drawingml/2006/main">
                  <a:graphicData uri="http://schemas.microsoft.com/office/word/2010/wordprocessingShape">
                    <wps:wsp>
                      <wps:cNvCnPr/>
                      <wps:spPr>
                        <a:xfrm>
                          <a:off x="0" y="0"/>
                          <a:ext cx="57626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CCD5D5C" id="Прямая со стрелкой 107" o:spid="_x0000_s1026" type="#_x0000_t32" style="position:absolute;margin-left:159.25pt;margin-top:17.45pt;width:45.4pt;height:0;z-index:252234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" strokecolor="black [3200]" strokeweight=".5pt">
                <v:stroke endarrow="block" joinstyle="miter"/>
              </v:shap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24512" behindDoc="0" locked="0" layoutInCell="1" allowOverlap="1" wp14:anchorId="5C15B284" wp14:editId="476E5AB4">
                <wp:simplePos x="0" y="0"/>
                <wp:positionH relativeFrom="margin">
                  <wp:posOffset>4617030</wp:posOffset>
                </wp:positionH>
                <wp:positionV relativeFrom="paragraph">
                  <wp:posOffset>68119</wp:posOffset>
                </wp:positionV>
                <wp:extent cx="1130189" cy="301625"/>
                <wp:effectExtent l="0" t="0" r="13335" b="22225"/>
                <wp:wrapNone/>
                <wp:docPr id="144" name="Надпись 144"/>
                <wp:cNvGraphicFramePr/>
                <a:graphic xmlns:a="http://schemas.openxmlformats.org/drawingml/2006/main">
                  <a:graphicData uri="http://schemas.microsoft.com/office/word/2010/wordprocessingShape">
                    <wps:wsp>
                      <wps:cNvSpPr txBox="1"/>
                      <wps:spPr>
                        <a:xfrm>
                          <a:off x="0" y="0"/>
                          <a:ext cx="1130189" cy="301625"/>
                        </a:xfrm>
                        <a:prstGeom prst="rect">
                          <a:avLst/>
                        </a:prstGeom>
                        <a:solidFill>
                          <a:schemeClr val="lt1"/>
                        </a:solidFill>
                        <a:ln w="6350">
                          <a:solidFill>
                            <a:prstClr val="black"/>
                          </a:solidFill>
                        </a:ln>
                      </wps:spPr>
                      <wps:txbx>
                        <w:txbxContent>
                          <w:p w14:paraId="68EDF1B0" w14:textId="77777777" w:rsidR="00C8391E" w:rsidRPr="008349A1"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Государство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5B284" id="Надпись 144" o:spid="_x0000_s1214" type="#_x0000_t202" style="position:absolute;margin-left:363.55pt;margin-top:5.35pt;width:89pt;height:23.75pt;z-index:252224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" fillcolor="white [3201]" strokeweight=".5pt">
                <v:textbox>
                  <w:txbxContent>
                    <w:p w14:paraId="68EDF1B0" w14:textId="77777777" w:rsidR="00C8391E" w:rsidRPr="008349A1"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Государство</w:t>
                      </w:r>
                    </w:p>
                  </w:txbxContent>
                </v:textbox>
                <w10:wrap anchorx="margin"/>
              </v:shape>
            </w:pict>
          </mc:Fallback>
        </mc:AlternateContent>
      </w:r>
    </w:p>
    <w:p w14:paraId="4421F001" w14:textId="77777777" w:rsidR="00C11576" w:rsidRPr="00F16873" w:rsidRDefault="00C11576" w:rsidP="00C11576">
      <w:pPr>
        <w:tabs>
          <w:tab w:val="left" w:pos="912"/>
        </w:tabs>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25536" behindDoc="0" locked="0" layoutInCell="1" allowOverlap="1" wp14:anchorId="6F9A82AE" wp14:editId="15943E81">
                <wp:simplePos x="0" y="0"/>
                <wp:positionH relativeFrom="margin">
                  <wp:posOffset>4616450</wp:posOffset>
                </wp:positionH>
                <wp:positionV relativeFrom="paragraph">
                  <wp:posOffset>312574</wp:posOffset>
                </wp:positionV>
                <wp:extent cx="1130188" cy="302042"/>
                <wp:effectExtent l="0" t="0" r="13335" b="22225"/>
                <wp:wrapNone/>
                <wp:docPr id="145" name="Надпись 145"/>
                <wp:cNvGraphicFramePr/>
                <a:graphic xmlns:a="http://schemas.openxmlformats.org/drawingml/2006/main">
                  <a:graphicData uri="http://schemas.microsoft.com/office/word/2010/wordprocessingShape">
                    <wps:wsp>
                      <wps:cNvSpPr txBox="1"/>
                      <wps:spPr>
                        <a:xfrm>
                          <a:off x="0" y="0"/>
                          <a:ext cx="1130188" cy="302042"/>
                        </a:xfrm>
                        <a:prstGeom prst="rect">
                          <a:avLst/>
                        </a:prstGeom>
                        <a:solidFill>
                          <a:schemeClr val="lt1"/>
                        </a:solidFill>
                        <a:ln w="6350">
                          <a:solidFill>
                            <a:prstClr val="black"/>
                          </a:solidFill>
                        </a:ln>
                      </wps:spPr>
                      <wps:txbx>
                        <w:txbxContent>
                          <w:p w14:paraId="2A379418" w14:textId="77777777" w:rsidR="00C8391E" w:rsidRPr="008349A1"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Бизнес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9A82AE" id="Надпись 145" o:spid="_x0000_s1215" type="#_x0000_t202" style="position:absolute;margin-left:363.5pt;margin-top:24.6pt;width:89pt;height:23.8pt;z-index:252225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" fillcolor="white [3201]" strokeweight=".5pt">
                <v:textbox>
                  <w:txbxContent>
                    <w:p w14:paraId="2A379418" w14:textId="77777777" w:rsidR="00C8391E" w:rsidRPr="008349A1"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Бизнес</w:t>
                      </w:r>
                    </w:p>
                  </w:txbxContent>
                </v:textbox>
                <w10:wrap anchorx="margin"/>
              </v:shap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30656" behindDoc="0" locked="0" layoutInCell="1" allowOverlap="1" wp14:anchorId="732EA6EA" wp14:editId="5FC646DB">
                <wp:simplePos x="0" y="0"/>
                <wp:positionH relativeFrom="margin">
                  <wp:posOffset>442008</wp:posOffset>
                </wp:positionH>
                <wp:positionV relativeFrom="paragraph">
                  <wp:posOffset>210130</wp:posOffset>
                </wp:positionV>
                <wp:extent cx="1577340" cy="496841"/>
                <wp:effectExtent l="0" t="0" r="22860" b="17780"/>
                <wp:wrapNone/>
                <wp:docPr id="6" name="Надпись 6"/>
                <wp:cNvGraphicFramePr/>
                <a:graphic xmlns:a="http://schemas.openxmlformats.org/drawingml/2006/main">
                  <a:graphicData uri="http://schemas.microsoft.com/office/word/2010/wordprocessingShape">
                    <wps:wsp>
                      <wps:cNvSpPr txBox="1"/>
                      <wps:spPr>
                        <a:xfrm>
                          <a:off x="0" y="0"/>
                          <a:ext cx="1577340" cy="496841"/>
                        </a:xfrm>
                        <a:prstGeom prst="rect">
                          <a:avLst/>
                        </a:prstGeom>
                        <a:solidFill>
                          <a:schemeClr val="lt1"/>
                        </a:solidFill>
                        <a:ln w="6350">
                          <a:solidFill>
                            <a:prstClr val="black"/>
                          </a:solidFill>
                        </a:ln>
                      </wps:spPr>
                      <wps:txbx>
                        <w:txbxContent>
                          <w:p w14:paraId="762EF453" w14:textId="77777777" w:rsidR="00C8391E" w:rsidRPr="008349A1"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Транснациональные компании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2EA6EA" id="Надпись 6" o:spid="_x0000_s1216" type="#_x0000_t202" style="position:absolute;margin-left:34.8pt;margin-top:16.55pt;width:124.2pt;height:39.1pt;z-index:252230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" fillcolor="white [3201]" strokeweight=".5pt">
                <v:textbox>
                  <w:txbxContent>
                    <w:p w14:paraId="762EF453" w14:textId="77777777" w:rsidR="00C8391E" w:rsidRPr="008349A1"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Транснациональные компании</w:t>
                      </w:r>
                    </w:p>
                  </w:txbxContent>
                </v:textbox>
                <w10:wrap anchorx="margin"/>
              </v:shape>
            </w:pict>
          </mc:Fallback>
        </mc:AlternateContent>
      </w:r>
    </w:p>
    <w:p w14:paraId="6501385E" w14:textId="77777777" w:rsidR="00C11576" w:rsidRPr="00F16873" w:rsidRDefault="00C11576" w:rsidP="00C11576">
      <w:pPr>
        <w:tabs>
          <w:tab w:val="left" w:pos="912"/>
        </w:tabs>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38848" behindDoc="0" locked="0" layoutInCell="1" allowOverlap="1" wp14:anchorId="54993678" wp14:editId="14CB7D8D">
                <wp:simplePos x="0" y="0"/>
                <wp:positionH relativeFrom="column">
                  <wp:posOffset>4002964</wp:posOffset>
                </wp:positionH>
                <wp:positionV relativeFrom="paragraph">
                  <wp:posOffset>137880</wp:posOffset>
                </wp:positionV>
                <wp:extent cx="607842" cy="0"/>
                <wp:effectExtent l="38100" t="76200" r="0" b="95250"/>
                <wp:wrapNone/>
                <wp:docPr id="128" name="Прямая со стрелкой 128"/>
                <wp:cNvGraphicFramePr/>
                <a:graphic xmlns:a="http://schemas.openxmlformats.org/drawingml/2006/main">
                  <a:graphicData uri="http://schemas.microsoft.com/office/word/2010/wordprocessingShape">
                    <wps:wsp>
                      <wps:cNvCnPr/>
                      <wps:spPr>
                        <a:xfrm flipH="1">
                          <a:off x="0" y="0"/>
                          <a:ext cx="60784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3D2577" id="Прямая со стрелкой 128" o:spid="_x0000_s1026" type="#_x0000_t32" style="position:absolute;margin-left:315.2pt;margin-top:10.85pt;width:47.85pt;height:0;flip:x;z-index:252238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" strokecolor="black [3200]" strokeweight=".5pt">
                <v:stroke endarrow="block" joinstyle="miter"/>
              </v:shap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35776" behindDoc="0" locked="0" layoutInCell="1" allowOverlap="1" wp14:anchorId="5D9C4989" wp14:editId="4FBDF944">
                <wp:simplePos x="0" y="0"/>
                <wp:positionH relativeFrom="column">
                  <wp:posOffset>2021840</wp:posOffset>
                </wp:positionH>
                <wp:positionV relativeFrom="paragraph">
                  <wp:posOffset>130947</wp:posOffset>
                </wp:positionV>
                <wp:extent cx="576266" cy="0"/>
                <wp:effectExtent l="0" t="76200" r="14605" b="95250"/>
                <wp:wrapNone/>
                <wp:docPr id="114" name="Прямая со стрелкой 114"/>
                <wp:cNvGraphicFramePr/>
                <a:graphic xmlns:a="http://schemas.openxmlformats.org/drawingml/2006/main">
                  <a:graphicData uri="http://schemas.microsoft.com/office/word/2010/wordprocessingShape">
                    <wps:wsp>
                      <wps:cNvCnPr/>
                      <wps:spPr>
                        <a:xfrm>
                          <a:off x="0" y="0"/>
                          <a:ext cx="57626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1749A4" id="Прямая со стрелкой 114" o:spid="_x0000_s1026" type="#_x0000_t32" style="position:absolute;margin-left:159.2pt;margin-top:10.3pt;width:45.4pt;height:0;z-index:252235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" strokecolor="black [3200]" strokeweight=".5pt">
                <v:stroke endarrow="block" joinstyle="miter"/>
              </v:shape>
            </w:pict>
          </mc:Fallback>
        </mc:AlternateContent>
      </w:r>
    </w:p>
    <w:p w14:paraId="7ADC5E76" w14:textId="77777777" w:rsidR="00C11576" w:rsidRPr="00F16873" w:rsidRDefault="00C11576" w:rsidP="00C11576">
      <w:pPr>
        <w:tabs>
          <w:tab w:val="left" w:pos="912"/>
        </w:tabs>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31680" behindDoc="0" locked="0" layoutInCell="1" allowOverlap="1" wp14:anchorId="46108024" wp14:editId="0210C823">
                <wp:simplePos x="0" y="0"/>
                <wp:positionH relativeFrom="margin">
                  <wp:posOffset>441960</wp:posOffset>
                </wp:positionH>
                <wp:positionV relativeFrom="paragraph">
                  <wp:posOffset>131145</wp:posOffset>
                </wp:positionV>
                <wp:extent cx="1567292" cy="633046"/>
                <wp:effectExtent l="0" t="0" r="13970" b="15240"/>
                <wp:wrapNone/>
                <wp:docPr id="7" name="Надпись 7"/>
                <wp:cNvGraphicFramePr/>
                <a:graphic xmlns:a="http://schemas.openxmlformats.org/drawingml/2006/main">
                  <a:graphicData uri="http://schemas.microsoft.com/office/word/2010/wordprocessingShape">
                    <wps:wsp>
                      <wps:cNvSpPr txBox="1"/>
                      <wps:spPr>
                        <a:xfrm>
                          <a:off x="0" y="0"/>
                          <a:ext cx="1567292" cy="633046"/>
                        </a:xfrm>
                        <a:prstGeom prst="rect">
                          <a:avLst/>
                        </a:prstGeom>
                        <a:solidFill>
                          <a:schemeClr val="lt1"/>
                        </a:solidFill>
                        <a:ln w="6350">
                          <a:solidFill>
                            <a:prstClr val="black"/>
                          </a:solidFill>
                        </a:ln>
                      </wps:spPr>
                      <wps:txbx>
                        <w:txbxContent>
                          <w:p w14:paraId="37AF7EC6" w14:textId="77777777" w:rsidR="00C8391E" w:rsidRPr="008349A1"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Глобальные общественные инициативы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108024" id="Надпись 7" o:spid="_x0000_s1217" type="#_x0000_t202" style="position:absolute;margin-left:34.8pt;margin-top:10.35pt;width:123.4pt;height:49.85pt;z-index:252231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" fillcolor="white [3201]" strokeweight=".5pt">
                <v:textbox>
                  <w:txbxContent>
                    <w:p w14:paraId="37AF7EC6" w14:textId="77777777" w:rsidR="00C8391E" w:rsidRPr="008349A1"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Глобальные общественные инициативы</w:t>
                      </w:r>
                    </w:p>
                  </w:txbxContent>
                </v:textbox>
                <w10:wrap anchorx="margin"/>
              </v:shape>
            </w:pict>
          </mc:Fallback>
        </mc:AlternateContent>
      </w:r>
    </w:p>
    <w:p w14:paraId="7320DFC8" w14:textId="77777777" w:rsidR="00C11576" w:rsidRPr="00F16873" w:rsidRDefault="00C11576" w:rsidP="00C11576">
      <w:pPr>
        <w:tabs>
          <w:tab w:val="left" w:pos="912"/>
        </w:tabs>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39872" behindDoc="0" locked="0" layoutInCell="1" allowOverlap="1" wp14:anchorId="58DA9F22" wp14:editId="5617D2F0">
                <wp:simplePos x="0" y="0"/>
                <wp:positionH relativeFrom="column">
                  <wp:posOffset>4009466</wp:posOffset>
                </wp:positionH>
                <wp:positionV relativeFrom="paragraph">
                  <wp:posOffset>124646</wp:posOffset>
                </wp:positionV>
                <wp:extent cx="607842" cy="0"/>
                <wp:effectExtent l="38100" t="76200" r="0" b="95250"/>
                <wp:wrapNone/>
                <wp:docPr id="132" name="Прямая со стрелкой 132"/>
                <wp:cNvGraphicFramePr/>
                <a:graphic xmlns:a="http://schemas.openxmlformats.org/drawingml/2006/main">
                  <a:graphicData uri="http://schemas.microsoft.com/office/word/2010/wordprocessingShape">
                    <wps:wsp>
                      <wps:cNvCnPr/>
                      <wps:spPr>
                        <a:xfrm flipH="1">
                          <a:off x="0" y="0"/>
                          <a:ext cx="60784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A054631" id="Прямая со стрелкой 132" o:spid="_x0000_s1026" type="#_x0000_t32" style="position:absolute;margin-left:315.7pt;margin-top:9.8pt;width:47.85pt;height:0;flip:x;z-index:252239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" strokecolor="black [3200]" strokeweight=".5pt">
                <v:stroke endarrow="block" joinstyle="miter"/>
              </v:shap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36800" behindDoc="0" locked="0" layoutInCell="1" allowOverlap="1" wp14:anchorId="6B042E22" wp14:editId="1A6AAC3D">
                <wp:simplePos x="0" y="0"/>
                <wp:positionH relativeFrom="column">
                  <wp:posOffset>2017515</wp:posOffset>
                </wp:positionH>
                <wp:positionV relativeFrom="paragraph">
                  <wp:posOffset>78978</wp:posOffset>
                </wp:positionV>
                <wp:extent cx="576266" cy="0"/>
                <wp:effectExtent l="0" t="76200" r="14605" b="95250"/>
                <wp:wrapNone/>
                <wp:docPr id="117" name="Прямая со стрелкой 117"/>
                <wp:cNvGraphicFramePr/>
                <a:graphic xmlns:a="http://schemas.openxmlformats.org/drawingml/2006/main">
                  <a:graphicData uri="http://schemas.microsoft.com/office/word/2010/wordprocessingShape">
                    <wps:wsp>
                      <wps:cNvCnPr/>
                      <wps:spPr>
                        <a:xfrm>
                          <a:off x="0" y="0"/>
                          <a:ext cx="57626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3179C3D" id="Прямая со стрелкой 117" o:spid="_x0000_s1026" type="#_x0000_t32" style="position:absolute;margin-left:158.85pt;margin-top:6.2pt;width:45.4pt;height:0;z-index:252236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" strokecolor="black [3200]" strokeweight=".5pt">
                <v:stroke endarrow="block" joinstyle="miter"/>
              </v:shap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26560" behindDoc="0" locked="0" layoutInCell="1" allowOverlap="1" wp14:anchorId="095E6A91" wp14:editId="062AFE51">
                <wp:simplePos x="0" y="0"/>
                <wp:positionH relativeFrom="margin">
                  <wp:posOffset>4621585</wp:posOffset>
                </wp:positionH>
                <wp:positionV relativeFrom="paragraph">
                  <wp:posOffset>4731</wp:posOffset>
                </wp:positionV>
                <wp:extent cx="1125164" cy="301625"/>
                <wp:effectExtent l="0" t="0" r="18415" b="22225"/>
                <wp:wrapNone/>
                <wp:docPr id="146" name="Надпись 146"/>
                <wp:cNvGraphicFramePr/>
                <a:graphic xmlns:a="http://schemas.openxmlformats.org/drawingml/2006/main">
                  <a:graphicData uri="http://schemas.microsoft.com/office/word/2010/wordprocessingShape">
                    <wps:wsp>
                      <wps:cNvSpPr txBox="1"/>
                      <wps:spPr>
                        <a:xfrm>
                          <a:off x="0" y="0"/>
                          <a:ext cx="1125164" cy="301625"/>
                        </a:xfrm>
                        <a:prstGeom prst="rect">
                          <a:avLst/>
                        </a:prstGeom>
                        <a:solidFill>
                          <a:schemeClr val="lt1"/>
                        </a:solidFill>
                        <a:ln w="6350">
                          <a:solidFill>
                            <a:prstClr val="black"/>
                          </a:solidFill>
                        </a:ln>
                      </wps:spPr>
                      <wps:txbx>
                        <w:txbxContent>
                          <w:p w14:paraId="132AD8C1" w14:textId="77777777" w:rsidR="00C8391E" w:rsidRPr="008349A1"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Общество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E6A91" id="Надпись 146" o:spid="_x0000_s1218" type="#_x0000_t202" style="position:absolute;margin-left:363.9pt;margin-top:.35pt;width:88.6pt;height:23.75pt;z-index:252226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" fillcolor="white [3201]" strokeweight=".5pt">
                <v:textbox>
                  <w:txbxContent>
                    <w:p w14:paraId="132AD8C1" w14:textId="77777777" w:rsidR="00C8391E" w:rsidRPr="008349A1"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Общество</w:t>
                      </w:r>
                    </w:p>
                  </w:txbxContent>
                </v:textbox>
                <w10:wrap anchorx="margin"/>
              </v:shape>
            </w:pict>
          </mc:Fallback>
        </mc:AlternateContent>
      </w:r>
    </w:p>
    <w:p w14:paraId="4F35F2DE" w14:textId="77777777" w:rsidR="00C11576" w:rsidRPr="00F16873" w:rsidRDefault="00C11576" w:rsidP="00C11576">
      <w:pPr>
        <w:tabs>
          <w:tab w:val="left" w:pos="912"/>
        </w:tabs>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42944" behindDoc="0" locked="0" layoutInCell="1" allowOverlap="1" wp14:anchorId="3A6B2166" wp14:editId="3AED13D5">
                <wp:simplePos x="0" y="0"/>
                <wp:positionH relativeFrom="column">
                  <wp:posOffset>3079899</wp:posOffset>
                </wp:positionH>
                <wp:positionV relativeFrom="paragraph">
                  <wp:posOffset>91440</wp:posOffset>
                </wp:positionV>
                <wp:extent cx="226060" cy="261099"/>
                <wp:effectExtent l="19050" t="0" r="21590" b="43815"/>
                <wp:wrapNone/>
                <wp:docPr id="154" name="Стрелка вниз 154"/>
                <wp:cNvGraphicFramePr/>
                <a:graphic xmlns:a="http://schemas.openxmlformats.org/drawingml/2006/main">
                  <a:graphicData uri="http://schemas.microsoft.com/office/word/2010/wordprocessingShape">
                    <wps:wsp>
                      <wps:cNvSpPr/>
                      <wps:spPr>
                        <a:xfrm>
                          <a:off x="0" y="0"/>
                          <a:ext cx="226060" cy="261099"/>
                        </a:xfrm>
                        <a:prstGeom prst="downArrow">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AD59A21" id="Стрелка вниз 154" o:spid="_x0000_s1026" type="#_x0000_t67" style="position:absolute;margin-left:242.5pt;margin-top:7.2pt;width:17.8pt;height:20.55pt;z-index:252242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" adj="12249" fillcolor="white [3212]" strokecolor="black [3213]"/>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52160" behindDoc="0" locked="0" layoutInCell="1" allowOverlap="1" wp14:anchorId="341E9AB0" wp14:editId="15211048">
                <wp:simplePos x="0" y="0"/>
                <wp:positionH relativeFrom="column">
                  <wp:posOffset>5743575</wp:posOffset>
                </wp:positionH>
                <wp:positionV relativeFrom="paragraph">
                  <wp:posOffset>203835</wp:posOffset>
                </wp:positionV>
                <wp:extent cx="0" cy="754380"/>
                <wp:effectExtent l="76200" t="0" r="57150" b="64770"/>
                <wp:wrapNone/>
                <wp:docPr id="164" name="Прямая со стрелкой 164"/>
                <wp:cNvGraphicFramePr/>
                <a:graphic xmlns:a="http://schemas.openxmlformats.org/drawingml/2006/main">
                  <a:graphicData uri="http://schemas.microsoft.com/office/word/2010/wordprocessingShape">
                    <wps:wsp>
                      <wps:cNvCnPr/>
                      <wps:spPr>
                        <a:xfrm>
                          <a:off x="0" y="0"/>
                          <a:ext cx="0" cy="7543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8A77CA" id="Прямая со стрелкой 164" o:spid="_x0000_s1026" type="#_x0000_t32" style="position:absolute;margin-left:452.25pt;margin-top:16.05pt;width:0;height:59.4pt;z-index:252252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" strokecolor="black [3200]" strokeweight=".5pt">
                <v:stroke endarrow="block" joinstyle="miter"/>
              </v:shap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51136" behindDoc="0" locked="0" layoutInCell="1" allowOverlap="1" wp14:anchorId="307A526E" wp14:editId="5FB9093F">
                <wp:simplePos x="0" y="0"/>
                <wp:positionH relativeFrom="column">
                  <wp:posOffset>721995</wp:posOffset>
                </wp:positionH>
                <wp:positionV relativeFrom="paragraph">
                  <wp:posOffset>219075</wp:posOffset>
                </wp:positionV>
                <wp:extent cx="0" cy="754380"/>
                <wp:effectExtent l="76200" t="0" r="57150" b="64770"/>
                <wp:wrapNone/>
                <wp:docPr id="163" name="Прямая со стрелкой 163"/>
                <wp:cNvGraphicFramePr/>
                <a:graphic xmlns:a="http://schemas.openxmlformats.org/drawingml/2006/main">
                  <a:graphicData uri="http://schemas.microsoft.com/office/word/2010/wordprocessingShape">
                    <wps:wsp>
                      <wps:cNvCnPr/>
                      <wps:spPr>
                        <a:xfrm>
                          <a:off x="0" y="0"/>
                          <a:ext cx="0" cy="7543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C920D0" id="Прямая со стрелкой 163" o:spid="_x0000_s1026" type="#_x0000_t32" style="position:absolute;margin-left:56.85pt;margin-top:17.25pt;width:0;height:59.4pt;z-index:252251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" strokecolor="black [3200]" strokeweight=".5pt">
                <v:stroke endarrow="block" joinstyle="miter"/>
              </v:shape>
            </w:pict>
          </mc:Fallback>
        </mc:AlternateContent>
      </w:r>
    </w:p>
    <w:p w14:paraId="63B30830" w14:textId="77777777" w:rsidR="00C11576" w:rsidRPr="00F16873" w:rsidRDefault="00C11576" w:rsidP="00C11576">
      <w:pPr>
        <w:tabs>
          <w:tab w:val="left" w:pos="912"/>
        </w:tabs>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28608" behindDoc="0" locked="0" layoutInCell="1" allowOverlap="1" wp14:anchorId="58A49412" wp14:editId="3CD15CBE">
                <wp:simplePos x="0" y="0"/>
                <wp:positionH relativeFrom="margin">
                  <wp:posOffset>1104567</wp:posOffset>
                </wp:positionH>
                <wp:positionV relativeFrom="paragraph">
                  <wp:posOffset>41205</wp:posOffset>
                </wp:positionV>
                <wp:extent cx="4446324" cy="485369"/>
                <wp:effectExtent l="0" t="0" r="11430" b="10160"/>
                <wp:wrapNone/>
                <wp:docPr id="151" name="Надпись 151"/>
                <wp:cNvGraphicFramePr/>
                <a:graphic xmlns:a="http://schemas.openxmlformats.org/drawingml/2006/main">
                  <a:graphicData uri="http://schemas.microsoft.com/office/word/2010/wordprocessingShape">
                    <wps:wsp>
                      <wps:cNvSpPr txBox="1"/>
                      <wps:spPr>
                        <a:xfrm>
                          <a:off x="0" y="0"/>
                          <a:ext cx="4446324" cy="485369"/>
                        </a:xfrm>
                        <a:prstGeom prst="rect">
                          <a:avLst/>
                        </a:prstGeom>
                        <a:solidFill>
                          <a:schemeClr val="lt1"/>
                        </a:solidFill>
                        <a:ln w="6350">
                          <a:solidFill>
                            <a:prstClr val="black"/>
                          </a:solidFill>
                        </a:ln>
                      </wps:spPr>
                      <wps:txbx>
                        <w:txbxContent>
                          <w:p w14:paraId="7EC3B8D5" w14:textId="77777777" w:rsidR="00C8391E" w:rsidRPr="00F603A4" w:rsidRDefault="00C8391E" w:rsidP="00C11576">
                            <w:pPr>
                              <w:spacing w:after="0" w:line="240" w:lineRule="auto"/>
                              <w:jc w:val="center"/>
                              <w:rPr>
                                <w:rFonts w:ascii="Times New Roman" w:hAnsi="Times New Roman" w:cs="Times New Roman"/>
                                <w:b/>
                                <w:sz w:val="24"/>
                                <w:szCs w:val="24"/>
                              </w:rPr>
                            </w:pPr>
                            <w:bookmarkStart w:id="54" w:name="_Hlk138337040"/>
                            <w:bookmarkStart w:id="55" w:name="_Hlk138337041"/>
                            <w:r w:rsidRPr="00F603A4">
                              <w:rPr>
                                <w:rFonts w:ascii="Times New Roman" w:hAnsi="Times New Roman" w:cs="Times New Roman"/>
                                <w:b/>
                                <w:sz w:val="24"/>
                                <w:szCs w:val="24"/>
                              </w:rPr>
                              <w:t xml:space="preserve">Преодоление разрыва между местными культурными традициями и глобальными стандартами менеджмента </w:t>
                            </w:r>
                            <w:bookmarkEnd w:id="54"/>
                            <w:bookmarkEnd w:id="5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A49412" id="Надпись 151" o:spid="_x0000_s1219" type="#_x0000_t202" style="position:absolute;margin-left:86.95pt;margin-top:3.25pt;width:350.1pt;height:38.2pt;z-index:252228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" fillcolor="white [3201]" strokeweight=".5pt">
                <v:textbox>
                  <w:txbxContent>
                    <w:p w14:paraId="7EC3B8D5" w14:textId="77777777" w:rsidR="00C8391E" w:rsidRPr="00F603A4" w:rsidRDefault="00C8391E" w:rsidP="00C11576">
                      <w:pPr>
                        <w:spacing w:after="0" w:line="240" w:lineRule="auto"/>
                        <w:jc w:val="center"/>
                        <w:rPr>
                          <w:rFonts w:ascii="Times New Roman" w:hAnsi="Times New Roman" w:cs="Times New Roman"/>
                          <w:b/>
                          <w:sz w:val="24"/>
                          <w:szCs w:val="24"/>
                        </w:rPr>
                      </w:pPr>
                      <w:bookmarkStart w:id="57" w:name="_Hlk138337040"/>
                      <w:bookmarkStart w:id="58" w:name="_Hlk138337041"/>
                      <w:r w:rsidRPr="00F603A4">
                        <w:rPr>
                          <w:rFonts w:ascii="Times New Roman" w:hAnsi="Times New Roman" w:cs="Times New Roman"/>
                          <w:b/>
                          <w:sz w:val="24"/>
                          <w:szCs w:val="24"/>
                        </w:rPr>
                        <w:t xml:space="preserve">Преодоление разрыва между местными культурными традициями и глобальными стандартами менеджмента </w:t>
                      </w:r>
                      <w:bookmarkEnd w:id="57"/>
                      <w:bookmarkEnd w:id="58"/>
                    </w:p>
                  </w:txbxContent>
                </v:textbox>
                <w10:wrap anchorx="margin"/>
              </v:shape>
            </w:pict>
          </mc:Fallback>
        </mc:AlternateContent>
      </w:r>
    </w:p>
    <w:p w14:paraId="664DF599" w14:textId="77777777" w:rsidR="00C11576" w:rsidRPr="00F16873" w:rsidRDefault="00C11576" w:rsidP="00C11576">
      <w:pPr>
        <w:tabs>
          <w:tab w:val="left" w:pos="912"/>
        </w:tabs>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43968" behindDoc="0" locked="0" layoutInCell="1" allowOverlap="1" wp14:anchorId="46DFB592" wp14:editId="0F4585FF">
                <wp:simplePos x="0" y="0"/>
                <wp:positionH relativeFrom="column">
                  <wp:posOffset>3079750</wp:posOffset>
                </wp:positionH>
                <wp:positionV relativeFrom="paragraph">
                  <wp:posOffset>201930</wp:posOffset>
                </wp:positionV>
                <wp:extent cx="226337" cy="638269"/>
                <wp:effectExtent l="19050" t="0" r="21590" b="47625"/>
                <wp:wrapNone/>
                <wp:docPr id="155" name="Стрелка вниз 155"/>
                <wp:cNvGraphicFramePr/>
                <a:graphic xmlns:a="http://schemas.openxmlformats.org/drawingml/2006/main">
                  <a:graphicData uri="http://schemas.microsoft.com/office/word/2010/wordprocessingShape">
                    <wps:wsp>
                      <wps:cNvSpPr/>
                      <wps:spPr>
                        <a:xfrm>
                          <a:off x="0" y="0"/>
                          <a:ext cx="226337" cy="638269"/>
                        </a:xfrm>
                        <a:prstGeom prst="downArrow">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407488F" id="Стрелка вниз 155" o:spid="_x0000_s1026" type="#_x0000_t67" style="position:absolute;margin-left:242.5pt;margin-top:15.9pt;width:17.8pt;height:50.25pt;z-index:252243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" adj="17770" fillcolor="white [3212]" strokecolor="black [3213]"/>
            </w:pict>
          </mc:Fallback>
        </mc:AlternateContent>
      </w:r>
    </w:p>
    <w:p w14:paraId="57D3D874" w14:textId="77777777" w:rsidR="00C11576" w:rsidRPr="00F16873" w:rsidRDefault="00C11576" w:rsidP="00C11576">
      <w:pPr>
        <w:tabs>
          <w:tab w:val="left" w:pos="912"/>
        </w:tabs>
        <w:rPr>
          <w:rFonts w:ascii="Times New Roman" w:hAnsi="Times New Roman" w:cs="Times New Roman"/>
          <w:sz w:val="28"/>
          <w:szCs w:val="28"/>
        </w:rPr>
      </w:pPr>
      <w:r w:rsidRPr="00F16873">
        <w:rPr>
          <w:rFonts w:ascii="Times New Roman" w:hAnsi="Times New Roman" w:cs="Times New Roman"/>
          <w:noProof/>
          <w:sz w:val="28"/>
          <w:szCs w:val="28"/>
          <w:lang w:eastAsia="ru-RU"/>
        </w:rPr>
        <w:lastRenderedPageBreak/>
        <mc:AlternateContent>
          <mc:Choice Requires="wps">
            <w:drawing>
              <wp:anchor distT="0" distB="0" distL="114300" distR="114300" simplePos="0" relativeHeight="252258304" behindDoc="0" locked="0" layoutInCell="1" allowOverlap="1" wp14:anchorId="793246F3" wp14:editId="18D8C4C7">
                <wp:simplePos x="0" y="0"/>
                <wp:positionH relativeFrom="column">
                  <wp:posOffset>5919470</wp:posOffset>
                </wp:positionH>
                <wp:positionV relativeFrom="paragraph">
                  <wp:posOffset>307339</wp:posOffset>
                </wp:positionV>
                <wp:extent cx="9525" cy="2314575"/>
                <wp:effectExtent l="0" t="0" r="28575" b="28575"/>
                <wp:wrapNone/>
                <wp:docPr id="170" name="Прямая соединительная линия 170"/>
                <wp:cNvGraphicFramePr/>
                <a:graphic xmlns:a="http://schemas.openxmlformats.org/drawingml/2006/main">
                  <a:graphicData uri="http://schemas.microsoft.com/office/word/2010/wordprocessingShape">
                    <wps:wsp>
                      <wps:cNvCnPr/>
                      <wps:spPr>
                        <a:xfrm>
                          <a:off x="0" y="0"/>
                          <a:ext cx="9525" cy="2314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956763" id="Прямая соединительная линия 170" o:spid="_x0000_s1026" style="position:absolute;z-index:252258304;visibility:visible;mso-wrap-style:square;mso-wrap-distance-left:9pt;mso-wrap-distance-top:0;mso-wrap-distance-right:9pt;mso-wrap-distance-bottom:0;mso-position-horizontal:absolute;mso-position-horizontal-relative:text;mso-position-vertical:absolute;mso-position-vertical-relative:text" from="466.1pt,24.2pt" to="466.85pt,20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" strokecolor="black [3200]" strokeweight=".5pt">
                <v:stroke joinstyle="miter"/>
              </v:lin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53184" behindDoc="0" locked="0" layoutInCell="1" allowOverlap="1" wp14:anchorId="4F01BA5E" wp14:editId="10578B35">
                <wp:simplePos x="0" y="0"/>
                <wp:positionH relativeFrom="column">
                  <wp:posOffset>361150</wp:posOffset>
                </wp:positionH>
                <wp:positionV relativeFrom="paragraph">
                  <wp:posOffset>306006</wp:posOffset>
                </wp:positionV>
                <wp:extent cx="6798" cy="2304696"/>
                <wp:effectExtent l="0" t="0" r="31750" b="19685"/>
                <wp:wrapNone/>
                <wp:docPr id="165" name="Прямая соединительная линия 165"/>
                <wp:cNvGraphicFramePr/>
                <a:graphic xmlns:a="http://schemas.openxmlformats.org/drawingml/2006/main">
                  <a:graphicData uri="http://schemas.microsoft.com/office/word/2010/wordprocessingShape">
                    <wps:wsp>
                      <wps:cNvCnPr/>
                      <wps:spPr>
                        <a:xfrm flipH="1">
                          <a:off x="0" y="0"/>
                          <a:ext cx="6798" cy="230469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6EDCC4" id="Прямая соединительная линия 165" o:spid="_x0000_s1026" style="position:absolute;flip:x;z-index:252253184;visibility:visible;mso-wrap-style:square;mso-wrap-distance-left:9pt;mso-wrap-distance-top:0;mso-wrap-distance-right:9pt;mso-wrap-distance-bottom:0;mso-position-horizontal:absolute;mso-position-horizontal-relative:text;mso-position-vertical:absolute;mso-position-vertical-relative:text" from="28.45pt,24.1pt" to="29pt,20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" strokecolor="black [3200]" strokeweight=".5pt">
                <v:stroke joinstyle="miter"/>
              </v:lin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46016" behindDoc="0" locked="0" layoutInCell="1" allowOverlap="1" wp14:anchorId="098428AE" wp14:editId="2E194612">
                <wp:simplePos x="0" y="0"/>
                <wp:positionH relativeFrom="column">
                  <wp:posOffset>4836795</wp:posOffset>
                </wp:positionH>
                <wp:positionV relativeFrom="paragraph">
                  <wp:posOffset>300990</wp:posOffset>
                </wp:positionV>
                <wp:extent cx="0" cy="216535"/>
                <wp:effectExtent l="76200" t="0" r="57150" b="50165"/>
                <wp:wrapNone/>
                <wp:docPr id="157" name="Прямая со стрелкой 157"/>
                <wp:cNvGraphicFramePr/>
                <a:graphic xmlns:a="http://schemas.openxmlformats.org/drawingml/2006/main">
                  <a:graphicData uri="http://schemas.microsoft.com/office/word/2010/wordprocessingShape">
                    <wps:wsp>
                      <wps:cNvCnPr/>
                      <wps:spPr>
                        <a:xfrm>
                          <a:off x="0" y="0"/>
                          <a:ext cx="0" cy="2165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6FC058" id="Прямая со стрелкой 157" o:spid="_x0000_s1026" type="#_x0000_t32" style="position:absolute;margin-left:380.85pt;margin-top:23.7pt;width:0;height:17.05pt;z-index:252246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" strokecolor="black [3200]" strokeweight=".5pt">
                <v:stroke endarrow="block" joinstyle="miter"/>
              </v:shap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44992" behindDoc="0" locked="0" layoutInCell="1" allowOverlap="1" wp14:anchorId="1AA1F67C" wp14:editId="5279B3A2">
                <wp:simplePos x="0" y="0"/>
                <wp:positionH relativeFrom="column">
                  <wp:posOffset>1712595</wp:posOffset>
                </wp:positionH>
                <wp:positionV relativeFrom="paragraph">
                  <wp:posOffset>304800</wp:posOffset>
                </wp:positionV>
                <wp:extent cx="0" cy="216535"/>
                <wp:effectExtent l="76200" t="0" r="57150" b="50165"/>
                <wp:wrapNone/>
                <wp:docPr id="156" name="Прямая со стрелкой 156"/>
                <wp:cNvGraphicFramePr/>
                <a:graphic xmlns:a="http://schemas.openxmlformats.org/drawingml/2006/main">
                  <a:graphicData uri="http://schemas.microsoft.com/office/word/2010/wordprocessingShape">
                    <wps:wsp>
                      <wps:cNvCnPr/>
                      <wps:spPr>
                        <a:xfrm>
                          <a:off x="0" y="0"/>
                          <a:ext cx="0" cy="2165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1B8F20C" id="Прямая со стрелкой 156" o:spid="_x0000_s1026" type="#_x0000_t32" style="position:absolute;margin-left:134.85pt;margin-top:24pt;width:0;height:17.05pt;z-index:252244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" strokecolor="black [3200]" strokeweight=".5pt">
                <v:stroke endarrow="block" joinstyle="miter"/>
              </v:shap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40896" behindDoc="0" locked="0" layoutInCell="1" allowOverlap="1" wp14:anchorId="21ED3DB9" wp14:editId="25659CF4">
                <wp:simplePos x="0" y="0"/>
                <wp:positionH relativeFrom="margin">
                  <wp:align>right</wp:align>
                </wp:positionH>
                <wp:positionV relativeFrom="paragraph">
                  <wp:posOffset>4508</wp:posOffset>
                </wp:positionV>
                <wp:extent cx="2304107" cy="302042"/>
                <wp:effectExtent l="0" t="0" r="20320" b="22225"/>
                <wp:wrapNone/>
                <wp:docPr id="139" name="Надпись 139"/>
                <wp:cNvGraphicFramePr/>
                <a:graphic xmlns:a="http://schemas.openxmlformats.org/drawingml/2006/main">
                  <a:graphicData uri="http://schemas.microsoft.com/office/word/2010/wordprocessingShape">
                    <wps:wsp>
                      <wps:cNvSpPr txBox="1"/>
                      <wps:spPr>
                        <a:xfrm>
                          <a:off x="0" y="0"/>
                          <a:ext cx="2304107" cy="302042"/>
                        </a:xfrm>
                        <a:prstGeom prst="rect">
                          <a:avLst/>
                        </a:prstGeom>
                        <a:solidFill>
                          <a:schemeClr val="lt1"/>
                        </a:solidFill>
                        <a:ln w="6350">
                          <a:solidFill>
                            <a:prstClr val="black"/>
                          </a:solidFill>
                        </a:ln>
                      </wps:spPr>
                      <wps:txbx>
                        <w:txbxContent>
                          <w:p w14:paraId="72BA89CE" w14:textId="77777777" w:rsidR="00C8391E" w:rsidRPr="008349A1"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Концепция Убунту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ED3DB9" id="Надпись 139" o:spid="_x0000_s1220" type="#_x0000_t202" style="position:absolute;margin-left:130.25pt;margin-top:.35pt;width:181.45pt;height:23.8pt;z-index:2522408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" fillcolor="white [3201]" strokeweight=".5pt">
                <v:textbox>
                  <w:txbxContent>
                    <w:p w14:paraId="72BA89CE" w14:textId="77777777" w:rsidR="00C8391E" w:rsidRPr="008349A1"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Концепция Убунту</w:t>
                      </w:r>
                    </w:p>
                  </w:txbxContent>
                </v:textbox>
                <w10:wrap anchorx="margin"/>
              </v:shap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41920" behindDoc="0" locked="0" layoutInCell="1" allowOverlap="1" wp14:anchorId="4642FFB4" wp14:editId="135865AC">
                <wp:simplePos x="0" y="0"/>
                <wp:positionH relativeFrom="margin">
                  <wp:posOffset>369488</wp:posOffset>
                </wp:positionH>
                <wp:positionV relativeFrom="paragraph">
                  <wp:posOffset>4445</wp:posOffset>
                </wp:positionV>
                <wp:extent cx="2303780" cy="301625"/>
                <wp:effectExtent l="0" t="0" r="20320" b="22225"/>
                <wp:wrapNone/>
                <wp:docPr id="152" name="Надпись 152"/>
                <wp:cNvGraphicFramePr/>
                <a:graphic xmlns:a="http://schemas.openxmlformats.org/drawingml/2006/main">
                  <a:graphicData uri="http://schemas.microsoft.com/office/word/2010/wordprocessingShape">
                    <wps:wsp>
                      <wps:cNvSpPr txBox="1"/>
                      <wps:spPr>
                        <a:xfrm>
                          <a:off x="0" y="0"/>
                          <a:ext cx="2303780" cy="301625"/>
                        </a:xfrm>
                        <a:prstGeom prst="rect">
                          <a:avLst/>
                        </a:prstGeom>
                        <a:solidFill>
                          <a:schemeClr val="lt1"/>
                        </a:solidFill>
                        <a:ln w="6350">
                          <a:solidFill>
                            <a:prstClr val="black"/>
                          </a:solidFill>
                        </a:ln>
                      </wps:spPr>
                      <wps:txbx>
                        <w:txbxContent>
                          <w:p w14:paraId="7F318B45" w14:textId="77777777" w:rsidR="00C8391E" w:rsidRPr="008349A1"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Корпоративная ответственность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42FFB4" id="Надпись 152" o:spid="_x0000_s1221" type="#_x0000_t202" style="position:absolute;margin-left:29.1pt;margin-top:.35pt;width:181.4pt;height:23.75pt;z-index:252241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" fillcolor="white [3201]" strokeweight=".5pt">
                <v:textbox>
                  <w:txbxContent>
                    <w:p w14:paraId="7F318B45" w14:textId="77777777" w:rsidR="00C8391E" w:rsidRPr="008349A1"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Корпоративная ответственность</w:t>
                      </w:r>
                    </w:p>
                  </w:txbxContent>
                </v:textbox>
                <w10:wrap anchorx="margin"/>
              </v:shape>
            </w:pict>
          </mc:Fallback>
        </mc:AlternateContent>
      </w:r>
    </w:p>
    <w:p w14:paraId="7523CD3A" w14:textId="77777777" w:rsidR="00C11576" w:rsidRPr="00F16873" w:rsidRDefault="00C11576" w:rsidP="00C11576">
      <w:pPr>
        <w:tabs>
          <w:tab w:val="left" w:pos="912"/>
        </w:tabs>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27584" behindDoc="0" locked="0" layoutInCell="1" allowOverlap="1" wp14:anchorId="414143B0" wp14:editId="7FCE865C">
                <wp:simplePos x="0" y="0"/>
                <wp:positionH relativeFrom="margin">
                  <wp:posOffset>1105629</wp:posOffset>
                </wp:positionH>
                <wp:positionV relativeFrom="paragraph">
                  <wp:posOffset>198579</wp:posOffset>
                </wp:positionV>
                <wp:extent cx="4446324" cy="302042"/>
                <wp:effectExtent l="0" t="0" r="11430" b="22225"/>
                <wp:wrapNone/>
                <wp:docPr id="148" name="Надпись 148"/>
                <wp:cNvGraphicFramePr/>
                <a:graphic xmlns:a="http://schemas.openxmlformats.org/drawingml/2006/main">
                  <a:graphicData uri="http://schemas.microsoft.com/office/word/2010/wordprocessingShape">
                    <wps:wsp>
                      <wps:cNvSpPr txBox="1"/>
                      <wps:spPr>
                        <a:xfrm>
                          <a:off x="0" y="0"/>
                          <a:ext cx="4446324" cy="302042"/>
                        </a:xfrm>
                        <a:prstGeom prst="rect">
                          <a:avLst/>
                        </a:prstGeom>
                        <a:solidFill>
                          <a:schemeClr val="lt1"/>
                        </a:solidFill>
                        <a:ln w="6350">
                          <a:solidFill>
                            <a:prstClr val="black"/>
                          </a:solidFill>
                        </a:ln>
                      </wps:spPr>
                      <wps:txbx>
                        <w:txbxContent>
                          <w:p w14:paraId="1114DA67" w14:textId="77777777" w:rsidR="00C8391E" w:rsidRPr="008349A1" w:rsidRDefault="00C8391E" w:rsidP="00C11576">
                            <w:pPr>
                              <w:spacing w:after="0" w:line="240" w:lineRule="auto"/>
                              <w:jc w:val="center"/>
                              <w:rPr>
                                <w:rFonts w:ascii="Times New Roman" w:hAnsi="Times New Roman" w:cs="Times New Roman"/>
                                <w:sz w:val="24"/>
                                <w:szCs w:val="24"/>
                              </w:rPr>
                            </w:pPr>
                            <w:bookmarkStart w:id="56" w:name="_Hlk138328392"/>
                            <w:bookmarkStart w:id="57" w:name="_Hlk138328393"/>
                            <w:bookmarkStart w:id="58" w:name="_Hlk138337010"/>
                            <w:bookmarkStart w:id="59" w:name="_Hlk138337011"/>
                            <w:r>
                              <w:rPr>
                                <w:rFonts w:ascii="Times New Roman" w:hAnsi="Times New Roman" w:cs="Times New Roman"/>
                                <w:sz w:val="24"/>
                                <w:szCs w:val="24"/>
                              </w:rPr>
                              <w:t>Система управления с двумя менеджерами проектов</w:t>
                            </w:r>
                            <w:bookmarkEnd w:id="56"/>
                            <w:bookmarkEnd w:id="57"/>
                            <w:bookmarkEnd w:id="58"/>
                            <w:bookmarkEnd w:id="5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143B0" id="Надпись 148" o:spid="_x0000_s1222" type="#_x0000_t202" style="position:absolute;margin-left:87.05pt;margin-top:15.65pt;width:350.1pt;height:23.8pt;z-index:252227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" fillcolor="white [3201]" strokeweight=".5pt">
                <v:textbox>
                  <w:txbxContent>
                    <w:p w14:paraId="1114DA67" w14:textId="77777777" w:rsidR="00C8391E" w:rsidRPr="008349A1" w:rsidRDefault="00C8391E" w:rsidP="00C11576">
                      <w:pPr>
                        <w:spacing w:after="0" w:line="240" w:lineRule="auto"/>
                        <w:jc w:val="center"/>
                        <w:rPr>
                          <w:rFonts w:ascii="Times New Roman" w:hAnsi="Times New Roman" w:cs="Times New Roman"/>
                          <w:sz w:val="24"/>
                          <w:szCs w:val="24"/>
                        </w:rPr>
                      </w:pPr>
                      <w:bookmarkStart w:id="63" w:name="_Hlk138328392"/>
                      <w:bookmarkStart w:id="64" w:name="_Hlk138328393"/>
                      <w:bookmarkStart w:id="65" w:name="_Hlk138337010"/>
                      <w:bookmarkStart w:id="66" w:name="_Hlk138337011"/>
                      <w:r>
                        <w:rPr>
                          <w:rFonts w:ascii="Times New Roman" w:hAnsi="Times New Roman" w:cs="Times New Roman"/>
                          <w:sz w:val="24"/>
                          <w:szCs w:val="24"/>
                        </w:rPr>
                        <w:t>Система управления с двумя менеджерами проектов</w:t>
                      </w:r>
                      <w:bookmarkEnd w:id="63"/>
                      <w:bookmarkEnd w:id="64"/>
                      <w:bookmarkEnd w:id="65"/>
                      <w:bookmarkEnd w:id="66"/>
                    </w:p>
                  </w:txbxContent>
                </v:textbox>
                <w10:wrap anchorx="margin"/>
              </v:shape>
            </w:pict>
          </mc:Fallback>
        </mc:AlternateContent>
      </w:r>
    </w:p>
    <w:p w14:paraId="79852A45" w14:textId="77777777" w:rsidR="00C11576" w:rsidRPr="00F16873" w:rsidRDefault="00C11576" w:rsidP="00C11576">
      <w:pPr>
        <w:tabs>
          <w:tab w:val="left" w:pos="912"/>
        </w:tabs>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75712" behindDoc="0" locked="0" layoutInCell="1" allowOverlap="1" wp14:anchorId="310565F1" wp14:editId="3724A565">
                <wp:simplePos x="0" y="0"/>
                <wp:positionH relativeFrom="column">
                  <wp:posOffset>3077210</wp:posOffset>
                </wp:positionH>
                <wp:positionV relativeFrom="paragraph">
                  <wp:posOffset>182131</wp:posOffset>
                </wp:positionV>
                <wp:extent cx="226060" cy="184196"/>
                <wp:effectExtent l="19050" t="0" r="21590" b="44450"/>
                <wp:wrapNone/>
                <wp:docPr id="187" name="Стрелка вниз 187"/>
                <wp:cNvGraphicFramePr/>
                <a:graphic xmlns:a="http://schemas.openxmlformats.org/drawingml/2006/main">
                  <a:graphicData uri="http://schemas.microsoft.com/office/word/2010/wordprocessingShape">
                    <wps:wsp>
                      <wps:cNvSpPr/>
                      <wps:spPr>
                        <a:xfrm>
                          <a:off x="0" y="0"/>
                          <a:ext cx="226060" cy="184196"/>
                        </a:xfrm>
                        <a:prstGeom prst="downArrow">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99DFB36" id="Стрелка вниз 187" o:spid="_x0000_s1026" type="#_x0000_t67" style="position:absolute;margin-left:242.3pt;margin-top:14.35pt;width:17.8pt;height:14.5pt;z-index:252275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" adj="10800" fillcolor="white [3212]" strokecolor="black [3213]"/>
            </w:pict>
          </mc:Fallback>
        </mc:AlternateContent>
      </w:r>
    </w:p>
    <w:p w14:paraId="04B3912E" w14:textId="475DA75E" w:rsidR="00C11576" w:rsidRPr="00F16873" w:rsidRDefault="0063174C" w:rsidP="00C11576">
      <w:pPr>
        <w:tabs>
          <w:tab w:val="left" w:pos="912"/>
        </w:tabs>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63424" behindDoc="0" locked="0" layoutInCell="1" allowOverlap="1" wp14:anchorId="43A1A504" wp14:editId="164556FD">
                <wp:simplePos x="0" y="0"/>
                <wp:positionH relativeFrom="margin">
                  <wp:posOffset>5741670</wp:posOffset>
                </wp:positionH>
                <wp:positionV relativeFrom="paragraph">
                  <wp:posOffset>156210</wp:posOffset>
                </wp:positionV>
                <wp:extent cx="172720" cy="0"/>
                <wp:effectExtent l="0" t="0" r="17780" b="19050"/>
                <wp:wrapNone/>
                <wp:docPr id="175" name="Прямая соединительная линия 175"/>
                <wp:cNvGraphicFramePr/>
                <a:graphic xmlns:a="http://schemas.openxmlformats.org/drawingml/2006/main">
                  <a:graphicData uri="http://schemas.microsoft.com/office/word/2010/wordprocessingShape">
                    <wps:wsp>
                      <wps:cNvCnPr/>
                      <wps:spPr>
                        <a:xfrm flipH="1">
                          <a:off x="0" y="0"/>
                          <a:ext cx="1727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E2EA2A" id="Прямая соединительная линия 175" o:spid="_x0000_s1026" style="position:absolute;flip:x;z-index:252263424;visibility:visible;mso-wrap-style:square;mso-wrap-distance-left:9pt;mso-wrap-distance-top:0;mso-wrap-distance-right:9pt;mso-wrap-distance-bottom:0;mso-position-horizontal:absolute;mso-position-horizontal-relative:margin;mso-position-vertical:absolute;mso-position-vertical-relative:text" from="452.1pt,12.3pt" to="465.7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" strokecolor="black [3200]" strokeweight=".5pt">
                <v:stroke joinstyle="miter"/>
                <w10:wrap anchorx="margin"/>
              </v:line>
            </w:pict>
          </mc:Fallback>
        </mc:AlternateContent>
      </w:r>
      <w:r w:rsidR="00C11576" w:rsidRPr="00F16873">
        <w:rPr>
          <w:rFonts w:ascii="Times New Roman" w:hAnsi="Times New Roman" w:cs="Times New Roman"/>
          <w:noProof/>
          <w:sz w:val="28"/>
          <w:szCs w:val="28"/>
          <w:lang w:eastAsia="ru-RU"/>
        </w:rPr>
        <mc:AlternateContent>
          <mc:Choice Requires="wps">
            <w:drawing>
              <wp:anchor distT="0" distB="0" distL="114300" distR="114300" simplePos="0" relativeHeight="252269568" behindDoc="0" locked="0" layoutInCell="1" allowOverlap="1" wp14:anchorId="13E9DB2D" wp14:editId="0D8A0BC4">
                <wp:simplePos x="0" y="0"/>
                <wp:positionH relativeFrom="column">
                  <wp:posOffset>3923286</wp:posOffset>
                </wp:positionH>
                <wp:positionV relativeFrom="paragraph">
                  <wp:posOffset>182113</wp:posOffset>
                </wp:positionV>
                <wp:extent cx="321808" cy="0"/>
                <wp:effectExtent l="38100" t="76200" r="0" b="95250"/>
                <wp:wrapNone/>
                <wp:docPr id="181" name="Прямая со стрелкой 181"/>
                <wp:cNvGraphicFramePr/>
                <a:graphic xmlns:a="http://schemas.openxmlformats.org/drawingml/2006/main">
                  <a:graphicData uri="http://schemas.microsoft.com/office/word/2010/wordprocessingShape">
                    <wps:wsp>
                      <wps:cNvCnPr/>
                      <wps:spPr>
                        <a:xfrm flipH="1">
                          <a:off x="0" y="0"/>
                          <a:ext cx="32180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61DBD16" id="Прямая со стрелкой 181" o:spid="_x0000_s1026" type="#_x0000_t32" style="position:absolute;margin-left:308.9pt;margin-top:14.35pt;width:25.35pt;height:0;flip:x;z-index:252269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" strokecolor="black [3200]" strokeweight=".5pt">
                <v:stroke endarrow="block" joinstyle="miter"/>
              </v:shape>
            </w:pict>
          </mc:Fallback>
        </mc:AlternateContent>
      </w:r>
      <w:r w:rsidR="00C11576" w:rsidRPr="00F16873">
        <w:rPr>
          <w:rFonts w:ascii="Times New Roman" w:hAnsi="Times New Roman" w:cs="Times New Roman"/>
          <w:noProof/>
          <w:sz w:val="28"/>
          <w:szCs w:val="28"/>
          <w:lang w:eastAsia="ru-RU"/>
        </w:rPr>
        <mc:AlternateContent>
          <mc:Choice Requires="wps">
            <w:drawing>
              <wp:anchor distT="0" distB="0" distL="114300" distR="114300" simplePos="0" relativeHeight="252265472" behindDoc="0" locked="0" layoutInCell="1" allowOverlap="1" wp14:anchorId="03F21D72" wp14:editId="7A605D93">
                <wp:simplePos x="0" y="0"/>
                <wp:positionH relativeFrom="column">
                  <wp:posOffset>2219078</wp:posOffset>
                </wp:positionH>
                <wp:positionV relativeFrom="paragraph">
                  <wp:posOffset>254475</wp:posOffset>
                </wp:positionV>
                <wp:extent cx="292603" cy="0"/>
                <wp:effectExtent l="0" t="76200" r="12700" b="95250"/>
                <wp:wrapNone/>
                <wp:docPr id="177" name="Прямая со стрелкой 177"/>
                <wp:cNvGraphicFramePr/>
                <a:graphic xmlns:a="http://schemas.openxmlformats.org/drawingml/2006/main">
                  <a:graphicData uri="http://schemas.microsoft.com/office/word/2010/wordprocessingShape">
                    <wps:wsp>
                      <wps:cNvCnPr/>
                      <wps:spPr>
                        <a:xfrm>
                          <a:off x="0" y="0"/>
                          <a:ext cx="29260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9AF948" id="Прямая со стрелкой 177" o:spid="_x0000_s1026" type="#_x0000_t32" style="position:absolute;margin-left:174.75pt;margin-top:20.05pt;width:23.05pt;height:0;z-index:252265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" strokecolor="black [3200]" strokeweight=".5pt">
                <v:stroke endarrow="block" joinstyle="miter"/>
              </v:shape>
            </w:pict>
          </mc:Fallback>
        </mc:AlternateContent>
      </w:r>
      <w:r w:rsidR="00C11576" w:rsidRPr="00F16873">
        <w:rPr>
          <w:rFonts w:ascii="Times New Roman" w:hAnsi="Times New Roman" w:cs="Times New Roman"/>
          <w:noProof/>
          <w:sz w:val="28"/>
          <w:szCs w:val="28"/>
          <w:lang w:eastAsia="ru-RU"/>
        </w:rPr>
        <mc:AlternateContent>
          <mc:Choice Requires="wps">
            <w:drawing>
              <wp:anchor distT="0" distB="0" distL="114300" distR="114300" simplePos="0" relativeHeight="252264448" behindDoc="0" locked="0" layoutInCell="1" allowOverlap="1" wp14:anchorId="5DF2D553" wp14:editId="47EEB3FC">
                <wp:simplePos x="0" y="0"/>
                <wp:positionH relativeFrom="margin">
                  <wp:posOffset>2512460</wp:posOffset>
                </wp:positionH>
                <wp:positionV relativeFrom="paragraph">
                  <wp:posOffset>54098</wp:posOffset>
                </wp:positionV>
                <wp:extent cx="1411793" cy="1646787"/>
                <wp:effectExtent l="0" t="0" r="17145" b="10795"/>
                <wp:wrapNone/>
                <wp:docPr id="176" name="Надпись 176"/>
                <wp:cNvGraphicFramePr/>
                <a:graphic xmlns:a="http://schemas.openxmlformats.org/drawingml/2006/main">
                  <a:graphicData uri="http://schemas.microsoft.com/office/word/2010/wordprocessingShape">
                    <wps:wsp>
                      <wps:cNvSpPr txBox="1"/>
                      <wps:spPr>
                        <a:xfrm>
                          <a:off x="0" y="0"/>
                          <a:ext cx="1411793" cy="1646787"/>
                        </a:xfrm>
                        <a:prstGeom prst="rect">
                          <a:avLst/>
                        </a:prstGeom>
                        <a:solidFill>
                          <a:schemeClr val="lt1"/>
                        </a:solidFill>
                        <a:ln w="6350">
                          <a:solidFill>
                            <a:prstClr val="black"/>
                          </a:solidFill>
                        </a:ln>
                      </wps:spPr>
                      <wps:txbx>
                        <w:txbxContent>
                          <w:p w14:paraId="14F2D04F" w14:textId="77777777" w:rsidR="00C8391E" w:rsidRDefault="00C8391E" w:rsidP="00C11576">
                            <w:pPr>
                              <w:spacing w:after="0" w:line="240" w:lineRule="auto"/>
                              <w:jc w:val="center"/>
                              <w:rPr>
                                <w:rFonts w:ascii="Times New Roman" w:hAnsi="Times New Roman" w:cs="Times New Roman"/>
                                <w:sz w:val="24"/>
                                <w:szCs w:val="24"/>
                              </w:rPr>
                            </w:pPr>
                          </w:p>
                          <w:p w14:paraId="422E13A8" w14:textId="77777777" w:rsidR="00C8391E" w:rsidRPr="000652AC" w:rsidRDefault="00C8391E" w:rsidP="00C1157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П</w:t>
                            </w:r>
                            <w:r w:rsidRPr="00F603A4">
                              <w:rPr>
                                <w:rFonts w:ascii="Times New Roman" w:hAnsi="Times New Roman" w:cs="Times New Roman"/>
                                <w:b/>
                                <w:sz w:val="24"/>
                                <w:szCs w:val="24"/>
                              </w:rPr>
                              <w:t>артнерство «Справедливая торговля»</w:t>
                            </w:r>
                            <w:r>
                              <w:rPr>
                                <w:rFonts w:ascii="Times New Roman" w:hAnsi="Times New Roman" w:cs="Times New Roman"/>
                                <w:b/>
                                <w:sz w:val="24"/>
                                <w:szCs w:val="24"/>
                              </w:rPr>
                              <w:t xml:space="preserve"> в </w:t>
                            </w:r>
                            <w:bookmarkStart w:id="60" w:name="_Hlk138328298"/>
                            <w:r>
                              <w:rPr>
                                <w:rFonts w:ascii="Times New Roman" w:hAnsi="Times New Roman" w:cs="Times New Roman"/>
                                <w:b/>
                                <w:sz w:val="24"/>
                                <w:szCs w:val="24"/>
                              </w:rPr>
                              <w:t xml:space="preserve">Республике </w:t>
                            </w:r>
                            <w:r>
                              <w:rPr>
                                <w:rFonts w:ascii="Times New Roman" w:hAnsi="Times New Roman" w:cs="Times New Roman"/>
                                <w:b/>
                                <w:sz w:val="24"/>
                                <w:szCs w:val="24"/>
                              </w:rPr>
                              <w:br/>
                              <w:t>Кот-д</w:t>
                            </w:r>
                            <w:r w:rsidRPr="000652AC">
                              <w:rPr>
                                <w:rFonts w:ascii="Times New Roman" w:hAnsi="Times New Roman" w:cs="Times New Roman"/>
                                <w:b/>
                                <w:sz w:val="24"/>
                                <w:szCs w:val="24"/>
                              </w:rPr>
                              <w:t>’</w:t>
                            </w:r>
                            <w:r>
                              <w:rPr>
                                <w:rFonts w:ascii="Times New Roman" w:hAnsi="Times New Roman" w:cs="Times New Roman"/>
                                <w:b/>
                                <w:sz w:val="24"/>
                                <w:szCs w:val="24"/>
                              </w:rPr>
                              <w:t>Ивуар</w:t>
                            </w:r>
                            <w:bookmarkEnd w:id="6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F2D553" id="Надпись 176" o:spid="_x0000_s1223" type="#_x0000_t202" style="position:absolute;margin-left:197.85pt;margin-top:4.25pt;width:111.15pt;height:129.65pt;z-index:252264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" fillcolor="white [3201]" strokeweight=".5pt">
                <v:textbox>
                  <w:txbxContent>
                    <w:p w14:paraId="14F2D04F" w14:textId="77777777" w:rsidR="00C8391E" w:rsidRDefault="00C8391E" w:rsidP="00C11576">
                      <w:pPr>
                        <w:spacing w:after="0" w:line="240" w:lineRule="auto"/>
                        <w:jc w:val="center"/>
                        <w:rPr>
                          <w:rFonts w:ascii="Times New Roman" w:hAnsi="Times New Roman" w:cs="Times New Roman"/>
                          <w:sz w:val="24"/>
                          <w:szCs w:val="24"/>
                        </w:rPr>
                      </w:pPr>
                    </w:p>
                    <w:p w14:paraId="422E13A8" w14:textId="77777777" w:rsidR="00C8391E" w:rsidRPr="000652AC" w:rsidRDefault="00C8391E" w:rsidP="00C1157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П</w:t>
                      </w:r>
                      <w:r w:rsidRPr="00F603A4">
                        <w:rPr>
                          <w:rFonts w:ascii="Times New Roman" w:hAnsi="Times New Roman" w:cs="Times New Roman"/>
                          <w:b/>
                          <w:sz w:val="24"/>
                          <w:szCs w:val="24"/>
                        </w:rPr>
                        <w:t>артнерство «Справедливая торговля»</w:t>
                      </w:r>
                      <w:r>
                        <w:rPr>
                          <w:rFonts w:ascii="Times New Roman" w:hAnsi="Times New Roman" w:cs="Times New Roman"/>
                          <w:b/>
                          <w:sz w:val="24"/>
                          <w:szCs w:val="24"/>
                        </w:rPr>
                        <w:t xml:space="preserve"> в </w:t>
                      </w:r>
                      <w:bookmarkStart w:id="68" w:name="_Hlk138328298"/>
                      <w:r>
                        <w:rPr>
                          <w:rFonts w:ascii="Times New Roman" w:hAnsi="Times New Roman" w:cs="Times New Roman"/>
                          <w:b/>
                          <w:sz w:val="24"/>
                          <w:szCs w:val="24"/>
                        </w:rPr>
                        <w:t xml:space="preserve">Республике </w:t>
                      </w:r>
                      <w:r>
                        <w:rPr>
                          <w:rFonts w:ascii="Times New Roman" w:hAnsi="Times New Roman" w:cs="Times New Roman"/>
                          <w:b/>
                          <w:sz w:val="24"/>
                          <w:szCs w:val="24"/>
                        </w:rPr>
                        <w:br/>
                        <w:t>Кот-д</w:t>
                      </w:r>
                      <w:r w:rsidRPr="000652AC">
                        <w:rPr>
                          <w:rFonts w:ascii="Times New Roman" w:hAnsi="Times New Roman" w:cs="Times New Roman"/>
                          <w:b/>
                          <w:sz w:val="24"/>
                          <w:szCs w:val="24"/>
                        </w:rPr>
                        <w:t>’</w:t>
                      </w:r>
                      <w:r>
                        <w:rPr>
                          <w:rFonts w:ascii="Times New Roman" w:hAnsi="Times New Roman" w:cs="Times New Roman"/>
                          <w:b/>
                          <w:sz w:val="24"/>
                          <w:szCs w:val="24"/>
                        </w:rPr>
                        <w:t>Ивуар</w:t>
                      </w:r>
                      <w:bookmarkEnd w:id="68"/>
                    </w:p>
                  </w:txbxContent>
                </v:textbox>
                <w10:wrap anchorx="margin"/>
              </v:shape>
            </w:pict>
          </mc:Fallback>
        </mc:AlternateContent>
      </w:r>
      <w:r w:rsidR="00C11576" w:rsidRPr="00F16873">
        <w:rPr>
          <w:rFonts w:ascii="Times New Roman" w:hAnsi="Times New Roman" w:cs="Times New Roman"/>
          <w:noProof/>
          <w:sz w:val="28"/>
          <w:szCs w:val="28"/>
          <w:lang w:eastAsia="ru-RU"/>
        </w:rPr>
        <mc:AlternateContent>
          <mc:Choice Requires="wps">
            <w:drawing>
              <wp:anchor distT="0" distB="0" distL="114300" distR="114300" simplePos="0" relativeHeight="252218368" behindDoc="0" locked="0" layoutInCell="1" allowOverlap="1" wp14:anchorId="2B7B946E" wp14:editId="3EF9F72F">
                <wp:simplePos x="0" y="0"/>
                <wp:positionH relativeFrom="margin">
                  <wp:posOffset>4241800</wp:posOffset>
                </wp:positionH>
                <wp:positionV relativeFrom="paragraph">
                  <wp:posOffset>750570</wp:posOffset>
                </wp:positionV>
                <wp:extent cx="1509395" cy="301625"/>
                <wp:effectExtent l="0" t="0" r="14605" b="22225"/>
                <wp:wrapNone/>
                <wp:docPr id="8" name="Надпись 8"/>
                <wp:cNvGraphicFramePr/>
                <a:graphic xmlns:a="http://schemas.openxmlformats.org/drawingml/2006/main">
                  <a:graphicData uri="http://schemas.microsoft.com/office/word/2010/wordprocessingShape">
                    <wps:wsp>
                      <wps:cNvSpPr txBox="1"/>
                      <wps:spPr>
                        <a:xfrm>
                          <a:off x="0" y="0"/>
                          <a:ext cx="1509395" cy="301625"/>
                        </a:xfrm>
                        <a:prstGeom prst="rect">
                          <a:avLst/>
                        </a:prstGeom>
                        <a:solidFill>
                          <a:schemeClr val="lt1"/>
                        </a:solidFill>
                        <a:ln w="6350">
                          <a:solidFill>
                            <a:prstClr val="black"/>
                          </a:solidFill>
                        </a:ln>
                      </wps:spPr>
                      <wps:txbx>
                        <w:txbxContent>
                          <w:p w14:paraId="43FF56B8" w14:textId="77777777" w:rsidR="00C8391E" w:rsidRPr="008D61EF"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Взаимозависимость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7B946E" id="Надпись 8" o:spid="_x0000_s1224" type="#_x0000_t202" style="position:absolute;margin-left:334pt;margin-top:59.1pt;width:118.85pt;height:23.75pt;z-index:252218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" fillcolor="white [3201]" strokeweight=".5pt">
                <v:textbox>
                  <w:txbxContent>
                    <w:p w14:paraId="43FF56B8" w14:textId="77777777" w:rsidR="00C8391E" w:rsidRPr="008D61EF"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Взаимозависимость</w:t>
                      </w:r>
                    </w:p>
                  </w:txbxContent>
                </v:textbox>
                <w10:wrap anchorx="margin"/>
              </v:shape>
            </w:pict>
          </mc:Fallback>
        </mc:AlternateContent>
      </w:r>
      <w:r w:rsidR="00C11576" w:rsidRPr="00F16873">
        <w:rPr>
          <w:rFonts w:ascii="Times New Roman" w:hAnsi="Times New Roman" w:cs="Times New Roman"/>
          <w:noProof/>
          <w:sz w:val="28"/>
          <w:szCs w:val="28"/>
          <w:lang w:eastAsia="ru-RU"/>
        </w:rPr>
        <mc:AlternateContent>
          <mc:Choice Requires="wps">
            <w:drawing>
              <wp:anchor distT="0" distB="0" distL="114300" distR="114300" simplePos="0" relativeHeight="252222464" behindDoc="0" locked="0" layoutInCell="1" allowOverlap="1" wp14:anchorId="168C9AE5" wp14:editId="2B1F0E59">
                <wp:simplePos x="0" y="0"/>
                <wp:positionH relativeFrom="margin">
                  <wp:posOffset>4249420</wp:posOffset>
                </wp:positionH>
                <wp:positionV relativeFrom="paragraph">
                  <wp:posOffset>388620</wp:posOffset>
                </wp:positionV>
                <wp:extent cx="1494155" cy="285750"/>
                <wp:effectExtent l="0" t="0" r="10795" b="19050"/>
                <wp:wrapNone/>
                <wp:docPr id="62" name="Надпись 62"/>
                <wp:cNvGraphicFramePr/>
                <a:graphic xmlns:a="http://schemas.openxmlformats.org/drawingml/2006/main">
                  <a:graphicData uri="http://schemas.microsoft.com/office/word/2010/wordprocessingShape">
                    <wps:wsp>
                      <wps:cNvSpPr txBox="1"/>
                      <wps:spPr>
                        <a:xfrm>
                          <a:off x="0" y="0"/>
                          <a:ext cx="1494155" cy="285750"/>
                        </a:xfrm>
                        <a:prstGeom prst="rect">
                          <a:avLst/>
                        </a:prstGeom>
                        <a:solidFill>
                          <a:schemeClr val="lt1"/>
                        </a:solidFill>
                        <a:ln w="6350">
                          <a:solidFill>
                            <a:prstClr val="black"/>
                          </a:solidFill>
                        </a:ln>
                      </wps:spPr>
                      <wps:txbx>
                        <w:txbxContent>
                          <w:p w14:paraId="07FC5714" w14:textId="77777777" w:rsidR="00C8391E" w:rsidRPr="00321E9D"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Этическая практика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8C9AE5" id="Надпись 62" o:spid="_x0000_s1225" type="#_x0000_t202" style="position:absolute;margin-left:334.6pt;margin-top:30.6pt;width:117.65pt;height:22.5pt;z-index:252222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" fillcolor="white [3201]" strokeweight=".5pt">
                <v:textbox>
                  <w:txbxContent>
                    <w:p w14:paraId="07FC5714" w14:textId="77777777" w:rsidR="00C8391E" w:rsidRPr="00321E9D"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Этическая практика</w:t>
                      </w:r>
                    </w:p>
                  </w:txbxContent>
                </v:textbox>
                <w10:wrap anchorx="margin"/>
              </v:shape>
            </w:pict>
          </mc:Fallback>
        </mc:AlternateContent>
      </w:r>
      <w:r w:rsidR="00C11576" w:rsidRPr="00F16873">
        <w:rPr>
          <w:rFonts w:ascii="Times New Roman" w:hAnsi="Times New Roman" w:cs="Times New Roman"/>
          <w:noProof/>
          <w:sz w:val="28"/>
          <w:szCs w:val="28"/>
          <w:lang w:eastAsia="ru-RU"/>
        </w:rPr>
        <mc:AlternateContent>
          <mc:Choice Requires="wps">
            <w:drawing>
              <wp:anchor distT="0" distB="0" distL="114300" distR="114300" simplePos="0" relativeHeight="252221440" behindDoc="0" locked="0" layoutInCell="1" allowOverlap="1" wp14:anchorId="617626ED" wp14:editId="6EEAA5BD">
                <wp:simplePos x="0" y="0"/>
                <wp:positionH relativeFrom="margin">
                  <wp:posOffset>4243705</wp:posOffset>
                </wp:positionH>
                <wp:positionV relativeFrom="paragraph">
                  <wp:posOffset>29210</wp:posOffset>
                </wp:positionV>
                <wp:extent cx="1500505" cy="278130"/>
                <wp:effectExtent l="0" t="0" r="23495" b="26670"/>
                <wp:wrapNone/>
                <wp:docPr id="46" name="Надпись 46"/>
                <wp:cNvGraphicFramePr/>
                <a:graphic xmlns:a="http://schemas.openxmlformats.org/drawingml/2006/main">
                  <a:graphicData uri="http://schemas.microsoft.com/office/word/2010/wordprocessingShape">
                    <wps:wsp>
                      <wps:cNvSpPr txBox="1"/>
                      <wps:spPr>
                        <a:xfrm>
                          <a:off x="0" y="0"/>
                          <a:ext cx="1500505" cy="278130"/>
                        </a:xfrm>
                        <a:prstGeom prst="rect">
                          <a:avLst/>
                        </a:prstGeom>
                        <a:solidFill>
                          <a:schemeClr val="lt1"/>
                        </a:solidFill>
                        <a:ln w="6350">
                          <a:solidFill>
                            <a:prstClr val="black"/>
                          </a:solidFill>
                        </a:ln>
                      </wps:spPr>
                      <wps:txbx>
                        <w:txbxContent>
                          <w:p w14:paraId="3F84799C" w14:textId="77777777" w:rsidR="00C8391E" w:rsidRPr="00321E9D"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Глобальные цели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7626ED" id="Надпись 46" o:spid="_x0000_s1226" type="#_x0000_t202" style="position:absolute;margin-left:334.15pt;margin-top:2.3pt;width:118.15pt;height:21.9pt;z-index:252221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" fillcolor="white [3201]" strokeweight=".5pt">
                <v:textbox>
                  <w:txbxContent>
                    <w:p w14:paraId="3F84799C" w14:textId="77777777" w:rsidR="00C8391E" w:rsidRPr="00321E9D"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Глобальные цели</w:t>
                      </w:r>
                    </w:p>
                  </w:txbxContent>
                </v:textbox>
                <w10:wrap anchorx="margin"/>
              </v:shape>
            </w:pict>
          </mc:Fallback>
        </mc:AlternateContent>
      </w:r>
      <w:r w:rsidR="00C11576" w:rsidRPr="00F16873">
        <w:rPr>
          <w:rFonts w:ascii="Times New Roman" w:hAnsi="Times New Roman" w:cs="Times New Roman"/>
          <w:noProof/>
          <w:sz w:val="28"/>
          <w:szCs w:val="28"/>
          <w:lang w:eastAsia="ru-RU"/>
        </w:rPr>
        <mc:AlternateContent>
          <mc:Choice Requires="wps">
            <w:drawing>
              <wp:anchor distT="0" distB="0" distL="114300" distR="114300" simplePos="0" relativeHeight="252257280" behindDoc="0" locked="0" layoutInCell="1" allowOverlap="1" wp14:anchorId="77A07BBF" wp14:editId="62B83FC0">
                <wp:simplePos x="0" y="0"/>
                <wp:positionH relativeFrom="column">
                  <wp:posOffset>367665</wp:posOffset>
                </wp:positionH>
                <wp:positionV relativeFrom="paragraph">
                  <wp:posOffset>215900</wp:posOffset>
                </wp:positionV>
                <wp:extent cx="120650" cy="0"/>
                <wp:effectExtent l="0" t="0" r="31750" b="19050"/>
                <wp:wrapNone/>
                <wp:docPr id="169" name="Прямая соединительная линия 169"/>
                <wp:cNvGraphicFramePr/>
                <a:graphic xmlns:a="http://schemas.openxmlformats.org/drawingml/2006/main">
                  <a:graphicData uri="http://schemas.microsoft.com/office/word/2010/wordprocessingShape">
                    <wps:wsp>
                      <wps:cNvCnPr/>
                      <wps:spPr>
                        <a:xfrm>
                          <a:off x="0" y="0"/>
                          <a:ext cx="12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476478" id="Прямая соединительная линия 169" o:spid="_x0000_s1026" style="position:absolute;z-index:252257280;visibility:visible;mso-wrap-style:square;mso-wrap-distance-left:9pt;mso-wrap-distance-top:0;mso-wrap-distance-right:9pt;mso-wrap-distance-bottom:0;mso-position-horizontal:absolute;mso-position-horizontal-relative:text;mso-position-vertical:absolute;mso-position-vertical-relative:text" from="28.95pt,17pt" to="38.4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" strokecolor="black [3200]" strokeweight=".5pt">
                <v:stroke joinstyle="miter"/>
              </v:line>
            </w:pict>
          </mc:Fallback>
        </mc:AlternateContent>
      </w:r>
      <w:r w:rsidR="00C11576" w:rsidRPr="00F16873">
        <w:rPr>
          <w:rFonts w:ascii="Times New Roman" w:hAnsi="Times New Roman" w:cs="Times New Roman"/>
          <w:noProof/>
          <w:sz w:val="28"/>
          <w:szCs w:val="28"/>
          <w:lang w:eastAsia="ru-RU"/>
        </w:rPr>
        <mc:AlternateContent>
          <mc:Choice Requires="wps">
            <w:drawing>
              <wp:anchor distT="0" distB="0" distL="114300" distR="114300" simplePos="0" relativeHeight="252250112" behindDoc="0" locked="0" layoutInCell="1" allowOverlap="1" wp14:anchorId="5172A235" wp14:editId="35C5B5F4">
                <wp:simplePos x="0" y="0"/>
                <wp:positionH relativeFrom="margin">
                  <wp:posOffset>492125</wp:posOffset>
                </wp:positionH>
                <wp:positionV relativeFrom="paragraph">
                  <wp:posOffset>5080</wp:posOffset>
                </wp:positionV>
                <wp:extent cx="1728919" cy="445770"/>
                <wp:effectExtent l="0" t="0" r="24130" b="11430"/>
                <wp:wrapNone/>
                <wp:docPr id="161" name="Надпись 161"/>
                <wp:cNvGraphicFramePr/>
                <a:graphic xmlns:a="http://schemas.openxmlformats.org/drawingml/2006/main">
                  <a:graphicData uri="http://schemas.microsoft.com/office/word/2010/wordprocessingShape">
                    <wps:wsp>
                      <wps:cNvSpPr txBox="1"/>
                      <wps:spPr>
                        <a:xfrm>
                          <a:off x="0" y="0"/>
                          <a:ext cx="1728919" cy="445770"/>
                        </a:xfrm>
                        <a:prstGeom prst="rect">
                          <a:avLst/>
                        </a:prstGeom>
                        <a:solidFill>
                          <a:schemeClr val="lt1"/>
                        </a:solidFill>
                        <a:ln w="6350">
                          <a:solidFill>
                            <a:prstClr val="black"/>
                          </a:solidFill>
                        </a:ln>
                      </wps:spPr>
                      <wps:txbx>
                        <w:txbxContent>
                          <w:p w14:paraId="48FEA020" w14:textId="77777777" w:rsidR="00C8391E" w:rsidRPr="00321E9D"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Социальная включенность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72A235" id="Надпись 161" o:spid="_x0000_s1227" type="#_x0000_t202" style="position:absolute;margin-left:38.75pt;margin-top:.4pt;width:136.15pt;height:35.1pt;z-index:252250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" fillcolor="white [3201]" strokeweight=".5pt">
                <v:textbox>
                  <w:txbxContent>
                    <w:p w14:paraId="48FEA020" w14:textId="77777777" w:rsidR="00C8391E" w:rsidRPr="00321E9D"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Социальная включенность</w:t>
                      </w:r>
                    </w:p>
                  </w:txbxContent>
                </v:textbox>
                <w10:wrap anchorx="margin"/>
              </v:shape>
            </w:pict>
          </mc:Fallback>
        </mc:AlternateContent>
      </w:r>
    </w:p>
    <w:p w14:paraId="77D54BC7" w14:textId="77F00EB1" w:rsidR="00C11576" w:rsidRPr="00F16873" w:rsidRDefault="0063174C" w:rsidP="00C11576">
      <w:pPr>
        <w:tabs>
          <w:tab w:val="left" w:pos="912"/>
        </w:tabs>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62400" behindDoc="0" locked="0" layoutInCell="1" allowOverlap="1" wp14:anchorId="64DEB2D7" wp14:editId="28CE5161">
                <wp:simplePos x="0" y="0"/>
                <wp:positionH relativeFrom="margin">
                  <wp:posOffset>5741670</wp:posOffset>
                </wp:positionH>
                <wp:positionV relativeFrom="paragraph">
                  <wp:posOffset>215265</wp:posOffset>
                </wp:positionV>
                <wp:extent cx="172720" cy="0"/>
                <wp:effectExtent l="0" t="0" r="17780" b="19050"/>
                <wp:wrapNone/>
                <wp:docPr id="174" name="Прямая соединительная линия 174"/>
                <wp:cNvGraphicFramePr/>
                <a:graphic xmlns:a="http://schemas.openxmlformats.org/drawingml/2006/main">
                  <a:graphicData uri="http://schemas.microsoft.com/office/word/2010/wordprocessingShape">
                    <wps:wsp>
                      <wps:cNvCnPr/>
                      <wps:spPr>
                        <a:xfrm flipH="1">
                          <a:off x="0" y="0"/>
                          <a:ext cx="1727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A29385" id="Прямая соединительная линия 174" o:spid="_x0000_s1026" style="position:absolute;flip:x;z-index:252262400;visibility:visible;mso-wrap-style:square;mso-wrap-distance-left:9pt;mso-wrap-distance-top:0;mso-wrap-distance-right:9pt;mso-wrap-distance-bottom:0;mso-position-horizontal:absolute;mso-position-horizontal-relative:margin;mso-position-vertical:absolute;mso-position-vertical-relative:text" from="452.1pt,16.95pt" to="465.7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" strokecolor="black [3200]" strokeweight=".5pt">
                <v:stroke joinstyle="miter"/>
                <w10:wrap anchorx="margin"/>
              </v:line>
            </w:pict>
          </mc:Fallback>
        </mc:AlternateContent>
      </w:r>
      <w:r w:rsidR="00C11576" w:rsidRPr="00F16873">
        <w:rPr>
          <w:rFonts w:ascii="Times New Roman" w:hAnsi="Times New Roman" w:cs="Times New Roman"/>
          <w:noProof/>
          <w:sz w:val="28"/>
          <w:szCs w:val="28"/>
          <w:lang w:eastAsia="ru-RU"/>
        </w:rPr>
        <mc:AlternateContent>
          <mc:Choice Requires="wps">
            <w:drawing>
              <wp:anchor distT="0" distB="0" distL="114300" distR="114300" simplePos="0" relativeHeight="252270592" behindDoc="0" locked="0" layoutInCell="1" allowOverlap="1" wp14:anchorId="7CE21E4A" wp14:editId="4F709336">
                <wp:simplePos x="0" y="0"/>
                <wp:positionH relativeFrom="column">
                  <wp:posOffset>3920275</wp:posOffset>
                </wp:positionH>
                <wp:positionV relativeFrom="paragraph">
                  <wp:posOffset>211039</wp:posOffset>
                </wp:positionV>
                <wp:extent cx="321808" cy="0"/>
                <wp:effectExtent l="38100" t="76200" r="0" b="95250"/>
                <wp:wrapNone/>
                <wp:docPr id="182" name="Прямая со стрелкой 182"/>
                <wp:cNvGraphicFramePr/>
                <a:graphic xmlns:a="http://schemas.openxmlformats.org/drawingml/2006/main">
                  <a:graphicData uri="http://schemas.microsoft.com/office/word/2010/wordprocessingShape">
                    <wps:wsp>
                      <wps:cNvCnPr/>
                      <wps:spPr>
                        <a:xfrm flipH="1">
                          <a:off x="0" y="0"/>
                          <a:ext cx="32180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A11012" id="Прямая со стрелкой 182" o:spid="_x0000_s1026" type="#_x0000_t32" style="position:absolute;margin-left:308.7pt;margin-top:16.6pt;width:25.35pt;height:0;flip:x;z-index:252270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" strokecolor="black [3200]" strokeweight=".5pt">
                <v:stroke endarrow="block" joinstyle="miter"/>
              </v:shape>
            </w:pict>
          </mc:Fallback>
        </mc:AlternateContent>
      </w:r>
      <w:r w:rsidR="00C11576" w:rsidRPr="00F16873">
        <w:rPr>
          <w:rFonts w:ascii="Times New Roman" w:hAnsi="Times New Roman" w:cs="Times New Roman"/>
          <w:noProof/>
          <w:sz w:val="28"/>
          <w:szCs w:val="28"/>
          <w:lang w:eastAsia="ru-RU"/>
        </w:rPr>
        <mc:AlternateContent>
          <mc:Choice Requires="wps">
            <w:drawing>
              <wp:anchor distT="0" distB="0" distL="114300" distR="114300" simplePos="0" relativeHeight="252247040" behindDoc="0" locked="0" layoutInCell="1" allowOverlap="1" wp14:anchorId="17510DF5" wp14:editId="1B912AC0">
                <wp:simplePos x="0" y="0"/>
                <wp:positionH relativeFrom="margin">
                  <wp:posOffset>486410</wp:posOffset>
                </wp:positionH>
                <wp:positionV relativeFrom="paragraph">
                  <wp:posOffset>215265</wp:posOffset>
                </wp:positionV>
                <wp:extent cx="1737360" cy="301625"/>
                <wp:effectExtent l="0" t="0" r="15240" b="22225"/>
                <wp:wrapNone/>
                <wp:docPr id="158" name="Надпись 158"/>
                <wp:cNvGraphicFramePr/>
                <a:graphic xmlns:a="http://schemas.openxmlformats.org/drawingml/2006/main">
                  <a:graphicData uri="http://schemas.microsoft.com/office/word/2010/wordprocessingShape">
                    <wps:wsp>
                      <wps:cNvSpPr txBox="1"/>
                      <wps:spPr>
                        <a:xfrm>
                          <a:off x="0" y="0"/>
                          <a:ext cx="1737360" cy="301625"/>
                        </a:xfrm>
                        <a:prstGeom prst="rect">
                          <a:avLst/>
                        </a:prstGeom>
                        <a:solidFill>
                          <a:schemeClr val="lt1"/>
                        </a:solidFill>
                        <a:ln w="6350">
                          <a:solidFill>
                            <a:prstClr val="black"/>
                          </a:solidFill>
                        </a:ln>
                      </wps:spPr>
                      <wps:txbx>
                        <w:txbxContent>
                          <w:p w14:paraId="3DC8D89B" w14:textId="77777777" w:rsidR="00C8391E" w:rsidRPr="008D61EF"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Управление рисками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510DF5" id="Надпись 158" o:spid="_x0000_s1228" type="#_x0000_t202" style="position:absolute;margin-left:38.3pt;margin-top:16.95pt;width:136.8pt;height:23.75pt;z-index:252247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" fillcolor="white [3201]" strokeweight=".5pt">
                <v:textbox>
                  <w:txbxContent>
                    <w:p w14:paraId="3DC8D89B" w14:textId="77777777" w:rsidR="00C8391E" w:rsidRPr="008D61EF"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Управление рисками</w:t>
                      </w:r>
                    </w:p>
                  </w:txbxContent>
                </v:textbox>
                <w10:wrap anchorx="margin"/>
              </v:shape>
            </w:pict>
          </mc:Fallback>
        </mc:AlternateContent>
      </w:r>
    </w:p>
    <w:p w14:paraId="4CC908BA" w14:textId="0DE59B1F" w:rsidR="00C11576" w:rsidRPr="00F16873" w:rsidRDefault="0063174C" w:rsidP="00C11576">
      <w:pPr>
        <w:tabs>
          <w:tab w:val="left" w:pos="912"/>
        </w:tabs>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61376" behindDoc="0" locked="0" layoutInCell="1" allowOverlap="1" wp14:anchorId="40217BCD" wp14:editId="5DF67E12">
                <wp:simplePos x="0" y="0"/>
                <wp:positionH relativeFrom="margin">
                  <wp:posOffset>5746750</wp:posOffset>
                </wp:positionH>
                <wp:positionV relativeFrom="paragraph">
                  <wp:posOffset>245745</wp:posOffset>
                </wp:positionV>
                <wp:extent cx="172720" cy="0"/>
                <wp:effectExtent l="0" t="0" r="17780" b="19050"/>
                <wp:wrapNone/>
                <wp:docPr id="173" name="Прямая соединительная линия 173"/>
                <wp:cNvGraphicFramePr/>
                <a:graphic xmlns:a="http://schemas.openxmlformats.org/drawingml/2006/main">
                  <a:graphicData uri="http://schemas.microsoft.com/office/word/2010/wordprocessingShape">
                    <wps:wsp>
                      <wps:cNvCnPr/>
                      <wps:spPr>
                        <a:xfrm flipH="1">
                          <a:off x="0" y="0"/>
                          <a:ext cx="1727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979D3B" id="Прямая соединительная линия 173" o:spid="_x0000_s1026" style="position:absolute;flip:x;z-index:252261376;visibility:visible;mso-wrap-style:square;mso-wrap-distance-left:9pt;mso-wrap-distance-top:0;mso-wrap-distance-right:9pt;mso-wrap-distance-bottom:0;mso-position-horizontal:absolute;mso-position-horizontal-relative:margin;mso-position-vertical:absolute;mso-position-vertical-relative:text" from="452.5pt,19.35pt" to="466.1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" strokecolor="black [3200]" strokeweight=".5pt">
                <v:stroke joinstyle="miter"/>
                <w10:wrap anchorx="margin"/>
              </v:line>
            </w:pict>
          </mc:Fallback>
        </mc:AlternateContent>
      </w:r>
      <w:r w:rsidR="00C11576" w:rsidRPr="00F16873">
        <w:rPr>
          <w:rFonts w:ascii="Times New Roman" w:hAnsi="Times New Roman" w:cs="Times New Roman"/>
          <w:noProof/>
          <w:sz w:val="28"/>
          <w:szCs w:val="28"/>
          <w:lang w:eastAsia="ru-RU"/>
        </w:rPr>
        <mc:AlternateContent>
          <mc:Choice Requires="wps">
            <w:drawing>
              <wp:anchor distT="0" distB="0" distL="114300" distR="114300" simplePos="0" relativeHeight="252271616" behindDoc="0" locked="0" layoutInCell="1" allowOverlap="1" wp14:anchorId="2B21CAD0" wp14:editId="4A6E56D8">
                <wp:simplePos x="0" y="0"/>
                <wp:positionH relativeFrom="column">
                  <wp:posOffset>3919855</wp:posOffset>
                </wp:positionH>
                <wp:positionV relativeFrom="paragraph">
                  <wp:posOffset>257216</wp:posOffset>
                </wp:positionV>
                <wp:extent cx="321808" cy="0"/>
                <wp:effectExtent l="38100" t="76200" r="0" b="95250"/>
                <wp:wrapNone/>
                <wp:docPr id="183" name="Прямая со стрелкой 183"/>
                <wp:cNvGraphicFramePr/>
                <a:graphic xmlns:a="http://schemas.openxmlformats.org/drawingml/2006/main">
                  <a:graphicData uri="http://schemas.microsoft.com/office/word/2010/wordprocessingShape">
                    <wps:wsp>
                      <wps:cNvCnPr/>
                      <wps:spPr>
                        <a:xfrm flipH="1">
                          <a:off x="0" y="0"/>
                          <a:ext cx="32180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3F8B6BC" id="Прямая со стрелкой 183" o:spid="_x0000_s1026" type="#_x0000_t32" style="position:absolute;margin-left:308.65pt;margin-top:20.25pt;width:25.35pt;height:0;flip:x;z-index:252271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" strokecolor="black [3200]" strokeweight=".5pt">
                <v:stroke endarrow="block" joinstyle="miter"/>
              </v:shape>
            </w:pict>
          </mc:Fallback>
        </mc:AlternateContent>
      </w:r>
      <w:r w:rsidR="00C11576" w:rsidRPr="00F16873">
        <w:rPr>
          <w:rFonts w:ascii="Times New Roman" w:hAnsi="Times New Roman" w:cs="Times New Roman"/>
          <w:noProof/>
          <w:sz w:val="28"/>
          <w:szCs w:val="28"/>
          <w:lang w:eastAsia="ru-RU"/>
        </w:rPr>
        <mc:AlternateContent>
          <mc:Choice Requires="wps">
            <w:drawing>
              <wp:anchor distT="0" distB="0" distL="114300" distR="114300" simplePos="0" relativeHeight="252266496" behindDoc="0" locked="0" layoutInCell="1" allowOverlap="1" wp14:anchorId="060668AD" wp14:editId="3C7CAF3B">
                <wp:simplePos x="0" y="0"/>
                <wp:positionH relativeFrom="column">
                  <wp:posOffset>2222637</wp:posOffset>
                </wp:positionH>
                <wp:positionV relativeFrom="paragraph">
                  <wp:posOffset>50293</wp:posOffset>
                </wp:positionV>
                <wp:extent cx="292603" cy="0"/>
                <wp:effectExtent l="0" t="76200" r="12700" b="95250"/>
                <wp:wrapNone/>
                <wp:docPr id="178" name="Прямая со стрелкой 178"/>
                <wp:cNvGraphicFramePr/>
                <a:graphic xmlns:a="http://schemas.openxmlformats.org/drawingml/2006/main">
                  <a:graphicData uri="http://schemas.microsoft.com/office/word/2010/wordprocessingShape">
                    <wps:wsp>
                      <wps:cNvCnPr/>
                      <wps:spPr>
                        <a:xfrm>
                          <a:off x="0" y="0"/>
                          <a:ext cx="29260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E18B769" id="Прямая со стрелкой 178" o:spid="_x0000_s1026" type="#_x0000_t32" style="position:absolute;margin-left:175pt;margin-top:3.95pt;width:23.05pt;height:0;z-index:252266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" strokecolor="black [3200]" strokeweight=".5pt">
                <v:stroke endarrow="block" joinstyle="miter"/>
              </v:shape>
            </w:pict>
          </mc:Fallback>
        </mc:AlternateContent>
      </w:r>
      <w:r w:rsidR="00C11576" w:rsidRPr="00F16873">
        <w:rPr>
          <w:rFonts w:ascii="Times New Roman" w:hAnsi="Times New Roman" w:cs="Times New Roman"/>
          <w:noProof/>
          <w:sz w:val="28"/>
          <w:szCs w:val="28"/>
          <w:lang w:eastAsia="ru-RU"/>
        </w:rPr>
        <mc:AlternateContent>
          <mc:Choice Requires="wps">
            <w:drawing>
              <wp:anchor distT="0" distB="0" distL="114300" distR="114300" simplePos="0" relativeHeight="252256256" behindDoc="0" locked="0" layoutInCell="1" allowOverlap="1" wp14:anchorId="483B9109" wp14:editId="3037EF2C">
                <wp:simplePos x="0" y="0"/>
                <wp:positionH relativeFrom="column">
                  <wp:posOffset>361315</wp:posOffset>
                </wp:positionH>
                <wp:positionV relativeFrom="paragraph">
                  <wp:posOffset>57785</wp:posOffset>
                </wp:positionV>
                <wp:extent cx="120650" cy="0"/>
                <wp:effectExtent l="0" t="0" r="31750" b="19050"/>
                <wp:wrapNone/>
                <wp:docPr id="168" name="Прямая соединительная линия 168"/>
                <wp:cNvGraphicFramePr/>
                <a:graphic xmlns:a="http://schemas.openxmlformats.org/drawingml/2006/main">
                  <a:graphicData uri="http://schemas.microsoft.com/office/word/2010/wordprocessingShape">
                    <wps:wsp>
                      <wps:cNvCnPr/>
                      <wps:spPr>
                        <a:xfrm>
                          <a:off x="0" y="0"/>
                          <a:ext cx="12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7F20A9" id="Прямая соединительная линия 168" o:spid="_x0000_s1026" style="position:absolute;z-index:252256256;visibility:visible;mso-wrap-style:square;mso-wrap-distance-left:9pt;mso-wrap-distance-top:0;mso-wrap-distance-right:9pt;mso-wrap-distance-bottom:0;mso-position-horizontal:absolute;mso-position-horizontal-relative:text;mso-position-vertical:absolute;mso-position-vertical-relative:text" from="28.45pt,4.55pt" to="37.9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" strokecolor="black [3200]" strokeweight=".5pt">
                <v:stroke joinstyle="miter"/>
              </v:line>
            </w:pict>
          </mc:Fallback>
        </mc:AlternateContent>
      </w:r>
      <w:r w:rsidR="00C11576" w:rsidRPr="00F16873">
        <w:rPr>
          <w:rFonts w:ascii="Times New Roman" w:hAnsi="Times New Roman" w:cs="Times New Roman"/>
          <w:noProof/>
          <w:sz w:val="28"/>
          <w:szCs w:val="28"/>
          <w:lang w:eastAsia="ru-RU"/>
        </w:rPr>
        <mc:AlternateContent>
          <mc:Choice Requires="wps">
            <w:drawing>
              <wp:anchor distT="0" distB="0" distL="114300" distR="114300" simplePos="0" relativeHeight="252249088" behindDoc="0" locked="0" layoutInCell="1" allowOverlap="1" wp14:anchorId="6CDF29D9" wp14:editId="485552E2">
                <wp:simplePos x="0" y="0"/>
                <wp:positionH relativeFrom="margin">
                  <wp:posOffset>486410</wp:posOffset>
                </wp:positionH>
                <wp:positionV relativeFrom="paragraph">
                  <wp:posOffset>251460</wp:posOffset>
                </wp:positionV>
                <wp:extent cx="1733550" cy="476885"/>
                <wp:effectExtent l="0" t="0" r="19050" b="18415"/>
                <wp:wrapNone/>
                <wp:docPr id="160" name="Надпись 160"/>
                <wp:cNvGraphicFramePr/>
                <a:graphic xmlns:a="http://schemas.openxmlformats.org/drawingml/2006/main">
                  <a:graphicData uri="http://schemas.microsoft.com/office/word/2010/wordprocessingShape">
                    <wps:wsp>
                      <wps:cNvSpPr txBox="1"/>
                      <wps:spPr>
                        <a:xfrm>
                          <a:off x="0" y="0"/>
                          <a:ext cx="1733550" cy="476885"/>
                        </a:xfrm>
                        <a:prstGeom prst="rect">
                          <a:avLst/>
                        </a:prstGeom>
                        <a:solidFill>
                          <a:schemeClr val="lt1"/>
                        </a:solidFill>
                        <a:ln w="6350">
                          <a:solidFill>
                            <a:prstClr val="black"/>
                          </a:solidFill>
                        </a:ln>
                      </wps:spPr>
                      <wps:txbx>
                        <w:txbxContent>
                          <w:p w14:paraId="4443DFFE" w14:textId="77777777" w:rsidR="00C8391E" w:rsidRPr="008D61EF"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Экологические стандарты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DF29D9" id="Надпись 160" o:spid="_x0000_s1229" type="#_x0000_t202" style="position:absolute;margin-left:38.3pt;margin-top:19.8pt;width:136.5pt;height:37.55pt;z-index:252249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" fillcolor="white [3201]" strokeweight=".5pt">
                <v:textbox>
                  <w:txbxContent>
                    <w:p w14:paraId="4443DFFE" w14:textId="77777777" w:rsidR="00C8391E" w:rsidRPr="008D61EF"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Экологические стандарты</w:t>
                      </w:r>
                    </w:p>
                  </w:txbxContent>
                </v:textbox>
                <w10:wrap anchorx="margin"/>
              </v:shape>
            </w:pict>
          </mc:Fallback>
        </mc:AlternateContent>
      </w:r>
    </w:p>
    <w:p w14:paraId="5760B617" w14:textId="247C28AE" w:rsidR="00C11576" w:rsidRPr="00F16873" w:rsidRDefault="0063174C" w:rsidP="00C11576">
      <w:pPr>
        <w:tabs>
          <w:tab w:val="left" w:pos="912"/>
        </w:tabs>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60352" behindDoc="0" locked="0" layoutInCell="1" allowOverlap="1" wp14:anchorId="76686E36" wp14:editId="5DED9F5F">
                <wp:simplePos x="0" y="0"/>
                <wp:positionH relativeFrom="margin">
                  <wp:posOffset>5760720</wp:posOffset>
                </wp:positionH>
                <wp:positionV relativeFrom="paragraph">
                  <wp:posOffset>269240</wp:posOffset>
                </wp:positionV>
                <wp:extent cx="172720" cy="0"/>
                <wp:effectExtent l="0" t="0" r="17780" b="19050"/>
                <wp:wrapNone/>
                <wp:docPr id="172" name="Прямая соединительная линия 172"/>
                <wp:cNvGraphicFramePr/>
                <a:graphic xmlns:a="http://schemas.openxmlformats.org/drawingml/2006/main">
                  <a:graphicData uri="http://schemas.microsoft.com/office/word/2010/wordprocessingShape">
                    <wps:wsp>
                      <wps:cNvCnPr/>
                      <wps:spPr>
                        <a:xfrm flipH="1">
                          <a:off x="0" y="0"/>
                          <a:ext cx="1727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27712B" id="Прямая соединительная линия 172" o:spid="_x0000_s1026" style="position:absolute;flip:x;z-index:252260352;visibility:visible;mso-wrap-style:square;mso-wrap-distance-left:9pt;mso-wrap-distance-top:0;mso-wrap-distance-right:9pt;mso-wrap-distance-bottom:0;mso-position-horizontal:absolute;mso-position-horizontal-relative:margin;mso-position-vertical:absolute;mso-position-vertical-relative:text" from="453.6pt,21.2pt" to="467.2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" strokecolor="black [3200]" strokeweight=".5pt">
                <v:stroke joinstyle="miter"/>
                <w10:wrap anchorx="margin"/>
              </v:line>
            </w:pict>
          </mc:Fallback>
        </mc:AlternateContent>
      </w:r>
      <w:r w:rsidR="00C11576" w:rsidRPr="00F16873">
        <w:rPr>
          <w:rFonts w:ascii="Times New Roman" w:hAnsi="Times New Roman" w:cs="Times New Roman"/>
          <w:noProof/>
          <w:sz w:val="28"/>
          <w:szCs w:val="28"/>
          <w:lang w:eastAsia="ru-RU"/>
        </w:rPr>
        <mc:AlternateContent>
          <mc:Choice Requires="wps">
            <w:drawing>
              <wp:anchor distT="0" distB="0" distL="114300" distR="114300" simplePos="0" relativeHeight="252220416" behindDoc="0" locked="0" layoutInCell="1" allowOverlap="1" wp14:anchorId="0C59750E" wp14:editId="5EEC6277">
                <wp:simplePos x="0" y="0"/>
                <wp:positionH relativeFrom="margin">
                  <wp:posOffset>4240771</wp:posOffset>
                </wp:positionH>
                <wp:positionV relativeFrom="paragraph">
                  <wp:posOffset>130043</wp:posOffset>
                </wp:positionV>
                <wp:extent cx="1512625" cy="301625"/>
                <wp:effectExtent l="0" t="0" r="11430" b="22225"/>
                <wp:wrapNone/>
                <wp:docPr id="449" name="Надпись 449"/>
                <wp:cNvGraphicFramePr/>
                <a:graphic xmlns:a="http://schemas.openxmlformats.org/drawingml/2006/main">
                  <a:graphicData uri="http://schemas.microsoft.com/office/word/2010/wordprocessingShape">
                    <wps:wsp>
                      <wps:cNvSpPr txBox="1"/>
                      <wps:spPr>
                        <a:xfrm>
                          <a:off x="0" y="0"/>
                          <a:ext cx="1512625" cy="301625"/>
                        </a:xfrm>
                        <a:prstGeom prst="rect">
                          <a:avLst/>
                        </a:prstGeom>
                        <a:solidFill>
                          <a:schemeClr val="lt1"/>
                        </a:solidFill>
                        <a:ln w="6350">
                          <a:solidFill>
                            <a:prstClr val="black"/>
                          </a:solidFill>
                        </a:ln>
                      </wps:spPr>
                      <wps:txbx>
                        <w:txbxContent>
                          <w:p w14:paraId="23A06789" w14:textId="77777777" w:rsidR="00C8391E" w:rsidRPr="008D61EF"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Гуманизм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59750E" id="Надпись 449" o:spid="_x0000_s1230" type="#_x0000_t202" style="position:absolute;margin-left:333.9pt;margin-top:10.25pt;width:119.1pt;height:23.75pt;z-index:252220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" fillcolor="white [3201]" strokeweight=".5pt">
                <v:textbox>
                  <w:txbxContent>
                    <w:p w14:paraId="23A06789" w14:textId="77777777" w:rsidR="00C8391E" w:rsidRPr="008D61EF"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Гуманизм</w:t>
                      </w:r>
                    </w:p>
                  </w:txbxContent>
                </v:textbox>
                <w10:wrap anchorx="margin"/>
              </v:shape>
            </w:pict>
          </mc:Fallback>
        </mc:AlternateContent>
      </w:r>
      <w:r w:rsidR="00C11576" w:rsidRPr="00F16873">
        <w:rPr>
          <w:rFonts w:ascii="Times New Roman" w:hAnsi="Times New Roman" w:cs="Times New Roman"/>
          <w:noProof/>
          <w:sz w:val="28"/>
          <w:szCs w:val="28"/>
          <w:lang w:eastAsia="ru-RU"/>
        </w:rPr>
        <mc:AlternateContent>
          <mc:Choice Requires="wps">
            <w:drawing>
              <wp:anchor distT="0" distB="0" distL="114300" distR="114300" simplePos="0" relativeHeight="252272640" behindDoc="0" locked="0" layoutInCell="1" allowOverlap="1" wp14:anchorId="2D8A5AE7" wp14:editId="2FCE2A6F">
                <wp:simplePos x="0" y="0"/>
                <wp:positionH relativeFrom="column">
                  <wp:posOffset>3917599</wp:posOffset>
                </wp:positionH>
                <wp:positionV relativeFrom="paragraph">
                  <wp:posOffset>289779</wp:posOffset>
                </wp:positionV>
                <wp:extent cx="321808" cy="0"/>
                <wp:effectExtent l="38100" t="76200" r="0" b="95250"/>
                <wp:wrapNone/>
                <wp:docPr id="184" name="Прямая со стрелкой 184"/>
                <wp:cNvGraphicFramePr/>
                <a:graphic xmlns:a="http://schemas.openxmlformats.org/drawingml/2006/main">
                  <a:graphicData uri="http://schemas.microsoft.com/office/word/2010/wordprocessingShape">
                    <wps:wsp>
                      <wps:cNvCnPr/>
                      <wps:spPr>
                        <a:xfrm flipH="1">
                          <a:off x="0" y="0"/>
                          <a:ext cx="32180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53755F4" id="Прямая со стрелкой 184" o:spid="_x0000_s1026" type="#_x0000_t32" style="position:absolute;margin-left:308.45pt;margin-top:22.8pt;width:25.35pt;height:0;flip:x;z-index:252272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" strokecolor="black [3200]" strokeweight=".5pt">
                <v:stroke endarrow="block" joinstyle="miter"/>
              </v:shape>
            </w:pict>
          </mc:Fallback>
        </mc:AlternateContent>
      </w:r>
      <w:r w:rsidR="00C11576" w:rsidRPr="00F16873">
        <w:rPr>
          <w:rFonts w:ascii="Times New Roman" w:hAnsi="Times New Roman" w:cs="Times New Roman"/>
          <w:noProof/>
          <w:sz w:val="28"/>
          <w:szCs w:val="28"/>
          <w:lang w:eastAsia="ru-RU"/>
        </w:rPr>
        <mc:AlternateContent>
          <mc:Choice Requires="wps">
            <w:drawing>
              <wp:anchor distT="0" distB="0" distL="114300" distR="114300" simplePos="0" relativeHeight="252267520" behindDoc="0" locked="0" layoutInCell="1" allowOverlap="1" wp14:anchorId="133EA7FD" wp14:editId="4A315D72">
                <wp:simplePos x="0" y="0"/>
                <wp:positionH relativeFrom="column">
                  <wp:posOffset>2219211</wp:posOffset>
                </wp:positionH>
                <wp:positionV relativeFrom="paragraph">
                  <wp:posOffset>158015</wp:posOffset>
                </wp:positionV>
                <wp:extent cx="292603" cy="0"/>
                <wp:effectExtent l="0" t="76200" r="12700" b="95250"/>
                <wp:wrapNone/>
                <wp:docPr id="179" name="Прямая со стрелкой 179"/>
                <wp:cNvGraphicFramePr/>
                <a:graphic xmlns:a="http://schemas.openxmlformats.org/drawingml/2006/main">
                  <a:graphicData uri="http://schemas.microsoft.com/office/word/2010/wordprocessingShape">
                    <wps:wsp>
                      <wps:cNvCnPr/>
                      <wps:spPr>
                        <a:xfrm>
                          <a:off x="0" y="0"/>
                          <a:ext cx="29260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984A701" id="Прямая со стрелкой 179" o:spid="_x0000_s1026" type="#_x0000_t32" style="position:absolute;margin-left:174.75pt;margin-top:12.45pt;width:23.05pt;height:0;z-index:252267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" strokecolor="black [3200]" strokeweight=".5pt">
                <v:stroke endarrow="block" joinstyle="miter"/>
              </v:shape>
            </w:pict>
          </mc:Fallback>
        </mc:AlternateContent>
      </w:r>
      <w:r w:rsidR="00C11576" w:rsidRPr="00F16873">
        <w:rPr>
          <w:rFonts w:ascii="Times New Roman" w:hAnsi="Times New Roman" w:cs="Times New Roman"/>
          <w:noProof/>
          <w:sz w:val="28"/>
          <w:szCs w:val="28"/>
          <w:lang w:eastAsia="ru-RU"/>
        </w:rPr>
        <mc:AlternateContent>
          <mc:Choice Requires="wps">
            <w:drawing>
              <wp:anchor distT="0" distB="0" distL="114300" distR="114300" simplePos="0" relativeHeight="252255232" behindDoc="0" locked="0" layoutInCell="1" allowOverlap="1" wp14:anchorId="35576FC4" wp14:editId="76677D94">
                <wp:simplePos x="0" y="0"/>
                <wp:positionH relativeFrom="column">
                  <wp:posOffset>361315</wp:posOffset>
                </wp:positionH>
                <wp:positionV relativeFrom="paragraph">
                  <wp:posOffset>167005</wp:posOffset>
                </wp:positionV>
                <wp:extent cx="120650" cy="0"/>
                <wp:effectExtent l="0" t="0" r="31750" b="19050"/>
                <wp:wrapNone/>
                <wp:docPr id="167" name="Прямая соединительная линия 167"/>
                <wp:cNvGraphicFramePr/>
                <a:graphic xmlns:a="http://schemas.openxmlformats.org/drawingml/2006/main">
                  <a:graphicData uri="http://schemas.microsoft.com/office/word/2010/wordprocessingShape">
                    <wps:wsp>
                      <wps:cNvCnPr/>
                      <wps:spPr>
                        <a:xfrm>
                          <a:off x="0" y="0"/>
                          <a:ext cx="12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ED9B3F" id="Прямая соединительная линия 167" o:spid="_x0000_s1026" style="position:absolute;z-index:252255232;visibility:visible;mso-wrap-style:square;mso-wrap-distance-left:9pt;mso-wrap-distance-top:0;mso-wrap-distance-right:9pt;mso-wrap-distance-bottom:0;mso-position-horizontal:absolute;mso-position-horizontal-relative:text;mso-position-vertical:absolute;mso-position-vertical-relative:text" from="28.45pt,13.15pt" to="37.95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" strokecolor="black [3200]" strokeweight=".5pt">
                <v:stroke joinstyle="miter"/>
              </v:line>
            </w:pict>
          </mc:Fallback>
        </mc:AlternateContent>
      </w:r>
    </w:p>
    <w:p w14:paraId="34366720" w14:textId="77777777" w:rsidR="00C11576" w:rsidRPr="00F16873" w:rsidRDefault="00C11576" w:rsidP="00C11576">
      <w:pPr>
        <w:tabs>
          <w:tab w:val="left" w:pos="912"/>
        </w:tabs>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73664" behindDoc="0" locked="0" layoutInCell="1" allowOverlap="1" wp14:anchorId="7B498CA0" wp14:editId="4FA4CBB0">
                <wp:simplePos x="0" y="0"/>
                <wp:positionH relativeFrom="column">
                  <wp:posOffset>3917941</wp:posOffset>
                </wp:positionH>
                <wp:positionV relativeFrom="paragraph">
                  <wp:posOffset>296079</wp:posOffset>
                </wp:positionV>
                <wp:extent cx="321808" cy="0"/>
                <wp:effectExtent l="38100" t="76200" r="0" b="95250"/>
                <wp:wrapNone/>
                <wp:docPr id="185" name="Прямая со стрелкой 185"/>
                <wp:cNvGraphicFramePr/>
                <a:graphic xmlns:a="http://schemas.openxmlformats.org/drawingml/2006/main">
                  <a:graphicData uri="http://schemas.microsoft.com/office/word/2010/wordprocessingShape">
                    <wps:wsp>
                      <wps:cNvCnPr/>
                      <wps:spPr>
                        <a:xfrm flipH="1">
                          <a:off x="0" y="0"/>
                          <a:ext cx="32180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53B1CA" id="Прямая со стрелкой 185" o:spid="_x0000_s1026" type="#_x0000_t32" style="position:absolute;margin-left:308.5pt;margin-top:23.3pt;width:25.35pt;height:0;flip:x;z-index:252273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" strokecolor="black [3200]" strokeweight=".5pt">
                <v:stroke endarrow="block" joinstyle="miter"/>
              </v:shap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19392" behindDoc="0" locked="0" layoutInCell="1" allowOverlap="1" wp14:anchorId="0026F8A2" wp14:editId="721CFC39">
                <wp:simplePos x="0" y="0"/>
                <wp:positionH relativeFrom="margin">
                  <wp:posOffset>4240771</wp:posOffset>
                </wp:positionH>
                <wp:positionV relativeFrom="paragraph">
                  <wp:posOffset>169910</wp:posOffset>
                </wp:positionV>
                <wp:extent cx="1520245" cy="301625"/>
                <wp:effectExtent l="0" t="0" r="22860" b="22225"/>
                <wp:wrapNone/>
                <wp:docPr id="450" name="Надпись 450"/>
                <wp:cNvGraphicFramePr/>
                <a:graphic xmlns:a="http://schemas.openxmlformats.org/drawingml/2006/main">
                  <a:graphicData uri="http://schemas.microsoft.com/office/word/2010/wordprocessingShape">
                    <wps:wsp>
                      <wps:cNvSpPr txBox="1"/>
                      <wps:spPr>
                        <a:xfrm>
                          <a:off x="0" y="0"/>
                          <a:ext cx="1520245" cy="301625"/>
                        </a:xfrm>
                        <a:prstGeom prst="rect">
                          <a:avLst/>
                        </a:prstGeom>
                        <a:solidFill>
                          <a:schemeClr val="lt1"/>
                        </a:solidFill>
                        <a:ln w="6350">
                          <a:solidFill>
                            <a:prstClr val="black"/>
                          </a:solidFill>
                        </a:ln>
                      </wps:spPr>
                      <wps:txbx>
                        <w:txbxContent>
                          <w:p w14:paraId="22E69090" w14:textId="77777777" w:rsidR="00C8391E" w:rsidRPr="008D61EF"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Теснота интересов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26F8A2" id="Надпись 450" o:spid="_x0000_s1231" type="#_x0000_t202" style="position:absolute;margin-left:333.9pt;margin-top:13.4pt;width:119.7pt;height:23.75pt;z-index:252219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" fillcolor="white [3201]" strokeweight=".5pt">
                <v:textbox>
                  <w:txbxContent>
                    <w:p w14:paraId="22E69090" w14:textId="77777777" w:rsidR="00C8391E" w:rsidRPr="008D61EF"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Теснота интересов</w:t>
                      </w:r>
                    </w:p>
                  </w:txbxContent>
                </v:textbox>
                <w10:wrap anchorx="margin"/>
              </v:shap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68544" behindDoc="0" locked="0" layoutInCell="1" allowOverlap="1" wp14:anchorId="5D04F857" wp14:editId="22B7FD8B">
                <wp:simplePos x="0" y="0"/>
                <wp:positionH relativeFrom="column">
                  <wp:posOffset>2223158</wp:posOffset>
                </wp:positionH>
                <wp:positionV relativeFrom="paragraph">
                  <wp:posOffset>292634</wp:posOffset>
                </wp:positionV>
                <wp:extent cx="292603" cy="0"/>
                <wp:effectExtent l="0" t="76200" r="12700" b="95250"/>
                <wp:wrapNone/>
                <wp:docPr id="180" name="Прямая со стрелкой 180"/>
                <wp:cNvGraphicFramePr/>
                <a:graphic xmlns:a="http://schemas.openxmlformats.org/drawingml/2006/main">
                  <a:graphicData uri="http://schemas.microsoft.com/office/word/2010/wordprocessingShape">
                    <wps:wsp>
                      <wps:cNvCnPr/>
                      <wps:spPr>
                        <a:xfrm>
                          <a:off x="0" y="0"/>
                          <a:ext cx="29260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36FCD37" id="Прямая со стрелкой 180" o:spid="_x0000_s1026" type="#_x0000_t32" style="position:absolute;margin-left:175.05pt;margin-top:23.05pt;width:23.05pt;height:0;z-index:252268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" strokecolor="black [3200]" strokeweight=".5pt">
                <v:stroke endarrow="block" joinstyle="miter"/>
              </v:shap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48064" behindDoc="0" locked="0" layoutInCell="1" allowOverlap="1" wp14:anchorId="07869278" wp14:editId="50ADB852">
                <wp:simplePos x="0" y="0"/>
                <wp:positionH relativeFrom="margin">
                  <wp:posOffset>482600</wp:posOffset>
                </wp:positionH>
                <wp:positionV relativeFrom="paragraph">
                  <wp:posOffset>144145</wp:posOffset>
                </wp:positionV>
                <wp:extent cx="1741170" cy="301625"/>
                <wp:effectExtent l="0" t="0" r="11430" b="22225"/>
                <wp:wrapNone/>
                <wp:docPr id="159" name="Надпись 159"/>
                <wp:cNvGraphicFramePr/>
                <a:graphic xmlns:a="http://schemas.openxmlformats.org/drawingml/2006/main">
                  <a:graphicData uri="http://schemas.microsoft.com/office/word/2010/wordprocessingShape">
                    <wps:wsp>
                      <wps:cNvSpPr txBox="1"/>
                      <wps:spPr>
                        <a:xfrm>
                          <a:off x="0" y="0"/>
                          <a:ext cx="1741170" cy="301625"/>
                        </a:xfrm>
                        <a:prstGeom prst="rect">
                          <a:avLst/>
                        </a:prstGeom>
                        <a:solidFill>
                          <a:schemeClr val="lt1"/>
                        </a:solidFill>
                        <a:ln w="6350">
                          <a:solidFill>
                            <a:prstClr val="black"/>
                          </a:solidFill>
                        </a:ln>
                      </wps:spPr>
                      <wps:txbx>
                        <w:txbxContent>
                          <w:p w14:paraId="1C6EB2D5" w14:textId="77777777" w:rsidR="00C8391E" w:rsidRPr="008D61EF"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Этическое потребление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869278" id="Надпись 159" o:spid="_x0000_s1232" type="#_x0000_t202" style="position:absolute;margin-left:38pt;margin-top:11.35pt;width:137.1pt;height:23.75pt;z-index:252248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" fillcolor="white [3201]" strokeweight=".5pt">
                <v:textbox>
                  <w:txbxContent>
                    <w:p w14:paraId="1C6EB2D5" w14:textId="77777777" w:rsidR="00C8391E" w:rsidRPr="008D61EF" w:rsidRDefault="00C8391E" w:rsidP="00C1157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Этическое потребление</w:t>
                      </w:r>
                    </w:p>
                  </w:txbxContent>
                </v:textbox>
                <w10:wrap anchorx="margin"/>
              </v:shape>
            </w:pict>
          </mc:Fallback>
        </mc:AlternateContent>
      </w:r>
    </w:p>
    <w:p w14:paraId="261EF724" w14:textId="77777777" w:rsidR="00C11576" w:rsidRPr="00F16873" w:rsidRDefault="00C11576" w:rsidP="00C11576">
      <w:pPr>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76736" behindDoc="0" locked="0" layoutInCell="1" allowOverlap="1" wp14:anchorId="3384FA81" wp14:editId="0F8B031A">
                <wp:simplePos x="0" y="0"/>
                <wp:positionH relativeFrom="column">
                  <wp:posOffset>3103245</wp:posOffset>
                </wp:positionH>
                <wp:positionV relativeFrom="paragraph">
                  <wp:posOffset>90691</wp:posOffset>
                </wp:positionV>
                <wp:extent cx="226060" cy="226956"/>
                <wp:effectExtent l="19050" t="0" r="21590" b="40005"/>
                <wp:wrapNone/>
                <wp:docPr id="188" name="Стрелка вниз 188"/>
                <wp:cNvGraphicFramePr/>
                <a:graphic xmlns:a="http://schemas.openxmlformats.org/drawingml/2006/main">
                  <a:graphicData uri="http://schemas.microsoft.com/office/word/2010/wordprocessingShape">
                    <wps:wsp>
                      <wps:cNvSpPr/>
                      <wps:spPr>
                        <a:xfrm>
                          <a:off x="0" y="0"/>
                          <a:ext cx="226060" cy="226956"/>
                        </a:xfrm>
                        <a:prstGeom prst="downArrow">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1B156B1" id="Стрелка вниз 188" o:spid="_x0000_s1026" type="#_x0000_t67" style="position:absolute;margin-left:244.35pt;margin-top:7.15pt;width:17.8pt;height:17.85pt;z-index:252276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" adj="10843" fillcolor="white [3212]" strokecolor="black [3213]"/>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59328" behindDoc="0" locked="0" layoutInCell="1" allowOverlap="1" wp14:anchorId="6302C6EC" wp14:editId="7C963AB3">
                <wp:simplePos x="0" y="0"/>
                <wp:positionH relativeFrom="column">
                  <wp:posOffset>5760720</wp:posOffset>
                </wp:positionH>
                <wp:positionV relativeFrom="paragraph">
                  <wp:posOffset>46990</wp:posOffset>
                </wp:positionV>
                <wp:extent cx="172720" cy="0"/>
                <wp:effectExtent l="0" t="0" r="17780" b="19050"/>
                <wp:wrapNone/>
                <wp:docPr id="171" name="Прямая соединительная линия 171"/>
                <wp:cNvGraphicFramePr/>
                <a:graphic xmlns:a="http://schemas.openxmlformats.org/drawingml/2006/main">
                  <a:graphicData uri="http://schemas.microsoft.com/office/word/2010/wordprocessingShape">
                    <wps:wsp>
                      <wps:cNvCnPr/>
                      <wps:spPr>
                        <a:xfrm flipH="1">
                          <a:off x="0" y="0"/>
                          <a:ext cx="1727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F9A7AE" id="Прямая соединительная линия 171" o:spid="_x0000_s1026" style="position:absolute;flip:x;z-index:252259328;visibility:visible;mso-wrap-style:square;mso-wrap-distance-left:9pt;mso-wrap-distance-top:0;mso-wrap-distance-right:9pt;mso-wrap-distance-bottom:0;mso-position-horizontal:absolute;mso-position-horizontal-relative:text;mso-position-vertical:absolute;mso-position-vertical-relative:text" from="453.6pt,3.7pt" to="467.2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" strokecolor="black [3200]" strokeweight=".5pt">
                <v:stroke joinstyle="miter"/>
              </v:line>
            </w:pict>
          </mc:Fallback>
        </mc:AlternateContent>
      </w: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54208" behindDoc="0" locked="0" layoutInCell="1" allowOverlap="1" wp14:anchorId="2A56E59B" wp14:editId="62B33975">
                <wp:simplePos x="0" y="0"/>
                <wp:positionH relativeFrom="column">
                  <wp:posOffset>361315</wp:posOffset>
                </wp:positionH>
                <wp:positionV relativeFrom="paragraph">
                  <wp:posOffset>30480</wp:posOffset>
                </wp:positionV>
                <wp:extent cx="120650" cy="0"/>
                <wp:effectExtent l="0" t="0" r="31750" b="19050"/>
                <wp:wrapNone/>
                <wp:docPr id="166" name="Прямая соединительная линия 166"/>
                <wp:cNvGraphicFramePr/>
                <a:graphic xmlns:a="http://schemas.openxmlformats.org/drawingml/2006/main">
                  <a:graphicData uri="http://schemas.microsoft.com/office/word/2010/wordprocessingShape">
                    <wps:wsp>
                      <wps:cNvCnPr/>
                      <wps:spPr>
                        <a:xfrm>
                          <a:off x="0" y="0"/>
                          <a:ext cx="12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D2333E" id="Прямая соединительная линия 166" o:spid="_x0000_s1026" style="position:absolute;z-index:252254208;visibility:visible;mso-wrap-style:square;mso-wrap-distance-left:9pt;mso-wrap-distance-top:0;mso-wrap-distance-right:9pt;mso-wrap-distance-bottom:0;mso-position-horizontal:absolute;mso-position-horizontal-relative:text;mso-position-vertical:absolute;mso-position-vertical-relative:text" from="28.45pt,2.4pt" to="37.9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" strokecolor="black [3200]" strokeweight=".5pt">
                <v:stroke joinstyle="miter"/>
              </v:line>
            </w:pict>
          </mc:Fallback>
        </mc:AlternateContent>
      </w:r>
    </w:p>
    <w:p w14:paraId="0CFBE29E" w14:textId="77777777" w:rsidR="00C11576" w:rsidRPr="00F16873" w:rsidRDefault="00C11576" w:rsidP="00C11576">
      <w:pPr>
        <w:rPr>
          <w:rFonts w:ascii="Times New Roman" w:hAnsi="Times New Roman" w:cs="Times New Roman"/>
          <w:sz w:val="28"/>
          <w:szCs w:val="28"/>
        </w:rPr>
      </w:pPr>
      <w:r w:rsidRPr="00F16873">
        <w:rPr>
          <w:rFonts w:ascii="Times New Roman" w:hAnsi="Times New Roman" w:cs="Times New Roman"/>
          <w:noProof/>
          <w:sz w:val="28"/>
          <w:szCs w:val="28"/>
          <w:lang w:eastAsia="ru-RU"/>
        </w:rPr>
        <mc:AlternateContent>
          <mc:Choice Requires="wps">
            <w:drawing>
              <wp:anchor distT="0" distB="0" distL="114300" distR="114300" simplePos="0" relativeHeight="252274688" behindDoc="0" locked="0" layoutInCell="1" allowOverlap="1" wp14:anchorId="10B028A8" wp14:editId="51145EC4">
                <wp:simplePos x="0" y="0"/>
                <wp:positionH relativeFrom="margin">
                  <wp:posOffset>110490</wp:posOffset>
                </wp:positionH>
                <wp:positionV relativeFrom="paragraph">
                  <wp:posOffset>4446</wp:posOffset>
                </wp:positionV>
                <wp:extent cx="5821045" cy="971550"/>
                <wp:effectExtent l="0" t="0" r="27305" b="19050"/>
                <wp:wrapNone/>
                <wp:docPr id="186" name="Надпись 186"/>
                <wp:cNvGraphicFramePr/>
                <a:graphic xmlns:a="http://schemas.openxmlformats.org/drawingml/2006/main">
                  <a:graphicData uri="http://schemas.microsoft.com/office/word/2010/wordprocessingShape">
                    <wps:wsp>
                      <wps:cNvSpPr txBox="1"/>
                      <wps:spPr>
                        <a:xfrm>
                          <a:off x="0" y="0"/>
                          <a:ext cx="5821045" cy="971550"/>
                        </a:xfrm>
                        <a:prstGeom prst="rect">
                          <a:avLst/>
                        </a:prstGeom>
                        <a:solidFill>
                          <a:schemeClr val="lt1"/>
                        </a:solidFill>
                        <a:ln w="6350">
                          <a:solidFill>
                            <a:prstClr val="black"/>
                          </a:solidFill>
                        </a:ln>
                      </wps:spPr>
                      <wps:txbx>
                        <w:txbxContent>
                          <w:p w14:paraId="77CE3854" w14:textId="77777777" w:rsidR="00C8391E" w:rsidRPr="00225FC5" w:rsidRDefault="00C8391E" w:rsidP="00C11576">
                            <w:pPr>
                              <w:spacing w:after="0" w:line="240" w:lineRule="auto"/>
                              <w:jc w:val="center"/>
                              <w:rPr>
                                <w:rFonts w:ascii="Times New Roman" w:hAnsi="Times New Roman" w:cs="Times New Roman"/>
                                <w:sz w:val="24"/>
                                <w:szCs w:val="24"/>
                                <w:u w:val="single"/>
                              </w:rPr>
                            </w:pPr>
                            <w:r w:rsidRPr="00225FC5">
                              <w:rPr>
                                <w:rFonts w:ascii="Times New Roman" w:hAnsi="Times New Roman" w:cs="Times New Roman"/>
                                <w:sz w:val="24"/>
                                <w:szCs w:val="24"/>
                                <w:u w:val="single"/>
                              </w:rPr>
                              <w:t>Партнерство</w:t>
                            </w:r>
                            <w:r w:rsidRPr="00770F78">
                              <w:rPr>
                                <w:rFonts w:ascii="Times New Roman" w:hAnsi="Times New Roman" w:cs="Times New Roman"/>
                                <w:sz w:val="24"/>
                                <w:szCs w:val="24"/>
                                <w:u w:val="single"/>
                              </w:rPr>
                              <w:t xml:space="preserve"> </w:t>
                            </w:r>
                            <w:bookmarkStart w:id="61" w:name="_Hlk138328550"/>
                            <w:r w:rsidRPr="00225FC5">
                              <w:rPr>
                                <w:rFonts w:ascii="Times New Roman" w:hAnsi="Times New Roman" w:cs="Times New Roman"/>
                                <w:sz w:val="24"/>
                                <w:szCs w:val="24"/>
                                <w:u w:val="single"/>
                                <w:lang w:val="en-US"/>
                              </w:rPr>
                              <w:t>Fairtrade</w:t>
                            </w:r>
                            <w:r w:rsidRPr="00770F78">
                              <w:rPr>
                                <w:rFonts w:ascii="Times New Roman" w:hAnsi="Times New Roman" w:cs="Times New Roman"/>
                                <w:sz w:val="24"/>
                                <w:szCs w:val="24"/>
                                <w:u w:val="single"/>
                              </w:rPr>
                              <w:t xml:space="preserve"> </w:t>
                            </w:r>
                            <w:r w:rsidRPr="00225FC5">
                              <w:rPr>
                                <w:rFonts w:ascii="Times New Roman" w:hAnsi="Times New Roman" w:cs="Times New Roman"/>
                                <w:sz w:val="24"/>
                                <w:szCs w:val="24"/>
                                <w:u w:val="single"/>
                                <w:lang w:val="en-US"/>
                              </w:rPr>
                              <w:t>International</w:t>
                            </w:r>
                            <w:r w:rsidRPr="00770F78">
                              <w:rPr>
                                <w:rFonts w:ascii="Times New Roman" w:hAnsi="Times New Roman" w:cs="Times New Roman"/>
                                <w:sz w:val="24"/>
                                <w:szCs w:val="24"/>
                                <w:u w:val="single"/>
                              </w:rPr>
                              <w:t xml:space="preserve"> </w:t>
                            </w:r>
                            <w:r w:rsidRPr="00225FC5">
                              <w:rPr>
                                <w:rFonts w:ascii="Times New Roman" w:hAnsi="Times New Roman" w:cs="Times New Roman"/>
                                <w:sz w:val="24"/>
                                <w:szCs w:val="24"/>
                                <w:u w:val="single"/>
                              </w:rPr>
                              <w:t>и</w:t>
                            </w:r>
                            <w:r w:rsidRPr="00770F78">
                              <w:rPr>
                                <w:rFonts w:ascii="Times New Roman" w:hAnsi="Times New Roman" w:cs="Times New Roman"/>
                                <w:sz w:val="24"/>
                                <w:szCs w:val="24"/>
                                <w:u w:val="single"/>
                              </w:rPr>
                              <w:t xml:space="preserve"> </w:t>
                            </w:r>
                            <w:r w:rsidRPr="00225FC5">
                              <w:rPr>
                                <w:rFonts w:ascii="Times New Roman" w:hAnsi="Times New Roman" w:cs="Times New Roman"/>
                                <w:sz w:val="24"/>
                                <w:szCs w:val="24"/>
                                <w:u w:val="single"/>
                                <w:lang w:val="en-US"/>
                              </w:rPr>
                              <w:t>Fairtrade</w:t>
                            </w:r>
                            <w:r w:rsidRPr="00770F78">
                              <w:rPr>
                                <w:rFonts w:ascii="Times New Roman" w:hAnsi="Times New Roman" w:cs="Times New Roman"/>
                                <w:sz w:val="24"/>
                                <w:szCs w:val="24"/>
                                <w:u w:val="single"/>
                              </w:rPr>
                              <w:t xml:space="preserve"> </w:t>
                            </w:r>
                            <w:r w:rsidRPr="00225FC5">
                              <w:rPr>
                                <w:rFonts w:ascii="Times New Roman" w:hAnsi="Times New Roman" w:cs="Times New Roman"/>
                                <w:sz w:val="24"/>
                                <w:szCs w:val="24"/>
                                <w:u w:val="single"/>
                                <w:lang w:val="en-US"/>
                              </w:rPr>
                              <w:t>Africa</w:t>
                            </w:r>
                            <w:r w:rsidRPr="00770F78">
                              <w:rPr>
                                <w:rFonts w:ascii="Times New Roman" w:hAnsi="Times New Roman" w:cs="Times New Roman"/>
                                <w:sz w:val="24"/>
                                <w:szCs w:val="24"/>
                                <w:u w:val="single"/>
                              </w:rPr>
                              <w:t xml:space="preserve"> </w:t>
                            </w:r>
                            <w:r w:rsidRPr="00225FC5">
                              <w:rPr>
                                <w:rFonts w:ascii="Times New Roman" w:hAnsi="Times New Roman" w:cs="Times New Roman"/>
                                <w:sz w:val="24"/>
                                <w:szCs w:val="24"/>
                                <w:u w:val="single"/>
                              </w:rPr>
                              <w:t>на</w:t>
                            </w:r>
                            <w:r w:rsidRPr="00770F78">
                              <w:rPr>
                                <w:rFonts w:ascii="Times New Roman" w:hAnsi="Times New Roman" w:cs="Times New Roman"/>
                                <w:sz w:val="24"/>
                                <w:szCs w:val="24"/>
                                <w:u w:val="single"/>
                              </w:rPr>
                              <w:t xml:space="preserve"> </w:t>
                            </w:r>
                            <w:r w:rsidRPr="00225FC5">
                              <w:rPr>
                                <w:rFonts w:ascii="Times New Roman" w:hAnsi="Times New Roman" w:cs="Times New Roman"/>
                                <w:sz w:val="24"/>
                                <w:szCs w:val="24"/>
                                <w:u w:val="single"/>
                              </w:rPr>
                              <w:t>рынке какао-продуктов</w:t>
                            </w:r>
                            <w:bookmarkEnd w:id="61"/>
                          </w:p>
                          <w:p w14:paraId="3D53ECB2" w14:textId="77777777" w:rsidR="00C8391E" w:rsidRDefault="00C8391E" w:rsidP="00C11576">
                            <w:pPr>
                              <w:spacing w:after="0" w:line="240" w:lineRule="auto"/>
                              <w:rPr>
                                <w:rFonts w:ascii="Times New Roman" w:hAnsi="Times New Roman" w:cs="Times New Roman"/>
                                <w:sz w:val="24"/>
                                <w:szCs w:val="24"/>
                              </w:rPr>
                            </w:pPr>
                            <w:r>
                              <w:rPr>
                                <w:rFonts w:ascii="Times New Roman" w:hAnsi="Times New Roman" w:cs="Times New Roman"/>
                                <w:sz w:val="20"/>
                                <w:szCs w:val="20"/>
                              </w:rPr>
                              <w:t xml:space="preserve">- </w:t>
                            </w:r>
                            <w:r>
                              <w:rPr>
                                <w:rFonts w:ascii="Times New Roman" w:hAnsi="Times New Roman" w:cs="Times New Roman"/>
                                <w:sz w:val="24"/>
                                <w:szCs w:val="24"/>
                              </w:rPr>
                              <w:t xml:space="preserve">объединение 25 кооперативов (190 тыс. фермеров), имеющих сертификаты </w:t>
                            </w:r>
                            <w:bookmarkStart w:id="62" w:name="_Hlk138328678"/>
                            <w:r w:rsidRPr="00225FC5">
                              <w:rPr>
                                <w:rFonts w:ascii="Times New Roman" w:hAnsi="Times New Roman" w:cs="Times New Roman"/>
                                <w:sz w:val="24"/>
                                <w:szCs w:val="24"/>
                              </w:rPr>
                              <w:t>Fairtrade</w:t>
                            </w:r>
                            <w:bookmarkEnd w:id="62"/>
                            <w:r w:rsidRPr="00225FC5">
                              <w:rPr>
                                <w:rFonts w:ascii="Times New Roman" w:hAnsi="Times New Roman" w:cs="Times New Roman"/>
                                <w:sz w:val="24"/>
                                <w:szCs w:val="24"/>
                              </w:rPr>
                              <w:t>;</w:t>
                            </w:r>
                          </w:p>
                          <w:p w14:paraId="57AC3E02" w14:textId="77777777" w:rsidR="00C8391E" w:rsidRDefault="00C8391E" w:rsidP="00C11576">
                            <w:pPr>
                              <w:spacing w:after="0" w:line="240" w:lineRule="auto"/>
                              <w:rPr>
                                <w:rFonts w:ascii="Times New Roman" w:hAnsi="Times New Roman" w:cs="Times New Roman"/>
                                <w:sz w:val="24"/>
                                <w:szCs w:val="24"/>
                              </w:rPr>
                            </w:pPr>
                            <w:r>
                              <w:rPr>
                                <w:rFonts w:ascii="Times New Roman" w:hAnsi="Times New Roman" w:cs="Times New Roman"/>
                                <w:sz w:val="24"/>
                                <w:szCs w:val="24"/>
                              </w:rPr>
                              <w:t>-</w:t>
                            </w:r>
                            <w:r w:rsidRPr="00225FC5">
                              <w:rPr>
                                <w:rFonts w:ascii="Times New Roman" w:hAnsi="Times New Roman" w:cs="Times New Roman"/>
                                <w:sz w:val="24"/>
                                <w:szCs w:val="24"/>
                              </w:rPr>
                              <w:t xml:space="preserve"> </w:t>
                            </w:r>
                            <w:r>
                              <w:rPr>
                                <w:rFonts w:ascii="Times New Roman" w:hAnsi="Times New Roman" w:cs="Times New Roman"/>
                                <w:sz w:val="24"/>
                                <w:szCs w:val="24"/>
                              </w:rPr>
                              <w:t>внедрение интеллектуальной системы управления данными;</w:t>
                            </w:r>
                          </w:p>
                          <w:p w14:paraId="05D3A84C" w14:textId="77777777" w:rsidR="00C8391E" w:rsidRDefault="00C8391E" w:rsidP="00C11576">
                            <w:pPr>
                              <w:spacing w:after="0" w:line="240" w:lineRule="auto"/>
                              <w:rPr>
                                <w:rFonts w:ascii="Times New Roman" w:hAnsi="Times New Roman" w:cs="Times New Roman"/>
                                <w:sz w:val="24"/>
                                <w:szCs w:val="24"/>
                              </w:rPr>
                            </w:pPr>
                            <w:r>
                              <w:rPr>
                                <w:rFonts w:ascii="Times New Roman" w:hAnsi="Times New Roman" w:cs="Times New Roman"/>
                                <w:sz w:val="24"/>
                                <w:szCs w:val="24"/>
                              </w:rPr>
                              <w:t>- гарантия стабильной цены в условиях высокой волатильности;</w:t>
                            </w:r>
                          </w:p>
                          <w:p w14:paraId="23EC2FB9" w14:textId="77777777" w:rsidR="00C8391E" w:rsidRDefault="00C8391E" w:rsidP="00C1157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225FC5">
                              <w:rPr>
                                <w:rFonts w:ascii="Times New Roman" w:hAnsi="Times New Roman" w:cs="Times New Roman"/>
                                <w:sz w:val="24"/>
                                <w:szCs w:val="24"/>
                              </w:rPr>
                              <w:t>дополнительн</w:t>
                            </w:r>
                            <w:r>
                              <w:rPr>
                                <w:rFonts w:ascii="Times New Roman" w:hAnsi="Times New Roman" w:cs="Times New Roman"/>
                                <w:sz w:val="24"/>
                                <w:szCs w:val="24"/>
                              </w:rPr>
                              <w:t>ые</w:t>
                            </w:r>
                            <w:r w:rsidRPr="00225FC5">
                              <w:rPr>
                                <w:rFonts w:ascii="Times New Roman" w:hAnsi="Times New Roman" w:cs="Times New Roman"/>
                                <w:sz w:val="24"/>
                                <w:szCs w:val="24"/>
                              </w:rPr>
                              <w:t xml:space="preserve"> преми</w:t>
                            </w:r>
                            <w:r>
                              <w:rPr>
                                <w:rFonts w:ascii="Times New Roman" w:hAnsi="Times New Roman" w:cs="Times New Roman"/>
                                <w:sz w:val="24"/>
                                <w:szCs w:val="24"/>
                              </w:rPr>
                              <w:t>и</w:t>
                            </w:r>
                            <w:r w:rsidRPr="00225FC5">
                              <w:rPr>
                                <w:rFonts w:ascii="Times New Roman" w:hAnsi="Times New Roman" w:cs="Times New Roman"/>
                                <w:sz w:val="24"/>
                                <w:szCs w:val="24"/>
                              </w:rPr>
                              <w:t xml:space="preserve"> за инвестиции в общественн</w:t>
                            </w:r>
                            <w:r>
                              <w:rPr>
                                <w:rFonts w:ascii="Times New Roman" w:hAnsi="Times New Roman" w:cs="Times New Roman"/>
                                <w:sz w:val="24"/>
                                <w:szCs w:val="24"/>
                              </w:rPr>
                              <w:t>о значимые</w:t>
                            </w:r>
                            <w:r w:rsidRPr="00225FC5">
                              <w:rPr>
                                <w:rFonts w:ascii="Times New Roman" w:hAnsi="Times New Roman" w:cs="Times New Roman"/>
                                <w:sz w:val="24"/>
                                <w:szCs w:val="24"/>
                              </w:rPr>
                              <w:t xml:space="preserve"> проекты</w:t>
                            </w:r>
                            <w:r>
                              <w:rPr>
                                <w:rFonts w:ascii="Times New Roman" w:hAnsi="Times New Roman" w:cs="Times New Roman"/>
                                <w:sz w:val="24"/>
                                <w:szCs w:val="24"/>
                              </w:rPr>
                              <w:t>.</w:t>
                            </w:r>
                          </w:p>
                          <w:p w14:paraId="36EF83F4" w14:textId="77777777" w:rsidR="00C8391E" w:rsidRDefault="00C8391E" w:rsidP="00C11576">
                            <w:pPr>
                              <w:spacing w:after="0" w:line="240" w:lineRule="auto"/>
                              <w:rPr>
                                <w:rFonts w:ascii="Times New Roman" w:hAnsi="Times New Roman" w:cs="Times New Roman"/>
                                <w:sz w:val="24"/>
                                <w:szCs w:val="24"/>
                              </w:rPr>
                            </w:pPr>
                          </w:p>
                          <w:p w14:paraId="1DA606E0" w14:textId="77777777" w:rsidR="00C8391E" w:rsidRPr="00225FC5" w:rsidRDefault="00C8391E" w:rsidP="00C11576">
                            <w:pPr>
                              <w:spacing w:after="0" w:line="240" w:lineRule="auto"/>
                              <w:rPr>
                                <w:rFonts w:ascii="Times New Roman" w:hAnsi="Times New Roman" w:cs="Times New Roman"/>
                                <w:sz w:val="24"/>
                                <w:szCs w:val="24"/>
                              </w:rPr>
                            </w:pPr>
                          </w:p>
                          <w:p w14:paraId="0562940C" w14:textId="77777777" w:rsidR="00C8391E" w:rsidRPr="00225FC5" w:rsidRDefault="00C8391E" w:rsidP="00C11576">
                            <w:pPr>
                              <w:spacing w:after="0" w:line="240" w:lineRule="auto"/>
                              <w:rPr>
                                <w:rFonts w:ascii="Times New Roman" w:hAnsi="Times New Roman" w:cs="Times New Roman"/>
                                <w:sz w:val="24"/>
                                <w:szCs w:val="24"/>
                              </w:rPr>
                            </w:pPr>
                          </w:p>
                          <w:p w14:paraId="31D64D94" w14:textId="77777777" w:rsidR="00C8391E" w:rsidRPr="00225FC5" w:rsidRDefault="00C8391E" w:rsidP="00C11576">
                            <w:pPr>
                              <w:spacing w:after="0" w:line="240" w:lineRule="auto"/>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B028A8" id="Надпись 186" o:spid="_x0000_s1233" type="#_x0000_t202" style="position:absolute;margin-left:8.7pt;margin-top:.35pt;width:458.35pt;height:76.5pt;z-index:252274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" fillcolor="white [3201]" strokeweight=".5pt">
                <v:textbox>
                  <w:txbxContent>
                    <w:p w14:paraId="77CE3854" w14:textId="77777777" w:rsidR="00C8391E" w:rsidRPr="00225FC5" w:rsidRDefault="00C8391E" w:rsidP="00C11576">
                      <w:pPr>
                        <w:spacing w:after="0" w:line="240" w:lineRule="auto"/>
                        <w:jc w:val="center"/>
                        <w:rPr>
                          <w:rFonts w:ascii="Times New Roman" w:hAnsi="Times New Roman" w:cs="Times New Roman"/>
                          <w:sz w:val="24"/>
                          <w:szCs w:val="24"/>
                          <w:u w:val="single"/>
                        </w:rPr>
                      </w:pPr>
                      <w:r w:rsidRPr="00225FC5">
                        <w:rPr>
                          <w:rFonts w:ascii="Times New Roman" w:hAnsi="Times New Roman" w:cs="Times New Roman"/>
                          <w:sz w:val="24"/>
                          <w:szCs w:val="24"/>
                          <w:u w:val="single"/>
                        </w:rPr>
                        <w:t>Партнерство</w:t>
                      </w:r>
                      <w:r w:rsidRPr="00770F78">
                        <w:rPr>
                          <w:rFonts w:ascii="Times New Roman" w:hAnsi="Times New Roman" w:cs="Times New Roman"/>
                          <w:sz w:val="24"/>
                          <w:szCs w:val="24"/>
                          <w:u w:val="single"/>
                        </w:rPr>
                        <w:t xml:space="preserve"> </w:t>
                      </w:r>
                      <w:bookmarkStart w:id="71" w:name="_Hlk138328550"/>
                      <w:r w:rsidRPr="00225FC5">
                        <w:rPr>
                          <w:rFonts w:ascii="Times New Roman" w:hAnsi="Times New Roman" w:cs="Times New Roman"/>
                          <w:sz w:val="24"/>
                          <w:szCs w:val="24"/>
                          <w:u w:val="single"/>
                          <w:lang w:val="en-US"/>
                        </w:rPr>
                        <w:t>Fairtrade</w:t>
                      </w:r>
                      <w:r w:rsidRPr="00770F78">
                        <w:rPr>
                          <w:rFonts w:ascii="Times New Roman" w:hAnsi="Times New Roman" w:cs="Times New Roman"/>
                          <w:sz w:val="24"/>
                          <w:szCs w:val="24"/>
                          <w:u w:val="single"/>
                        </w:rPr>
                        <w:t xml:space="preserve"> </w:t>
                      </w:r>
                      <w:r w:rsidRPr="00225FC5">
                        <w:rPr>
                          <w:rFonts w:ascii="Times New Roman" w:hAnsi="Times New Roman" w:cs="Times New Roman"/>
                          <w:sz w:val="24"/>
                          <w:szCs w:val="24"/>
                          <w:u w:val="single"/>
                          <w:lang w:val="en-US"/>
                        </w:rPr>
                        <w:t>International</w:t>
                      </w:r>
                      <w:r w:rsidRPr="00770F78">
                        <w:rPr>
                          <w:rFonts w:ascii="Times New Roman" w:hAnsi="Times New Roman" w:cs="Times New Roman"/>
                          <w:sz w:val="24"/>
                          <w:szCs w:val="24"/>
                          <w:u w:val="single"/>
                        </w:rPr>
                        <w:t xml:space="preserve"> </w:t>
                      </w:r>
                      <w:r w:rsidRPr="00225FC5">
                        <w:rPr>
                          <w:rFonts w:ascii="Times New Roman" w:hAnsi="Times New Roman" w:cs="Times New Roman"/>
                          <w:sz w:val="24"/>
                          <w:szCs w:val="24"/>
                          <w:u w:val="single"/>
                        </w:rPr>
                        <w:t>и</w:t>
                      </w:r>
                      <w:r w:rsidRPr="00770F78">
                        <w:rPr>
                          <w:rFonts w:ascii="Times New Roman" w:hAnsi="Times New Roman" w:cs="Times New Roman"/>
                          <w:sz w:val="24"/>
                          <w:szCs w:val="24"/>
                          <w:u w:val="single"/>
                        </w:rPr>
                        <w:t xml:space="preserve"> </w:t>
                      </w:r>
                      <w:r w:rsidRPr="00225FC5">
                        <w:rPr>
                          <w:rFonts w:ascii="Times New Roman" w:hAnsi="Times New Roman" w:cs="Times New Roman"/>
                          <w:sz w:val="24"/>
                          <w:szCs w:val="24"/>
                          <w:u w:val="single"/>
                          <w:lang w:val="en-US"/>
                        </w:rPr>
                        <w:t>Fairtrade</w:t>
                      </w:r>
                      <w:r w:rsidRPr="00770F78">
                        <w:rPr>
                          <w:rFonts w:ascii="Times New Roman" w:hAnsi="Times New Roman" w:cs="Times New Roman"/>
                          <w:sz w:val="24"/>
                          <w:szCs w:val="24"/>
                          <w:u w:val="single"/>
                        </w:rPr>
                        <w:t xml:space="preserve"> </w:t>
                      </w:r>
                      <w:r w:rsidRPr="00225FC5">
                        <w:rPr>
                          <w:rFonts w:ascii="Times New Roman" w:hAnsi="Times New Roman" w:cs="Times New Roman"/>
                          <w:sz w:val="24"/>
                          <w:szCs w:val="24"/>
                          <w:u w:val="single"/>
                          <w:lang w:val="en-US"/>
                        </w:rPr>
                        <w:t>Africa</w:t>
                      </w:r>
                      <w:r w:rsidRPr="00770F78">
                        <w:rPr>
                          <w:rFonts w:ascii="Times New Roman" w:hAnsi="Times New Roman" w:cs="Times New Roman"/>
                          <w:sz w:val="24"/>
                          <w:szCs w:val="24"/>
                          <w:u w:val="single"/>
                        </w:rPr>
                        <w:t xml:space="preserve"> </w:t>
                      </w:r>
                      <w:r w:rsidRPr="00225FC5">
                        <w:rPr>
                          <w:rFonts w:ascii="Times New Roman" w:hAnsi="Times New Roman" w:cs="Times New Roman"/>
                          <w:sz w:val="24"/>
                          <w:szCs w:val="24"/>
                          <w:u w:val="single"/>
                        </w:rPr>
                        <w:t>на</w:t>
                      </w:r>
                      <w:r w:rsidRPr="00770F78">
                        <w:rPr>
                          <w:rFonts w:ascii="Times New Roman" w:hAnsi="Times New Roman" w:cs="Times New Roman"/>
                          <w:sz w:val="24"/>
                          <w:szCs w:val="24"/>
                          <w:u w:val="single"/>
                        </w:rPr>
                        <w:t xml:space="preserve"> </w:t>
                      </w:r>
                      <w:r w:rsidRPr="00225FC5">
                        <w:rPr>
                          <w:rFonts w:ascii="Times New Roman" w:hAnsi="Times New Roman" w:cs="Times New Roman"/>
                          <w:sz w:val="24"/>
                          <w:szCs w:val="24"/>
                          <w:u w:val="single"/>
                        </w:rPr>
                        <w:t>рынке какао-продуктов</w:t>
                      </w:r>
                      <w:bookmarkEnd w:id="71"/>
                    </w:p>
                    <w:p w14:paraId="3D53ECB2" w14:textId="77777777" w:rsidR="00C8391E" w:rsidRDefault="00C8391E" w:rsidP="00C11576">
                      <w:pPr>
                        <w:spacing w:after="0" w:line="240" w:lineRule="auto"/>
                        <w:rPr>
                          <w:rFonts w:ascii="Times New Roman" w:hAnsi="Times New Roman" w:cs="Times New Roman"/>
                          <w:sz w:val="24"/>
                          <w:szCs w:val="24"/>
                        </w:rPr>
                      </w:pPr>
                      <w:r>
                        <w:rPr>
                          <w:rFonts w:ascii="Times New Roman" w:hAnsi="Times New Roman" w:cs="Times New Roman"/>
                          <w:sz w:val="20"/>
                          <w:szCs w:val="20"/>
                        </w:rPr>
                        <w:t xml:space="preserve">- </w:t>
                      </w:r>
                      <w:r>
                        <w:rPr>
                          <w:rFonts w:ascii="Times New Roman" w:hAnsi="Times New Roman" w:cs="Times New Roman"/>
                          <w:sz w:val="24"/>
                          <w:szCs w:val="24"/>
                        </w:rPr>
                        <w:t xml:space="preserve">объединение 25 кооперативов (190 тыс. фермеров), имеющих сертификаты </w:t>
                      </w:r>
                      <w:bookmarkStart w:id="72" w:name="_Hlk138328678"/>
                      <w:r w:rsidRPr="00225FC5">
                        <w:rPr>
                          <w:rFonts w:ascii="Times New Roman" w:hAnsi="Times New Roman" w:cs="Times New Roman"/>
                          <w:sz w:val="24"/>
                          <w:szCs w:val="24"/>
                        </w:rPr>
                        <w:t>Fairtrade</w:t>
                      </w:r>
                      <w:bookmarkEnd w:id="72"/>
                      <w:r w:rsidRPr="00225FC5">
                        <w:rPr>
                          <w:rFonts w:ascii="Times New Roman" w:hAnsi="Times New Roman" w:cs="Times New Roman"/>
                          <w:sz w:val="24"/>
                          <w:szCs w:val="24"/>
                        </w:rPr>
                        <w:t>;</w:t>
                      </w:r>
                    </w:p>
                    <w:p w14:paraId="57AC3E02" w14:textId="77777777" w:rsidR="00C8391E" w:rsidRDefault="00C8391E" w:rsidP="00C11576">
                      <w:pPr>
                        <w:spacing w:after="0" w:line="240" w:lineRule="auto"/>
                        <w:rPr>
                          <w:rFonts w:ascii="Times New Roman" w:hAnsi="Times New Roman" w:cs="Times New Roman"/>
                          <w:sz w:val="24"/>
                          <w:szCs w:val="24"/>
                        </w:rPr>
                      </w:pPr>
                      <w:r>
                        <w:rPr>
                          <w:rFonts w:ascii="Times New Roman" w:hAnsi="Times New Roman" w:cs="Times New Roman"/>
                          <w:sz w:val="24"/>
                          <w:szCs w:val="24"/>
                        </w:rPr>
                        <w:t>-</w:t>
                      </w:r>
                      <w:r w:rsidRPr="00225FC5">
                        <w:rPr>
                          <w:rFonts w:ascii="Times New Roman" w:hAnsi="Times New Roman" w:cs="Times New Roman"/>
                          <w:sz w:val="24"/>
                          <w:szCs w:val="24"/>
                        </w:rPr>
                        <w:t xml:space="preserve"> </w:t>
                      </w:r>
                      <w:r>
                        <w:rPr>
                          <w:rFonts w:ascii="Times New Roman" w:hAnsi="Times New Roman" w:cs="Times New Roman"/>
                          <w:sz w:val="24"/>
                          <w:szCs w:val="24"/>
                        </w:rPr>
                        <w:t>внедрение интеллектуальной системы управления данными;</w:t>
                      </w:r>
                    </w:p>
                    <w:p w14:paraId="05D3A84C" w14:textId="77777777" w:rsidR="00C8391E" w:rsidRDefault="00C8391E" w:rsidP="00C11576">
                      <w:pPr>
                        <w:spacing w:after="0" w:line="240" w:lineRule="auto"/>
                        <w:rPr>
                          <w:rFonts w:ascii="Times New Roman" w:hAnsi="Times New Roman" w:cs="Times New Roman"/>
                          <w:sz w:val="24"/>
                          <w:szCs w:val="24"/>
                        </w:rPr>
                      </w:pPr>
                      <w:r>
                        <w:rPr>
                          <w:rFonts w:ascii="Times New Roman" w:hAnsi="Times New Roman" w:cs="Times New Roman"/>
                          <w:sz w:val="24"/>
                          <w:szCs w:val="24"/>
                        </w:rPr>
                        <w:t>- гарантия стабильной цены в условиях высокой волатильности;</w:t>
                      </w:r>
                    </w:p>
                    <w:p w14:paraId="23EC2FB9" w14:textId="77777777" w:rsidR="00C8391E" w:rsidRDefault="00C8391E" w:rsidP="00C1157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225FC5">
                        <w:rPr>
                          <w:rFonts w:ascii="Times New Roman" w:hAnsi="Times New Roman" w:cs="Times New Roman"/>
                          <w:sz w:val="24"/>
                          <w:szCs w:val="24"/>
                        </w:rPr>
                        <w:t>дополнительн</w:t>
                      </w:r>
                      <w:r>
                        <w:rPr>
                          <w:rFonts w:ascii="Times New Roman" w:hAnsi="Times New Roman" w:cs="Times New Roman"/>
                          <w:sz w:val="24"/>
                          <w:szCs w:val="24"/>
                        </w:rPr>
                        <w:t>ые</w:t>
                      </w:r>
                      <w:r w:rsidRPr="00225FC5">
                        <w:rPr>
                          <w:rFonts w:ascii="Times New Roman" w:hAnsi="Times New Roman" w:cs="Times New Roman"/>
                          <w:sz w:val="24"/>
                          <w:szCs w:val="24"/>
                        </w:rPr>
                        <w:t xml:space="preserve"> преми</w:t>
                      </w:r>
                      <w:r>
                        <w:rPr>
                          <w:rFonts w:ascii="Times New Roman" w:hAnsi="Times New Roman" w:cs="Times New Roman"/>
                          <w:sz w:val="24"/>
                          <w:szCs w:val="24"/>
                        </w:rPr>
                        <w:t>и</w:t>
                      </w:r>
                      <w:r w:rsidRPr="00225FC5">
                        <w:rPr>
                          <w:rFonts w:ascii="Times New Roman" w:hAnsi="Times New Roman" w:cs="Times New Roman"/>
                          <w:sz w:val="24"/>
                          <w:szCs w:val="24"/>
                        </w:rPr>
                        <w:t xml:space="preserve"> за инвестиции в общественн</w:t>
                      </w:r>
                      <w:r>
                        <w:rPr>
                          <w:rFonts w:ascii="Times New Roman" w:hAnsi="Times New Roman" w:cs="Times New Roman"/>
                          <w:sz w:val="24"/>
                          <w:szCs w:val="24"/>
                        </w:rPr>
                        <w:t>о значимые</w:t>
                      </w:r>
                      <w:r w:rsidRPr="00225FC5">
                        <w:rPr>
                          <w:rFonts w:ascii="Times New Roman" w:hAnsi="Times New Roman" w:cs="Times New Roman"/>
                          <w:sz w:val="24"/>
                          <w:szCs w:val="24"/>
                        </w:rPr>
                        <w:t xml:space="preserve"> проекты</w:t>
                      </w:r>
                      <w:r>
                        <w:rPr>
                          <w:rFonts w:ascii="Times New Roman" w:hAnsi="Times New Roman" w:cs="Times New Roman"/>
                          <w:sz w:val="24"/>
                          <w:szCs w:val="24"/>
                        </w:rPr>
                        <w:t>.</w:t>
                      </w:r>
                    </w:p>
                    <w:p w14:paraId="36EF83F4" w14:textId="77777777" w:rsidR="00C8391E" w:rsidRDefault="00C8391E" w:rsidP="00C11576">
                      <w:pPr>
                        <w:spacing w:after="0" w:line="240" w:lineRule="auto"/>
                        <w:rPr>
                          <w:rFonts w:ascii="Times New Roman" w:hAnsi="Times New Roman" w:cs="Times New Roman"/>
                          <w:sz w:val="24"/>
                          <w:szCs w:val="24"/>
                        </w:rPr>
                      </w:pPr>
                    </w:p>
                    <w:p w14:paraId="1DA606E0" w14:textId="77777777" w:rsidR="00C8391E" w:rsidRPr="00225FC5" w:rsidRDefault="00C8391E" w:rsidP="00C11576">
                      <w:pPr>
                        <w:spacing w:after="0" w:line="240" w:lineRule="auto"/>
                        <w:rPr>
                          <w:rFonts w:ascii="Times New Roman" w:hAnsi="Times New Roman" w:cs="Times New Roman"/>
                          <w:sz w:val="24"/>
                          <w:szCs w:val="24"/>
                        </w:rPr>
                      </w:pPr>
                    </w:p>
                    <w:p w14:paraId="0562940C" w14:textId="77777777" w:rsidR="00C8391E" w:rsidRPr="00225FC5" w:rsidRDefault="00C8391E" w:rsidP="00C11576">
                      <w:pPr>
                        <w:spacing w:after="0" w:line="240" w:lineRule="auto"/>
                        <w:rPr>
                          <w:rFonts w:ascii="Times New Roman" w:hAnsi="Times New Roman" w:cs="Times New Roman"/>
                          <w:sz w:val="24"/>
                          <w:szCs w:val="24"/>
                        </w:rPr>
                      </w:pPr>
                    </w:p>
                    <w:p w14:paraId="31D64D94" w14:textId="77777777" w:rsidR="00C8391E" w:rsidRPr="00225FC5" w:rsidRDefault="00C8391E" w:rsidP="00C11576">
                      <w:pPr>
                        <w:spacing w:after="0" w:line="240" w:lineRule="auto"/>
                        <w:rPr>
                          <w:rFonts w:ascii="Times New Roman" w:hAnsi="Times New Roman" w:cs="Times New Roman"/>
                          <w:sz w:val="20"/>
                          <w:szCs w:val="20"/>
                        </w:rPr>
                      </w:pPr>
                    </w:p>
                  </w:txbxContent>
                </v:textbox>
                <w10:wrap anchorx="margin"/>
              </v:shape>
            </w:pict>
          </mc:Fallback>
        </mc:AlternateContent>
      </w:r>
    </w:p>
    <w:p w14:paraId="3476E31A" w14:textId="77777777" w:rsidR="00C11576" w:rsidRPr="00F16873" w:rsidRDefault="00C11576" w:rsidP="00C11576">
      <w:pPr>
        <w:jc w:val="center"/>
        <w:rPr>
          <w:rFonts w:ascii="Times New Roman" w:hAnsi="Times New Roman" w:cs="Times New Roman"/>
          <w:sz w:val="28"/>
          <w:szCs w:val="28"/>
        </w:rPr>
      </w:pPr>
    </w:p>
    <w:p w14:paraId="3EE9B20A" w14:textId="77777777" w:rsidR="00C11576" w:rsidRPr="00F16873" w:rsidRDefault="00C11576" w:rsidP="00C11576">
      <w:pPr>
        <w:jc w:val="center"/>
        <w:rPr>
          <w:rFonts w:ascii="Times New Roman" w:hAnsi="Times New Roman" w:cs="Times New Roman"/>
          <w:sz w:val="28"/>
          <w:szCs w:val="28"/>
        </w:rPr>
      </w:pPr>
    </w:p>
    <w:p w14:paraId="64E0C17F" w14:textId="77777777" w:rsidR="00C11576" w:rsidRPr="00F16873" w:rsidRDefault="00C11576" w:rsidP="00C11576">
      <w:pPr>
        <w:jc w:val="center"/>
        <w:rPr>
          <w:rFonts w:ascii="Times New Roman" w:hAnsi="Times New Roman" w:cs="Times New Roman"/>
          <w:sz w:val="28"/>
          <w:szCs w:val="28"/>
        </w:rPr>
      </w:pPr>
    </w:p>
    <w:p w14:paraId="36318644" w14:textId="6387FEDE" w:rsidR="00C11576" w:rsidRPr="00F16873" w:rsidRDefault="00C11576" w:rsidP="00C11576">
      <w:pPr>
        <w:spacing w:after="0" w:line="360" w:lineRule="auto"/>
        <w:jc w:val="center"/>
        <w:rPr>
          <w:rFonts w:ascii="Times New Roman" w:hAnsi="Times New Roman" w:cs="Times New Roman"/>
          <w:sz w:val="28"/>
          <w:szCs w:val="28"/>
        </w:rPr>
      </w:pPr>
      <w:r w:rsidRPr="00F16873">
        <w:rPr>
          <w:rFonts w:ascii="Times New Roman" w:hAnsi="Times New Roman" w:cs="Times New Roman"/>
          <w:sz w:val="28"/>
          <w:szCs w:val="28"/>
        </w:rPr>
        <w:t xml:space="preserve">Рисунок </w:t>
      </w:r>
      <w:r w:rsidR="007637D3" w:rsidRPr="0063174C">
        <w:rPr>
          <w:rFonts w:ascii="Times New Roman" w:hAnsi="Times New Roman" w:cs="Times New Roman"/>
          <w:sz w:val="28"/>
          <w:szCs w:val="28"/>
          <w:highlight w:val="yellow"/>
        </w:rPr>
        <w:t>3.4</w:t>
      </w:r>
      <w:r w:rsidR="007637D3" w:rsidRPr="00F16873">
        <w:rPr>
          <w:rFonts w:ascii="Times New Roman" w:hAnsi="Times New Roman" w:cs="Times New Roman"/>
          <w:sz w:val="28"/>
          <w:szCs w:val="28"/>
        </w:rPr>
        <w:t xml:space="preserve"> </w:t>
      </w:r>
      <w:r w:rsidRPr="00F16873">
        <w:rPr>
          <w:rFonts w:ascii="Times New Roman" w:hAnsi="Times New Roman" w:cs="Times New Roman"/>
          <w:sz w:val="28"/>
          <w:szCs w:val="28"/>
        </w:rPr>
        <w:t xml:space="preserve">– Интеграция подхода «Система управления с двумя менеджерами проектов» в модель инклюзивного роста Республики </w:t>
      </w:r>
      <w:r w:rsidR="007637D3" w:rsidRPr="00F16873">
        <w:rPr>
          <w:rFonts w:ascii="Times New Roman" w:hAnsi="Times New Roman" w:cs="Times New Roman"/>
          <w:sz w:val="28"/>
          <w:szCs w:val="28"/>
        </w:rPr>
        <w:br/>
      </w:r>
      <w:r w:rsidRPr="00F16873">
        <w:rPr>
          <w:rFonts w:ascii="Times New Roman" w:hAnsi="Times New Roman" w:cs="Times New Roman"/>
          <w:sz w:val="28"/>
          <w:szCs w:val="28"/>
        </w:rPr>
        <w:t>Кот-Д’Ивуар</w:t>
      </w:r>
      <w:r w:rsidR="00162069" w:rsidRPr="00F16873">
        <w:rPr>
          <w:rFonts w:ascii="Times New Roman" w:hAnsi="Times New Roman" w:cs="Times New Roman"/>
          <w:sz w:val="28"/>
          <w:szCs w:val="28"/>
        </w:rPr>
        <w:t xml:space="preserve"> </w:t>
      </w:r>
      <w:r w:rsidR="0063174C">
        <w:rPr>
          <w:rFonts w:ascii="Times New Roman" w:hAnsi="Times New Roman" w:cs="Times New Roman"/>
          <w:sz w:val="28"/>
          <w:szCs w:val="28"/>
        </w:rPr>
        <w:t>(</w:t>
      </w:r>
      <w:r w:rsidR="00162069" w:rsidRPr="00F16873">
        <w:rPr>
          <w:rFonts w:ascii="Times New Roman" w:hAnsi="Times New Roman" w:cs="Times New Roman"/>
          <w:sz w:val="28"/>
          <w:szCs w:val="28"/>
        </w:rPr>
        <w:t>составлено автором</w:t>
      </w:r>
      <w:r w:rsidR="0063174C">
        <w:rPr>
          <w:rFonts w:ascii="Times New Roman" w:hAnsi="Times New Roman" w:cs="Times New Roman"/>
          <w:sz w:val="28"/>
          <w:szCs w:val="28"/>
        </w:rPr>
        <w:t>)</w:t>
      </w:r>
    </w:p>
    <w:p w14:paraId="0EBE28BC" w14:textId="77777777" w:rsidR="00C11576" w:rsidRPr="00F16873" w:rsidRDefault="00C11576" w:rsidP="002461AE">
      <w:pPr>
        <w:pStyle w:val="aa"/>
        <w:spacing w:line="360" w:lineRule="auto"/>
        <w:ind w:firstLine="709"/>
        <w:jc w:val="both"/>
        <w:rPr>
          <w:sz w:val="28"/>
          <w:szCs w:val="28"/>
          <w:lang w:val="ru-RU"/>
        </w:rPr>
      </w:pPr>
    </w:p>
    <w:p w14:paraId="09631603" w14:textId="4877DE78" w:rsidR="00162069" w:rsidRPr="00F16873" w:rsidRDefault="00162069" w:rsidP="00162069">
      <w:pPr>
        <w:pStyle w:val="aa"/>
        <w:spacing w:line="360" w:lineRule="auto"/>
        <w:ind w:firstLine="709"/>
        <w:jc w:val="both"/>
        <w:rPr>
          <w:sz w:val="28"/>
          <w:szCs w:val="28"/>
          <w:lang w:val="ru-RU"/>
        </w:rPr>
      </w:pPr>
      <w:r w:rsidRPr="00F16873">
        <w:rPr>
          <w:sz w:val="28"/>
          <w:szCs w:val="28"/>
          <w:lang w:val="ru-RU"/>
        </w:rPr>
        <w:t xml:space="preserve">В свою очередь, местный менеджер отвечает за достижение социальных результатов, включая поиск, обучение и набор персонала, разработку оперативной бизнес-модели, а также поиск компромиссов между международными, национальными и местными заинтересованными сторонами. При использовании такого подхода с двумя менеджерами проектов возможно преодоление разрыва между местными заинтересованными сторонами и их культурными традициями, с одной стороны, и глобальными стандартами и политикой, с другой. При этом местный менеджер, действующий в рамках концепции Убунту, будет руководствоваться не только принципом «целесообразных действий», но и искать практические решения имеющихся проблем руководствуясь этическими, политическими, социальными или иными принципами корпоративной ответственности. </w:t>
      </w:r>
    </w:p>
    <w:p w14:paraId="078CCA69" w14:textId="77777777" w:rsidR="00D35B6A" w:rsidRPr="00F16873" w:rsidRDefault="00D35B6A" w:rsidP="00D35B6A">
      <w:pPr>
        <w:pStyle w:val="aa"/>
        <w:spacing w:line="360" w:lineRule="auto"/>
        <w:ind w:firstLine="709"/>
        <w:jc w:val="both"/>
        <w:rPr>
          <w:sz w:val="28"/>
          <w:szCs w:val="28"/>
          <w:lang w:val="ru-RU"/>
        </w:rPr>
      </w:pPr>
      <w:r w:rsidRPr="00F16873">
        <w:rPr>
          <w:sz w:val="28"/>
          <w:szCs w:val="28"/>
          <w:lang w:val="ru-RU"/>
        </w:rPr>
        <w:lastRenderedPageBreak/>
        <w:t xml:space="preserve">Для МСБ, которые, как правило, играют более важную роль в качестве заинтересованных сторон в африканских развивающихся странах, концепция Убунту также может быть использована для продвижения их интересов в сфере устойчивого развития и инклюзивного роста. Например, в Республике Кот-д’Ивуар в </w:t>
      </w:r>
      <w:r w:rsidRPr="0063174C">
        <w:rPr>
          <w:sz w:val="28"/>
          <w:szCs w:val="28"/>
          <w:highlight w:val="yellow"/>
          <w:lang w:val="ru-RU"/>
        </w:rPr>
        <w:t>2021 г. насчитывалось 70 000 субъектов МСБ с числом работников менее 100, которые обеспечивали около 50 % занятости в частном секторе, т.е. 150 000 человек. При это они обеспечивают около 25 % ВВП [188].</w:t>
      </w:r>
      <w:r w:rsidRPr="00F16873">
        <w:rPr>
          <w:sz w:val="28"/>
          <w:szCs w:val="28"/>
          <w:lang w:val="ru-RU"/>
        </w:rPr>
        <w:t xml:space="preserve"> Это означает, что в </w:t>
      </w:r>
      <w:proofErr w:type="gramStart"/>
      <w:r w:rsidRPr="00F16873">
        <w:rPr>
          <w:sz w:val="28"/>
          <w:szCs w:val="28"/>
          <w:lang w:val="ru-RU"/>
        </w:rPr>
        <w:t>будущем, вместо того, чтобы</w:t>
      </w:r>
      <w:proofErr w:type="gramEnd"/>
      <w:r w:rsidRPr="00F16873">
        <w:rPr>
          <w:sz w:val="28"/>
          <w:szCs w:val="28"/>
          <w:lang w:val="ru-RU"/>
        </w:rPr>
        <w:t xml:space="preserve"> тратить большие деньги на импорт товаров, африканские государства могли бы в большей степени полагаться на свои МСБ для производства и продажи этих товаров на местной основе.</w:t>
      </w:r>
    </w:p>
    <w:p w14:paraId="36ACFDA1" w14:textId="050A5351" w:rsidR="00350E7D" w:rsidRPr="00F16873" w:rsidRDefault="00350E7D" w:rsidP="002461AE">
      <w:pPr>
        <w:pStyle w:val="aa"/>
        <w:spacing w:line="360" w:lineRule="auto"/>
        <w:ind w:firstLine="709"/>
        <w:jc w:val="both"/>
        <w:rPr>
          <w:sz w:val="28"/>
          <w:szCs w:val="28"/>
          <w:lang w:val="ru-RU"/>
        </w:rPr>
      </w:pPr>
      <w:r w:rsidRPr="00F16873">
        <w:rPr>
          <w:sz w:val="28"/>
          <w:szCs w:val="28"/>
          <w:lang w:val="ru-RU"/>
        </w:rPr>
        <w:t xml:space="preserve">В этой связи основополагающим фактором формирования траекторий </w:t>
      </w:r>
      <w:r w:rsidR="0063174C">
        <w:rPr>
          <w:sz w:val="28"/>
          <w:szCs w:val="28"/>
          <w:lang w:val="ru-RU"/>
        </w:rPr>
        <w:t>инновационно-</w:t>
      </w:r>
      <w:r w:rsidRPr="00F16873">
        <w:rPr>
          <w:sz w:val="28"/>
          <w:szCs w:val="28"/>
          <w:lang w:val="ru-RU"/>
        </w:rPr>
        <w:t>инклюзивного роста</w:t>
      </w:r>
      <w:r w:rsidR="00ED2221" w:rsidRPr="00F16873">
        <w:rPr>
          <w:sz w:val="28"/>
          <w:szCs w:val="28"/>
          <w:lang w:val="ru-RU"/>
        </w:rPr>
        <w:t xml:space="preserve"> является создание институциональных условия для облегчения ведения бизнеса. Как видно из таблицы</w:t>
      </w:r>
      <w:r w:rsidR="0063174C">
        <w:rPr>
          <w:sz w:val="28"/>
          <w:szCs w:val="28"/>
          <w:lang w:val="ru-RU"/>
        </w:rPr>
        <w:t xml:space="preserve"> </w:t>
      </w:r>
      <w:r w:rsidR="0063174C" w:rsidRPr="0063174C">
        <w:rPr>
          <w:sz w:val="28"/>
          <w:szCs w:val="28"/>
          <w:highlight w:val="yellow"/>
          <w:lang w:val="ru-RU"/>
        </w:rPr>
        <w:t>3.11</w:t>
      </w:r>
      <w:r w:rsidR="00ED2221" w:rsidRPr="00F16873">
        <w:rPr>
          <w:sz w:val="28"/>
          <w:szCs w:val="28"/>
          <w:lang w:val="ru-RU"/>
        </w:rPr>
        <w:t xml:space="preserve">, органы государственной власти Республики Кот-д’Ивуар достигли определенного успеха в этом направлении. </w:t>
      </w:r>
      <w:r w:rsidR="001F5BBC" w:rsidRPr="00F16873">
        <w:rPr>
          <w:sz w:val="28"/>
          <w:szCs w:val="28"/>
          <w:lang w:val="ru-RU"/>
        </w:rPr>
        <w:t>Так, время необходимое на строительство склада сократилос</w:t>
      </w:r>
      <w:r w:rsidR="001F5BBC" w:rsidRPr="0063174C">
        <w:rPr>
          <w:sz w:val="28"/>
          <w:szCs w:val="28"/>
          <w:highlight w:val="yellow"/>
          <w:lang w:val="ru-RU"/>
        </w:rPr>
        <w:t>ь с 550 дней в 2013 году до 163 дней в 2021 году, а время на открытие бизнеса также сократилось на 26 дней (с 32 в 2013 году до 6 в 2021 году)</w:t>
      </w:r>
      <w:r w:rsidR="002C75B7" w:rsidRPr="0063174C">
        <w:rPr>
          <w:sz w:val="28"/>
          <w:szCs w:val="28"/>
          <w:highlight w:val="yellow"/>
          <w:lang w:val="ru-RU"/>
        </w:rPr>
        <w:t xml:space="preserve"> (таблица 3.11)</w:t>
      </w:r>
      <w:r w:rsidR="001F5BBC" w:rsidRPr="0063174C">
        <w:rPr>
          <w:sz w:val="28"/>
          <w:szCs w:val="28"/>
          <w:highlight w:val="yellow"/>
          <w:lang w:val="ru-RU"/>
        </w:rPr>
        <w:t>.</w:t>
      </w:r>
    </w:p>
    <w:p w14:paraId="1DFDBCF7" w14:textId="2A470AA1" w:rsidR="005442CD" w:rsidRPr="00F16873" w:rsidRDefault="005442CD" w:rsidP="002461AE">
      <w:pPr>
        <w:pStyle w:val="aa"/>
        <w:spacing w:line="360" w:lineRule="auto"/>
        <w:ind w:firstLine="709"/>
        <w:jc w:val="both"/>
        <w:rPr>
          <w:sz w:val="28"/>
          <w:szCs w:val="28"/>
          <w:lang w:val="ru-RU"/>
        </w:rPr>
      </w:pPr>
    </w:p>
    <w:p w14:paraId="1161447F" w14:textId="268EBF3E" w:rsidR="005442CD" w:rsidRPr="0063174C" w:rsidRDefault="005442CD" w:rsidP="0063174C">
      <w:pPr>
        <w:spacing w:after="0" w:line="360" w:lineRule="auto"/>
        <w:jc w:val="both"/>
        <w:rPr>
          <w:rFonts w:ascii="Times New Roman" w:hAnsi="Times New Roman" w:cs="Times New Roman"/>
          <w:color w:val="00B0F0"/>
          <w:sz w:val="28"/>
          <w:szCs w:val="28"/>
        </w:rPr>
      </w:pPr>
      <w:r w:rsidRPr="00F16873">
        <w:rPr>
          <w:rFonts w:ascii="Times New Roman" w:hAnsi="Times New Roman" w:cs="Times New Roman"/>
          <w:sz w:val="28"/>
          <w:szCs w:val="28"/>
        </w:rPr>
        <w:t>Таблица</w:t>
      </w:r>
      <w:r w:rsidR="002C75B7" w:rsidRPr="00F16873">
        <w:rPr>
          <w:rFonts w:ascii="Times New Roman" w:hAnsi="Times New Roman" w:cs="Times New Roman"/>
          <w:sz w:val="28"/>
          <w:szCs w:val="28"/>
        </w:rPr>
        <w:t xml:space="preserve"> 3.11</w:t>
      </w:r>
      <w:r w:rsidRPr="00F16873">
        <w:rPr>
          <w:rFonts w:ascii="Times New Roman" w:hAnsi="Times New Roman" w:cs="Times New Roman"/>
          <w:sz w:val="28"/>
          <w:szCs w:val="28"/>
        </w:rPr>
        <w:t xml:space="preserve"> –</w:t>
      </w:r>
      <w:r w:rsidR="001F5BBC" w:rsidRPr="00F16873">
        <w:rPr>
          <w:rFonts w:ascii="Times New Roman" w:hAnsi="Times New Roman" w:cs="Times New Roman"/>
          <w:sz w:val="28"/>
          <w:szCs w:val="28"/>
        </w:rPr>
        <w:t xml:space="preserve"> </w:t>
      </w:r>
      <w:r w:rsidR="001F5BBC" w:rsidRPr="0063174C">
        <w:rPr>
          <w:rFonts w:ascii="Times New Roman" w:hAnsi="Times New Roman" w:cs="Times New Roman"/>
          <w:sz w:val="28"/>
          <w:szCs w:val="28"/>
          <w:highlight w:val="yellow"/>
        </w:rPr>
        <w:t>Динамика показателей, характеризующих институциональных условия для субъектов МСБ в</w:t>
      </w:r>
      <w:r w:rsidRPr="0063174C">
        <w:rPr>
          <w:rFonts w:ascii="Times New Roman" w:hAnsi="Times New Roman" w:cs="Times New Roman"/>
          <w:sz w:val="28"/>
          <w:szCs w:val="28"/>
          <w:highlight w:val="yellow"/>
        </w:rPr>
        <w:t xml:space="preserve"> </w:t>
      </w:r>
      <w:r w:rsidR="00ED2221" w:rsidRPr="0063174C">
        <w:rPr>
          <w:rFonts w:ascii="Times New Roman" w:hAnsi="Times New Roman" w:cs="Times New Roman"/>
          <w:sz w:val="28"/>
          <w:szCs w:val="28"/>
          <w:highlight w:val="yellow"/>
        </w:rPr>
        <w:t>Республике Кот-д’Ивуар</w:t>
      </w:r>
      <w:r w:rsidR="002C75B7" w:rsidRPr="0063174C">
        <w:rPr>
          <w:rFonts w:ascii="Times New Roman" w:hAnsi="Times New Roman" w:cs="Times New Roman"/>
          <w:sz w:val="28"/>
          <w:szCs w:val="28"/>
          <w:highlight w:val="yellow"/>
        </w:rPr>
        <w:t xml:space="preserve"> Источник: составлено автором по: [188]</w:t>
      </w:r>
      <w:r w:rsidR="0063174C">
        <w:rPr>
          <w:rFonts w:ascii="Times New Roman" w:hAnsi="Times New Roman" w:cs="Times New Roman"/>
          <w:sz w:val="28"/>
          <w:szCs w:val="28"/>
        </w:rPr>
        <w:t xml:space="preserve"> </w:t>
      </w:r>
      <w:r w:rsidR="0063174C">
        <w:rPr>
          <w:rFonts w:ascii="Times New Roman" w:hAnsi="Times New Roman" w:cs="Times New Roman"/>
          <w:color w:val="00B0F0"/>
          <w:sz w:val="28"/>
          <w:szCs w:val="28"/>
        </w:rPr>
        <w:t>обновить данные!!!</w:t>
      </w:r>
    </w:p>
    <w:tbl>
      <w:tblPr>
        <w:tblW w:w="98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5"/>
        <w:gridCol w:w="1047"/>
        <w:gridCol w:w="1013"/>
        <w:gridCol w:w="1082"/>
        <w:gridCol w:w="1047"/>
        <w:gridCol w:w="1013"/>
      </w:tblGrid>
      <w:tr w:rsidR="00F16873" w:rsidRPr="00F16873" w14:paraId="1A5326A4" w14:textId="77777777" w:rsidTr="0063174C">
        <w:trPr>
          <w:trHeight w:val="241"/>
        </w:trPr>
        <w:tc>
          <w:tcPr>
            <w:tcW w:w="4635" w:type="dxa"/>
            <w:vAlign w:val="center"/>
          </w:tcPr>
          <w:p w14:paraId="5B8D63FF" w14:textId="77777777" w:rsidR="005442CD" w:rsidRPr="00F16873" w:rsidRDefault="005442CD" w:rsidP="0063174C">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Показатель</w:t>
            </w:r>
          </w:p>
        </w:tc>
        <w:tc>
          <w:tcPr>
            <w:tcW w:w="1047" w:type="dxa"/>
            <w:noWrap/>
            <w:vAlign w:val="center"/>
          </w:tcPr>
          <w:p w14:paraId="5A421FC0" w14:textId="77777777" w:rsidR="005442CD" w:rsidRPr="00F16873" w:rsidRDefault="005442CD" w:rsidP="0063174C">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2013 г.</w:t>
            </w:r>
          </w:p>
        </w:tc>
        <w:tc>
          <w:tcPr>
            <w:tcW w:w="1013" w:type="dxa"/>
            <w:noWrap/>
            <w:vAlign w:val="center"/>
          </w:tcPr>
          <w:p w14:paraId="35C8FB17" w14:textId="77777777" w:rsidR="005442CD" w:rsidRPr="00F16873" w:rsidRDefault="005442CD" w:rsidP="0063174C">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2015 г.</w:t>
            </w:r>
          </w:p>
        </w:tc>
        <w:tc>
          <w:tcPr>
            <w:tcW w:w="1082" w:type="dxa"/>
            <w:noWrap/>
            <w:vAlign w:val="center"/>
          </w:tcPr>
          <w:p w14:paraId="7A55823C" w14:textId="77777777" w:rsidR="005442CD" w:rsidRPr="00F16873" w:rsidRDefault="005442CD" w:rsidP="0063174C">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2017 г.</w:t>
            </w:r>
          </w:p>
        </w:tc>
        <w:tc>
          <w:tcPr>
            <w:tcW w:w="1047" w:type="dxa"/>
            <w:noWrap/>
            <w:vAlign w:val="center"/>
          </w:tcPr>
          <w:p w14:paraId="3D7232AE" w14:textId="77777777" w:rsidR="005442CD" w:rsidRPr="00F16873" w:rsidRDefault="005442CD" w:rsidP="0063174C">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2019 г.</w:t>
            </w:r>
          </w:p>
        </w:tc>
        <w:tc>
          <w:tcPr>
            <w:tcW w:w="1013" w:type="dxa"/>
            <w:noWrap/>
            <w:vAlign w:val="center"/>
          </w:tcPr>
          <w:p w14:paraId="610F12DA" w14:textId="77777777" w:rsidR="005442CD" w:rsidRPr="00F16873" w:rsidRDefault="005442CD" w:rsidP="0063174C">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2021 г.</w:t>
            </w:r>
          </w:p>
        </w:tc>
      </w:tr>
      <w:tr w:rsidR="00F16873" w:rsidRPr="00F16873" w14:paraId="6AB2252B" w14:textId="77777777" w:rsidTr="0063174C">
        <w:trPr>
          <w:trHeight w:val="616"/>
        </w:trPr>
        <w:tc>
          <w:tcPr>
            <w:tcW w:w="4635" w:type="dxa"/>
            <w:vAlign w:val="center"/>
          </w:tcPr>
          <w:p w14:paraId="02FE1535" w14:textId="77777777" w:rsidR="005442CD" w:rsidRPr="00F16873" w:rsidRDefault="005442CD" w:rsidP="0063174C">
            <w:pPr>
              <w:spacing w:after="0" w:line="240" w:lineRule="auto"/>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Время, необходимое для строительства склада (дней)</w:t>
            </w:r>
          </w:p>
        </w:tc>
        <w:tc>
          <w:tcPr>
            <w:tcW w:w="1047" w:type="dxa"/>
            <w:noWrap/>
            <w:vAlign w:val="center"/>
          </w:tcPr>
          <w:p w14:paraId="68804B7F" w14:textId="77777777" w:rsidR="005442CD" w:rsidRPr="00F16873" w:rsidRDefault="005442CD" w:rsidP="0063174C">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550,00</w:t>
            </w:r>
          </w:p>
        </w:tc>
        <w:tc>
          <w:tcPr>
            <w:tcW w:w="1013" w:type="dxa"/>
            <w:noWrap/>
            <w:vAlign w:val="center"/>
          </w:tcPr>
          <w:p w14:paraId="1CDD3EA7" w14:textId="77777777" w:rsidR="005442CD" w:rsidRPr="00F16873" w:rsidRDefault="005442CD" w:rsidP="0063174C">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373,00</w:t>
            </w:r>
          </w:p>
        </w:tc>
        <w:tc>
          <w:tcPr>
            <w:tcW w:w="1082" w:type="dxa"/>
            <w:noWrap/>
            <w:vAlign w:val="center"/>
          </w:tcPr>
          <w:p w14:paraId="6EB94C48" w14:textId="77777777" w:rsidR="005442CD" w:rsidRPr="00F16873" w:rsidRDefault="005442CD" w:rsidP="0063174C">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373,00</w:t>
            </w:r>
          </w:p>
        </w:tc>
        <w:tc>
          <w:tcPr>
            <w:tcW w:w="1047" w:type="dxa"/>
            <w:noWrap/>
            <w:vAlign w:val="center"/>
          </w:tcPr>
          <w:p w14:paraId="55B04829" w14:textId="77777777" w:rsidR="005442CD" w:rsidRPr="00F16873" w:rsidRDefault="005442CD" w:rsidP="0063174C">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163,00</w:t>
            </w:r>
          </w:p>
        </w:tc>
        <w:tc>
          <w:tcPr>
            <w:tcW w:w="1013" w:type="dxa"/>
            <w:noWrap/>
            <w:vAlign w:val="center"/>
          </w:tcPr>
          <w:p w14:paraId="66CD3D36" w14:textId="77777777" w:rsidR="005442CD" w:rsidRPr="00F16873" w:rsidRDefault="005442CD" w:rsidP="0063174C">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163,00</w:t>
            </w:r>
          </w:p>
        </w:tc>
      </w:tr>
      <w:tr w:rsidR="00F16873" w:rsidRPr="00F16873" w14:paraId="75F80C01" w14:textId="77777777" w:rsidTr="0063174C">
        <w:trPr>
          <w:trHeight w:val="315"/>
        </w:trPr>
        <w:tc>
          <w:tcPr>
            <w:tcW w:w="4635" w:type="dxa"/>
            <w:vAlign w:val="center"/>
            <w:hideMark/>
          </w:tcPr>
          <w:p w14:paraId="4F48D9AE" w14:textId="77777777" w:rsidR="005442CD" w:rsidRPr="00F16873" w:rsidRDefault="005442CD" w:rsidP="0063174C">
            <w:pPr>
              <w:spacing w:after="0" w:line="240" w:lineRule="auto"/>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Срок исполнения контракта (дни)</w:t>
            </w:r>
          </w:p>
        </w:tc>
        <w:tc>
          <w:tcPr>
            <w:tcW w:w="1047" w:type="dxa"/>
            <w:noWrap/>
            <w:vAlign w:val="center"/>
            <w:hideMark/>
          </w:tcPr>
          <w:p w14:paraId="38D3DA1A" w14:textId="77777777" w:rsidR="005442CD" w:rsidRPr="00F16873" w:rsidRDefault="005442CD" w:rsidP="0063174C">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770,00</w:t>
            </w:r>
          </w:p>
        </w:tc>
        <w:tc>
          <w:tcPr>
            <w:tcW w:w="1013" w:type="dxa"/>
            <w:noWrap/>
            <w:vAlign w:val="center"/>
            <w:hideMark/>
          </w:tcPr>
          <w:p w14:paraId="3262F4E2" w14:textId="77777777" w:rsidR="005442CD" w:rsidRPr="00F16873" w:rsidRDefault="005442CD" w:rsidP="0063174C">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525,00</w:t>
            </w:r>
          </w:p>
        </w:tc>
        <w:tc>
          <w:tcPr>
            <w:tcW w:w="1082" w:type="dxa"/>
            <w:noWrap/>
            <w:vAlign w:val="center"/>
            <w:hideMark/>
          </w:tcPr>
          <w:p w14:paraId="195948FD" w14:textId="77777777" w:rsidR="005442CD" w:rsidRPr="00F16873" w:rsidRDefault="005442CD" w:rsidP="0063174C">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525,00</w:t>
            </w:r>
          </w:p>
        </w:tc>
        <w:tc>
          <w:tcPr>
            <w:tcW w:w="1047" w:type="dxa"/>
            <w:noWrap/>
            <w:vAlign w:val="center"/>
            <w:hideMark/>
          </w:tcPr>
          <w:p w14:paraId="1151BEF2" w14:textId="77777777" w:rsidR="005442CD" w:rsidRPr="00F16873" w:rsidRDefault="005442CD" w:rsidP="0063174C">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525,00</w:t>
            </w:r>
          </w:p>
        </w:tc>
        <w:tc>
          <w:tcPr>
            <w:tcW w:w="1013" w:type="dxa"/>
            <w:noWrap/>
            <w:vAlign w:val="center"/>
            <w:hideMark/>
          </w:tcPr>
          <w:p w14:paraId="081703C3" w14:textId="77777777" w:rsidR="005442CD" w:rsidRPr="00F16873" w:rsidRDefault="005442CD" w:rsidP="0063174C">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525,00</w:t>
            </w:r>
          </w:p>
        </w:tc>
      </w:tr>
      <w:tr w:rsidR="00F16873" w:rsidRPr="00F16873" w14:paraId="33FBBCD6" w14:textId="77777777" w:rsidTr="0063174C">
        <w:trPr>
          <w:trHeight w:val="616"/>
        </w:trPr>
        <w:tc>
          <w:tcPr>
            <w:tcW w:w="4635" w:type="dxa"/>
            <w:vAlign w:val="center"/>
            <w:hideMark/>
          </w:tcPr>
          <w:p w14:paraId="47F17D18" w14:textId="77777777" w:rsidR="005442CD" w:rsidRPr="00F16873" w:rsidRDefault="005442CD" w:rsidP="0063174C">
            <w:pPr>
              <w:spacing w:after="0" w:line="240" w:lineRule="auto"/>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Время, необходимое для получения электроэнергии (дни)</w:t>
            </w:r>
          </w:p>
        </w:tc>
        <w:tc>
          <w:tcPr>
            <w:tcW w:w="1047" w:type="dxa"/>
            <w:noWrap/>
            <w:vAlign w:val="center"/>
            <w:hideMark/>
          </w:tcPr>
          <w:p w14:paraId="1658EFF1" w14:textId="77777777" w:rsidR="005442CD" w:rsidRPr="00F16873" w:rsidRDefault="005442CD" w:rsidP="0063174C">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59,00</w:t>
            </w:r>
          </w:p>
        </w:tc>
        <w:tc>
          <w:tcPr>
            <w:tcW w:w="1013" w:type="dxa"/>
            <w:noWrap/>
            <w:vAlign w:val="center"/>
            <w:hideMark/>
          </w:tcPr>
          <w:p w14:paraId="6CF9AB71" w14:textId="77777777" w:rsidR="005442CD" w:rsidRPr="00F16873" w:rsidRDefault="005442CD" w:rsidP="0063174C">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59,00</w:t>
            </w:r>
          </w:p>
        </w:tc>
        <w:tc>
          <w:tcPr>
            <w:tcW w:w="1082" w:type="dxa"/>
            <w:noWrap/>
            <w:vAlign w:val="center"/>
            <w:hideMark/>
          </w:tcPr>
          <w:p w14:paraId="41330569" w14:textId="77777777" w:rsidR="005442CD" w:rsidRPr="00F16873" w:rsidRDefault="005442CD" w:rsidP="0063174C">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55,00</w:t>
            </w:r>
          </w:p>
        </w:tc>
        <w:tc>
          <w:tcPr>
            <w:tcW w:w="1047" w:type="dxa"/>
            <w:noWrap/>
            <w:vAlign w:val="center"/>
            <w:hideMark/>
          </w:tcPr>
          <w:p w14:paraId="5D63749E" w14:textId="77777777" w:rsidR="005442CD" w:rsidRPr="00F16873" w:rsidRDefault="005442CD" w:rsidP="0063174C">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53,00</w:t>
            </w:r>
          </w:p>
        </w:tc>
        <w:tc>
          <w:tcPr>
            <w:tcW w:w="1013" w:type="dxa"/>
            <w:noWrap/>
            <w:vAlign w:val="center"/>
            <w:hideMark/>
          </w:tcPr>
          <w:p w14:paraId="4B7DCBAE" w14:textId="77777777" w:rsidR="005442CD" w:rsidRPr="00F16873" w:rsidRDefault="005442CD" w:rsidP="0063174C">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53,00</w:t>
            </w:r>
          </w:p>
        </w:tc>
      </w:tr>
      <w:tr w:rsidR="00F16873" w:rsidRPr="00F16873" w14:paraId="10E49C40" w14:textId="77777777" w:rsidTr="0063174C">
        <w:trPr>
          <w:trHeight w:val="616"/>
        </w:trPr>
        <w:tc>
          <w:tcPr>
            <w:tcW w:w="4635" w:type="dxa"/>
            <w:vAlign w:val="center"/>
            <w:hideMark/>
          </w:tcPr>
          <w:p w14:paraId="5B88236D" w14:textId="77777777" w:rsidR="005442CD" w:rsidRPr="00F16873" w:rsidRDefault="005442CD" w:rsidP="0063174C">
            <w:pPr>
              <w:spacing w:after="0" w:line="240" w:lineRule="auto"/>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Время, необходимое для регистрации собственности (дни)</w:t>
            </w:r>
          </w:p>
        </w:tc>
        <w:tc>
          <w:tcPr>
            <w:tcW w:w="1047" w:type="dxa"/>
            <w:noWrap/>
            <w:vAlign w:val="center"/>
            <w:hideMark/>
          </w:tcPr>
          <w:p w14:paraId="10C3E398" w14:textId="77777777" w:rsidR="005442CD" w:rsidRPr="00F16873" w:rsidRDefault="005442CD" w:rsidP="0063174C">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51,00</w:t>
            </w:r>
          </w:p>
        </w:tc>
        <w:tc>
          <w:tcPr>
            <w:tcW w:w="1013" w:type="dxa"/>
            <w:noWrap/>
            <w:vAlign w:val="center"/>
            <w:hideMark/>
          </w:tcPr>
          <w:p w14:paraId="45FEED46" w14:textId="77777777" w:rsidR="005442CD" w:rsidRPr="00F16873" w:rsidRDefault="005442CD" w:rsidP="0063174C">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30,00</w:t>
            </w:r>
          </w:p>
        </w:tc>
        <w:tc>
          <w:tcPr>
            <w:tcW w:w="1082" w:type="dxa"/>
            <w:noWrap/>
            <w:vAlign w:val="center"/>
            <w:hideMark/>
          </w:tcPr>
          <w:p w14:paraId="5FE172F7" w14:textId="77777777" w:rsidR="005442CD" w:rsidRPr="00F16873" w:rsidRDefault="005442CD" w:rsidP="0063174C">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30,00</w:t>
            </w:r>
          </w:p>
        </w:tc>
        <w:tc>
          <w:tcPr>
            <w:tcW w:w="1047" w:type="dxa"/>
            <w:noWrap/>
            <w:vAlign w:val="center"/>
            <w:hideMark/>
          </w:tcPr>
          <w:p w14:paraId="67045415" w14:textId="77777777" w:rsidR="005442CD" w:rsidRPr="00F16873" w:rsidRDefault="005442CD" w:rsidP="0063174C">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39,00</w:t>
            </w:r>
          </w:p>
        </w:tc>
        <w:tc>
          <w:tcPr>
            <w:tcW w:w="1013" w:type="dxa"/>
            <w:noWrap/>
            <w:vAlign w:val="center"/>
            <w:hideMark/>
          </w:tcPr>
          <w:p w14:paraId="2C1A881D" w14:textId="77777777" w:rsidR="005442CD" w:rsidRPr="00F16873" w:rsidRDefault="005442CD" w:rsidP="0063174C">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39,00</w:t>
            </w:r>
          </w:p>
        </w:tc>
      </w:tr>
      <w:tr w:rsidR="00F16873" w:rsidRPr="00F16873" w14:paraId="2CDC5A5C" w14:textId="77777777" w:rsidTr="0063174C">
        <w:trPr>
          <w:trHeight w:val="616"/>
        </w:trPr>
        <w:tc>
          <w:tcPr>
            <w:tcW w:w="4635" w:type="dxa"/>
            <w:vAlign w:val="center"/>
            <w:hideMark/>
          </w:tcPr>
          <w:p w14:paraId="2D4B0351" w14:textId="77777777" w:rsidR="005442CD" w:rsidRPr="00F16873" w:rsidRDefault="005442CD" w:rsidP="00D0354D">
            <w:pPr>
              <w:spacing w:after="0" w:line="240" w:lineRule="auto"/>
              <w:jc w:val="both"/>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Время, необходимое для открытия бизнеса, дни</w:t>
            </w:r>
          </w:p>
        </w:tc>
        <w:tc>
          <w:tcPr>
            <w:tcW w:w="1047" w:type="dxa"/>
            <w:noWrap/>
            <w:vAlign w:val="center"/>
            <w:hideMark/>
          </w:tcPr>
          <w:p w14:paraId="31CAF984" w14:textId="77777777" w:rsidR="005442CD" w:rsidRPr="00F16873" w:rsidRDefault="005442CD" w:rsidP="0063174C">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32,00</w:t>
            </w:r>
          </w:p>
        </w:tc>
        <w:tc>
          <w:tcPr>
            <w:tcW w:w="1013" w:type="dxa"/>
            <w:noWrap/>
            <w:vAlign w:val="center"/>
            <w:hideMark/>
          </w:tcPr>
          <w:p w14:paraId="52D3148B" w14:textId="77777777" w:rsidR="005442CD" w:rsidRPr="00F16873" w:rsidRDefault="005442CD" w:rsidP="0063174C">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7,00</w:t>
            </w:r>
          </w:p>
        </w:tc>
        <w:tc>
          <w:tcPr>
            <w:tcW w:w="1082" w:type="dxa"/>
            <w:noWrap/>
            <w:vAlign w:val="center"/>
            <w:hideMark/>
          </w:tcPr>
          <w:p w14:paraId="06C7FF4D" w14:textId="77777777" w:rsidR="005442CD" w:rsidRPr="00F16873" w:rsidRDefault="005442CD" w:rsidP="0063174C">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7,00</w:t>
            </w:r>
          </w:p>
        </w:tc>
        <w:tc>
          <w:tcPr>
            <w:tcW w:w="1047" w:type="dxa"/>
            <w:noWrap/>
            <w:vAlign w:val="center"/>
            <w:hideMark/>
          </w:tcPr>
          <w:p w14:paraId="4199E88A" w14:textId="77777777" w:rsidR="005442CD" w:rsidRPr="00F16873" w:rsidRDefault="005442CD" w:rsidP="0063174C">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6,00</w:t>
            </w:r>
          </w:p>
        </w:tc>
        <w:tc>
          <w:tcPr>
            <w:tcW w:w="1013" w:type="dxa"/>
            <w:noWrap/>
            <w:vAlign w:val="center"/>
            <w:hideMark/>
          </w:tcPr>
          <w:p w14:paraId="487ADF7B" w14:textId="77777777" w:rsidR="005442CD" w:rsidRPr="00F16873" w:rsidRDefault="005442CD" w:rsidP="0063174C">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6,00</w:t>
            </w:r>
          </w:p>
        </w:tc>
      </w:tr>
      <w:tr w:rsidR="00F16873" w:rsidRPr="00F16873" w14:paraId="51091894" w14:textId="77777777" w:rsidTr="0063174C">
        <w:trPr>
          <w:trHeight w:val="315"/>
        </w:trPr>
        <w:tc>
          <w:tcPr>
            <w:tcW w:w="4635" w:type="dxa"/>
            <w:vAlign w:val="center"/>
            <w:hideMark/>
          </w:tcPr>
          <w:p w14:paraId="1C834BBF" w14:textId="77777777" w:rsidR="005442CD" w:rsidRPr="00F16873" w:rsidRDefault="005442CD" w:rsidP="0063174C">
            <w:pPr>
              <w:spacing w:after="0" w:line="240" w:lineRule="auto"/>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Время на подготовку и уплату налогов (часы)</w:t>
            </w:r>
          </w:p>
        </w:tc>
        <w:tc>
          <w:tcPr>
            <w:tcW w:w="1047" w:type="dxa"/>
            <w:noWrap/>
            <w:vAlign w:val="center"/>
            <w:hideMark/>
          </w:tcPr>
          <w:p w14:paraId="73FDAD6F" w14:textId="77777777" w:rsidR="005442CD" w:rsidRPr="00F16873" w:rsidRDefault="005442CD" w:rsidP="0063174C">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272,00</w:t>
            </w:r>
          </w:p>
        </w:tc>
        <w:tc>
          <w:tcPr>
            <w:tcW w:w="1013" w:type="dxa"/>
            <w:noWrap/>
            <w:vAlign w:val="center"/>
            <w:hideMark/>
          </w:tcPr>
          <w:p w14:paraId="65F36D5D" w14:textId="77777777" w:rsidR="005442CD" w:rsidRPr="00F16873" w:rsidRDefault="005442CD" w:rsidP="0063174C">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272,00</w:t>
            </w:r>
          </w:p>
        </w:tc>
        <w:tc>
          <w:tcPr>
            <w:tcW w:w="1082" w:type="dxa"/>
            <w:noWrap/>
            <w:vAlign w:val="center"/>
            <w:hideMark/>
          </w:tcPr>
          <w:p w14:paraId="46B7744F" w14:textId="77777777" w:rsidR="005442CD" w:rsidRPr="00F16873" w:rsidRDefault="005442CD" w:rsidP="0063174C">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270,00</w:t>
            </w:r>
          </w:p>
        </w:tc>
        <w:tc>
          <w:tcPr>
            <w:tcW w:w="1047" w:type="dxa"/>
            <w:noWrap/>
            <w:vAlign w:val="center"/>
            <w:hideMark/>
          </w:tcPr>
          <w:p w14:paraId="06F5C748" w14:textId="77777777" w:rsidR="005442CD" w:rsidRPr="00F16873" w:rsidRDefault="005442CD" w:rsidP="0063174C">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205,00</w:t>
            </w:r>
          </w:p>
        </w:tc>
        <w:tc>
          <w:tcPr>
            <w:tcW w:w="1013" w:type="dxa"/>
            <w:noWrap/>
            <w:vAlign w:val="center"/>
            <w:hideMark/>
          </w:tcPr>
          <w:p w14:paraId="1DEABAB3" w14:textId="77777777" w:rsidR="005442CD" w:rsidRPr="00F16873" w:rsidRDefault="005442CD" w:rsidP="0063174C">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187,00</w:t>
            </w:r>
          </w:p>
        </w:tc>
      </w:tr>
      <w:tr w:rsidR="005442CD" w:rsidRPr="00F16873" w14:paraId="02CEABEA" w14:textId="77777777" w:rsidTr="0063174C">
        <w:trPr>
          <w:trHeight w:val="616"/>
        </w:trPr>
        <w:tc>
          <w:tcPr>
            <w:tcW w:w="4635" w:type="dxa"/>
            <w:vAlign w:val="center"/>
            <w:hideMark/>
          </w:tcPr>
          <w:p w14:paraId="6500BE67" w14:textId="77777777" w:rsidR="005442CD" w:rsidRPr="00F16873" w:rsidRDefault="005442CD" w:rsidP="0063174C">
            <w:pPr>
              <w:spacing w:after="0" w:line="240" w:lineRule="auto"/>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Срок рассмотрения дела о неплатежеспособности (лет)</w:t>
            </w:r>
          </w:p>
        </w:tc>
        <w:tc>
          <w:tcPr>
            <w:tcW w:w="1047" w:type="dxa"/>
            <w:noWrap/>
            <w:vAlign w:val="center"/>
            <w:hideMark/>
          </w:tcPr>
          <w:p w14:paraId="6895710C" w14:textId="77777777" w:rsidR="005442CD" w:rsidRPr="00F16873" w:rsidRDefault="005442CD" w:rsidP="0063174C">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2,20</w:t>
            </w:r>
          </w:p>
        </w:tc>
        <w:tc>
          <w:tcPr>
            <w:tcW w:w="1013" w:type="dxa"/>
            <w:noWrap/>
            <w:vAlign w:val="center"/>
            <w:hideMark/>
          </w:tcPr>
          <w:p w14:paraId="481ECE53" w14:textId="77777777" w:rsidR="005442CD" w:rsidRPr="00F16873" w:rsidRDefault="005442CD" w:rsidP="0063174C">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2,20</w:t>
            </w:r>
          </w:p>
        </w:tc>
        <w:tc>
          <w:tcPr>
            <w:tcW w:w="1082" w:type="dxa"/>
            <w:noWrap/>
            <w:vAlign w:val="center"/>
            <w:hideMark/>
          </w:tcPr>
          <w:p w14:paraId="60DE0E62" w14:textId="77777777" w:rsidR="005442CD" w:rsidRPr="00F16873" w:rsidRDefault="005442CD" w:rsidP="0063174C">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2,20</w:t>
            </w:r>
          </w:p>
        </w:tc>
        <w:tc>
          <w:tcPr>
            <w:tcW w:w="1047" w:type="dxa"/>
            <w:noWrap/>
            <w:vAlign w:val="center"/>
            <w:hideMark/>
          </w:tcPr>
          <w:p w14:paraId="41DAA356" w14:textId="77777777" w:rsidR="005442CD" w:rsidRPr="00F16873" w:rsidRDefault="005442CD" w:rsidP="0063174C">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2,20</w:t>
            </w:r>
          </w:p>
        </w:tc>
        <w:tc>
          <w:tcPr>
            <w:tcW w:w="1013" w:type="dxa"/>
            <w:noWrap/>
            <w:vAlign w:val="center"/>
            <w:hideMark/>
          </w:tcPr>
          <w:p w14:paraId="7BB8FCFF" w14:textId="77777777" w:rsidR="005442CD" w:rsidRPr="00F16873" w:rsidRDefault="005442CD" w:rsidP="0063174C">
            <w:pPr>
              <w:spacing w:after="0" w:line="240" w:lineRule="auto"/>
              <w:jc w:val="center"/>
              <w:rPr>
                <w:rFonts w:ascii="Times New Roman" w:eastAsia="Times New Roman" w:hAnsi="Times New Roman" w:cs="Times New Roman"/>
                <w:sz w:val="24"/>
                <w:szCs w:val="24"/>
                <w:lang w:eastAsia="ru-RU"/>
              </w:rPr>
            </w:pPr>
            <w:r w:rsidRPr="00F16873">
              <w:rPr>
                <w:rFonts w:ascii="Times New Roman" w:eastAsia="Times New Roman" w:hAnsi="Times New Roman" w:cs="Times New Roman"/>
                <w:sz w:val="24"/>
                <w:szCs w:val="24"/>
                <w:lang w:eastAsia="ru-RU"/>
              </w:rPr>
              <w:t>2,20</w:t>
            </w:r>
          </w:p>
        </w:tc>
      </w:tr>
    </w:tbl>
    <w:p w14:paraId="026F8421" w14:textId="77777777" w:rsidR="005442CD" w:rsidRPr="00F16873" w:rsidRDefault="005442CD" w:rsidP="002461AE">
      <w:pPr>
        <w:pStyle w:val="aa"/>
        <w:spacing w:line="360" w:lineRule="auto"/>
        <w:ind w:firstLine="709"/>
        <w:jc w:val="both"/>
        <w:rPr>
          <w:sz w:val="28"/>
          <w:szCs w:val="28"/>
          <w:lang w:val="ru-RU"/>
        </w:rPr>
      </w:pPr>
    </w:p>
    <w:p w14:paraId="42AECBA8" w14:textId="7137ECCD" w:rsidR="00D0354D" w:rsidRPr="00D0354D" w:rsidRDefault="00D0354D" w:rsidP="00D0354D">
      <w:pPr>
        <w:spacing w:after="0" w:line="360" w:lineRule="auto"/>
        <w:ind w:firstLine="709"/>
        <w:jc w:val="both"/>
        <w:rPr>
          <w:rFonts w:ascii="Times New Roman" w:hAnsi="Times New Roman" w:cs="Times New Roman"/>
          <w:sz w:val="28"/>
          <w:szCs w:val="28"/>
        </w:rPr>
      </w:pPr>
      <w:r w:rsidRPr="00D0354D">
        <w:rPr>
          <w:rFonts w:ascii="Times New Roman" w:hAnsi="Times New Roman" w:cs="Times New Roman"/>
          <w:sz w:val="28"/>
          <w:szCs w:val="28"/>
        </w:rPr>
        <w:t>Развитие малого и среднего бизнеса является одним из ключевых факторов формирования устойчивых траекторий инновационно-инклюзивного развития в странах с формирующимися рынками. В условиях экономики Республики Кот-д’Ивуар субъекты МСБ выполняют не только экономическую, но и важную социальную функцию, обеспечивая занятость, формирование локальных производственных цепочек и удовлетворение значительной части внутреннего спроса на товары и услуги. Через развитие предпринимательской активности происходит постепенный переход от преимущественно аграрной структуры экономики к индустриально-ориентированной модели развития, основанной на расширении переработки сырья, формировании новых отраслей и росте добавленной стоимости.</w:t>
      </w:r>
    </w:p>
    <w:p w14:paraId="775560D2" w14:textId="4C2F4F55" w:rsidR="00D0354D" w:rsidRPr="00D0354D" w:rsidRDefault="00D0354D" w:rsidP="00D0354D">
      <w:pPr>
        <w:widowControl w:val="0"/>
        <w:spacing w:after="0" w:line="360" w:lineRule="auto"/>
        <w:ind w:firstLine="709"/>
        <w:jc w:val="both"/>
        <w:rPr>
          <w:rFonts w:ascii="Times New Roman" w:hAnsi="Times New Roman" w:cs="Times New Roman"/>
          <w:sz w:val="28"/>
          <w:szCs w:val="28"/>
        </w:rPr>
      </w:pPr>
      <w:r w:rsidRPr="00D0354D">
        <w:rPr>
          <w:rFonts w:ascii="Times New Roman" w:hAnsi="Times New Roman" w:cs="Times New Roman"/>
          <w:sz w:val="28"/>
          <w:szCs w:val="28"/>
        </w:rPr>
        <w:t>Однако потенциал МСБ в странах Африки, включая Республику Кот-д’Ивуар, во многом ограничивается рядом структурных барьеров. К числу наиболее значимых из них относятся ограниченный доступ к финансовым ресурсам, высокая стоимость кредитования, недостаток современных технологий, а также дефицит предпринимательских и управленческих компетенций. Дополнительным фактором выступает слабая интеграция малого бизнеса в организованные производственные и логистические цепочки, что снижает его способность участвовать в экспортных операциях и ограничивает возможности роста производительности. В результате значительная часть экономической активности продолжает оставаться в неформальном секторе, что препятствует формированию устойчивой инновационной экосистемы.</w:t>
      </w:r>
    </w:p>
    <w:p w14:paraId="6D58F305" w14:textId="147F90A4" w:rsidR="00D0354D" w:rsidRPr="00D0354D" w:rsidRDefault="00D0354D" w:rsidP="00D0354D">
      <w:pPr>
        <w:spacing w:after="0" w:line="360" w:lineRule="auto"/>
        <w:ind w:firstLine="709"/>
        <w:jc w:val="both"/>
        <w:rPr>
          <w:rFonts w:ascii="Times New Roman" w:hAnsi="Times New Roman" w:cs="Times New Roman"/>
          <w:sz w:val="28"/>
          <w:szCs w:val="28"/>
        </w:rPr>
      </w:pPr>
      <w:r w:rsidRPr="00D0354D">
        <w:rPr>
          <w:rFonts w:ascii="Times New Roman" w:hAnsi="Times New Roman" w:cs="Times New Roman"/>
          <w:sz w:val="28"/>
          <w:szCs w:val="28"/>
        </w:rPr>
        <w:t>Предлагаемый в рамках настоящего исследования платформенный механизм инновационно-инклюзивного развития позволяет частично преодолеть указанные ограничения за сч</w:t>
      </w:r>
      <w:r>
        <w:rPr>
          <w:rFonts w:ascii="Times New Roman" w:hAnsi="Times New Roman" w:cs="Times New Roman"/>
          <w:sz w:val="28"/>
          <w:szCs w:val="28"/>
        </w:rPr>
        <w:t>е</w:t>
      </w:r>
      <w:r w:rsidRPr="00D0354D">
        <w:rPr>
          <w:rFonts w:ascii="Times New Roman" w:hAnsi="Times New Roman" w:cs="Times New Roman"/>
          <w:sz w:val="28"/>
          <w:szCs w:val="28"/>
        </w:rPr>
        <w:t xml:space="preserve">т формирования единого цифрового пространства взаимодействия экономических акторов. Интеграция субъектов МСБ в платформенную экосистему обеспечивает им доступ к рынкам сбыта, логистическим и финансовым сервисам, цифровым инструментам управления и образовательным ресурсам. Тем самым создаются предпосылки для постепенной </w:t>
      </w:r>
      <w:r w:rsidRPr="00D0354D">
        <w:rPr>
          <w:rFonts w:ascii="Times New Roman" w:hAnsi="Times New Roman" w:cs="Times New Roman"/>
          <w:sz w:val="28"/>
          <w:szCs w:val="28"/>
        </w:rPr>
        <w:lastRenderedPageBreak/>
        <w:t>институционализации предпринимательской деятельности, повышения прозрачности экономических операций и роста про</w:t>
      </w:r>
      <w:r>
        <w:rPr>
          <w:rFonts w:ascii="Times New Roman" w:hAnsi="Times New Roman" w:cs="Times New Roman"/>
          <w:sz w:val="28"/>
          <w:szCs w:val="28"/>
        </w:rPr>
        <w:t>изводительности малого бизнеса.</w:t>
      </w:r>
    </w:p>
    <w:p w14:paraId="4957A431" w14:textId="3DBDDF03" w:rsidR="00D0354D" w:rsidRPr="00D0354D" w:rsidRDefault="00D0354D" w:rsidP="00D0354D">
      <w:pPr>
        <w:spacing w:after="0" w:line="360" w:lineRule="auto"/>
        <w:ind w:firstLine="709"/>
        <w:jc w:val="both"/>
        <w:rPr>
          <w:rFonts w:ascii="Times New Roman" w:hAnsi="Times New Roman" w:cs="Times New Roman"/>
          <w:sz w:val="28"/>
          <w:szCs w:val="28"/>
        </w:rPr>
      </w:pPr>
      <w:r w:rsidRPr="00D0354D">
        <w:rPr>
          <w:rFonts w:ascii="Times New Roman" w:hAnsi="Times New Roman" w:cs="Times New Roman"/>
          <w:sz w:val="28"/>
          <w:szCs w:val="28"/>
        </w:rPr>
        <w:t>Вместе с тем устойчивость платформенной трансформации экономики во многом зависит от качества социально-институциональной среды, в которой реализуются данные процессы. В условиях африканских стран формирование такой среды требует учета культурных и ценностных особенностей общества, а также согласования интересов различных групп заинтересованных сторон. Именно поэтому важным элементом институциональной архитектуры инновационно-инклюзивного развития становится интеграция принципов корпоративной ответственности и африканской философии Убунту.</w:t>
      </w:r>
    </w:p>
    <w:p w14:paraId="16741874" w14:textId="3CD4AF72" w:rsidR="00D0354D" w:rsidRPr="00D0354D" w:rsidRDefault="00D0354D" w:rsidP="00D0354D">
      <w:pPr>
        <w:spacing w:after="0" w:line="360" w:lineRule="auto"/>
        <w:ind w:firstLine="709"/>
        <w:jc w:val="both"/>
        <w:rPr>
          <w:rFonts w:ascii="Times New Roman" w:hAnsi="Times New Roman" w:cs="Times New Roman"/>
          <w:sz w:val="28"/>
          <w:szCs w:val="28"/>
        </w:rPr>
      </w:pPr>
      <w:r w:rsidRPr="00D0354D">
        <w:rPr>
          <w:rFonts w:ascii="Times New Roman" w:hAnsi="Times New Roman" w:cs="Times New Roman"/>
          <w:sz w:val="28"/>
          <w:szCs w:val="28"/>
        </w:rPr>
        <w:t>В отличие от традиционных западных подходов к корпоративной социальной ответственности, нередко ориентированных на филантропические или репутационные проекты, африканская модель корпоративной ответственности предполагает более тесную интеграцию бизнеса в социальную и экономическую ткань общества. В рамках данной модели компании рассматриваются не только как экономические агенты, но и как участники более широкой системы общественных отношений, несущие ответственность за долгосрочное развитие территорий, на которых они осуществляют свою деятельность. Такая логика соответствует философии Убунту, согласно которой устойчивое развитие общества достигается через взаимозависимость и сотрудничество всех его участников.</w:t>
      </w:r>
    </w:p>
    <w:p w14:paraId="29FDE45C" w14:textId="12B4C002" w:rsidR="00D0354D" w:rsidRPr="00D0354D" w:rsidRDefault="00D0354D" w:rsidP="00D0354D">
      <w:pPr>
        <w:spacing w:after="0" w:line="360" w:lineRule="auto"/>
        <w:ind w:firstLine="709"/>
        <w:jc w:val="both"/>
        <w:rPr>
          <w:rFonts w:ascii="Times New Roman" w:hAnsi="Times New Roman" w:cs="Times New Roman"/>
          <w:sz w:val="28"/>
          <w:szCs w:val="28"/>
        </w:rPr>
      </w:pPr>
      <w:r w:rsidRPr="00D0354D">
        <w:rPr>
          <w:rFonts w:ascii="Times New Roman" w:hAnsi="Times New Roman" w:cs="Times New Roman"/>
          <w:sz w:val="28"/>
          <w:szCs w:val="28"/>
        </w:rPr>
        <w:t>Использование принципов Убунту в сочетании с механизмами корпоративной ответственности позволяет сформировать институциональную основу для более справедливого распределения экономических выгод цифровой трансформации и повышения уровня доверия между государством, бизнесом и обществом. В рамках предлагаемой модели важную роль играют механизмы партнерства между государственными институтами, местными предпринимателями, международными компаниями и общественными организациями, направленные на развитие инфраструктуры, подготовку кадров и поддержку инновационной деятельности.</w:t>
      </w:r>
    </w:p>
    <w:p w14:paraId="6901CC4B" w14:textId="28F48FC1" w:rsidR="00D0354D" w:rsidRPr="00D0354D" w:rsidRDefault="00D0354D" w:rsidP="00D0354D">
      <w:pPr>
        <w:spacing w:after="0" w:line="360" w:lineRule="auto"/>
        <w:ind w:firstLine="709"/>
        <w:jc w:val="both"/>
        <w:rPr>
          <w:rFonts w:ascii="Times New Roman" w:hAnsi="Times New Roman" w:cs="Times New Roman"/>
          <w:sz w:val="28"/>
          <w:szCs w:val="28"/>
        </w:rPr>
      </w:pPr>
      <w:r w:rsidRPr="00D0354D">
        <w:rPr>
          <w:rFonts w:ascii="Times New Roman" w:hAnsi="Times New Roman" w:cs="Times New Roman"/>
          <w:sz w:val="28"/>
          <w:szCs w:val="28"/>
        </w:rPr>
        <w:lastRenderedPageBreak/>
        <w:t>Особое значение в данном контексте приобретает участие транснациональных компаний, обладающих значительными финансовыми и технологическими ресурсами. При условии соблюдения принципов корпоративной ответственности такие компании способны выступать катализаторами технологического развития, способствуя передаче знаний, формированию новых производственных цепочек и созданию высококвалифицированных рабочих мест. Для повышения эффективности такого взаимодействия в работе предлагается использование модели двойного управленческого контура, предполагающей сочетание международных стандартов корпоративного управления с локальными управленческими практиками, основанными на принципах Убунту и участии местных сообществ.</w:t>
      </w:r>
    </w:p>
    <w:p w14:paraId="01A9D460" w14:textId="61ACE9B0" w:rsidR="00D0354D" w:rsidRPr="00D0354D" w:rsidRDefault="00D0354D" w:rsidP="00D0354D">
      <w:pPr>
        <w:spacing w:after="0" w:line="360" w:lineRule="auto"/>
        <w:ind w:firstLine="709"/>
        <w:jc w:val="both"/>
        <w:rPr>
          <w:rFonts w:ascii="Times New Roman" w:hAnsi="Times New Roman" w:cs="Times New Roman"/>
          <w:sz w:val="28"/>
          <w:szCs w:val="28"/>
        </w:rPr>
      </w:pPr>
      <w:r w:rsidRPr="00D0354D">
        <w:rPr>
          <w:rFonts w:ascii="Times New Roman" w:hAnsi="Times New Roman" w:cs="Times New Roman"/>
          <w:sz w:val="28"/>
          <w:szCs w:val="28"/>
        </w:rPr>
        <w:t>Таким образом, социально-институциональное обеспечение платформенного механизма инновационно-инклюзивного развития предполагает формирование комплексной системы взаимодействия экономических, социальных и культурных институтов. В рамках данной системы цифровая платформа обеспечивает технологическую координацию экономических процессов, концепция фронтира выполняет функцию адаптационного регулирования внедрения инноваций, корпоративная ответственность формирует механизмы согласования интересов различных экономических акторов, а философия Убунту выступает ценностной основой устойчивого и инклюзивного развития.</w:t>
      </w:r>
    </w:p>
    <w:p w14:paraId="7CDC91E1" w14:textId="77777777" w:rsidR="00D0354D" w:rsidRDefault="00D0354D" w:rsidP="00D0354D">
      <w:pPr>
        <w:spacing w:after="0" w:line="360" w:lineRule="auto"/>
        <w:ind w:firstLine="709"/>
        <w:jc w:val="both"/>
        <w:rPr>
          <w:rFonts w:ascii="Times New Roman" w:hAnsi="Times New Roman" w:cs="Times New Roman"/>
          <w:sz w:val="28"/>
          <w:szCs w:val="28"/>
        </w:rPr>
      </w:pPr>
      <w:r w:rsidRPr="00D0354D">
        <w:rPr>
          <w:rFonts w:ascii="Times New Roman" w:hAnsi="Times New Roman" w:cs="Times New Roman"/>
          <w:sz w:val="28"/>
          <w:szCs w:val="28"/>
        </w:rPr>
        <w:t>В совокупности указанные элементы формируют институциональный контур платформенной трансформации экономики Республики Кот-д’Ивуар, обеспечивающий не только повышение эффективности хозяйственной деятельности, но и создание условий для долгосрочного роста благосостояния населения, расширения предпринимательской активности и устойчивой интеграции страны в глобальную экономическую систему.</w:t>
      </w:r>
    </w:p>
    <w:p w14:paraId="62D70250" w14:textId="75D73787" w:rsidR="00D0354D" w:rsidRPr="00D0354D" w:rsidRDefault="00D0354D" w:rsidP="00D0354D">
      <w:pPr>
        <w:widowControl w:val="0"/>
        <w:spacing w:after="0" w:line="360" w:lineRule="auto"/>
        <w:ind w:firstLine="709"/>
        <w:jc w:val="both"/>
        <w:rPr>
          <w:rFonts w:ascii="Times New Roman" w:hAnsi="Times New Roman" w:cs="Times New Roman"/>
          <w:sz w:val="28"/>
          <w:szCs w:val="28"/>
        </w:rPr>
      </w:pPr>
      <w:r w:rsidRPr="00D0354D">
        <w:rPr>
          <w:rFonts w:ascii="Times New Roman" w:hAnsi="Times New Roman" w:cs="Times New Roman"/>
          <w:sz w:val="28"/>
          <w:szCs w:val="28"/>
        </w:rPr>
        <w:t>Провед</w:t>
      </w:r>
      <w:r>
        <w:rPr>
          <w:rFonts w:ascii="Times New Roman" w:hAnsi="Times New Roman" w:cs="Times New Roman"/>
          <w:sz w:val="28"/>
          <w:szCs w:val="28"/>
        </w:rPr>
        <w:t>е</w:t>
      </w:r>
      <w:r w:rsidRPr="00D0354D">
        <w:rPr>
          <w:rFonts w:ascii="Times New Roman" w:hAnsi="Times New Roman" w:cs="Times New Roman"/>
          <w:sz w:val="28"/>
          <w:szCs w:val="28"/>
        </w:rPr>
        <w:t xml:space="preserve">нное в третьей главе исследование было направлено на разработку механизмов инновационно-инклюзивного развития Республики Кот-д’Ивуар в условиях цифровой трансформации экономики. В отличие от традиционных подходов, ориентированных преимущественно на технологическую модернизацию </w:t>
      </w:r>
      <w:r w:rsidRPr="00D0354D">
        <w:rPr>
          <w:rFonts w:ascii="Times New Roman" w:hAnsi="Times New Roman" w:cs="Times New Roman"/>
          <w:sz w:val="28"/>
          <w:szCs w:val="28"/>
        </w:rPr>
        <w:lastRenderedPageBreak/>
        <w:t>или отраслевую индустриализацию, в работе предложена комплексная концепция платформенной структурной трансформации экономики, основанная на интеграции цифровых технологий, кластерного развития и социально-институциональных механизмов координации экономических процессов.</w:t>
      </w:r>
    </w:p>
    <w:p w14:paraId="7A464870" w14:textId="13821D1F" w:rsidR="00D0354D" w:rsidRPr="00D0354D" w:rsidRDefault="00D0354D" w:rsidP="00D0354D">
      <w:pPr>
        <w:widowControl w:val="0"/>
        <w:spacing w:after="0" w:line="360" w:lineRule="auto"/>
        <w:ind w:firstLine="709"/>
        <w:jc w:val="both"/>
        <w:rPr>
          <w:rFonts w:ascii="Times New Roman" w:hAnsi="Times New Roman" w:cs="Times New Roman"/>
          <w:sz w:val="28"/>
          <w:szCs w:val="28"/>
        </w:rPr>
      </w:pPr>
      <w:r w:rsidRPr="00D0354D">
        <w:rPr>
          <w:rFonts w:ascii="Times New Roman" w:hAnsi="Times New Roman" w:cs="Times New Roman"/>
          <w:sz w:val="28"/>
          <w:szCs w:val="28"/>
        </w:rPr>
        <w:t>На первом этапе исследования была разработана концептуальная модель платформенного механизма структурной трансформации экономики, в рамках которой цифровая платформа рассматривается не только как технологическая инфраструктура обработки данных и организации цифровых сервисов, но и как институциональный механизм координации экономического взаимодействия между предприятиями, государственными институтами, финансовыми организациями и обществом. Показано, что в условиях развивающихся экономик цифровые платформы способны существенно снижать транзакционные издержки, ускорять обмен информацией и формировать новые формы кооперации между участниками экономической системы. За сч</w:t>
      </w:r>
      <w:r>
        <w:rPr>
          <w:rFonts w:ascii="Times New Roman" w:hAnsi="Times New Roman" w:cs="Times New Roman"/>
          <w:sz w:val="28"/>
          <w:szCs w:val="28"/>
        </w:rPr>
        <w:t>е</w:t>
      </w:r>
      <w:r w:rsidRPr="00D0354D">
        <w:rPr>
          <w:rFonts w:ascii="Times New Roman" w:hAnsi="Times New Roman" w:cs="Times New Roman"/>
          <w:sz w:val="28"/>
          <w:szCs w:val="28"/>
        </w:rPr>
        <w:t xml:space="preserve">т сетевых эффектов платформенная модель обеспечивает нелинейное расширение экономических связей, что способствует ускоренному распространению инноваций </w:t>
      </w:r>
      <w:r>
        <w:rPr>
          <w:rFonts w:ascii="Times New Roman" w:hAnsi="Times New Roman" w:cs="Times New Roman"/>
          <w:sz w:val="28"/>
          <w:szCs w:val="28"/>
        </w:rPr>
        <w:t>и повышению производительности.</w:t>
      </w:r>
    </w:p>
    <w:p w14:paraId="7BA87C59" w14:textId="09C122AF" w:rsidR="00D0354D" w:rsidRPr="00D0354D" w:rsidRDefault="00D0354D" w:rsidP="00D0354D">
      <w:pPr>
        <w:widowControl w:val="0"/>
        <w:spacing w:after="0" w:line="360" w:lineRule="auto"/>
        <w:ind w:firstLine="709"/>
        <w:jc w:val="both"/>
        <w:rPr>
          <w:rFonts w:ascii="Times New Roman" w:hAnsi="Times New Roman" w:cs="Times New Roman"/>
          <w:sz w:val="28"/>
          <w:szCs w:val="28"/>
        </w:rPr>
      </w:pPr>
      <w:r w:rsidRPr="00D0354D">
        <w:rPr>
          <w:rFonts w:ascii="Times New Roman" w:hAnsi="Times New Roman" w:cs="Times New Roman"/>
          <w:sz w:val="28"/>
          <w:szCs w:val="28"/>
        </w:rPr>
        <w:t>В ходе исследования было обосновано, что платформенная модель экономической трансформации должна базироваться на кластерном принципе организации производства. В отличие от фрагментарного развития отдельных отраслей, кластерная структура позволяет формировать устойчивые производственные и логистические цепочки, объединяющие сельское хозяйство, переработку сырья, промышленность, логистику, финансовые услуги, образование и научно-исследовательскую деятельность. Координация таких кластеров через цифровую платформу обеспечивает синергетический эффект, позволяющий значительно повысить эффективность использования ресурсов и расширить участие предприятий в региональных и глобальн</w:t>
      </w:r>
      <w:r>
        <w:rPr>
          <w:rFonts w:ascii="Times New Roman" w:hAnsi="Times New Roman" w:cs="Times New Roman"/>
          <w:sz w:val="28"/>
          <w:szCs w:val="28"/>
        </w:rPr>
        <w:t>ых цепочках создания стоимости.</w:t>
      </w:r>
    </w:p>
    <w:p w14:paraId="5CE42127" w14:textId="4D369BF5" w:rsidR="00D0354D" w:rsidRPr="00D0354D" w:rsidRDefault="00D0354D" w:rsidP="00D0354D">
      <w:pPr>
        <w:widowControl w:val="0"/>
        <w:spacing w:after="0" w:line="360" w:lineRule="auto"/>
        <w:ind w:firstLine="709"/>
        <w:jc w:val="both"/>
        <w:rPr>
          <w:rFonts w:ascii="Times New Roman" w:hAnsi="Times New Roman" w:cs="Times New Roman"/>
          <w:sz w:val="28"/>
          <w:szCs w:val="28"/>
        </w:rPr>
      </w:pPr>
      <w:r w:rsidRPr="00D0354D">
        <w:rPr>
          <w:rFonts w:ascii="Times New Roman" w:hAnsi="Times New Roman" w:cs="Times New Roman"/>
          <w:sz w:val="28"/>
          <w:szCs w:val="28"/>
        </w:rPr>
        <w:t xml:space="preserve">Практическая реализация предложенного подхода была рассмотрена на примере инновационного проекта «Берег Восхода», который в работе представлен как интегрированная модель платформенной экономики, направленная на </w:t>
      </w:r>
      <w:r w:rsidRPr="00D0354D">
        <w:rPr>
          <w:rFonts w:ascii="Times New Roman" w:hAnsi="Times New Roman" w:cs="Times New Roman"/>
          <w:sz w:val="28"/>
          <w:szCs w:val="28"/>
        </w:rPr>
        <w:lastRenderedPageBreak/>
        <w:t>структурную модернизацию прибрежной зоны Республики Кот-д’Ивуар. Провед</w:t>
      </w:r>
      <w:r>
        <w:rPr>
          <w:rFonts w:ascii="Times New Roman" w:hAnsi="Times New Roman" w:cs="Times New Roman"/>
          <w:sz w:val="28"/>
          <w:szCs w:val="28"/>
        </w:rPr>
        <w:t>е</w:t>
      </w:r>
      <w:r w:rsidRPr="00D0354D">
        <w:rPr>
          <w:rFonts w:ascii="Times New Roman" w:hAnsi="Times New Roman" w:cs="Times New Roman"/>
          <w:sz w:val="28"/>
          <w:szCs w:val="28"/>
        </w:rPr>
        <w:t>нный анализ показал, что прибрежный регион обладает рядом ключевых конкурентных преимуществ, включая развитую портовую инфраструктуру, высокую концентрацию экономической активности, наличие человеческого капитала и относительно развитую цифровую инфраструктуру. Эти факторы создают благоприятные условия для формирования многоотраслевой кластерной экосистемы, включающей агропромышленный, индустриальный, логистический, финансовый, образовательный, энергетический, социа</w:t>
      </w:r>
      <w:r>
        <w:rPr>
          <w:rFonts w:ascii="Times New Roman" w:hAnsi="Times New Roman" w:cs="Times New Roman"/>
          <w:sz w:val="28"/>
          <w:szCs w:val="28"/>
        </w:rPr>
        <w:t>льный и экологический кластеры.</w:t>
      </w:r>
    </w:p>
    <w:p w14:paraId="314316F6" w14:textId="6B2566ED" w:rsidR="00D0354D" w:rsidRPr="00D0354D" w:rsidRDefault="00D0354D" w:rsidP="00D0354D">
      <w:pPr>
        <w:widowControl w:val="0"/>
        <w:spacing w:after="0" w:line="360" w:lineRule="auto"/>
        <w:ind w:firstLine="709"/>
        <w:jc w:val="both"/>
        <w:rPr>
          <w:rFonts w:ascii="Times New Roman" w:hAnsi="Times New Roman" w:cs="Times New Roman"/>
          <w:sz w:val="28"/>
          <w:szCs w:val="28"/>
        </w:rPr>
      </w:pPr>
      <w:r w:rsidRPr="00D0354D">
        <w:rPr>
          <w:rFonts w:ascii="Times New Roman" w:hAnsi="Times New Roman" w:cs="Times New Roman"/>
          <w:sz w:val="28"/>
          <w:szCs w:val="28"/>
        </w:rPr>
        <w:t>Особое внимание в работе уделено роли цифровой платформы «Берег Восхода», которая рассматривается как оператор координации национальной инновационной системы. Показано, что цифровая платформа способна интегрировать различные кластеры в единую экономическую экосистему, обеспечивая управление информационными потоками, организацию торговых и финансовых операций, поддержку логистических цепочек и расширение доступа субъектов малого и среднего бизнеса к цифровым сервисам. Благодаря этому формируются условия для включения локальных предприятий в региональные и глобальные рынки, что способствует росту добавленной стоимости и повышению конкурентоспос</w:t>
      </w:r>
      <w:r>
        <w:rPr>
          <w:rFonts w:ascii="Times New Roman" w:hAnsi="Times New Roman" w:cs="Times New Roman"/>
          <w:sz w:val="28"/>
          <w:szCs w:val="28"/>
        </w:rPr>
        <w:t>обности национальной экономики.</w:t>
      </w:r>
    </w:p>
    <w:p w14:paraId="79F6BDEB" w14:textId="720C4C77" w:rsidR="00D0354D" w:rsidRPr="00D0354D" w:rsidRDefault="00D0354D" w:rsidP="00E408DA">
      <w:pPr>
        <w:widowControl w:val="0"/>
        <w:spacing w:after="0" w:line="360" w:lineRule="auto"/>
        <w:ind w:firstLine="709"/>
        <w:jc w:val="both"/>
        <w:rPr>
          <w:rFonts w:ascii="Times New Roman" w:hAnsi="Times New Roman" w:cs="Times New Roman"/>
          <w:sz w:val="28"/>
          <w:szCs w:val="28"/>
        </w:rPr>
      </w:pPr>
      <w:r w:rsidRPr="00D0354D">
        <w:rPr>
          <w:rFonts w:ascii="Times New Roman" w:hAnsi="Times New Roman" w:cs="Times New Roman"/>
          <w:sz w:val="28"/>
          <w:szCs w:val="28"/>
        </w:rPr>
        <w:t xml:space="preserve">Вместе с тем </w:t>
      </w:r>
      <w:r w:rsidR="00E408DA">
        <w:rPr>
          <w:rFonts w:ascii="Times New Roman" w:hAnsi="Times New Roman" w:cs="Times New Roman"/>
          <w:sz w:val="28"/>
          <w:szCs w:val="28"/>
        </w:rPr>
        <w:t>в ходе исследования установлено</w:t>
      </w:r>
      <w:r w:rsidRPr="00D0354D">
        <w:rPr>
          <w:rFonts w:ascii="Times New Roman" w:hAnsi="Times New Roman" w:cs="Times New Roman"/>
          <w:sz w:val="28"/>
          <w:szCs w:val="28"/>
        </w:rPr>
        <w:t>, что эффективность платформенной трансформации экономики во многом определяется не только технологическими и инфраструктурными факторами, но и качеством социально-институциональной среды. В условиях стран Африки к югу от Сахары внедрение цифровых платформ часто сопровождается институциональными разрывами, связанными с несовместимостью формальных цифровых процедур и традиционных социальных практик. Это может приводить к росту недоверия к новым экономическим механизмам, усилению неформальных практик и неравномерному распределени</w:t>
      </w:r>
      <w:r w:rsidR="00E408DA">
        <w:rPr>
          <w:rFonts w:ascii="Times New Roman" w:hAnsi="Times New Roman" w:cs="Times New Roman"/>
          <w:sz w:val="28"/>
          <w:szCs w:val="28"/>
        </w:rPr>
        <w:t>ю выгод цифровой трансформации.</w:t>
      </w:r>
    </w:p>
    <w:p w14:paraId="10AD14D4" w14:textId="7860CEB6" w:rsidR="00D0354D" w:rsidRPr="00D0354D" w:rsidRDefault="00D0354D" w:rsidP="00E408DA">
      <w:pPr>
        <w:widowControl w:val="0"/>
        <w:spacing w:after="0" w:line="360" w:lineRule="auto"/>
        <w:ind w:firstLine="709"/>
        <w:jc w:val="both"/>
        <w:rPr>
          <w:rFonts w:ascii="Times New Roman" w:hAnsi="Times New Roman" w:cs="Times New Roman"/>
          <w:sz w:val="28"/>
          <w:szCs w:val="28"/>
        </w:rPr>
      </w:pPr>
      <w:r w:rsidRPr="00D0354D">
        <w:rPr>
          <w:rFonts w:ascii="Times New Roman" w:hAnsi="Times New Roman" w:cs="Times New Roman"/>
          <w:sz w:val="28"/>
          <w:szCs w:val="28"/>
        </w:rPr>
        <w:t xml:space="preserve">В связи с этим в работе предложена модель социально-институционального обеспечения платформенного механизма инновационно-инклюзивного развития, </w:t>
      </w:r>
      <w:r w:rsidRPr="00D0354D">
        <w:rPr>
          <w:rFonts w:ascii="Times New Roman" w:hAnsi="Times New Roman" w:cs="Times New Roman"/>
          <w:sz w:val="28"/>
          <w:szCs w:val="28"/>
        </w:rPr>
        <w:lastRenderedPageBreak/>
        <w:t>основанная на интеграции тр</w:t>
      </w:r>
      <w:r w:rsidR="00E408DA">
        <w:rPr>
          <w:rFonts w:ascii="Times New Roman" w:hAnsi="Times New Roman" w:cs="Times New Roman"/>
          <w:sz w:val="28"/>
          <w:szCs w:val="28"/>
        </w:rPr>
        <w:t>е</w:t>
      </w:r>
      <w:r w:rsidRPr="00D0354D">
        <w:rPr>
          <w:rFonts w:ascii="Times New Roman" w:hAnsi="Times New Roman" w:cs="Times New Roman"/>
          <w:sz w:val="28"/>
          <w:szCs w:val="28"/>
        </w:rPr>
        <w:t>х взаимодополняющих концептуальных элементов: концепции фронтира, модели корпоративной ответственности и философии Убунту. Концепция фронтира рассматривается как адаптационный механизм регулирования процессов цифровой трансформации, позволяющий согласовывать новые экономические практики с существующими социальными институтами и снижать риски институциональной нестабильности. Модель корпоративной ответственности обеспечивает распределение экономических выгод и рисков между государством, бизнесом и обществом, способствуя формированию устойчивых партнерских отношений между заинтересованными сторонами. В свою очередь философия Убунту формирует культурную основу коллективной ответственности и взаимозависимости участников экономической системы, обеспечивая социальную легитимност</w:t>
      </w:r>
      <w:r w:rsidR="00E408DA">
        <w:rPr>
          <w:rFonts w:ascii="Times New Roman" w:hAnsi="Times New Roman" w:cs="Times New Roman"/>
          <w:sz w:val="28"/>
          <w:szCs w:val="28"/>
        </w:rPr>
        <w:t>ь экономических преобразований.</w:t>
      </w:r>
    </w:p>
    <w:p w14:paraId="60A8D4F8" w14:textId="21952332" w:rsidR="00D0354D" w:rsidRPr="00D0354D" w:rsidRDefault="00D0354D" w:rsidP="00E408DA">
      <w:pPr>
        <w:widowControl w:val="0"/>
        <w:spacing w:after="0" w:line="360" w:lineRule="auto"/>
        <w:ind w:firstLine="709"/>
        <w:jc w:val="both"/>
        <w:rPr>
          <w:rFonts w:ascii="Times New Roman" w:hAnsi="Times New Roman" w:cs="Times New Roman"/>
          <w:sz w:val="28"/>
          <w:szCs w:val="28"/>
        </w:rPr>
      </w:pPr>
      <w:r w:rsidRPr="00D0354D">
        <w:rPr>
          <w:rFonts w:ascii="Times New Roman" w:hAnsi="Times New Roman" w:cs="Times New Roman"/>
          <w:sz w:val="28"/>
          <w:szCs w:val="28"/>
        </w:rPr>
        <w:t>Показано, что интеграция указанных механизмов позволяет сформировать институциональный контур платформенной экономики, обеспечивающий устойчивость и социальную включенность процессов цифровой трансформации. В рамках такой модели цифровая платформа выступает технологическим ядром экономической экосистемы, кластерная структура обеспечивает структурную модернизацию экономики, а социально-институциональные механизмы создают условия для справедливого распределения экономических результатов и повышения уровня доверия</w:t>
      </w:r>
      <w:r w:rsidR="00E408DA">
        <w:rPr>
          <w:rFonts w:ascii="Times New Roman" w:hAnsi="Times New Roman" w:cs="Times New Roman"/>
          <w:sz w:val="28"/>
          <w:szCs w:val="28"/>
        </w:rPr>
        <w:t xml:space="preserve"> между экономическими агентами.</w:t>
      </w:r>
    </w:p>
    <w:p w14:paraId="1F86BA7D" w14:textId="093D2FE6" w:rsidR="00D0354D" w:rsidRPr="00D0354D" w:rsidRDefault="00D0354D" w:rsidP="00E408DA">
      <w:pPr>
        <w:widowControl w:val="0"/>
        <w:spacing w:after="0" w:line="360" w:lineRule="auto"/>
        <w:ind w:firstLine="709"/>
        <w:jc w:val="both"/>
        <w:rPr>
          <w:rFonts w:ascii="Times New Roman" w:hAnsi="Times New Roman" w:cs="Times New Roman"/>
          <w:sz w:val="28"/>
          <w:szCs w:val="28"/>
        </w:rPr>
      </w:pPr>
      <w:r w:rsidRPr="00D0354D">
        <w:rPr>
          <w:rFonts w:ascii="Times New Roman" w:hAnsi="Times New Roman" w:cs="Times New Roman"/>
          <w:sz w:val="28"/>
          <w:szCs w:val="28"/>
        </w:rPr>
        <w:t>Таким образом, предложенный в работе платформенный механизм инновационно-инклюзивного развития представляет собой комплексную систему взаимодействия технологических, экономических и институциональных факторов, направленных на формирование устойчивых траекторий экономического роста Республики Кот-д’Ивуар. Реализация данной модели способна обеспечить переход национальной экономики от сырьевой экспортной специализации к более диверсифицированной и инновационно-ориентированной структуре, расширить участие субъектов малого и среднего бизнеса в международных экономических процессах и создать условия для долгосрочного повы</w:t>
      </w:r>
      <w:r w:rsidR="00E408DA">
        <w:rPr>
          <w:rFonts w:ascii="Times New Roman" w:hAnsi="Times New Roman" w:cs="Times New Roman"/>
          <w:sz w:val="28"/>
          <w:szCs w:val="28"/>
        </w:rPr>
        <w:t>шения благосостояния населения.</w:t>
      </w:r>
    </w:p>
    <w:p w14:paraId="4F5571D7" w14:textId="770AE4B3" w:rsidR="00BD5EC1" w:rsidRPr="00F16873" w:rsidRDefault="00D0354D" w:rsidP="00D0354D">
      <w:pPr>
        <w:widowControl w:val="0"/>
        <w:spacing w:after="0" w:line="360" w:lineRule="auto"/>
        <w:ind w:firstLine="709"/>
        <w:jc w:val="both"/>
        <w:rPr>
          <w:rFonts w:ascii="Times New Roman" w:eastAsia="Times New Roman" w:hAnsi="Times New Roman" w:cs="Times New Roman"/>
          <w:sz w:val="28"/>
          <w:szCs w:val="28"/>
        </w:rPr>
      </w:pPr>
      <w:r w:rsidRPr="00D0354D">
        <w:rPr>
          <w:rFonts w:ascii="Times New Roman" w:hAnsi="Times New Roman" w:cs="Times New Roman"/>
          <w:sz w:val="28"/>
          <w:szCs w:val="28"/>
        </w:rPr>
        <w:lastRenderedPageBreak/>
        <w:t>Полученные результаты подтверждают, что цифровая трансформация может стать эффективным инструментом развития стран с формирующимися рынками при условии е</w:t>
      </w:r>
      <w:r w:rsidR="00E408DA">
        <w:rPr>
          <w:rFonts w:ascii="Times New Roman" w:hAnsi="Times New Roman" w:cs="Times New Roman"/>
          <w:sz w:val="28"/>
          <w:szCs w:val="28"/>
        </w:rPr>
        <w:t>е</w:t>
      </w:r>
      <w:r w:rsidRPr="00D0354D">
        <w:rPr>
          <w:rFonts w:ascii="Times New Roman" w:hAnsi="Times New Roman" w:cs="Times New Roman"/>
          <w:sz w:val="28"/>
          <w:szCs w:val="28"/>
        </w:rPr>
        <w:t xml:space="preserve"> интеграции с механизмами институциональной адаптации, кластерного развития и социально ориентированной экономической политики. В этом контексте Республика Кот-д’Ивуар обладает значительным потенциалом для формирования новой модели экономического роста, основанной на сочетании цифровых технологий, инновационного предпринимательства и инклюзивных институтов развития.</w:t>
      </w:r>
      <w:r w:rsidR="00BD5EC1" w:rsidRPr="00F16873">
        <w:rPr>
          <w:sz w:val="28"/>
          <w:szCs w:val="28"/>
        </w:rPr>
        <w:br w:type="page"/>
      </w:r>
    </w:p>
    <w:p w14:paraId="5C30F497" w14:textId="39F0598B" w:rsidR="00BD5EC1" w:rsidRPr="00850050" w:rsidRDefault="00BD5EC1" w:rsidP="00BD5EC1">
      <w:pPr>
        <w:pStyle w:val="aa"/>
        <w:spacing w:line="360" w:lineRule="auto"/>
        <w:ind w:firstLine="709"/>
        <w:jc w:val="center"/>
        <w:rPr>
          <w:rFonts w:ascii="Times New Roman Полужирный" w:hAnsi="Times New Roman Полужирный"/>
          <w:b/>
          <w:bCs/>
          <w:caps/>
          <w:sz w:val="28"/>
          <w:szCs w:val="28"/>
          <w:lang w:val="ru-RU"/>
        </w:rPr>
      </w:pPr>
      <w:r w:rsidRPr="00850050">
        <w:rPr>
          <w:rFonts w:ascii="Times New Roman Полужирный" w:hAnsi="Times New Roman Полужирный"/>
          <w:b/>
          <w:bCs/>
          <w:caps/>
          <w:sz w:val="28"/>
          <w:szCs w:val="28"/>
          <w:lang w:val="ru-RU"/>
        </w:rPr>
        <w:lastRenderedPageBreak/>
        <w:t>Заключение</w:t>
      </w:r>
    </w:p>
    <w:p w14:paraId="54A7ED4E" w14:textId="4947B1F0" w:rsidR="001A1B6F" w:rsidRDefault="001A1B6F" w:rsidP="00BD5EC1">
      <w:pPr>
        <w:pStyle w:val="aa"/>
        <w:spacing w:line="360" w:lineRule="auto"/>
        <w:ind w:firstLine="709"/>
        <w:jc w:val="center"/>
        <w:rPr>
          <w:b/>
          <w:bCs/>
          <w:sz w:val="28"/>
          <w:szCs w:val="28"/>
          <w:lang w:val="ru-RU"/>
        </w:rPr>
      </w:pPr>
    </w:p>
    <w:p w14:paraId="09BC77E3" w14:textId="77777777" w:rsidR="00850050" w:rsidRDefault="00850050" w:rsidP="00BD5EC1">
      <w:pPr>
        <w:pStyle w:val="aa"/>
        <w:spacing w:line="360" w:lineRule="auto"/>
        <w:ind w:firstLine="709"/>
        <w:jc w:val="center"/>
        <w:rPr>
          <w:b/>
          <w:bCs/>
          <w:sz w:val="28"/>
          <w:szCs w:val="28"/>
          <w:lang w:val="ru-RU"/>
        </w:rPr>
      </w:pPr>
    </w:p>
    <w:p w14:paraId="1E4FF2DE" w14:textId="77777777" w:rsidR="00850050" w:rsidRDefault="00850050" w:rsidP="00BD5EC1">
      <w:pPr>
        <w:pStyle w:val="aa"/>
        <w:spacing w:line="360" w:lineRule="auto"/>
        <w:ind w:firstLine="709"/>
        <w:jc w:val="center"/>
        <w:rPr>
          <w:b/>
          <w:bCs/>
          <w:sz w:val="28"/>
          <w:szCs w:val="28"/>
          <w:lang w:val="ru-RU"/>
        </w:rPr>
      </w:pPr>
    </w:p>
    <w:p w14:paraId="28CB92C3" w14:textId="77777777" w:rsidR="001A1B6F" w:rsidRPr="00850050" w:rsidRDefault="001A1B6F" w:rsidP="001A1B6F">
      <w:pPr>
        <w:spacing w:after="0" w:line="360" w:lineRule="auto"/>
        <w:ind w:firstLine="709"/>
        <w:jc w:val="both"/>
        <w:rPr>
          <w:rFonts w:ascii="Times New Roman" w:hAnsi="Times New Roman" w:cs="Times New Roman"/>
          <w:strike/>
          <w:sz w:val="28"/>
          <w:szCs w:val="28"/>
          <w:highlight w:val="yellow"/>
        </w:rPr>
      </w:pPr>
      <w:r w:rsidRPr="00850050">
        <w:rPr>
          <w:rFonts w:ascii="Times New Roman" w:hAnsi="Times New Roman" w:cs="Times New Roman"/>
          <w:strike/>
          <w:sz w:val="28"/>
          <w:szCs w:val="28"/>
          <w:highlight w:val="yellow"/>
        </w:rPr>
        <w:t xml:space="preserve">Современная концепция устойчивого развития основана на «треугольнике устойчивости», включающем экономические, экологические и социальные аспекты. При этом необходимо учитывать, что в периоды экономического роста социальные и экологические аспекты устойчивого развития начинают доминировать над экономическими и наоборот – во времена кризисов абсолютный приоритет отдается экономическим аспектам. Как результат, цикличность экономического развития стимулирует рассинхронизацию интересов государства, бизнеса и общества, что особенно актуально для стран африканского континента. </w:t>
      </w:r>
    </w:p>
    <w:p w14:paraId="24C9FC50" w14:textId="77777777" w:rsidR="001A1B6F" w:rsidRPr="00850050" w:rsidRDefault="001A1B6F" w:rsidP="001A1B6F">
      <w:pPr>
        <w:widowControl w:val="0"/>
        <w:spacing w:after="0" w:line="360" w:lineRule="auto"/>
        <w:ind w:firstLine="709"/>
        <w:jc w:val="both"/>
        <w:rPr>
          <w:rFonts w:ascii="Times New Roman" w:hAnsi="Times New Roman" w:cs="Times New Roman"/>
          <w:strike/>
          <w:sz w:val="28"/>
          <w:szCs w:val="28"/>
          <w:highlight w:val="yellow"/>
        </w:rPr>
      </w:pPr>
      <w:r w:rsidRPr="00850050">
        <w:rPr>
          <w:rFonts w:ascii="Times New Roman" w:hAnsi="Times New Roman" w:cs="Times New Roman"/>
          <w:strike/>
          <w:sz w:val="28"/>
          <w:szCs w:val="28"/>
          <w:highlight w:val="yellow"/>
        </w:rPr>
        <w:t xml:space="preserve">Для устранения объективных противоречий между интересами государства общества, связанными с решение социальных и экологических проблем и потребностями бизнеса в максимизации прибыли целесообразно использовать концепцию инклюзивного экономического роста. Ключевым элементом этого подхода является внедрение эндогенной корпоративной устойчивости в структуры управления и стратегии развития компаний, так как именно они являются основными проводниками внедрения концепции устойчивого развития в силу наличия необходимых ресурсов начиная от финансовых, заканчивая технологиями и квалифицированными кадрами. </w:t>
      </w:r>
    </w:p>
    <w:p w14:paraId="73E148C0" w14:textId="77777777" w:rsidR="001A1B6F" w:rsidRPr="00850050" w:rsidRDefault="001A1B6F" w:rsidP="001A1B6F">
      <w:pPr>
        <w:spacing w:after="0" w:line="360" w:lineRule="auto"/>
        <w:ind w:firstLine="709"/>
        <w:jc w:val="both"/>
        <w:rPr>
          <w:rFonts w:ascii="Times New Roman" w:hAnsi="Times New Roman" w:cs="Times New Roman"/>
          <w:strike/>
          <w:sz w:val="28"/>
          <w:szCs w:val="28"/>
          <w:highlight w:val="yellow"/>
        </w:rPr>
      </w:pPr>
      <w:r w:rsidRPr="00850050">
        <w:rPr>
          <w:rFonts w:ascii="Times New Roman" w:hAnsi="Times New Roman" w:cs="Times New Roman"/>
          <w:strike/>
          <w:sz w:val="28"/>
          <w:szCs w:val="28"/>
          <w:highlight w:val="yellow"/>
        </w:rPr>
        <w:t xml:space="preserve">В настоящее время продолжается поиск новых методик для оценки экономического прогресса, а также осуществляется переход от общепринятых критериев, таких как среднедушевой ВВП к более комплексным, связанных со справедливым распределением экономических благ, устранением социального и гендерного неравенства, охраной окружающей среды и рациональным использованием природных богатств. С данной точки зрения целесообразно использовать концепцию инклюзивного роста, так как она фокусирует внимание на более широких показателях человеческого развития в отличии от моделей, ориентированных чисто на экономического рост. Для ее применения на практике </w:t>
      </w:r>
      <w:r w:rsidRPr="00850050">
        <w:rPr>
          <w:rFonts w:ascii="Times New Roman" w:hAnsi="Times New Roman" w:cs="Times New Roman"/>
          <w:strike/>
          <w:sz w:val="28"/>
          <w:szCs w:val="28"/>
          <w:highlight w:val="yellow"/>
        </w:rPr>
        <w:lastRenderedPageBreak/>
        <w:t>требуется сосредоточить внимание на конкретных, измеримых целях, что позволит определить оптимальные пути для максимизации имеющегося экономического, социального и экологического потенциала, что особенно актуально для развивающихся стран.</w:t>
      </w:r>
    </w:p>
    <w:p w14:paraId="24B0D6BA" w14:textId="77777777" w:rsidR="001A1B6F" w:rsidRPr="00850050" w:rsidRDefault="001A1B6F" w:rsidP="001A1B6F">
      <w:pPr>
        <w:spacing w:after="0" w:line="360" w:lineRule="auto"/>
        <w:ind w:firstLine="709"/>
        <w:jc w:val="both"/>
        <w:rPr>
          <w:rFonts w:ascii="Times New Roman" w:hAnsi="Times New Roman" w:cs="Times New Roman"/>
          <w:strike/>
          <w:sz w:val="28"/>
          <w:szCs w:val="28"/>
          <w:highlight w:val="yellow"/>
        </w:rPr>
      </w:pPr>
      <w:r w:rsidRPr="00850050">
        <w:rPr>
          <w:rFonts w:ascii="Times New Roman" w:hAnsi="Times New Roman" w:cs="Times New Roman"/>
          <w:strike/>
          <w:sz w:val="28"/>
          <w:szCs w:val="28"/>
          <w:highlight w:val="yellow"/>
        </w:rPr>
        <w:t xml:space="preserve">В работе доказано, что основным препятствием формирования траектории инклюзивного роста для стран африканского континента является максимально низкий уровень экономического потенциала, поэтому для достижения целей устойчивого развития мы предлагаем использовать модель, ориентированную на количественное и качественное улучшение экономической составляющей модели инклюзивного роста. </w:t>
      </w:r>
    </w:p>
    <w:p w14:paraId="2F2A637B" w14:textId="77777777" w:rsidR="001A1B6F" w:rsidRPr="00850050" w:rsidRDefault="001A1B6F" w:rsidP="001A1B6F">
      <w:pPr>
        <w:pStyle w:val="aa"/>
        <w:spacing w:line="360" w:lineRule="auto"/>
        <w:ind w:firstLine="709"/>
        <w:jc w:val="both"/>
        <w:rPr>
          <w:strike/>
          <w:sz w:val="28"/>
          <w:szCs w:val="28"/>
          <w:highlight w:val="yellow"/>
          <w:lang w:val="ru-RU"/>
        </w:rPr>
      </w:pPr>
      <w:r w:rsidRPr="00850050">
        <w:rPr>
          <w:strike/>
          <w:sz w:val="28"/>
          <w:szCs w:val="28"/>
          <w:highlight w:val="yellow"/>
          <w:lang w:val="ru-RU"/>
        </w:rPr>
        <w:t xml:space="preserve">В условиях слаборазвитых рыночных институтов в африканских странах государство должно минимизировать прямое вмешательство в экономику для формирования траекторий инклюзивного роста, а меры регулирования должны касаться улучшения инвестиционного климата и стимулирования экономической активности. В силу высокой значимости для африканских стран международной финансовой помощи особую важность приобретает решение проблемы повышения эффективности расходования выделяемых средств. При этом мы выделяем три базовых принципа, формирующих экономическую составляющую инклюзивного роста: сбалансированность, эффективность и комплексность. Их применение на практике будет способствовать устранению структурных диспропорций в развитии национальных экономических систем и диверсификации ВВП.    </w:t>
      </w:r>
    </w:p>
    <w:p w14:paraId="08372B39" w14:textId="77777777" w:rsidR="001A1B6F" w:rsidRPr="00850050" w:rsidRDefault="001A1B6F" w:rsidP="001A1B6F">
      <w:pPr>
        <w:pStyle w:val="aa"/>
        <w:spacing w:line="360" w:lineRule="auto"/>
        <w:ind w:firstLine="709"/>
        <w:jc w:val="both"/>
        <w:rPr>
          <w:strike/>
          <w:color w:val="FF0000"/>
          <w:sz w:val="28"/>
          <w:szCs w:val="28"/>
          <w:highlight w:val="yellow"/>
          <w:lang w:val="ru-RU"/>
        </w:rPr>
      </w:pPr>
      <w:r w:rsidRPr="00850050">
        <w:rPr>
          <w:strike/>
          <w:sz w:val="28"/>
          <w:szCs w:val="28"/>
          <w:highlight w:val="yellow"/>
          <w:lang w:val="ru-RU"/>
        </w:rPr>
        <w:t xml:space="preserve">Экономическая компонента инклюзивного роста способствует возникновению максимального синергетического эффекта при достижении целей устойчивого развития. С учетом этого модель оценки </w:t>
      </w:r>
      <w:bookmarkStart w:id="63" w:name="_Hlk138330103"/>
      <w:r w:rsidRPr="00850050">
        <w:rPr>
          <w:strike/>
          <w:sz w:val="28"/>
          <w:szCs w:val="28"/>
          <w:highlight w:val="yellow"/>
          <w:lang w:val="ru-RU"/>
        </w:rPr>
        <w:t>должна задавать общие рамки для определения уровня инклюзивности, которая зависит также от факторов социального и экологического характера</w:t>
      </w:r>
      <w:bookmarkEnd w:id="63"/>
      <w:r w:rsidRPr="00850050">
        <w:rPr>
          <w:strike/>
          <w:sz w:val="28"/>
          <w:szCs w:val="28"/>
          <w:highlight w:val="yellow"/>
          <w:lang w:val="ru-RU"/>
        </w:rPr>
        <w:t xml:space="preserve">. Количественная мера должна быть выражена через набор статистических показателей каждый из которых может быть представлен различными комбинациями индикативных характеристик. При этом необходимо учитывать, что разработка единого универсального индекса инклюзивного развития является невозможным в силу множества разноплановых </w:t>
      </w:r>
      <w:r w:rsidRPr="00850050">
        <w:rPr>
          <w:strike/>
          <w:sz w:val="28"/>
          <w:szCs w:val="28"/>
          <w:highlight w:val="yellow"/>
          <w:lang w:val="ru-RU"/>
        </w:rPr>
        <w:lastRenderedPageBreak/>
        <w:t>факторов, которые необходимо интегрировать в модель. В этой связи более продуктивным является применение селективного подхода, когда состав индикаторов, формирующих количественные и качественные показатели инклюзивности, зависит от утвержденных стратегических ориентиров и целей устойчивого развития.</w:t>
      </w:r>
    </w:p>
    <w:p w14:paraId="4781CC66" w14:textId="77777777" w:rsidR="001A1B6F" w:rsidRPr="00850050" w:rsidRDefault="001A1B6F" w:rsidP="001A1B6F">
      <w:pPr>
        <w:pStyle w:val="aa"/>
        <w:spacing w:line="360" w:lineRule="auto"/>
        <w:ind w:right="-1" w:firstLine="709"/>
        <w:jc w:val="both"/>
        <w:rPr>
          <w:strike/>
          <w:sz w:val="28"/>
          <w:szCs w:val="28"/>
          <w:highlight w:val="yellow"/>
          <w:lang w:val="ru-RU"/>
        </w:rPr>
      </w:pPr>
      <w:r w:rsidRPr="00850050">
        <w:rPr>
          <w:strike/>
          <w:sz w:val="28"/>
          <w:szCs w:val="28"/>
          <w:highlight w:val="yellow"/>
          <w:lang w:val="ru-RU"/>
        </w:rPr>
        <w:t xml:space="preserve">Формирование траекторий устойчивого развития и инклюзивного роста в </w:t>
      </w:r>
      <w:bookmarkStart w:id="64" w:name="_Hlk138331007"/>
      <w:r w:rsidRPr="00850050">
        <w:rPr>
          <w:strike/>
          <w:sz w:val="28"/>
          <w:szCs w:val="28"/>
          <w:highlight w:val="yellow"/>
          <w:lang w:val="ru-RU"/>
        </w:rPr>
        <w:t>Республике Кот-д’Ивуар</w:t>
      </w:r>
      <w:bookmarkEnd w:id="64"/>
      <w:r w:rsidRPr="00850050">
        <w:rPr>
          <w:strike/>
          <w:sz w:val="28"/>
          <w:szCs w:val="28"/>
          <w:highlight w:val="yellow"/>
          <w:lang w:val="ru-RU"/>
        </w:rPr>
        <w:t xml:space="preserve"> невозможно без </w:t>
      </w:r>
      <w:bookmarkStart w:id="65" w:name="_Hlk138331332"/>
      <w:r w:rsidRPr="00850050">
        <w:rPr>
          <w:strike/>
          <w:sz w:val="28"/>
          <w:szCs w:val="28"/>
          <w:highlight w:val="yellow"/>
          <w:lang w:val="ru-RU"/>
        </w:rPr>
        <w:t>участия международных организаций, роль которых не ограничивается только предоставлением финансовой помощи, но и заключается в формировании эффективных форм взаимодействия между государством, обществом и бизнесом</w:t>
      </w:r>
      <w:bookmarkEnd w:id="65"/>
      <w:r w:rsidRPr="00850050">
        <w:rPr>
          <w:strike/>
          <w:sz w:val="28"/>
          <w:szCs w:val="28"/>
          <w:highlight w:val="yellow"/>
          <w:lang w:val="ru-RU"/>
        </w:rPr>
        <w:t>. В 2021 г. размер официальной помощи, полученной в целях развития, превысил размер прямых иностранных инвестиций в 9 раз и только в 2017 г. наблюдалась обратная картина. Следует отметить, что такие позитивные сдвиги связаны не только с грантовой помощью международных организаций, но и обусловлены рядом эндогенных факторов экономического характера. В Республике Кот-Д’Ивуар средине темпы роста ВВП начиная с 2013 года превышают 7 %. При этом ключевую роль в данной динамике сыграл агропромышленный комплекс, так доля которого в структуре ВВП выросла с 15,3 % в 2013 году до 19,9 % в 2021 году, а удельный вес промышленности оставался на стабильном уровне около 20 %. В результате среднедушевой доход, рассчитанный по паритету покупательской способности, имеет устойчивые темпы роста, но начиная с 2017 г. его темпы минимальны.</w:t>
      </w:r>
    </w:p>
    <w:p w14:paraId="598B42B7" w14:textId="77777777" w:rsidR="001A1B6F" w:rsidRPr="00850050" w:rsidRDefault="001A1B6F" w:rsidP="001A1B6F">
      <w:pPr>
        <w:spacing w:after="0" w:line="360" w:lineRule="auto"/>
        <w:ind w:firstLine="708"/>
        <w:jc w:val="both"/>
        <w:rPr>
          <w:rFonts w:ascii="Times New Roman" w:hAnsi="Times New Roman" w:cs="Times New Roman"/>
          <w:strike/>
          <w:sz w:val="28"/>
          <w:szCs w:val="28"/>
          <w:highlight w:val="yellow"/>
        </w:rPr>
      </w:pPr>
      <w:r w:rsidRPr="00850050">
        <w:rPr>
          <w:rFonts w:ascii="Times New Roman" w:hAnsi="Times New Roman" w:cs="Times New Roman"/>
          <w:strike/>
          <w:sz w:val="28"/>
          <w:szCs w:val="28"/>
          <w:highlight w:val="yellow"/>
        </w:rPr>
        <w:t xml:space="preserve">В Республике Кот-Д’Ивуар при формировании траектории инклюзивного роста основную роль играла помощь от международных организаций, селективный характер которой позволял решать конкретные проблемы, связанные с устойчивым развитием. Однако характер и масштабы ее предоставления не позволяют в полной мере достичь плановых значений целевых показателей, поэтому необходимо отказаться от традиционных форм международной помощи, которая является нестабильной и фрагментарной, а также способствует формированию зависимости страны от финансирования из внешних источников. Для этого необходимо уделить особое внимание новым инициативам, таким как развитие частного сектора, </w:t>
      </w:r>
      <w:r w:rsidRPr="00850050">
        <w:rPr>
          <w:rFonts w:ascii="Times New Roman" w:hAnsi="Times New Roman" w:cs="Times New Roman"/>
          <w:strike/>
          <w:sz w:val="28"/>
          <w:szCs w:val="28"/>
          <w:highlight w:val="yellow"/>
        </w:rPr>
        <w:lastRenderedPageBreak/>
        <w:t>мобилизация дополнительных внутренних ресурсов, прежде всего, налоговых поступлений, и выход на глобальные рынки с помощью инновационных инструментов, например, выпуска зеленых облигаций. Также необходимо улучшить систему сбора статистических данных и предоставления отчетности, чтобы обеспечить более качественный мониторинг за адресностью и эффективностью расходованию выделяемых средств.</w:t>
      </w:r>
    </w:p>
    <w:p w14:paraId="4E8B4244" w14:textId="77777777" w:rsidR="001A1B6F" w:rsidRPr="00850050" w:rsidRDefault="001A1B6F" w:rsidP="001A1B6F">
      <w:pPr>
        <w:pStyle w:val="aa"/>
        <w:spacing w:line="360" w:lineRule="auto"/>
        <w:ind w:firstLine="709"/>
        <w:jc w:val="both"/>
        <w:rPr>
          <w:strike/>
          <w:sz w:val="28"/>
          <w:szCs w:val="28"/>
          <w:highlight w:val="yellow"/>
          <w:lang w:val="ru-RU"/>
        </w:rPr>
      </w:pPr>
      <w:r w:rsidRPr="00850050">
        <w:rPr>
          <w:strike/>
          <w:sz w:val="28"/>
          <w:szCs w:val="28"/>
          <w:highlight w:val="yellow"/>
          <w:lang w:val="ru-RU"/>
        </w:rPr>
        <w:t>Цели устойчивого развития и факторы, формирующие инклюзивный рост тесно взаимосвязаны друг с другом и изолированное достижение одной цели независимо от других практически невозможно. Учитывая наличие таких взаимозависимостей необходимо выявить характер их проявления, что особенно важно для африканских стран, действующих в условиях жесткой ограниченности внутренних ресурсов и сильной зависимости от внешнего финансирования. В данном контексте для правительства Республики Кот-Д’Ивуар актуальным является ранжирования целей и задач для выявления потенциальных точек роста, финансирование которых даст максимальный синергетический эффект и будет способствовать формированию устойчивых траекторий инклюзивного развития.</w:t>
      </w:r>
    </w:p>
    <w:p w14:paraId="4F7A1819" w14:textId="77777777" w:rsidR="001A1B6F" w:rsidRPr="00850050" w:rsidRDefault="001A1B6F" w:rsidP="001A1B6F">
      <w:pPr>
        <w:spacing w:after="0" w:line="360" w:lineRule="auto"/>
        <w:ind w:firstLine="709"/>
        <w:jc w:val="both"/>
        <w:rPr>
          <w:rFonts w:ascii="Times New Roman" w:hAnsi="Times New Roman" w:cs="Times New Roman"/>
          <w:strike/>
          <w:sz w:val="28"/>
          <w:szCs w:val="28"/>
          <w:highlight w:val="yellow"/>
        </w:rPr>
      </w:pPr>
      <w:r w:rsidRPr="00850050">
        <w:rPr>
          <w:rFonts w:ascii="Times New Roman" w:hAnsi="Times New Roman" w:cs="Times New Roman"/>
          <w:strike/>
          <w:sz w:val="28"/>
          <w:szCs w:val="28"/>
          <w:highlight w:val="yellow"/>
        </w:rPr>
        <w:t xml:space="preserve">Результаты проведенного моделирования показали, что взаимозависимость задач в рамках существующих целей устойчивого развития в </w:t>
      </w:r>
      <w:bookmarkStart w:id="66" w:name="_Hlk138331950"/>
      <w:r w:rsidRPr="00850050">
        <w:rPr>
          <w:rFonts w:ascii="Times New Roman" w:hAnsi="Times New Roman" w:cs="Times New Roman"/>
          <w:strike/>
          <w:sz w:val="28"/>
          <w:szCs w:val="28"/>
          <w:highlight w:val="yellow"/>
        </w:rPr>
        <w:t xml:space="preserve">Республике Кот-Д’Ивуар </w:t>
      </w:r>
      <w:bookmarkEnd w:id="66"/>
      <w:r w:rsidRPr="00850050">
        <w:rPr>
          <w:rFonts w:ascii="Times New Roman" w:hAnsi="Times New Roman" w:cs="Times New Roman"/>
          <w:strike/>
          <w:sz w:val="28"/>
          <w:szCs w:val="28"/>
          <w:highlight w:val="yellow"/>
        </w:rPr>
        <w:t xml:space="preserve">существует. Максимально высокий уровень положительной синергии демонстрирует цель «повышение доступности ИКТ», поэтому ее целесообразно использовать   как инструмент для достижения других целей, а не как отдельный фактор с заданными значениями. Аналогично, если мы сосредоточим внимание на образовании, то базовым императивом будет повышение качества учебных заведений для среднего и высшего образования, а не только обеспечение более высоких показателей баллов при зачислении, как это имеет место в рамках существующих целей устойчивого развития. </w:t>
      </w:r>
    </w:p>
    <w:p w14:paraId="19FB586B" w14:textId="77777777" w:rsidR="001A1B6F" w:rsidRPr="00850050" w:rsidRDefault="001A1B6F" w:rsidP="001A1B6F">
      <w:pPr>
        <w:pStyle w:val="aa"/>
        <w:spacing w:line="360" w:lineRule="auto"/>
        <w:ind w:firstLine="709"/>
        <w:jc w:val="both"/>
        <w:rPr>
          <w:strike/>
          <w:sz w:val="28"/>
          <w:szCs w:val="28"/>
          <w:highlight w:val="yellow"/>
          <w:lang w:val="ru-RU"/>
        </w:rPr>
      </w:pPr>
      <w:r w:rsidRPr="00850050">
        <w:rPr>
          <w:strike/>
          <w:sz w:val="28"/>
          <w:szCs w:val="28"/>
          <w:highlight w:val="yellow"/>
          <w:lang w:val="ru-RU"/>
        </w:rPr>
        <w:t xml:space="preserve">Для Республики Кот-Д’Ивуар, политика индустриализации и государственное регулирование, ориентированное на инклюзивный рост, где главной целью является не только повышение производительности, но и глобальной конкурентоспособности местных компаний, остаются наиболее </w:t>
      </w:r>
      <w:r w:rsidRPr="00850050">
        <w:rPr>
          <w:strike/>
          <w:sz w:val="28"/>
          <w:szCs w:val="28"/>
          <w:highlight w:val="yellow"/>
          <w:lang w:val="ru-RU"/>
        </w:rPr>
        <w:lastRenderedPageBreak/>
        <w:t>прагматичным вариантом достижения целей устойчивого развития. Ключевая роль в такой политике отводится финансовой системе, так как наличие доступных источников финансирования сильно влияет на результативность деятельности бизнеса. Следовательно, наличие доступных кредитных ресурсов является важным фактором, который может стимулировать инклюзивный рост, поэтому в работе была проведена оценка влияния фактора доступности качественных финансовых услуг государственных, частных и международных финансовых учреждений на внешнеэкономическую активность компаний Республики Кот-Д’Ивуар.</w:t>
      </w:r>
    </w:p>
    <w:p w14:paraId="5A7BB279" w14:textId="77777777" w:rsidR="001A1B6F" w:rsidRPr="00850050" w:rsidRDefault="001A1B6F" w:rsidP="001A1B6F">
      <w:pPr>
        <w:pStyle w:val="aa"/>
        <w:spacing w:line="360" w:lineRule="auto"/>
        <w:ind w:right="-1" w:firstLine="709"/>
        <w:jc w:val="both"/>
        <w:rPr>
          <w:strike/>
          <w:sz w:val="28"/>
          <w:szCs w:val="28"/>
          <w:highlight w:val="yellow"/>
          <w:lang w:val="ru-RU"/>
        </w:rPr>
      </w:pPr>
      <w:r w:rsidRPr="00850050">
        <w:rPr>
          <w:strike/>
          <w:sz w:val="28"/>
          <w:szCs w:val="28"/>
          <w:highlight w:val="yellow"/>
          <w:lang w:val="ru-RU"/>
        </w:rPr>
        <w:t xml:space="preserve">Результаты проведенного анализа выявили высокий уровень дисбаланса в экономическом развитии отдельных территорий Республики Кот-д’Ивуар. Основной причиной этого является наличие единственного делового центра, которым является г. Абиджан, где сосредоточены крупнейшие банковские учреждения, развита инфраструктура и информационно-коммуникационные технологии, а также расположены представительства иностранных компаний. Данные преимущества имеет основополагающее значение для определения степени важности доступа к финансовым услугам. В этой связи для более точного обоснования полученных результатов была проведена оценка текущей бизнес-среды и экспортной активности фирм, а также влияния экономического пространственного распределения на развитие Республики Кот-д’Ивуар. Для этого исходная выборка была разделена на две группы: в первую были включены фирмы, которые расположены в г. Абиджан, во вторую – компании, которые расположены в других районах страны. </w:t>
      </w:r>
    </w:p>
    <w:p w14:paraId="567AAF3C" w14:textId="77777777" w:rsidR="001A1B6F" w:rsidRPr="00850050" w:rsidRDefault="001A1B6F" w:rsidP="001A1B6F">
      <w:pPr>
        <w:pStyle w:val="aa"/>
        <w:spacing w:line="360" w:lineRule="auto"/>
        <w:ind w:right="-1" w:firstLine="709"/>
        <w:jc w:val="both"/>
        <w:rPr>
          <w:strike/>
          <w:sz w:val="28"/>
          <w:szCs w:val="28"/>
          <w:highlight w:val="yellow"/>
          <w:lang w:val="ru-RU"/>
        </w:rPr>
      </w:pPr>
      <w:r w:rsidRPr="00850050">
        <w:rPr>
          <w:strike/>
          <w:sz w:val="28"/>
          <w:szCs w:val="28"/>
          <w:highlight w:val="yellow"/>
          <w:lang w:val="ru-RU"/>
        </w:rPr>
        <w:t xml:space="preserve">Таким образом, </w:t>
      </w:r>
      <w:bookmarkStart w:id="67" w:name="_Hlk138332425"/>
      <w:r w:rsidRPr="00850050">
        <w:rPr>
          <w:strike/>
          <w:sz w:val="28"/>
          <w:szCs w:val="28"/>
          <w:highlight w:val="yellow"/>
          <w:lang w:val="ru-RU"/>
        </w:rPr>
        <w:t xml:space="preserve">для повышения конкурентоспособности и стимулирования экспортной активности компаний в Республике Кот-д’Ивуар необходимо эффективное взаимодействие финансовых институтов и реального сектора экономики, которое должно включать не только расширение доступа к кредитным ресурсам, но и к программам льготного кредитования, особенно в сельских районах. Для этого необходима унификация регламентов деятельности коммерческих местных и иностранных финансовых учреждений, а также международных организаций. </w:t>
      </w:r>
      <w:bookmarkEnd w:id="67"/>
    </w:p>
    <w:p w14:paraId="3BA1847D" w14:textId="77777777" w:rsidR="001A1B6F" w:rsidRPr="00850050" w:rsidRDefault="001A1B6F" w:rsidP="001A1B6F">
      <w:pPr>
        <w:pStyle w:val="aa"/>
        <w:spacing w:line="360" w:lineRule="auto"/>
        <w:jc w:val="both"/>
        <w:rPr>
          <w:strike/>
          <w:sz w:val="28"/>
          <w:szCs w:val="28"/>
          <w:highlight w:val="yellow"/>
          <w:lang w:val="ru-RU"/>
        </w:rPr>
      </w:pPr>
      <w:r w:rsidRPr="00850050">
        <w:rPr>
          <w:strike/>
          <w:sz w:val="28"/>
          <w:szCs w:val="28"/>
          <w:highlight w:val="yellow"/>
          <w:lang w:val="ru-RU"/>
        </w:rPr>
        <w:lastRenderedPageBreak/>
        <w:tab/>
        <w:t xml:space="preserve">Несмотря на накопленный негативный опыт, транснациональные компании (ТНК) остаются основными проводниками достижений корпоративной ответственности и инклюзивного роста в странах африканского континента. При этом остаются проблемы, связанные с «вестернизацией» корпоративной деятельности в Африке, а также низким уровнем «социальной включенности» ТНК, так как менеджмент не может эффективно использовать сильные стороны местного окружения, работать с заинтересованными сторонами и успешно удовлетворять их требования и потребности. Это предопределяет необходимость интеграции в структуру корпоративного управления местных менеджеров, которые лучше понимают национальную специфику и в состоянии успешно взаимодействовать с локальными сообществами. </w:t>
      </w:r>
    </w:p>
    <w:p w14:paraId="3E647445" w14:textId="77777777" w:rsidR="001A1B6F" w:rsidRPr="00850050" w:rsidRDefault="001A1B6F" w:rsidP="001A1B6F">
      <w:pPr>
        <w:pStyle w:val="aa"/>
        <w:spacing w:line="360" w:lineRule="auto"/>
        <w:ind w:firstLine="709"/>
        <w:jc w:val="both"/>
        <w:rPr>
          <w:bCs/>
          <w:strike/>
          <w:sz w:val="28"/>
          <w:szCs w:val="28"/>
          <w:highlight w:val="yellow"/>
          <w:lang w:val="ru-RU"/>
        </w:rPr>
      </w:pPr>
      <w:r w:rsidRPr="00850050">
        <w:rPr>
          <w:strike/>
          <w:sz w:val="28"/>
          <w:szCs w:val="28"/>
          <w:highlight w:val="yellow"/>
          <w:lang w:val="ru-RU"/>
        </w:rPr>
        <w:t xml:space="preserve">Для решения этой проблемы в работе обоснована целесообразность использования концепции «профессиональная система с двумя менеджерами проектов». В соответствии с ней международный менеджер отвечает за стандартный функционал в сфере стратегического управления, включая удовлетворение требований заинтересованных сторон, прежде всего акционеров, при разработке моделей развития, составления отчетов, публичных заявлений и презентаций инвестиционных проектов. В свою очередь, местный менеджер отвечает за достижение социальных результатов и кадровую политику, включая поиск, обучение и набор персонала, разработку оперативной бизнес-модели, а также поиск компромиссов между международными, национальными и местными акторами. </w:t>
      </w:r>
      <w:r w:rsidRPr="00850050">
        <w:rPr>
          <w:bCs/>
          <w:strike/>
          <w:sz w:val="28"/>
          <w:szCs w:val="28"/>
          <w:highlight w:val="yellow"/>
          <w:lang w:val="ru-RU"/>
        </w:rPr>
        <w:t>Это позволит преодолеть разрыв между культурными традициями стран Африки и глобальными стандартами менеджмента. При этом международные менеджеры должны руководствоваться в своей деятельности принципами корпоративной ответственности, а местный менеджмент действовать в рамках концепции Убунту.</w:t>
      </w:r>
    </w:p>
    <w:p w14:paraId="2ECD5222" w14:textId="77777777" w:rsidR="001A1B6F" w:rsidRPr="00850050" w:rsidRDefault="001A1B6F" w:rsidP="001A1B6F">
      <w:pPr>
        <w:pStyle w:val="aa"/>
        <w:spacing w:line="360" w:lineRule="auto"/>
        <w:ind w:firstLine="709"/>
        <w:jc w:val="both"/>
        <w:rPr>
          <w:strike/>
          <w:sz w:val="28"/>
          <w:szCs w:val="28"/>
          <w:highlight w:val="yellow"/>
          <w:lang w:val="ru-RU"/>
        </w:rPr>
      </w:pPr>
      <w:r w:rsidRPr="00850050">
        <w:rPr>
          <w:strike/>
          <w:sz w:val="28"/>
          <w:szCs w:val="28"/>
          <w:highlight w:val="yellow"/>
          <w:lang w:val="ru-RU"/>
        </w:rPr>
        <w:t xml:space="preserve">Использование концепции Убунту в управлении африканскими компаниями предполагает интеграцию в систему менеджмента принципов устойчивого развития, таких как этичное поведение, прозрачность, приверженность инклюзивному росту и рационального использования окружающей среды. Это </w:t>
      </w:r>
      <w:r w:rsidRPr="00850050">
        <w:rPr>
          <w:strike/>
          <w:sz w:val="28"/>
          <w:szCs w:val="28"/>
          <w:highlight w:val="yellow"/>
          <w:lang w:val="ru-RU"/>
        </w:rPr>
        <w:lastRenderedPageBreak/>
        <w:t>означает, что аспекты устойчивого развития стран африканского континента будут оставаться доминирующими, а корпоративное управление в рамках концепции Убунту не будет противоречить долгосрочным стратегиям, так как экономические интересы ТНК будут гармонизировать с экологическими и социальными целями развития местных сообществ.</w:t>
      </w:r>
    </w:p>
    <w:p w14:paraId="15D4BEBE" w14:textId="77777777" w:rsidR="001A1B6F" w:rsidRPr="00850050" w:rsidRDefault="001A1B6F" w:rsidP="001A1B6F">
      <w:pPr>
        <w:pStyle w:val="aa"/>
        <w:spacing w:line="360" w:lineRule="auto"/>
        <w:ind w:firstLine="709"/>
        <w:jc w:val="both"/>
        <w:rPr>
          <w:strike/>
          <w:sz w:val="28"/>
          <w:szCs w:val="28"/>
          <w:lang w:val="ru-RU"/>
        </w:rPr>
      </w:pPr>
      <w:r w:rsidRPr="00850050">
        <w:rPr>
          <w:strike/>
          <w:sz w:val="28"/>
          <w:szCs w:val="28"/>
          <w:highlight w:val="yellow"/>
          <w:lang w:val="ru-RU"/>
        </w:rPr>
        <w:t>Для ее внедрения необходимо, чтобы африканские страны рассматривали ТНК, работающие в их юрисдикциях, в качестве партнеров, а компании, в свою очередь, не должны воспринимать африканский континент только как территории для генерации прибыли. Это окажет положительное влияние на формирование институциональной деловой среды и будет способствовать формированию траекторий инклюзивного роста, а также повысит эффективность взаимодействия правительств африканских стран не только с ТНК, но и международными организациями.</w:t>
      </w:r>
    </w:p>
    <w:p w14:paraId="5E820D8A" w14:textId="77777777" w:rsidR="001A1B6F" w:rsidRPr="00F16873" w:rsidRDefault="001A1B6F" w:rsidP="00BD5EC1">
      <w:pPr>
        <w:pStyle w:val="aa"/>
        <w:spacing w:line="360" w:lineRule="auto"/>
        <w:ind w:firstLine="709"/>
        <w:jc w:val="center"/>
        <w:rPr>
          <w:b/>
          <w:bCs/>
          <w:sz w:val="28"/>
          <w:szCs w:val="28"/>
          <w:lang w:val="ru-RU"/>
        </w:rPr>
      </w:pPr>
    </w:p>
    <w:p w14:paraId="7D180A32" w14:textId="77777777" w:rsidR="00BD5EC1" w:rsidRPr="00F16873" w:rsidRDefault="00BD5EC1">
      <w:pPr>
        <w:rPr>
          <w:rFonts w:ascii="Times New Roman" w:eastAsia="Times New Roman" w:hAnsi="Times New Roman" w:cs="Times New Roman"/>
          <w:b/>
          <w:bCs/>
          <w:sz w:val="28"/>
          <w:szCs w:val="28"/>
        </w:rPr>
      </w:pPr>
      <w:r w:rsidRPr="00F16873">
        <w:rPr>
          <w:b/>
          <w:bCs/>
          <w:sz w:val="28"/>
          <w:szCs w:val="28"/>
        </w:rPr>
        <w:br w:type="page"/>
      </w:r>
    </w:p>
    <w:p w14:paraId="05FA8598" w14:textId="77777777" w:rsidR="00204235" w:rsidRPr="00850050" w:rsidRDefault="00BD5EC1" w:rsidP="00204235">
      <w:pPr>
        <w:pStyle w:val="aa"/>
        <w:spacing w:line="360" w:lineRule="auto"/>
        <w:ind w:firstLine="709"/>
        <w:jc w:val="center"/>
        <w:rPr>
          <w:rFonts w:ascii="Times New Roman Полужирный" w:hAnsi="Times New Roman Полужирный"/>
          <w:b/>
          <w:bCs/>
          <w:caps/>
          <w:sz w:val="28"/>
          <w:szCs w:val="28"/>
          <w:lang w:val="ru-RU"/>
        </w:rPr>
      </w:pPr>
      <w:r w:rsidRPr="00850050">
        <w:rPr>
          <w:rFonts w:ascii="Times New Roman Полужирный" w:hAnsi="Times New Roman Полужирный"/>
          <w:b/>
          <w:bCs/>
          <w:caps/>
          <w:sz w:val="28"/>
          <w:szCs w:val="28"/>
          <w:lang w:val="ru-RU"/>
        </w:rPr>
        <w:lastRenderedPageBreak/>
        <w:t>Список литературы</w:t>
      </w:r>
    </w:p>
    <w:p w14:paraId="7C24F959" w14:textId="77777777" w:rsidR="00850050" w:rsidRDefault="00850050" w:rsidP="00204235">
      <w:pPr>
        <w:pStyle w:val="aa"/>
        <w:spacing w:line="360" w:lineRule="auto"/>
        <w:ind w:firstLine="709"/>
        <w:jc w:val="center"/>
        <w:rPr>
          <w:b/>
          <w:bCs/>
          <w:sz w:val="28"/>
          <w:szCs w:val="28"/>
          <w:lang w:val="ru-RU"/>
        </w:rPr>
      </w:pPr>
    </w:p>
    <w:p w14:paraId="317ECF35" w14:textId="77777777" w:rsidR="00850050" w:rsidRDefault="00850050" w:rsidP="00204235">
      <w:pPr>
        <w:pStyle w:val="aa"/>
        <w:spacing w:line="360" w:lineRule="auto"/>
        <w:ind w:firstLine="709"/>
        <w:jc w:val="center"/>
        <w:rPr>
          <w:b/>
          <w:bCs/>
          <w:sz w:val="28"/>
          <w:szCs w:val="28"/>
          <w:lang w:val="ru-RU"/>
        </w:rPr>
      </w:pPr>
    </w:p>
    <w:p w14:paraId="68DFF21A" w14:textId="77777777" w:rsidR="00850050" w:rsidRPr="00F16873" w:rsidRDefault="00850050" w:rsidP="00204235">
      <w:pPr>
        <w:pStyle w:val="aa"/>
        <w:spacing w:line="360" w:lineRule="auto"/>
        <w:ind w:firstLine="709"/>
        <w:jc w:val="center"/>
        <w:rPr>
          <w:b/>
          <w:bCs/>
          <w:sz w:val="28"/>
          <w:szCs w:val="28"/>
          <w:lang w:val="ru-RU"/>
        </w:rPr>
      </w:pPr>
    </w:p>
    <w:p w14:paraId="5F3F8720" w14:textId="254E5A19" w:rsidR="00376A37" w:rsidRPr="00850050" w:rsidRDefault="00376A37" w:rsidP="00615BB7">
      <w:pPr>
        <w:pStyle w:val="aa"/>
        <w:numPr>
          <w:ilvl w:val="0"/>
          <w:numId w:val="6"/>
        </w:numPr>
        <w:spacing w:line="360" w:lineRule="auto"/>
        <w:ind w:left="0" w:firstLine="709"/>
        <w:jc w:val="both"/>
        <w:rPr>
          <w:bCs/>
          <w:sz w:val="28"/>
          <w:szCs w:val="28"/>
          <w:highlight w:val="yellow"/>
        </w:rPr>
      </w:pPr>
      <w:r w:rsidRPr="00850050">
        <w:rPr>
          <w:sz w:val="28"/>
          <w:szCs w:val="28"/>
          <w:highlight w:val="yellow"/>
          <w:lang w:val="ru-RU"/>
        </w:rPr>
        <w:t>Айвазян С.А.,</w:t>
      </w:r>
      <w:r w:rsidRPr="00850050">
        <w:rPr>
          <w:sz w:val="28"/>
          <w:szCs w:val="28"/>
          <w:highlight w:val="yellow"/>
        </w:rPr>
        <w:t> </w:t>
      </w:r>
      <w:r w:rsidRPr="00850050">
        <w:rPr>
          <w:sz w:val="28"/>
          <w:szCs w:val="28"/>
          <w:highlight w:val="yellow"/>
          <w:lang w:val="ru-RU"/>
        </w:rPr>
        <w:t>Мхитарян В.С. Методы эконометрики: учебник. – М.: Магистр; ИНФРА-М, 2010.</w:t>
      </w:r>
      <w:r w:rsidRPr="00850050">
        <w:rPr>
          <w:bCs/>
          <w:sz w:val="28"/>
          <w:szCs w:val="28"/>
          <w:highlight w:val="yellow"/>
          <w:lang w:val="ru-RU"/>
        </w:rPr>
        <w:t xml:space="preserve">  518 с.</w:t>
      </w:r>
    </w:p>
    <w:p w14:paraId="232FB988" w14:textId="77777777" w:rsidR="00376A37" w:rsidRPr="00850050" w:rsidRDefault="00376A37" w:rsidP="00615BB7">
      <w:pPr>
        <w:numPr>
          <w:ilvl w:val="0"/>
          <w:numId w:val="6"/>
        </w:numPr>
        <w:shd w:val="clear" w:color="auto" w:fill="FFFFFF"/>
        <w:tabs>
          <w:tab w:val="left" w:pos="993"/>
        </w:tabs>
        <w:spacing w:after="0" w:line="360" w:lineRule="auto"/>
        <w:ind w:left="0" w:firstLine="709"/>
        <w:jc w:val="both"/>
        <w:rPr>
          <w:rFonts w:ascii="Times New Roman" w:eastAsia="Times New Roman" w:hAnsi="Times New Roman" w:cs="Times New Roman"/>
          <w:sz w:val="28"/>
          <w:szCs w:val="28"/>
          <w:highlight w:val="yellow"/>
          <w:lang w:eastAsia="ru-RU"/>
        </w:rPr>
      </w:pPr>
      <w:r w:rsidRPr="00850050">
        <w:rPr>
          <w:rFonts w:ascii="Times New Roman" w:eastAsia="Times New Roman" w:hAnsi="Times New Roman" w:cs="Times New Roman"/>
          <w:sz w:val="28"/>
          <w:szCs w:val="28"/>
          <w:highlight w:val="yellow"/>
          <w:lang w:eastAsia="ru-RU"/>
        </w:rPr>
        <w:t xml:space="preserve">      </w:t>
      </w:r>
      <w:proofErr w:type="spellStart"/>
      <w:r w:rsidRPr="00850050">
        <w:rPr>
          <w:rFonts w:ascii="Times New Roman" w:eastAsia="Times New Roman" w:hAnsi="Times New Roman" w:cs="Times New Roman"/>
          <w:sz w:val="28"/>
          <w:szCs w:val="28"/>
          <w:highlight w:val="yellow"/>
          <w:lang w:eastAsia="ru-RU"/>
        </w:rPr>
        <w:t>Бринчук</w:t>
      </w:r>
      <w:proofErr w:type="spellEnd"/>
      <w:r w:rsidRPr="00850050">
        <w:rPr>
          <w:rFonts w:ascii="Times New Roman" w:eastAsia="Times New Roman" w:hAnsi="Times New Roman" w:cs="Times New Roman"/>
          <w:sz w:val="28"/>
          <w:szCs w:val="28"/>
          <w:highlight w:val="yellow"/>
          <w:lang w:eastAsia="ru-RU"/>
        </w:rPr>
        <w:t xml:space="preserve"> М.М. Концепция устойчивого развития как методологическая основа цивилизационного развития // Государство и право. 2019. № 10. С. 15-24.</w:t>
      </w:r>
    </w:p>
    <w:p w14:paraId="78ED6740" w14:textId="77777777" w:rsidR="00376A37" w:rsidRPr="00850050" w:rsidRDefault="00376A37" w:rsidP="00615BB7">
      <w:pPr>
        <w:numPr>
          <w:ilvl w:val="0"/>
          <w:numId w:val="6"/>
        </w:numPr>
        <w:shd w:val="clear" w:color="auto" w:fill="FFFFFF"/>
        <w:tabs>
          <w:tab w:val="left" w:pos="993"/>
        </w:tabs>
        <w:spacing w:after="0" w:line="360" w:lineRule="auto"/>
        <w:ind w:left="0" w:firstLine="709"/>
        <w:jc w:val="both"/>
        <w:rPr>
          <w:rFonts w:ascii="Times New Roman" w:eastAsia="Times New Roman" w:hAnsi="Times New Roman" w:cs="Times New Roman"/>
          <w:sz w:val="28"/>
          <w:szCs w:val="28"/>
          <w:highlight w:val="yellow"/>
          <w:lang w:eastAsia="ru-RU"/>
        </w:rPr>
      </w:pPr>
      <w:r w:rsidRPr="00850050">
        <w:rPr>
          <w:rFonts w:ascii="Times New Roman" w:hAnsi="Times New Roman" w:cs="Times New Roman"/>
          <w:sz w:val="28"/>
          <w:szCs w:val="28"/>
          <w:highlight w:val="yellow"/>
        </w:rPr>
        <w:t>Глобальный договор ООН [Электронный ресурс]. Режим доступа: https://www.un.org/ru/36167 (дата обращения 17.04.2023).</w:t>
      </w:r>
    </w:p>
    <w:p w14:paraId="469F0214" w14:textId="77777777" w:rsidR="00376A37" w:rsidRPr="00850050" w:rsidRDefault="00376A37" w:rsidP="00615BB7">
      <w:pPr>
        <w:numPr>
          <w:ilvl w:val="0"/>
          <w:numId w:val="6"/>
        </w:numPr>
        <w:shd w:val="clear" w:color="auto" w:fill="FFFFFF"/>
        <w:tabs>
          <w:tab w:val="left" w:pos="993"/>
        </w:tabs>
        <w:spacing w:after="0" w:line="360" w:lineRule="auto"/>
        <w:ind w:left="0" w:firstLine="709"/>
        <w:jc w:val="both"/>
        <w:rPr>
          <w:rFonts w:ascii="Times New Roman" w:eastAsia="Times New Roman" w:hAnsi="Times New Roman" w:cs="Times New Roman"/>
          <w:sz w:val="28"/>
          <w:szCs w:val="28"/>
          <w:highlight w:val="yellow"/>
          <w:lang w:eastAsia="ru-RU"/>
        </w:rPr>
      </w:pPr>
      <w:r w:rsidRPr="00850050">
        <w:rPr>
          <w:rFonts w:ascii="Times New Roman" w:hAnsi="Times New Roman" w:cs="Times New Roman"/>
          <w:sz w:val="28"/>
          <w:szCs w:val="28"/>
          <w:highlight w:val="yellow"/>
        </w:rPr>
        <w:t>Давосский манифест [Электронный ресурс]. Режим доступа: https://deru.abcdef.wiki/wiki/Davoser_Manifest_(1973)</w:t>
      </w:r>
      <w:r w:rsidRPr="00850050">
        <w:rPr>
          <w:rFonts w:ascii="Times New Roman" w:hAnsi="Times New Roman" w:cs="Times New Roman"/>
          <w:sz w:val="28"/>
          <w:szCs w:val="28"/>
          <w:highlight w:val="yellow"/>
          <w:lang w:val="en-US"/>
        </w:rPr>
        <w:t>https</w:t>
      </w:r>
      <w:r w:rsidRPr="00850050">
        <w:rPr>
          <w:rFonts w:ascii="Times New Roman" w:hAnsi="Times New Roman" w:cs="Times New Roman"/>
          <w:sz w:val="28"/>
          <w:szCs w:val="28"/>
          <w:highlight w:val="yellow"/>
        </w:rPr>
        <w:t>://</w:t>
      </w:r>
      <w:proofErr w:type="spellStart"/>
      <w:r w:rsidRPr="00850050">
        <w:rPr>
          <w:rFonts w:ascii="Times New Roman" w:hAnsi="Times New Roman" w:cs="Times New Roman"/>
          <w:sz w:val="28"/>
          <w:szCs w:val="28"/>
          <w:highlight w:val="yellow"/>
          <w:lang w:val="en-US"/>
        </w:rPr>
        <w:t>deru</w:t>
      </w:r>
      <w:proofErr w:type="spellEnd"/>
      <w:r w:rsidRPr="00850050">
        <w:rPr>
          <w:rFonts w:ascii="Times New Roman" w:hAnsi="Times New Roman" w:cs="Times New Roman"/>
          <w:sz w:val="28"/>
          <w:szCs w:val="28"/>
          <w:highlight w:val="yellow"/>
        </w:rPr>
        <w:t>.</w:t>
      </w:r>
      <w:proofErr w:type="spellStart"/>
      <w:r w:rsidRPr="00850050">
        <w:rPr>
          <w:rFonts w:ascii="Times New Roman" w:hAnsi="Times New Roman" w:cs="Times New Roman"/>
          <w:sz w:val="28"/>
          <w:szCs w:val="28"/>
          <w:highlight w:val="yellow"/>
          <w:lang w:val="en-US"/>
        </w:rPr>
        <w:t>abcdef</w:t>
      </w:r>
      <w:proofErr w:type="spellEnd"/>
      <w:r w:rsidRPr="00850050">
        <w:rPr>
          <w:rFonts w:ascii="Times New Roman" w:hAnsi="Times New Roman" w:cs="Times New Roman"/>
          <w:sz w:val="28"/>
          <w:szCs w:val="28"/>
          <w:highlight w:val="yellow"/>
        </w:rPr>
        <w:t>.</w:t>
      </w:r>
      <w:r w:rsidRPr="00850050">
        <w:rPr>
          <w:rFonts w:ascii="Times New Roman" w:hAnsi="Times New Roman" w:cs="Times New Roman"/>
          <w:sz w:val="28"/>
          <w:szCs w:val="28"/>
          <w:highlight w:val="yellow"/>
          <w:lang w:val="en-US"/>
        </w:rPr>
        <w:t>wiki</w:t>
      </w:r>
      <w:r w:rsidRPr="00850050">
        <w:rPr>
          <w:rFonts w:ascii="Times New Roman" w:hAnsi="Times New Roman" w:cs="Times New Roman"/>
          <w:sz w:val="28"/>
          <w:szCs w:val="28"/>
          <w:highlight w:val="yellow"/>
        </w:rPr>
        <w:t>/</w:t>
      </w:r>
      <w:r w:rsidRPr="00850050">
        <w:rPr>
          <w:rFonts w:ascii="Times New Roman" w:hAnsi="Times New Roman" w:cs="Times New Roman"/>
          <w:sz w:val="28"/>
          <w:szCs w:val="28"/>
          <w:highlight w:val="yellow"/>
          <w:lang w:val="en-US"/>
        </w:rPr>
        <w:t>wiki</w:t>
      </w:r>
      <w:r w:rsidRPr="00850050">
        <w:rPr>
          <w:rFonts w:ascii="Times New Roman" w:hAnsi="Times New Roman" w:cs="Times New Roman"/>
          <w:sz w:val="28"/>
          <w:szCs w:val="28"/>
          <w:highlight w:val="yellow"/>
        </w:rPr>
        <w:t>/</w:t>
      </w:r>
      <w:proofErr w:type="spellStart"/>
      <w:r w:rsidRPr="00850050">
        <w:rPr>
          <w:rFonts w:ascii="Times New Roman" w:hAnsi="Times New Roman" w:cs="Times New Roman"/>
          <w:sz w:val="28"/>
          <w:szCs w:val="28"/>
          <w:highlight w:val="yellow"/>
          <w:lang w:val="en-US"/>
        </w:rPr>
        <w:t>Davoser</w:t>
      </w:r>
      <w:proofErr w:type="spellEnd"/>
      <w:r w:rsidRPr="00850050">
        <w:rPr>
          <w:rFonts w:ascii="Times New Roman" w:hAnsi="Times New Roman" w:cs="Times New Roman"/>
          <w:sz w:val="28"/>
          <w:szCs w:val="28"/>
          <w:highlight w:val="yellow"/>
        </w:rPr>
        <w:t>_</w:t>
      </w:r>
      <w:r w:rsidRPr="00850050">
        <w:rPr>
          <w:rFonts w:ascii="Times New Roman" w:hAnsi="Times New Roman" w:cs="Times New Roman"/>
          <w:sz w:val="28"/>
          <w:szCs w:val="28"/>
          <w:highlight w:val="yellow"/>
          <w:lang w:val="en-US"/>
        </w:rPr>
        <w:t>Manifest</w:t>
      </w:r>
      <w:r w:rsidRPr="00850050">
        <w:rPr>
          <w:rFonts w:ascii="Times New Roman" w:hAnsi="Times New Roman" w:cs="Times New Roman"/>
          <w:sz w:val="28"/>
          <w:szCs w:val="28"/>
          <w:highlight w:val="yellow"/>
        </w:rPr>
        <w:t>_(1973) (дата обращения 22.11.2022).</w:t>
      </w:r>
    </w:p>
    <w:p w14:paraId="5D1F8E9C" w14:textId="6D8F3457" w:rsidR="00376A37" w:rsidRPr="00850050" w:rsidRDefault="00376A37" w:rsidP="00615BB7">
      <w:pPr>
        <w:pStyle w:val="ae"/>
        <w:widowControl/>
        <w:numPr>
          <w:ilvl w:val="0"/>
          <w:numId w:val="6"/>
        </w:numPr>
        <w:autoSpaceDE/>
        <w:autoSpaceDN/>
        <w:spacing w:line="360" w:lineRule="auto"/>
        <w:ind w:left="0" w:firstLine="709"/>
        <w:contextualSpacing/>
        <w:jc w:val="both"/>
        <w:rPr>
          <w:sz w:val="28"/>
          <w:szCs w:val="28"/>
          <w:highlight w:val="yellow"/>
          <w:lang w:val="ru-RU"/>
        </w:rPr>
      </w:pPr>
      <w:proofErr w:type="spellStart"/>
      <w:r w:rsidRPr="00850050">
        <w:rPr>
          <w:sz w:val="28"/>
          <w:szCs w:val="28"/>
          <w:highlight w:val="yellow"/>
          <w:lang w:val="ru-RU"/>
        </w:rPr>
        <w:t>Йео</w:t>
      </w:r>
      <w:proofErr w:type="spellEnd"/>
      <w:r w:rsidRPr="00850050">
        <w:rPr>
          <w:sz w:val="28"/>
          <w:szCs w:val="28"/>
          <w:highlight w:val="yellow"/>
          <w:lang w:val="ru-RU"/>
        </w:rPr>
        <w:t xml:space="preserve"> </w:t>
      </w:r>
      <w:proofErr w:type="spellStart"/>
      <w:r w:rsidR="006411B6" w:rsidRPr="00850050">
        <w:rPr>
          <w:sz w:val="28"/>
          <w:szCs w:val="28"/>
          <w:highlight w:val="yellow"/>
          <w:lang w:val="ru-RU"/>
        </w:rPr>
        <w:t>Наннеин</w:t>
      </w:r>
      <w:proofErr w:type="spellEnd"/>
      <w:r w:rsidRPr="00850050">
        <w:rPr>
          <w:sz w:val="28"/>
          <w:szCs w:val="28"/>
          <w:highlight w:val="yellow"/>
          <w:lang w:val="ru-RU"/>
        </w:rPr>
        <w:t xml:space="preserve"> Государственное регулирование инновационной политики сельского хозяйства республики Кот-д'Ивуар // экономика и предпринимательство журнал – 2016 - № 12 (ч. 1) (77-1), - С.1176-1179  </w:t>
      </w:r>
    </w:p>
    <w:p w14:paraId="1EAECC3E" w14:textId="29D7E9EA" w:rsidR="00376A37" w:rsidRPr="00850050" w:rsidRDefault="00376A37" w:rsidP="00615BB7">
      <w:pPr>
        <w:pStyle w:val="ae"/>
        <w:widowControl/>
        <w:numPr>
          <w:ilvl w:val="0"/>
          <w:numId w:val="6"/>
        </w:numPr>
        <w:autoSpaceDE/>
        <w:autoSpaceDN/>
        <w:spacing w:line="360" w:lineRule="auto"/>
        <w:ind w:left="0" w:firstLine="709"/>
        <w:contextualSpacing/>
        <w:jc w:val="both"/>
        <w:rPr>
          <w:sz w:val="28"/>
          <w:szCs w:val="28"/>
          <w:highlight w:val="yellow"/>
          <w:lang w:val="ru-RU"/>
        </w:rPr>
      </w:pPr>
      <w:proofErr w:type="spellStart"/>
      <w:r w:rsidRPr="00850050">
        <w:rPr>
          <w:sz w:val="28"/>
          <w:szCs w:val="28"/>
          <w:highlight w:val="yellow"/>
          <w:lang w:val="ru-RU"/>
        </w:rPr>
        <w:t>Йео</w:t>
      </w:r>
      <w:proofErr w:type="spellEnd"/>
      <w:r w:rsidRPr="00850050">
        <w:rPr>
          <w:sz w:val="28"/>
          <w:szCs w:val="28"/>
          <w:highlight w:val="yellow"/>
          <w:lang w:val="ru-RU"/>
        </w:rPr>
        <w:t xml:space="preserve"> </w:t>
      </w:r>
      <w:proofErr w:type="spellStart"/>
      <w:r w:rsidR="006411B6" w:rsidRPr="00850050">
        <w:rPr>
          <w:sz w:val="28"/>
          <w:szCs w:val="28"/>
          <w:highlight w:val="yellow"/>
          <w:lang w:val="ru-RU"/>
        </w:rPr>
        <w:t>Наннеин</w:t>
      </w:r>
      <w:proofErr w:type="spellEnd"/>
      <w:r w:rsidRPr="00850050">
        <w:rPr>
          <w:sz w:val="28"/>
          <w:szCs w:val="28"/>
          <w:highlight w:val="yellow"/>
          <w:lang w:val="ru-RU"/>
        </w:rPr>
        <w:t xml:space="preserve"> К вопросу роста экономики Республики Кот-д'Ивуар посредством инноваций в сфере сельского хозяйства // Конкурентоспособность в глобальном мире: экономика, наука, технологии, научный журнал, 2017 - № 3 (ч. 2), - С.63-65  </w:t>
      </w:r>
    </w:p>
    <w:p w14:paraId="32DE2AA2" w14:textId="5B3576AB" w:rsidR="00376A37" w:rsidRPr="00850050" w:rsidRDefault="00376A37" w:rsidP="00615BB7">
      <w:pPr>
        <w:pStyle w:val="ae"/>
        <w:widowControl/>
        <w:numPr>
          <w:ilvl w:val="0"/>
          <w:numId w:val="6"/>
        </w:numPr>
        <w:autoSpaceDE/>
        <w:autoSpaceDN/>
        <w:spacing w:line="360" w:lineRule="auto"/>
        <w:ind w:left="0" w:firstLine="709"/>
        <w:contextualSpacing/>
        <w:jc w:val="both"/>
        <w:rPr>
          <w:sz w:val="28"/>
          <w:szCs w:val="28"/>
          <w:highlight w:val="yellow"/>
          <w:lang w:val="ru-RU"/>
        </w:rPr>
      </w:pPr>
      <w:proofErr w:type="spellStart"/>
      <w:r w:rsidRPr="00850050">
        <w:rPr>
          <w:sz w:val="28"/>
          <w:szCs w:val="28"/>
          <w:highlight w:val="yellow"/>
          <w:lang w:val="ru-RU"/>
        </w:rPr>
        <w:t>Йео</w:t>
      </w:r>
      <w:proofErr w:type="spellEnd"/>
      <w:r w:rsidRPr="00850050">
        <w:rPr>
          <w:sz w:val="28"/>
          <w:szCs w:val="28"/>
          <w:highlight w:val="yellow"/>
          <w:lang w:val="ru-RU"/>
        </w:rPr>
        <w:t xml:space="preserve"> </w:t>
      </w:r>
      <w:proofErr w:type="spellStart"/>
      <w:r w:rsidR="006411B6" w:rsidRPr="00850050">
        <w:rPr>
          <w:sz w:val="28"/>
          <w:szCs w:val="28"/>
          <w:highlight w:val="yellow"/>
          <w:lang w:val="ru-RU"/>
        </w:rPr>
        <w:t>Наннеин</w:t>
      </w:r>
      <w:proofErr w:type="spellEnd"/>
      <w:r w:rsidRPr="00850050">
        <w:rPr>
          <w:sz w:val="28"/>
          <w:szCs w:val="28"/>
          <w:highlight w:val="yellow"/>
          <w:lang w:val="ru-RU"/>
        </w:rPr>
        <w:t xml:space="preserve"> Основные направления оптимизации инновационной политики в сельском хозяйстве Кот-д'Ивуар // Международный научно-исследовательский журнал </w:t>
      </w:r>
      <w:proofErr w:type="gramStart"/>
      <w:r w:rsidRPr="00850050">
        <w:rPr>
          <w:sz w:val="28"/>
          <w:szCs w:val="28"/>
          <w:highlight w:val="yellow"/>
          <w:lang w:val="ru-RU"/>
        </w:rPr>
        <w:t>–  Екатеринбург</w:t>
      </w:r>
      <w:proofErr w:type="gramEnd"/>
      <w:r w:rsidRPr="00850050">
        <w:rPr>
          <w:sz w:val="28"/>
          <w:szCs w:val="28"/>
          <w:highlight w:val="yellow"/>
          <w:lang w:val="ru-RU"/>
        </w:rPr>
        <w:t xml:space="preserve"> 2017. - № 01(55) (ч. 1), - С. 21-23 </w:t>
      </w:r>
    </w:p>
    <w:p w14:paraId="101666F7" w14:textId="2D1674F5" w:rsidR="00376A37" w:rsidRPr="00850050" w:rsidRDefault="00376A37" w:rsidP="00615BB7">
      <w:pPr>
        <w:pStyle w:val="ae"/>
        <w:widowControl/>
        <w:numPr>
          <w:ilvl w:val="0"/>
          <w:numId w:val="6"/>
        </w:numPr>
        <w:autoSpaceDE/>
        <w:autoSpaceDN/>
        <w:spacing w:line="360" w:lineRule="auto"/>
        <w:ind w:left="0" w:firstLine="709"/>
        <w:contextualSpacing/>
        <w:jc w:val="both"/>
        <w:rPr>
          <w:sz w:val="28"/>
          <w:szCs w:val="28"/>
          <w:highlight w:val="yellow"/>
          <w:lang w:val="ru-RU"/>
        </w:rPr>
      </w:pPr>
      <w:proofErr w:type="spellStart"/>
      <w:r w:rsidRPr="00850050">
        <w:rPr>
          <w:sz w:val="28"/>
          <w:szCs w:val="28"/>
          <w:highlight w:val="yellow"/>
          <w:lang w:val="ru-RU"/>
        </w:rPr>
        <w:t>Йео</w:t>
      </w:r>
      <w:proofErr w:type="spellEnd"/>
      <w:r w:rsidRPr="00850050">
        <w:rPr>
          <w:sz w:val="28"/>
          <w:szCs w:val="28"/>
          <w:highlight w:val="yellow"/>
          <w:lang w:val="ru-RU"/>
        </w:rPr>
        <w:t xml:space="preserve"> </w:t>
      </w:r>
      <w:proofErr w:type="spellStart"/>
      <w:r w:rsidR="006411B6" w:rsidRPr="00850050">
        <w:rPr>
          <w:sz w:val="28"/>
          <w:szCs w:val="28"/>
          <w:highlight w:val="yellow"/>
          <w:lang w:val="ru-RU"/>
        </w:rPr>
        <w:t>Наннеин</w:t>
      </w:r>
      <w:proofErr w:type="spellEnd"/>
      <w:r w:rsidRPr="00850050">
        <w:rPr>
          <w:sz w:val="28"/>
          <w:szCs w:val="28"/>
          <w:highlight w:val="yellow"/>
          <w:lang w:val="ru-RU"/>
        </w:rPr>
        <w:t xml:space="preserve"> Определение понятий инновации и инновационный процесс // Экономика и мы – новые идеи. </w:t>
      </w:r>
      <w:r w:rsidRPr="00850050">
        <w:rPr>
          <w:sz w:val="28"/>
          <w:szCs w:val="28"/>
          <w:highlight w:val="yellow"/>
        </w:rPr>
        <w:t>V</w:t>
      </w:r>
      <w:r w:rsidRPr="00850050">
        <w:rPr>
          <w:sz w:val="28"/>
          <w:szCs w:val="28"/>
          <w:highlight w:val="yellow"/>
          <w:lang w:val="ru-RU"/>
        </w:rPr>
        <w:t xml:space="preserve"> Международная научно-практическая конференция студентов, аспирантов и молодых ученых, Астрахань, 20 апреля 2016 года: сборник научных статей / под общ. ред. Е. П. Карлиной, Н. А. Дубининой; Астрахан. гос. техн. ун-т. – Астрахань: Изд-во АГТУ, 2016. – 332 с. - С. 195-198</w:t>
      </w:r>
    </w:p>
    <w:p w14:paraId="4678CA9A" w14:textId="2A2B9E47" w:rsidR="00376A37" w:rsidRPr="00850050" w:rsidRDefault="00376A37" w:rsidP="00615BB7">
      <w:pPr>
        <w:pStyle w:val="ae"/>
        <w:widowControl/>
        <w:numPr>
          <w:ilvl w:val="0"/>
          <w:numId w:val="6"/>
        </w:numPr>
        <w:autoSpaceDE/>
        <w:autoSpaceDN/>
        <w:spacing w:line="360" w:lineRule="auto"/>
        <w:ind w:left="0" w:firstLine="709"/>
        <w:contextualSpacing/>
        <w:jc w:val="both"/>
        <w:rPr>
          <w:sz w:val="28"/>
          <w:szCs w:val="28"/>
          <w:highlight w:val="yellow"/>
          <w:lang w:val="ru-RU"/>
        </w:rPr>
      </w:pPr>
      <w:proofErr w:type="spellStart"/>
      <w:r w:rsidRPr="00850050">
        <w:rPr>
          <w:sz w:val="28"/>
          <w:szCs w:val="28"/>
          <w:highlight w:val="yellow"/>
          <w:lang w:val="ru-RU"/>
        </w:rPr>
        <w:t>Йео</w:t>
      </w:r>
      <w:proofErr w:type="spellEnd"/>
      <w:r w:rsidRPr="00850050">
        <w:rPr>
          <w:sz w:val="28"/>
          <w:szCs w:val="28"/>
          <w:highlight w:val="yellow"/>
          <w:lang w:val="ru-RU"/>
        </w:rPr>
        <w:t xml:space="preserve"> </w:t>
      </w:r>
      <w:proofErr w:type="spellStart"/>
      <w:r w:rsidRPr="00850050">
        <w:rPr>
          <w:sz w:val="28"/>
          <w:szCs w:val="28"/>
          <w:highlight w:val="yellow"/>
          <w:lang w:val="ru-RU"/>
        </w:rPr>
        <w:t>Нанниен</w:t>
      </w:r>
      <w:proofErr w:type="spellEnd"/>
      <w:r w:rsidRPr="00850050">
        <w:rPr>
          <w:sz w:val="28"/>
          <w:szCs w:val="28"/>
          <w:highlight w:val="yellow"/>
          <w:lang w:val="ru-RU"/>
        </w:rPr>
        <w:t xml:space="preserve"> Инновационное развитие Республики Кот-д'Ивуар // Актуальные проблемы экономики и управления на мезо- и макроуровнях в </w:t>
      </w:r>
      <w:r w:rsidRPr="00850050">
        <w:rPr>
          <w:sz w:val="28"/>
          <w:szCs w:val="28"/>
          <w:highlight w:val="yellow"/>
          <w:lang w:val="ru-RU"/>
        </w:rPr>
        <w:lastRenderedPageBreak/>
        <w:t xml:space="preserve">современных условиях; конференции в КГУ, сборник научных статей / Элиста: Изд-во </w:t>
      </w:r>
      <w:proofErr w:type="spellStart"/>
      <w:r w:rsidRPr="00850050">
        <w:rPr>
          <w:sz w:val="28"/>
          <w:szCs w:val="28"/>
          <w:highlight w:val="yellow"/>
          <w:lang w:val="ru-RU"/>
        </w:rPr>
        <w:t>Калм</w:t>
      </w:r>
      <w:proofErr w:type="spellEnd"/>
      <w:r w:rsidRPr="00850050">
        <w:rPr>
          <w:sz w:val="28"/>
          <w:szCs w:val="28"/>
          <w:highlight w:val="yellow"/>
          <w:lang w:val="ru-RU"/>
        </w:rPr>
        <w:t>. ун-та, 14 октября 2016</w:t>
      </w:r>
    </w:p>
    <w:p w14:paraId="2158BB7B" w14:textId="6663DAA3" w:rsidR="00E62D54" w:rsidRPr="00850050" w:rsidRDefault="00376A37" w:rsidP="00615BB7">
      <w:pPr>
        <w:pStyle w:val="ae"/>
        <w:widowControl/>
        <w:numPr>
          <w:ilvl w:val="0"/>
          <w:numId w:val="6"/>
        </w:numPr>
        <w:autoSpaceDE/>
        <w:autoSpaceDN/>
        <w:spacing w:line="360" w:lineRule="auto"/>
        <w:ind w:left="0" w:firstLine="709"/>
        <w:contextualSpacing/>
        <w:jc w:val="both"/>
        <w:rPr>
          <w:bCs/>
          <w:spacing w:val="-2"/>
          <w:sz w:val="18"/>
          <w:szCs w:val="18"/>
          <w:highlight w:val="yellow"/>
        </w:rPr>
      </w:pPr>
      <w:proofErr w:type="spellStart"/>
      <w:r w:rsidRPr="00850050">
        <w:rPr>
          <w:sz w:val="28"/>
          <w:szCs w:val="28"/>
          <w:highlight w:val="yellow"/>
          <w:lang w:val="ru-RU"/>
        </w:rPr>
        <w:t>Йео</w:t>
      </w:r>
      <w:proofErr w:type="spellEnd"/>
      <w:r w:rsidRPr="00850050">
        <w:rPr>
          <w:sz w:val="28"/>
          <w:szCs w:val="28"/>
          <w:highlight w:val="yellow"/>
          <w:lang w:val="ru-RU"/>
        </w:rPr>
        <w:t xml:space="preserve"> </w:t>
      </w:r>
      <w:proofErr w:type="spellStart"/>
      <w:r w:rsidRPr="00850050">
        <w:rPr>
          <w:sz w:val="28"/>
          <w:szCs w:val="28"/>
          <w:highlight w:val="yellow"/>
          <w:lang w:val="ru-RU"/>
        </w:rPr>
        <w:t>Нанниен</w:t>
      </w:r>
      <w:proofErr w:type="spellEnd"/>
      <w:r w:rsidRPr="00850050">
        <w:rPr>
          <w:sz w:val="28"/>
          <w:szCs w:val="28"/>
          <w:highlight w:val="yellow"/>
          <w:lang w:val="ru-RU"/>
        </w:rPr>
        <w:t xml:space="preserve"> Инновационная политика в сфере сельского хозяйства // «Человеческий капитал как ведущий фактор инновационного развития национальной экономики», межрегиональная науч.-практ. </w:t>
      </w:r>
      <w:proofErr w:type="spellStart"/>
      <w:r w:rsidRPr="00850050">
        <w:rPr>
          <w:sz w:val="28"/>
          <w:szCs w:val="28"/>
          <w:highlight w:val="yellow"/>
          <w:lang w:val="ru-RU"/>
        </w:rPr>
        <w:t>конф</w:t>
      </w:r>
      <w:proofErr w:type="spellEnd"/>
      <w:r w:rsidRPr="00850050">
        <w:rPr>
          <w:sz w:val="28"/>
          <w:szCs w:val="28"/>
          <w:highlight w:val="yellow"/>
          <w:lang w:val="ru-RU"/>
        </w:rPr>
        <w:t xml:space="preserve">. (2015; Элиста). </w:t>
      </w:r>
      <w:proofErr w:type="spellStart"/>
      <w:r w:rsidRPr="00850050">
        <w:rPr>
          <w:sz w:val="28"/>
          <w:szCs w:val="28"/>
          <w:highlight w:val="yellow"/>
          <w:lang w:val="ru-RU"/>
        </w:rPr>
        <w:t>межрег</w:t>
      </w:r>
      <w:proofErr w:type="spellEnd"/>
      <w:r w:rsidRPr="00850050">
        <w:rPr>
          <w:sz w:val="28"/>
          <w:szCs w:val="28"/>
          <w:highlight w:val="yellow"/>
          <w:lang w:val="ru-RU"/>
        </w:rPr>
        <w:t xml:space="preserve">. научно-практическая </w:t>
      </w:r>
      <w:proofErr w:type="spellStart"/>
      <w:r w:rsidRPr="00850050">
        <w:rPr>
          <w:sz w:val="28"/>
          <w:szCs w:val="28"/>
          <w:highlight w:val="yellow"/>
          <w:lang w:val="ru-RU"/>
        </w:rPr>
        <w:t>конф</w:t>
      </w:r>
      <w:proofErr w:type="spellEnd"/>
      <w:r w:rsidRPr="00850050">
        <w:rPr>
          <w:sz w:val="28"/>
          <w:szCs w:val="28"/>
          <w:highlight w:val="yellow"/>
          <w:lang w:val="ru-RU"/>
        </w:rPr>
        <w:t>. «Человеческий капитал как ведущий фактор инновационного развития национальной экономики», 28-29 мая 2015 г.: Регион. отд. Научная школа «Экономическая теория» ФГБОУ ВПО «</w:t>
      </w:r>
      <w:proofErr w:type="spellStart"/>
      <w:r w:rsidRPr="00850050">
        <w:rPr>
          <w:sz w:val="28"/>
          <w:szCs w:val="28"/>
          <w:highlight w:val="yellow"/>
          <w:lang w:val="ru-RU"/>
        </w:rPr>
        <w:t>КалмГУ</w:t>
      </w:r>
      <w:proofErr w:type="spellEnd"/>
      <w:r w:rsidRPr="00850050">
        <w:rPr>
          <w:sz w:val="28"/>
          <w:szCs w:val="28"/>
          <w:highlight w:val="yellow"/>
          <w:lang w:val="ru-RU"/>
        </w:rPr>
        <w:t>». - С. 77-7</w:t>
      </w:r>
      <w:r w:rsidRPr="00850050">
        <w:rPr>
          <w:sz w:val="28"/>
          <w:szCs w:val="28"/>
          <w:highlight w:val="yellow"/>
        </w:rPr>
        <w:t>8</w:t>
      </w:r>
      <w:r w:rsidR="00E62D54" w:rsidRPr="00850050">
        <w:rPr>
          <w:sz w:val="28"/>
          <w:szCs w:val="28"/>
          <w:highlight w:val="yellow"/>
          <w:lang w:val="ru-RU"/>
        </w:rPr>
        <w:t>.</w:t>
      </w:r>
    </w:p>
    <w:p w14:paraId="1D0DF8DF" w14:textId="46167F2C" w:rsidR="00E62D54" w:rsidRPr="00850050" w:rsidRDefault="00376A37" w:rsidP="00615BB7">
      <w:pPr>
        <w:pStyle w:val="ae"/>
        <w:widowControl/>
        <w:numPr>
          <w:ilvl w:val="0"/>
          <w:numId w:val="6"/>
        </w:numPr>
        <w:autoSpaceDE/>
        <w:autoSpaceDN/>
        <w:spacing w:line="360" w:lineRule="auto"/>
        <w:ind w:left="0" w:firstLine="709"/>
        <w:contextualSpacing/>
        <w:jc w:val="both"/>
        <w:rPr>
          <w:bCs/>
          <w:spacing w:val="-2"/>
          <w:sz w:val="18"/>
          <w:szCs w:val="18"/>
          <w:highlight w:val="yellow"/>
          <w:lang w:val="ru-RU"/>
        </w:rPr>
      </w:pPr>
      <w:proofErr w:type="spellStart"/>
      <w:r w:rsidRPr="00850050">
        <w:rPr>
          <w:sz w:val="28"/>
          <w:szCs w:val="28"/>
          <w:highlight w:val="yellow"/>
          <w:lang w:val="ru-RU"/>
        </w:rPr>
        <w:t>Йео</w:t>
      </w:r>
      <w:proofErr w:type="spellEnd"/>
      <w:r w:rsidRPr="00850050">
        <w:rPr>
          <w:sz w:val="28"/>
          <w:szCs w:val="28"/>
          <w:highlight w:val="yellow"/>
          <w:lang w:val="ru-RU"/>
        </w:rPr>
        <w:t xml:space="preserve"> </w:t>
      </w:r>
      <w:proofErr w:type="spellStart"/>
      <w:r w:rsidRPr="00850050">
        <w:rPr>
          <w:sz w:val="28"/>
          <w:szCs w:val="28"/>
          <w:highlight w:val="yellow"/>
          <w:lang w:val="ru-RU"/>
        </w:rPr>
        <w:t>Нанне</w:t>
      </w:r>
      <w:r w:rsidR="006411B6" w:rsidRPr="00850050">
        <w:rPr>
          <w:sz w:val="28"/>
          <w:szCs w:val="28"/>
          <w:highlight w:val="yellow"/>
          <w:lang w:val="ru-RU"/>
        </w:rPr>
        <w:t>и</w:t>
      </w:r>
      <w:r w:rsidRPr="00850050">
        <w:rPr>
          <w:sz w:val="28"/>
          <w:szCs w:val="28"/>
          <w:highlight w:val="yellow"/>
          <w:lang w:val="ru-RU"/>
        </w:rPr>
        <w:t>н</w:t>
      </w:r>
      <w:proofErr w:type="spellEnd"/>
      <w:r w:rsidRPr="00850050">
        <w:rPr>
          <w:sz w:val="28"/>
          <w:szCs w:val="28"/>
          <w:highlight w:val="yellow"/>
          <w:lang w:val="ru-RU"/>
        </w:rPr>
        <w:t xml:space="preserve"> </w:t>
      </w:r>
      <w:r w:rsidR="00E62D54" w:rsidRPr="00850050">
        <w:rPr>
          <w:bCs/>
          <w:spacing w:val="-2"/>
          <w:sz w:val="18"/>
          <w:szCs w:val="18"/>
          <w:highlight w:val="yellow"/>
          <w:lang w:val="ru-RU"/>
        </w:rPr>
        <w:t xml:space="preserve">Петров А.А. Импортозамещение: проблемы и прогнозы // Сборник статей Международной научно-практической конференции «НАУЧНЫЕ ИССЛЕДОВАНИЯ В ВЫСШЕЙ ШКОЛЕ: НОВЫЕ ИДЕИ, ПРОБЛЕМЫ ВНЕДРЕНИЯ, ПОИСК </w:t>
      </w:r>
      <w:proofErr w:type="gramStart"/>
      <w:r w:rsidR="00E62D54" w:rsidRPr="00850050">
        <w:rPr>
          <w:bCs/>
          <w:spacing w:val="-2"/>
          <w:sz w:val="18"/>
          <w:szCs w:val="18"/>
          <w:highlight w:val="yellow"/>
          <w:lang w:val="ru-RU"/>
        </w:rPr>
        <w:t>РЕШЕНИЙ »</w:t>
      </w:r>
      <w:proofErr w:type="gramEnd"/>
      <w:r w:rsidR="00E62D54" w:rsidRPr="00850050">
        <w:rPr>
          <w:bCs/>
          <w:spacing w:val="-2"/>
          <w:sz w:val="18"/>
          <w:szCs w:val="18"/>
          <w:highlight w:val="yellow"/>
          <w:lang w:val="ru-RU"/>
        </w:rPr>
        <w:t xml:space="preserve"> (г. Оренбург, 25 августа 2023 г.). – Уфа: </w:t>
      </w:r>
      <w:proofErr w:type="spellStart"/>
      <w:r w:rsidR="00E62D54" w:rsidRPr="00850050">
        <w:rPr>
          <w:bCs/>
          <w:spacing w:val="-2"/>
          <w:sz w:val="18"/>
          <w:szCs w:val="18"/>
          <w:highlight w:val="yellow"/>
          <w:lang w:val="ru-RU"/>
        </w:rPr>
        <w:t>Аэтерна</w:t>
      </w:r>
      <w:proofErr w:type="spellEnd"/>
      <w:r w:rsidR="00E62D54" w:rsidRPr="00850050">
        <w:rPr>
          <w:bCs/>
          <w:spacing w:val="-2"/>
          <w:sz w:val="18"/>
          <w:szCs w:val="18"/>
          <w:highlight w:val="yellow"/>
          <w:lang w:val="ru-RU"/>
        </w:rPr>
        <w:t>, 2023. – с. 50-88</w:t>
      </w:r>
    </w:p>
    <w:p w14:paraId="04C00C3D" w14:textId="4962A4C6" w:rsidR="00376A37" w:rsidRPr="00850050"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yellow"/>
          <w:lang w:val="ru-RU"/>
        </w:rPr>
      </w:pPr>
      <w:proofErr w:type="spellStart"/>
      <w:r w:rsidRPr="00850050">
        <w:rPr>
          <w:sz w:val="28"/>
          <w:szCs w:val="28"/>
          <w:highlight w:val="yellow"/>
          <w:lang w:val="ru-RU"/>
        </w:rPr>
        <w:t>Йео</w:t>
      </w:r>
      <w:proofErr w:type="spellEnd"/>
      <w:r w:rsidRPr="00850050">
        <w:rPr>
          <w:sz w:val="28"/>
          <w:szCs w:val="28"/>
          <w:highlight w:val="yellow"/>
          <w:lang w:val="ru-RU"/>
        </w:rPr>
        <w:t xml:space="preserve"> </w:t>
      </w:r>
      <w:proofErr w:type="spellStart"/>
      <w:r w:rsidRPr="00850050">
        <w:rPr>
          <w:sz w:val="28"/>
          <w:szCs w:val="28"/>
          <w:highlight w:val="yellow"/>
          <w:lang w:val="ru-RU"/>
        </w:rPr>
        <w:t>Нанне</w:t>
      </w:r>
      <w:r w:rsidR="002F4554" w:rsidRPr="00850050">
        <w:rPr>
          <w:sz w:val="28"/>
          <w:szCs w:val="28"/>
          <w:highlight w:val="yellow"/>
          <w:lang w:val="ru-RU"/>
        </w:rPr>
        <w:t>и</w:t>
      </w:r>
      <w:r w:rsidRPr="00850050">
        <w:rPr>
          <w:sz w:val="28"/>
          <w:szCs w:val="28"/>
          <w:highlight w:val="yellow"/>
          <w:lang w:val="ru-RU"/>
        </w:rPr>
        <w:t>н</w:t>
      </w:r>
      <w:proofErr w:type="spellEnd"/>
      <w:r w:rsidRPr="00850050">
        <w:rPr>
          <w:sz w:val="28"/>
          <w:szCs w:val="28"/>
          <w:highlight w:val="yellow"/>
          <w:lang w:val="ru-RU"/>
        </w:rPr>
        <w:t xml:space="preserve"> </w:t>
      </w:r>
      <w:r w:rsidR="00E62D54" w:rsidRPr="00850050">
        <w:rPr>
          <w:bCs/>
          <w:spacing w:val="-2"/>
          <w:sz w:val="18"/>
          <w:szCs w:val="18"/>
          <w:highlight w:val="yellow"/>
          <w:lang w:val="ru-RU"/>
        </w:rPr>
        <w:t xml:space="preserve">Петров А.А. Импортозамещение: проблемы и прогнозы // Сборник статей Международной научно-практической конференции «ПРОРЫВНЫЕ НАУЧНЫЕ ИССЛЕДОВАНИЯ КАК ДВИГАТЕЛЬ НАУКИ» (Самара, 15 августа 2023 г.). – Уфа: </w:t>
      </w:r>
      <w:proofErr w:type="spellStart"/>
      <w:r w:rsidR="00E62D54" w:rsidRPr="00850050">
        <w:rPr>
          <w:bCs/>
          <w:spacing w:val="-2"/>
          <w:sz w:val="18"/>
          <w:szCs w:val="18"/>
          <w:highlight w:val="yellow"/>
          <w:lang w:val="ru-RU"/>
        </w:rPr>
        <w:t>Аэтерна</w:t>
      </w:r>
      <w:proofErr w:type="spellEnd"/>
      <w:r w:rsidR="00E62D54" w:rsidRPr="00850050">
        <w:rPr>
          <w:bCs/>
          <w:spacing w:val="-2"/>
          <w:sz w:val="18"/>
          <w:szCs w:val="18"/>
          <w:highlight w:val="yellow"/>
          <w:lang w:val="ru-RU"/>
        </w:rPr>
        <w:t>, 2023. – с. 50-88</w:t>
      </w:r>
    </w:p>
    <w:p w14:paraId="56A23489" w14:textId="28882522" w:rsidR="00376A37" w:rsidRPr="00850050"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yellow"/>
        </w:rPr>
      </w:pPr>
      <w:proofErr w:type="spellStart"/>
      <w:r w:rsidRPr="00850050">
        <w:rPr>
          <w:sz w:val="28"/>
          <w:szCs w:val="28"/>
          <w:highlight w:val="yellow"/>
        </w:rPr>
        <w:t>Йео</w:t>
      </w:r>
      <w:proofErr w:type="spellEnd"/>
      <w:r w:rsidRPr="00850050">
        <w:rPr>
          <w:sz w:val="28"/>
          <w:szCs w:val="28"/>
          <w:highlight w:val="yellow"/>
        </w:rPr>
        <w:t xml:space="preserve"> </w:t>
      </w:r>
      <w:proofErr w:type="spellStart"/>
      <w:r w:rsidR="00437BA8" w:rsidRPr="00850050">
        <w:rPr>
          <w:sz w:val="28"/>
          <w:szCs w:val="28"/>
          <w:highlight w:val="yellow"/>
          <w:lang w:val="ru-RU"/>
        </w:rPr>
        <w:t>Наннеин</w:t>
      </w:r>
      <w:proofErr w:type="spellEnd"/>
      <w:r w:rsidRPr="00850050">
        <w:rPr>
          <w:sz w:val="28"/>
          <w:szCs w:val="28"/>
          <w:highlight w:val="yellow"/>
        </w:rPr>
        <w:t xml:space="preserve"> </w:t>
      </w:r>
      <w:proofErr w:type="spellStart"/>
      <w:r w:rsidR="002F4554" w:rsidRPr="00850050">
        <w:rPr>
          <w:sz w:val="28"/>
          <w:szCs w:val="28"/>
          <w:highlight w:val="yellow"/>
          <w:lang w:val="ru-RU"/>
        </w:rPr>
        <w:t>Сибак</w:t>
      </w:r>
      <w:proofErr w:type="spellEnd"/>
    </w:p>
    <w:p w14:paraId="27C64456" w14:textId="4A2CD957" w:rsidR="00376A37" w:rsidRPr="00850050"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yellow"/>
        </w:rPr>
      </w:pPr>
      <w:proofErr w:type="spellStart"/>
      <w:r w:rsidRPr="00850050">
        <w:rPr>
          <w:sz w:val="28"/>
          <w:szCs w:val="28"/>
          <w:highlight w:val="yellow"/>
        </w:rPr>
        <w:t>Йео</w:t>
      </w:r>
      <w:proofErr w:type="spellEnd"/>
      <w:r w:rsidRPr="00850050">
        <w:rPr>
          <w:sz w:val="28"/>
          <w:szCs w:val="28"/>
          <w:highlight w:val="yellow"/>
        </w:rPr>
        <w:t xml:space="preserve"> </w:t>
      </w:r>
      <w:proofErr w:type="spellStart"/>
      <w:r w:rsidR="00437BA8" w:rsidRPr="00850050">
        <w:rPr>
          <w:sz w:val="28"/>
          <w:szCs w:val="28"/>
          <w:highlight w:val="yellow"/>
          <w:lang w:val="ru-RU"/>
        </w:rPr>
        <w:t>Наннеин</w:t>
      </w:r>
      <w:proofErr w:type="spellEnd"/>
      <w:r w:rsidRPr="00850050">
        <w:rPr>
          <w:sz w:val="28"/>
          <w:szCs w:val="28"/>
          <w:highlight w:val="yellow"/>
        </w:rPr>
        <w:t xml:space="preserve"> </w:t>
      </w:r>
      <w:r w:rsidR="002F4554" w:rsidRPr="00850050">
        <w:rPr>
          <w:sz w:val="28"/>
          <w:szCs w:val="28"/>
          <w:highlight w:val="yellow"/>
          <w:lang w:val="ru-RU"/>
        </w:rPr>
        <w:t>Вестник СКФУ</w:t>
      </w:r>
    </w:p>
    <w:p w14:paraId="7C38658A" w14:textId="548FA142" w:rsidR="00376A37" w:rsidRPr="00850050"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yellow"/>
          <w:lang w:val="ru-RU"/>
        </w:rPr>
      </w:pPr>
      <w:proofErr w:type="spellStart"/>
      <w:r w:rsidRPr="00850050">
        <w:rPr>
          <w:sz w:val="28"/>
          <w:szCs w:val="28"/>
          <w:highlight w:val="yellow"/>
          <w:lang w:val="ru-RU"/>
        </w:rPr>
        <w:t>Йео</w:t>
      </w:r>
      <w:proofErr w:type="spellEnd"/>
      <w:r w:rsidRPr="00850050">
        <w:rPr>
          <w:sz w:val="28"/>
          <w:szCs w:val="28"/>
          <w:highlight w:val="yellow"/>
          <w:lang w:val="ru-RU"/>
        </w:rPr>
        <w:t xml:space="preserve"> </w:t>
      </w:r>
      <w:proofErr w:type="spellStart"/>
      <w:r w:rsidR="00437BA8" w:rsidRPr="00850050">
        <w:rPr>
          <w:sz w:val="28"/>
          <w:szCs w:val="28"/>
          <w:highlight w:val="yellow"/>
          <w:lang w:val="ru-RU"/>
        </w:rPr>
        <w:t>Наннеин</w:t>
      </w:r>
      <w:proofErr w:type="spellEnd"/>
      <w:r w:rsidRPr="00850050">
        <w:rPr>
          <w:sz w:val="28"/>
          <w:szCs w:val="28"/>
          <w:highlight w:val="yellow"/>
          <w:lang w:val="ru-RU"/>
        </w:rPr>
        <w:t xml:space="preserve"> </w:t>
      </w:r>
      <w:proofErr w:type="spellStart"/>
      <w:r w:rsidR="002F4554" w:rsidRPr="00850050">
        <w:rPr>
          <w:sz w:val="28"/>
          <w:szCs w:val="28"/>
          <w:highlight w:val="yellow"/>
          <w:lang w:val="ru-RU"/>
        </w:rPr>
        <w:t>ЭиУ</w:t>
      </w:r>
      <w:proofErr w:type="spellEnd"/>
      <w:r w:rsidR="002F4554" w:rsidRPr="00850050">
        <w:rPr>
          <w:sz w:val="28"/>
          <w:szCs w:val="28"/>
          <w:highlight w:val="yellow"/>
          <w:lang w:val="ru-RU"/>
        </w:rPr>
        <w:t xml:space="preserve"> проблемы решения</w:t>
      </w:r>
    </w:p>
    <w:p w14:paraId="1A9C5838" w14:textId="77777777" w:rsidR="00376A37" w:rsidRPr="00850050" w:rsidRDefault="00376A37" w:rsidP="00615BB7">
      <w:pPr>
        <w:numPr>
          <w:ilvl w:val="0"/>
          <w:numId w:val="6"/>
        </w:numPr>
        <w:shd w:val="clear" w:color="auto" w:fill="FFFFFF"/>
        <w:tabs>
          <w:tab w:val="left" w:pos="993"/>
        </w:tabs>
        <w:spacing w:after="0" w:line="360" w:lineRule="auto"/>
        <w:ind w:left="0" w:firstLine="709"/>
        <w:jc w:val="both"/>
        <w:rPr>
          <w:rFonts w:ascii="Times New Roman" w:eastAsia="Times New Roman" w:hAnsi="Times New Roman" w:cs="Times New Roman"/>
          <w:sz w:val="28"/>
          <w:szCs w:val="28"/>
          <w:highlight w:val="yellow"/>
          <w:lang w:eastAsia="ru-RU"/>
        </w:rPr>
      </w:pPr>
      <w:bookmarkStart w:id="68" w:name="_Hlk143542014"/>
      <w:r w:rsidRPr="00850050">
        <w:rPr>
          <w:rFonts w:ascii="Times New Roman" w:eastAsia="Times New Roman" w:hAnsi="Times New Roman" w:cs="Times New Roman"/>
          <w:sz w:val="28"/>
          <w:szCs w:val="28"/>
          <w:highlight w:val="yellow"/>
          <w:lang w:eastAsia="ru-RU"/>
        </w:rPr>
        <w:t>Кукушкина А.В. Концепция устойчивого развития (экологический, экономический и социальный аспекты) //Московский журнал международного права. 2019. № 1. С. 52-60. </w:t>
      </w:r>
      <w:bookmarkEnd w:id="68"/>
    </w:p>
    <w:p w14:paraId="7AF12432" w14:textId="77777777" w:rsidR="00376A37" w:rsidRPr="00850050" w:rsidRDefault="00376A37" w:rsidP="00615BB7">
      <w:pPr>
        <w:numPr>
          <w:ilvl w:val="0"/>
          <w:numId w:val="6"/>
        </w:numPr>
        <w:shd w:val="clear" w:color="auto" w:fill="FFFFFF"/>
        <w:tabs>
          <w:tab w:val="left" w:pos="993"/>
        </w:tabs>
        <w:spacing w:after="0" w:line="360" w:lineRule="auto"/>
        <w:ind w:left="0" w:firstLine="709"/>
        <w:jc w:val="both"/>
        <w:rPr>
          <w:rFonts w:ascii="Times New Roman" w:eastAsia="Times New Roman" w:hAnsi="Times New Roman" w:cs="Times New Roman"/>
          <w:sz w:val="28"/>
          <w:szCs w:val="28"/>
          <w:highlight w:val="yellow"/>
          <w:lang w:eastAsia="ru-RU"/>
        </w:rPr>
      </w:pPr>
      <w:r w:rsidRPr="00850050">
        <w:rPr>
          <w:rFonts w:ascii="Times New Roman" w:eastAsia="Times New Roman" w:hAnsi="Times New Roman" w:cs="Times New Roman"/>
          <w:sz w:val="28"/>
          <w:szCs w:val="28"/>
          <w:highlight w:val="yellow"/>
          <w:lang w:eastAsia="ru-RU"/>
        </w:rPr>
        <w:t>Миркин Б.М., Наумова Л.Г. Устойчивое развитие: вводный курс: учеб. пособие. – М.: Университетская книга, 2018. – 312 с.</w:t>
      </w:r>
    </w:p>
    <w:p w14:paraId="100699CA" w14:textId="77777777" w:rsidR="00376A37" w:rsidRPr="00850050" w:rsidRDefault="00376A37" w:rsidP="00615BB7">
      <w:pPr>
        <w:numPr>
          <w:ilvl w:val="0"/>
          <w:numId w:val="6"/>
        </w:numPr>
        <w:shd w:val="clear" w:color="auto" w:fill="FFFFFF"/>
        <w:tabs>
          <w:tab w:val="left" w:pos="993"/>
        </w:tabs>
        <w:spacing w:after="0" w:line="360" w:lineRule="auto"/>
        <w:ind w:left="0" w:firstLine="709"/>
        <w:jc w:val="both"/>
        <w:rPr>
          <w:rFonts w:ascii="Times New Roman" w:eastAsia="Times New Roman" w:hAnsi="Times New Roman" w:cs="Times New Roman"/>
          <w:sz w:val="28"/>
          <w:szCs w:val="28"/>
          <w:highlight w:val="yellow"/>
          <w:lang w:eastAsia="ru-RU"/>
        </w:rPr>
      </w:pPr>
      <w:r w:rsidRPr="00850050">
        <w:rPr>
          <w:rFonts w:ascii="Times New Roman" w:hAnsi="Times New Roman" w:cs="Times New Roman"/>
          <w:sz w:val="28"/>
          <w:szCs w:val="28"/>
          <w:highlight w:val="yellow"/>
        </w:rPr>
        <w:t xml:space="preserve">Отчет Комиссии Брундтланд [Электронный ресурс]. Режим доступа: </w:t>
      </w:r>
      <w:r w:rsidRPr="00850050">
        <w:rPr>
          <w:rFonts w:ascii="Times New Roman" w:hAnsi="Times New Roman" w:cs="Times New Roman"/>
          <w:sz w:val="28"/>
          <w:szCs w:val="28"/>
          <w:highlight w:val="yellow"/>
          <w:lang w:val="en-US"/>
        </w:rPr>
        <w:t>https</w:t>
      </w:r>
      <w:r w:rsidRPr="00850050">
        <w:rPr>
          <w:rFonts w:ascii="Times New Roman" w:hAnsi="Times New Roman" w:cs="Times New Roman"/>
          <w:sz w:val="28"/>
          <w:szCs w:val="28"/>
          <w:highlight w:val="yellow"/>
        </w:rPr>
        <w:t>://</w:t>
      </w:r>
      <w:r w:rsidRPr="00850050">
        <w:rPr>
          <w:rFonts w:ascii="Times New Roman" w:hAnsi="Times New Roman" w:cs="Times New Roman"/>
          <w:sz w:val="28"/>
          <w:szCs w:val="28"/>
          <w:highlight w:val="yellow"/>
          <w:lang w:val="en-US"/>
        </w:rPr>
        <w:t>www</w:t>
      </w:r>
      <w:r w:rsidRPr="00850050">
        <w:rPr>
          <w:rFonts w:ascii="Times New Roman" w:hAnsi="Times New Roman" w:cs="Times New Roman"/>
          <w:sz w:val="28"/>
          <w:szCs w:val="28"/>
          <w:highlight w:val="yellow"/>
        </w:rPr>
        <w:t>.</w:t>
      </w:r>
      <w:r w:rsidRPr="00850050">
        <w:rPr>
          <w:rFonts w:ascii="Times New Roman" w:hAnsi="Times New Roman" w:cs="Times New Roman"/>
          <w:sz w:val="28"/>
          <w:szCs w:val="28"/>
          <w:highlight w:val="yellow"/>
          <w:lang w:val="en-US"/>
        </w:rPr>
        <w:t>un</w:t>
      </w:r>
      <w:r w:rsidRPr="00850050">
        <w:rPr>
          <w:rFonts w:ascii="Times New Roman" w:hAnsi="Times New Roman" w:cs="Times New Roman"/>
          <w:sz w:val="28"/>
          <w:szCs w:val="28"/>
          <w:highlight w:val="yellow"/>
        </w:rPr>
        <w:t>.</w:t>
      </w:r>
      <w:r w:rsidRPr="00850050">
        <w:rPr>
          <w:rFonts w:ascii="Times New Roman" w:hAnsi="Times New Roman" w:cs="Times New Roman"/>
          <w:sz w:val="28"/>
          <w:szCs w:val="28"/>
          <w:highlight w:val="yellow"/>
          <w:lang w:val="en-US"/>
        </w:rPr>
        <w:t>org</w:t>
      </w:r>
      <w:r w:rsidRPr="00850050">
        <w:rPr>
          <w:rFonts w:ascii="Times New Roman" w:hAnsi="Times New Roman" w:cs="Times New Roman"/>
          <w:sz w:val="28"/>
          <w:szCs w:val="28"/>
          <w:highlight w:val="yellow"/>
        </w:rPr>
        <w:t>/</w:t>
      </w:r>
      <w:proofErr w:type="spellStart"/>
      <w:r w:rsidRPr="00850050">
        <w:rPr>
          <w:rFonts w:ascii="Times New Roman" w:hAnsi="Times New Roman" w:cs="Times New Roman"/>
          <w:sz w:val="28"/>
          <w:szCs w:val="28"/>
          <w:highlight w:val="yellow"/>
          <w:lang w:val="en-US"/>
        </w:rPr>
        <w:t>ru</w:t>
      </w:r>
      <w:proofErr w:type="spellEnd"/>
      <w:r w:rsidRPr="00850050">
        <w:rPr>
          <w:rFonts w:ascii="Times New Roman" w:hAnsi="Times New Roman" w:cs="Times New Roman"/>
          <w:sz w:val="28"/>
          <w:szCs w:val="28"/>
          <w:highlight w:val="yellow"/>
        </w:rPr>
        <w:t>/</w:t>
      </w:r>
      <w:r w:rsidRPr="00850050">
        <w:rPr>
          <w:rFonts w:ascii="Times New Roman" w:hAnsi="Times New Roman" w:cs="Times New Roman"/>
          <w:sz w:val="28"/>
          <w:szCs w:val="28"/>
          <w:highlight w:val="yellow"/>
          <w:lang w:val="en-US"/>
        </w:rPr>
        <w:t>ga</w:t>
      </w:r>
      <w:r w:rsidRPr="00850050">
        <w:rPr>
          <w:rFonts w:ascii="Times New Roman" w:hAnsi="Times New Roman" w:cs="Times New Roman"/>
          <w:sz w:val="28"/>
          <w:szCs w:val="28"/>
          <w:highlight w:val="yellow"/>
        </w:rPr>
        <w:t>/</w:t>
      </w:r>
      <w:r w:rsidRPr="00850050">
        <w:rPr>
          <w:rFonts w:ascii="Times New Roman" w:hAnsi="Times New Roman" w:cs="Times New Roman"/>
          <w:sz w:val="28"/>
          <w:szCs w:val="28"/>
          <w:highlight w:val="yellow"/>
          <w:lang w:val="en-US"/>
        </w:rPr>
        <w:t>pdf</w:t>
      </w:r>
      <w:r w:rsidRPr="00850050">
        <w:rPr>
          <w:rFonts w:ascii="Times New Roman" w:hAnsi="Times New Roman" w:cs="Times New Roman"/>
          <w:sz w:val="28"/>
          <w:szCs w:val="28"/>
          <w:highlight w:val="yellow"/>
        </w:rPr>
        <w:t>/</w:t>
      </w:r>
      <w:proofErr w:type="spellStart"/>
      <w:r w:rsidRPr="00850050">
        <w:rPr>
          <w:rFonts w:ascii="Times New Roman" w:hAnsi="Times New Roman" w:cs="Times New Roman"/>
          <w:sz w:val="28"/>
          <w:szCs w:val="28"/>
          <w:highlight w:val="yellow"/>
          <w:lang w:val="en-US"/>
        </w:rPr>
        <w:t>brundtland</w:t>
      </w:r>
      <w:proofErr w:type="spellEnd"/>
      <w:r w:rsidRPr="00850050">
        <w:rPr>
          <w:rFonts w:ascii="Times New Roman" w:hAnsi="Times New Roman" w:cs="Times New Roman"/>
          <w:sz w:val="28"/>
          <w:szCs w:val="28"/>
          <w:highlight w:val="yellow"/>
        </w:rPr>
        <w:t>.</w:t>
      </w:r>
      <w:r w:rsidRPr="00850050">
        <w:rPr>
          <w:rFonts w:ascii="Times New Roman" w:hAnsi="Times New Roman" w:cs="Times New Roman"/>
          <w:sz w:val="28"/>
          <w:szCs w:val="28"/>
          <w:highlight w:val="yellow"/>
          <w:lang w:val="en-US"/>
        </w:rPr>
        <w:t>pdf</w:t>
      </w:r>
      <w:r w:rsidRPr="00850050">
        <w:rPr>
          <w:rFonts w:ascii="Times New Roman" w:hAnsi="Times New Roman" w:cs="Times New Roman"/>
          <w:b/>
          <w:bCs/>
          <w:sz w:val="28"/>
          <w:szCs w:val="28"/>
          <w:highlight w:val="yellow"/>
        </w:rPr>
        <w:t xml:space="preserve"> </w:t>
      </w:r>
      <w:r w:rsidRPr="00850050">
        <w:rPr>
          <w:rFonts w:ascii="Times New Roman" w:hAnsi="Times New Roman" w:cs="Times New Roman"/>
          <w:sz w:val="28"/>
          <w:szCs w:val="28"/>
          <w:highlight w:val="yellow"/>
        </w:rPr>
        <w:t>(дата обращения 16.11.2022).</w:t>
      </w:r>
    </w:p>
    <w:p w14:paraId="6846852A" w14:textId="77777777" w:rsidR="00376A37" w:rsidRPr="00850050" w:rsidRDefault="00376A37" w:rsidP="00615BB7">
      <w:pPr>
        <w:numPr>
          <w:ilvl w:val="0"/>
          <w:numId w:val="6"/>
        </w:numPr>
        <w:shd w:val="clear" w:color="auto" w:fill="FFFFFF"/>
        <w:tabs>
          <w:tab w:val="left" w:pos="993"/>
        </w:tabs>
        <w:spacing w:after="0" w:line="360" w:lineRule="auto"/>
        <w:ind w:left="0" w:firstLine="709"/>
        <w:jc w:val="both"/>
        <w:rPr>
          <w:rFonts w:ascii="Times New Roman" w:eastAsia="Times New Roman" w:hAnsi="Times New Roman" w:cs="Times New Roman"/>
          <w:sz w:val="28"/>
          <w:szCs w:val="28"/>
          <w:highlight w:val="yellow"/>
          <w:lang w:eastAsia="ru-RU"/>
        </w:rPr>
      </w:pPr>
      <w:r w:rsidRPr="00850050">
        <w:rPr>
          <w:rFonts w:ascii="Times New Roman" w:eastAsia="Times New Roman" w:hAnsi="Times New Roman" w:cs="Times New Roman"/>
          <w:sz w:val="28"/>
          <w:szCs w:val="28"/>
          <w:highlight w:val="yellow"/>
          <w:lang w:eastAsia="ru-RU"/>
        </w:rPr>
        <w:t>Сериков С.Г. Концепция устойчивого развития: теоретический аспект // Сибирская финансовая школа. 2019. № 4 (117). С. 36-40.</w:t>
      </w:r>
    </w:p>
    <w:p w14:paraId="746F9198" w14:textId="77777777" w:rsidR="00376A37" w:rsidRPr="00850050" w:rsidRDefault="00376A37" w:rsidP="00615BB7">
      <w:pPr>
        <w:numPr>
          <w:ilvl w:val="0"/>
          <w:numId w:val="6"/>
        </w:numPr>
        <w:shd w:val="clear" w:color="auto" w:fill="FFFFFF"/>
        <w:tabs>
          <w:tab w:val="left" w:pos="993"/>
        </w:tabs>
        <w:spacing w:after="0" w:line="360" w:lineRule="auto"/>
        <w:ind w:left="0" w:firstLine="709"/>
        <w:jc w:val="both"/>
        <w:rPr>
          <w:rFonts w:ascii="Times New Roman" w:eastAsia="Times New Roman" w:hAnsi="Times New Roman" w:cs="Times New Roman"/>
          <w:sz w:val="28"/>
          <w:szCs w:val="28"/>
          <w:highlight w:val="yellow"/>
          <w:lang w:eastAsia="ru-RU"/>
        </w:rPr>
      </w:pPr>
      <w:proofErr w:type="spellStart"/>
      <w:r w:rsidRPr="00850050">
        <w:rPr>
          <w:rFonts w:ascii="Times New Roman" w:eastAsia="Times New Roman" w:hAnsi="Times New Roman" w:cs="Times New Roman"/>
          <w:sz w:val="28"/>
          <w:szCs w:val="28"/>
          <w:highlight w:val="yellow"/>
          <w:lang w:eastAsia="ru-RU"/>
        </w:rPr>
        <w:t>Скоморохина</w:t>
      </w:r>
      <w:proofErr w:type="spellEnd"/>
      <w:r w:rsidRPr="00850050">
        <w:rPr>
          <w:rFonts w:ascii="Times New Roman" w:eastAsia="Times New Roman" w:hAnsi="Times New Roman" w:cs="Times New Roman"/>
          <w:sz w:val="28"/>
          <w:szCs w:val="28"/>
          <w:highlight w:val="yellow"/>
          <w:lang w:eastAsia="ru-RU"/>
        </w:rPr>
        <w:t xml:space="preserve"> Е.В. Стратегия (концепция) устойчивого развития: перспективы реализации в мире и России // Вестник Воронежского государственного университета. Серия: Право. 2018. № 4 (23). С. 13-18.</w:t>
      </w:r>
    </w:p>
    <w:p w14:paraId="77315F4A" w14:textId="77777777" w:rsidR="00376A37" w:rsidRPr="00850050" w:rsidRDefault="00376A37" w:rsidP="00615BB7">
      <w:pPr>
        <w:numPr>
          <w:ilvl w:val="0"/>
          <w:numId w:val="6"/>
        </w:numPr>
        <w:shd w:val="clear" w:color="auto" w:fill="FFFFFF"/>
        <w:tabs>
          <w:tab w:val="left" w:pos="993"/>
        </w:tabs>
        <w:spacing w:after="0" w:line="360" w:lineRule="auto"/>
        <w:ind w:left="0" w:firstLine="709"/>
        <w:jc w:val="both"/>
        <w:rPr>
          <w:rFonts w:ascii="Times New Roman" w:eastAsia="Times New Roman" w:hAnsi="Times New Roman" w:cs="Times New Roman"/>
          <w:sz w:val="28"/>
          <w:szCs w:val="28"/>
          <w:highlight w:val="yellow"/>
          <w:lang w:eastAsia="ru-RU"/>
        </w:rPr>
      </w:pPr>
      <w:bookmarkStart w:id="69" w:name="_Hlk143542035"/>
      <w:r w:rsidRPr="00850050">
        <w:rPr>
          <w:rFonts w:ascii="Times New Roman" w:eastAsia="Times New Roman" w:hAnsi="Times New Roman" w:cs="Times New Roman"/>
          <w:sz w:val="28"/>
          <w:szCs w:val="28"/>
          <w:highlight w:val="yellow"/>
          <w:lang w:eastAsia="ru-RU"/>
        </w:rPr>
        <w:lastRenderedPageBreak/>
        <w:t xml:space="preserve">Урсул А.Д. Концептуальные проблемы устойчивого развития / А.Д. </w:t>
      </w:r>
      <w:proofErr w:type="spellStart"/>
      <w:r w:rsidRPr="00850050">
        <w:rPr>
          <w:rFonts w:ascii="Times New Roman" w:eastAsia="Times New Roman" w:hAnsi="Times New Roman" w:cs="Times New Roman"/>
          <w:sz w:val="28"/>
          <w:szCs w:val="28"/>
          <w:highlight w:val="yellow"/>
          <w:lang w:eastAsia="ru-RU"/>
        </w:rPr>
        <w:t>Усул</w:t>
      </w:r>
      <w:proofErr w:type="spellEnd"/>
      <w:r w:rsidRPr="00850050">
        <w:rPr>
          <w:rFonts w:ascii="Times New Roman" w:eastAsia="Times New Roman" w:hAnsi="Times New Roman" w:cs="Times New Roman"/>
          <w:sz w:val="28"/>
          <w:szCs w:val="28"/>
          <w:highlight w:val="yellow"/>
          <w:lang w:eastAsia="ru-RU"/>
        </w:rPr>
        <w:t xml:space="preserve"> // Бюллетень РАН. Использование и охрана природных ресурсов в России. 2019. № 1. С. 30-38.</w:t>
      </w:r>
      <w:bookmarkEnd w:id="69"/>
    </w:p>
    <w:p w14:paraId="3C218974" w14:textId="77777777" w:rsidR="00376A37" w:rsidRPr="00850050" w:rsidRDefault="00376A37" w:rsidP="00615BB7">
      <w:pPr>
        <w:numPr>
          <w:ilvl w:val="0"/>
          <w:numId w:val="6"/>
        </w:numPr>
        <w:shd w:val="clear" w:color="auto" w:fill="FFFFFF"/>
        <w:tabs>
          <w:tab w:val="left" w:pos="993"/>
        </w:tabs>
        <w:spacing w:after="0" w:line="360" w:lineRule="auto"/>
        <w:ind w:left="0" w:firstLine="709"/>
        <w:jc w:val="both"/>
        <w:rPr>
          <w:rFonts w:ascii="Times New Roman" w:eastAsia="Times New Roman" w:hAnsi="Times New Roman" w:cs="Times New Roman"/>
          <w:sz w:val="28"/>
          <w:szCs w:val="28"/>
          <w:highlight w:val="yellow"/>
          <w:lang w:eastAsia="ru-RU"/>
        </w:rPr>
      </w:pPr>
      <w:r w:rsidRPr="00850050">
        <w:rPr>
          <w:rFonts w:ascii="Times New Roman" w:eastAsia="Times New Roman" w:hAnsi="Times New Roman" w:cs="Times New Roman"/>
          <w:sz w:val="28"/>
          <w:szCs w:val="28"/>
          <w:highlight w:val="yellow"/>
          <w:lang w:eastAsia="ru-RU"/>
        </w:rPr>
        <w:t>Шумилов Ю.В., Шумилова М.Ю. О концепции устойчивого развития в неустойчивом мире // Евразийское Научное Объединение. 2017. Т. 2. № 2 (24). С. 159-162.</w:t>
      </w:r>
    </w:p>
    <w:p w14:paraId="6DA2EC72" w14:textId="77777777" w:rsidR="00376A37" w:rsidRPr="00850050"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yellow"/>
        </w:rPr>
      </w:pPr>
      <w:r w:rsidRPr="00850050">
        <w:rPr>
          <w:bCs/>
          <w:sz w:val="28"/>
          <w:szCs w:val="28"/>
          <w:highlight w:val="yellow"/>
        </w:rPr>
        <w:t xml:space="preserve">Abdulai D. From charity to mutual benefit: A new and sustainable look at CSR in Africa. // New perspectives on corporate social responsibility. Locating the missing link / L. O’Riordan, P. Zmuda, S. Heinemann (Eds.). Wiesbaden: Springer Gabler, 2015. pp. 427–442. </w:t>
      </w:r>
      <w:bookmarkStart w:id="70" w:name="_Hlk137396134"/>
    </w:p>
    <w:p w14:paraId="1E55D24B" w14:textId="77777777" w:rsidR="00376A37" w:rsidRPr="00850050"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yellow"/>
          <w:lang w:val="ru-RU"/>
        </w:rPr>
      </w:pPr>
      <w:r w:rsidRPr="00850050">
        <w:rPr>
          <w:bCs/>
          <w:sz w:val="28"/>
          <w:szCs w:val="28"/>
          <w:highlight w:val="yellow"/>
        </w:rPr>
        <w:t xml:space="preserve">Abidoye B., Felix </w:t>
      </w:r>
      <w:bookmarkEnd w:id="70"/>
      <w:r w:rsidRPr="00850050">
        <w:rPr>
          <w:bCs/>
          <w:sz w:val="28"/>
          <w:szCs w:val="28"/>
          <w:highlight w:val="yellow"/>
        </w:rPr>
        <w:t xml:space="preserve">J., </w:t>
      </w:r>
      <w:proofErr w:type="spellStart"/>
      <w:r w:rsidRPr="00850050">
        <w:rPr>
          <w:bCs/>
          <w:sz w:val="28"/>
          <w:szCs w:val="28"/>
          <w:highlight w:val="yellow"/>
        </w:rPr>
        <w:t>Kapto</w:t>
      </w:r>
      <w:proofErr w:type="spellEnd"/>
      <w:r w:rsidRPr="00850050">
        <w:rPr>
          <w:bCs/>
          <w:sz w:val="28"/>
          <w:szCs w:val="28"/>
          <w:highlight w:val="yellow"/>
        </w:rPr>
        <w:t xml:space="preserve"> S. Pursuing the Sustainable Development Goals in a World Reshaped by Covid-19. </w:t>
      </w:r>
      <w:r w:rsidRPr="00850050">
        <w:rPr>
          <w:sz w:val="28"/>
          <w:szCs w:val="28"/>
          <w:highlight w:val="yellow"/>
          <w:lang w:val="ru-RU"/>
        </w:rPr>
        <w:t>[Электронный ресурс]. Режим доступа:</w:t>
      </w:r>
      <w:r w:rsidRPr="00850050">
        <w:rPr>
          <w:bCs/>
          <w:sz w:val="28"/>
          <w:szCs w:val="28"/>
          <w:highlight w:val="yellow"/>
          <w:lang w:val="ru-RU"/>
        </w:rPr>
        <w:t xml:space="preserve"> </w:t>
      </w:r>
      <w:r w:rsidRPr="00850050">
        <w:rPr>
          <w:bCs/>
          <w:sz w:val="28"/>
          <w:szCs w:val="28"/>
          <w:highlight w:val="yellow"/>
        </w:rPr>
        <w:t>https</w:t>
      </w:r>
      <w:r w:rsidRPr="00850050">
        <w:rPr>
          <w:bCs/>
          <w:sz w:val="28"/>
          <w:szCs w:val="28"/>
          <w:highlight w:val="yellow"/>
          <w:lang w:val="ru-RU"/>
        </w:rPr>
        <w:t>://</w:t>
      </w:r>
      <w:proofErr w:type="spellStart"/>
      <w:r w:rsidRPr="00850050">
        <w:rPr>
          <w:bCs/>
          <w:sz w:val="28"/>
          <w:szCs w:val="28"/>
          <w:highlight w:val="yellow"/>
        </w:rPr>
        <w:t>sdgintegration</w:t>
      </w:r>
      <w:proofErr w:type="spellEnd"/>
      <w:r w:rsidRPr="00850050">
        <w:rPr>
          <w:bCs/>
          <w:sz w:val="28"/>
          <w:szCs w:val="28"/>
          <w:highlight w:val="yellow"/>
          <w:lang w:val="ru-RU"/>
        </w:rPr>
        <w:t>.</w:t>
      </w:r>
      <w:proofErr w:type="spellStart"/>
      <w:r w:rsidRPr="00850050">
        <w:rPr>
          <w:bCs/>
          <w:sz w:val="28"/>
          <w:szCs w:val="28"/>
          <w:highlight w:val="yellow"/>
        </w:rPr>
        <w:t>undp</w:t>
      </w:r>
      <w:proofErr w:type="spellEnd"/>
      <w:r w:rsidRPr="00850050">
        <w:rPr>
          <w:bCs/>
          <w:sz w:val="28"/>
          <w:szCs w:val="28"/>
          <w:highlight w:val="yellow"/>
          <w:lang w:val="ru-RU"/>
        </w:rPr>
        <w:t>.</w:t>
      </w:r>
      <w:r w:rsidRPr="00850050">
        <w:rPr>
          <w:bCs/>
          <w:sz w:val="28"/>
          <w:szCs w:val="28"/>
          <w:highlight w:val="yellow"/>
        </w:rPr>
        <w:t>org</w:t>
      </w:r>
      <w:r w:rsidRPr="00850050">
        <w:rPr>
          <w:bCs/>
          <w:sz w:val="28"/>
          <w:szCs w:val="28"/>
          <w:highlight w:val="yellow"/>
          <w:lang w:val="ru-RU"/>
        </w:rPr>
        <w:t>/</w:t>
      </w:r>
      <w:r w:rsidRPr="00850050">
        <w:rPr>
          <w:bCs/>
          <w:sz w:val="28"/>
          <w:szCs w:val="28"/>
          <w:highlight w:val="yellow"/>
        </w:rPr>
        <w:t>sites</w:t>
      </w:r>
      <w:r w:rsidRPr="00850050">
        <w:rPr>
          <w:bCs/>
          <w:sz w:val="28"/>
          <w:szCs w:val="28"/>
          <w:highlight w:val="yellow"/>
          <w:lang w:val="ru-RU"/>
        </w:rPr>
        <w:t>/</w:t>
      </w:r>
      <w:r w:rsidRPr="00850050">
        <w:rPr>
          <w:bCs/>
          <w:sz w:val="28"/>
          <w:szCs w:val="28"/>
          <w:highlight w:val="yellow"/>
        </w:rPr>
        <w:t>default</w:t>
      </w:r>
      <w:r w:rsidRPr="00850050">
        <w:rPr>
          <w:bCs/>
          <w:sz w:val="28"/>
          <w:szCs w:val="28"/>
          <w:highlight w:val="yellow"/>
          <w:lang w:val="ru-RU"/>
        </w:rPr>
        <w:t>/</w:t>
      </w:r>
      <w:r w:rsidRPr="00850050">
        <w:rPr>
          <w:bCs/>
          <w:sz w:val="28"/>
          <w:szCs w:val="28"/>
          <w:highlight w:val="yellow"/>
        </w:rPr>
        <w:t>files</w:t>
      </w:r>
      <w:r w:rsidRPr="00850050">
        <w:rPr>
          <w:bCs/>
          <w:sz w:val="28"/>
          <w:szCs w:val="28"/>
          <w:highlight w:val="yellow"/>
          <w:lang w:val="ru-RU"/>
        </w:rPr>
        <w:t xml:space="preserve">/ </w:t>
      </w:r>
      <w:r w:rsidRPr="00850050">
        <w:rPr>
          <w:bCs/>
          <w:sz w:val="28"/>
          <w:szCs w:val="28"/>
          <w:highlight w:val="yellow"/>
        </w:rPr>
        <w:t>Foundational</w:t>
      </w:r>
      <w:r w:rsidRPr="00850050">
        <w:rPr>
          <w:bCs/>
          <w:sz w:val="28"/>
          <w:szCs w:val="28"/>
          <w:highlight w:val="yellow"/>
          <w:lang w:val="ru-RU"/>
        </w:rPr>
        <w:t>_</w:t>
      </w:r>
      <w:r w:rsidRPr="00850050">
        <w:rPr>
          <w:bCs/>
          <w:sz w:val="28"/>
          <w:szCs w:val="28"/>
          <w:highlight w:val="yellow"/>
        </w:rPr>
        <w:t>research</w:t>
      </w:r>
      <w:r w:rsidRPr="00850050">
        <w:rPr>
          <w:bCs/>
          <w:sz w:val="28"/>
          <w:szCs w:val="28"/>
          <w:highlight w:val="yellow"/>
          <w:lang w:val="ru-RU"/>
        </w:rPr>
        <w:t>_</w:t>
      </w:r>
      <w:r w:rsidRPr="00850050">
        <w:rPr>
          <w:bCs/>
          <w:sz w:val="28"/>
          <w:szCs w:val="28"/>
          <w:highlight w:val="yellow"/>
        </w:rPr>
        <w:t>report</w:t>
      </w:r>
      <w:r w:rsidRPr="00850050">
        <w:rPr>
          <w:bCs/>
          <w:sz w:val="28"/>
          <w:szCs w:val="28"/>
          <w:highlight w:val="yellow"/>
          <w:lang w:val="ru-RU"/>
        </w:rPr>
        <w:t>.</w:t>
      </w:r>
      <w:r w:rsidRPr="00850050">
        <w:rPr>
          <w:bCs/>
          <w:sz w:val="28"/>
          <w:szCs w:val="28"/>
          <w:highlight w:val="yellow"/>
        </w:rPr>
        <w:t>pdf</w:t>
      </w:r>
      <w:r w:rsidRPr="00850050">
        <w:rPr>
          <w:bCs/>
          <w:sz w:val="28"/>
          <w:szCs w:val="28"/>
          <w:highlight w:val="yellow"/>
          <w:lang w:val="ru-RU"/>
        </w:rPr>
        <w:t xml:space="preserve"> </w:t>
      </w:r>
      <w:r w:rsidRPr="00850050">
        <w:rPr>
          <w:sz w:val="28"/>
          <w:szCs w:val="28"/>
          <w:highlight w:val="yellow"/>
          <w:lang w:val="ru-RU"/>
        </w:rPr>
        <w:t>(дата обращения 11.12.2022).</w:t>
      </w:r>
    </w:p>
    <w:p w14:paraId="5D714AE8" w14:textId="77777777" w:rsidR="00376A37" w:rsidRPr="00850050" w:rsidRDefault="00376A37" w:rsidP="00615BB7">
      <w:pPr>
        <w:pStyle w:val="aa"/>
        <w:numPr>
          <w:ilvl w:val="0"/>
          <w:numId w:val="6"/>
        </w:numPr>
        <w:spacing w:line="360" w:lineRule="auto"/>
        <w:ind w:left="0" w:firstLine="709"/>
        <w:jc w:val="both"/>
        <w:rPr>
          <w:bCs/>
          <w:sz w:val="28"/>
          <w:szCs w:val="28"/>
          <w:highlight w:val="yellow"/>
        </w:rPr>
      </w:pPr>
      <w:r w:rsidRPr="00850050">
        <w:rPr>
          <w:bCs/>
          <w:sz w:val="28"/>
          <w:szCs w:val="28"/>
          <w:highlight w:val="yellow"/>
        </w:rPr>
        <w:t>Abubakar I. R. Access to sanitation facilities among Nigerian households: Determinants and sustainability implications // Sustainability. 2017. 9(4). pp. 534-547.</w:t>
      </w:r>
      <w:bookmarkStart w:id="71" w:name="_Hlk137397305"/>
      <w:bookmarkStart w:id="72" w:name="_Hlk137396631"/>
    </w:p>
    <w:p w14:paraId="5E5380F1" w14:textId="77777777" w:rsidR="00376A37" w:rsidRPr="00850050" w:rsidRDefault="00376A37" w:rsidP="00615BB7">
      <w:pPr>
        <w:pStyle w:val="aa"/>
        <w:numPr>
          <w:ilvl w:val="0"/>
          <w:numId w:val="6"/>
        </w:numPr>
        <w:spacing w:line="360" w:lineRule="auto"/>
        <w:ind w:left="0" w:firstLine="709"/>
        <w:jc w:val="both"/>
        <w:rPr>
          <w:bCs/>
          <w:sz w:val="28"/>
          <w:szCs w:val="28"/>
          <w:highlight w:val="yellow"/>
        </w:rPr>
      </w:pPr>
      <w:r w:rsidRPr="00850050">
        <w:rPr>
          <w:bCs/>
          <w:sz w:val="28"/>
          <w:szCs w:val="28"/>
          <w:highlight w:val="yellow"/>
        </w:rPr>
        <w:t xml:space="preserve">ADEA/AU/CIEFFA/APHRC KIX Observatory: Financing Education in Africa during the Covid-19 Pandemic. Abidjan, Ouagadougou, Nairobi. </w:t>
      </w:r>
      <w:r w:rsidRPr="00850050">
        <w:rPr>
          <w:sz w:val="28"/>
          <w:szCs w:val="28"/>
          <w:highlight w:val="yellow"/>
        </w:rPr>
        <w:t>[</w:t>
      </w:r>
      <w:proofErr w:type="spellStart"/>
      <w:r w:rsidRPr="00850050">
        <w:rPr>
          <w:sz w:val="28"/>
          <w:szCs w:val="28"/>
          <w:highlight w:val="yellow"/>
        </w:rPr>
        <w:t>Электронный</w:t>
      </w:r>
      <w:proofErr w:type="spellEnd"/>
      <w:r w:rsidRPr="00850050">
        <w:rPr>
          <w:sz w:val="28"/>
          <w:szCs w:val="28"/>
          <w:highlight w:val="yellow"/>
        </w:rPr>
        <w:t xml:space="preserve"> </w:t>
      </w:r>
      <w:proofErr w:type="spellStart"/>
      <w:r w:rsidRPr="00850050">
        <w:rPr>
          <w:sz w:val="28"/>
          <w:szCs w:val="28"/>
          <w:highlight w:val="yellow"/>
        </w:rPr>
        <w:t>ресурс</w:t>
      </w:r>
      <w:proofErr w:type="spellEnd"/>
      <w:r w:rsidRPr="00850050">
        <w:rPr>
          <w:sz w:val="28"/>
          <w:szCs w:val="28"/>
          <w:highlight w:val="yellow"/>
        </w:rPr>
        <w:t xml:space="preserve">]. </w:t>
      </w:r>
      <w:proofErr w:type="spellStart"/>
      <w:r w:rsidRPr="00850050">
        <w:rPr>
          <w:sz w:val="28"/>
          <w:szCs w:val="28"/>
          <w:highlight w:val="yellow"/>
        </w:rPr>
        <w:t>Режим</w:t>
      </w:r>
      <w:proofErr w:type="spellEnd"/>
      <w:r w:rsidRPr="00850050">
        <w:rPr>
          <w:sz w:val="28"/>
          <w:szCs w:val="28"/>
          <w:highlight w:val="yellow"/>
        </w:rPr>
        <w:t xml:space="preserve"> </w:t>
      </w:r>
      <w:proofErr w:type="spellStart"/>
      <w:r w:rsidRPr="00850050">
        <w:rPr>
          <w:sz w:val="28"/>
          <w:szCs w:val="28"/>
          <w:highlight w:val="yellow"/>
        </w:rPr>
        <w:t>доступа</w:t>
      </w:r>
      <w:proofErr w:type="spellEnd"/>
      <w:r w:rsidRPr="00850050">
        <w:rPr>
          <w:sz w:val="28"/>
          <w:szCs w:val="28"/>
          <w:highlight w:val="yellow"/>
        </w:rPr>
        <w:t>:</w:t>
      </w:r>
      <w:r w:rsidRPr="00850050">
        <w:rPr>
          <w:bCs/>
          <w:sz w:val="28"/>
          <w:szCs w:val="28"/>
          <w:highlight w:val="yellow"/>
        </w:rPr>
        <w:t xml:space="preserve"> https://www.adeanet.org/sites/ default/files/financing_education_kix_observatory.pdf </w:t>
      </w:r>
      <w:r w:rsidRPr="00850050">
        <w:rPr>
          <w:sz w:val="28"/>
          <w:szCs w:val="28"/>
          <w:highlight w:val="yellow"/>
        </w:rPr>
        <w:t>(</w:t>
      </w:r>
      <w:proofErr w:type="spellStart"/>
      <w:r w:rsidRPr="00850050">
        <w:rPr>
          <w:sz w:val="28"/>
          <w:szCs w:val="28"/>
          <w:highlight w:val="yellow"/>
        </w:rPr>
        <w:t>дата</w:t>
      </w:r>
      <w:proofErr w:type="spellEnd"/>
      <w:r w:rsidRPr="00850050">
        <w:rPr>
          <w:sz w:val="28"/>
          <w:szCs w:val="28"/>
          <w:highlight w:val="yellow"/>
        </w:rPr>
        <w:t xml:space="preserve"> </w:t>
      </w:r>
      <w:proofErr w:type="spellStart"/>
      <w:r w:rsidRPr="00850050">
        <w:rPr>
          <w:sz w:val="28"/>
          <w:szCs w:val="28"/>
          <w:highlight w:val="yellow"/>
        </w:rPr>
        <w:t>обращения</w:t>
      </w:r>
      <w:proofErr w:type="spellEnd"/>
      <w:r w:rsidRPr="00850050">
        <w:rPr>
          <w:sz w:val="28"/>
          <w:szCs w:val="28"/>
          <w:highlight w:val="yellow"/>
        </w:rPr>
        <w:t xml:space="preserve"> 05.02.2023).</w:t>
      </w:r>
    </w:p>
    <w:p w14:paraId="44869583" w14:textId="77777777" w:rsidR="00376A37" w:rsidRPr="00850050" w:rsidRDefault="00376A37" w:rsidP="00615BB7">
      <w:pPr>
        <w:pStyle w:val="aa"/>
        <w:numPr>
          <w:ilvl w:val="0"/>
          <w:numId w:val="6"/>
        </w:numPr>
        <w:spacing w:line="360" w:lineRule="auto"/>
        <w:ind w:left="0" w:firstLine="709"/>
        <w:jc w:val="both"/>
        <w:rPr>
          <w:bCs/>
          <w:sz w:val="28"/>
          <w:szCs w:val="28"/>
          <w:highlight w:val="yellow"/>
        </w:rPr>
      </w:pPr>
      <w:r w:rsidRPr="00850050">
        <w:rPr>
          <w:bCs/>
          <w:sz w:val="28"/>
          <w:szCs w:val="28"/>
          <w:highlight w:val="yellow"/>
        </w:rPr>
        <w:t>Adedeji A. 2012</w:t>
      </w:r>
      <w:bookmarkEnd w:id="71"/>
      <w:r w:rsidRPr="00850050">
        <w:rPr>
          <w:bCs/>
          <w:sz w:val="28"/>
          <w:szCs w:val="28"/>
          <w:highlight w:val="yellow"/>
        </w:rPr>
        <w:t xml:space="preserve">. The Travails of Regional Integration in Africa // The EU and Africa: From </w:t>
      </w:r>
      <w:proofErr w:type="spellStart"/>
      <w:r w:rsidRPr="00850050">
        <w:rPr>
          <w:bCs/>
          <w:sz w:val="28"/>
          <w:szCs w:val="28"/>
          <w:highlight w:val="yellow"/>
        </w:rPr>
        <w:t>Eurafraque</w:t>
      </w:r>
      <w:proofErr w:type="spellEnd"/>
      <w:r w:rsidRPr="00850050">
        <w:rPr>
          <w:bCs/>
          <w:sz w:val="28"/>
          <w:szCs w:val="28"/>
          <w:highlight w:val="yellow"/>
        </w:rPr>
        <w:t xml:space="preserve"> to Afro-Europa / Adebajo, A &amp; Whiteman, K (eds.). Johannesburg: Wits University Press</w:t>
      </w:r>
      <w:r w:rsidRPr="00850050">
        <w:rPr>
          <w:bCs/>
          <w:sz w:val="28"/>
          <w:szCs w:val="28"/>
          <w:highlight w:val="yellow"/>
          <w:lang w:val="ru-RU"/>
        </w:rPr>
        <w:t xml:space="preserve">, 2012. </w:t>
      </w:r>
      <w:r w:rsidRPr="00850050">
        <w:rPr>
          <w:bCs/>
          <w:sz w:val="28"/>
          <w:szCs w:val="28"/>
          <w:highlight w:val="yellow"/>
        </w:rPr>
        <w:t>pp.</w:t>
      </w:r>
      <w:r w:rsidRPr="00850050">
        <w:rPr>
          <w:bCs/>
          <w:sz w:val="28"/>
          <w:szCs w:val="28"/>
          <w:highlight w:val="yellow"/>
          <w:lang w:val="ru-RU"/>
        </w:rPr>
        <w:t xml:space="preserve"> 118-140.</w:t>
      </w:r>
    </w:p>
    <w:p w14:paraId="7A229502" w14:textId="77777777" w:rsidR="00376A37" w:rsidRPr="00850050" w:rsidRDefault="00376A37" w:rsidP="00615BB7">
      <w:pPr>
        <w:pStyle w:val="aa"/>
        <w:numPr>
          <w:ilvl w:val="0"/>
          <w:numId w:val="6"/>
        </w:numPr>
        <w:spacing w:line="360" w:lineRule="auto"/>
        <w:ind w:left="0" w:firstLine="709"/>
        <w:jc w:val="both"/>
        <w:rPr>
          <w:bCs/>
          <w:sz w:val="28"/>
          <w:szCs w:val="28"/>
          <w:highlight w:val="yellow"/>
        </w:rPr>
      </w:pPr>
      <w:proofErr w:type="spellStart"/>
      <w:r w:rsidRPr="00850050">
        <w:rPr>
          <w:bCs/>
          <w:sz w:val="28"/>
          <w:szCs w:val="28"/>
          <w:highlight w:val="yellow"/>
        </w:rPr>
        <w:t>Adjognon</w:t>
      </w:r>
      <w:proofErr w:type="spellEnd"/>
      <w:r w:rsidRPr="00850050">
        <w:rPr>
          <w:bCs/>
          <w:sz w:val="28"/>
          <w:szCs w:val="28"/>
          <w:highlight w:val="yellow"/>
        </w:rPr>
        <w:t xml:space="preserve"> G., Bloem J., Sanoh, A. </w:t>
      </w:r>
      <w:bookmarkEnd w:id="72"/>
      <w:r w:rsidRPr="00850050">
        <w:rPr>
          <w:bCs/>
          <w:sz w:val="28"/>
          <w:szCs w:val="28"/>
          <w:highlight w:val="yellow"/>
        </w:rPr>
        <w:t>The coronavirus pandemic and food security: Evidence from Mali // Food Policy. 2021. 101. pp. 102-117.</w:t>
      </w:r>
    </w:p>
    <w:p w14:paraId="1BBB6670" w14:textId="77777777" w:rsidR="00376A37" w:rsidRPr="00850050" w:rsidRDefault="00376A37" w:rsidP="00615BB7">
      <w:pPr>
        <w:pStyle w:val="aa"/>
        <w:numPr>
          <w:ilvl w:val="0"/>
          <w:numId w:val="6"/>
        </w:numPr>
        <w:spacing w:line="360" w:lineRule="auto"/>
        <w:ind w:left="0" w:firstLine="709"/>
        <w:jc w:val="both"/>
        <w:rPr>
          <w:bCs/>
          <w:sz w:val="28"/>
          <w:szCs w:val="28"/>
          <w:highlight w:val="yellow"/>
          <w:lang w:val="ru-RU"/>
        </w:rPr>
      </w:pPr>
      <w:r w:rsidRPr="00850050">
        <w:rPr>
          <w:sz w:val="28"/>
          <w:szCs w:val="28"/>
          <w:highlight w:val="yellow"/>
        </w:rPr>
        <w:t>African Development Bank [</w:t>
      </w:r>
      <w:proofErr w:type="spellStart"/>
      <w:r w:rsidRPr="00850050">
        <w:rPr>
          <w:sz w:val="28"/>
          <w:szCs w:val="28"/>
          <w:highlight w:val="yellow"/>
        </w:rPr>
        <w:t>Электронный</w:t>
      </w:r>
      <w:proofErr w:type="spellEnd"/>
      <w:r w:rsidRPr="00850050">
        <w:rPr>
          <w:sz w:val="28"/>
          <w:szCs w:val="28"/>
          <w:highlight w:val="yellow"/>
        </w:rPr>
        <w:t xml:space="preserve"> </w:t>
      </w:r>
      <w:proofErr w:type="spellStart"/>
      <w:r w:rsidRPr="00850050">
        <w:rPr>
          <w:sz w:val="28"/>
          <w:szCs w:val="28"/>
          <w:highlight w:val="yellow"/>
        </w:rPr>
        <w:t>ресурс</w:t>
      </w:r>
      <w:proofErr w:type="spellEnd"/>
      <w:r w:rsidRPr="00850050">
        <w:rPr>
          <w:sz w:val="28"/>
          <w:szCs w:val="28"/>
          <w:highlight w:val="yellow"/>
        </w:rPr>
        <w:t xml:space="preserve">]. </w:t>
      </w:r>
      <w:r w:rsidRPr="00850050">
        <w:rPr>
          <w:sz w:val="28"/>
          <w:szCs w:val="28"/>
          <w:highlight w:val="yellow"/>
          <w:lang w:val="ru-RU"/>
        </w:rPr>
        <w:t xml:space="preserve">Режим доступа: </w:t>
      </w:r>
      <w:r w:rsidRPr="00850050">
        <w:rPr>
          <w:sz w:val="28"/>
          <w:szCs w:val="28"/>
          <w:highlight w:val="yellow"/>
        </w:rPr>
        <w:t>https</w:t>
      </w:r>
      <w:r w:rsidRPr="00850050">
        <w:rPr>
          <w:sz w:val="28"/>
          <w:szCs w:val="28"/>
          <w:highlight w:val="yellow"/>
          <w:lang w:val="ru-RU"/>
        </w:rPr>
        <w:t>://</w:t>
      </w:r>
      <w:r w:rsidRPr="00850050">
        <w:rPr>
          <w:sz w:val="28"/>
          <w:szCs w:val="28"/>
          <w:highlight w:val="yellow"/>
        </w:rPr>
        <w:t>www</w:t>
      </w:r>
      <w:r w:rsidRPr="00850050">
        <w:rPr>
          <w:sz w:val="28"/>
          <w:szCs w:val="28"/>
          <w:highlight w:val="yellow"/>
          <w:lang w:val="ru-RU"/>
        </w:rPr>
        <w:t>.</w:t>
      </w:r>
      <w:proofErr w:type="spellStart"/>
      <w:r w:rsidRPr="00850050">
        <w:rPr>
          <w:sz w:val="28"/>
          <w:szCs w:val="28"/>
          <w:highlight w:val="yellow"/>
        </w:rPr>
        <w:t>afdb</w:t>
      </w:r>
      <w:proofErr w:type="spellEnd"/>
      <w:r w:rsidRPr="00850050">
        <w:rPr>
          <w:sz w:val="28"/>
          <w:szCs w:val="28"/>
          <w:highlight w:val="yellow"/>
          <w:lang w:val="ru-RU"/>
        </w:rPr>
        <w:t>.</w:t>
      </w:r>
      <w:r w:rsidRPr="00850050">
        <w:rPr>
          <w:sz w:val="28"/>
          <w:szCs w:val="28"/>
          <w:highlight w:val="yellow"/>
        </w:rPr>
        <w:t>org</w:t>
      </w:r>
      <w:r w:rsidRPr="00850050">
        <w:rPr>
          <w:sz w:val="28"/>
          <w:szCs w:val="28"/>
          <w:highlight w:val="yellow"/>
          <w:lang w:val="ru-RU"/>
        </w:rPr>
        <w:t>/</w:t>
      </w:r>
      <w:proofErr w:type="spellStart"/>
      <w:r w:rsidRPr="00850050">
        <w:rPr>
          <w:sz w:val="28"/>
          <w:szCs w:val="28"/>
          <w:highlight w:val="yellow"/>
        </w:rPr>
        <w:t>en</w:t>
      </w:r>
      <w:proofErr w:type="spellEnd"/>
      <w:r w:rsidRPr="00850050">
        <w:rPr>
          <w:sz w:val="28"/>
          <w:szCs w:val="28"/>
          <w:highlight w:val="yellow"/>
          <w:lang w:val="ru-RU"/>
        </w:rPr>
        <w:t xml:space="preserve"> (дата обращения 15.03.2023).</w:t>
      </w:r>
    </w:p>
    <w:p w14:paraId="7F55A223" w14:textId="77777777" w:rsidR="00376A37" w:rsidRPr="00850050" w:rsidRDefault="00376A37" w:rsidP="00615BB7">
      <w:pPr>
        <w:pStyle w:val="aa"/>
        <w:numPr>
          <w:ilvl w:val="0"/>
          <w:numId w:val="6"/>
        </w:numPr>
        <w:spacing w:line="360" w:lineRule="auto"/>
        <w:ind w:left="0" w:firstLine="709"/>
        <w:jc w:val="both"/>
        <w:rPr>
          <w:bCs/>
          <w:sz w:val="28"/>
          <w:szCs w:val="28"/>
          <w:highlight w:val="yellow"/>
          <w:lang w:val="ru-RU"/>
        </w:rPr>
      </w:pPr>
      <w:r w:rsidRPr="00850050">
        <w:rPr>
          <w:sz w:val="28"/>
          <w:szCs w:val="28"/>
          <w:highlight w:val="yellow"/>
        </w:rPr>
        <w:t>African Union Commissions [</w:t>
      </w:r>
      <w:proofErr w:type="spellStart"/>
      <w:r w:rsidRPr="00850050">
        <w:rPr>
          <w:sz w:val="28"/>
          <w:szCs w:val="28"/>
          <w:highlight w:val="yellow"/>
        </w:rPr>
        <w:t>Электронный</w:t>
      </w:r>
      <w:proofErr w:type="spellEnd"/>
      <w:r w:rsidRPr="00850050">
        <w:rPr>
          <w:sz w:val="28"/>
          <w:szCs w:val="28"/>
          <w:highlight w:val="yellow"/>
        </w:rPr>
        <w:t xml:space="preserve"> </w:t>
      </w:r>
      <w:proofErr w:type="spellStart"/>
      <w:r w:rsidRPr="00850050">
        <w:rPr>
          <w:sz w:val="28"/>
          <w:szCs w:val="28"/>
          <w:highlight w:val="yellow"/>
        </w:rPr>
        <w:t>ресурс</w:t>
      </w:r>
      <w:proofErr w:type="spellEnd"/>
      <w:r w:rsidRPr="00850050">
        <w:rPr>
          <w:sz w:val="28"/>
          <w:szCs w:val="28"/>
          <w:highlight w:val="yellow"/>
        </w:rPr>
        <w:t xml:space="preserve">]. </w:t>
      </w:r>
      <w:r w:rsidRPr="00850050">
        <w:rPr>
          <w:sz w:val="28"/>
          <w:szCs w:val="28"/>
          <w:highlight w:val="yellow"/>
          <w:lang w:val="ru-RU"/>
        </w:rPr>
        <w:t xml:space="preserve">Режим доступа: </w:t>
      </w:r>
      <w:r w:rsidRPr="00850050">
        <w:rPr>
          <w:sz w:val="28"/>
          <w:szCs w:val="28"/>
          <w:highlight w:val="yellow"/>
        </w:rPr>
        <w:t>https</w:t>
      </w:r>
      <w:r w:rsidRPr="00850050">
        <w:rPr>
          <w:sz w:val="28"/>
          <w:szCs w:val="28"/>
          <w:highlight w:val="yellow"/>
          <w:lang w:val="ru-RU"/>
        </w:rPr>
        <w:t>://</w:t>
      </w:r>
      <w:r w:rsidRPr="00850050">
        <w:rPr>
          <w:sz w:val="28"/>
          <w:szCs w:val="28"/>
          <w:highlight w:val="yellow"/>
        </w:rPr>
        <w:t>au</w:t>
      </w:r>
      <w:r w:rsidRPr="00850050">
        <w:rPr>
          <w:sz w:val="28"/>
          <w:szCs w:val="28"/>
          <w:highlight w:val="yellow"/>
          <w:lang w:val="ru-RU"/>
        </w:rPr>
        <w:t>.</w:t>
      </w:r>
      <w:r w:rsidRPr="00850050">
        <w:rPr>
          <w:sz w:val="28"/>
          <w:szCs w:val="28"/>
          <w:highlight w:val="yellow"/>
        </w:rPr>
        <w:t>int</w:t>
      </w:r>
      <w:r w:rsidRPr="00850050">
        <w:rPr>
          <w:sz w:val="28"/>
          <w:szCs w:val="28"/>
          <w:highlight w:val="yellow"/>
          <w:lang w:val="ru-RU"/>
        </w:rPr>
        <w:t>/</w:t>
      </w:r>
      <w:proofErr w:type="spellStart"/>
      <w:r w:rsidRPr="00850050">
        <w:rPr>
          <w:sz w:val="28"/>
          <w:szCs w:val="28"/>
          <w:highlight w:val="yellow"/>
        </w:rPr>
        <w:t>en</w:t>
      </w:r>
      <w:proofErr w:type="spellEnd"/>
      <w:r w:rsidRPr="00850050">
        <w:rPr>
          <w:sz w:val="28"/>
          <w:szCs w:val="28"/>
          <w:highlight w:val="yellow"/>
          <w:lang w:val="ru-RU"/>
        </w:rPr>
        <w:t>/</w:t>
      </w:r>
      <w:r w:rsidRPr="00850050">
        <w:rPr>
          <w:sz w:val="28"/>
          <w:szCs w:val="28"/>
          <w:highlight w:val="yellow"/>
        </w:rPr>
        <w:t>commission</w:t>
      </w:r>
      <w:r w:rsidRPr="00850050">
        <w:rPr>
          <w:sz w:val="28"/>
          <w:szCs w:val="28"/>
          <w:highlight w:val="yellow"/>
          <w:lang w:val="ru-RU"/>
        </w:rPr>
        <w:t xml:space="preserve"> (дата обращения 15.03.2023).</w:t>
      </w:r>
    </w:p>
    <w:p w14:paraId="133A158C" w14:textId="77777777" w:rsidR="00376A37" w:rsidRPr="00850050" w:rsidRDefault="00376A37" w:rsidP="00615BB7">
      <w:pPr>
        <w:pStyle w:val="aa"/>
        <w:numPr>
          <w:ilvl w:val="0"/>
          <w:numId w:val="6"/>
        </w:numPr>
        <w:spacing w:line="360" w:lineRule="auto"/>
        <w:ind w:left="0" w:firstLine="709"/>
        <w:jc w:val="both"/>
        <w:rPr>
          <w:bCs/>
          <w:sz w:val="28"/>
          <w:szCs w:val="28"/>
          <w:highlight w:val="yellow"/>
        </w:rPr>
      </w:pPr>
      <w:r w:rsidRPr="00850050">
        <w:rPr>
          <w:bCs/>
          <w:sz w:val="28"/>
          <w:szCs w:val="28"/>
          <w:highlight w:val="yellow"/>
        </w:rPr>
        <w:t xml:space="preserve">Andonova L.B., Betsill M.M., Bulkeley H. Transnational climate </w:t>
      </w:r>
      <w:r w:rsidRPr="00850050">
        <w:rPr>
          <w:bCs/>
          <w:sz w:val="28"/>
          <w:szCs w:val="28"/>
          <w:highlight w:val="yellow"/>
        </w:rPr>
        <w:lastRenderedPageBreak/>
        <w:t xml:space="preserve">governance // Global Environmental Politics. 2009. 9(2). pp. 52–73. </w:t>
      </w:r>
    </w:p>
    <w:p w14:paraId="36596703" w14:textId="77777777" w:rsidR="00376A37" w:rsidRPr="00850050" w:rsidRDefault="00376A37" w:rsidP="00615BB7">
      <w:pPr>
        <w:pStyle w:val="aa"/>
        <w:numPr>
          <w:ilvl w:val="0"/>
          <w:numId w:val="6"/>
        </w:numPr>
        <w:spacing w:line="360" w:lineRule="auto"/>
        <w:ind w:left="0" w:firstLine="709"/>
        <w:jc w:val="both"/>
        <w:rPr>
          <w:bCs/>
          <w:sz w:val="28"/>
          <w:szCs w:val="28"/>
          <w:highlight w:val="yellow"/>
        </w:rPr>
      </w:pPr>
      <w:r w:rsidRPr="00850050">
        <w:rPr>
          <w:bCs/>
          <w:sz w:val="28"/>
          <w:szCs w:val="28"/>
          <w:highlight w:val="yellow"/>
        </w:rPr>
        <w:t xml:space="preserve">Andonova L.B., Hale T.L., Roger C.B. National policy and transnational governance of climate change: Substitutes or complements? // International Studies Quarterly. 2017. 61(2). pp. 253–268. </w:t>
      </w:r>
    </w:p>
    <w:p w14:paraId="1ED1BF0D" w14:textId="77777777" w:rsidR="00376A37" w:rsidRPr="00850050" w:rsidRDefault="00376A37" w:rsidP="00615BB7">
      <w:pPr>
        <w:pStyle w:val="aa"/>
        <w:numPr>
          <w:ilvl w:val="0"/>
          <w:numId w:val="6"/>
        </w:numPr>
        <w:spacing w:line="360" w:lineRule="auto"/>
        <w:ind w:left="0" w:firstLine="709"/>
        <w:jc w:val="both"/>
        <w:rPr>
          <w:bCs/>
          <w:sz w:val="28"/>
          <w:szCs w:val="28"/>
          <w:highlight w:val="yellow"/>
          <w:lang w:val="ru-RU"/>
        </w:rPr>
      </w:pPr>
      <w:r w:rsidRPr="00850050">
        <w:rPr>
          <w:sz w:val="28"/>
          <w:szCs w:val="28"/>
          <w:highlight w:val="yellow"/>
        </w:rPr>
        <w:t>ANNUAL REPORT IISD Annual Report 2021–2022 In Our Nature: Solutions for a sustainable future [</w:t>
      </w:r>
      <w:proofErr w:type="spellStart"/>
      <w:r w:rsidRPr="00850050">
        <w:rPr>
          <w:sz w:val="28"/>
          <w:szCs w:val="28"/>
          <w:highlight w:val="yellow"/>
        </w:rPr>
        <w:t>Электронный</w:t>
      </w:r>
      <w:proofErr w:type="spellEnd"/>
      <w:r w:rsidRPr="00850050">
        <w:rPr>
          <w:sz w:val="28"/>
          <w:szCs w:val="28"/>
          <w:highlight w:val="yellow"/>
        </w:rPr>
        <w:t xml:space="preserve"> </w:t>
      </w:r>
      <w:proofErr w:type="spellStart"/>
      <w:r w:rsidRPr="00850050">
        <w:rPr>
          <w:sz w:val="28"/>
          <w:szCs w:val="28"/>
          <w:highlight w:val="yellow"/>
        </w:rPr>
        <w:t>ресурс</w:t>
      </w:r>
      <w:proofErr w:type="spellEnd"/>
      <w:r w:rsidRPr="00850050">
        <w:rPr>
          <w:sz w:val="28"/>
          <w:szCs w:val="28"/>
          <w:highlight w:val="yellow"/>
        </w:rPr>
        <w:t xml:space="preserve">]. </w:t>
      </w:r>
      <w:r w:rsidRPr="00850050">
        <w:rPr>
          <w:sz w:val="28"/>
          <w:szCs w:val="28"/>
          <w:highlight w:val="yellow"/>
          <w:lang w:val="ru-RU"/>
        </w:rPr>
        <w:t xml:space="preserve">Режим доступа: </w:t>
      </w:r>
      <w:r w:rsidRPr="00850050">
        <w:rPr>
          <w:sz w:val="28"/>
          <w:szCs w:val="28"/>
          <w:highlight w:val="yellow"/>
        </w:rPr>
        <w:t>https</w:t>
      </w:r>
      <w:r w:rsidRPr="00850050">
        <w:rPr>
          <w:sz w:val="28"/>
          <w:szCs w:val="28"/>
          <w:highlight w:val="yellow"/>
          <w:lang w:val="ru-RU"/>
        </w:rPr>
        <w:t>://</w:t>
      </w:r>
      <w:r w:rsidRPr="00850050">
        <w:rPr>
          <w:sz w:val="28"/>
          <w:szCs w:val="28"/>
          <w:highlight w:val="yellow"/>
        </w:rPr>
        <w:t>www</w:t>
      </w:r>
      <w:r w:rsidRPr="00850050">
        <w:rPr>
          <w:sz w:val="28"/>
          <w:szCs w:val="28"/>
          <w:highlight w:val="yellow"/>
          <w:lang w:val="ru-RU"/>
        </w:rPr>
        <w:t>.</w:t>
      </w:r>
      <w:proofErr w:type="spellStart"/>
      <w:r w:rsidRPr="00850050">
        <w:rPr>
          <w:sz w:val="28"/>
          <w:szCs w:val="28"/>
          <w:highlight w:val="yellow"/>
        </w:rPr>
        <w:t>iisd</w:t>
      </w:r>
      <w:proofErr w:type="spellEnd"/>
      <w:r w:rsidRPr="00850050">
        <w:rPr>
          <w:sz w:val="28"/>
          <w:szCs w:val="28"/>
          <w:highlight w:val="yellow"/>
          <w:lang w:val="ru-RU"/>
        </w:rPr>
        <w:t>.</w:t>
      </w:r>
      <w:r w:rsidRPr="00850050">
        <w:rPr>
          <w:sz w:val="28"/>
          <w:szCs w:val="28"/>
          <w:highlight w:val="yellow"/>
        </w:rPr>
        <w:t>org</w:t>
      </w:r>
      <w:r w:rsidRPr="00850050">
        <w:rPr>
          <w:sz w:val="28"/>
          <w:szCs w:val="28"/>
          <w:highlight w:val="yellow"/>
          <w:lang w:val="ru-RU"/>
        </w:rPr>
        <w:t>/</w:t>
      </w:r>
      <w:r w:rsidRPr="00850050">
        <w:rPr>
          <w:sz w:val="28"/>
          <w:szCs w:val="28"/>
          <w:highlight w:val="yellow"/>
        </w:rPr>
        <w:t>system</w:t>
      </w:r>
      <w:r w:rsidRPr="00850050">
        <w:rPr>
          <w:sz w:val="28"/>
          <w:szCs w:val="28"/>
          <w:highlight w:val="yellow"/>
          <w:lang w:val="ru-RU"/>
        </w:rPr>
        <w:t>/</w:t>
      </w:r>
      <w:r w:rsidRPr="00850050">
        <w:rPr>
          <w:sz w:val="28"/>
          <w:szCs w:val="28"/>
          <w:highlight w:val="yellow"/>
        </w:rPr>
        <w:t>files</w:t>
      </w:r>
      <w:r w:rsidRPr="00850050">
        <w:rPr>
          <w:sz w:val="28"/>
          <w:szCs w:val="28"/>
          <w:highlight w:val="yellow"/>
          <w:lang w:val="ru-RU"/>
        </w:rPr>
        <w:t>/2022-11/</w:t>
      </w:r>
      <w:proofErr w:type="spellStart"/>
      <w:r w:rsidRPr="00850050">
        <w:rPr>
          <w:sz w:val="28"/>
          <w:szCs w:val="28"/>
          <w:highlight w:val="yellow"/>
        </w:rPr>
        <w:t>iisd</w:t>
      </w:r>
      <w:proofErr w:type="spellEnd"/>
      <w:r w:rsidRPr="00850050">
        <w:rPr>
          <w:sz w:val="28"/>
          <w:szCs w:val="28"/>
          <w:highlight w:val="yellow"/>
          <w:lang w:val="ru-RU"/>
        </w:rPr>
        <w:t>-</w:t>
      </w:r>
      <w:r w:rsidRPr="00850050">
        <w:rPr>
          <w:sz w:val="28"/>
          <w:szCs w:val="28"/>
          <w:highlight w:val="yellow"/>
        </w:rPr>
        <w:t>annual</w:t>
      </w:r>
      <w:r w:rsidRPr="00850050">
        <w:rPr>
          <w:sz w:val="28"/>
          <w:szCs w:val="28"/>
          <w:highlight w:val="yellow"/>
          <w:lang w:val="ru-RU"/>
        </w:rPr>
        <w:t>-</w:t>
      </w:r>
      <w:r w:rsidRPr="00850050">
        <w:rPr>
          <w:sz w:val="28"/>
          <w:szCs w:val="28"/>
          <w:highlight w:val="yellow"/>
        </w:rPr>
        <w:t>report</w:t>
      </w:r>
      <w:r w:rsidRPr="00850050">
        <w:rPr>
          <w:sz w:val="28"/>
          <w:szCs w:val="28"/>
          <w:highlight w:val="yellow"/>
          <w:lang w:val="ru-RU"/>
        </w:rPr>
        <w:t>-2021-2022.</w:t>
      </w:r>
      <w:r w:rsidRPr="00850050">
        <w:rPr>
          <w:sz w:val="28"/>
          <w:szCs w:val="28"/>
          <w:highlight w:val="yellow"/>
        </w:rPr>
        <w:t>pdf</w:t>
      </w:r>
      <w:r w:rsidRPr="00850050">
        <w:rPr>
          <w:sz w:val="28"/>
          <w:szCs w:val="28"/>
          <w:highlight w:val="yellow"/>
          <w:lang w:val="ru-RU"/>
        </w:rPr>
        <w:t xml:space="preserve"> (дата обращения 10.03.2023).</w:t>
      </w:r>
    </w:p>
    <w:p w14:paraId="6F9B0AD8"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r w:rsidRPr="00850050">
        <w:rPr>
          <w:bCs/>
          <w:sz w:val="28"/>
          <w:szCs w:val="28"/>
          <w:highlight w:val="yellow"/>
        </w:rPr>
        <w:t>Arking R. Biology of aging. Observations and principles.  Oxford: Oxford University Press, 2006. 166 р.</w:t>
      </w:r>
    </w:p>
    <w:p w14:paraId="29FBF85B"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r w:rsidRPr="00850050">
        <w:rPr>
          <w:bCs/>
          <w:sz w:val="28"/>
          <w:szCs w:val="28"/>
          <w:highlight w:val="yellow"/>
        </w:rPr>
        <w:t>Arnold D.J., Quelch J.A. New strategies in emerging markets // Sloan Management Review. 1998. 40(1). pp. 7–20.</w:t>
      </w:r>
    </w:p>
    <w:p w14:paraId="42738683"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lang w:val="ru-RU"/>
        </w:rPr>
      </w:pPr>
      <w:r w:rsidRPr="00850050">
        <w:rPr>
          <w:bCs/>
          <w:sz w:val="28"/>
          <w:szCs w:val="28"/>
          <w:highlight w:val="yellow"/>
        </w:rPr>
        <w:t xml:space="preserve">AU and UNICEF Transforming Education in Africa an </w:t>
      </w:r>
      <w:proofErr w:type="gramStart"/>
      <w:r w:rsidRPr="00850050">
        <w:rPr>
          <w:bCs/>
          <w:sz w:val="28"/>
          <w:szCs w:val="28"/>
          <w:highlight w:val="yellow"/>
        </w:rPr>
        <w:t>evidence based</w:t>
      </w:r>
      <w:proofErr w:type="gramEnd"/>
      <w:r w:rsidRPr="00850050">
        <w:rPr>
          <w:bCs/>
          <w:sz w:val="28"/>
          <w:szCs w:val="28"/>
          <w:highlight w:val="yellow"/>
        </w:rPr>
        <w:t xml:space="preserve"> overview and recommendations for long-term improvements </w:t>
      </w:r>
      <w:r w:rsidRPr="00850050">
        <w:rPr>
          <w:sz w:val="28"/>
          <w:szCs w:val="28"/>
          <w:highlight w:val="yellow"/>
        </w:rPr>
        <w:t>[</w:t>
      </w:r>
      <w:proofErr w:type="spellStart"/>
      <w:r w:rsidRPr="00850050">
        <w:rPr>
          <w:sz w:val="28"/>
          <w:szCs w:val="28"/>
          <w:highlight w:val="yellow"/>
        </w:rPr>
        <w:t>Электронный</w:t>
      </w:r>
      <w:proofErr w:type="spellEnd"/>
      <w:r w:rsidRPr="00850050">
        <w:rPr>
          <w:sz w:val="28"/>
          <w:szCs w:val="28"/>
          <w:highlight w:val="yellow"/>
        </w:rPr>
        <w:t xml:space="preserve"> </w:t>
      </w:r>
      <w:proofErr w:type="spellStart"/>
      <w:r w:rsidRPr="00850050">
        <w:rPr>
          <w:sz w:val="28"/>
          <w:szCs w:val="28"/>
          <w:highlight w:val="yellow"/>
        </w:rPr>
        <w:t>ресурс</w:t>
      </w:r>
      <w:proofErr w:type="spellEnd"/>
      <w:r w:rsidRPr="00850050">
        <w:rPr>
          <w:sz w:val="28"/>
          <w:szCs w:val="28"/>
          <w:highlight w:val="yellow"/>
        </w:rPr>
        <w:t xml:space="preserve">]. </w:t>
      </w:r>
      <w:r w:rsidRPr="00850050">
        <w:rPr>
          <w:sz w:val="28"/>
          <w:szCs w:val="28"/>
          <w:highlight w:val="yellow"/>
          <w:lang w:val="ru-RU"/>
        </w:rPr>
        <w:t>Режим доступа:</w:t>
      </w:r>
      <w:r w:rsidRPr="00850050">
        <w:rPr>
          <w:bCs/>
          <w:sz w:val="28"/>
          <w:szCs w:val="28"/>
          <w:highlight w:val="yellow"/>
          <w:lang w:val="ru-RU"/>
        </w:rPr>
        <w:t xml:space="preserve"> </w:t>
      </w:r>
      <w:r w:rsidRPr="00850050">
        <w:rPr>
          <w:bCs/>
          <w:sz w:val="28"/>
          <w:szCs w:val="28"/>
          <w:highlight w:val="yellow"/>
        </w:rPr>
        <w:t>https</w:t>
      </w:r>
      <w:r w:rsidRPr="00850050">
        <w:rPr>
          <w:bCs/>
          <w:sz w:val="28"/>
          <w:szCs w:val="28"/>
          <w:highlight w:val="yellow"/>
          <w:lang w:val="ru-RU"/>
        </w:rPr>
        <w:t>://</w:t>
      </w:r>
      <w:r w:rsidRPr="00850050">
        <w:rPr>
          <w:bCs/>
          <w:sz w:val="28"/>
          <w:szCs w:val="28"/>
          <w:highlight w:val="yellow"/>
        </w:rPr>
        <w:t>www</w:t>
      </w:r>
      <w:r w:rsidRPr="00850050">
        <w:rPr>
          <w:bCs/>
          <w:sz w:val="28"/>
          <w:szCs w:val="28"/>
          <w:highlight w:val="yellow"/>
          <w:lang w:val="ru-RU"/>
        </w:rPr>
        <w:t>.</w:t>
      </w:r>
      <w:proofErr w:type="spellStart"/>
      <w:r w:rsidRPr="00850050">
        <w:rPr>
          <w:bCs/>
          <w:sz w:val="28"/>
          <w:szCs w:val="28"/>
          <w:highlight w:val="yellow"/>
        </w:rPr>
        <w:t>unicef</w:t>
      </w:r>
      <w:proofErr w:type="spellEnd"/>
      <w:r w:rsidRPr="00850050">
        <w:rPr>
          <w:bCs/>
          <w:sz w:val="28"/>
          <w:szCs w:val="28"/>
          <w:highlight w:val="yellow"/>
          <w:lang w:val="ru-RU"/>
        </w:rPr>
        <w:t>.</w:t>
      </w:r>
      <w:r w:rsidRPr="00850050">
        <w:rPr>
          <w:bCs/>
          <w:sz w:val="28"/>
          <w:szCs w:val="28"/>
          <w:highlight w:val="yellow"/>
        </w:rPr>
        <w:t>org</w:t>
      </w:r>
      <w:r w:rsidRPr="00850050">
        <w:rPr>
          <w:bCs/>
          <w:sz w:val="28"/>
          <w:szCs w:val="28"/>
          <w:highlight w:val="yellow"/>
          <w:lang w:val="ru-RU"/>
        </w:rPr>
        <w:t>/</w:t>
      </w:r>
      <w:r w:rsidRPr="00850050">
        <w:rPr>
          <w:bCs/>
          <w:sz w:val="28"/>
          <w:szCs w:val="28"/>
          <w:highlight w:val="yellow"/>
        </w:rPr>
        <w:t>reports</w:t>
      </w:r>
      <w:r w:rsidRPr="00850050">
        <w:rPr>
          <w:bCs/>
          <w:sz w:val="28"/>
          <w:szCs w:val="28"/>
          <w:highlight w:val="yellow"/>
          <w:lang w:val="ru-RU"/>
        </w:rPr>
        <w:t>/</w:t>
      </w:r>
      <w:r w:rsidRPr="00850050">
        <w:rPr>
          <w:bCs/>
          <w:sz w:val="28"/>
          <w:szCs w:val="28"/>
          <w:highlight w:val="yellow"/>
        </w:rPr>
        <w:t>transforming</w:t>
      </w:r>
      <w:r w:rsidRPr="00850050">
        <w:rPr>
          <w:bCs/>
          <w:sz w:val="28"/>
          <w:szCs w:val="28"/>
          <w:highlight w:val="yellow"/>
          <w:lang w:val="ru-RU"/>
        </w:rPr>
        <w:t>-</w:t>
      </w:r>
      <w:r w:rsidRPr="00850050">
        <w:rPr>
          <w:bCs/>
          <w:sz w:val="28"/>
          <w:szCs w:val="28"/>
          <w:highlight w:val="yellow"/>
        </w:rPr>
        <w:t>education</w:t>
      </w:r>
      <w:r w:rsidRPr="00850050">
        <w:rPr>
          <w:bCs/>
          <w:sz w:val="28"/>
          <w:szCs w:val="28"/>
          <w:highlight w:val="yellow"/>
          <w:lang w:val="ru-RU"/>
        </w:rPr>
        <w:t>-</w:t>
      </w:r>
      <w:proofErr w:type="spellStart"/>
      <w:r w:rsidRPr="00850050">
        <w:rPr>
          <w:bCs/>
          <w:sz w:val="28"/>
          <w:szCs w:val="28"/>
          <w:highlight w:val="yellow"/>
        </w:rPr>
        <w:t>africa</w:t>
      </w:r>
      <w:proofErr w:type="spellEnd"/>
      <w:r w:rsidRPr="00850050">
        <w:rPr>
          <w:bCs/>
          <w:sz w:val="28"/>
          <w:szCs w:val="28"/>
          <w:highlight w:val="yellow"/>
          <w:lang w:val="ru-RU"/>
        </w:rPr>
        <w:t xml:space="preserve"> </w:t>
      </w:r>
      <w:r w:rsidRPr="00850050">
        <w:rPr>
          <w:sz w:val="28"/>
          <w:szCs w:val="28"/>
          <w:highlight w:val="yellow"/>
          <w:lang w:val="ru-RU"/>
        </w:rPr>
        <w:t>(дата обращения 21.12.2022).</w:t>
      </w:r>
    </w:p>
    <w:p w14:paraId="64FC260E" w14:textId="77777777" w:rsidR="00376A37" w:rsidRPr="00850050" w:rsidRDefault="00376A37" w:rsidP="00615BB7">
      <w:pPr>
        <w:pStyle w:val="aa"/>
        <w:numPr>
          <w:ilvl w:val="0"/>
          <w:numId w:val="6"/>
        </w:numPr>
        <w:spacing w:line="360" w:lineRule="auto"/>
        <w:ind w:left="0" w:firstLine="709"/>
        <w:jc w:val="both"/>
        <w:rPr>
          <w:bCs/>
          <w:sz w:val="28"/>
          <w:szCs w:val="28"/>
          <w:highlight w:val="yellow"/>
        </w:rPr>
      </w:pPr>
      <w:r w:rsidRPr="00850050">
        <w:rPr>
          <w:bCs/>
          <w:sz w:val="28"/>
          <w:szCs w:val="28"/>
          <w:highlight w:val="yellow"/>
        </w:rPr>
        <w:t xml:space="preserve">Bartley T. Institutional emergence in an era of globalization: The rise of transnational private regulation of </w:t>
      </w:r>
      <w:proofErr w:type="spellStart"/>
      <w:r w:rsidRPr="00850050">
        <w:rPr>
          <w:bCs/>
          <w:sz w:val="28"/>
          <w:szCs w:val="28"/>
          <w:highlight w:val="yellow"/>
        </w:rPr>
        <w:t>labour</w:t>
      </w:r>
      <w:proofErr w:type="spellEnd"/>
      <w:r w:rsidRPr="00850050">
        <w:rPr>
          <w:bCs/>
          <w:sz w:val="28"/>
          <w:szCs w:val="28"/>
          <w:highlight w:val="yellow"/>
        </w:rPr>
        <w:t xml:space="preserve"> and environment conditions // American Journal of Sociology. 2007. 113(2). pp. 297–351. </w:t>
      </w:r>
    </w:p>
    <w:p w14:paraId="384CD874" w14:textId="77777777" w:rsidR="00376A37" w:rsidRPr="00850050" w:rsidRDefault="00376A37" w:rsidP="00615BB7">
      <w:pPr>
        <w:pStyle w:val="aa"/>
        <w:numPr>
          <w:ilvl w:val="0"/>
          <w:numId w:val="6"/>
        </w:numPr>
        <w:spacing w:line="360" w:lineRule="auto"/>
        <w:ind w:left="0" w:firstLine="709"/>
        <w:jc w:val="both"/>
        <w:rPr>
          <w:bCs/>
          <w:sz w:val="28"/>
          <w:szCs w:val="28"/>
          <w:highlight w:val="yellow"/>
        </w:rPr>
      </w:pPr>
      <w:r w:rsidRPr="00850050">
        <w:rPr>
          <w:bCs/>
          <w:sz w:val="28"/>
          <w:szCs w:val="28"/>
          <w:highlight w:val="yellow"/>
        </w:rPr>
        <w:t>Beck T. Financial Development and International Trade: Is There a Link? // Journal of International Economics. 2002. 57(1). pp. 107–131.</w:t>
      </w:r>
    </w:p>
    <w:p w14:paraId="7718AD28" w14:textId="77777777" w:rsidR="00376A37" w:rsidRPr="00850050" w:rsidRDefault="00376A37" w:rsidP="00615BB7">
      <w:pPr>
        <w:pStyle w:val="aa"/>
        <w:numPr>
          <w:ilvl w:val="0"/>
          <w:numId w:val="6"/>
        </w:numPr>
        <w:spacing w:line="360" w:lineRule="auto"/>
        <w:ind w:left="0" w:firstLine="709"/>
        <w:jc w:val="both"/>
        <w:rPr>
          <w:bCs/>
          <w:sz w:val="28"/>
          <w:szCs w:val="28"/>
          <w:highlight w:val="yellow"/>
        </w:rPr>
      </w:pPr>
      <w:r w:rsidRPr="00850050">
        <w:rPr>
          <w:bCs/>
          <w:sz w:val="28"/>
          <w:szCs w:val="28"/>
          <w:highlight w:val="yellow"/>
        </w:rPr>
        <w:t>Beck T. Financial Dependence and International Trade // Review of International Economics. 2003. 11(2). pp. 296–316.</w:t>
      </w:r>
    </w:p>
    <w:p w14:paraId="08B7E1A1" w14:textId="77777777" w:rsidR="00376A37" w:rsidRPr="00850050" w:rsidRDefault="00376A37" w:rsidP="00615BB7">
      <w:pPr>
        <w:pStyle w:val="ae"/>
        <w:widowControl/>
        <w:numPr>
          <w:ilvl w:val="0"/>
          <w:numId w:val="6"/>
        </w:numPr>
        <w:adjustRightInd w:val="0"/>
        <w:spacing w:line="360" w:lineRule="auto"/>
        <w:ind w:left="0" w:firstLine="709"/>
        <w:contextualSpacing/>
        <w:jc w:val="both"/>
        <w:rPr>
          <w:bCs/>
          <w:sz w:val="28"/>
          <w:szCs w:val="28"/>
          <w:highlight w:val="yellow"/>
          <w:lang w:val="ru-RU"/>
        </w:rPr>
      </w:pPr>
      <w:r w:rsidRPr="00850050">
        <w:rPr>
          <w:bCs/>
          <w:sz w:val="28"/>
          <w:szCs w:val="28"/>
          <w:highlight w:val="yellow"/>
        </w:rPr>
        <w:t xml:space="preserve">Beck T., Cull R. Small- and Medium-Sized Enterprise Finance in Africa </w:t>
      </w:r>
      <w:r w:rsidRPr="00850050">
        <w:rPr>
          <w:sz w:val="28"/>
          <w:szCs w:val="28"/>
          <w:highlight w:val="yellow"/>
        </w:rPr>
        <w:t>[</w:t>
      </w:r>
      <w:proofErr w:type="spellStart"/>
      <w:r w:rsidRPr="00850050">
        <w:rPr>
          <w:sz w:val="28"/>
          <w:szCs w:val="28"/>
          <w:highlight w:val="yellow"/>
        </w:rPr>
        <w:t>Электронный</w:t>
      </w:r>
      <w:proofErr w:type="spellEnd"/>
      <w:r w:rsidRPr="00850050">
        <w:rPr>
          <w:sz w:val="28"/>
          <w:szCs w:val="28"/>
          <w:highlight w:val="yellow"/>
        </w:rPr>
        <w:t xml:space="preserve"> </w:t>
      </w:r>
      <w:proofErr w:type="spellStart"/>
      <w:r w:rsidRPr="00850050">
        <w:rPr>
          <w:sz w:val="28"/>
          <w:szCs w:val="28"/>
          <w:highlight w:val="yellow"/>
        </w:rPr>
        <w:t>ресурс</w:t>
      </w:r>
      <w:proofErr w:type="spellEnd"/>
      <w:r w:rsidRPr="00850050">
        <w:rPr>
          <w:sz w:val="28"/>
          <w:szCs w:val="28"/>
          <w:highlight w:val="yellow"/>
        </w:rPr>
        <w:t xml:space="preserve">]. </w:t>
      </w:r>
      <w:r w:rsidRPr="00850050">
        <w:rPr>
          <w:sz w:val="28"/>
          <w:szCs w:val="28"/>
          <w:highlight w:val="yellow"/>
          <w:lang w:val="ru-RU"/>
        </w:rPr>
        <w:t xml:space="preserve">Режим </w:t>
      </w:r>
      <w:proofErr w:type="gramStart"/>
      <w:r w:rsidRPr="00850050">
        <w:rPr>
          <w:sz w:val="28"/>
          <w:szCs w:val="28"/>
          <w:highlight w:val="yellow"/>
          <w:lang w:val="ru-RU"/>
        </w:rPr>
        <w:t>доступа:</w:t>
      </w:r>
      <w:r w:rsidRPr="00850050">
        <w:rPr>
          <w:bCs/>
          <w:sz w:val="28"/>
          <w:szCs w:val="28"/>
          <w:highlight w:val="yellow"/>
          <w:lang w:val="ru-RU"/>
        </w:rPr>
        <w:t xml:space="preserve">  </w:t>
      </w:r>
      <w:r w:rsidRPr="00850050">
        <w:rPr>
          <w:bCs/>
          <w:sz w:val="28"/>
          <w:szCs w:val="28"/>
          <w:highlight w:val="yellow"/>
        </w:rPr>
        <w:t>https</w:t>
      </w:r>
      <w:r w:rsidRPr="00850050">
        <w:rPr>
          <w:bCs/>
          <w:sz w:val="28"/>
          <w:szCs w:val="28"/>
          <w:highlight w:val="yellow"/>
          <w:lang w:val="ru-RU"/>
        </w:rPr>
        <w:t>://</w:t>
      </w:r>
      <w:r w:rsidRPr="00850050">
        <w:rPr>
          <w:bCs/>
          <w:sz w:val="28"/>
          <w:szCs w:val="28"/>
          <w:highlight w:val="yellow"/>
        </w:rPr>
        <w:t>www</w:t>
      </w:r>
      <w:r w:rsidRPr="00850050">
        <w:rPr>
          <w:bCs/>
          <w:sz w:val="28"/>
          <w:szCs w:val="28"/>
          <w:highlight w:val="yellow"/>
          <w:lang w:val="ru-RU"/>
        </w:rPr>
        <w:t>.</w:t>
      </w:r>
      <w:proofErr w:type="spellStart"/>
      <w:r w:rsidRPr="00850050">
        <w:rPr>
          <w:bCs/>
          <w:sz w:val="28"/>
          <w:szCs w:val="28"/>
          <w:highlight w:val="yellow"/>
        </w:rPr>
        <w:t>brookings</w:t>
      </w:r>
      <w:proofErr w:type="spellEnd"/>
      <w:r w:rsidRPr="00850050">
        <w:rPr>
          <w:bCs/>
          <w:sz w:val="28"/>
          <w:szCs w:val="28"/>
          <w:highlight w:val="yellow"/>
          <w:lang w:val="ru-RU"/>
        </w:rPr>
        <w:t>.</w:t>
      </w:r>
      <w:proofErr w:type="spellStart"/>
      <w:r w:rsidRPr="00850050">
        <w:rPr>
          <w:bCs/>
          <w:sz w:val="28"/>
          <w:szCs w:val="28"/>
          <w:highlight w:val="yellow"/>
        </w:rPr>
        <w:t>edu</w:t>
      </w:r>
      <w:proofErr w:type="spellEnd"/>
      <w:r w:rsidRPr="00850050">
        <w:rPr>
          <w:bCs/>
          <w:sz w:val="28"/>
          <w:szCs w:val="28"/>
          <w:highlight w:val="yellow"/>
          <w:lang w:val="ru-RU"/>
        </w:rPr>
        <w:t>/</w:t>
      </w:r>
      <w:r w:rsidRPr="00850050">
        <w:rPr>
          <w:bCs/>
          <w:sz w:val="28"/>
          <w:szCs w:val="28"/>
          <w:highlight w:val="yellow"/>
        </w:rPr>
        <w:t>wp</w:t>
      </w:r>
      <w:r w:rsidRPr="00850050">
        <w:rPr>
          <w:bCs/>
          <w:sz w:val="28"/>
          <w:szCs w:val="28"/>
          <w:highlight w:val="yellow"/>
          <w:lang w:val="ru-RU"/>
        </w:rPr>
        <w:t>-</w:t>
      </w:r>
      <w:r w:rsidRPr="00850050">
        <w:rPr>
          <w:bCs/>
          <w:sz w:val="28"/>
          <w:szCs w:val="28"/>
          <w:highlight w:val="yellow"/>
        </w:rPr>
        <w:t>content</w:t>
      </w:r>
      <w:r w:rsidRPr="00850050">
        <w:rPr>
          <w:bCs/>
          <w:sz w:val="28"/>
          <w:szCs w:val="28"/>
          <w:highlight w:val="yellow"/>
          <w:lang w:val="ru-RU"/>
        </w:rPr>
        <w:t>/</w:t>
      </w:r>
      <w:r w:rsidRPr="00850050">
        <w:rPr>
          <w:bCs/>
          <w:sz w:val="28"/>
          <w:szCs w:val="28"/>
          <w:highlight w:val="yellow"/>
        </w:rPr>
        <w:t>uploads</w:t>
      </w:r>
      <w:r w:rsidRPr="00850050">
        <w:rPr>
          <w:bCs/>
          <w:sz w:val="28"/>
          <w:szCs w:val="28"/>
          <w:highlight w:val="yellow"/>
          <w:lang w:val="ru-RU"/>
        </w:rPr>
        <w:t>/2016/06/</w:t>
      </w:r>
      <w:r w:rsidRPr="00850050">
        <w:rPr>
          <w:bCs/>
          <w:sz w:val="28"/>
          <w:szCs w:val="28"/>
          <w:highlight w:val="yellow"/>
        </w:rPr>
        <w:t>SME</w:t>
      </w:r>
      <w:r w:rsidRPr="00850050">
        <w:rPr>
          <w:bCs/>
          <w:sz w:val="28"/>
          <w:szCs w:val="28"/>
          <w:highlight w:val="yellow"/>
          <w:lang w:val="ru-RU"/>
        </w:rPr>
        <w:t>-</w:t>
      </w:r>
      <w:r w:rsidRPr="00850050">
        <w:rPr>
          <w:bCs/>
          <w:sz w:val="28"/>
          <w:szCs w:val="28"/>
          <w:highlight w:val="yellow"/>
        </w:rPr>
        <w:t>Finance</w:t>
      </w:r>
      <w:r w:rsidRPr="00850050">
        <w:rPr>
          <w:bCs/>
          <w:sz w:val="28"/>
          <w:szCs w:val="28"/>
          <w:highlight w:val="yellow"/>
          <w:lang w:val="ru-RU"/>
        </w:rPr>
        <w:t>-</w:t>
      </w:r>
      <w:r w:rsidRPr="00850050">
        <w:rPr>
          <w:bCs/>
          <w:sz w:val="28"/>
          <w:szCs w:val="28"/>
          <w:highlight w:val="yellow"/>
        </w:rPr>
        <w:t>in</w:t>
      </w:r>
      <w:r w:rsidRPr="00850050">
        <w:rPr>
          <w:bCs/>
          <w:sz w:val="28"/>
          <w:szCs w:val="28"/>
          <w:highlight w:val="yellow"/>
          <w:lang w:val="ru-RU"/>
        </w:rPr>
        <w:t>-</w:t>
      </w:r>
      <w:r w:rsidRPr="00850050">
        <w:rPr>
          <w:bCs/>
          <w:sz w:val="28"/>
          <w:szCs w:val="28"/>
          <w:highlight w:val="yellow"/>
        </w:rPr>
        <w:t>Africa</w:t>
      </w:r>
      <w:r w:rsidRPr="00850050">
        <w:rPr>
          <w:bCs/>
          <w:sz w:val="28"/>
          <w:szCs w:val="28"/>
          <w:highlight w:val="yellow"/>
          <w:lang w:val="ru-RU"/>
        </w:rPr>
        <w:t>-</w:t>
      </w:r>
      <w:r w:rsidRPr="00850050">
        <w:rPr>
          <w:bCs/>
          <w:sz w:val="28"/>
          <w:szCs w:val="28"/>
          <w:highlight w:val="yellow"/>
        </w:rPr>
        <w:t>Designed</w:t>
      </w:r>
      <w:r w:rsidRPr="00850050">
        <w:rPr>
          <w:bCs/>
          <w:sz w:val="28"/>
          <w:szCs w:val="28"/>
          <w:highlight w:val="yellow"/>
          <w:lang w:val="ru-RU"/>
        </w:rPr>
        <w:t>_</w:t>
      </w:r>
      <w:r w:rsidRPr="00850050">
        <w:rPr>
          <w:bCs/>
          <w:sz w:val="28"/>
          <w:szCs w:val="28"/>
          <w:highlight w:val="yellow"/>
        </w:rPr>
        <w:t>FINAL</w:t>
      </w:r>
      <w:r w:rsidRPr="00850050">
        <w:rPr>
          <w:bCs/>
          <w:sz w:val="28"/>
          <w:szCs w:val="28"/>
          <w:highlight w:val="yellow"/>
          <w:lang w:val="ru-RU"/>
        </w:rPr>
        <w:t>.</w:t>
      </w:r>
      <w:r w:rsidRPr="00850050">
        <w:rPr>
          <w:bCs/>
          <w:sz w:val="28"/>
          <w:szCs w:val="28"/>
          <w:highlight w:val="yellow"/>
        </w:rPr>
        <w:t>pdf</w:t>
      </w:r>
      <w:proofErr w:type="gramEnd"/>
      <w:r w:rsidRPr="00850050">
        <w:rPr>
          <w:bCs/>
          <w:sz w:val="28"/>
          <w:szCs w:val="28"/>
          <w:highlight w:val="yellow"/>
          <w:lang w:val="ru-RU"/>
        </w:rPr>
        <w:t xml:space="preserve"> </w:t>
      </w:r>
      <w:r w:rsidRPr="00850050">
        <w:rPr>
          <w:sz w:val="28"/>
          <w:szCs w:val="28"/>
          <w:highlight w:val="yellow"/>
          <w:lang w:val="ru-RU"/>
        </w:rPr>
        <w:t>(дата обращения 16.05.2023).</w:t>
      </w:r>
    </w:p>
    <w:p w14:paraId="115787FA" w14:textId="77777777" w:rsidR="00376A37" w:rsidRPr="00850050"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yellow"/>
        </w:rPr>
      </w:pPr>
      <w:r w:rsidRPr="00850050">
        <w:rPr>
          <w:rFonts w:eastAsia="StoneSerifStd-Medium"/>
          <w:bCs/>
          <w:sz w:val="28"/>
          <w:szCs w:val="28"/>
          <w:highlight w:val="yellow"/>
        </w:rPr>
        <w:t xml:space="preserve">Becker G. </w:t>
      </w:r>
      <w:r w:rsidRPr="00850050">
        <w:rPr>
          <w:rFonts w:eastAsia="StoneSerifStd-MediumItalic"/>
          <w:bCs/>
          <w:sz w:val="28"/>
          <w:szCs w:val="28"/>
          <w:highlight w:val="yellow"/>
        </w:rPr>
        <w:t xml:space="preserve">A Treatise on the Family. </w:t>
      </w:r>
      <w:r w:rsidRPr="00850050">
        <w:rPr>
          <w:rFonts w:eastAsia="StoneSerifStd-Medium"/>
          <w:bCs/>
          <w:sz w:val="28"/>
          <w:szCs w:val="28"/>
          <w:highlight w:val="yellow"/>
        </w:rPr>
        <w:t>Cambridge, MA: Harvard University Press</w:t>
      </w:r>
      <w:bookmarkStart w:id="73" w:name="_Hlk137399046"/>
      <w:r w:rsidRPr="00850050">
        <w:rPr>
          <w:rFonts w:eastAsia="StoneSerifStd-Medium"/>
          <w:bCs/>
          <w:sz w:val="28"/>
          <w:szCs w:val="28"/>
          <w:highlight w:val="yellow"/>
        </w:rPr>
        <w:t>, 1981. 386 р.</w:t>
      </w:r>
    </w:p>
    <w:p w14:paraId="660834EB" w14:textId="77777777" w:rsidR="00376A37" w:rsidRPr="00850050"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yellow"/>
        </w:rPr>
      </w:pPr>
      <w:r w:rsidRPr="00850050">
        <w:rPr>
          <w:bCs/>
          <w:sz w:val="28"/>
          <w:szCs w:val="28"/>
          <w:highlight w:val="yellow"/>
        </w:rPr>
        <w:lastRenderedPageBreak/>
        <w:t xml:space="preserve">Bellone F., Musso P., Nesta L., Schiavo S. </w:t>
      </w:r>
      <w:bookmarkEnd w:id="73"/>
      <w:r w:rsidRPr="00850050">
        <w:rPr>
          <w:bCs/>
          <w:sz w:val="28"/>
          <w:szCs w:val="28"/>
          <w:highlight w:val="yellow"/>
        </w:rPr>
        <w:t xml:space="preserve">Financial Constraints and Firm Export </w:t>
      </w:r>
      <w:proofErr w:type="spellStart"/>
      <w:r w:rsidRPr="00850050">
        <w:rPr>
          <w:bCs/>
          <w:sz w:val="28"/>
          <w:szCs w:val="28"/>
          <w:highlight w:val="yellow"/>
        </w:rPr>
        <w:t>Behaviour</w:t>
      </w:r>
      <w:proofErr w:type="spellEnd"/>
      <w:r w:rsidRPr="00850050">
        <w:rPr>
          <w:bCs/>
          <w:sz w:val="28"/>
          <w:szCs w:val="28"/>
          <w:highlight w:val="yellow"/>
        </w:rPr>
        <w:t xml:space="preserve"> // The World Economy. 2010. 33(3). pp. 347–373.</w:t>
      </w:r>
    </w:p>
    <w:p w14:paraId="63E316ED" w14:textId="77777777" w:rsidR="00376A37" w:rsidRPr="00850050"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yellow"/>
        </w:rPr>
      </w:pPr>
      <w:r w:rsidRPr="00850050">
        <w:rPr>
          <w:bCs/>
          <w:sz w:val="28"/>
          <w:szCs w:val="28"/>
          <w:highlight w:val="yellow"/>
        </w:rPr>
        <w:t xml:space="preserve">Betsill M.M., Bulkeley H.H. Transnational networks and global environmental governance: The cities for climate protection program // International Studies Quarterly. 2004. 48(2). pp. 471–493. </w:t>
      </w:r>
    </w:p>
    <w:p w14:paraId="19F37018" w14:textId="77777777" w:rsidR="00376A37" w:rsidRPr="00850050" w:rsidRDefault="00376A37" w:rsidP="00615BB7">
      <w:pPr>
        <w:pStyle w:val="aa"/>
        <w:numPr>
          <w:ilvl w:val="0"/>
          <w:numId w:val="6"/>
        </w:numPr>
        <w:spacing w:line="360" w:lineRule="auto"/>
        <w:ind w:left="0" w:firstLine="709"/>
        <w:jc w:val="both"/>
        <w:rPr>
          <w:bCs/>
          <w:sz w:val="28"/>
          <w:szCs w:val="28"/>
          <w:highlight w:val="yellow"/>
        </w:rPr>
      </w:pPr>
      <w:proofErr w:type="spellStart"/>
      <w:r w:rsidRPr="00850050">
        <w:rPr>
          <w:bCs/>
          <w:sz w:val="28"/>
          <w:szCs w:val="28"/>
          <w:highlight w:val="yellow"/>
        </w:rPr>
        <w:t>Biekart</w:t>
      </w:r>
      <w:proofErr w:type="spellEnd"/>
      <w:r w:rsidRPr="00850050">
        <w:rPr>
          <w:bCs/>
          <w:sz w:val="28"/>
          <w:szCs w:val="28"/>
          <w:highlight w:val="yellow"/>
        </w:rPr>
        <w:t xml:space="preserve"> K., Fowler A. Ownership dynamics in local multi-stakeholder initiatives // Third World Quarterly. 2018. 39(9). pp. 1692–1910. </w:t>
      </w:r>
    </w:p>
    <w:p w14:paraId="2B201513" w14:textId="77777777" w:rsidR="00376A37" w:rsidRPr="00850050" w:rsidRDefault="00376A37" w:rsidP="00615BB7">
      <w:pPr>
        <w:pStyle w:val="aa"/>
        <w:numPr>
          <w:ilvl w:val="0"/>
          <w:numId w:val="6"/>
        </w:numPr>
        <w:spacing w:line="360" w:lineRule="auto"/>
        <w:ind w:left="0" w:firstLine="709"/>
        <w:jc w:val="both"/>
        <w:rPr>
          <w:bCs/>
          <w:sz w:val="28"/>
          <w:szCs w:val="28"/>
          <w:highlight w:val="yellow"/>
        </w:rPr>
      </w:pPr>
      <w:r w:rsidRPr="00850050">
        <w:rPr>
          <w:bCs/>
          <w:sz w:val="28"/>
          <w:szCs w:val="28"/>
          <w:highlight w:val="yellow"/>
        </w:rPr>
        <w:t xml:space="preserve">Bochańczyk-Kupka D., </w:t>
      </w:r>
      <w:proofErr w:type="spellStart"/>
      <w:r w:rsidRPr="00850050">
        <w:rPr>
          <w:bCs/>
          <w:sz w:val="28"/>
          <w:szCs w:val="28"/>
          <w:highlight w:val="yellow"/>
        </w:rPr>
        <w:t>Pęciak</w:t>
      </w:r>
      <w:proofErr w:type="spellEnd"/>
      <w:r w:rsidRPr="00850050">
        <w:rPr>
          <w:bCs/>
          <w:sz w:val="28"/>
          <w:szCs w:val="28"/>
          <w:highlight w:val="yellow"/>
        </w:rPr>
        <w:t xml:space="preserve"> R. Institutions in the context of sustainable development // The Macrotheme Review. 2015. 4(5). pp. 29–41.</w:t>
      </w:r>
    </w:p>
    <w:p w14:paraId="08D530E7" w14:textId="77777777" w:rsidR="00376A37" w:rsidRPr="00850050" w:rsidRDefault="00376A37" w:rsidP="00615BB7">
      <w:pPr>
        <w:pStyle w:val="aa"/>
        <w:numPr>
          <w:ilvl w:val="0"/>
          <w:numId w:val="6"/>
        </w:numPr>
        <w:spacing w:line="360" w:lineRule="auto"/>
        <w:ind w:left="0" w:firstLine="709"/>
        <w:jc w:val="both"/>
        <w:rPr>
          <w:bCs/>
          <w:sz w:val="28"/>
          <w:szCs w:val="28"/>
          <w:highlight w:val="yellow"/>
        </w:rPr>
      </w:pPr>
      <w:proofErr w:type="spellStart"/>
      <w:r w:rsidRPr="00850050">
        <w:rPr>
          <w:bCs/>
          <w:sz w:val="28"/>
          <w:szCs w:val="28"/>
          <w:highlight w:val="yellow"/>
        </w:rPr>
        <w:t>Borzel</w:t>
      </w:r>
      <w:proofErr w:type="spellEnd"/>
      <w:r w:rsidRPr="00850050">
        <w:rPr>
          <w:bCs/>
          <w:sz w:val="28"/>
          <w:szCs w:val="28"/>
          <w:highlight w:val="yellow"/>
        </w:rPr>
        <w:t xml:space="preserve"> T. Theorizing Regionalism: Cooperation, Integration and Governance // The Oxford Handbook of Comparative Regionalism / T. </w:t>
      </w:r>
      <w:proofErr w:type="spellStart"/>
      <w:r w:rsidRPr="00850050">
        <w:rPr>
          <w:bCs/>
          <w:sz w:val="28"/>
          <w:szCs w:val="28"/>
          <w:highlight w:val="yellow"/>
        </w:rPr>
        <w:t>Bosrzel</w:t>
      </w:r>
      <w:proofErr w:type="spellEnd"/>
      <w:r w:rsidRPr="00850050">
        <w:rPr>
          <w:bCs/>
          <w:sz w:val="28"/>
          <w:szCs w:val="28"/>
          <w:highlight w:val="yellow"/>
        </w:rPr>
        <w:t>, and T, Risse (eds). Oxford: Oxford University Press, 2016. pp. 41–63.</w:t>
      </w:r>
    </w:p>
    <w:p w14:paraId="75C1CDD4" w14:textId="77777777" w:rsidR="00376A37" w:rsidRPr="00850050" w:rsidRDefault="00376A37" w:rsidP="00615BB7">
      <w:pPr>
        <w:pStyle w:val="aa"/>
        <w:numPr>
          <w:ilvl w:val="0"/>
          <w:numId w:val="6"/>
        </w:numPr>
        <w:spacing w:line="360" w:lineRule="auto"/>
        <w:ind w:left="0" w:firstLine="709"/>
        <w:jc w:val="both"/>
        <w:rPr>
          <w:bCs/>
          <w:sz w:val="28"/>
          <w:szCs w:val="28"/>
          <w:highlight w:val="yellow"/>
        </w:rPr>
      </w:pPr>
      <w:proofErr w:type="spellStart"/>
      <w:r w:rsidRPr="00850050">
        <w:rPr>
          <w:bCs/>
          <w:sz w:val="28"/>
          <w:szCs w:val="28"/>
          <w:highlight w:val="yellow"/>
        </w:rPr>
        <w:t>Borzel</w:t>
      </w:r>
      <w:proofErr w:type="spellEnd"/>
      <w:r w:rsidRPr="00850050">
        <w:rPr>
          <w:bCs/>
          <w:sz w:val="28"/>
          <w:szCs w:val="28"/>
          <w:highlight w:val="yellow"/>
        </w:rPr>
        <w:t xml:space="preserve"> T.A., Risse T. Governance without a state: Can it work? // Regulation &amp; Governance. 2010. 4(2). pp. 113–134. </w:t>
      </w:r>
    </w:p>
    <w:p w14:paraId="27023BE6"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r w:rsidRPr="00850050">
        <w:rPr>
          <w:sz w:val="28"/>
          <w:szCs w:val="28"/>
          <w:highlight w:val="yellow"/>
          <w:shd w:val="clear" w:color="auto" w:fill="FFFFFF"/>
        </w:rPr>
        <w:t>Bosselmann K. The principle of sustainability: transforming law and governance. – Taylor &amp; Francis, 2016. 414 р</w:t>
      </w:r>
      <w:r w:rsidRPr="00850050">
        <w:rPr>
          <w:bCs/>
          <w:sz w:val="28"/>
          <w:szCs w:val="28"/>
          <w:highlight w:val="yellow"/>
        </w:rPr>
        <w:t>.</w:t>
      </w:r>
      <w:bookmarkStart w:id="74" w:name="_Hlk137399018"/>
    </w:p>
    <w:p w14:paraId="1BC0A007"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r w:rsidRPr="00850050">
        <w:rPr>
          <w:bCs/>
          <w:sz w:val="28"/>
          <w:szCs w:val="28"/>
          <w:highlight w:val="yellow"/>
        </w:rPr>
        <w:t xml:space="preserve">Bridges S., Guariglia A. </w:t>
      </w:r>
      <w:bookmarkEnd w:id="74"/>
      <w:r w:rsidRPr="00850050">
        <w:rPr>
          <w:bCs/>
          <w:sz w:val="28"/>
          <w:szCs w:val="28"/>
          <w:highlight w:val="yellow"/>
        </w:rPr>
        <w:t xml:space="preserve">Financial Constraints, Global Engagement, and Firm Survival in the United Kingdom: Evidence from Micro Data // Scottish Journal of Political Economy. 2008. 55. pp. 444–464. </w:t>
      </w:r>
    </w:p>
    <w:p w14:paraId="47C7EC3B" w14:textId="77777777" w:rsidR="00376A37" w:rsidRPr="00850050"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yellow"/>
        </w:rPr>
      </w:pPr>
      <w:r w:rsidRPr="00850050">
        <w:rPr>
          <w:rFonts w:eastAsia="StoneSerifStd-Medium"/>
          <w:bCs/>
          <w:sz w:val="28"/>
          <w:szCs w:val="28"/>
          <w:highlight w:val="yellow"/>
        </w:rPr>
        <w:t xml:space="preserve">Bryant H., Bessler D., Haigh M. Disproving Causal Relationships Using Observational Data // </w:t>
      </w:r>
      <w:r w:rsidRPr="00850050">
        <w:rPr>
          <w:rFonts w:eastAsia="StoneSerifStd-MediumItalic"/>
          <w:bCs/>
          <w:sz w:val="28"/>
          <w:szCs w:val="28"/>
          <w:highlight w:val="yellow"/>
        </w:rPr>
        <w:t>Oxford Bulletin of Economics and Statistics</w:t>
      </w:r>
      <w:r w:rsidRPr="00850050">
        <w:rPr>
          <w:rFonts w:eastAsia="StoneSerifStd-Medium"/>
          <w:bCs/>
          <w:sz w:val="28"/>
          <w:szCs w:val="28"/>
          <w:highlight w:val="yellow"/>
        </w:rPr>
        <w:t>. 2009.</w:t>
      </w:r>
    </w:p>
    <w:p w14:paraId="5BBE7C68" w14:textId="77777777" w:rsidR="00376A37" w:rsidRPr="00850050"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yellow"/>
        </w:rPr>
      </w:pPr>
      <w:r w:rsidRPr="00850050">
        <w:rPr>
          <w:bCs/>
          <w:sz w:val="28"/>
          <w:szCs w:val="28"/>
          <w:highlight w:val="yellow"/>
        </w:rPr>
        <w:t>Burke L., Logsdon J. M. How corporate social responsibility pays off // Long Range Planning. 1996. 29(4). pp. 495–502.</w:t>
      </w:r>
    </w:p>
    <w:p w14:paraId="35B78DFB"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lang w:val="ru-RU"/>
        </w:rPr>
      </w:pPr>
      <w:bookmarkStart w:id="75" w:name="_Hlk137398993"/>
      <w:r w:rsidRPr="00850050">
        <w:rPr>
          <w:sz w:val="28"/>
          <w:szCs w:val="28"/>
          <w:highlight w:val="yellow"/>
        </w:rPr>
        <w:t>Business for Social Responsibility (BSR) [</w:t>
      </w:r>
      <w:proofErr w:type="spellStart"/>
      <w:r w:rsidRPr="00850050">
        <w:rPr>
          <w:sz w:val="28"/>
          <w:szCs w:val="28"/>
          <w:highlight w:val="yellow"/>
        </w:rPr>
        <w:t>Электронный</w:t>
      </w:r>
      <w:proofErr w:type="spellEnd"/>
      <w:r w:rsidRPr="00850050">
        <w:rPr>
          <w:sz w:val="28"/>
          <w:szCs w:val="28"/>
          <w:highlight w:val="yellow"/>
        </w:rPr>
        <w:t xml:space="preserve"> </w:t>
      </w:r>
      <w:proofErr w:type="spellStart"/>
      <w:r w:rsidRPr="00850050">
        <w:rPr>
          <w:sz w:val="28"/>
          <w:szCs w:val="28"/>
          <w:highlight w:val="yellow"/>
        </w:rPr>
        <w:t>ресурс</w:t>
      </w:r>
      <w:proofErr w:type="spellEnd"/>
      <w:r w:rsidRPr="00850050">
        <w:rPr>
          <w:sz w:val="28"/>
          <w:szCs w:val="28"/>
          <w:highlight w:val="yellow"/>
        </w:rPr>
        <w:t xml:space="preserve">]. </w:t>
      </w:r>
      <w:r w:rsidRPr="00850050">
        <w:rPr>
          <w:sz w:val="28"/>
          <w:szCs w:val="28"/>
          <w:highlight w:val="yellow"/>
          <w:lang w:val="ru-RU"/>
        </w:rPr>
        <w:t xml:space="preserve">Режим доступа: </w:t>
      </w:r>
      <w:r w:rsidRPr="00850050">
        <w:rPr>
          <w:sz w:val="28"/>
          <w:szCs w:val="28"/>
          <w:highlight w:val="yellow"/>
        </w:rPr>
        <w:t>https</w:t>
      </w:r>
      <w:r w:rsidRPr="00850050">
        <w:rPr>
          <w:sz w:val="28"/>
          <w:szCs w:val="28"/>
          <w:highlight w:val="yellow"/>
          <w:lang w:val="ru-RU"/>
        </w:rPr>
        <w:t>://</w:t>
      </w:r>
      <w:r w:rsidRPr="00850050">
        <w:rPr>
          <w:sz w:val="28"/>
          <w:szCs w:val="28"/>
          <w:highlight w:val="yellow"/>
        </w:rPr>
        <w:t>www</w:t>
      </w:r>
      <w:r w:rsidRPr="00850050">
        <w:rPr>
          <w:sz w:val="28"/>
          <w:szCs w:val="28"/>
          <w:highlight w:val="yellow"/>
          <w:lang w:val="ru-RU"/>
        </w:rPr>
        <w:t>.</w:t>
      </w:r>
      <w:proofErr w:type="spellStart"/>
      <w:r w:rsidRPr="00850050">
        <w:rPr>
          <w:sz w:val="28"/>
          <w:szCs w:val="28"/>
          <w:highlight w:val="yellow"/>
        </w:rPr>
        <w:t>devex</w:t>
      </w:r>
      <w:proofErr w:type="spellEnd"/>
      <w:r w:rsidRPr="00850050">
        <w:rPr>
          <w:sz w:val="28"/>
          <w:szCs w:val="28"/>
          <w:highlight w:val="yellow"/>
          <w:lang w:val="ru-RU"/>
        </w:rPr>
        <w:t>.</w:t>
      </w:r>
      <w:r w:rsidRPr="00850050">
        <w:rPr>
          <w:sz w:val="28"/>
          <w:szCs w:val="28"/>
          <w:highlight w:val="yellow"/>
        </w:rPr>
        <w:t>com</w:t>
      </w:r>
      <w:r w:rsidRPr="00850050">
        <w:rPr>
          <w:sz w:val="28"/>
          <w:szCs w:val="28"/>
          <w:highlight w:val="yellow"/>
          <w:lang w:val="ru-RU"/>
        </w:rPr>
        <w:t>/</w:t>
      </w:r>
      <w:r w:rsidRPr="00850050">
        <w:rPr>
          <w:sz w:val="28"/>
          <w:szCs w:val="28"/>
          <w:highlight w:val="yellow"/>
        </w:rPr>
        <w:t>organizations</w:t>
      </w:r>
      <w:r w:rsidRPr="00850050">
        <w:rPr>
          <w:sz w:val="28"/>
          <w:szCs w:val="28"/>
          <w:highlight w:val="yellow"/>
          <w:lang w:val="ru-RU"/>
        </w:rPr>
        <w:t>/</w:t>
      </w:r>
      <w:r w:rsidRPr="00850050">
        <w:rPr>
          <w:sz w:val="28"/>
          <w:szCs w:val="28"/>
          <w:highlight w:val="yellow"/>
        </w:rPr>
        <w:t>business</w:t>
      </w:r>
      <w:r w:rsidRPr="00850050">
        <w:rPr>
          <w:sz w:val="28"/>
          <w:szCs w:val="28"/>
          <w:highlight w:val="yellow"/>
          <w:lang w:val="ru-RU"/>
        </w:rPr>
        <w:t>-</w:t>
      </w:r>
      <w:r w:rsidRPr="00850050">
        <w:rPr>
          <w:sz w:val="28"/>
          <w:szCs w:val="28"/>
          <w:highlight w:val="yellow"/>
        </w:rPr>
        <w:t>for</w:t>
      </w:r>
      <w:r w:rsidRPr="00850050">
        <w:rPr>
          <w:sz w:val="28"/>
          <w:szCs w:val="28"/>
          <w:highlight w:val="yellow"/>
          <w:lang w:val="ru-RU"/>
        </w:rPr>
        <w:t>-</w:t>
      </w:r>
      <w:r w:rsidRPr="00850050">
        <w:rPr>
          <w:sz w:val="28"/>
          <w:szCs w:val="28"/>
          <w:highlight w:val="yellow"/>
        </w:rPr>
        <w:t>social</w:t>
      </w:r>
      <w:r w:rsidRPr="00850050">
        <w:rPr>
          <w:sz w:val="28"/>
          <w:szCs w:val="28"/>
          <w:highlight w:val="yellow"/>
          <w:lang w:val="ru-RU"/>
        </w:rPr>
        <w:t>-</w:t>
      </w:r>
      <w:r w:rsidRPr="00850050">
        <w:rPr>
          <w:sz w:val="28"/>
          <w:szCs w:val="28"/>
          <w:highlight w:val="yellow"/>
        </w:rPr>
        <w:t>responsibility</w:t>
      </w:r>
      <w:r w:rsidRPr="00850050">
        <w:rPr>
          <w:sz w:val="28"/>
          <w:szCs w:val="28"/>
          <w:highlight w:val="yellow"/>
          <w:lang w:val="ru-RU"/>
        </w:rPr>
        <w:t>-</w:t>
      </w:r>
      <w:proofErr w:type="spellStart"/>
      <w:r w:rsidRPr="00850050">
        <w:rPr>
          <w:sz w:val="28"/>
          <w:szCs w:val="28"/>
          <w:highlight w:val="yellow"/>
        </w:rPr>
        <w:t>bsr</w:t>
      </w:r>
      <w:proofErr w:type="spellEnd"/>
      <w:r w:rsidRPr="00850050">
        <w:rPr>
          <w:sz w:val="28"/>
          <w:szCs w:val="28"/>
          <w:highlight w:val="yellow"/>
          <w:lang w:val="ru-RU"/>
        </w:rPr>
        <w:t>-49469 (дата обращения 08.12.2022).</w:t>
      </w:r>
    </w:p>
    <w:p w14:paraId="5DCE94BF"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r w:rsidRPr="00850050">
        <w:rPr>
          <w:bCs/>
          <w:sz w:val="28"/>
          <w:szCs w:val="28"/>
          <w:highlight w:val="yellow"/>
        </w:rPr>
        <w:t xml:space="preserve">Campa J.M., Shaver J.M. </w:t>
      </w:r>
      <w:bookmarkEnd w:id="75"/>
      <w:r w:rsidRPr="00850050">
        <w:rPr>
          <w:bCs/>
          <w:sz w:val="28"/>
          <w:szCs w:val="28"/>
          <w:highlight w:val="yellow"/>
        </w:rPr>
        <w:t>Exporting and Capital Investment: On the Strategic Investment Behavior of Exporters // Working Paper 469. 2002. Navarra: IESE Business School, University of Navarra.</w:t>
      </w:r>
    </w:p>
    <w:p w14:paraId="592D56ED"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r w:rsidRPr="00850050">
        <w:rPr>
          <w:bCs/>
          <w:sz w:val="28"/>
          <w:szCs w:val="28"/>
          <w:highlight w:val="yellow"/>
        </w:rPr>
        <w:lastRenderedPageBreak/>
        <w:t xml:space="preserve">Carroll A.B. A history of corporate social responsibility – Concepts and practices // The Oxford handbook of corporate social responsibility / A. Crane, A. MacWilliams, D. Matten, J. Moon, D.S. Siegel (Eds.). Oxford: Oxford University Press, 2008. pp. 19–46. </w:t>
      </w:r>
    </w:p>
    <w:p w14:paraId="3B6C9F62"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r w:rsidRPr="00850050">
        <w:rPr>
          <w:bCs/>
          <w:sz w:val="28"/>
          <w:szCs w:val="28"/>
          <w:highlight w:val="yellow"/>
        </w:rPr>
        <w:t>Carroll A.B., Buchholtz A.K. Business and society, ethics and stakeholder management. Mason Publishing Group: Fairfax, VA, 2003. 258 р.</w:t>
      </w:r>
    </w:p>
    <w:p w14:paraId="512B51E9"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bookmarkStart w:id="76" w:name="_bookmark79"/>
      <w:bookmarkEnd w:id="76"/>
      <w:r w:rsidRPr="00850050">
        <w:rPr>
          <w:bCs/>
          <w:sz w:val="28"/>
          <w:szCs w:val="28"/>
          <w:highlight w:val="yellow"/>
        </w:rPr>
        <w:t xml:space="preserve">Carson </w:t>
      </w:r>
      <w:proofErr w:type="gramStart"/>
      <w:r w:rsidRPr="00850050">
        <w:rPr>
          <w:bCs/>
          <w:sz w:val="28"/>
          <w:szCs w:val="28"/>
          <w:highlight w:val="yellow"/>
        </w:rPr>
        <w:t>R. Silent spring</w:t>
      </w:r>
      <w:proofErr w:type="gramEnd"/>
      <w:r w:rsidRPr="00850050">
        <w:rPr>
          <w:bCs/>
          <w:sz w:val="28"/>
          <w:szCs w:val="28"/>
          <w:highlight w:val="yellow"/>
        </w:rPr>
        <w:t>. London: Penguin Modern Classics, 2000. 312 р.</w:t>
      </w:r>
    </w:p>
    <w:p w14:paraId="05F23349" w14:textId="77777777" w:rsidR="00376A37" w:rsidRPr="00850050" w:rsidRDefault="00376A37" w:rsidP="00615BB7">
      <w:pPr>
        <w:pStyle w:val="ae"/>
        <w:widowControl/>
        <w:numPr>
          <w:ilvl w:val="0"/>
          <w:numId w:val="6"/>
        </w:numPr>
        <w:adjustRightInd w:val="0"/>
        <w:spacing w:line="360" w:lineRule="auto"/>
        <w:ind w:left="0" w:firstLine="709"/>
        <w:contextualSpacing/>
        <w:jc w:val="both"/>
        <w:rPr>
          <w:bCs/>
          <w:sz w:val="28"/>
          <w:szCs w:val="28"/>
          <w:highlight w:val="yellow"/>
        </w:rPr>
      </w:pPr>
      <w:bookmarkStart w:id="77" w:name="_bookmark80"/>
      <w:bookmarkEnd w:id="77"/>
      <w:r w:rsidRPr="00850050">
        <w:rPr>
          <w:bCs/>
          <w:sz w:val="28"/>
          <w:szCs w:val="28"/>
          <w:highlight w:val="yellow"/>
        </w:rPr>
        <w:t>Chaney T. Liquidity Constrained Exporters. Chicago: Mimeo and University of Chicago</w:t>
      </w:r>
      <w:bookmarkStart w:id="78" w:name="_Hlk137396545"/>
      <w:r w:rsidRPr="00850050">
        <w:rPr>
          <w:bCs/>
          <w:sz w:val="28"/>
          <w:szCs w:val="28"/>
          <w:highlight w:val="yellow"/>
        </w:rPr>
        <w:t>, 2005. 168 р.</w:t>
      </w:r>
    </w:p>
    <w:p w14:paraId="37A6309E" w14:textId="77777777" w:rsidR="00376A37" w:rsidRPr="00850050" w:rsidRDefault="00376A37" w:rsidP="00615BB7">
      <w:pPr>
        <w:pStyle w:val="ae"/>
        <w:widowControl/>
        <w:numPr>
          <w:ilvl w:val="0"/>
          <w:numId w:val="6"/>
        </w:numPr>
        <w:adjustRightInd w:val="0"/>
        <w:spacing w:line="360" w:lineRule="auto"/>
        <w:ind w:left="0" w:firstLine="709"/>
        <w:contextualSpacing/>
        <w:jc w:val="both"/>
        <w:rPr>
          <w:bCs/>
          <w:sz w:val="28"/>
          <w:szCs w:val="28"/>
          <w:highlight w:val="yellow"/>
        </w:rPr>
      </w:pPr>
      <w:r w:rsidRPr="00850050">
        <w:rPr>
          <w:bCs/>
          <w:sz w:val="28"/>
          <w:szCs w:val="28"/>
          <w:highlight w:val="yellow"/>
        </w:rPr>
        <w:t xml:space="preserve">Chauvet L., Jacolin L. </w:t>
      </w:r>
      <w:bookmarkEnd w:id="78"/>
      <w:r w:rsidRPr="00850050">
        <w:rPr>
          <w:bCs/>
          <w:sz w:val="28"/>
          <w:szCs w:val="28"/>
          <w:highlight w:val="yellow"/>
        </w:rPr>
        <w:t xml:space="preserve">Financial Inclusion and Firms Performance. </w:t>
      </w:r>
      <w:r w:rsidRPr="00E0126A">
        <w:rPr>
          <w:bCs/>
          <w:sz w:val="28"/>
          <w:szCs w:val="28"/>
          <w:highlight w:val="yellow"/>
          <w:lang w:val="fr-FR"/>
        </w:rPr>
        <w:t xml:space="preserve">Seminar Banque de France/Ferdi (05/2015), Paris, France. </w:t>
      </w:r>
      <w:r w:rsidRPr="00E0126A">
        <w:rPr>
          <w:sz w:val="28"/>
          <w:szCs w:val="28"/>
          <w:highlight w:val="yellow"/>
          <w:lang w:val="fr-FR"/>
        </w:rPr>
        <w:t>[</w:t>
      </w:r>
      <w:proofErr w:type="spellStart"/>
      <w:r w:rsidRPr="00850050">
        <w:rPr>
          <w:sz w:val="28"/>
          <w:szCs w:val="28"/>
          <w:highlight w:val="yellow"/>
        </w:rPr>
        <w:t>Электронный</w:t>
      </w:r>
      <w:proofErr w:type="spellEnd"/>
      <w:r w:rsidRPr="00E0126A">
        <w:rPr>
          <w:sz w:val="28"/>
          <w:szCs w:val="28"/>
          <w:highlight w:val="yellow"/>
          <w:lang w:val="fr-FR"/>
        </w:rPr>
        <w:t xml:space="preserve"> </w:t>
      </w:r>
      <w:proofErr w:type="spellStart"/>
      <w:r w:rsidRPr="00850050">
        <w:rPr>
          <w:sz w:val="28"/>
          <w:szCs w:val="28"/>
          <w:highlight w:val="yellow"/>
        </w:rPr>
        <w:t>ресурс</w:t>
      </w:r>
      <w:proofErr w:type="spellEnd"/>
      <w:r w:rsidRPr="00E0126A">
        <w:rPr>
          <w:sz w:val="28"/>
          <w:szCs w:val="28"/>
          <w:highlight w:val="yellow"/>
          <w:lang w:val="fr-FR"/>
        </w:rPr>
        <w:t xml:space="preserve">]. </w:t>
      </w:r>
      <w:proofErr w:type="spellStart"/>
      <w:r w:rsidRPr="00850050">
        <w:rPr>
          <w:sz w:val="28"/>
          <w:szCs w:val="28"/>
          <w:highlight w:val="yellow"/>
        </w:rPr>
        <w:t>Режим</w:t>
      </w:r>
      <w:proofErr w:type="spellEnd"/>
      <w:r w:rsidRPr="00E0126A">
        <w:rPr>
          <w:sz w:val="28"/>
          <w:szCs w:val="28"/>
          <w:highlight w:val="yellow"/>
          <w:lang w:val="fr-FR"/>
        </w:rPr>
        <w:t xml:space="preserve"> </w:t>
      </w:r>
      <w:proofErr w:type="spellStart"/>
      <w:r w:rsidRPr="00850050">
        <w:rPr>
          <w:sz w:val="28"/>
          <w:szCs w:val="28"/>
          <w:highlight w:val="yellow"/>
        </w:rPr>
        <w:t>доступа</w:t>
      </w:r>
      <w:proofErr w:type="spellEnd"/>
      <w:r w:rsidRPr="00E0126A">
        <w:rPr>
          <w:sz w:val="28"/>
          <w:szCs w:val="28"/>
          <w:highlight w:val="yellow"/>
          <w:lang w:val="fr-FR"/>
        </w:rPr>
        <w:t>:</w:t>
      </w:r>
      <w:r w:rsidRPr="00E0126A">
        <w:rPr>
          <w:bCs/>
          <w:sz w:val="28"/>
          <w:szCs w:val="28"/>
          <w:highlight w:val="yellow"/>
          <w:lang w:val="fr-FR"/>
        </w:rPr>
        <w:t xml:space="preserve">  https://basepub.dauphine.fr/handle/123456789/15070. </w:t>
      </w:r>
      <w:r w:rsidRPr="00850050">
        <w:rPr>
          <w:sz w:val="28"/>
          <w:szCs w:val="28"/>
          <w:highlight w:val="yellow"/>
        </w:rPr>
        <w:t>(</w:t>
      </w:r>
      <w:proofErr w:type="spellStart"/>
      <w:r w:rsidRPr="00850050">
        <w:rPr>
          <w:sz w:val="28"/>
          <w:szCs w:val="28"/>
          <w:highlight w:val="yellow"/>
        </w:rPr>
        <w:t>дата</w:t>
      </w:r>
      <w:proofErr w:type="spellEnd"/>
      <w:r w:rsidRPr="00850050">
        <w:rPr>
          <w:sz w:val="28"/>
          <w:szCs w:val="28"/>
          <w:highlight w:val="yellow"/>
        </w:rPr>
        <w:t xml:space="preserve"> </w:t>
      </w:r>
      <w:proofErr w:type="spellStart"/>
      <w:r w:rsidRPr="00850050">
        <w:rPr>
          <w:sz w:val="28"/>
          <w:szCs w:val="28"/>
          <w:highlight w:val="yellow"/>
        </w:rPr>
        <w:t>обращения</w:t>
      </w:r>
      <w:proofErr w:type="spellEnd"/>
      <w:r w:rsidRPr="00850050">
        <w:rPr>
          <w:sz w:val="28"/>
          <w:szCs w:val="28"/>
          <w:highlight w:val="yellow"/>
        </w:rPr>
        <w:t xml:space="preserve"> 12.11.2022).</w:t>
      </w:r>
    </w:p>
    <w:p w14:paraId="7DA3E09B" w14:textId="77777777" w:rsidR="00376A37" w:rsidRPr="00850050" w:rsidRDefault="00376A37" w:rsidP="00615BB7">
      <w:pPr>
        <w:pStyle w:val="ae"/>
        <w:widowControl/>
        <w:numPr>
          <w:ilvl w:val="0"/>
          <w:numId w:val="6"/>
        </w:numPr>
        <w:adjustRightInd w:val="0"/>
        <w:spacing w:line="360" w:lineRule="auto"/>
        <w:ind w:left="0" w:firstLine="709"/>
        <w:contextualSpacing/>
        <w:jc w:val="both"/>
        <w:rPr>
          <w:bCs/>
          <w:sz w:val="28"/>
          <w:szCs w:val="28"/>
          <w:highlight w:val="yellow"/>
        </w:rPr>
      </w:pPr>
      <w:r w:rsidRPr="00850050">
        <w:rPr>
          <w:bCs/>
          <w:sz w:val="28"/>
          <w:szCs w:val="28"/>
          <w:highlight w:val="yellow"/>
        </w:rPr>
        <w:t xml:space="preserve">Cole M.A., Elliott R.J., </w:t>
      </w:r>
      <w:proofErr w:type="spellStart"/>
      <w:r w:rsidRPr="00850050">
        <w:rPr>
          <w:bCs/>
          <w:sz w:val="28"/>
          <w:szCs w:val="28"/>
          <w:highlight w:val="yellow"/>
        </w:rPr>
        <w:t>Virakul</w:t>
      </w:r>
      <w:proofErr w:type="spellEnd"/>
      <w:r w:rsidRPr="00850050">
        <w:rPr>
          <w:bCs/>
          <w:sz w:val="28"/>
          <w:szCs w:val="28"/>
          <w:highlight w:val="yellow"/>
        </w:rPr>
        <w:t xml:space="preserve"> S. Exporting and Financial Health: A Developing Country Perspective // Tenth Annual ETSG Conference, Warsaw. 2008. pp. 11–13.</w:t>
      </w:r>
    </w:p>
    <w:p w14:paraId="12EC97E4"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r w:rsidRPr="00850050">
        <w:rPr>
          <w:bCs/>
          <w:sz w:val="28"/>
          <w:szCs w:val="28"/>
          <w:highlight w:val="yellow"/>
        </w:rPr>
        <w:t>Committee for Economic Development/CED. Social Responsibilities of Business Cor</w:t>
      </w:r>
      <w:hyperlink r:id="rId50">
        <w:r w:rsidRPr="00850050">
          <w:rPr>
            <w:bCs/>
            <w:sz w:val="28"/>
            <w:szCs w:val="28"/>
            <w:highlight w:val="yellow"/>
          </w:rPr>
          <w:t xml:space="preserve">porations. </w:t>
        </w:r>
        <w:r w:rsidRPr="00850050">
          <w:rPr>
            <w:sz w:val="28"/>
            <w:szCs w:val="28"/>
            <w:highlight w:val="yellow"/>
            <w:lang w:val="ru-RU"/>
          </w:rPr>
          <w:t>[Электронный ресурс]. Режим доступа:</w:t>
        </w:r>
        <w:r w:rsidRPr="00850050">
          <w:rPr>
            <w:bCs/>
            <w:sz w:val="28"/>
            <w:szCs w:val="28"/>
            <w:highlight w:val="yellow"/>
            <w:lang w:val="ru-RU"/>
          </w:rPr>
          <w:t xml:space="preserve">  </w:t>
        </w:r>
        <w:r w:rsidRPr="00850050">
          <w:rPr>
            <w:bCs/>
            <w:sz w:val="28"/>
            <w:szCs w:val="28"/>
            <w:highlight w:val="yellow"/>
          </w:rPr>
          <w:t>http</w:t>
        </w:r>
        <w:r w:rsidRPr="00850050">
          <w:rPr>
            <w:bCs/>
            <w:sz w:val="28"/>
            <w:szCs w:val="28"/>
            <w:highlight w:val="yellow"/>
            <w:lang w:val="ru-RU"/>
          </w:rPr>
          <w:t>://</w:t>
        </w:r>
        <w:r w:rsidRPr="00850050">
          <w:rPr>
            <w:bCs/>
            <w:sz w:val="28"/>
            <w:szCs w:val="28"/>
            <w:highlight w:val="yellow"/>
          </w:rPr>
          <w:t>www</w:t>
        </w:r>
        <w:r w:rsidRPr="00850050">
          <w:rPr>
            <w:bCs/>
            <w:sz w:val="28"/>
            <w:szCs w:val="28"/>
            <w:highlight w:val="yellow"/>
            <w:lang w:val="ru-RU"/>
          </w:rPr>
          <w:t>.</w:t>
        </w:r>
        <w:r w:rsidRPr="00850050">
          <w:rPr>
            <w:bCs/>
            <w:sz w:val="28"/>
            <w:szCs w:val="28"/>
            <w:highlight w:val="yellow"/>
          </w:rPr>
          <w:t>ced</w:t>
        </w:r>
        <w:r w:rsidRPr="00850050">
          <w:rPr>
            <w:bCs/>
            <w:sz w:val="28"/>
            <w:szCs w:val="28"/>
            <w:highlight w:val="yellow"/>
            <w:lang w:val="ru-RU"/>
          </w:rPr>
          <w:t>.</w:t>
        </w:r>
        <w:r w:rsidRPr="00850050">
          <w:rPr>
            <w:bCs/>
            <w:sz w:val="28"/>
            <w:szCs w:val="28"/>
            <w:highlight w:val="yellow"/>
          </w:rPr>
          <w:t>org</w:t>
        </w:r>
        <w:r w:rsidRPr="00850050">
          <w:rPr>
            <w:bCs/>
            <w:sz w:val="28"/>
            <w:szCs w:val="28"/>
            <w:highlight w:val="yellow"/>
            <w:lang w:val="ru-RU"/>
          </w:rPr>
          <w:t>/</w:t>
        </w:r>
        <w:r w:rsidRPr="00850050">
          <w:rPr>
            <w:bCs/>
            <w:sz w:val="28"/>
            <w:szCs w:val="28"/>
            <w:highlight w:val="yellow"/>
          </w:rPr>
          <w:t>reports</w:t>
        </w:r>
        <w:r w:rsidRPr="00850050">
          <w:rPr>
            <w:bCs/>
            <w:sz w:val="28"/>
            <w:szCs w:val="28"/>
            <w:highlight w:val="yellow"/>
            <w:lang w:val="ru-RU"/>
          </w:rPr>
          <w:t>/</w:t>
        </w:r>
        <w:r w:rsidRPr="00850050">
          <w:rPr>
            <w:bCs/>
            <w:sz w:val="28"/>
            <w:szCs w:val="28"/>
            <w:highlight w:val="yellow"/>
          </w:rPr>
          <w:t>single</w:t>
        </w:r>
        <w:r w:rsidRPr="00850050">
          <w:rPr>
            <w:bCs/>
            <w:sz w:val="28"/>
            <w:szCs w:val="28"/>
            <w:highlight w:val="yellow"/>
            <w:lang w:val="ru-RU"/>
          </w:rPr>
          <w:t>/</w:t>
        </w:r>
        <w:r w:rsidRPr="00850050">
          <w:rPr>
            <w:bCs/>
            <w:sz w:val="28"/>
            <w:szCs w:val="28"/>
            <w:highlight w:val="yellow"/>
          </w:rPr>
          <w:t>social</w:t>
        </w:r>
        <w:r w:rsidRPr="00850050">
          <w:rPr>
            <w:bCs/>
            <w:sz w:val="28"/>
            <w:szCs w:val="28"/>
            <w:highlight w:val="yellow"/>
            <w:lang w:val="ru-RU"/>
          </w:rPr>
          <w:t>-</w:t>
        </w:r>
        <w:r w:rsidRPr="00850050">
          <w:rPr>
            <w:bCs/>
            <w:sz w:val="28"/>
            <w:szCs w:val="28"/>
            <w:highlight w:val="yellow"/>
          </w:rPr>
          <w:t>responsibilities</w:t>
        </w:r>
        <w:r w:rsidRPr="00850050">
          <w:rPr>
            <w:bCs/>
            <w:sz w:val="28"/>
            <w:szCs w:val="28"/>
            <w:highlight w:val="yellow"/>
            <w:lang w:val="ru-RU"/>
          </w:rPr>
          <w:t>-</w:t>
        </w:r>
        <w:r w:rsidRPr="00850050">
          <w:rPr>
            <w:bCs/>
            <w:sz w:val="28"/>
            <w:szCs w:val="28"/>
            <w:highlight w:val="yellow"/>
          </w:rPr>
          <w:t>of</w:t>
        </w:r>
        <w:r w:rsidRPr="00850050">
          <w:rPr>
            <w:bCs/>
            <w:sz w:val="28"/>
            <w:szCs w:val="28"/>
            <w:highlight w:val="yellow"/>
            <w:lang w:val="ru-RU"/>
          </w:rPr>
          <w:t>-</w:t>
        </w:r>
        <w:r w:rsidRPr="00850050">
          <w:rPr>
            <w:bCs/>
            <w:sz w:val="28"/>
            <w:szCs w:val="28"/>
            <w:highlight w:val="yellow"/>
          </w:rPr>
          <w:t>business</w:t>
        </w:r>
        <w:r w:rsidRPr="00850050">
          <w:rPr>
            <w:bCs/>
            <w:sz w:val="28"/>
            <w:szCs w:val="28"/>
            <w:highlight w:val="yellow"/>
            <w:lang w:val="ru-RU"/>
          </w:rPr>
          <w:t xml:space="preserve">- </w:t>
        </w:r>
        <w:r w:rsidRPr="00850050">
          <w:rPr>
            <w:bCs/>
            <w:sz w:val="28"/>
            <w:szCs w:val="28"/>
            <w:highlight w:val="yellow"/>
          </w:rPr>
          <w:t>corporations</w:t>
        </w:r>
        <w:r w:rsidRPr="00850050">
          <w:rPr>
            <w:bCs/>
            <w:sz w:val="28"/>
            <w:szCs w:val="28"/>
            <w:highlight w:val="yellow"/>
            <w:lang w:val="ru-RU"/>
          </w:rPr>
          <w:t xml:space="preserve"> </w:t>
        </w:r>
        <w:r w:rsidRPr="00850050">
          <w:rPr>
            <w:bCs/>
            <w:sz w:val="28"/>
            <w:szCs w:val="28"/>
            <w:highlight w:val="yellow"/>
          </w:rPr>
          <w:t>on</w:t>
        </w:r>
        <w:r w:rsidRPr="00850050">
          <w:rPr>
            <w:bCs/>
            <w:sz w:val="28"/>
            <w:szCs w:val="28"/>
            <w:highlight w:val="yellow"/>
            <w:lang w:val="ru-RU"/>
          </w:rPr>
          <w:t xml:space="preserve"> 05.03.2018.</w:t>
        </w:r>
      </w:hyperlink>
      <w:r w:rsidRPr="00850050">
        <w:rPr>
          <w:bCs/>
          <w:sz w:val="28"/>
          <w:szCs w:val="28"/>
          <w:highlight w:val="yellow"/>
          <w:lang w:val="ru-RU"/>
        </w:rPr>
        <w:t xml:space="preserve"> </w:t>
      </w:r>
      <w:r w:rsidRPr="00850050">
        <w:rPr>
          <w:sz w:val="28"/>
          <w:szCs w:val="28"/>
          <w:highlight w:val="yellow"/>
        </w:rPr>
        <w:t>(</w:t>
      </w:r>
      <w:proofErr w:type="spellStart"/>
      <w:r w:rsidRPr="00850050">
        <w:rPr>
          <w:sz w:val="28"/>
          <w:szCs w:val="28"/>
          <w:highlight w:val="yellow"/>
        </w:rPr>
        <w:t>дата</w:t>
      </w:r>
      <w:proofErr w:type="spellEnd"/>
      <w:r w:rsidRPr="00850050">
        <w:rPr>
          <w:sz w:val="28"/>
          <w:szCs w:val="28"/>
          <w:highlight w:val="yellow"/>
        </w:rPr>
        <w:t xml:space="preserve"> </w:t>
      </w:r>
      <w:proofErr w:type="spellStart"/>
      <w:r w:rsidRPr="00850050">
        <w:rPr>
          <w:sz w:val="28"/>
          <w:szCs w:val="28"/>
          <w:highlight w:val="yellow"/>
        </w:rPr>
        <w:t>обращения</w:t>
      </w:r>
      <w:proofErr w:type="spellEnd"/>
      <w:r w:rsidRPr="00850050">
        <w:rPr>
          <w:sz w:val="28"/>
          <w:szCs w:val="28"/>
          <w:highlight w:val="yellow"/>
        </w:rPr>
        <w:t xml:space="preserve"> 29.01.2023).</w:t>
      </w:r>
    </w:p>
    <w:p w14:paraId="198BC9CA"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bookmarkStart w:id="79" w:name="_Hlk137399087"/>
      <w:r w:rsidRPr="00850050">
        <w:rPr>
          <w:bCs/>
          <w:sz w:val="28"/>
          <w:szCs w:val="28"/>
          <w:highlight w:val="yellow"/>
        </w:rPr>
        <w:t xml:space="preserve">Cook, T.D., </w:t>
      </w:r>
      <w:proofErr w:type="spellStart"/>
      <w:r w:rsidRPr="00850050">
        <w:rPr>
          <w:bCs/>
          <w:sz w:val="28"/>
          <w:szCs w:val="28"/>
          <w:highlight w:val="yellow"/>
        </w:rPr>
        <w:t>Shadish</w:t>
      </w:r>
      <w:proofErr w:type="spellEnd"/>
      <w:r w:rsidRPr="00850050">
        <w:rPr>
          <w:bCs/>
          <w:sz w:val="28"/>
          <w:szCs w:val="28"/>
          <w:highlight w:val="yellow"/>
        </w:rPr>
        <w:t xml:space="preserve">, W.R., Wong, V.C. </w:t>
      </w:r>
      <w:bookmarkEnd w:id="79"/>
      <w:r w:rsidRPr="00850050">
        <w:rPr>
          <w:bCs/>
          <w:sz w:val="28"/>
          <w:szCs w:val="28"/>
          <w:highlight w:val="yellow"/>
        </w:rPr>
        <w:t>Three Conditions Under Which Experiments and Observational Studies Produce Comparable Causal Estimates: New Findings from Within-Study Comparisons // Journal of Policy Analysis and Management. 2008. 27(4). pp. 724–750.</w:t>
      </w:r>
    </w:p>
    <w:p w14:paraId="22C91A8F"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r w:rsidRPr="00850050">
        <w:rPr>
          <w:rFonts w:eastAsia="StoneSerifStd-Medium"/>
          <w:bCs/>
          <w:sz w:val="28"/>
          <w:szCs w:val="28"/>
          <w:highlight w:val="yellow"/>
        </w:rPr>
        <w:t xml:space="preserve">Deichmann J., D. Haughton, C. </w:t>
      </w:r>
      <w:proofErr w:type="spellStart"/>
      <w:r w:rsidRPr="00850050">
        <w:rPr>
          <w:rFonts w:eastAsia="StoneSerifStd-Medium"/>
          <w:bCs/>
          <w:sz w:val="28"/>
          <w:szCs w:val="28"/>
          <w:highlight w:val="yellow"/>
        </w:rPr>
        <w:t>Malgwi</w:t>
      </w:r>
      <w:proofErr w:type="spellEnd"/>
      <w:r w:rsidRPr="00850050">
        <w:rPr>
          <w:rFonts w:eastAsia="StoneSerifStd-Medium"/>
          <w:bCs/>
          <w:sz w:val="28"/>
          <w:szCs w:val="28"/>
          <w:highlight w:val="yellow"/>
        </w:rPr>
        <w:t xml:space="preserve"> and O. </w:t>
      </w:r>
      <w:proofErr w:type="spellStart"/>
      <w:r w:rsidRPr="00850050">
        <w:rPr>
          <w:rFonts w:eastAsia="StoneSerifStd-Medium"/>
          <w:bCs/>
          <w:sz w:val="28"/>
          <w:szCs w:val="28"/>
          <w:highlight w:val="yellow"/>
        </w:rPr>
        <w:t>Soremekun</w:t>
      </w:r>
      <w:proofErr w:type="spellEnd"/>
      <w:r w:rsidRPr="00850050">
        <w:rPr>
          <w:rFonts w:eastAsia="StoneSerifStd-Medium"/>
          <w:bCs/>
          <w:sz w:val="28"/>
          <w:szCs w:val="28"/>
          <w:highlight w:val="yellow"/>
        </w:rPr>
        <w:t xml:space="preserve"> (2013). Kohonen Self-Organizing Maps as a Tool for Assessing Progress toward the UN Millennium Development Goals // </w:t>
      </w:r>
      <w:r w:rsidRPr="00850050">
        <w:rPr>
          <w:rFonts w:eastAsia="StoneSerifStd-MediumItalic"/>
          <w:bCs/>
          <w:sz w:val="28"/>
          <w:szCs w:val="28"/>
          <w:highlight w:val="yellow"/>
        </w:rPr>
        <w:t xml:space="preserve">Journal of Human Development and Capabilities. 2013. </w:t>
      </w:r>
      <w:r w:rsidRPr="00850050">
        <w:rPr>
          <w:rFonts w:eastAsia="StoneSerifStd-Medium"/>
          <w:bCs/>
          <w:sz w:val="28"/>
          <w:szCs w:val="28"/>
          <w:highlight w:val="yellow"/>
        </w:rPr>
        <w:t xml:space="preserve">14(3). </w:t>
      </w:r>
      <w:r w:rsidRPr="00850050">
        <w:rPr>
          <w:bCs/>
          <w:sz w:val="28"/>
          <w:szCs w:val="28"/>
          <w:highlight w:val="yellow"/>
        </w:rPr>
        <w:t>pp.</w:t>
      </w:r>
      <w:r w:rsidRPr="00850050">
        <w:rPr>
          <w:rFonts w:eastAsia="StoneSerifStd-Medium"/>
          <w:bCs/>
          <w:sz w:val="28"/>
          <w:szCs w:val="28"/>
          <w:highlight w:val="yellow"/>
        </w:rPr>
        <w:t xml:space="preserve"> 371–392.</w:t>
      </w:r>
    </w:p>
    <w:p w14:paraId="180CA111" w14:textId="77777777" w:rsidR="00376A37" w:rsidRPr="00850050"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yellow"/>
        </w:rPr>
      </w:pPr>
      <w:bookmarkStart w:id="80" w:name="_Hlk137398527"/>
      <w:proofErr w:type="spellStart"/>
      <w:r w:rsidRPr="00850050">
        <w:rPr>
          <w:rFonts w:eastAsia="StoneSerifStd-Medium"/>
          <w:bCs/>
          <w:sz w:val="28"/>
          <w:szCs w:val="28"/>
          <w:highlight w:val="yellow"/>
        </w:rPr>
        <w:t>Demiralp</w:t>
      </w:r>
      <w:proofErr w:type="spellEnd"/>
      <w:r w:rsidRPr="00850050">
        <w:rPr>
          <w:rFonts w:eastAsia="StoneSerifStd-Medium"/>
          <w:bCs/>
          <w:sz w:val="28"/>
          <w:szCs w:val="28"/>
          <w:highlight w:val="yellow"/>
        </w:rPr>
        <w:t xml:space="preserve">, S. Hoover K.D. </w:t>
      </w:r>
      <w:bookmarkEnd w:id="80"/>
      <w:r w:rsidRPr="00850050">
        <w:rPr>
          <w:rFonts w:eastAsia="StoneSerifStd-Medium"/>
          <w:bCs/>
          <w:sz w:val="28"/>
          <w:szCs w:val="28"/>
          <w:highlight w:val="yellow"/>
        </w:rPr>
        <w:t xml:space="preserve">Searching for the Causal Structure of a Vector Autoregression // </w:t>
      </w:r>
      <w:r w:rsidRPr="00850050">
        <w:rPr>
          <w:rFonts w:eastAsia="StoneSerifStd-MediumItalic"/>
          <w:bCs/>
          <w:sz w:val="28"/>
          <w:szCs w:val="28"/>
          <w:highlight w:val="yellow"/>
        </w:rPr>
        <w:t xml:space="preserve">Oxford Bulletin of Economics and Statistics. 2003. </w:t>
      </w:r>
      <w:r w:rsidRPr="00850050">
        <w:rPr>
          <w:rFonts w:eastAsia="StoneSerifStd-Medium"/>
          <w:bCs/>
          <w:sz w:val="28"/>
          <w:szCs w:val="28"/>
          <w:highlight w:val="yellow"/>
        </w:rPr>
        <w:t xml:space="preserve">65. </w:t>
      </w:r>
      <w:r w:rsidRPr="00850050">
        <w:rPr>
          <w:bCs/>
          <w:sz w:val="28"/>
          <w:szCs w:val="28"/>
          <w:highlight w:val="yellow"/>
        </w:rPr>
        <w:t>pp.</w:t>
      </w:r>
      <w:r w:rsidRPr="00850050">
        <w:rPr>
          <w:rFonts w:eastAsia="StoneSerifStd-Medium"/>
          <w:bCs/>
          <w:sz w:val="28"/>
          <w:szCs w:val="28"/>
          <w:highlight w:val="yellow"/>
        </w:rPr>
        <w:t xml:space="preserve"> 745–767.</w:t>
      </w:r>
    </w:p>
    <w:p w14:paraId="378BB6BC" w14:textId="77777777" w:rsidR="00376A37" w:rsidRPr="00850050"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yellow"/>
        </w:rPr>
      </w:pPr>
      <w:proofErr w:type="spellStart"/>
      <w:r w:rsidRPr="00850050">
        <w:rPr>
          <w:bCs/>
          <w:sz w:val="28"/>
          <w:szCs w:val="28"/>
          <w:highlight w:val="yellow"/>
        </w:rPr>
        <w:lastRenderedPageBreak/>
        <w:t>Demmerling</w:t>
      </w:r>
      <w:proofErr w:type="spellEnd"/>
      <w:r w:rsidRPr="00850050">
        <w:rPr>
          <w:bCs/>
          <w:sz w:val="28"/>
          <w:szCs w:val="28"/>
          <w:highlight w:val="yellow"/>
        </w:rPr>
        <w:t xml:space="preserve"> T. CSR overload? A critical analysis of corporate social responsibility from the «companies and the consumers» point of view. Norderstedt in Germany: GRIN Verlag GmbH, 2013. 74 р.</w:t>
      </w:r>
    </w:p>
    <w:p w14:paraId="05EE0E8F" w14:textId="77777777" w:rsidR="00376A37" w:rsidRPr="00850050"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yellow"/>
          <w:lang w:val="ru-RU"/>
        </w:rPr>
      </w:pPr>
      <w:r w:rsidRPr="00850050">
        <w:rPr>
          <w:bCs/>
          <w:sz w:val="28"/>
          <w:szCs w:val="28"/>
          <w:highlight w:val="yellow"/>
        </w:rPr>
        <w:t xml:space="preserve">DESA Mapping the linkages between oceans and other Sustainable Development Goals: A preliminary exploration-Working Paper No. 149 ST/ESA/2017/DWP/149. </w:t>
      </w:r>
      <w:r w:rsidRPr="00850050">
        <w:rPr>
          <w:sz w:val="28"/>
          <w:szCs w:val="28"/>
          <w:highlight w:val="yellow"/>
          <w:lang w:val="ru-RU"/>
        </w:rPr>
        <w:t xml:space="preserve">[Электронный ресурс]. Режим </w:t>
      </w:r>
      <w:proofErr w:type="gramStart"/>
      <w:r w:rsidRPr="00850050">
        <w:rPr>
          <w:sz w:val="28"/>
          <w:szCs w:val="28"/>
          <w:highlight w:val="yellow"/>
          <w:lang w:val="ru-RU"/>
        </w:rPr>
        <w:t>доступа:</w:t>
      </w:r>
      <w:r w:rsidRPr="00850050">
        <w:rPr>
          <w:bCs/>
          <w:sz w:val="28"/>
          <w:szCs w:val="28"/>
          <w:highlight w:val="yellow"/>
          <w:lang w:val="ru-RU"/>
        </w:rPr>
        <w:t xml:space="preserve">  </w:t>
      </w:r>
      <w:r w:rsidRPr="00850050">
        <w:rPr>
          <w:bCs/>
          <w:sz w:val="28"/>
          <w:szCs w:val="28"/>
          <w:highlight w:val="yellow"/>
        </w:rPr>
        <w:t>https</w:t>
      </w:r>
      <w:r w:rsidRPr="00850050">
        <w:rPr>
          <w:bCs/>
          <w:sz w:val="28"/>
          <w:szCs w:val="28"/>
          <w:highlight w:val="yellow"/>
          <w:lang w:val="ru-RU"/>
        </w:rPr>
        <w:t>://</w:t>
      </w:r>
      <w:proofErr w:type="spellStart"/>
      <w:r w:rsidRPr="00850050">
        <w:rPr>
          <w:bCs/>
          <w:sz w:val="28"/>
          <w:szCs w:val="28"/>
          <w:highlight w:val="yellow"/>
        </w:rPr>
        <w:t>desapublications</w:t>
      </w:r>
      <w:proofErr w:type="spellEnd"/>
      <w:r w:rsidRPr="00850050">
        <w:rPr>
          <w:bCs/>
          <w:sz w:val="28"/>
          <w:szCs w:val="28"/>
          <w:highlight w:val="yellow"/>
          <w:lang w:val="ru-RU"/>
        </w:rPr>
        <w:t>.</w:t>
      </w:r>
      <w:r w:rsidRPr="00850050">
        <w:rPr>
          <w:bCs/>
          <w:sz w:val="28"/>
          <w:szCs w:val="28"/>
          <w:highlight w:val="yellow"/>
        </w:rPr>
        <w:t>un</w:t>
      </w:r>
      <w:r w:rsidRPr="00850050">
        <w:rPr>
          <w:bCs/>
          <w:sz w:val="28"/>
          <w:szCs w:val="28"/>
          <w:highlight w:val="yellow"/>
          <w:lang w:val="ru-RU"/>
        </w:rPr>
        <w:t>.</w:t>
      </w:r>
      <w:r w:rsidRPr="00850050">
        <w:rPr>
          <w:bCs/>
          <w:sz w:val="28"/>
          <w:szCs w:val="28"/>
          <w:highlight w:val="yellow"/>
        </w:rPr>
        <w:t>org</w:t>
      </w:r>
      <w:r w:rsidRPr="00850050">
        <w:rPr>
          <w:bCs/>
          <w:sz w:val="28"/>
          <w:szCs w:val="28"/>
          <w:highlight w:val="yellow"/>
          <w:lang w:val="ru-RU"/>
        </w:rPr>
        <w:t>/</w:t>
      </w:r>
      <w:r w:rsidRPr="00850050">
        <w:rPr>
          <w:bCs/>
          <w:sz w:val="28"/>
          <w:szCs w:val="28"/>
          <w:highlight w:val="yellow"/>
        </w:rPr>
        <w:t>file</w:t>
      </w:r>
      <w:r w:rsidRPr="00850050">
        <w:rPr>
          <w:bCs/>
          <w:sz w:val="28"/>
          <w:szCs w:val="28"/>
          <w:highlight w:val="yellow"/>
          <w:lang w:val="ru-RU"/>
        </w:rPr>
        <w:t>/180/</w:t>
      </w:r>
      <w:r w:rsidRPr="00850050">
        <w:rPr>
          <w:bCs/>
          <w:sz w:val="28"/>
          <w:szCs w:val="28"/>
          <w:highlight w:val="yellow"/>
        </w:rPr>
        <w:t>download</w:t>
      </w:r>
      <w:proofErr w:type="gramEnd"/>
      <w:r w:rsidRPr="00850050">
        <w:rPr>
          <w:bCs/>
          <w:sz w:val="28"/>
          <w:szCs w:val="28"/>
          <w:highlight w:val="yellow"/>
          <w:lang w:val="ru-RU"/>
        </w:rPr>
        <w:t xml:space="preserve"> </w:t>
      </w:r>
      <w:r w:rsidRPr="00850050">
        <w:rPr>
          <w:sz w:val="28"/>
          <w:szCs w:val="28"/>
          <w:highlight w:val="yellow"/>
          <w:lang w:val="ru-RU"/>
        </w:rPr>
        <w:t>(дата обращения 04.03.2023).</w:t>
      </w:r>
    </w:p>
    <w:p w14:paraId="18B149A3"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proofErr w:type="spellStart"/>
      <w:r w:rsidRPr="00850050">
        <w:rPr>
          <w:bCs/>
          <w:sz w:val="28"/>
          <w:szCs w:val="28"/>
          <w:highlight w:val="yellow"/>
        </w:rPr>
        <w:t>Djelic</w:t>
      </w:r>
      <w:proofErr w:type="spellEnd"/>
      <w:r w:rsidRPr="00850050">
        <w:rPr>
          <w:bCs/>
          <w:sz w:val="28"/>
          <w:szCs w:val="28"/>
          <w:highlight w:val="yellow"/>
        </w:rPr>
        <w:t xml:space="preserve"> M.-L., Sahlin-Andersson K. Transnational governance: institutional dynamics of regulation. Cambridge University Press, 2006. 166 р.</w:t>
      </w:r>
    </w:p>
    <w:p w14:paraId="6462A2D7"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r w:rsidRPr="00E0126A">
        <w:rPr>
          <w:bCs/>
          <w:sz w:val="28"/>
          <w:szCs w:val="28"/>
          <w:highlight w:val="yellow"/>
          <w:lang w:val="fr-FR"/>
        </w:rPr>
        <w:t xml:space="preserve">Doraiswamy, S., Cheema, S., Maisonneuve, P. et al. </w:t>
      </w:r>
      <w:r w:rsidRPr="00850050">
        <w:rPr>
          <w:bCs/>
          <w:sz w:val="28"/>
          <w:szCs w:val="28"/>
          <w:highlight w:val="yellow"/>
        </w:rPr>
        <w:t xml:space="preserve">Maternal mortality in the Middle East and North Africa region – how could countries move towards obstetric transition stage 5? // BMC Pregnancy Childbirth. 2022. 22. </w:t>
      </w:r>
      <w:bookmarkStart w:id="81" w:name="_Hlk137397544"/>
    </w:p>
    <w:p w14:paraId="370E0DE3"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r w:rsidRPr="00850050">
        <w:rPr>
          <w:bCs/>
          <w:sz w:val="28"/>
          <w:szCs w:val="28"/>
          <w:highlight w:val="yellow"/>
        </w:rPr>
        <w:t xml:space="preserve">Draper, P. </w:t>
      </w:r>
      <w:bookmarkEnd w:id="81"/>
      <w:r w:rsidRPr="00850050">
        <w:rPr>
          <w:bCs/>
          <w:sz w:val="28"/>
          <w:szCs w:val="28"/>
          <w:highlight w:val="yellow"/>
        </w:rPr>
        <w:t xml:space="preserve">A </w:t>
      </w:r>
      <w:proofErr w:type="gramStart"/>
      <w:r w:rsidRPr="00850050">
        <w:rPr>
          <w:bCs/>
          <w:sz w:val="28"/>
          <w:szCs w:val="28"/>
          <w:highlight w:val="yellow"/>
        </w:rPr>
        <w:t>Home Grown</w:t>
      </w:r>
      <w:proofErr w:type="gramEnd"/>
      <w:r w:rsidRPr="00850050">
        <w:rPr>
          <w:bCs/>
          <w:sz w:val="28"/>
          <w:szCs w:val="28"/>
          <w:highlight w:val="yellow"/>
        </w:rPr>
        <w:t xml:space="preserve"> Approach to Regional Integration in Africa: Thinking Outside the European Box // Trade Negotiations Insight. 2013. 4(10). pp. 89-102.</w:t>
      </w:r>
    </w:p>
    <w:p w14:paraId="31379A01" w14:textId="77777777" w:rsidR="00376A37" w:rsidRPr="00850050" w:rsidRDefault="00376A37" w:rsidP="00615BB7">
      <w:pPr>
        <w:pStyle w:val="ae"/>
        <w:widowControl/>
        <w:numPr>
          <w:ilvl w:val="0"/>
          <w:numId w:val="6"/>
        </w:numPr>
        <w:adjustRightInd w:val="0"/>
        <w:spacing w:line="360" w:lineRule="auto"/>
        <w:ind w:left="0" w:firstLine="709"/>
        <w:contextualSpacing/>
        <w:jc w:val="both"/>
        <w:rPr>
          <w:bCs/>
          <w:sz w:val="28"/>
          <w:szCs w:val="28"/>
          <w:highlight w:val="yellow"/>
        </w:rPr>
      </w:pPr>
      <w:r w:rsidRPr="00850050">
        <w:rPr>
          <w:bCs/>
          <w:sz w:val="28"/>
          <w:szCs w:val="28"/>
          <w:highlight w:val="yellow"/>
        </w:rPr>
        <w:t xml:space="preserve">Du, J., Girma, S. Finance and Firm Export in China // </w:t>
      </w:r>
      <w:proofErr w:type="spellStart"/>
      <w:r w:rsidRPr="00850050">
        <w:rPr>
          <w:bCs/>
          <w:sz w:val="28"/>
          <w:szCs w:val="28"/>
          <w:highlight w:val="yellow"/>
        </w:rPr>
        <w:t>Kyklos</w:t>
      </w:r>
      <w:proofErr w:type="spellEnd"/>
      <w:r w:rsidRPr="00850050">
        <w:rPr>
          <w:bCs/>
          <w:sz w:val="28"/>
          <w:szCs w:val="28"/>
          <w:highlight w:val="yellow"/>
        </w:rPr>
        <w:t>. 2007. 60. pp. 37–54.</w:t>
      </w:r>
    </w:p>
    <w:p w14:paraId="3D1BD85A"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r w:rsidRPr="00850050">
        <w:rPr>
          <w:bCs/>
          <w:sz w:val="28"/>
          <w:szCs w:val="28"/>
          <w:highlight w:val="yellow"/>
        </w:rPr>
        <w:t xml:space="preserve">Dupree N. Imperialist Aggression and Exploitation: The history of U.S.–Latin American relations. </w:t>
      </w:r>
      <w:r w:rsidRPr="00850050">
        <w:rPr>
          <w:sz w:val="28"/>
          <w:szCs w:val="28"/>
          <w:highlight w:val="yellow"/>
          <w:lang w:val="ru-RU"/>
        </w:rPr>
        <w:t>[Электронный ресурс]. Режим доступа:</w:t>
      </w:r>
      <w:r w:rsidRPr="00850050">
        <w:rPr>
          <w:bCs/>
          <w:sz w:val="28"/>
          <w:szCs w:val="28"/>
          <w:highlight w:val="yellow"/>
          <w:lang w:val="ru-RU"/>
        </w:rPr>
        <w:t xml:space="preserve"> </w:t>
      </w:r>
      <w:hyperlink r:id="rId51">
        <w:r w:rsidRPr="00850050">
          <w:rPr>
            <w:bCs/>
            <w:sz w:val="28"/>
            <w:szCs w:val="28"/>
            <w:highlight w:val="yellow"/>
          </w:rPr>
          <w:t>http</w:t>
        </w:r>
        <w:r w:rsidRPr="00850050">
          <w:rPr>
            <w:bCs/>
            <w:sz w:val="28"/>
            <w:szCs w:val="28"/>
            <w:highlight w:val="yellow"/>
            <w:lang w:val="ru-RU"/>
          </w:rPr>
          <w:t>://</w:t>
        </w:r>
        <w:r w:rsidRPr="00850050">
          <w:rPr>
            <w:bCs/>
            <w:sz w:val="28"/>
            <w:szCs w:val="28"/>
            <w:highlight w:val="yellow"/>
          </w:rPr>
          <w:t>www</w:t>
        </w:r>
        <w:r w:rsidRPr="00850050">
          <w:rPr>
            <w:bCs/>
            <w:sz w:val="28"/>
            <w:szCs w:val="28"/>
            <w:highlight w:val="yellow"/>
            <w:lang w:val="ru-RU"/>
          </w:rPr>
          <w:t>.</w:t>
        </w:r>
        <w:proofErr w:type="spellStart"/>
        <w:r w:rsidRPr="00850050">
          <w:rPr>
            <w:bCs/>
            <w:sz w:val="28"/>
            <w:szCs w:val="28"/>
            <w:highlight w:val="yellow"/>
          </w:rPr>
          <w:t>nickscrusade</w:t>
        </w:r>
        <w:proofErr w:type="spellEnd"/>
        <w:r w:rsidRPr="00850050">
          <w:rPr>
            <w:bCs/>
            <w:sz w:val="28"/>
            <w:szCs w:val="28"/>
            <w:highlight w:val="yellow"/>
            <w:lang w:val="ru-RU"/>
          </w:rPr>
          <w:t>.</w:t>
        </w:r>
        <w:r w:rsidRPr="00850050">
          <w:rPr>
            <w:bCs/>
            <w:sz w:val="28"/>
            <w:szCs w:val="28"/>
            <w:highlight w:val="yellow"/>
          </w:rPr>
          <w:t>org</w:t>
        </w:r>
        <w:r w:rsidRPr="00850050">
          <w:rPr>
            <w:bCs/>
            <w:sz w:val="28"/>
            <w:szCs w:val="28"/>
            <w:highlight w:val="yellow"/>
            <w:lang w:val="ru-RU"/>
          </w:rPr>
          <w:t>/</w:t>
        </w:r>
        <w:r w:rsidRPr="00850050">
          <w:rPr>
            <w:bCs/>
            <w:sz w:val="28"/>
            <w:szCs w:val="28"/>
            <w:highlight w:val="yellow"/>
          </w:rPr>
          <w:t>history</w:t>
        </w:r>
        <w:r w:rsidRPr="00850050">
          <w:rPr>
            <w:bCs/>
            <w:sz w:val="28"/>
            <w:szCs w:val="28"/>
            <w:highlight w:val="yellow"/>
            <w:lang w:val="ru-RU"/>
          </w:rPr>
          <w:t>-</w:t>
        </w:r>
        <w:r w:rsidRPr="00850050">
          <w:rPr>
            <w:bCs/>
            <w:sz w:val="28"/>
            <w:szCs w:val="28"/>
            <w:highlight w:val="yellow"/>
          </w:rPr>
          <w:t>of</w:t>
        </w:r>
        <w:r w:rsidRPr="00850050">
          <w:rPr>
            <w:bCs/>
            <w:sz w:val="28"/>
            <w:szCs w:val="28"/>
            <w:highlight w:val="yellow"/>
            <w:lang w:val="ru-RU"/>
          </w:rPr>
          <w:t>-</w:t>
        </w:r>
        <w:r w:rsidRPr="00850050">
          <w:rPr>
            <w:bCs/>
            <w:sz w:val="28"/>
            <w:szCs w:val="28"/>
            <w:highlight w:val="yellow"/>
          </w:rPr>
          <w:t>u</w:t>
        </w:r>
        <w:r w:rsidRPr="00850050">
          <w:rPr>
            <w:bCs/>
            <w:sz w:val="28"/>
            <w:szCs w:val="28"/>
            <w:highlight w:val="yellow"/>
            <w:lang w:val="ru-RU"/>
          </w:rPr>
          <w:t>-</w:t>
        </w:r>
        <w:r w:rsidRPr="00850050">
          <w:rPr>
            <w:bCs/>
            <w:sz w:val="28"/>
            <w:szCs w:val="28"/>
            <w:highlight w:val="yellow"/>
          </w:rPr>
          <w:t>s</w:t>
        </w:r>
        <w:r w:rsidRPr="00850050">
          <w:rPr>
            <w:bCs/>
            <w:sz w:val="28"/>
            <w:szCs w:val="28"/>
            <w:highlight w:val="yellow"/>
            <w:lang w:val="ru-RU"/>
          </w:rPr>
          <w:t>-</w:t>
        </w:r>
        <w:proofErr w:type="spellStart"/>
        <w:r w:rsidRPr="00850050">
          <w:rPr>
            <w:bCs/>
            <w:sz w:val="28"/>
            <w:szCs w:val="28"/>
            <w:highlight w:val="yellow"/>
          </w:rPr>
          <w:t>latin</w:t>
        </w:r>
        <w:proofErr w:type="spellEnd"/>
        <w:r w:rsidRPr="00850050">
          <w:rPr>
            <w:bCs/>
            <w:sz w:val="28"/>
            <w:szCs w:val="28"/>
            <w:highlight w:val="yellow"/>
            <w:lang w:val="ru-RU"/>
          </w:rPr>
          <w:t>-</w:t>
        </w:r>
        <w:proofErr w:type="spellStart"/>
        <w:r w:rsidRPr="00850050">
          <w:rPr>
            <w:bCs/>
            <w:sz w:val="28"/>
            <w:szCs w:val="28"/>
            <w:highlight w:val="yellow"/>
          </w:rPr>
          <w:t>american</w:t>
        </w:r>
        <w:proofErr w:type="spellEnd"/>
        <w:r w:rsidRPr="00850050">
          <w:rPr>
            <w:bCs/>
            <w:sz w:val="28"/>
            <w:szCs w:val="28"/>
            <w:highlight w:val="yellow"/>
            <w:lang w:val="ru-RU"/>
          </w:rPr>
          <w:t>-</w:t>
        </w:r>
        <w:r w:rsidRPr="00850050">
          <w:rPr>
            <w:bCs/>
            <w:sz w:val="28"/>
            <w:szCs w:val="28"/>
            <w:highlight w:val="yellow"/>
          </w:rPr>
          <w:t>relations</w:t>
        </w:r>
        <w:r w:rsidRPr="00850050">
          <w:rPr>
            <w:bCs/>
            <w:sz w:val="28"/>
            <w:szCs w:val="28"/>
            <w:highlight w:val="yellow"/>
            <w:lang w:val="ru-RU"/>
          </w:rPr>
          <w:t>/</w:t>
        </w:r>
      </w:hyperlink>
      <w:r w:rsidRPr="00850050">
        <w:rPr>
          <w:bCs/>
          <w:sz w:val="28"/>
          <w:szCs w:val="28"/>
          <w:highlight w:val="yellow"/>
          <w:lang w:val="ru-RU"/>
        </w:rPr>
        <w:t xml:space="preserve"> </w:t>
      </w:r>
      <w:r w:rsidRPr="00850050">
        <w:rPr>
          <w:bCs/>
          <w:sz w:val="28"/>
          <w:szCs w:val="28"/>
          <w:highlight w:val="yellow"/>
        </w:rPr>
        <w:t>on</w:t>
      </w:r>
      <w:r w:rsidRPr="00850050">
        <w:rPr>
          <w:bCs/>
          <w:sz w:val="28"/>
          <w:szCs w:val="28"/>
          <w:highlight w:val="yellow"/>
          <w:lang w:val="ru-RU"/>
        </w:rPr>
        <w:t xml:space="preserve"> 05.03.2018.</w:t>
      </w:r>
      <w:bookmarkStart w:id="82" w:name="_Hlk137383671"/>
      <w:r w:rsidRPr="00850050">
        <w:rPr>
          <w:bCs/>
          <w:sz w:val="28"/>
          <w:szCs w:val="28"/>
          <w:highlight w:val="yellow"/>
          <w:lang w:val="ru-RU"/>
        </w:rPr>
        <w:t xml:space="preserve"> </w:t>
      </w:r>
      <w:r w:rsidRPr="00850050">
        <w:rPr>
          <w:sz w:val="28"/>
          <w:szCs w:val="28"/>
          <w:highlight w:val="yellow"/>
        </w:rPr>
        <w:t>(</w:t>
      </w:r>
      <w:proofErr w:type="spellStart"/>
      <w:r w:rsidRPr="00850050">
        <w:rPr>
          <w:sz w:val="28"/>
          <w:szCs w:val="28"/>
          <w:highlight w:val="yellow"/>
        </w:rPr>
        <w:t>дата</w:t>
      </w:r>
      <w:proofErr w:type="spellEnd"/>
      <w:r w:rsidRPr="00850050">
        <w:rPr>
          <w:sz w:val="28"/>
          <w:szCs w:val="28"/>
          <w:highlight w:val="yellow"/>
        </w:rPr>
        <w:t xml:space="preserve"> </w:t>
      </w:r>
      <w:proofErr w:type="spellStart"/>
      <w:r w:rsidRPr="00850050">
        <w:rPr>
          <w:sz w:val="28"/>
          <w:szCs w:val="28"/>
          <w:highlight w:val="yellow"/>
        </w:rPr>
        <w:t>обращения</w:t>
      </w:r>
      <w:proofErr w:type="spellEnd"/>
      <w:r w:rsidRPr="00850050">
        <w:rPr>
          <w:sz w:val="28"/>
          <w:szCs w:val="28"/>
          <w:highlight w:val="yellow"/>
        </w:rPr>
        <w:t xml:space="preserve"> 05.02.2023).</w:t>
      </w:r>
    </w:p>
    <w:p w14:paraId="7047D32D"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proofErr w:type="spellStart"/>
      <w:r w:rsidRPr="00850050">
        <w:rPr>
          <w:bCs/>
          <w:sz w:val="28"/>
          <w:szCs w:val="28"/>
          <w:highlight w:val="yellow"/>
        </w:rPr>
        <w:t>Dzebo</w:t>
      </w:r>
      <w:proofErr w:type="spellEnd"/>
      <w:r w:rsidRPr="00850050">
        <w:rPr>
          <w:bCs/>
          <w:sz w:val="28"/>
          <w:szCs w:val="28"/>
          <w:highlight w:val="yellow"/>
        </w:rPr>
        <w:t xml:space="preserve"> A. </w:t>
      </w:r>
      <w:bookmarkEnd w:id="82"/>
      <w:r w:rsidRPr="00850050">
        <w:rPr>
          <w:bCs/>
          <w:sz w:val="28"/>
          <w:szCs w:val="28"/>
          <w:highlight w:val="yellow"/>
        </w:rPr>
        <w:t xml:space="preserve">Effective governance of transnational adaptation initiatives // International Environmental Agreement: Politics, Law and Economics. 2019. 19(4-5). pp. 447–466. </w:t>
      </w:r>
    </w:p>
    <w:p w14:paraId="0E7D676D" w14:textId="77777777" w:rsidR="00376A37" w:rsidRPr="00850050"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yellow"/>
        </w:rPr>
      </w:pPr>
      <w:r w:rsidRPr="00850050">
        <w:rPr>
          <w:rFonts w:eastAsia="StoneSerifStd-Medium"/>
          <w:bCs/>
          <w:sz w:val="28"/>
          <w:szCs w:val="28"/>
          <w:highlight w:val="yellow"/>
        </w:rPr>
        <w:t xml:space="preserve">Easterly W. How the Millennium Development Goals Are Unfair to Africa // </w:t>
      </w:r>
      <w:r w:rsidRPr="00850050">
        <w:rPr>
          <w:rFonts w:eastAsia="StoneSerifStd-MediumItalic"/>
          <w:bCs/>
          <w:sz w:val="28"/>
          <w:szCs w:val="28"/>
          <w:highlight w:val="yellow"/>
        </w:rPr>
        <w:t xml:space="preserve">World Development. 2009. </w:t>
      </w:r>
      <w:r w:rsidRPr="00850050">
        <w:rPr>
          <w:rFonts w:eastAsia="StoneSerifStd-Medium"/>
          <w:bCs/>
          <w:sz w:val="28"/>
          <w:szCs w:val="28"/>
          <w:highlight w:val="yellow"/>
        </w:rPr>
        <w:t xml:space="preserve">37(1). </w:t>
      </w:r>
      <w:r w:rsidRPr="00850050">
        <w:rPr>
          <w:bCs/>
          <w:sz w:val="28"/>
          <w:szCs w:val="28"/>
          <w:highlight w:val="yellow"/>
        </w:rPr>
        <w:t>pp.</w:t>
      </w:r>
      <w:r w:rsidRPr="00850050">
        <w:rPr>
          <w:rFonts w:eastAsia="StoneSerifStd-Medium"/>
          <w:bCs/>
          <w:sz w:val="28"/>
          <w:szCs w:val="28"/>
          <w:highlight w:val="yellow"/>
        </w:rPr>
        <w:t xml:space="preserve"> 26–35.</w:t>
      </w:r>
    </w:p>
    <w:p w14:paraId="7BF580A8"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lang w:val="ru-RU"/>
        </w:rPr>
      </w:pPr>
      <w:r w:rsidRPr="00850050">
        <w:rPr>
          <w:sz w:val="28"/>
          <w:szCs w:val="28"/>
          <w:highlight w:val="yellow"/>
        </w:rPr>
        <w:t>Eco-Management and Audit Scheme (EMAS) [</w:t>
      </w:r>
      <w:proofErr w:type="spellStart"/>
      <w:r w:rsidRPr="00850050">
        <w:rPr>
          <w:sz w:val="28"/>
          <w:szCs w:val="28"/>
          <w:highlight w:val="yellow"/>
        </w:rPr>
        <w:t>Электронный</w:t>
      </w:r>
      <w:proofErr w:type="spellEnd"/>
      <w:r w:rsidRPr="00850050">
        <w:rPr>
          <w:sz w:val="28"/>
          <w:szCs w:val="28"/>
          <w:highlight w:val="yellow"/>
        </w:rPr>
        <w:t xml:space="preserve"> </w:t>
      </w:r>
      <w:proofErr w:type="spellStart"/>
      <w:r w:rsidRPr="00850050">
        <w:rPr>
          <w:sz w:val="28"/>
          <w:szCs w:val="28"/>
          <w:highlight w:val="yellow"/>
        </w:rPr>
        <w:t>ресурс</w:t>
      </w:r>
      <w:proofErr w:type="spellEnd"/>
      <w:r w:rsidRPr="00850050">
        <w:rPr>
          <w:sz w:val="28"/>
          <w:szCs w:val="28"/>
          <w:highlight w:val="yellow"/>
        </w:rPr>
        <w:t xml:space="preserve">]. </w:t>
      </w:r>
      <w:r w:rsidRPr="00850050">
        <w:rPr>
          <w:sz w:val="28"/>
          <w:szCs w:val="28"/>
          <w:highlight w:val="yellow"/>
          <w:lang w:val="ru-RU"/>
        </w:rPr>
        <w:t xml:space="preserve">Режим доступа: </w:t>
      </w:r>
      <w:r w:rsidRPr="00850050">
        <w:rPr>
          <w:sz w:val="28"/>
          <w:szCs w:val="28"/>
          <w:highlight w:val="yellow"/>
        </w:rPr>
        <w:t>https</w:t>
      </w:r>
      <w:r w:rsidRPr="00850050">
        <w:rPr>
          <w:sz w:val="28"/>
          <w:szCs w:val="28"/>
          <w:highlight w:val="yellow"/>
          <w:lang w:val="ru-RU"/>
        </w:rPr>
        <w:t>://</w:t>
      </w:r>
      <w:r w:rsidRPr="00850050">
        <w:rPr>
          <w:sz w:val="28"/>
          <w:szCs w:val="28"/>
          <w:highlight w:val="yellow"/>
        </w:rPr>
        <w:t>green</w:t>
      </w:r>
      <w:r w:rsidRPr="00850050">
        <w:rPr>
          <w:sz w:val="28"/>
          <w:szCs w:val="28"/>
          <w:highlight w:val="yellow"/>
          <w:lang w:val="ru-RU"/>
        </w:rPr>
        <w:t>-</w:t>
      </w:r>
      <w:r w:rsidRPr="00850050">
        <w:rPr>
          <w:sz w:val="28"/>
          <w:szCs w:val="28"/>
          <w:highlight w:val="yellow"/>
        </w:rPr>
        <w:t>business</w:t>
      </w:r>
      <w:r w:rsidRPr="00850050">
        <w:rPr>
          <w:sz w:val="28"/>
          <w:szCs w:val="28"/>
          <w:highlight w:val="yellow"/>
          <w:lang w:val="ru-RU"/>
        </w:rPr>
        <w:t>.</w:t>
      </w:r>
      <w:proofErr w:type="spellStart"/>
      <w:r w:rsidRPr="00850050">
        <w:rPr>
          <w:sz w:val="28"/>
          <w:szCs w:val="28"/>
          <w:highlight w:val="yellow"/>
        </w:rPr>
        <w:t>ec</w:t>
      </w:r>
      <w:proofErr w:type="spellEnd"/>
      <w:r w:rsidRPr="00850050">
        <w:rPr>
          <w:sz w:val="28"/>
          <w:szCs w:val="28"/>
          <w:highlight w:val="yellow"/>
          <w:lang w:val="ru-RU"/>
        </w:rPr>
        <w:t>.</w:t>
      </w:r>
      <w:proofErr w:type="spellStart"/>
      <w:r w:rsidRPr="00850050">
        <w:rPr>
          <w:sz w:val="28"/>
          <w:szCs w:val="28"/>
          <w:highlight w:val="yellow"/>
        </w:rPr>
        <w:t>europa</w:t>
      </w:r>
      <w:proofErr w:type="spellEnd"/>
      <w:r w:rsidRPr="00850050">
        <w:rPr>
          <w:sz w:val="28"/>
          <w:szCs w:val="28"/>
          <w:highlight w:val="yellow"/>
          <w:lang w:val="ru-RU"/>
        </w:rPr>
        <w:t>.</w:t>
      </w:r>
      <w:proofErr w:type="spellStart"/>
      <w:r w:rsidRPr="00850050">
        <w:rPr>
          <w:sz w:val="28"/>
          <w:szCs w:val="28"/>
          <w:highlight w:val="yellow"/>
        </w:rPr>
        <w:t>eu</w:t>
      </w:r>
      <w:proofErr w:type="spellEnd"/>
      <w:r w:rsidRPr="00850050">
        <w:rPr>
          <w:sz w:val="28"/>
          <w:szCs w:val="28"/>
          <w:highlight w:val="yellow"/>
          <w:lang w:val="ru-RU"/>
        </w:rPr>
        <w:t>/</w:t>
      </w:r>
      <w:r w:rsidRPr="00850050">
        <w:rPr>
          <w:sz w:val="28"/>
          <w:szCs w:val="28"/>
          <w:highlight w:val="yellow"/>
        </w:rPr>
        <w:t>eco</w:t>
      </w:r>
      <w:r w:rsidRPr="00850050">
        <w:rPr>
          <w:sz w:val="28"/>
          <w:szCs w:val="28"/>
          <w:highlight w:val="yellow"/>
          <w:lang w:val="ru-RU"/>
        </w:rPr>
        <w:t>-</w:t>
      </w:r>
      <w:r w:rsidRPr="00850050">
        <w:rPr>
          <w:sz w:val="28"/>
          <w:szCs w:val="28"/>
          <w:highlight w:val="yellow"/>
        </w:rPr>
        <w:t>management</w:t>
      </w:r>
      <w:r w:rsidRPr="00850050">
        <w:rPr>
          <w:sz w:val="28"/>
          <w:szCs w:val="28"/>
          <w:highlight w:val="yellow"/>
          <w:lang w:val="ru-RU"/>
        </w:rPr>
        <w:t>-</w:t>
      </w:r>
      <w:r w:rsidRPr="00850050">
        <w:rPr>
          <w:sz w:val="28"/>
          <w:szCs w:val="28"/>
          <w:highlight w:val="yellow"/>
        </w:rPr>
        <w:t>and</w:t>
      </w:r>
      <w:r w:rsidRPr="00850050">
        <w:rPr>
          <w:sz w:val="28"/>
          <w:szCs w:val="28"/>
          <w:highlight w:val="yellow"/>
          <w:lang w:val="ru-RU"/>
        </w:rPr>
        <w:t>-</w:t>
      </w:r>
      <w:r w:rsidRPr="00850050">
        <w:rPr>
          <w:sz w:val="28"/>
          <w:szCs w:val="28"/>
          <w:highlight w:val="yellow"/>
        </w:rPr>
        <w:t>audit</w:t>
      </w:r>
      <w:r w:rsidRPr="00850050">
        <w:rPr>
          <w:sz w:val="28"/>
          <w:szCs w:val="28"/>
          <w:highlight w:val="yellow"/>
          <w:lang w:val="ru-RU"/>
        </w:rPr>
        <w:t>-</w:t>
      </w:r>
      <w:r w:rsidRPr="00850050">
        <w:rPr>
          <w:sz w:val="28"/>
          <w:szCs w:val="28"/>
          <w:highlight w:val="yellow"/>
        </w:rPr>
        <w:t>scheme</w:t>
      </w:r>
      <w:r w:rsidRPr="00850050">
        <w:rPr>
          <w:sz w:val="28"/>
          <w:szCs w:val="28"/>
          <w:highlight w:val="yellow"/>
          <w:lang w:val="ru-RU"/>
        </w:rPr>
        <w:t>_</w:t>
      </w:r>
      <w:proofErr w:type="spellStart"/>
      <w:r w:rsidRPr="00850050">
        <w:rPr>
          <w:sz w:val="28"/>
          <w:szCs w:val="28"/>
          <w:highlight w:val="yellow"/>
        </w:rPr>
        <w:t>en</w:t>
      </w:r>
      <w:proofErr w:type="spellEnd"/>
      <w:r w:rsidRPr="00850050">
        <w:rPr>
          <w:sz w:val="28"/>
          <w:szCs w:val="28"/>
          <w:highlight w:val="yellow"/>
          <w:lang w:val="ru-RU"/>
        </w:rPr>
        <w:t xml:space="preserve"> (дата обращения 19.03.2023).</w:t>
      </w:r>
    </w:p>
    <w:p w14:paraId="1455B8DA"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r w:rsidRPr="00850050">
        <w:rPr>
          <w:bCs/>
          <w:sz w:val="28"/>
          <w:szCs w:val="28"/>
          <w:highlight w:val="yellow"/>
        </w:rPr>
        <w:lastRenderedPageBreak/>
        <w:t>Elkington J. Cannibals with Forks. The triple bottom line of 21st century business. Oxford: Capstone Publishing Limited, 1997. 264 р.</w:t>
      </w:r>
    </w:p>
    <w:p w14:paraId="37A13493" w14:textId="77777777" w:rsidR="00376A37" w:rsidRPr="00850050"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yellow"/>
        </w:rPr>
      </w:pPr>
      <w:proofErr w:type="spellStart"/>
      <w:r w:rsidRPr="00850050">
        <w:rPr>
          <w:bCs/>
          <w:sz w:val="28"/>
          <w:szCs w:val="28"/>
          <w:highlight w:val="yellow"/>
        </w:rPr>
        <w:t>Egels</w:t>
      </w:r>
      <w:proofErr w:type="spellEnd"/>
      <w:r w:rsidRPr="00850050">
        <w:rPr>
          <w:bCs/>
          <w:sz w:val="28"/>
          <w:szCs w:val="28"/>
          <w:highlight w:val="yellow"/>
        </w:rPr>
        <w:t xml:space="preserve">-Zandén N. </w:t>
      </w:r>
      <w:proofErr w:type="spellStart"/>
      <w:r w:rsidRPr="00850050">
        <w:rPr>
          <w:bCs/>
          <w:sz w:val="28"/>
          <w:szCs w:val="28"/>
          <w:highlight w:val="yellow"/>
        </w:rPr>
        <w:t>Kallifatides</w:t>
      </w:r>
      <w:proofErr w:type="spellEnd"/>
      <w:r w:rsidRPr="00850050">
        <w:rPr>
          <w:bCs/>
          <w:sz w:val="28"/>
          <w:szCs w:val="28"/>
          <w:highlight w:val="yellow"/>
        </w:rPr>
        <w:t xml:space="preserve"> M. The corporate social performance dilemma: </w:t>
      </w:r>
      <w:proofErr w:type="spellStart"/>
      <w:r w:rsidRPr="00850050">
        <w:rPr>
          <w:bCs/>
          <w:sz w:val="28"/>
          <w:szCs w:val="28"/>
          <w:highlight w:val="yellow"/>
        </w:rPr>
        <w:t>Organising</w:t>
      </w:r>
      <w:proofErr w:type="spellEnd"/>
      <w:r w:rsidRPr="00850050">
        <w:rPr>
          <w:bCs/>
          <w:sz w:val="28"/>
          <w:szCs w:val="28"/>
          <w:highlight w:val="yellow"/>
        </w:rPr>
        <w:t xml:space="preserve"> for goal duality in low-income African markets // Corporate citizenship in Africa. Lessons from the past – Paths to the future / W. Visser, M. McIntosh, C. Middelton (Eds.). Sheffield in England: Greenleaf Publishing Ltd, 2006. pp. 82–92.</w:t>
      </w:r>
    </w:p>
    <w:p w14:paraId="3E6AB9C7" w14:textId="77777777" w:rsidR="00376A37" w:rsidRPr="00850050"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yellow"/>
        </w:rPr>
      </w:pPr>
      <w:r w:rsidRPr="00850050">
        <w:rPr>
          <w:rFonts w:eastAsia="StoneSerifStd-Medium"/>
          <w:bCs/>
          <w:sz w:val="28"/>
          <w:szCs w:val="28"/>
          <w:highlight w:val="yellow"/>
        </w:rPr>
        <w:t xml:space="preserve">Eshghi A., Haughton D., Topi H. Determinants of Customer Loyalty in the Wireless Telecommunications Industry // </w:t>
      </w:r>
      <w:r w:rsidRPr="00850050">
        <w:rPr>
          <w:rFonts w:eastAsia="StoneSerifStd-MediumItalic"/>
          <w:bCs/>
          <w:sz w:val="28"/>
          <w:szCs w:val="28"/>
          <w:highlight w:val="yellow"/>
        </w:rPr>
        <w:t xml:space="preserve">Telecommunications Policy. 2007. </w:t>
      </w:r>
      <w:r w:rsidRPr="00850050">
        <w:rPr>
          <w:rFonts w:eastAsia="StoneSerifStd-Medium"/>
          <w:bCs/>
          <w:sz w:val="28"/>
          <w:szCs w:val="28"/>
          <w:highlight w:val="yellow"/>
        </w:rPr>
        <w:t xml:space="preserve">31. </w:t>
      </w:r>
      <w:r w:rsidRPr="00850050">
        <w:rPr>
          <w:bCs/>
          <w:sz w:val="28"/>
          <w:szCs w:val="28"/>
          <w:highlight w:val="yellow"/>
        </w:rPr>
        <w:t>pp.</w:t>
      </w:r>
      <w:r w:rsidRPr="00850050">
        <w:rPr>
          <w:rFonts w:eastAsia="StoneSerifStd-Medium"/>
          <w:bCs/>
          <w:sz w:val="28"/>
          <w:szCs w:val="28"/>
          <w:highlight w:val="yellow"/>
        </w:rPr>
        <w:t xml:space="preserve"> 93–106.</w:t>
      </w:r>
    </w:p>
    <w:p w14:paraId="1F65E0FC" w14:textId="77777777" w:rsidR="00376A37" w:rsidRPr="00850050"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yellow"/>
        </w:rPr>
      </w:pPr>
      <w:r w:rsidRPr="00850050">
        <w:rPr>
          <w:bCs/>
          <w:sz w:val="28"/>
          <w:szCs w:val="28"/>
          <w:highlight w:val="yellow"/>
        </w:rPr>
        <w:t xml:space="preserve">Falkner R. Private environmental governance and international relations: Exploring the links // Global Environmental Politics. 2003. 3(2). pp. 72–87. </w:t>
      </w:r>
    </w:p>
    <w:p w14:paraId="2274E749" w14:textId="77777777" w:rsidR="00376A37" w:rsidRPr="00850050"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yellow"/>
        </w:rPr>
      </w:pPr>
      <w:r w:rsidRPr="00850050">
        <w:rPr>
          <w:bCs/>
          <w:sz w:val="28"/>
          <w:szCs w:val="28"/>
          <w:highlight w:val="yellow"/>
        </w:rPr>
        <w:t xml:space="preserve"> FAO. Sustainable Development Goals </w:t>
      </w:r>
      <w:r w:rsidRPr="00850050">
        <w:rPr>
          <w:sz w:val="28"/>
          <w:szCs w:val="28"/>
          <w:highlight w:val="yellow"/>
        </w:rPr>
        <w:t>[</w:t>
      </w:r>
      <w:proofErr w:type="spellStart"/>
      <w:r w:rsidRPr="00850050">
        <w:rPr>
          <w:sz w:val="28"/>
          <w:szCs w:val="28"/>
          <w:highlight w:val="yellow"/>
        </w:rPr>
        <w:t>Электронный</w:t>
      </w:r>
      <w:proofErr w:type="spellEnd"/>
      <w:r w:rsidRPr="00850050">
        <w:rPr>
          <w:sz w:val="28"/>
          <w:szCs w:val="28"/>
          <w:highlight w:val="yellow"/>
        </w:rPr>
        <w:t xml:space="preserve"> </w:t>
      </w:r>
      <w:proofErr w:type="spellStart"/>
      <w:r w:rsidRPr="00850050">
        <w:rPr>
          <w:sz w:val="28"/>
          <w:szCs w:val="28"/>
          <w:highlight w:val="yellow"/>
        </w:rPr>
        <w:t>ресурс</w:t>
      </w:r>
      <w:proofErr w:type="spellEnd"/>
      <w:r w:rsidRPr="00850050">
        <w:rPr>
          <w:sz w:val="28"/>
          <w:szCs w:val="28"/>
          <w:highlight w:val="yellow"/>
        </w:rPr>
        <w:t xml:space="preserve">]. </w:t>
      </w:r>
      <w:r w:rsidRPr="00850050">
        <w:rPr>
          <w:sz w:val="28"/>
          <w:szCs w:val="28"/>
          <w:highlight w:val="yellow"/>
          <w:lang w:val="ru-RU"/>
        </w:rPr>
        <w:t>Режим доступа:</w:t>
      </w:r>
      <w:r w:rsidRPr="00850050">
        <w:rPr>
          <w:bCs/>
          <w:sz w:val="28"/>
          <w:szCs w:val="28"/>
          <w:highlight w:val="yellow"/>
          <w:lang w:val="ru-RU"/>
        </w:rPr>
        <w:t xml:space="preserve"> </w:t>
      </w:r>
      <w:r w:rsidRPr="00850050">
        <w:rPr>
          <w:bCs/>
          <w:sz w:val="28"/>
          <w:szCs w:val="28"/>
          <w:highlight w:val="yellow"/>
        </w:rPr>
        <w:t>https</w:t>
      </w:r>
      <w:r w:rsidRPr="00850050">
        <w:rPr>
          <w:bCs/>
          <w:sz w:val="28"/>
          <w:szCs w:val="28"/>
          <w:highlight w:val="yellow"/>
          <w:lang w:val="ru-RU"/>
        </w:rPr>
        <w:t>://</w:t>
      </w:r>
      <w:r w:rsidRPr="00850050">
        <w:rPr>
          <w:bCs/>
          <w:sz w:val="28"/>
          <w:szCs w:val="28"/>
          <w:highlight w:val="yellow"/>
        </w:rPr>
        <w:t>www</w:t>
      </w:r>
      <w:r w:rsidRPr="00850050">
        <w:rPr>
          <w:bCs/>
          <w:sz w:val="28"/>
          <w:szCs w:val="28"/>
          <w:highlight w:val="yellow"/>
          <w:lang w:val="ru-RU"/>
        </w:rPr>
        <w:t>.</w:t>
      </w:r>
      <w:proofErr w:type="spellStart"/>
      <w:r w:rsidRPr="00850050">
        <w:rPr>
          <w:bCs/>
          <w:sz w:val="28"/>
          <w:szCs w:val="28"/>
          <w:highlight w:val="yellow"/>
        </w:rPr>
        <w:t>fao</w:t>
      </w:r>
      <w:proofErr w:type="spellEnd"/>
      <w:r w:rsidRPr="00850050">
        <w:rPr>
          <w:bCs/>
          <w:sz w:val="28"/>
          <w:szCs w:val="28"/>
          <w:highlight w:val="yellow"/>
          <w:lang w:val="ru-RU"/>
        </w:rPr>
        <w:t>.</w:t>
      </w:r>
      <w:r w:rsidRPr="00850050">
        <w:rPr>
          <w:bCs/>
          <w:sz w:val="28"/>
          <w:szCs w:val="28"/>
          <w:highlight w:val="yellow"/>
        </w:rPr>
        <w:t>org</w:t>
      </w:r>
      <w:r w:rsidRPr="00850050">
        <w:rPr>
          <w:bCs/>
          <w:sz w:val="28"/>
          <w:szCs w:val="28"/>
          <w:highlight w:val="yellow"/>
          <w:lang w:val="ru-RU"/>
        </w:rPr>
        <w:t>/</w:t>
      </w:r>
      <w:proofErr w:type="spellStart"/>
      <w:r w:rsidRPr="00850050">
        <w:rPr>
          <w:bCs/>
          <w:sz w:val="28"/>
          <w:szCs w:val="28"/>
          <w:highlight w:val="yellow"/>
        </w:rPr>
        <w:t>sdg</w:t>
      </w:r>
      <w:proofErr w:type="spellEnd"/>
      <w:r w:rsidRPr="00850050">
        <w:rPr>
          <w:bCs/>
          <w:sz w:val="28"/>
          <w:szCs w:val="28"/>
          <w:highlight w:val="yellow"/>
          <w:lang w:val="ru-RU"/>
        </w:rPr>
        <w:t>-</w:t>
      </w:r>
      <w:r w:rsidRPr="00850050">
        <w:rPr>
          <w:bCs/>
          <w:sz w:val="28"/>
          <w:szCs w:val="28"/>
          <w:highlight w:val="yellow"/>
        </w:rPr>
        <w:t>progress</w:t>
      </w:r>
      <w:r w:rsidRPr="00850050">
        <w:rPr>
          <w:bCs/>
          <w:sz w:val="28"/>
          <w:szCs w:val="28"/>
          <w:highlight w:val="yellow"/>
          <w:lang w:val="ru-RU"/>
        </w:rPr>
        <w:t>-</w:t>
      </w:r>
      <w:r w:rsidRPr="00850050">
        <w:rPr>
          <w:bCs/>
          <w:sz w:val="28"/>
          <w:szCs w:val="28"/>
          <w:highlight w:val="yellow"/>
        </w:rPr>
        <w:t>report</w:t>
      </w:r>
      <w:r w:rsidRPr="00850050">
        <w:rPr>
          <w:bCs/>
          <w:sz w:val="28"/>
          <w:szCs w:val="28"/>
          <w:highlight w:val="yellow"/>
          <w:lang w:val="ru-RU"/>
        </w:rPr>
        <w:t>/</w:t>
      </w:r>
      <w:proofErr w:type="spellStart"/>
      <w:r w:rsidRPr="00850050">
        <w:rPr>
          <w:bCs/>
          <w:sz w:val="28"/>
          <w:szCs w:val="28"/>
          <w:highlight w:val="yellow"/>
        </w:rPr>
        <w:t>en</w:t>
      </w:r>
      <w:proofErr w:type="spellEnd"/>
      <w:r w:rsidRPr="00850050">
        <w:rPr>
          <w:bCs/>
          <w:sz w:val="28"/>
          <w:szCs w:val="28"/>
          <w:highlight w:val="yellow"/>
          <w:lang w:val="ru-RU"/>
        </w:rPr>
        <w:t xml:space="preserve">/. </w:t>
      </w:r>
      <w:r w:rsidRPr="00850050">
        <w:rPr>
          <w:sz w:val="28"/>
          <w:szCs w:val="28"/>
          <w:highlight w:val="yellow"/>
        </w:rPr>
        <w:t>(</w:t>
      </w:r>
      <w:proofErr w:type="spellStart"/>
      <w:r w:rsidRPr="00850050">
        <w:rPr>
          <w:sz w:val="28"/>
          <w:szCs w:val="28"/>
          <w:highlight w:val="yellow"/>
        </w:rPr>
        <w:t>дата</w:t>
      </w:r>
      <w:proofErr w:type="spellEnd"/>
      <w:r w:rsidRPr="00850050">
        <w:rPr>
          <w:sz w:val="28"/>
          <w:szCs w:val="28"/>
          <w:highlight w:val="yellow"/>
        </w:rPr>
        <w:t xml:space="preserve"> </w:t>
      </w:r>
      <w:proofErr w:type="spellStart"/>
      <w:r w:rsidRPr="00850050">
        <w:rPr>
          <w:sz w:val="28"/>
          <w:szCs w:val="28"/>
          <w:highlight w:val="yellow"/>
        </w:rPr>
        <w:t>обращения</w:t>
      </w:r>
      <w:proofErr w:type="spellEnd"/>
      <w:r w:rsidRPr="00850050">
        <w:rPr>
          <w:sz w:val="28"/>
          <w:szCs w:val="28"/>
          <w:highlight w:val="yellow"/>
        </w:rPr>
        <w:t xml:space="preserve"> 18.04.2023).</w:t>
      </w:r>
    </w:p>
    <w:p w14:paraId="79D996C9" w14:textId="77777777" w:rsidR="00376A37" w:rsidRPr="00850050"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yellow"/>
        </w:rPr>
      </w:pPr>
      <w:r w:rsidRPr="00850050">
        <w:rPr>
          <w:rFonts w:eastAsia="StoneSerifStd-Medium"/>
          <w:bCs/>
          <w:sz w:val="28"/>
          <w:szCs w:val="28"/>
          <w:highlight w:val="yellow"/>
        </w:rPr>
        <w:t xml:space="preserve">Fielding D., M. McGillivray and S. Torres Synergies between Health, Wealth, Fertility, Education and Aid and their Implications for Achieving the Millennium Development Goals // Conference Assessing and Forecasting Progress in Millennium Development Goals, August, UNU-WIDER: Helsinki, 2005. </w:t>
      </w:r>
      <w:proofErr w:type="spellStart"/>
      <w:r w:rsidRPr="00850050">
        <w:rPr>
          <w:rFonts w:eastAsia="StoneSerifStd-Medium"/>
          <w:bCs/>
          <w:sz w:val="28"/>
          <w:szCs w:val="28"/>
          <w:highlight w:val="yellow"/>
        </w:rPr>
        <w:t>рр</w:t>
      </w:r>
      <w:proofErr w:type="spellEnd"/>
      <w:r w:rsidRPr="00850050">
        <w:rPr>
          <w:rFonts w:eastAsia="StoneSerifStd-Medium"/>
          <w:bCs/>
          <w:sz w:val="28"/>
          <w:szCs w:val="28"/>
          <w:highlight w:val="yellow"/>
        </w:rPr>
        <w:t>. 71-79</w:t>
      </w:r>
    </w:p>
    <w:p w14:paraId="2B7A90DC" w14:textId="77777777" w:rsidR="00376A37" w:rsidRPr="00850050"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yellow"/>
          <w:lang w:val="ru-RU"/>
        </w:rPr>
      </w:pPr>
      <w:r w:rsidRPr="00850050">
        <w:rPr>
          <w:bCs/>
          <w:sz w:val="28"/>
          <w:szCs w:val="28"/>
          <w:highlight w:val="yellow"/>
        </w:rPr>
        <w:t xml:space="preserve">Forecasting Long-Term Global Change: Introduction to International Futures (IFs). </w:t>
      </w:r>
      <w:r w:rsidRPr="00850050">
        <w:rPr>
          <w:sz w:val="28"/>
          <w:szCs w:val="28"/>
          <w:highlight w:val="yellow"/>
          <w:lang w:val="ru-RU"/>
        </w:rPr>
        <w:t xml:space="preserve">[Электронный ресурс]. Режим </w:t>
      </w:r>
      <w:proofErr w:type="gramStart"/>
      <w:r w:rsidRPr="00850050">
        <w:rPr>
          <w:sz w:val="28"/>
          <w:szCs w:val="28"/>
          <w:highlight w:val="yellow"/>
          <w:lang w:val="ru-RU"/>
        </w:rPr>
        <w:t>доступа:</w:t>
      </w:r>
      <w:r w:rsidRPr="00850050">
        <w:rPr>
          <w:bCs/>
          <w:sz w:val="28"/>
          <w:szCs w:val="28"/>
          <w:highlight w:val="yellow"/>
          <w:lang w:val="ru-RU"/>
        </w:rPr>
        <w:t xml:space="preserve">  </w:t>
      </w:r>
      <w:r w:rsidRPr="00850050">
        <w:rPr>
          <w:bCs/>
          <w:sz w:val="28"/>
          <w:szCs w:val="28"/>
          <w:highlight w:val="yellow"/>
        </w:rPr>
        <w:t>https</w:t>
      </w:r>
      <w:r w:rsidRPr="00850050">
        <w:rPr>
          <w:bCs/>
          <w:sz w:val="28"/>
          <w:szCs w:val="28"/>
          <w:highlight w:val="yellow"/>
          <w:lang w:val="ru-RU"/>
        </w:rPr>
        <w:t>://</w:t>
      </w:r>
      <w:proofErr w:type="spellStart"/>
      <w:r w:rsidRPr="00850050">
        <w:rPr>
          <w:bCs/>
          <w:sz w:val="28"/>
          <w:szCs w:val="28"/>
          <w:highlight w:val="yellow"/>
        </w:rPr>
        <w:t>korbel</w:t>
      </w:r>
      <w:proofErr w:type="spellEnd"/>
      <w:r w:rsidRPr="00850050">
        <w:rPr>
          <w:bCs/>
          <w:sz w:val="28"/>
          <w:szCs w:val="28"/>
          <w:highlight w:val="yellow"/>
          <w:lang w:val="ru-RU"/>
        </w:rPr>
        <w:t>.</w:t>
      </w:r>
      <w:r w:rsidRPr="00850050">
        <w:rPr>
          <w:bCs/>
          <w:sz w:val="28"/>
          <w:szCs w:val="28"/>
          <w:highlight w:val="yellow"/>
        </w:rPr>
        <w:t>du</w:t>
      </w:r>
      <w:r w:rsidRPr="00850050">
        <w:rPr>
          <w:bCs/>
          <w:sz w:val="28"/>
          <w:szCs w:val="28"/>
          <w:highlight w:val="yellow"/>
          <w:lang w:val="ru-RU"/>
        </w:rPr>
        <w:t>.</w:t>
      </w:r>
      <w:proofErr w:type="spellStart"/>
      <w:r w:rsidRPr="00850050">
        <w:rPr>
          <w:bCs/>
          <w:sz w:val="28"/>
          <w:szCs w:val="28"/>
          <w:highlight w:val="yellow"/>
        </w:rPr>
        <w:t>edu</w:t>
      </w:r>
      <w:proofErr w:type="spellEnd"/>
      <w:r w:rsidRPr="00850050">
        <w:rPr>
          <w:bCs/>
          <w:sz w:val="28"/>
          <w:szCs w:val="28"/>
          <w:highlight w:val="yellow"/>
          <w:lang w:val="ru-RU"/>
        </w:rPr>
        <w:t>/</w:t>
      </w:r>
      <w:r w:rsidRPr="00850050">
        <w:rPr>
          <w:bCs/>
          <w:sz w:val="28"/>
          <w:szCs w:val="28"/>
          <w:highlight w:val="yellow"/>
        </w:rPr>
        <w:t>pardee</w:t>
      </w:r>
      <w:r w:rsidRPr="00850050">
        <w:rPr>
          <w:bCs/>
          <w:sz w:val="28"/>
          <w:szCs w:val="28"/>
          <w:highlight w:val="yellow"/>
          <w:lang w:val="ru-RU"/>
        </w:rPr>
        <w:t>/</w:t>
      </w:r>
      <w:r w:rsidRPr="00850050">
        <w:rPr>
          <w:bCs/>
          <w:sz w:val="28"/>
          <w:szCs w:val="28"/>
          <w:highlight w:val="yellow"/>
        </w:rPr>
        <w:t>resources</w:t>
      </w:r>
      <w:r w:rsidRPr="00850050">
        <w:rPr>
          <w:bCs/>
          <w:sz w:val="28"/>
          <w:szCs w:val="28"/>
          <w:highlight w:val="yellow"/>
          <w:lang w:val="ru-RU"/>
        </w:rPr>
        <w:t>/</w:t>
      </w:r>
      <w:r w:rsidRPr="00850050">
        <w:rPr>
          <w:bCs/>
          <w:sz w:val="28"/>
          <w:szCs w:val="28"/>
          <w:highlight w:val="yellow"/>
        </w:rPr>
        <w:t>forecasting</w:t>
      </w:r>
      <w:r w:rsidRPr="00850050">
        <w:rPr>
          <w:bCs/>
          <w:sz w:val="28"/>
          <w:szCs w:val="28"/>
          <w:highlight w:val="yellow"/>
          <w:lang w:val="ru-RU"/>
        </w:rPr>
        <w:t>-</w:t>
      </w:r>
      <w:r w:rsidRPr="00850050">
        <w:rPr>
          <w:bCs/>
          <w:sz w:val="28"/>
          <w:szCs w:val="28"/>
          <w:highlight w:val="yellow"/>
        </w:rPr>
        <w:t>long</w:t>
      </w:r>
      <w:r w:rsidRPr="00850050">
        <w:rPr>
          <w:bCs/>
          <w:sz w:val="28"/>
          <w:szCs w:val="28"/>
          <w:highlight w:val="yellow"/>
          <w:lang w:val="ru-RU"/>
        </w:rPr>
        <w:t>-</w:t>
      </w:r>
      <w:r w:rsidRPr="00850050">
        <w:rPr>
          <w:bCs/>
          <w:sz w:val="28"/>
          <w:szCs w:val="28"/>
          <w:highlight w:val="yellow"/>
        </w:rPr>
        <w:t>term</w:t>
      </w:r>
      <w:r w:rsidRPr="00850050">
        <w:rPr>
          <w:bCs/>
          <w:sz w:val="28"/>
          <w:szCs w:val="28"/>
          <w:highlight w:val="yellow"/>
          <w:lang w:val="ru-RU"/>
        </w:rPr>
        <w:t>-</w:t>
      </w:r>
      <w:r w:rsidRPr="00850050">
        <w:rPr>
          <w:bCs/>
          <w:sz w:val="28"/>
          <w:szCs w:val="28"/>
          <w:highlight w:val="yellow"/>
        </w:rPr>
        <w:t>global</w:t>
      </w:r>
      <w:r w:rsidRPr="00850050">
        <w:rPr>
          <w:bCs/>
          <w:sz w:val="28"/>
          <w:szCs w:val="28"/>
          <w:highlight w:val="yellow"/>
          <w:lang w:val="ru-RU"/>
        </w:rPr>
        <w:t>-</w:t>
      </w:r>
      <w:r w:rsidRPr="00850050">
        <w:rPr>
          <w:bCs/>
          <w:sz w:val="28"/>
          <w:szCs w:val="28"/>
          <w:highlight w:val="yellow"/>
        </w:rPr>
        <w:t>change</w:t>
      </w:r>
      <w:r w:rsidRPr="00850050">
        <w:rPr>
          <w:bCs/>
          <w:sz w:val="28"/>
          <w:szCs w:val="28"/>
          <w:highlight w:val="yellow"/>
          <w:lang w:val="ru-RU"/>
        </w:rPr>
        <w:t>-</w:t>
      </w:r>
      <w:r w:rsidRPr="00850050">
        <w:rPr>
          <w:bCs/>
          <w:sz w:val="28"/>
          <w:szCs w:val="28"/>
          <w:highlight w:val="yellow"/>
        </w:rPr>
        <w:t>introduction</w:t>
      </w:r>
      <w:r w:rsidRPr="00850050">
        <w:rPr>
          <w:bCs/>
          <w:sz w:val="28"/>
          <w:szCs w:val="28"/>
          <w:highlight w:val="yellow"/>
          <w:lang w:val="ru-RU"/>
        </w:rPr>
        <w:t>-</w:t>
      </w:r>
      <w:r w:rsidRPr="00850050">
        <w:rPr>
          <w:bCs/>
          <w:sz w:val="28"/>
          <w:szCs w:val="28"/>
          <w:highlight w:val="yellow"/>
        </w:rPr>
        <w:t>international</w:t>
      </w:r>
      <w:r w:rsidRPr="00850050">
        <w:rPr>
          <w:bCs/>
          <w:sz w:val="28"/>
          <w:szCs w:val="28"/>
          <w:highlight w:val="yellow"/>
          <w:lang w:val="ru-RU"/>
        </w:rPr>
        <w:t>-</w:t>
      </w:r>
      <w:r w:rsidRPr="00850050">
        <w:rPr>
          <w:bCs/>
          <w:sz w:val="28"/>
          <w:szCs w:val="28"/>
          <w:highlight w:val="yellow"/>
        </w:rPr>
        <w:t>futures</w:t>
      </w:r>
      <w:r w:rsidRPr="00850050">
        <w:rPr>
          <w:bCs/>
          <w:sz w:val="28"/>
          <w:szCs w:val="28"/>
          <w:highlight w:val="yellow"/>
          <w:lang w:val="ru-RU"/>
        </w:rPr>
        <w:t>-</w:t>
      </w:r>
      <w:r w:rsidRPr="00850050">
        <w:rPr>
          <w:bCs/>
          <w:sz w:val="28"/>
          <w:szCs w:val="28"/>
          <w:highlight w:val="yellow"/>
        </w:rPr>
        <w:t>ifs</w:t>
      </w:r>
      <w:proofErr w:type="gramEnd"/>
      <w:r w:rsidRPr="00850050">
        <w:rPr>
          <w:bCs/>
          <w:sz w:val="28"/>
          <w:szCs w:val="28"/>
          <w:highlight w:val="yellow"/>
          <w:lang w:val="ru-RU"/>
        </w:rPr>
        <w:t xml:space="preserve"> </w:t>
      </w:r>
      <w:r w:rsidRPr="00850050">
        <w:rPr>
          <w:sz w:val="28"/>
          <w:szCs w:val="28"/>
          <w:highlight w:val="yellow"/>
          <w:lang w:val="ru-RU"/>
        </w:rPr>
        <w:t>(дата обращения 17.03.2023).</w:t>
      </w:r>
    </w:p>
    <w:p w14:paraId="18141ADF" w14:textId="77777777" w:rsidR="00376A37" w:rsidRPr="00850050"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yellow"/>
        </w:rPr>
      </w:pPr>
      <w:r w:rsidRPr="00850050">
        <w:rPr>
          <w:bCs/>
          <w:sz w:val="28"/>
          <w:szCs w:val="28"/>
          <w:highlight w:val="yellow"/>
        </w:rPr>
        <w:t xml:space="preserve">Fowler A., </w:t>
      </w:r>
      <w:proofErr w:type="spellStart"/>
      <w:r w:rsidRPr="00850050">
        <w:rPr>
          <w:bCs/>
          <w:sz w:val="28"/>
          <w:szCs w:val="28"/>
          <w:highlight w:val="yellow"/>
        </w:rPr>
        <w:t>Biekart</w:t>
      </w:r>
      <w:proofErr w:type="spellEnd"/>
      <w:r w:rsidRPr="00850050">
        <w:rPr>
          <w:bCs/>
          <w:sz w:val="28"/>
          <w:szCs w:val="28"/>
          <w:highlight w:val="yellow"/>
        </w:rPr>
        <w:t xml:space="preserve"> K. Multi‐stakeholder initiatives for Sustainable Development Goals: The importance of interlocutors // Public Administration and Development. 2017. 37(2). pp. 81–89. </w:t>
      </w:r>
    </w:p>
    <w:p w14:paraId="56579369" w14:textId="77777777" w:rsidR="00376A37" w:rsidRPr="00850050"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yellow"/>
        </w:rPr>
      </w:pPr>
      <w:r w:rsidRPr="00850050">
        <w:rPr>
          <w:bCs/>
          <w:sz w:val="28"/>
          <w:szCs w:val="28"/>
          <w:highlight w:val="yellow"/>
        </w:rPr>
        <w:t>Freeman R.E. Strategic management. A stakeholder approach. New York: Cambridge University Press</w:t>
      </w:r>
      <w:bookmarkStart w:id="83" w:name="_bookmark98"/>
      <w:bookmarkStart w:id="84" w:name="_Hlk137400333"/>
      <w:bookmarkEnd w:id="83"/>
      <w:r w:rsidRPr="00850050">
        <w:rPr>
          <w:bCs/>
          <w:sz w:val="28"/>
          <w:szCs w:val="28"/>
          <w:highlight w:val="yellow"/>
        </w:rPr>
        <w:t>, 2010. 414 р.</w:t>
      </w:r>
    </w:p>
    <w:p w14:paraId="78BEF809" w14:textId="77777777" w:rsidR="00376A37" w:rsidRPr="00850050"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yellow"/>
        </w:rPr>
      </w:pPr>
      <w:r w:rsidRPr="00850050">
        <w:rPr>
          <w:bCs/>
          <w:sz w:val="28"/>
          <w:szCs w:val="28"/>
          <w:highlight w:val="yellow"/>
        </w:rPr>
        <w:t xml:space="preserve">Freeman R.E., Reed D. </w:t>
      </w:r>
      <w:bookmarkEnd w:id="84"/>
      <w:r w:rsidRPr="00850050">
        <w:rPr>
          <w:bCs/>
          <w:sz w:val="28"/>
          <w:szCs w:val="28"/>
          <w:highlight w:val="yellow"/>
        </w:rPr>
        <w:t>Stockholders and stakeholders: A new perspective on corporate governance // California Management Review. 1983. 25(3). pp. 88–106.</w:t>
      </w:r>
    </w:p>
    <w:p w14:paraId="513E69C1" w14:textId="77777777" w:rsidR="00376A37" w:rsidRPr="00850050" w:rsidRDefault="00376A37" w:rsidP="00615BB7">
      <w:pPr>
        <w:pStyle w:val="aa"/>
        <w:numPr>
          <w:ilvl w:val="0"/>
          <w:numId w:val="6"/>
        </w:numPr>
        <w:spacing w:line="360" w:lineRule="auto"/>
        <w:ind w:left="0" w:firstLine="709"/>
        <w:jc w:val="both"/>
        <w:rPr>
          <w:bCs/>
          <w:sz w:val="28"/>
          <w:szCs w:val="28"/>
          <w:highlight w:val="yellow"/>
        </w:rPr>
      </w:pPr>
      <w:r w:rsidRPr="00850050">
        <w:rPr>
          <w:bCs/>
          <w:sz w:val="28"/>
          <w:szCs w:val="28"/>
          <w:highlight w:val="yellow"/>
        </w:rPr>
        <w:t xml:space="preserve">Freyburg T., </w:t>
      </w:r>
      <w:proofErr w:type="spellStart"/>
      <w:r w:rsidRPr="00850050">
        <w:rPr>
          <w:bCs/>
          <w:sz w:val="28"/>
          <w:szCs w:val="28"/>
          <w:highlight w:val="yellow"/>
        </w:rPr>
        <w:t>Krizic</w:t>
      </w:r>
      <w:proofErr w:type="spellEnd"/>
      <w:r w:rsidRPr="00850050">
        <w:rPr>
          <w:bCs/>
          <w:sz w:val="28"/>
          <w:szCs w:val="28"/>
          <w:highlight w:val="yellow"/>
        </w:rPr>
        <w:t xml:space="preserve"> I., </w:t>
      </w:r>
      <w:proofErr w:type="spellStart"/>
      <w:r w:rsidRPr="00850050">
        <w:rPr>
          <w:bCs/>
          <w:sz w:val="28"/>
          <w:szCs w:val="28"/>
          <w:highlight w:val="yellow"/>
        </w:rPr>
        <w:t>Lavenex</w:t>
      </w:r>
      <w:proofErr w:type="spellEnd"/>
      <w:r w:rsidRPr="00850050">
        <w:rPr>
          <w:bCs/>
          <w:sz w:val="28"/>
          <w:szCs w:val="28"/>
          <w:highlight w:val="yellow"/>
        </w:rPr>
        <w:t xml:space="preserve">, S., </w:t>
      </w:r>
      <w:proofErr w:type="spellStart"/>
      <w:r w:rsidRPr="00850050">
        <w:rPr>
          <w:bCs/>
          <w:sz w:val="28"/>
          <w:szCs w:val="28"/>
          <w:highlight w:val="yellow"/>
        </w:rPr>
        <w:t>O’flynn</w:t>
      </w:r>
      <w:proofErr w:type="spellEnd"/>
      <w:r w:rsidRPr="00850050">
        <w:rPr>
          <w:bCs/>
          <w:sz w:val="28"/>
          <w:szCs w:val="28"/>
          <w:highlight w:val="yellow"/>
        </w:rPr>
        <w:t xml:space="preserve"> C. Democratic governance and </w:t>
      </w:r>
      <w:proofErr w:type="spellStart"/>
      <w:r w:rsidRPr="00850050">
        <w:rPr>
          <w:bCs/>
          <w:sz w:val="28"/>
          <w:szCs w:val="28"/>
          <w:highlight w:val="yellow"/>
        </w:rPr>
        <w:t>transgovernmental</w:t>
      </w:r>
      <w:proofErr w:type="spellEnd"/>
      <w:r w:rsidRPr="00850050">
        <w:rPr>
          <w:bCs/>
          <w:sz w:val="28"/>
          <w:szCs w:val="28"/>
          <w:highlight w:val="yellow"/>
        </w:rPr>
        <w:t xml:space="preserve"> networks // SUPW and PEIO Conference, 2017. </w:t>
      </w:r>
      <w:proofErr w:type="spellStart"/>
      <w:r w:rsidRPr="00850050">
        <w:rPr>
          <w:bCs/>
          <w:sz w:val="28"/>
          <w:szCs w:val="28"/>
          <w:highlight w:val="yellow"/>
          <w:lang w:val="ru-RU"/>
        </w:rPr>
        <w:t>рр</w:t>
      </w:r>
      <w:proofErr w:type="spellEnd"/>
      <w:r w:rsidRPr="00850050">
        <w:rPr>
          <w:bCs/>
          <w:sz w:val="28"/>
          <w:szCs w:val="28"/>
          <w:highlight w:val="yellow"/>
        </w:rPr>
        <w:t>. 81-88.</w:t>
      </w:r>
    </w:p>
    <w:p w14:paraId="626BEDF3"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r w:rsidRPr="00850050">
        <w:rPr>
          <w:bCs/>
          <w:sz w:val="28"/>
          <w:szCs w:val="28"/>
          <w:highlight w:val="yellow"/>
        </w:rPr>
        <w:lastRenderedPageBreak/>
        <w:t xml:space="preserve">Friedmann M. The social responsibility of business is to increase its profits // Perspectives in business ethics / L. B. Pincus (Ed.).  Singapore: McGraw-Hill, 1998. pp. 246–251. </w:t>
      </w:r>
    </w:p>
    <w:p w14:paraId="61945F23" w14:textId="77777777" w:rsidR="00376A37" w:rsidRPr="00850050"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yellow"/>
        </w:rPr>
      </w:pPr>
      <w:r w:rsidRPr="00850050">
        <w:rPr>
          <w:rFonts w:eastAsia="StoneSerifStd-Medium"/>
          <w:bCs/>
          <w:sz w:val="28"/>
          <w:szCs w:val="28"/>
          <w:highlight w:val="yellow"/>
        </w:rPr>
        <w:t xml:space="preserve">Fukuda-Parr S., Greenstein J. How Should MDG Implementation be Measured: Faster Progress or Meeting Targets? // Working Paper. International Policy Centre for Inclusive Growth. United Nations Development </w:t>
      </w:r>
      <w:proofErr w:type="spellStart"/>
      <w:r w:rsidRPr="00850050">
        <w:rPr>
          <w:rFonts w:eastAsia="StoneSerifStd-Medium"/>
          <w:bCs/>
          <w:sz w:val="28"/>
          <w:szCs w:val="28"/>
          <w:highlight w:val="yellow"/>
        </w:rPr>
        <w:t>Programme</w:t>
      </w:r>
      <w:proofErr w:type="spellEnd"/>
      <w:r w:rsidRPr="00850050">
        <w:rPr>
          <w:rFonts w:eastAsia="StoneSerifStd-Medium"/>
          <w:bCs/>
          <w:sz w:val="28"/>
          <w:szCs w:val="28"/>
          <w:highlight w:val="yellow"/>
        </w:rPr>
        <w:t xml:space="preserve">, 2010. </w:t>
      </w:r>
      <w:proofErr w:type="spellStart"/>
      <w:r w:rsidRPr="00850050">
        <w:rPr>
          <w:rFonts w:eastAsia="StoneSerifStd-Medium"/>
          <w:bCs/>
          <w:sz w:val="28"/>
          <w:szCs w:val="28"/>
          <w:highlight w:val="yellow"/>
        </w:rPr>
        <w:t>рр</w:t>
      </w:r>
      <w:proofErr w:type="spellEnd"/>
      <w:r w:rsidRPr="00850050">
        <w:rPr>
          <w:rFonts w:eastAsia="StoneSerifStd-Medium"/>
          <w:bCs/>
          <w:sz w:val="28"/>
          <w:szCs w:val="28"/>
          <w:highlight w:val="yellow"/>
        </w:rPr>
        <w:t>. 112-128.</w:t>
      </w:r>
    </w:p>
    <w:p w14:paraId="1412B615" w14:textId="77777777" w:rsidR="00376A37" w:rsidRPr="00850050"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yellow"/>
        </w:rPr>
      </w:pPr>
      <w:r w:rsidRPr="00850050">
        <w:rPr>
          <w:bCs/>
          <w:sz w:val="28"/>
          <w:szCs w:val="28"/>
          <w:highlight w:val="yellow"/>
        </w:rPr>
        <w:t>Galbreath J. Sustainable development in business: A strategic view // Theory and practice of corporate social responsibility / S.O. Idowu, C. Louche (Eds.). Berlin, Heidelberg: Springer</w:t>
      </w:r>
      <w:bookmarkStart w:id="85" w:name="_Hlk137400380"/>
      <w:r w:rsidRPr="00850050">
        <w:rPr>
          <w:bCs/>
          <w:sz w:val="28"/>
          <w:szCs w:val="28"/>
          <w:highlight w:val="yellow"/>
        </w:rPr>
        <w:t>, 2011. pp. 89–105.</w:t>
      </w:r>
    </w:p>
    <w:p w14:paraId="2CDFFA7A" w14:textId="77777777" w:rsidR="00376A37" w:rsidRPr="00850050"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yellow"/>
        </w:rPr>
      </w:pPr>
      <w:r w:rsidRPr="00850050">
        <w:rPr>
          <w:bCs/>
          <w:sz w:val="28"/>
          <w:szCs w:val="28"/>
          <w:highlight w:val="yellow"/>
        </w:rPr>
        <w:t xml:space="preserve">Garriga E., </w:t>
      </w:r>
      <w:proofErr w:type="spellStart"/>
      <w:r w:rsidRPr="00850050">
        <w:rPr>
          <w:bCs/>
          <w:sz w:val="28"/>
          <w:szCs w:val="28"/>
          <w:highlight w:val="yellow"/>
        </w:rPr>
        <w:t>Melé</w:t>
      </w:r>
      <w:proofErr w:type="spellEnd"/>
      <w:r w:rsidRPr="00850050">
        <w:rPr>
          <w:bCs/>
          <w:sz w:val="28"/>
          <w:szCs w:val="28"/>
          <w:highlight w:val="yellow"/>
        </w:rPr>
        <w:t xml:space="preserve"> D. </w:t>
      </w:r>
      <w:bookmarkEnd w:id="85"/>
      <w:r w:rsidRPr="00850050">
        <w:rPr>
          <w:bCs/>
          <w:sz w:val="28"/>
          <w:szCs w:val="28"/>
          <w:highlight w:val="yellow"/>
        </w:rPr>
        <w:t>Corporate social responsibility theories: Mapping the territory // Journal of Business Ethics. 2004. 53. pp. 51–71.</w:t>
      </w:r>
      <w:bookmarkStart w:id="86" w:name="_Hlk137384031"/>
    </w:p>
    <w:p w14:paraId="2798F2AA" w14:textId="77777777" w:rsidR="00376A37" w:rsidRPr="00850050"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yellow"/>
        </w:rPr>
      </w:pPr>
      <w:r w:rsidRPr="00850050">
        <w:rPr>
          <w:bCs/>
          <w:sz w:val="28"/>
          <w:szCs w:val="28"/>
          <w:highlight w:val="yellow"/>
        </w:rPr>
        <w:t xml:space="preserve">Gibb R. </w:t>
      </w:r>
      <w:bookmarkEnd w:id="86"/>
      <w:r w:rsidRPr="00850050">
        <w:rPr>
          <w:bCs/>
          <w:sz w:val="28"/>
          <w:szCs w:val="28"/>
          <w:highlight w:val="yellow"/>
        </w:rPr>
        <w:t>Regional Integration and Development Trajectory: Meta-theories, expectations and reality // Third World Quarterly. 2009. Vol. 30, Number 4 (21). pp. 701–721.</w:t>
      </w:r>
    </w:p>
    <w:p w14:paraId="31A21D27" w14:textId="77777777" w:rsidR="00376A37" w:rsidRPr="00850050" w:rsidRDefault="00376A37" w:rsidP="00615BB7">
      <w:pPr>
        <w:pStyle w:val="aa"/>
        <w:numPr>
          <w:ilvl w:val="0"/>
          <w:numId w:val="6"/>
        </w:numPr>
        <w:spacing w:line="360" w:lineRule="auto"/>
        <w:ind w:left="0" w:firstLine="709"/>
        <w:jc w:val="both"/>
        <w:rPr>
          <w:bCs/>
          <w:sz w:val="28"/>
          <w:szCs w:val="28"/>
          <w:highlight w:val="yellow"/>
        </w:rPr>
      </w:pPr>
      <w:r w:rsidRPr="00850050">
        <w:rPr>
          <w:bCs/>
          <w:sz w:val="28"/>
          <w:szCs w:val="28"/>
          <w:highlight w:val="yellow"/>
        </w:rPr>
        <w:t xml:space="preserve">Gomes M., </w:t>
      </w:r>
      <w:proofErr w:type="spellStart"/>
      <w:r w:rsidRPr="00850050">
        <w:rPr>
          <w:bCs/>
          <w:sz w:val="28"/>
          <w:szCs w:val="28"/>
          <w:highlight w:val="yellow"/>
        </w:rPr>
        <w:t>Merchán</w:t>
      </w:r>
      <w:proofErr w:type="spellEnd"/>
      <w:r w:rsidRPr="00850050">
        <w:rPr>
          <w:bCs/>
          <w:sz w:val="28"/>
          <w:szCs w:val="28"/>
          <w:highlight w:val="yellow"/>
        </w:rPr>
        <w:t xml:space="preserve"> C. Transnational governance: Definitions, approaches and research agenda // Journal of Contemporary Management. 2017. 12(1). pp. 98-112. </w:t>
      </w:r>
      <w:bookmarkStart w:id="87" w:name="_Hlk137395998"/>
    </w:p>
    <w:p w14:paraId="33454041" w14:textId="77777777" w:rsidR="00376A37" w:rsidRPr="00850050" w:rsidRDefault="00376A37" w:rsidP="00615BB7">
      <w:pPr>
        <w:pStyle w:val="aa"/>
        <w:numPr>
          <w:ilvl w:val="0"/>
          <w:numId w:val="6"/>
        </w:numPr>
        <w:spacing w:line="360" w:lineRule="auto"/>
        <w:ind w:left="0" w:firstLine="709"/>
        <w:jc w:val="both"/>
        <w:rPr>
          <w:bCs/>
          <w:sz w:val="28"/>
          <w:szCs w:val="28"/>
          <w:highlight w:val="yellow"/>
        </w:rPr>
      </w:pPr>
      <w:r w:rsidRPr="00850050">
        <w:rPr>
          <w:bCs/>
          <w:sz w:val="28"/>
          <w:szCs w:val="28"/>
          <w:highlight w:val="yellow"/>
        </w:rPr>
        <w:t xml:space="preserve">Green J.F. </w:t>
      </w:r>
      <w:bookmarkEnd w:id="87"/>
      <w:r w:rsidRPr="00850050">
        <w:rPr>
          <w:bCs/>
          <w:sz w:val="28"/>
          <w:szCs w:val="28"/>
          <w:highlight w:val="yellow"/>
        </w:rPr>
        <w:t xml:space="preserve">Rethinking private authority: Agents and entrepreneurs in global environmental governance. Princeton University Press, 2013. 189 </w:t>
      </w:r>
      <w:r w:rsidRPr="00850050">
        <w:rPr>
          <w:bCs/>
          <w:sz w:val="28"/>
          <w:szCs w:val="28"/>
          <w:highlight w:val="yellow"/>
          <w:lang w:val="ru-RU"/>
        </w:rPr>
        <w:t>р</w:t>
      </w:r>
      <w:r w:rsidRPr="00850050">
        <w:rPr>
          <w:bCs/>
          <w:sz w:val="28"/>
          <w:szCs w:val="28"/>
          <w:highlight w:val="yellow"/>
        </w:rPr>
        <w:t>.</w:t>
      </w:r>
    </w:p>
    <w:p w14:paraId="02BEC45A" w14:textId="77777777" w:rsidR="00376A37" w:rsidRPr="00850050" w:rsidRDefault="00376A37" w:rsidP="00615BB7">
      <w:pPr>
        <w:pStyle w:val="ae"/>
        <w:widowControl/>
        <w:numPr>
          <w:ilvl w:val="0"/>
          <w:numId w:val="6"/>
        </w:numPr>
        <w:adjustRightInd w:val="0"/>
        <w:spacing w:line="360" w:lineRule="auto"/>
        <w:ind w:left="0" w:firstLine="709"/>
        <w:contextualSpacing/>
        <w:jc w:val="both"/>
        <w:rPr>
          <w:bCs/>
          <w:sz w:val="28"/>
          <w:szCs w:val="28"/>
          <w:highlight w:val="yellow"/>
        </w:rPr>
      </w:pPr>
      <w:r w:rsidRPr="00850050">
        <w:rPr>
          <w:bCs/>
          <w:sz w:val="28"/>
          <w:szCs w:val="28"/>
          <w:highlight w:val="yellow"/>
        </w:rPr>
        <w:t>Greenaway, D., Kneller, R. Firm Heterogeneity, Exporting and Foreign Direct Investment // The Economic Journal. 2007. 117(517). pp. F134–F161.</w:t>
      </w:r>
    </w:p>
    <w:p w14:paraId="6B7F4FCA"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r w:rsidRPr="00850050">
        <w:rPr>
          <w:bCs/>
          <w:sz w:val="28"/>
          <w:szCs w:val="28"/>
          <w:highlight w:val="yellow"/>
        </w:rPr>
        <w:t>Grober U. Sustainability – A cultural history. Totnes in England: Green Books, 2012. 461 р.</w:t>
      </w:r>
    </w:p>
    <w:p w14:paraId="0E24E0D7" w14:textId="77777777" w:rsidR="00376A37" w:rsidRPr="00850050" w:rsidRDefault="00376A37" w:rsidP="00615BB7">
      <w:pPr>
        <w:pStyle w:val="ae"/>
        <w:widowControl/>
        <w:numPr>
          <w:ilvl w:val="0"/>
          <w:numId w:val="6"/>
        </w:numPr>
        <w:adjustRightInd w:val="0"/>
        <w:spacing w:line="360" w:lineRule="auto"/>
        <w:ind w:left="0" w:firstLine="709"/>
        <w:contextualSpacing/>
        <w:jc w:val="both"/>
        <w:rPr>
          <w:bCs/>
          <w:sz w:val="28"/>
          <w:szCs w:val="28"/>
          <w:highlight w:val="yellow"/>
        </w:rPr>
      </w:pPr>
      <w:r w:rsidRPr="00850050">
        <w:rPr>
          <w:bCs/>
          <w:sz w:val="28"/>
          <w:szCs w:val="28"/>
          <w:highlight w:val="yellow"/>
        </w:rPr>
        <w:t>Gui-Diby S., Renard M. Foreign Direct Investment Inflows and the Industrialization of African Countries // World Development. 2015. 74. pp. 43–57.</w:t>
      </w:r>
    </w:p>
    <w:p w14:paraId="37D2443D" w14:textId="77777777" w:rsidR="00376A37" w:rsidRPr="00850050"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yellow"/>
        </w:rPr>
      </w:pPr>
      <w:r w:rsidRPr="00850050">
        <w:rPr>
          <w:rFonts w:eastAsia="StoneSerifStd-Medium"/>
          <w:bCs/>
          <w:sz w:val="28"/>
          <w:szCs w:val="28"/>
          <w:highlight w:val="yellow"/>
        </w:rPr>
        <w:t xml:space="preserve">Haenlein M., Kaplan A. A Beginner’s Guide to Partial Least Squares Analysis // </w:t>
      </w:r>
      <w:r w:rsidRPr="00850050">
        <w:rPr>
          <w:rFonts w:eastAsia="StoneSerifStd-MediumItalic"/>
          <w:bCs/>
          <w:sz w:val="28"/>
          <w:szCs w:val="28"/>
          <w:highlight w:val="yellow"/>
        </w:rPr>
        <w:t xml:space="preserve">Understanding Statistics. 2004. </w:t>
      </w:r>
      <w:r w:rsidRPr="00850050">
        <w:rPr>
          <w:rFonts w:eastAsia="StoneSerifStd-Medium"/>
          <w:bCs/>
          <w:sz w:val="28"/>
          <w:szCs w:val="28"/>
          <w:highlight w:val="yellow"/>
        </w:rPr>
        <w:t xml:space="preserve">3(4). </w:t>
      </w:r>
      <w:r w:rsidRPr="00850050">
        <w:rPr>
          <w:bCs/>
          <w:sz w:val="28"/>
          <w:szCs w:val="28"/>
          <w:highlight w:val="yellow"/>
        </w:rPr>
        <w:t>pp.</w:t>
      </w:r>
      <w:r w:rsidRPr="00850050">
        <w:rPr>
          <w:rFonts w:eastAsia="StoneSerifStd-Medium"/>
          <w:bCs/>
          <w:sz w:val="28"/>
          <w:szCs w:val="28"/>
          <w:highlight w:val="yellow"/>
        </w:rPr>
        <w:t xml:space="preserve"> 283–297.</w:t>
      </w:r>
    </w:p>
    <w:p w14:paraId="1890B17A" w14:textId="77777777" w:rsidR="00376A37" w:rsidRPr="00850050"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yellow"/>
        </w:rPr>
      </w:pPr>
      <w:r w:rsidRPr="00850050">
        <w:rPr>
          <w:rFonts w:eastAsia="StoneSerifStd-Medium"/>
          <w:bCs/>
          <w:sz w:val="28"/>
          <w:szCs w:val="28"/>
          <w:highlight w:val="yellow"/>
        </w:rPr>
        <w:t xml:space="preserve">Hair J., Christian M., Sarstedt M. PLS-SEM: </w:t>
      </w:r>
      <w:proofErr w:type="gramStart"/>
      <w:r w:rsidRPr="00850050">
        <w:rPr>
          <w:rFonts w:eastAsia="StoneSerifStd-Medium"/>
          <w:bCs/>
          <w:sz w:val="28"/>
          <w:szCs w:val="28"/>
          <w:highlight w:val="yellow"/>
        </w:rPr>
        <w:t>Indeed</w:t>
      </w:r>
      <w:proofErr w:type="gramEnd"/>
      <w:r w:rsidRPr="00850050">
        <w:rPr>
          <w:rFonts w:eastAsia="StoneSerifStd-Medium"/>
          <w:bCs/>
          <w:sz w:val="28"/>
          <w:szCs w:val="28"/>
          <w:highlight w:val="yellow"/>
        </w:rPr>
        <w:t xml:space="preserve"> a Silver Bullet // </w:t>
      </w:r>
      <w:r w:rsidRPr="00850050">
        <w:rPr>
          <w:rFonts w:eastAsia="StoneSerifStd-MediumItalic"/>
          <w:bCs/>
          <w:sz w:val="28"/>
          <w:szCs w:val="28"/>
          <w:highlight w:val="yellow"/>
        </w:rPr>
        <w:t xml:space="preserve">Journal of Marketing Theory and Practice. 2011. </w:t>
      </w:r>
      <w:r w:rsidRPr="00850050">
        <w:rPr>
          <w:rFonts w:eastAsia="StoneSerifStd-Medium"/>
          <w:bCs/>
          <w:sz w:val="28"/>
          <w:szCs w:val="28"/>
          <w:highlight w:val="yellow"/>
        </w:rPr>
        <w:t>19(2). pp. 139–152.</w:t>
      </w:r>
    </w:p>
    <w:p w14:paraId="01F55C95"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r w:rsidRPr="00850050">
        <w:rPr>
          <w:bCs/>
          <w:sz w:val="28"/>
          <w:szCs w:val="28"/>
          <w:highlight w:val="yellow"/>
        </w:rPr>
        <w:lastRenderedPageBreak/>
        <w:t>Hales T., Held D. Handbook of transnational governance: Institutions and innovations. Polity Press, 2011. 519 р.</w:t>
      </w:r>
    </w:p>
    <w:p w14:paraId="3CED69A4"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r w:rsidRPr="00850050">
        <w:rPr>
          <w:bCs/>
          <w:sz w:val="28"/>
          <w:szCs w:val="28"/>
          <w:highlight w:val="yellow"/>
        </w:rPr>
        <w:t>Hall P.A., Gingerich D.W. Varieties of capitalism and institutional complementarities in the political economy // British Journal of Political Science. 39(3). pp. 449–482.</w:t>
      </w:r>
    </w:p>
    <w:p w14:paraId="7AFA842E"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bookmarkStart w:id="88" w:name="_bookmark108"/>
      <w:bookmarkEnd w:id="88"/>
      <w:r w:rsidRPr="00850050">
        <w:rPr>
          <w:bCs/>
          <w:sz w:val="28"/>
          <w:szCs w:val="28"/>
          <w:highlight w:val="yellow"/>
        </w:rPr>
        <w:t xml:space="preserve">Hansen A.R., Ryan V. Follow the rising polestar: An examination of the structures governing corporate citizens in South Africa // Corporate citizenship in Africa. Lessons from the past paths to the future / W. Visser, M. McIntosh, C. Middelton (Eds.). Sheffield in England: Greenleaf Publishing Ltd, 2006. pp. 43–53. </w:t>
      </w:r>
    </w:p>
    <w:p w14:paraId="77ADD41D" w14:textId="77777777" w:rsidR="00376A37" w:rsidRPr="00850050"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yellow"/>
        </w:rPr>
      </w:pPr>
      <w:r w:rsidRPr="00850050">
        <w:rPr>
          <w:rFonts w:eastAsia="StoneSerifStd-Medium"/>
          <w:bCs/>
          <w:sz w:val="28"/>
          <w:szCs w:val="28"/>
          <w:highlight w:val="yellow"/>
        </w:rPr>
        <w:t xml:space="preserve">Haughton D., Haughton J. </w:t>
      </w:r>
      <w:r w:rsidRPr="00850050">
        <w:rPr>
          <w:rFonts w:eastAsia="StoneSerifStd-MediumItalic"/>
          <w:bCs/>
          <w:sz w:val="28"/>
          <w:szCs w:val="28"/>
          <w:highlight w:val="yellow"/>
        </w:rPr>
        <w:t xml:space="preserve">Living Standards Analytics: Statistics for Social and Behavioral Sciences. </w:t>
      </w:r>
      <w:r w:rsidRPr="00850050">
        <w:rPr>
          <w:rFonts w:eastAsia="StoneSerifStd-Medium"/>
          <w:bCs/>
          <w:sz w:val="28"/>
          <w:szCs w:val="28"/>
          <w:highlight w:val="yellow"/>
        </w:rPr>
        <w:t>Springer-Verlag: New York, 2011. 154 р.</w:t>
      </w:r>
    </w:p>
    <w:p w14:paraId="62AF6308"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r w:rsidRPr="00850050">
        <w:rPr>
          <w:bCs/>
          <w:sz w:val="28"/>
          <w:szCs w:val="28"/>
          <w:highlight w:val="yellow"/>
        </w:rPr>
        <w:t>Hentze J., Thies B. Company ethics and sustainable management. Bern: Haupt UTB, 2012. 366 р.</w:t>
      </w:r>
    </w:p>
    <w:p w14:paraId="7D77058A" w14:textId="77777777" w:rsidR="00376A37" w:rsidRPr="00850050"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yellow"/>
        </w:rPr>
      </w:pPr>
      <w:r w:rsidRPr="00850050">
        <w:rPr>
          <w:bCs/>
          <w:sz w:val="28"/>
          <w:szCs w:val="28"/>
          <w:highlight w:val="yellow"/>
        </w:rPr>
        <w:t xml:space="preserve">Hooft S. Up-lifting power. Creating sustainable consumer-driven supply chains through innovative partnerships // Corporate citizenship in Africa. Lessons from the Past – Paths to the future / W. Visser, M. McIntosh, C. Middelton (Eds.). Sheffield in England: Greenleaf Publishing Ltd, 2006. pp. 212–223. </w:t>
      </w:r>
      <w:bookmarkStart w:id="89" w:name="_Hlk137400430"/>
    </w:p>
    <w:p w14:paraId="5A1C84F4" w14:textId="77777777" w:rsidR="00376A37" w:rsidRPr="00850050"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yellow"/>
        </w:rPr>
      </w:pPr>
      <w:r w:rsidRPr="00850050">
        <w:rPr>
          <w:bCs/>
          <w:sz w:val="28"/>
          <w:szCs w:val="28"/>
          <w:highlight w:val="yellow"/>
        </w:rPr>
        <w:t xml:space="preserve">Howden D. </w:t>
      </w:r>
      <w:bookmarkEnd w:id="89"/>
      <w:r w:rsidRPr="00850050">
        <w:rPr>
          <w:bCs/>
          <w:sz w:val="28"/>
          <w:szCs w:val="28"/>
          <w:highlight w:val="yellow"/>
        </w:rPr>
        <w:t xml:space="preserve">Report blames Shell over «cover-up» of Nigeria’s oil spills. </w:t>
      </w:r>
      <w:r w:rsidRPr="00850050">
        <w:rPr>
          <w:sz w:val="28"/>
          <w:szCs w:val="28"/>
          <w:highlight w:val="yellow"/>
          <w:lang w:val="ru-RU"/>
        </w:rPr>
        <w:t>[Электронный ресурс]. Режим доступа:</w:t>
      </w:r>
      <w:r w:rsidRPr="00850050">
        <w:rPr>
          <w:bCs/>
          <w:sz w:val="28"/>
          <w:szCs w:val="28"/>
          <w:highlight w:val="yellow"/>
          <w:lang w:val="ru-RU"/>
        </w:rPr>
        <w:t xml:space="preserve">  </w:t>
      </w:r>
      <w:hyperlink r:id="rId52">
        <w:r w:rsidRPr="00850050">
          <w:rPr>
            <w:bCs/>
            <w:sz w:val="28"/>
            <w:szCs w:val="28"/>
            <w:highlight w:val="yellow"/>
          </w:rPr>
          <w:t>http</w:t>
        </w:r>
        <w:r w:rsidRPr="00850050">
          <w:rPr>
            <w:bCs/>
            <w:sz w:val="28"/>
            <w:szCs w:val="28"/>
            <w:highlight w:val="yellow"/>
            <w:lang w:val="ru-RU"/>
          </w:rPr>
          <w:t>://</w:t>
        </w:r>
        <w:r w:rsidRPr="00850050">
          <w:rPr>
            <w:bCs/>
            <w:sz w:val="28"/>
            <w:szCs w:val="28"/>
            <w:highlight w:val="yellow"/>
          </w:rPr>
          <w:t>www</w:t>
        </w:r>
        <w:r w:rsidRPr="00850050">
          <w:rPr>
            <w:bCs/>
            <w:sz w:val="28"/>
            <w:szCs w:val="28"/>
            <w:highlight w:val="yellow"/>
            <w:lang w:val="ru-RU"/>
          </w:rPr>
          <w:t>.</w:t>
        </w:r>
        <w:r w:rsidRPr="00850050">
          <w:rPr>
            <w:bCs/>
            <w:sz w:val="28"/>
            <w:szCs w:val="28"/>
            <w:highlight w:val="yellow"/>
          </w:rPr>
          <w:t>independent</w:t>
        </w:r>
        <w:r w:rsidRPr="00850050">
          <w:rPr>
            <w:bCs/>
            <w:sz w:val="28"/>
            <w:szCs w:val="28"/>
            <w:highlight w:val="yellow"/>
            <w:lang w:val="ru-RU"/>
          </w:rPr>
          <w:t>.</w:t>
        </w:r>
        <w:r w:rsidRPr="00850050">
          <w:rPr>
            <w:bCs/>
            <w:sz w:val="28"/>
            <w:szCs w:val="28"/>
            <w:highlight w:val="yellow"/>
          </w:rPr>
          <w:t>co</w:t>
        </w:r>
        <w:r w:rsidRPr="00850050">
          <w:rPr>
            <w:bCs/>
            <w:sz w:val="28"/>
            <w:szCs w:val="28"/>
            <w:highlight w:val="yellow"/>
            <w:lang w:val="ru-RU"/>
          </w:rPr>
          <w:t>.</w:t>
        </w:r>
        <w:proofErr w:type="spellStart"/>
        <w:r w:rsidRPr="00850050">
          <w:rPr>
            <w:bCs/>
            <w:sz w:val="28"/>
            <w:szCs w:val="28"/>
            <w:highlight w:val="yellow"/>
          </w:rPr>
          <w:t>uk</w:t>
        </w:r>
        <w:proofErr w:type="spellEnd"/>
        <w:r w:rsidRPr="00850050">
          <w:rPr>
            <w:bCs/>
            <w:sz w:val="28"/>
            <w:szCs w:val="28"/>
            <w:highlight w:val="yellow"/>
            <w:lang w:val="ru-RU"/>
          </w:rPr>
          <w:t>/</w:t>
        </w:r>
        <w:r w:rsidRPr="00850050">
          <w:rPr>
            <w:bCs/>
            <w:sz w:val="28"/>
            <w:szCs w:val="28"/>
            <w:highlight w:val="yellow"/>
          </w:rPr>
          <w:t>news</w:t>
        </w:r>
        <w:r w:rsidRPr="00850050">
          <w:rPr>
            <w:bCs/>
            <w:sz w:val="28"/>
            <w:szCs w:val="28"/>
            <w:highlight w:val="yellow"/>
            <w:lang w:val="ru-RU"/>
          </w:rPr>
          <w:t>/</w:t>
        </w:r>
        <w:r w:rsidRPr="00850050">
          <w:rPr>
            <w:bCs/>
            <w:sz w:val="28"/>
            <w:szCs w:val="28"/>
            <w:highlight w:val="yellow"/>
          </w:rPr>
          <w:t>world</w:t>
        </w:r>
        <w:r w:rsidRPr="00850050">
          <w:rPr>
            <w:bCs/>
            <w:sz w:val="28"/>
            <w:szCs w:val="28"/>
            <w:highlight w:val="yellow"/>
            <w:lang w:val="ru-RU"/>
          </w:rPr>
          <w:t>/</w:t>
        </w:r>
        <w:proofErr w:type="spellStart"/>
        <w:r w:rsidRPr="00850050">
          <w:rPr>
            <w:bCs/>
            <w:sz w:val="28"/>
            <w:szCs w:val="28"/>
            <w:highlight w:val="yellow"/>
          </w:rPr>
          <w:t>africa</w:t>
        </w:r>
        <w:proofErr w:type="spellEnd"/>
        <w:r w:rsidRPr="00850050">
          <w:rPr>
            <w:bCs/>
            <w:sz w:val="28"/>
            <w:szCs w:val="28"/>
            <w:highlight w:val="yellow"/>
            <w:lang w:val="ru-RU"/>
          </w:rPr>
          <w:t>/</w:t>
        </w:r>
        <w:r w:rsidRPr="00850050">
          <w:rPr>
            <w:bCs/>
            <w:sz w:val="28"/>
            <w:szCs w:val="28"/>
            <w:highlight w:val="yellow"/>
          </w:rPr>
          <w:t>report</w:t>
        </w:r>
        <w:r w:rsidRPr="00850050">
          <w:rPr>
            <w:bCs/>
            <w:sz w:val="28"/>
            <w:szCs w:val="28"/>
            <w:highlight w:val="yellow"/>
            <w:lang w:val="ru-RU"/>
          </w:rPr>
          <w:t>-</w:t>
        </w:r>
        <w:r w:rsidRPr="00850050">
          <w:rPr>
            <w:bCs/>
            <w:sz w:val="28"/>
            <w:szCs w:val="28"/>
            <w:highlight w:val="yellow"/>
          </w:rPr>
          <w:t>blames</w:t>
        </w:r>
        <w:r w:rsidRPr="00850050">
          <w:rPr>
            <w:bCs/>
            <w:sz w:val="28"/>
            <w:szCs w:val="28"/>
            <w:highlight w:val="yellow"/>
            <w:lang w:val="ru-RU"/>
          </w:rPr>
          <w:t>-</w:t>
        </w:r>
        <w:r w:rsidRPr="00850050">
          <w:rPr>
            <w:bCs/>
            <w:sz w:val="28"/>
            <w:szCs w:val="28"/>
            <w:highlight w:val="yellow"/>
          </w:rPr>
          <w:t>shell</w:t>
        </w:r>
        <w:r w:rsidRPr="00850050">
          <w:rPr>
            <w:bCs/>
            <w:sz w:val="28"/>
            <w:szCs w:val="28"/>
            <w:highlight w:val="yellow"/>
            <w:lang w:val="ru-RU"/>
          </w:rPr>
          <w:t>-</w:t>
        </w:r>
        <w:r w:rsidRPr="00850050">
          <w:rPr>
            <w:bCs/>
            <w:sz w:val="28"/>
            <w:szCs w:val="28"/>
            <w:highlight w:val="yellow"/>
          </w:rPr>
          <w:t>over</w:t>
        </w:r>
        <w:r w:rsidRPr="00850050">
          <w:rPr>
            <w:bCs/>
            <w:sz w:val="28"/>
            <w:szCs w:val="28"/>
            <w:highlight w:val="yellow"/>
            <w:lang w:val="ru-RU"/>
          </w:rPr>
          <w:t>-</w:t>
        </w:r>
        <w:r w:rsidRPr="00850050">
          <w:rPr>
            <w:bCs/>
            <w:sz w:val="28"/>
            <w:szCs w:val="28"/>
            <w:highlight w:val="yellow"/>
          </w:rPr>
          <w:t>coverup</w:t>
        </w:r>
        <w:r w:rsidRPr="00850050">
          <w:rPr>
            <w:bCs/>
            <w:sz w:val="28"/>
            <w:szCs w:val="28"/>
            <w:highlight w:val="yellow"/>
            <w:lang w:val="ru-RU"/>
          </w:rPr>
          <w:t>-</w:t>
        </w:r>
        <w:r w:rsidRPr="00850050">
          <w:rPr>
            <w:bCs/>
            <w:sz w:val="28"/>
            <w:szCs w:val="28"/>
            <w:highlight w:val="yellow"/>
          </w:rPr>
          <w:t>of</w:t>
        </w:r>
        <w:r w:rsidRPr="00850050">
          <w:rPr>
            <w:bCs/>
            <w:sz w:val="28"/>
            <w:szCs w:val="28"/>
            <w:highlight w:val="yellow"/>
            <w:lang w:val="ru-RU"/>
          </w:rPr>
          <w:t>-</w:t>
        </w:r>
        <w:proofErr w:type="spellStart"/>
        <w:r w:rsidRPr="00850050">
          <w:rPr>
            <w:bCs/>
            <w:sz w:val="28"/>
            <w:szCs w:val="28"/>
            <w:highlight w:val="yellow"/>
          </w:rPr>
          <w:t>nigerias</w:t>
        </w:r>
        <w:proofErr w:type="spellEnd"/>
        <w:r w:rsidRPr="00850050">
          <w:rPr>
            <w:bCs/>
            <w:sz w:val="28"/>
            <w:szCs w:val="28"/>
            <w:highlight w:val="yellow"/>
            <w:lang w:val="ru-RU"/>
          </w:rPr>
          <w:t xml:space="preserve">- </w:t>
        </w:r>
        <w:r w:rsidRPr="00850050">
          <w:rPr>
            <w:bCs/>
            <w:sz w:val="28"/>
            <w:szCs w:val="28"/>
            <w:highlight w:val="yellow"/>
          </w:rPr>
          <w:t>oil</w:t>
        </w:r>
        <w:r w:rsidRPr="00850050">
          <w:rPr>
            <w:bCs/>
            <w:sz w:val="28"/>
            <w:szCs w:val="28"/>
            <w:highlight w:val="yellow"/>
            <w:lang w:val="ru-RU"/>
          </w:rPr>
          <w:t>-</w:t>
        </w:r>
        <w:r w:rsidRPr="00850050">
          <w:rPr>
            <w:bCs/>
            <w:sz w:val="28"/>
            <w:szCs w:val="28"/>
            <w:highlight w:val="yellow"/>
          </w:rPr>
          <w:t>spills</w:t>
        </w:r>
        <w:r w:rsidRPr="00850050">
          <w:rPr>
            <w:bCs/>
            <w:sz w:val="28"/>
            <w:szCs w:val="28"/>
            <w:highlight w:val="yellow"/>
            <w:lang w:val="ru-RU"/>
          </w:rPr>
          <w:t>-1726207.</w:t>
        </w:r>
        <w:r w:rsidRPr="00850050">
          <w:rPr>
            <w:bCs/>
            <w:sz w:val="28"/>
            <w:szCs w:val="28"/>
            <w:highlight w:val="yellow"/>
          </w:rPr>
          <w:t>html</w:t>
        </w:r>
        <w:r w:rsidRPr="00850050">
          <w:rPr>
            <w:bCs/>
            <w:sz w:val="28"/>
            <w:szCs w:val="28"/>
            <w:highlight w:val="yellow"/>
            <w:lang w:val="ru-RU"/>
          </w:rPr>
          <w:t xml:space="preserve"> </w:t>
        </w:r>
        <w:r w:rsidRPr="00850050">
          <w:rPr>
            <w:bCs/>
            <w:sz w:val="28"/>
            <w:szCs w:val="28"/>
            <w:highlight w:val="yellow"/>
          </w:rPr>
          <w:t>on</w:t>
        </w:r>
        <w:r w:rsidRPr="00850050">
          <w:rPr>
            <w:bCs/>
            <w:sz w:val="28"/>
            <w:szCs w:val="28"/>
            <w:highlight w:val="yellow"/>
            <w:lang w:val="ru-RU"/>
          </w:rPr>
          <w:t xml:space="preserve"> 05.03.2018.</w:t>
        </w:r>
      </w:hyperlink>
      <w:r w:rsidRPr="00850050">
        <w:rPr>
          <w:bCs/>
          <w:sz w:val="28"/>
          <w:szCs w:val="28"/>
          <w:highlight w:val="yellow"/>
          <w:lang w:val="ru-RU"/>
        </w:rPr>
        <w:t xml:space="preserve"> </w:t>
      </w:r>
      <w:r w:rsidRPr="00850050">
        <w:rPr>
          <w:sz w:val="28"/>
          <w:szCs w:val="28"/>
          <w:highlight w:val="yellow"/>
        </w:rPr>
        <w:t>(</w:t>
      </w:r>
      <w:proofErr w:type="spellStart"/>
      <w:r w:rsidRPr="00850050">
        <w:rPr>
          <w:sz w:val="28"/>
          <w:szCs w:val="28"/>
          <w:highlight w:val="yellow"/>
        </w:rPr>
        <w:t>дата</w:t>
      </w:r>
      <w:proofErr w:type="spellEnd"/>
      <w:r w:rsidRPr="00850050">
        <w:rPr>
          <w:sz w:val="28"/>
          <w:szCs w:val="28"/>
          <w:highlight w:val="yellow"/>
        </w:rPr>
        <w:t xml:space="preserve"> </w:t>
      </w:r>
      <w:proofErr w:type="spellStart"/>
      <w:r w:rsidRPr="00850050">
        <w:rPr>
          <w:sz w:val="28"/>
          <w:szCs w:val="28"/>
          <w:highlight w:val="yellow"/>
        </w:rPr>
        <w:t>обращения</w:t>
      </w:r>
      <w:proofErr w:type="spellEnd"/>
      <w:r w:rsidRPr="00850050">
        <w:rPr>
          <w:sz w:val="28"/>
          <w:szCs w:val="28"/>
          <w:highlight w:val="yellow"/>
        </w:rPr>
        <w:t xml:space="preserve"> 06.04.2023).</w:t>
      </w:r>
    </w:p>
    <w:p w14:paraId="13256E5E" w14:textId="77777777" w:rsidR="00376A37" w:rsidRPr="00850050"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yellow"/>
        </w:rPr>
      </w:pPr>
      <w:r w:rsidRPr="00850050">
        <w:rPr>
          <w:bCs/>
          <w:sz w:val="28"/>
          <w:szCs w:val="28"/>
          <w:highlight w:val="yellow"/>
        </w:rPr>
        <w:t xml:space="preserve">Hughes B. B. International Futures: Building and Using Global Models. Academic Press, 2019. 159 р. </w:t>
      </w:r>
      <w:bookmarkStart w:id="90" w:name="_Hlk137396173"/>
    </w:p>
    <w:p w14:paraId="1E07CAF1" w14:textId="77777777" w:rsidR="00376A37" w:rsidRPr="00850050"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yellow"/>
        </w:rPr>
      </w:pPr>
      <w:r w:rsidRPr="00850050">
        <w:rPr>
          <w:bCs/>
          <w:sz w:val="28"/>
          <w:szCs w:val="28"/>
          <w:highlight w:val="yellow"/>
        </w:rPr>
        <w:t xml:space="preserve">Hughes B.B., Narayan K. </w:t>
      </w:r>
      <w:bookmarkEnd w:id="90"/>
      <w:r w:rsidRPr="00850050">
        <w:rPr>
          <w:bCs/>
          <w:sz w:val="28"/>
          <w:szCs w:val="28"/>
          <w:highlight w:val="yellow"/>
        </w:rPr>
        <w:t xml:space="preserve">Enhancing integrated analysis of national and global goal pursuit by endogenizing economic productivity // PLOS ONE. 2021. 16(2). pp. 24-46. </w:t>
      </w:r>
    </w:p>
    <w:p w14:paraId="2C013B45"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r w:rsidRPr="00850050">
        <w:rPr>
          <w:bCs/>
          <w:sz w:val="28"/>
          <w:szCs w:val="28"/>
          <w:highlight w:val="yellow"/>
        </w:rPr>
        <w:t xml:space="preserve">Hughes J.D. An environmental history of the world. London and New York: Routledge, 2009. 460 р. </w:t>
      </w:r>
      <w:bookmarkStart w:id="91" w:name="_bookmark116"/>
      <w:bookmarkEnd w:id="91"/>
    </w:p>
    <w:p w14:paraId="464B96FD" w14:textId="77777777" w:rsidR="00376A37" w:rsidRPr="00850050"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yellow"/>
        </w:rPr>
      </w:pPr>
      <w:r w:rsidRPr="00850050">
        <w:rPr>
          <w:rFonts w:eastAsia="StoneSerifStd-Medium"/>
          <w:bCs/>
          <w:sz w:val="28"/>
          <w:szCs w:val="28"/>
          <w:highlight w:val="yellow"/>
        </w:rPr>
        <w:lastRenderedPageBreak/>
        <w:t xml:space="preserve">Hulme D. The Millennium Development Goals (MDGs): A Short History of the World’s Biggest Promise. Brooks World Poverty Institute. Working Paper 100, 2009. </w:t>
      </w:r>
      <w:proofErr w:type="spellStart"/>
      <w:r w:rsidRPr="00850050">
        <w:rPr>
          <w:rFonts w:eastAsia="StoneSerifStd-Medium"/>
          <w:bCs/>
          <w:sz w:val="28"/>
          <w:szCs w:val="28"/>
          <w:highlight w:val="yellow"/>
        </w:rPr>
        <w:t>рр</w:t>
      </w:r>
      <w:proofErr w:type="spellEnd"/>
      <w:r w:rsidRPr="00850050">
        <w:rPr>
          <w:rFonts w:eastAsia="StoneSerifStd-Medium"/>
          <w:bCs/>
          <w:sz w:val="28"/>
          <w:szCs w:val="28"/>
          <w:highlight w:val="yellow"/>
        </w:rPr>
        <w:t>. 66-78.</w:t>
      </w:r>
    </w:p>
    <w:p w14:paraId="5CEC4857" w14:textId="77777777" w:rsidR="00376A37" w:rsidRPr="00850050" w:rsidRDefault="00376A37" w:rsidP="00615BB7">
      <w:pPr>
        <w:pStyle w:val="aa"/>
        <w:numPr>
          <w:ilvl w:val="0"/>
          <w:numId w:val="6"/>
        </w:numPr>
        <w:spacing w:line="360" w:lineRule="auto"/>
        <w:ind w:left="0" w:firstLine="709"/>
        <w:jc w:val="both"/>
        <w:rPr>
          <w:bCs/>
          <w:sz w:val="28"/>
          <w:szCs w:val="28"/>
          <w:highlight w:val="yellow"/>
        </w:rPr>
      </w:pPr>
      <w:bookmarkStart w:id="92" w:name="_Hlk137400633"/>
      <w:r w:rsidRPr="00850050">
        <w:rPr>
          <w:bCs/>
          <w:sz w:val="28"/>
          <w:szCs w:val="28"/>
          <w:highlight w:val="yellow"/>
        </w:rPr>
        <w:t xml:space="preserve">Idowu S.O., Louche C. </w:t>
      </w:r>
      <w:bookmarkEnd w:id="92"/>
      <w:r w:rsidRPr="00850050">
        <w:rPr>
          <w:bCs/>
          <w:sz w:val="28"/>
          <w:szCs w:val="28"/>
          <w:highlight w:val="yellow"/>
        </w:rPr>
        <w:t xml:space="preserve">Corporate social responsibility: Concluding remarks. Berlin Heidelberg: Springer Verlag, 2011. 160 </w:t>
      </w:r>
      <w:r w:rsidRPr="00850050">
        <w:rPr>
          <w:bCs/>
          <w:sz w:val="28"/>
          <w:szCs w:val="28"/>
          <w:highlight w:val="yellow"/>
          <w:lang w:val="ru-RU"/>
        </w:rPr>
        <w:t>р</w:t>
      </w:r>
      <w:r w:rsidRPr="00850050">
        <w:rPr>
          <w:bCs/>
          <w:sz w:val="28"/>
          <w:szCs w:val="28"/>
          <w:highlight w:val="yellow"/>
        </w:rPr>
        <w:t xml:space="preserve">. </w:t>
      </w:r>
    </w:p>
    <w:p w14:paraId="6FA0290A" w14:textId="77777777" w:rsidR="00376A37" w:rsidRPr="00850050" w:rsidRDefault="00376A37" w:rsidP="00615BB7">
      <w:pPr>
        <w:pStyle w:val="aa"/>
        <w:numPr>
          <w:ilvl w:val="0"/>
          <w:numId w:val="6"/>
        </w:numPr>
        <w:spacing w:line="360" w:lineRule="auto"/>
        <w:ind w:left="0" w:firstLine="709"/>
        <w:jc w:val="both"/>
        <w:rPr>
          <w:bCs/>
          <w:sz w:val="28"/>
          <w:szCs w:val="28"/>
          <w:highlight w:val="yellow"/>
        </w:rPr>
      </w:pPr>
      <w:proofErr w:type="spellStart"/>
      <w:r w:rsidRPr="00850050">
        <w:rPr>
          <w:bCs/>
          <w:sz w:val="28"/>
          <w:szCs w:val="28"/>
          <w:highlight w:val="yellow"/>
        </w:rPr>
        <w:t>Iheduru</w:t>
      </w:r>
      <w:proofErr w:type="spellEnd"/>
      <w:r w:rsidRPr="00850050">
        <w:rPr>
          <w:bCs/>
          <w:sz w:val="28"/>
          <w:szCs w:val="28"/>
          <w:highlight w:val="yellow"/>
        </w:rPr>
        <w:t xml:space="preserve"> O. Regional Integration and the Private Authority of Banks in West Africa // International Studies Review. 2012. 14. pp. 273–302.</w:t>
      </w:r>
    </w:p>
    <w:p w14:paraId="6E535300" w14:textId="77777777" w:rsidR="00376A37" w:rsidRPr="00850050" w:rsidRDefault="00376A37" w:rsidP="00615BB7">
      <w:pPr>
        <w:pStyle w:val="aa"/>
        <w:numPr>
          <w:ilvl w:val="0"/>
          <w:numId w:val="6"/>
        </w:numPr>
        <w:spacing w:line="360" w:lineRule="auto"/>
        <w:ind w:left="0" w:firstLine="709"/>
        <w:jc w:val="both"/>
        <w:rPr>
          <w:bCs/>
          <w:sz w:val="28"/>
          <w:szCs w:val="28"/>
          <w:highlight w:val="yellow"/>
          <w:lang w:val="ru-RU"/>
        </w:rPr>
      </w:pPr>
      <w:r w:rsidRPr="00850050">
        <w:rPr>
          <w:bCs/>
          <w:sz w:val="28"/>
          <w:szCs w:val="28"/>
          <w:highlight w:val="yellow"/>
        </w:rPr>
        <w:t xml:space="preserve">International Institute for Democracy and Electoral Assistance Women Political Participation: Africa Barometer 2021. </w:t>
      </w:r>
      <w:r w:rsidRPr="00850050">
        <w:rPr>
          <w:sz w:val="28"/>
          <w:szCs w:val="28"/>
          <w:highlight w:val="yellow"/>
          <w:lang w:val="ru-RU"/>
        </w:rPr>
        <w:t>[Электронный ресурс]. Режим доступа:</w:t>
      </w:r>
      <w:r w:rsidRPr="00850050">
        <w:rPr>
          <w:bCs/>
          <w:sz w:val="28"/>
          <w:szCs w:val="28"/>
          <w:highlight w:val="yellow"/>
          <w:lang w:val="ru-RU"/>
        </w:rPr>
        <w:t xml:space="preserve"> </w:t>
      </w:r>
      <w:r w:rsidRPr="00850050">
        <w:rPr>
          <w:bCs/>
          <w:sz w:val="28"/>
          <w:szCs w:val="28"/>
          <w:highlight w:val="yellow"/>
        </w:rPr>
        <w:t>https</w:t>
      </w:r>
      <w:r w:rsidRPr="00850050">
        <w:rPr>
          <w:bCs/>
          <w:sz w:val="28"/>
          <w:szCs w:val="28"/>
          <w:highlight w:val="yellow"/>
          <w:lang w:val="ru-RU"/>
        </w:rPr>
        <w:t>://</w:t>
      </w:r>
      <w:r w:rsidRPr="00850050">
        <w:rPr>
          <w:bCs/>
          <w:sz w:val="28"/>
          <w:szCs w:val="28"/>
          <w:highlight w:val="yellow"/>
        </w:rPr>
        <w:t>www</w:t>
      </w:r>
      <w:r w:rsidRPr="00850050">
        <w:rPr>
          <w:bCs/>
          <w:sz w:val="28"/>
          <w:szCs w:val="28"/>
          <w:highlight w:val="yellow"/>
          <w:lang w:val="ru-RU"/>
        </w:rPr>
        <w:t>.</w:t>
      </w:r>
      <w:r w:rsidRPr="00850050">
        <w:rPr>
          <w:bCs/>
          <w:sz w:val="28"/>
          <w:szCs w:val="28"/>
          <w:highlight w:val="yellow"/>
        </w:rPr>
        <w:t>idea</w:t>
      </w:r>
      <w:r w:rsidRPr="00850050">
        <w:rPr>
          <w:bCs/>
          <w:sz w:val="28"/>
          <w:szCs w:val="28"/>
          <w:highlight w:val="yellow"/>
          <w:lang w:val="ru-RU"/>
        </w:rPr>
        <w:t>.</w:t>
      </w:r>
      <w:r w:rsidRPr="00850050">
        <w:rPr>
          <w:bCs/>
          <w:sz w:val="28"/>
          <w:szCs w:val="28"/>
          <w:highlight w:val="yellow"/>
        </w:rPr>
        <w:t>int</w:t>
      </w:r>
      <w:r w:rsidRPr="00850050">
        <w:rPr>
          <w:bCs/>
          <w:sz w:val="28"/>
          <w:szCs w:val="28"/>
          <w:highlight w:val="yellow"/>
          <w:lang w:val="ru-RU"/>
        </w:rPr>
        <w:t>/</w:t>
      </w:r>
      <w:r w:rsidRPr="00850050">
        <w:rPr>
          <w:bCs/>
          <w:sz w:val="28"/>
          <w:szCs w:val="28"/>
          <w:highlight w:val="yellow"/>
        </w:rPr>
        <w:t>publications</w:t>
      </w:r>
      <w:r w:rsidRPr="00850050">
        <w:rPr>
          <w:bCs/>
          <w:sz w:val="28"/>
          <w:szCs w:val="28"/>
          <w:highlight w:val="yellow"/>
          <w:lang w:val="ru-RU"/>
        </w:rPr>
        <w:t>/</w:t>
      </w:r>
      <w:r w:rsidRPr="00850050">
        <w:rPr>
          <w:bCs/>
          <w:sz w:val="28"/>
          <w:szCs w:val="28"/>
          <w:highlight w:val="yellow"/>
        </w:rPr>
        <w:t>catalogue</w:t>
      </w:r>
      <w:r w:rsidRPr="00850050">
        <w:rPr>
          <w:bCs/>
          <w:sz w:val="28"/>
          <w:szCs w:val="28"/>
          <w:highlight w:val="yellow"/>
          <w:lang w:val="ru-RU"/>
        </w:rPr>
        <w:t>/</w:t>
      </w:r>
      <w:proofErr w:type="spellStart"/>
      <w:r w:rsidRPr="00850050">
        <w:rPr>
          <w:bCs/>
          <w:sz w:val="28"/>
          <w:szCs w:val="28"/>
          <w:highlight w:val="yellow"/>
        </w:rPr>
        <w:t>womens</w:t>
      </w:r>
      <w:proofErr w:type="spellEnd"/>
      <w:r w:rsidRPr="00850050">
        <w:rPr>
          <w:bCs/>
          <w:sz w:val="28"/>
          <w:szCs w:val="28"/>
          <w:highlight w:val="yellow"/>
          <w:lang w:val="ru-RU"/>
        </w:rPr>
        <w:t>-</w:t>
      </w:r>
      <w:r w:rsidRPr="00850050">
        <w:rPr>
          <w:bCs/>
          <w:sz w:val="28"/>
          <w:szCs w:val="28"/>
          <w:highlight w:val="yellow"/>
        </w:rPr>
        <w:t>political</w:t>
      </w:r>
      <w:r w:rsidRPr="00850050">
        <w:rPr>
          <w:bCs/>
          <w:sz w:val="28"/>
          <w:szCs w:val="28"/>
          <w:highlight w:val="yellow"/>
          <w:lang w:val="ru-RU"/>
        </w:rPr>
        <w:t>-</w:t>
      </w:r>
      <w:r w:rsidRPr="00850050">
        <w:rPr>
          <w:bCs/>
          <w:sz w:val="28"/>
          <w:szCs w:val="28"/>
          <w:highlight w:val="yellow"/>
        </w:rPr>
        <w:t>participation</w:t>
      </w:r>
      <w:r w:rsidRPr="00850050">
        <w:rPr>
          <w:bCs/>
          <w:sz w:val="28"/>
          <w:szCs w:val="28"/>
          <w:highlight w:val="yellow"/>
          <w:lang w:val="ru-RU"/>
        </w:rPr>
        <w:t>-</w:t>
      </w:r>
      <w:proofErr w:type="spellStart"/>
      <w:r w:rsidRPr="00850050">
        <w:rPr>
          <w:bCs/>
          <w:sz w:val="28"/>
          <w:szCs w:val="28"/>
          <w:highlight w:val="yellow"/>
        </w:rPr>
        <w:t>africa</w:t>
      </w:r>
      <w:proofErr w:type="spellEnd"/>
      <w:r w:rsidRPr="00850050">
        <w:rPr>
          <w:bCs/>
          <w:sz w:val="28"/>
          <w:szCs w:val="28"/>
          <w:highlight w:val="yellow"/>
          <w:lang w:val="ru-RU"/>
        </w:rPr>
        <w:t>-</w:t>
      </w:r>
      <w:r w:rsidRPr="00850050">
        <w:rPr>
          <w:bCs/>
          <w:sz w:val="28"/>
          <w:szCs w:val="28"/>
          <w:highlight w:val="yellow"/>
        </w:rPr>
        <w:t>barometer</w:t>
      </w:r>
      <w:r w:rsidRPr="00850050">
        <w:rPr>
          <w:bCs/>
          <w:sz w:val="28"/>
          <w:szCs w:val="28"/>
          <w:highlight w:val="yellow"/>
          <w:lang w:val="ru-RU"/>
        </w:rPr>
        <w:t xml:space="preserve">-2021 </w:t>
      </w:r>
      <w:r w:rsidRPr="00850050">
        <w:rPr>
          <w:sz w:val="28"/>
          <w:szCs w:val="28"/>
          <w:highlight w:val="yellow"/>
          <w:lang w:val="ru-RU"/>
        </w:rPr>
        <w:t>(дата обращения 18.04.2023).</w:t>
      </w:r>
    </w:p>
    <w:p w14:paraId="0DA41646" w14:textId="77777777" w:rsidR="00376A37" w:rsidRPr="00850050" w:rsidRDefault="00376A37" w:rsidP="00615BB7">
      <w:pPr>
        <w:pStyle w:val="aa"/>
        <w:numPr>
          <w:ilvl w:val="0"/>
          <w:numId w:val="6"/>
        </w:numPr>
        <w:spacing w:line="360" w:lineRule="auto"/>
        <w:ind w:left="0" w:firstLine="709"/>
        <w:jc w:val="both"/>
        <w:rPr>
          <w:bCs/>
          <w:sz w:val="28"/>
          <w:szCs w:val="28"/>
          <w:highlight w:val="yellow"/>
          <w:lang w:val="ru-RU"/>
        </w:rPr>
      </w:pPr>
      <w:r w:rsidRPr="00850050">
        <w:rPr>
          <w:bCs/>
          <w:sz w:val="28"/>
          <w:szCs w:val="28"/>
          <w:highlight w:val="yellow"/>
        </w:rPr>
        <w:t xml:space="preserve">International Institute for Democracy and Electoral Assistance. </w:t>
      </w:r>
      <w:r w:rsidRPr="00850050">
        <w:rPr>
          <w:bCs/>
          <w:sz w:val="28"/>
          <w:szCs w:val="28"/>
          <w:highlight w:val="yellow"/>
          <w:lang w:val="ru-RU"/>
        </w:rPr>
        <w:t xml:space="preserve">2021. </w:t>
      </w:r>
      <w:r w:rsidRPr="00850050">
        <w:rPr>
          <w:bCs/>
          <w:sz w:val="28"/>
          <w:szCs w:val="28"/>
          <w:highlight w:val="yellow"/>
        </w:rPr>
        <w:t>Gender</w:t>
      </w:r>
      <w:r w:rsidRPr="00850050">
        <w:rPr>
          <w:bCs/>
          <w:sz w:val="28"/>
          <w:szCs w:val="28"/>
          <w:highlight w:val="yellow"/>
          <w:lang w:val="ru-RU"/>
        </w:rPr>
        <w:t xml:space="preserve"> </w:t>
      </w:r>
      <w:r w:rsidRPr="00850050">
        <w:rPr>
          <w:bCs/>
          <w:sz w:val="28"/>
          <w:szCs w:val="28"/>
          <w:highlight w:val="yellow"/>
        </w:rPr>
        <w:t>Quotas</w:t>
      </w:r>
      <w:r w:rsidRPr="00850050">
        <w:rPr>
          <w:bCs/>
          <w:sz w:val="28"/>
          <w:szCs w:val="28"/>
          <w:highlight w:val="yellow"/>
          <w:lang w:val="ru-RU"/>
        </w:rPr>
        <w:t xml:space="preserve"> </w:t>
      </w:r>
      <w:r w:rsidRPr="00850050">
        <w:rPr>
          <w:bCs/>
          <w:sz w:val="28"/>
          <w:szCs w:val="28"/>
          <w:highlight w:val="yellow"/>
        </w:rPr>
        <w:t>Database</w:t>
      </w:r>
      <w:r w:rsidRPr="00850050">
        <w:rPr>
          <w:bCs/>
          <w:sz w:val="28"/>
          <w:szCs w:val="28"/>
          <w:highlight w:val="yellow"/>
          <w:lang w:val="ru-RU"/>
        </w:rPr>
        <w:t xml:space="preserve">. </w:t>
      </w:r>
      <w:r w:rsidRPr="00850050">
        <w:rPr>
          <w:sz w:val="28"/>
          <w:szCs w:val="28"/>
          <w:highlight w:val="yellow"/>
          <w:lang w:val="ru-RU"/>
        </w:rPr>
        <w:t>[Электронный ресурс]. Режим доступа:</w:t>
      </w:r>
      <w:r w:rsidRPr="00850050">
        <w:rPr>
          <w:bCs/>
          <w:sz w:val="28"/>
          <w:szCs w:val="28"/>
          <w:highlight w:val="yellow"/>
          <w:lang w:val="ru-RU"/>
        </w:rPr>
        <w:t xml:space="preserve"> </w:t>
      </w:r>
      <w:r w:rsidRPr="00850050">
        <w:rPr>
          <w:bCs/>
          <w:sz w:val="28"/>
          <w:szCs w:val="28"/>
          <w:highlight w:val="yellow"/>
        </w:rPr>
        <w:t>https</w:t>
      </w:r>
      <w:r w:rsidRPr="00850050">
        <w:rPr>
          <w:bCs/>
          <w:sz w:val="28"/>
          <w:szCs w:val="28"/>
          <w:highlight w:val="yellow"/>
          <w:lang w:val="ru-RU"/>
        </w:rPr>
        <w:t>://</w:t>
      </w:r>
      <w:r w:rsidRPr="00850050">
        <w:rPr>
          <w:bCs/>
          <w:sz w:val="28"/>
          <w:szCs w:val="28"/>
          <w:highlight w:val="yellow"/>
        </w:rPr>
        <w:t>www</w:t>
      </w:r>
      <w:r w:rsidRPr="00850050">
        <w:rPr>
          <w:bCs/>
          <w:sz w:val="28"/>
          <w:szCs w:val="28"/>
          <w:highlight w:val="yellow"/>
          <w:lang w:val="ru-RU"/>
        </w:rPr>
        <w:t>.</w:t>
      </w:r>
      <w:r w:rsidRPr="00850050">
        <w:rPr>
          <w:bCs/>
          <w:sz w:val="28"/>
          <w:szCs w:val="28"/>
          <w:highlight w:val="yellow"/>
        </w:rPr>
        <w:t>idea</w:t>
      </w:r>
      <w:r w:rsidRPr="00850050">
        <w:rPr>
          <w:bCs/>
          <w:sz w:val="28"/>
          <w:szCs w:val="28"/>
          <w:highlight w:val="yellow"/>
          <w:lang w:val="ru-RU"/>
        </w:rPr>
        <w:t>.</w:t>
      </w:r>
      <w:r w:rsidRPr="00850050">
        <w:rPr>
          <w:bCs/>
          <w:sz w:val="28"/>
          <w:szCs w:val="28"/>
          <w:highlight w:val="yellow"/>
        </w:rPr>
        <w:t>int</w:t>
      </w:r>
      <w:r w:rsidRPr="00850050">
        <w:rPr>
          <w:bCs/>
          <w:sz w:val="28"/>
          <w:szCs w:val="28"/>
          <w:highlight w:val="yellow"/>
          <w:lang w:val="ru-RU"/>
        </w:rPr>
        <w:t>/</w:t>
      </w:r>
      <w:r w:rsidRPr="00850050">
        <w:rPr>
          <w:bCs/>
          <w:sz w:val="28"/>
          <w:szCs w:val="28"/>
          <w:highlight w:val="yellow"/>
        </w:rPr>
        <w:t>data</w:t>
      </w:r>
      <w:r w:rsidRPr="00850050">
        <w:rPr>
          <w:bCs/>
          <w:sz w:val="28"/>
          <w:szCs w:val="28"/>
          <w:highlight w:val="yellow"/>
          <w:lang w:val="ru-RU"/>
        </w:rPr>
        <w:t>-</w:t>
      </w:r>
      <w:r w:rsidRPr="00850050">
        <w:rPr>
          <w:bCs/>
          <w:sz w:val="28"/>
          <w:szCs w:val="28"/>
          <w:highlight w:val="yellow"/>
        </w:rPr>
        <w:t>tools</w:t>
      </w:r>
      <w:r w:rsidRPr="00850050">
        <w:rPr>
          <w:bCs/>
          <w:sz w:val="28"/>
          <w:szCs w:val="28"/>
          <w:highlight w:val="yellow"/>
          <w:lang w:val="ru-RU"/>
        </w:rPr>
        <w:t>/</w:t>
      </w:r>
      <w:r w:rsidRPr="00850050">
        <w:rPr>
          <w:bCs/>
          <w:sz w:val="28"/>
          <w:szCs w:val="28"/>
          <w:highlight w:val="yellow"/>
        </w:rPr>
        <w:t>data</w:t>
      </w:r>
      <w:r w:rsidRPr="00850050">
        <w:rPr>
          <w:bCs/>
          <w:sz w:val="28"/>
          <w:szCs w:val="28"/>
          <w:highlight w:val="yellow"/>
          <w:lang w:val="ru-RU"/>
        </w:rPr>
        <w:t>/</w:t>
      </w:r>
      <w:r w:rsidRPr="00850050">
        <w:rPr>
          <w:bCs/>
          <w:sz w:val="28"/>
          <w:szCs w:val="28"/>
          <w:highlight w:val="yellow"/>
        </w:rPr>
        <w:t>gender</w:t>
      </w:r>
      <w:r w:rsidRPr="00850050">
        <w:rPr>
          <w:bCs/>
          <w:sz w:val="28"/>
          <w:szCs w:val="28"/>
          <w:highlight w:val="yellow"/>
          <w:lang w:val="ru-RU"/>
        </w:rPr>
        <w:t>-</w:t>
      </w:r>
      <w:r w:rsidRPr="00850050">
        <w:rPr>
          <w:bCs/>
          <w:sz w:val="28"/>
          <w:szCs w:val="28"/>
          <w:highlight w:val="yellow"/>
        </w:rPr>
        <w:t>quotas</w:t>
      </w:r>
      <w:r w:rsidRPr="00850050">
        <w:rPr>
          <w:bCs/>
          <w:sz w:val="28"/>
          <w:szCs w:val="28"/>
          <w:highlight w:val="yellow"/>
          <w:lang w:val="ru-RU"/>
        </w:rPr>
        <w:t>/</w:t>
      </w:r>
      <w:r w:rsidRPr="00850050">
        <w:rPr>
          <w:bCs/>
          <w:sz w:val="28"/>
          <w:szCs w:val="28"/>
          <w:highlight w:val="yellow"/>
        </w:rPr>
        <w:t>country</w:t>
      </w:r>
      <w:r w:rsidRPr="00850050">
        <w:rPr>
          <w:bCs/>
          <w:sz w:val="28"/>
          <w:szCs w:val="28"/>
          <w:highlight w:val="yellow"/>
          <w:lang w:val="ru-RU"/>
        </w:rPr>
        <w:t>-</w:t>
      </w:r>
      <w:r w:rsidRPr="00850050">
        <w:rPr>
          <w:bCs/>
          <w:sz w:val="28"/>
          <w:szCs w:val="28"/>
          <w:highlight w:val="yellow"/>
        </w:rPr>
        <w:t>view</w:t>
      </w:r>
      <w:r w:rsidRPr="00850050">
        <w:rPr>
          <w:bCs/>
          <w:sz w:val="28"/>
          <w:szCs w:val="28"/>
          <w:highlight w:val="yellow"/>
          <w:lang w:val="ru-RU"/>
        </w:rPr>
        <w:t xml:space="preserve">/310/35 </w:t>
      </w:r>
      <w:r w:rsidRPr="00850050">
        <w:rPr>
          <w:sz w:val="28"/>
          <w:szCs w:val="28"/>
          <w:highlight w:val="yellow"/>
          <w:lang w:val="ru-RU"/>
        </w:rPr>
        <w:t>(дата обращения 25.03.2023).</w:t>
      </w:r>
    </w:p>
    <w:p w14:paraId="6AF724DD" w14:textId="77777777" w:rsidR="00376A37" w:rsidRPr="00850050" w:rsidRDefault="00376A37" w:rsidP="00615BB7">
      <w:pPr>
        <w:pStyle w:val="aa"/>
        <w:numPr>
          <w:ilvl w:val="0"/>
          <w:numId w:val="6"/>
        </w:numPr>
        <w:spacing w:line="360" w:lineRule="auto"/>
        <w:ind w:left="0" w:firstLine="709"/>
        <w:jc w:val="both"/>
        <w:rPr>
          <w:bCs/>
          <w:sz w:val="28"/>
          <w:szCs w:val="28"/>
          <w:highlight w:val="yellow"/>
          <w:lang w:val="ru-RU"/>
        </w:rPr>
      </w:pPr>
      <w:r w:rsidRPr="00850050">
        <w:rPr>
          <w:bCs/>
          <w:sz w:val="28"/>
          <w:szCs w:val="28"/>
          <w:highlight w:val="yellow"/>
        </w:rPr>
        <w:t xml:space="preserve">IMF. World Economic Outlook Database. </w:t>
      </w:r>
      <w:r w:rsidRPr="00850050">
        <w:rPr>
          <w:sz w:val="28"/>
          <w:szCs w:val="28"/>
          <w:highlight w:val="yellow"/>
          <w:lang w:val="ru-RU"/>
        </w:rPr>
        <w:t xml:space="preserve">[Электронный ресурс]. Режим доступа: </w:t>
      </w:r>
      <w:r w:rsidRPr="00850050">
        <w:rPr>
          <w:bCs/>
          <w:sz w:val="28"/>
          <w:szCs w:val="28"/>
          <w:highlight w:val="yellow"/>
        </w:rPr>
        <w:t>https</w:t>
      </w:r>
      <w:r w:rsidRPr="00850050">
        <w:rPr>
          <w:bCs/>
          <w:sz w:val="28"/>
          <w:szCs w:val="28"/>
          <w:highlight w:val="yellow"/>
          <w:lang w:val="ru-RU"/>
        </w:rPr>
        <w:t>://</w:t>
      </w:r>
      <w:r w:rsidRPr="00850050">
        <w:rPr>
          <w:bCs/>
          <w:sz w:val="28"/>
          <w:szCs w:val="28"/>
          <w:highlight w:val="yellow"/>
        </w:rPr>
        <w:t>www</w:t>
      </w:r>
      <w:r w:rsidRPr="00850050">
        <w:rPr>
          <w:bCs/>
          <w:sz w:val="28"/>
          <w:szCs w:val="28"/>
          <w:highlight w:val="yellow"/>
          <w:lang w:val="ru-RU"/>
        </w:rPr>
        <w:t>.</w:t>
      </w:r>
      <w:proofErr w:type="spellStart"/>
      <w:r w:rsidRPr="00850050">
        <w:rPr>
          <w:bCs/>
          <w:sz w:val="28"/>
          <w:szCs w:val="28"/>
          <w:highlight w:val="yellow"/>
        </w:rPr>
        <w:t>imf</w:t>
      </w:r>
      <w:proofErr w:type="spellEnd"/>
      <w:r w:rsidRPr="00850050">
        <w:rPr>
          <w:bCs/>
          <w:sz w:val="28"/>
          <w:szCs w:val="28"/>
          <w:highlight w:val="yellow"/>
          <w:lang w:val="ru-RU"/>
        </w:rPr>
        <w:t>.</w:t>
      </w:r>
      <w:r w:rsidRPr="00850050">
        <w:rPr>
          <w:bCs/>
          <w:sz w:val="28"/>
          <w:szCs w:val="28"/>
          <w:highlight w:val="yellow"/>
        </w:rPr>
        <w:t>org</w:t>
      </w:r>
      <w:r w:rsidRPr="00850050">
        <w:rPr>
          <w:bCs/>
          <w:sz w:val="28"/>
          <w:szCs w:val="28"/>
          <w:highlight w:val="yellow"/>
          <w:lang w:val="ru-RU"/>
        </w:rPr>
        <w:t>/</w:t>
      </w:r>
      <w:proofErr w:type="spellStart"/>
      <w:r w:rsidRPr="00850050">
        <w:rPr>
          <w:bCs/>
          <w:sz w:val="28"/>
          <w:szCs w:val="28"/>
          <w:highlight w:val="yellow"/>
        </w:rPr>
        <w:t>en</w:t>
      </w:r>
      <w:proofErr w:type="spellEnd"/>
      <w:r w:rsidRPr="00850050">
        <w:rPr>
          <w:bCs/>
          <w:sz w:val="28"/>
          <w:szCs w:val="28"/>
          <w:highlight w:val="yellow"/>
          <w:lang w:val="ru-RU"/>
        </w:rPr>
        <w:t>/</w:t>
      </w:r>
      <w:r w:rsidRPr="00850050">
        <w:rPr>
          <w:bCs/>
          <w:sz w:val="28"/>
          <w:szCs w:val="28"/>
          <w:highlight w:val="yellow"/>
        </w:rPr>
        <w:t>Publications</w:t>
      </w:r>
      <w:r w:rsidRPr="00850050">
        <w:rPr>
          <w:bCs/>
          <w:sz w:val="28"/>
          <w:szCs w:val="28"/>
          <w:highlight w:val="yellow"/>
          <w:lang w:val="ru-RU"/>
        </w:rPr>
        <w:t>/</w:t>
      </w:r>
      <w:r w:rsidRPr="00850050">
        <w:rPr>
          <w:bCs/>
          <w:sz w:val="28"/>
          <w:szCs w:val="28"/>
          <w:highlight w:val="yellow"/>
        </w:rPr>
        <w:t>WEO</w:t>
      </w:r>
      <w:r w:rsidRPr="00850050">
        <w:rPr>
          <w:bCs/>
          <w:sz w:val="28"/>
          <w:szCs w:val="28"/>
          <w:highlight w:val="yellow"/>
          <w:lang w:val="ru-RU"/>
        </w:rPr>
        <w:t>/</w:t>
      </w:r>
      <w:proofErr w:type="spellStart"/>
      <w:r w:rsidRPr="00850050">
        <w:rPr>
          <w:bCs/>
          <w:sz w:val="28"/>
          <w:szCs w:val="28"/>
          <w:highlight w:val="yellow"/>
        </w:rPr>
        <w:t>weo</w:t>
      </w:r>
      <w:proofErr w:type="spellEnd"/>
      <w:r w:rsidRPr="00850050">
        <w:rPr>
          <w:bCs/>
          <w:sz w:val="28"/>
          <w:szCs w:val="28"/>
          <w:highlight w:val="yellow"/>
          <w:lang w:val="ru-RU"/>
        </w:rPr>
        <w:t>-</w:t>
      </w:r>
      <w:r w:rsidRPr="00850050">
        <w:rPr>
          <w:bCs/>
          <w:sz w:val="28"/>
          <w:szCs w:val="28"/>
          <w:highlight w:val="yellow"/>
        </w:rPr>
        <w:t>database</w:t>
      </w:r>
      <w:r w:rsidRPr="00850050">
        <w:rPr>
          <w:bCs/>
          <w:sz w:val="28"/>
          <w:szCs w:val="28"/>
          <w:highlight w:val="yellow"/>
          <w:lang w:val="ru-RU"/>
        </w:rPr>
        <w:t>/2022/</w:t>
      </w:r>
      <w:r w:rsidRPr="00850050">
        <w:rPr>
          <w:bCs/>
          <w:sz w:val="28"/>
          <w:szCs w:val="28"/>
          <w:highlight w:val="yellow"/>
        </w:rPr>
        <w:t>October</w:t>
      </w:r>
      <w:r w:rsidRPr="00850050">
        <w:rPr>
          <w:bCs/>
          <w:sz w:val="28"/>
          <w:szCs w:val="28"/>
          <w:highlight w:val="yellow"/>
          <w:lang w:val="ru-RU"/>
        </w:rPr>
        <w:t xml:space="preserve"> </w:t>
      </w:r>
      <w:r w:rsidRPr="00850050">
        <w:rPr>
          <w:sz w:val="28"/>
          <w:szCs w:val="28"/>
          <w:highlight w:val="yellow"/>
          <w:lang w:val="ru-RU"/>
        </w:rPr>
        <w:t>(дата обращения 18.04.2023).</w:t>
      </w:r>
      <w:r w:rsidRPr="00850050">
        <w:rPr>
          <w:iCs/>
          <w:sz w:val="28"/>
          <w:szCs w:val="28"/>
          <w:highlight w:val="yellow"/>
          <w:lang w:val="ru-RU"/>
        </w:rPr>
        <w:t xml:space="preserve"> </w:t>
      </w:r>
    </w:p>
    <w:p w14:paraId="264E1D49" w14:textId="77777777" w:rsidR="00376A37" w:rsidRPr="00850050" w:rsidRDefault="00376A37" w:rsidP="00615BB7">
      <w:pPr>
        <w:pStyle w:val="aa"/>
        <w:numPr>
          <w:ilvl w:val="0"/>
          <w:numId w:val="6"/>
        </w:numPr>
        <w:spacing w:line="360" w:lineRule="auto"/>
        <w:ind w:left="0" w:firstLine="709"/>
        <w:jc w:val="both"/>
        <w:rPr>
          <w:bCs/>
          <w:sz w:val="28"/>
          <w:szCs w:val="28"/>
          <w:highlight w:val="yellow"/>
          <w:lang w:val="ru-RU"/>
        </w:rPr>
      </w:pPr>
      <w:r w:rsidRPr="00850050">
        <w:rPr>
          <w:bCs/>
          <w:sz w:val="28"/>
          <w:szCs w:val="28"/>
          <w:highlight w:val="yellow"/>
        </w:rPr>
        <w:t xml:space="preserve">ITU. World Telecommunication/ICT Indicators database. 2022. International Telecommunication Union </w:t>
      </w:r>
      <w:r w:rsidRPr="00850050">
        <w:rPr>
          <w:sz w:val="28"/>
          <w:szCs w:val="28"/>
          <w:highlight w:val="yellow"/>
        </w:rPr>
        <w:t>[</w:t>
      </w:r>
      <w:proofErr w:type="spellStart"/>
      <w:r w:rsidRPr="00850050">
        <w:rPr>
          <w:sz w:val="28"/>
          <w:szCs w:val="28"/>
          <w:highlight w:val="yellow"/>
        </w:rPr>
        <w:t>Электронный</w:t>
      </w:r>
      <w:proofErr w:type="spellEnd"/>
      <w:r w:rsidRPr="00850050">
        <w:rPr>
          <w:sz w:val="28"/>
          <w:szCs w:val="28"/>
          <w:highlight w:val="yellow"/>
        </w:rPr>
        <w:t xml:space="preserve"> </w:t>
      </w:r>
      <w:proofErr w:type="spellStart"/>
      <w:r w:rsidRPr="00850050">
        <w:rPr>
          <w:sz w:val="28"/>
          <w:szCs w:val="28"/>
          <w:highlight w:val="yellow"/>
        </w:rPr>
        <w:t>ресурс</w:t>
      </w:r>
      <w:proofErr w:type="spellEnd"/>
      <w:r w:rsidRPr="00850050">
        <w:rPr>
          <w:sz w:val="28"/>
          <w:szCs w:val="28"/>
          <w:highlight w:val="yellow"/>
        </w:rPr>
        <w:t xml:space="preserve">]. </w:t>
      </w:r>
      <w:r w:rsidRPr="00850050">
        <w:rPr>
          <w:sz w:val="28"/>
          <w:szCs w:val="28"/>
          <w:highlight w:val="yellow"/>
          <w:lang w:val="ru-RU"/>
        </w:rPr>
        <w:t>Режим доступа:</w:t>
      </w:r>
      <w:r w:rsidRPr="00850050">
        <w:rPr>
          <w:bCs/>
          <w:sz w:val="28"/>
          <w:szCs w:val="28"/>
          <w:highlight w:val="yellow"/>
          <w:lang w:val="ru-RU"/>
        </w:rPr>
        <w:t xml:space="preserve"> </w:t>
      </w:r>
      <w:r w:rsidRPr="00850050">
        <w:rPr>
          <w:bCs/>
          <w:sz w:val="28"/>
          <w:szCs w:val="28"/>
          <w:highlight w:val="yellow"/>
        </w:rPr>
        <w:t>https</w:t>
      </w:r>
      <w:r w:rsidRPr="00850050">
        <w:rPr>
          <w:bCs/>
          <w:sz w:val="28"/>
          <w:szCs w:val="28"/>
          <w:highlight w:val="yellow"/>
          <w:lang w:val="ru-RU"/>
        </w:rPr>
        <w:t>://</w:t>
      </w:r>
      <w:r w:rsidRPr="00850050">
        <w:rPr>
          <w:bCs/>
          <w:sz w:val="28"/>
          <w:szCs w:val="28"/>
          <w:highlight w:val="yellow"/>
        </w:rPr>
        <w:t>www</w:t>
      </w:r>
      <w:r w:rsidRPr="00850050">
        <w:rPr>
          <w:bCs/>
          <w:sz w:val="28"/>
          <w:szCs w:val="28"/>
          <w:highlight w:val="yellow"/>
          <w:lang w:val="ru-RU"/>
        </w:rPr>
        <w:t>.</w:t>
      </w:r>
      <w:proofErr w:type="spellStart"/>
      <w:r w:rsidRPr="00850050">
        <w:rPr>
          <w:bCs/>
          <w:sz w:val="28"/>
          <w:szCs w:val="28"/>
          <w:highlight w:val="yellow"/>
        </w:rPr>
        <w:t>itu</w:t>
      </w:r>
      <w:proofErr w:type="spellEnd"/>
      <w:r w:rsidRPr="00850050">
        <w:rPr>
          <w:bCs/>
          <w:sz w:val="28"/>
          <w:szCs w:val="28"/>
          <w:highlight w:val="yellow"/>
          <w:lang w:val="ru-RU"/>
        </w:rPr>
        <w:t>.</w:t>
      </w:r>
      <w:r w:rsidRPr="00850050">
        <w:rPr>
          <w:bCs/>
          <w:sz w:val="28"/>
          <w:szCs w:val="28"/>
          <w:highlight w:val="yellow"/>
        </w:rPr>
        <w:t>int</w:t>
      </w:r>
      <w:r w:rsidRPr="00850050">
        <w:rPr>
          <w:bCs/>
          <w:sz w:val="28"/>
          <w:szCs w:val="28"/>
          <w:highlight w:val="yellow"/>
          <w:lang w:val="ru-RU"/>
        </w:rPr>
        <w:t>/</w:t>
      </w:r>
      <w:proofErr w:type="spellStart"/>
      <w:r w:rsidRPr="00850050">
        <w:rPr>
          <w:bCs/>
          <w:sz w:val="28"/>
          <w:szCs w:val="28"/>
          <w:highlight w:val="yellow"/>
        </w:rPr>
        <w:t>en</w:t>
      </w:r>
      <w:proofErr w:type="spellEnd"/>
      <w:r w:rsidRPr="00850050">
        <w:rPr>
          <w:bCs/>
          <w:sz w:val="28"/>
          <w:szCs w:val="28"/>
          <w:highlight w:val="yellow"/>
          <w:lang w:val="ru-RU"/>
        </w:rPr>
        <w:t>/</w:t>
      </w:r>
      <w:r w:rsidRPr="00850050">
        <w:rPr>
          <w:bCs/>
          <w:sz w:val="28"/>
          <w:szCs w:val="28"/>
          <w:highlight w:val="yellow"/>
        </w:rPr>
        <w:t>about</w:t>
      </w:r>
      <w:r w:rsidRPr="00850050">
        <w:rPr>
          <w:bCs/>
          <w:sz w:val="28"/>
          <w:szCs w:val="28"/>
          <w:highlight w:val="yellow"/>
          <w:lang w:val="ru-RU"/>
        </w:rPr>
        <w:t>/</w:t>
      </w:r>
      <w:r w:rsidRPr="00850050">
        <w:rPr>
          <w:bCs/>
          <w:sz w:val="28"/>
          <w:szCs w:val="28"/>
          <w:highlight w:val="yellow"/>
        </w:rPr>
        <w:t>Pages</w:t>
      </w:r>
      <w:r w:rsidRPr="00850050">
        <w:rPr>
          <w:bCs/>
          <w:sz w:val="28"/>
          <w:szCs w:val="28"/>
          <w:highlight w:val="yellow"/>
          <w:lang w:val="ru-RU"/>
        </w:rPr>
        <w:t>/</w:t>
      </w:r>
      <w:r w:rsidRPr="00850050">
        <w:rPr>
          <w:bCs/>
          <w:sz w:val="28"/>
          <w:szCs w:val="28"/>
          <w:highlight w:val="yellow"/>
        </w:rPr>
        <w:t>default</w:t>
      </w:r>
      <w:r w:rsidRPr="00850050">
        <w:rPr>
          <w:bCs/>
          <w:sz w:val="28"/>
          <w:szCs w:val="28"/>
          <w:highlight w:val="yellow"/>
          <w:lang w:val="ru-RU"/>
        </w:rPr>
        <w:t>.</w:t>
      </w:r>
      <w:proofErr w:type="spellStart"/>
      <w:r w:rsidRPr="00850050">
        <w:rPr>
          <w:bCs/>
          <w:sz w:val="28"/>
          <w:szCs w:val="28"/>
          <w:highlight w:val="yellow"/>
        </w:rPr>
        <w:t>aspx</w:t>
      </w:r>
      <w:proofErr w:type="spellEnd"/>
      <w:r w:rsidRPr="00850050">
        <w:rPr>
          <w:bCs/>
          <w:sz w:val="28"/>
          <w:szCs w:val="28"/>
          <w:highlight w:val="yellow"/>
          <w:lang w:val="ru-RU"/>
        </w:rPr>
        <w:t xml:space="preserve"> </w:t>
      </w:r>
      <w:r w:rsidRPr="00850050">
        <w:rPr>
          <w:sz w:val="28"/>
          <w:szCs w:val="28"/>
          <w:highlight w:val="yellow"/>
          <w:lang w:val="ru-RU"/>
        </w:rPr>
        <w:t xml:space="preserve">(дата обращения 20.03.2023). </w:t>
      </w:r>
    </w:p>
    <w:p w14:paraId="1DC63BAF" w14:textId="77777777" w:rsidR="00376A37" w:rsidRPr="00850050" w:rsidRDefault="00376A37" w:rsidP="00615BB7">
      <w:pPr>
        <w:pStyle w:val="aa"/>
        <w:numPr>
          <w:ilvl w:val="0"/>
          <w:numId w:val="6"/>
        </w:numPr>
        <w:spacing w:line="360" w:lineRule="auto"/>
        <w:ind w:left="0" w:firstLine="709"/>
        <w:jc w:val="both"/>
        <w:rPr>
          <w:bCs/>
          <w:sz w:val="28"/>
          <w:szCs w:val="28"/>
          <w:highlight w:val="yellow"/>
        </w:rPr>
      </w:pPr>
      <w:r w:rsidRPr="00850050">
        <w:rPr>
          <w:bCs/>
          <w:sz w:val="28"/>
          <w:szCs w:val="28"/>
          <w:highlight w:val="yellow"/>
        </w:rPr>
        <w:t xml:space="preserve">Jacob K., Guske A.L., Antoni-Komar I. Governance for the sustainable economy. Institutional innovation from the bottom up? // GAIA Ecological Perspectives on Science and Society. 2019. 28(1). pp. 204–209. </w:t>
      </w:r>
    </w:p>
    <w:p w14:paraId="58EC6AF6"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bookmarkStart w:id="93" w:name="_Hlk137384163"/>
      <w:r w:rsidRPr="00850050">
        <w:rPr>
          <w:bCs/>
          <w:sz w:val="28"/>
          <w:szCs w:val="28"/>
          <w:highlight w:val="yellow"/>
        </w:rPr>
        <w:t xml:space="preserve">Jamali D., </w:t>
      </w:r>
      <w:proofErr w:type="spellStart"/>
      <w:r w:rsidRPr="00850050">
        <w:rPr>
          <w:bCs/>
          <w:sz w:val="28"/>
          <w:szCs w:val="28"/>
          <w:highlight w:val="yellow"/>
        </w:rPr>
        <w:t>Mirshak</w:t>
      </w:r>
      <w:proofErr w:type="spellEnd"/>
      <w:r w:rsidRPr="00850050">
        <w:rPr>
          <w:bCs/>
          <w:sz w:val="28"/>
          <w:szCs w:val="28"/>
          <w:highlight w:val="yellow"/>
        </w:rPr>
        <w:t xml:space="preserve"> R. </w:t>
      </w:r>
      <w:bookmarkEnd w:id="93"/>
      <w:r w:rsidRPr="00850050">
        <w:rPr>
          <w:bCs/>
          <w:sz w:val="28"/>
          <w:szCs w:val="28"/>
          <w:highlight w:val="yellow"/>
        </w:rPr>
        <w:t>Corporate Social Responsibility (CSR): Theory and practice in a developing country context // Journal of Business Ethics. 2007. 72. pp. 243–262.</w:t>
      </w:r>
    </w:p>
    <w:p w14:paraId="00D036AA" w14:textId="77BC8078"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proofErr w:type="spellStart"/>
      <w:r w:rsidRPr="00850050">
        <w:rPr>
          <w:bCs/>
          <w:sz w:val="28"/>
          <w:szCs w:val="28"/>
          <w:highlight w:val="yellow"/>
        </w:rPr>
        <w:t>Kalfagianni</w:t>
      </w:r>
      <w:proofErr w:type="spellEnd"/>
      <w:r w:rsidRPr="00850050">
        <w:rPr>
          <w:bCs/>
          <w:sz w:val="28"/>
          <w:szCs w:val="28"/>
          <w:highlight w:val="yellow"/>
        </w:rPr>
        <w:t xml:space="preserve"> A., </w:t>
      </w:r>
      <w:proofErr w:type="spellStart"/>
      <w:r w:rsidRPr="00850050">
        <w:rPr>
          <w:bCs/>
          <w:sz w:val="28"/>
          <w:szCs w:val="28"/>
          <w:highlight w:val="yellow"/>
        </w:rPr>
        <w:t>Partzsch</w:t>
      </w:r>
      <w:proofErr w:type="spellEnd"/>
      <w:r w:rsidRPr="00850050">
        <w:rPr>
          <w:bCs/>
          <w:sz w:val="28"/>
          <w:szCs w:val="28"/>
          <w:highlight w:val="yellow"/>
        </w:rPr>
        <w:t xml:space="preserve"> L., Widerberg, O. Transnational institutions and networks // Architectures of Earth System Governance: Institutional Complexity and </w:t>
      </w:r>
      <w:r w:rsidRPr="00850050">
        <w:rPr>
          <w:bCs/>
          <w:sz w:val="28"/>
          <w:szCs w:val="28"/>
          <w:highlight w:val="yellow"/>
        </w:rPr>
        <w:lastRenderedPageBreak/>
        <w:t xml:space="preserve">Structural Transformation / F. Biermann, K. </w:t>
      </w:r>
      <w:proofErr w:type="spellStart"/>
      <w:r w:rsidRPr="00850050">
        <w:rPr>
          <w:bCs/>
          <w:sz w:val="28"/>
          <w:szCs w:val="28"/>
          <w:highlight w:val="yellow"/>
        </w:rPr>
        <w:t>Rakhyun</w:t>
      </w:r>
      <w:proofErr w:type="spellEnd"/>
      <w:r w:rsidRPr="00850050">
        <w:rPr>
          <w:bCs/>
          <w:sz w:val="28"/>
          <w:szCs w:val="28"/>
          <w:highlight w:val="yellow"/>
        </w:rPr>
        <w:t xml:space="preserve"> (Eds.). Cambridge University Press, 2020. </w:t>
      </w:r>
      <w:proofErr w:type="spellStart"/>
      <w:r w:rsidRPr="00850050">
        <w:rPr>
          <w:bCs/>
          <w:sz w:val="28"/>
          <w:szCs w:val="28"/>
          <w:highlight w:val="yellow"/>
        </w:rPr>
        <w:t>рр</w:t>
      </w:r>
      <w:proofErr w:type="spellEnd"/>
      <w:r w:rsidRPr="00850050">
        <w:rPr>
          <w:bCs/>
          <w:sz w:val="28"/>
          <w:szCs w:val="28"/>
          <w:highlight w:val="yellow"/>
        </w:rPr>
        <w:t>. 114-130.</w:t>
      </w:r>
    </w:p>
    <w:p w14:paraId="4ECDBC52" w14:textId="77777777" w:rsidR="00376A37" w:rsidRPr="00850050" w:rsidRDefault="00376A37" w:rsidP="00615BB7">
      <w:pPr>
        <w:pStyle w:val="aa"/>
        <w:numPr>
          <w:ilvl w:val="0"/>
          <w:numId w:val="6"/>
        </w:numPr>
        <w:spacing w:line="360" w:lineRule="auto"/>
        <w:ind w:left="0" w:firstLine="709"/>
        <w:jc w:val="both"/>
        <w:rPr>
          <w:bCs/>
          <w:sz w:val="28"/>
          <w:szCs w:val="28"/>
          <w:highlight w:val="yellow"/>
        </w:rPr>
      </w:pPr>
      <w:r w:rsidRPr="00850050">
        <w:rPr>
          <w:bCs/>
          <w:sz w:val="28"/>
          <w:szCs w:val="28"/>
          <w:highlight w:val="yellow"/>
        </w:rPr>
        <w:t>Kanie N., Zondervan R., Stevens C. Ideas on Governance «of» and «for» Sustainable Development Goals: UNU-IAS/POST2015 Conference Report. Tokyo: United Nations University Institute for the Advanced Study of Sustainability</w:t>
      </w:r>
      <w:bookmarkStart w:id="94" w:name="_Hlk137398894"/>
      <w:r w:rsidRPr="00850050">
        <w:rPr>
          <w:bCs/>
          <w:sz w:val="28"/>
          <w:szCs w:val="28"/>
          <w:highlight w:val="yellow"/>
        </w:rPr>
        <w:t xml:space="preserve">, 2014. </w:t>
      </w:r>
      <w:proofErr w:type="spellStart"/>
      <w:r w:rsidRPr="00850050">
        <w:rPr>
          <w:bCs/>
          <w:sz w:val="28"/>
          <w:szCs w:val="28"/>
          <w:highlight w:val="yellow"/>
          <w:lang w:val="ru-RU"/>
        </w:rPr>
        <w:t>рр</w:t>
      </w:r>
      <w:proofErr w:type="spellEnd"/>
      <w:r w:rsidRPr="00850050">
        <w:rPr>
          <w:bCs/>
          <w:sz w:val="28"/>
          <w:szCs w:val="28"/>
          <w:highlight w:val="yellow"/>
        </w:rPr>
        <w:t>. 98-119.</w:t>
      </w:r>
    </w:p>
    <w:p w14:paraId="45BE8835" w14:textId="77777777" w:rsidR="00376A37" w:rsidRPr="00850050" w:rsidRDefault="00376A37" w:rsidP="00615BB7">
      <w:pPr>
        <w:pStyle w:val="aa"/>
        <w:numPr>
          <w:ilvl w:val="0"/>
          <w:numId w:val="6"/>
        </w:numPr>
        <w:spacing w:line="360" w:lineRule="auto"/>
        <w:ind w:left="0" w:firstLine="709"/>
        <w:jc w:val="both"/>
        <w:rPr>
          <w:bCs/>
          <w:sz w:val="28"/>
          <w:szCs w:val="28"/>
          <w:highlight w:val="yellow"/>
          <w:lang w:val="ru-RU"/>
        </w:rPr>
      </w:pPr>
      <w:r w:rsidRPr="00850050">
        <w:rPr>
          <w:bCs/>
          <w:sz w:val="28"/>
          <w:szCs w:val="28"/>
          <w:highlight w:val="yellow"/>
        </w:rPr>
        <w:t xml:space="preserve">Kimani M. </w:t>
      </w:r>
      <w:bookmarkEnd w:id="94"/>
      <w:r w:rsidRPr="00850050">
        <w:rPr>
          <w:bCs/>
          <w:sz w:val="28"/>
          <w:szCs w:val="28"/>
          <w:highlight w:val="yellow"/>
        </w:rPr>
        <w:t xml:space="preserve">Women in North Africa secure more rights. Africa renewal. United Nations. </w:t>
      </w:r>
      <w:r w:rsidRPr="00850050">
        <w:rPr>
          <w:sz w:val="28"/>
          <w:szCs w:val="28"/>
          <w:highlight w:val="yellow"/>
        </w:rPr>
        <w:t>[</w:t>
      </w:r>
      <w:r w:rsidRPr="00850050">
        <w:rPr>
          <w:sz w:val="28"/>
          <w:szCs w:val="28"/>
          <w:highlight w:val="yellow"/>
          <w:lang w:val="ru-RU"/>
        </w:rPr>
        <w:t>Электронный</w:t>
      </w:r>
      <w:r w:rsidRPr="00850050">
        <w:rPr>
          <w:sz w:val="28"/>
          <w:szCs w:val="28"/>
          <w:highlight w:val="yellow"/>
        </w:rPr>
        <w:t xml:space="preserve"> </w:t>
      </w:r>
      <w:r w:rsidRPr="00850050">
        <w:rPr>
          <w:sz w:val="28"/>
          <w:szCs w:val="28"/>
          <w:highlight w:val="yellow"/>
          <w:lang w:val="ru-RU"/>
        </w:rPr>
        <w:t>ресурс</w:t>
      </w:r>
      <w:r w:rsidRPr="00850050">
        <w:rPr>
          <w:sz w:val="28"/>
          <w:szCs w:val="28"/>
          <w:highlight w:val="yellow"/>
        </w:rPr>
        <w:t xml:space="preserve">]. </w:t>
      </w:r>
      <w:r w:rsidRPr="00850050">
        <w:rPr>
          <w:sz w:val="28"/>
          <w:szCs w:val="28"/>
          <w:highlight w:val="yellow"/>
          <w:lang w:val="ru-RU"/>
        </w:rPr>
        <w:t xml:space="preserve">Режим </w:t>
      </w:r>
      <w:proofErr w:type="gramStart"/>
      <w:r w:rsidRPr="00850050">
        <w:rPr>
          <w:sz w:val="28"/>
          <w:szCs w:val="28"/>
          <w:highlight w:val="yellow"/>
          <w:lang w:val="ru-RU"/>
        </w:rPr>
        <w:t>доступа:</w:t>
      </w:r>
      <w:r w:rsidRPr="00850050">
        <w:rPr>
          <w:bCs/>
          <w:sz w:val="28"/>
          <w:szCs w:val="28"/>
          <w:highlight w:val="yellow"/>
          <w:lang w:val="ru-RU"/>
        </w:rPr>
        <w:t xml:space="preserve">  </w:t>
      </w:r>
      <w:r w:rsidRPr="00850050">
        <w:rPr>
          <w:bCs/>
          <w:sz w:val="28"/>
          <w:szCs w:val="28"/>
          <w:highlight w:val="yellow"/>
        </w:rPr>
        <w:t>https</w:t>
      </w:r>
      <w:r w:rsidRPr="00850050">
        <w:rPr>
          <w:bCs/>
          <w:sz w:val="28"/>
          <w:szCs w:val="28"/>
          <w:highlight w:val="yellow"/>
          <w:lang w:val="ru-RU"/>
        </w:rPr>
        <w:t>://</w:t>
      </w:r>
      <w:r w:rsidRPr="00850050">
        <w:rPr>
          <w:bCs/>
          <w:sz w:val="28"/>
          <w:szCs w:val="28"/>
          <w:highlight w:val="yellow"/>
        </w:rPr>
        <w:t>www</w:t>
      </w:r>
      <w:r w:rsidRPr="00850050">
        <w:rPr>
          <w:bCs/>
          <w:sz w:val="28"/>
          <w:szCs w:val="28"/>
          <w:highlight w:val="yellow"/>
          <w:lang w:val="ru-RU"/>
        </w:rPr>
        <w:t>.</w:t>
      </w:r>
      <w:r w:rsidRPr="00850050">
        <w:rPr>
          <w:bCs/>
          <w:sz w:val="28"/>
          <w:szCs w:val="28"/>
          <w:highlight w:val="yellow"/>
        </w:rPr>
        <w:t>un</w:t>
      </w:r>
      <w:r w:rsidRPr="00850050">
        <w:rPr>
          <w:bCs/>
          <w:sz w:val="28"/>
          <w:szCs w:val="28"/>
          <w:highlight w:val="yellow"/>
          <w:lang w:val="ru-RU"/>
        </w:rPr>
        <w:t>.</w:t>
      </w:r>
      <w:r w:rsidRPr="00850050">
        <w:rPr>
          <w:bCs/>
          <w:sz w:val="28"/>
          <w:szCs w:val="28"/>
          <w:highlight w:val="yellow"/>
        </w:rPr>
        <w:t>org</w:t>
      </w:r>
      <w:r w:rsidRPr="00850050">
        <w:rPr>
          <w:bCs/>
          <w:sz w:val="28"/>
          <w:szCs w:val="28"/>
          <w:highlight w:val="yellow"/>
          <w:lang w:val="ru-RU"/>
        </w:rPr>
        <w:t>/</w:t>
      </w:r>
      <w:proofErr w:type="spellStart"/>
      <w:r w:rsidRPr="00850050">
        <w:rPr>
          <w:bCs/>
          <w:sz w:val="28"/>
          <w:szCs w:val="28"/>
          <w:highlight w:val="yellow"/>
        </w:rPr>
        <w:t>africarenewal</w:t>
      </w:r>
      <w:proofErr w:type="spellEnd"/>
      <w:r w:rsidRPr="00850050">
        <w:rPr>
          <w:bCs/>
          <w:sz w:val="28"/>
          <w:szCs w:val="28"/>
          <w:highlight w:val="yellow"/>
          <w:lang w:val="ru-RU"/>
        </w:rPr>
        <w:t>/</w:t>
      </w:r>
      <w:r w:rsidRPr="00850050">
        <w:rPr>
          <w:bCs/>
          <w:sz w:val="28"/>
          <w:szCs w:val="28"/>
          <w:highlight w:val="yellow"/>
        </w:rPr>
        <w:t>magazine</w:t>
      </w:r>
      <w:r w:rsidRPr="00850050">
        <w:rPr>
          <w:bCs/>
          <w:sz w:val="28"/>
          <w:szCs w:val="28"/>
          <w:highlight w:val="yellow"/>
          <w:lang w:val="ru-RU"/>
        </w:rPr>
        <w:t>/</w:t>
      </w:r>
      <w:proofErr w:type="spellStart"/>
      <w:r w:rsidRPr="00850050">
        <w:rPr>
          <w:bCs/>
          <w:sz w:val="28"/>
          <w:szCs w:val="28"/>
          <w:highlight w:val="yellow"/>
        </w:rPr>
        <w:t>july</w:t>
      </w:r>
      <w:proofErr w:type="spellEnd"/>
      <w:r w:rsidRPr="00850050">
        <w:rPr>
          <w:bCs/>
          <w:sz w:val="28"/>
          <w:szCs w:val="28"/>
          <w:highlight w:val="yellow"/>
          <w:lang w:val="ru-RU"/>
        </w:rPr>
        <w:t>-2008/</w:t>
      </w:r>
      <w:r w:rsidRPr="00850050">
        <w:rPr>
          <w:bCs/>
          <w:sz w:val="28"/>
          <w:szCs w:val="28"/>
          <w:highlight w:val="yellow"/>
        </w:rPr>
        <w:t>women</w:t>
      </w:r>
      <w:r w:rsidRPr="00850050">
        <w:rPr>
          <w:bCs/>
          <w:sz w:val="28"/>
          <w:szCs w:val="28"/>
          <w:highlight w:val="yellow"/>
          <w:lang w:val="ru-RU"/>
        </w:rPr>
        <w:t>-</w:t>
      </w:r>
      <w:r w:rsidRPr="00850050">
        <w:rPr>
          <w:bCs/>
          <w:sz w:val="28"/>
          <w:szCs w:val="28"/>
          <w:highlight w:val="yellow"/>
        </w:rPr>
        <w:t>north</w:t>
      </w:r>
      <w:r w:rsidRPr="00850050">
        <w:rPr>
          <w:bCs/>
          <w:sz w:val="28"/>
          <w:szCs w:val="28"/>
          <w:highlight w:val="yellow"/>
          <w:lang w:val="ru-RU"/>
        </w:rPr>
        <w:t>-</w:t>
      </w:r>
      <w:proofErr w:type="spellStart"/>
      <w:r w:rsidRPr="00850050">
        <w:rPr>
          <w:bCs/>
          <w:sz w:val="28"/>
          <w:szCs w:val="28"/>
          <w:highlight w:val="yellow"/>
        </w:rPr>
        <w:t>africa</w:t>
      </w:r>
      <w:proofErr w:type="spellEnd"/>
      <w:r w:rsidRPr="00850050">
        <w:rPr>
          <w:bCs/>
          <w:sz w:val="28"/>
          <w:szCs w:val="28"/>
          <w:highlight w:val="yellow"/>
          <w:lang w:val="ru-RU"/>
        </w:rPr>
        <w:t>-</w:t>
      </w:r>
      <w:r w:rsidRPr="00850050">
        <w:rPr>
          <w:bCs/>
          <w:sz w:val="28"/>
          <w:szCs w:val="28"/>
          <w:highlight w:val="yellow"/>
        </w:rPr>
        <w:t>secure</w:t>
      </w:r>
      <w:r w:rsidRPr="00850050">
        <w:rPr>
          <w:bCs/>
          <w:sz w:val="28"/>
          <w:szCs w:val="28"/>
          <w:highlight w:val="yellow"/>
          <w:lang w:val="ru-RU"/>
        </w:rPr>
        <w:t>-</w:t>
      </w:r>
      <w:r w:rsidRPr="00850050">
        <w:rPr>
          <w:bCs/>
          <w:sz w:val="28"/>
          <w:szCs w:val="28"/>
          <w:highlight w:val="yellow"/>
        </w:rPr>
        <w:t>more</w:t>
      </w:r>
      <w:r w:rsidRPr="00850050">
        <w:rPr>
          <w:bCs/>
          <w:sz w:val="28"/>
          <w:szCs w:val="28"/>
          <w:highlight w:val="yellow"/>
          <w:lang w:val="ru-RU"/>
        </w:rPr>
        <w:t>-</w:t>
      </w:r>
      <w:r w:rsidRPr="00850050">
        <w:rPr>
          <w:bCs/>
          <w:sz w:val="28"/>
          <w:szCs w:val="28"/>
          <w:highlight w:val="yellow"/>
        </w:rPr>
        <w:t>rights</w:t>
      </w:r>
      <w:proofErr w:type="gramEnd"/>
      <w:r w:rsidRPr="00850050">
        <w:rPr>
          <w:bCs/>
          <w:sz w:val="28"/>
          <w:szCs w:val="28"/>
          <w:highlight w:val="yellow"/>
          <w:lang w:val="ru-RU"/>
        </w:rPr>
        <w:t xml:space="preserve"> </w:t>
      </w:r>
      <w:r w:rsidRPr="00850050">
        <w:rPr>
          <w:sz w:val="28"/>
          <w:szCs w:val="28"/>
          <w:highlight w:val="yellow"/>
          <w:lang w:val="ru-RU"/>
        </w:rPr>
        <w:t>(дата обращения 10.02.2023).</w:t>
      </w:r>
    </w:p>
    <w:p w14:paraId="397C2635" w14:textId="77777777" w:rsidR="00376A37" w:rsidRPr="00850050" w:rsidRDefault="00376A37" w:rsidP="00615BB7">
      <w:pPr>
        <w:pStyle w:val="ae"/>
        <w:widowControl/>
        <w:numPr>
          <w:ilvl w:val="0"/>
          <w:numId w:val="6"/>
        </w:numPr>
        <w:adjustRightInd w:val="0"/>
        <w:spacing w:line="360" w:lineRule="auto"/>
        <w:ind w:left="0" w:firstLine="709"/>
        <w:contextualSpacing/>
        <w:jc w:val="both"/>
        <w:rPr>
          <w:bCs/>
          <w:sz w:val="28"/>
          <w:szCs w:val="28"/>
          <w:highlight w:val="yellow"/>
        </w:rPr>
      </w:pPr>
      <w:r w:rsidRPr="00850050">
        <w:rPr>
          <w:bCs/>
          <w:sz w:val="28"/>
          <w:szCs w:val="28"/>
          <w:highlight w:val="yellow"/>
        </w:rPr>
        <w:t xml:space="preserve">Kira A., He Z. The Impact of Firm Characteristics in </w:t>
      </w:r>
      <w:proofErr w:type="gramStart"/>
      <w:r w:rsidRPr="00850050">
        <w:rPr>
          <w:bCs/>
          <w:sz w:val="28"/>
          <w:szCs w:val="28"/>
          <w:highlight w:val="yellow"/>
        </w:rPr>
        <w:t>Access</w:t>
      </w:r>
      <w:proofErr w:type="gramEnd"/>
      <w:r w:rsidRPr="00850050">
        <w:rPr>
          <w:bCs/>
          <w:sz w:val="28"/>
          <w:szCs w:val="28"/>
          <w:highlight w:val="yellow"/>
        </w:rPr>
        <w:t xml:space="preserve"> of Financing by Small and Medium-Sized Enterprises in Tanzania // International Journal of Business and Management. 2012. 7(24). pp. 108–119.</w:t>
      </w:r>
    </w:p>
    <w:p w14:paraId="6AD287A2" w14:textId="77777777" w:rsidR="00376A37" w:rsidRPr="00850050" w:rsidRDefault="00376A37" w:rsidP="00615BB7">
      <w:pPr>
        <w:pStyle w:val="aa"/>
        <w:numPr>
          <w:ilvl w:val="0"/>
          <w:numId w:val="6"/>
        </w:numPr>
        <w:spacing w:line="360" w:lineRule="auto"/>
        <w:ind w:left="0" w:firstLine="709"/>
        <w:jc w:val="both"/>
        <w:rPr>
          <w:bCs/>
          <w:sz w:val="28"/>
          <w:szCs w:val="28"/>
          <w:highlight w:val="yellow"/>
        </w:rPr>
      </w:pPr>
      <w:r w:rsidRPr="00850050">
        <w:rPr>
          <w:bCs/>
          <w:sz w:val="28"/>
          <w:szCs w:val="28"/>
          <w:highlight w:val="yellow"/>
        </w:rPr>
        <w:t xml:space="preserve">Klarin T. The concept of sustainable development: From its beginning to the contemporary issues // Zagreb International Review of Economics and Business. 2018. 21(1). pp. 67–94. </w:t>
      </w:r>
      <w:bookmarkStart w:id="95" w:name="_Hlk137398557"/>
    </w:p>
    <w:p w14:paraId="29AA3D86" w14:textId="77777777" w:rsidR="00376A37" w:rsidRPr="00850050" w:rsidRDefault="00376A37" w:rsidP="00615BB7">
      <w:pPr>
        <w:pStyle w:val="aa"/>
        <w:numPr>
          <w:ilvl w:val="0"/>
          <w:numId w:val="6"/>
        </w:numPr>
        <w:spacing w:line="360" w:lineRule="auto"/>
        <w:ind w:left="0" w:firstLine="709"/>
        <w:jc w:val="both"/>
        <w:rPr>
          <w:bCs/>
          <w:sz w:val="28"/>
          <w:szCs w:val="28"/>
          <w:highlight w:val="yellow"/>
        </w:rPr>
      </w:pPr>
      <w:r w:rsidRPr="00850050">
        <w:rPr>
          <w:rFonts w:eastAsia="StoneSerifStd-Medium"/>
          <w:bCs/>
          <w:sz w:val="28"/>
          <w:szCs w:val="28"/>
          <w:highlight w:val="yellow"/>
        </w:rPr>
        <w:t xml:space="preserve">Kline R.B. </w:t>
      </w:r>
      <w:bookmarkEnd w:id="95"/>
      <w:r w:rsidRPr="00850050">
        <w:rPr>
          <w:rFonts w:eastAsia="StoneSerifStd-MediumItalic"/>
          <w:bCs/>
          <w:sz w:val="28"/>
          <w:szCs w:val="28"/>
          <w:highlight w:val="yellow"/>
        </w:rPr>
        <w:t>Principles and Practice of Structural Equation Modeling</w:t>
      </w:r>
      <w:r w:rsidRPr="00850050">
        <w:rPr>
          <w:rFonts w:eastAsia="StoneSerifStd-Medium"/>
          <w:bCs/>
          <w:sz w:val="28"/>
          <w:szCs w:val="28"/>
          <w:highlight w:val="yellow"/>
        </w:rPr>
        <w:t xml:space="preserve">. 2nd ed. New York: The Guilford Press, 2005. 202 </w:t>
      </w:r>
      <w:r w:rsidRPr="00850050">
        <w:rPr>
          <w:rFonts w:eastAsia="StoneSerifStd-Medium"/>
          <w:bCs/>
          <w:sz w:val="28"/>
          <w:szCs w:val="28"/>
          <w:highlight w:val="yellow"/>
          <w:lang w:val="ru-RU"/>
        </w:rPr>
        <w:t>р</w:t>
      </w:r>
      <w:r w:rsidRPr="00850050">
        <w:rPr>
          <w:rFonts w:eastAsia="StoneSerifStd-Medium"/>
          <w:bCs/>
          <w:sz w:val="28"/>
          <w:szCs w:val="28"/>
          <w:highlight w:val="yellow"/>
        </w:rPr>
        <w:t>.</w:t>
      </w:r>
    </w:p>
    <w:p w14:paraId="03071846" w14:textId="77777777" w:rsidR="00376A37" w:rsidRPr="00850050"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yellow"/>
        </w:rPr>
      </w:pPr>
      <w:r w:rsidRPr="00850050">
        <w:rPr>
          <w:rFonts w:eastAsia="StoneSerifStd-Medium"/>
          <w:bCs/>
          <w:sz w:val="28"/>
          <w:szCs w:val="28"/>
          <w:highlight w:val="yellow"/>
        </w:rPr>
        <w:t xml:space="preserve">Larson B., Minten B., </w:t>
      </w:r>
      <w:proofErr w:type="spellStart"/>
      <w:r w:rsidRPr="00850050">
        <w:rPr>
          <w:rFonts w:eastAsia="StoneSerifStd-Medium"/>
          <w:bCs/>
          <w:sz w:val="28"/>
          <w:szCs w:val="28"/>
          <w:highlight w:val="yellow"/>
        </w:rPr>
        <w:t>Razafindralambo</w:t>
      </w:r>
      <w:proofErr w:type="spellEnd"/>
      <w:r w:rsidRPr="00850050">
        <w:rPr>
          <w:rFonts w:eastAsia="StoneSerifStd-Medium"/>
          <w:bCs/>
          <w:sz w:val="28"/>
          <w:szCs w:val="28"/>
          <w:highlight w:val="yellow"/>
        </w:rPr>
        <w:t xml:space="preserve"> R. Unraveling the Linkages between the Millennium Development Goals for Poverty, Education, Access to Water and Household Water Use in Developing Countries: Evidence from Madagascar // </w:t>
      </w:r>
      <w:r w:rsidRPr="00850050">
        <w:rPr>
          <w:rFonts w:eastAsia="StoneSerifStd-MediumItalic"/>
          <w:bCs/>
          <w:sz w:val="28"/>
          <w:szCs w:val="28"/>
          <w:highlight w:val="yellow"/>
        </w:rPr>
        <w:t xml:space="preserve">Journal of Development Studies. 2006. </w:t>
      </w:r>
      <w:r w:rsidRPr="00850050">
        <w:rPr>
          <w:rFonts w:eastAsia="StoneSerifStd-Medium"/>
          <w:bCs/>
          <w:sz w:val="28"/>
          <w:szCs w:val="28"/>
          <w:highlight w:val="yellow"/>
        </w:rPr>
        <w:t xml:space="preserve">42(1). </w:t>
      </w:r>
      <w:r w:rsidRPr="00850050">
        <w:rPr>
          <w:bCs/>
          <w:sz w:val="28"/>
          <w:szCs w:val="28"/>
          <w:highlight w:val="yellow"/>
        </w:rPr>
        <w:t>pp.</w:t>
      </w:r>
      <w:r w:rsidRPr="00850050">
        <w:rPr>
          <w:rFonts w:eastAsia="StoneSerifStd-Medium"/>
          <w:bCs/>
          <w:sz w:val="28"/>
          <w:szCs w:val="28"/>
          <w:highlight w:val="yellow"/>
        </w:rPr>
        <w:t xml:space="preserve"> 22–40.</w:t>
      </w:r>
    </w:p>
    <w:p w14:paraId="423AD9B2" w14:textId="77777777" w:rsidR="00376A37" w:rsidRPr="00850050"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yellow"/>
        </w:rPr>
      </w:pPr>
      <w:r w:rsidRPr="00850050">
        <w:rPr>
          <w:rFonts w:eastAsia="StoneSerifStd-Medium"/>
          <w:bCs/>
          <w:sz w:val="28"/>
          <w:szCs w:val="28"/>
          <w:highlight w:val="yellow"/>
        </w:rPr>
        <w:t xml:space="preserve">Leo B., J. </w:t>
      </w:r>
      <w:proofErr w:type="spellStart"/>
      <w:r w:rsidRPr="00850050">
        <w:rPr>
          <w:rFonts w:eastAsia="StoneSerifStd-Medium"/>
          <w:bCs/>
          <w:sz w:val="28"/>
          <w:szCs w:val="28"/>
          <w:highlight w:val="yellow"/>
        </w:rPr>
        <w:t>Barmeier</w:t>
      </w:r>
      <w:proofErr w:type="spellEnd"/>
      <w:r w:rsidRPr="00850050">
        <w:rPr>
          <w:rFonts w:eastAsia="StoneSerifStd-Medium"/>
          <w:bCs/>
          <w:sz w:val="28"/>
          <w:szCs w:val="28"/>
          <w:highlight w:val="yellow"/>
        </w:rPr>
        <w:t xml:space="preserve"> Who Are the MDG Trailblazers? A New MDG Progress Index. Working Paper. Center for Global Development, 2010. </w:t>
      </w:r>
      <w:proofErr w:type="spellStart"/>
      <w:r w:rsidRPr="00850050">
        <w:rPr>
          <w:rFonts w:eastAsia="StoneSerifStd-Medium"/>
          <w:bCs/>
          <w:sz w:val="28"/>
          <w:szCs w:val="28"/>
          <w:highlight w:val="yellow"/>
        </w:rPr>
        <w:t>рр</w:t>
      </w:r>
      <w:proofErr w:type="spellEnd"/>
      <w:r w:rsidRPr="00850050">
        <w:rPr>
          <w:rFonts w:eastAsia="StoneSerifStd-Medium"/>
          <w:bCs/>
          <w:sz w:val="28"/>
          <w:szCs w:val="28"/>
          <w:highlight w:val="yellow"/>
        </w:rPr>
        <w:t>. 160-174.</w:t>
      </w:r>
    </w:p>
    <w:p w14:paraId="66BE5835" w14:textId="77777777" w:rsidR="00376A37" w:rsidRPr="00850050"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yellow"/>
        </w:rPr>
      </w:pPr>
      <w:r w:rsidRPr="00850050">
        <w:rPr>
          <w:bCs/>
          <w:sz w:val="28"/>
          <w:szCs w:val="28"/>
          <w:highlight w:val="yellow"/>
        </w:rPr>
        <w:t xml:space="preserve">Madeley J. Transnational corporations and developing countries: Big business, poor people // The Courier. 2003. 196. </w:t>
      </w:r>
      <w:proofErr w:type="spellStart"/>
      <w:r w:rsidRPr="00850050">
        <w:rPr>
          <w:bCs/>
          <w:sz w:val="28"/>
          <w:szCs w:val="28"/>
          <w:highlight w:val="yellow"/>
        </w:rPr>
        <w:t>рр</w:t>
      </w:r>
      <w:proofErr w:type="spellEnd"/>
      <w:r w:rsidRPr="00850050">
        <w:rPr>
          <w:bCs/>
          <w:sz w:val="28"/>
          <w:szCs w:val="28"/>
          <w:highlight w:val="yellow"/>
        </w:rPr>
        <w:t>. 36-48.</w:t>
      </w:r>
    </w:p>
    <w:p w14:paraId="2F4AD23B"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proofErr w:type="spellStart"/>
      <w:r w:rsidRPr="00850050">
        <w:rPr>
          <w:bCs/>
          <w:sz w:val="28"/>
          <w:szCs w:val="28"/>
          <w:highlight w:val="yellow"/>
        </w:rPr>
        <w:t>Manova</w:t>
      </w:r>
      <w:proofErr w:type="spellEnd"/>
      <w:r w:rsidRPr="00850050">
        <w:rPr>
          <w:bCs/>
          <w:sz w:val="28"/>
          <w:szCs w:val="28"/>
          <w:highlight w:val="yellow"/>
        </w:rPr>
        <w:t>, K. Credit Constraints, Heterogeneous Firms, and International Trade // Review of Economic Studies. 2013. 80. pp. 711–744.</w:t>
      </w:r>
    </w:p>
    <w:p w14:paraId="646FE744"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bookmarkStart w:id="96" w:name="_Hlk137396498"/>
      <w:proofErr w:type="spellStart"/>
      <w:r w:rsidRPr="00850050">
        <w:rPr>
          <w:bCs/>
          <w:sz w:val="28"/>
          <w:szCs w:val="28"/>
          <w:highlight w:val="yellow"/>
        </w:rPr>
        <w:lastRenderedPageBreak/>
        <w:t>Manova</w:t>
      </w:r>
      <w:proofErr w:type="spellEnd"/>
      <w:r w:rsidRPr="00850050">
        <w:rPr>
          <w:bCs/>
          <w:sz w:val="28"/>
          <w:szCs w:val="28"/>
          <w:highlight w:val="yellow"/>
        </w:rPr>
        <w:t xml:space="preserve"> K. </w:t>
      </w:r>
      <w:bookmarkEnd w:id="96"/>
      <w:r w:rsidRPr="00850050">
        <w:rPr>
          <w:bCs/>
          <w:sz w:val="28"/>
          <w:szCs w:val="28"/>
          <w:highlight w:val="yellow"/>
        </w:rPr>
        <w:t>Credit Constraints in Trade: Financial Development and Export Composition. (Working Paper). Department of Economics, Harvard University. 2005. 66 р.</w:t>
      </w:r>
    </w:p>
    <w:p w14:paraId="340800A2"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r w:rsidRPr="00850050">
        <w:rPr>
          <w:bCs/>
          <w:sz w:val="28"/>
          <w:szCs w:val="28"/>
          <w:highlight w:val="yellow"/>
        </w:rPr>
        <w:t>Marquardt B. Changing times for sustainability: On the historical environmental caesura of 1800 // GAIA. 2005. 14(3). pp. 243–252.</w:t>
      </w:r>
      <w:bookmarkStart w:id="97" w:name="_Hlk137398181"/>
    </w:p>
    <w:p w14:paraId="320D1407"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proofErr w:type="spellStart"/>
      <w:r w:rsidRPr="00850050">
        <w:rPr>
          <w:bCs/>
          <w:sz w:val="28"/>
          <w:szCs w:val="28"/>
          <w:highlight w:val="yellow"/>
        </w:rPr>
        <w:t>Maskus</w:t>
      </w:r>
      <w:proofErr w:type="spellEnd"/>
      <w:r w:rsidRPr="00850050">
        <w:rPr>
          <w:bCs/>
          <w:sz w:val="28"/>
          <w:szCs w:val="28"/>
          <w:highlight w:val="yellow"/>
        </w:rPr>
        <w:t xml:space="preserve"> K. </w:t>
      </w:r>
      <w:bookmarkEnd w:id="97"/>
      <w:r w:rsidRPr="00850050">
        <w:rPr>
          <w:bCs/>
          <w:sz w:val="28"/>
          <w:szCs w:val="28"/>
          <w:highlight w:val="yellow"/>
        </w:rPr>
        <w:t>Patents and Technology Transfer through Trade and the role of Regional Agreements // East West Working Papers: Innovation and Economic Growth Series. 2016. 10. 32 р.</w:t>
      </w:r>
    </w:p>
    <w:p w14:paraId="3AC62DD4"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r w:rsidRPr="00850050">
        <w:rPr>
          <w:bCs/>
          <w:sz w:val="28"/>
          <w:szCs w:val="28"/>
          <w:highlight w:val="yellow"/>
        </w:rPr>
        <w:t>Meadows D.H., Meadows D.L., Randers J. The limits to growth. A report to the Club of Rome’s Project on the Predicament of Mankind. New York: Universe Books. 1972. 304 р.</w:t>
      </w:r>
      <w:hyperlink r:id="rId53"/>
    </w:p>
    <w:p w14:paraId="5FD8FD53"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lang w:val="ru-RU"/>
        </w:rPr>
      </w:pPr>
      <w:bookmarkStart w:id="98" w:name="_bookmark137"/>
      <w:bookmarkEnd w:id="98"/>
      <w:r w:rsidRPr="00850050">
        <w:rPr>
          <w:bCs/>
          <w:sz w:val="28"/>
          <w:szCs w:val="28"/>
          <w:highlight w:val="yellow"/>
        </w:rPr>
        <w:t xml:space="preserve">Meakin S. The Rio earth summit: Summary of the United Nations conference on environment </w:t>
      </w:r>
      <w:hyperlink r:id="rId54">
        <w:r w:rsidRPr="00850050">
          <w:rPr>
            <w:bCs/>
            <w:sz w:val="28"/>
            <w:szCs w:val="28"/>
            <w:highlight w:val="yellow"/>
          </w:rPr>
          <w:t xml:space="preserve">and development. </w:t>
        </w:r>
        <w:r w:rsidRPr="00850050">
          <w:rPr>
            <w:sz w:val="28"/>
            <w:szCs w:val="28"/>
            <w:highlight w:val="yellow"/>
            <w:lang w:val="ru-RU"/>
          </w:rPr>
          <w:t>[Электронный ресурс]. Режим доступа:</w:t>
        </w:r>
        <w:r w:rsidRPr="00850050">
          <w:rPr>
            <w:bCs/>
            <w:sz w:val="28"/>
            <w:szCs w:val="28"/>
            <w:highlight w:val="yellow"/>
            <w:lang w:val="ru-RU"/>
          </w:rPr>
          <w:t xml:space="preserve">  </w:t>
        </w:r>
        <w:r w:rsidRPr="00850050">
          <w:rPr>
            <w:bCs/>
            <w:sz w:val="28"/>
            <w:szCs w:val="28"/>
            <w:highlight w:val="yellow"/>
          </w:rPr>
          <w:t>https</w:t>
        </w:r>
        <w:r w:rsidRPr="00850050">
          <w:rPr>
            <w:bCs/>
            <w:sz w:val="28"/>
            <w:szCs w:val="28"/>
            <w:highlight w:val="yellow"/>
            <w:lang w:val="ru-RU"/>
          </w:rPr>
          <w:t>://</w:t>
        </w:r>
        <w:r w:rsidRPr="00850050">
          <w:rPr>
            <w:bCs/>
            <w:sz w:val="28"/>
            <w:szCs w:val="28"/>
            <w:highlight w:val="yellow"/>
          </w:rPr>
          <w:t>publications</w:t>
        </w:r>
        <w:r w:rsidRPr="00850050">
          <w:rPr>
            <w:bCs/>
            <w:sz w:val="28"/>
            <w:szCs w:val="28"/>
            <w:highlight w:val="yellow"/>
            <w:lang w:val="ru-RU"/>
          </w:rPr>
          <w:t>.</w:t>
        </w:r>
        <w:r w:rsidRPr="00850050">
          <w:rPr>
            <w:bCs/>
            <w:sz w:val="28"/>
            <w:szCs w:val="28"/>
            <w:highlight w:val="yellow"/>
          </w:rPr>
          <w:t>gc</w:t>
        </w:r>
        <w:r w:rsidRPr="00850050">
          <w:rPr>
            <w:bCs/>
            <w:sz w:val="28"/>
            <w:szCs w:val="28"/>
            <w:highlight w:val="yellow"/>
            <w:lang w:val="ru-RU"/>
          </w:rPr>
          <w:t>.</w:t>
        </w:r>
        <w:r w:rsidRPr="00850050">
          <w:rPr>
            <w:bCs/>
            <w:sz w:val="28"/>
            <w:szCs w:val="28"/>
            <w:highlight w:val="yellow"/>
          </w:rPr>
          <w:t>ca</w:t>
        </w:r>
        <w:r w:rsidRPr="00850050">
          <w:rPr>
            <w:bCs/>
            <w:sz w:val="28"/>
            <w:szCs w:val="28"/>
            <w:highlight w:val="yellow"/>
            <w:lang w:val="ru-RU"/>
          </w:rPr>
          <w:t>/</w:t>
        </w:r>
        <w:r w:rsidRPr="00850050">
          <w:rPr>
            <w:bCs/>
            <w:sz w:val="28"/>
            <w:szCs w:val="28"/>
            <w:highlight w:val="yellow"/>
          </w:rPr>
          <w:t>Collection</w:t>
        </w:r>
        <w:r w:rsidRPr="00850050">
          <w:rPr>
            <w:bCs/>
            <w:sz w:val="28"/>
            <w:szCs w:val="28"/>
            <w:highlight w:val="yellow"/>
            <w:lang w:val="ru-RU"/>
          </w:rPr>
          <w:t>-</w:t>
        </w:r>
        <w:r w:rsidRPr="00850050">
          <w:rPr>
            <w:bCs/>
            <w:sz w:val="28"/>
            <w:szCs w:val="28"/>
            <w:highlight w:val="yellow"/>
          </w:rPr>
          <w:t>R</w:t>
        </w:r>
        <w:r w:rsidRPr="00850050">
          <w:rPr>
            <w:bCs/>
            <w:sz w:val="28"/>
            <w:szCs w:val="28"/>
            <w:highlight w:val="yellow"/>
            <w:lang w:val="ru-RU"/>
          </w:rPr>
          <w:t>/</w:t>
        </w:r>
        <w:r w:rsidRPr="00850050">
          <w:rPr>
            <w:bCs/>
            <w:sz w:val="28"/>
            <w:szCs w:val="28"/>
            <w:highlight w:val="yellow"/>
          </w:rPr>
          <w:t>LoPBdP</w:t>
        </w:r>
        <w:r w:rsidRPr="00850050">
          <w:rPr>
            <w:bCs/>
            <w:sz w:val="28"/>
            <w:szCs w:val="28"/>
            <w:highlight w:val="yellow"/>
            <w:lang w:val="ru-RU"/>
          </w:rPr>
          <w:t>/</w:t>
        </w:r>
        <w:r w:rsidRPr="00850050">
          <w:rPr>
            <w:bCs/>
            <w:sz w:val="28"/>
            <w:szCs w:val="28"/>
            <w:highlight w:val="yellow"/>
          </w:rPr>
          <w:t>BP</w:t>
        </w:r>
        <w:r w:rsidRPr="00850050">
          <w:rPr>
            <w:bCs/>
            <w:sz w:val="28"/>
            <w:szCs w:val="28"/>
            <w:highlight w:val="yellow"/>
            <w:lang w:val="ru-RU"/>
          </w:rPr>
          <w:t>/</w:t>
        </w:r>
        <w:r w:rsidRPr="00850050">
          <w:rPr>
            <w:bCs/>
            <w:sz w:val="28"/>
            <w:szCs w:val="28"/>
            <w:highlight w:val="yellow"/>
          </w:rPr>
          <w:t>bp</w:t>
        </w:r>
        <w:r w:rsidRPr="00850050">
          <w:rPr>
            <w:bCs/>
            <w:sz w:val="28"/>
            <w:szCs w:val="28"/>
            <w:highlight w:val="yellow"/>
            <w:lang w:val="ru-RU"/>
          </w:rPr>
          <w:t>317-</w:t>
        </w:r>
        <w:r w:rsidRPr="00850050">
          <w:rPr>
            <w:bCs/>
            <w:sz w:val="28"/>
            <w:szCs w:val="28"/>
            <w:highlight w:val="yellow"/>
          </w:rPr>
          <w:t>e</w:t>
        </w:r>
        <w:r w:rsidRPr="00850050">
          <w:rPr>
            <w:bCs/>
            <w:sz w:val="28"/>
            <w:szCs w:val="28"/>
            <w:highlight w:val="yellow"/>
            <w:lang w:val="ru-RU"/>
          </w:rPr>
          <w:t>.</w:t>
        </w:r>
        <w:proofErr w:type="spellStart"/>
        <w:r w:rsidRPr="00850050">
          <w:rPr>
            <w:bCs/>
            <w:sz w:val="28"/>
            <w:szCs w:val="28"/>
            <w:highlight w:val="yellow"/>
          </w:rPr>
          <w:t>htm</w:t>
        </w:r>
        <w:proofErr w:type="spellEnd"/>
      </w:hyperlink>
    </w:p>
    <w:p w14:paraId="227B34CB"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r w:rsidRPr="00850050">
        <w:rPr>
          <w:bCs/>
          <w:sz w:val="28"/>
          <w:szCs w:val="28"/>
          <w:highlight w:val="yellow"/>
        </w:rPr>
        <w:t xml:space="preserve">Mensah J. Sustainable development: Meaning, history, principles, pillars, and implications for human action: Literature review // Cogent Social Sciences. 2019. 5. </w:t>
      </w:r>
      <w:proofErr w:type="spellStart"/>
      <w:r w:rsidRPr="00850050">
        <w:rPr>
          <w:bCs/>
          <w:sz w:val="28"/>
          <w:szCs w:val="28"/>
          <w:highlight w:val="yellow"/>
        </w:rPr>
        <w:t>рр</w:t>
      </w:r>
      <w:proofErr w:type="spellEnd"/>
      <w:r w:rsidRPr="00850050">
        <w:rPr>
          <w:bCs/>
          <w:sz w:val="28"/>
          <w:szCs w:val="28"/>
          <w:highlight w:val="yellow"/>
        </w:rPr>
        <w:t xml:space="preserve">. 47-58. </w:t>
      </w:r>
    </w:p>
    <w:p w14:paraId="6BA508D7"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bookmarkStart w:id="99" w:name="_Hlk137400303"/>
      <w:r w:rsidRPr="00850050">
        <w:rPr>
          <w:bCs/>
          <w:sz w:val="28"/>
          <w:szCs w:val="28"/>
          <w:highlight w:val="yellow"/>
        </w:rPr>
        <w:t xml:space="preserve">Mining in Africa. </w:t>
      </w:r>
      <w:bookmarkEnd w:id="99"/>
      <w:r w:rsidRPr="00850050">
        <w:rPr>
          <w:bCs/>
          <w:sz w:val="28"/>
          <w:szCs w:val="28"/>
          <w:highlight w:val="yellow"/>
        </w:rPr>
        <w:t>Mining conditions in South Africa. Retrieved from https://www. miningafrica.net/mining-news/mining-conditions-south-</w:t>
      </w:r>
      <w:proofErr w:type="spellStart"/>
      <w:r w:rsidRPr="00850050">
        <w:rPr>
          <w:bCs/>
          <w:sz w:val="28"/>
          <w:szCs w:val="28"/>
          <w:highlight w:val="yellow"/>
        </w:rPr>
        <w:t>africa</w:t>
      </w:r>
      <w:proofErr w:type="spellEnd"/>
      <w:r w:rsidRPr="00850050">
        <w:rPr>
          <w:bCs/>
          <w:sz w:val="28"/>
          <w:szCs w:val="28"/>
          <w:highlight w:val="yellow"/>
        </w:rPr>
        <w:t>/ https://www. miningafrica.net/mining-news/mining-conditions-south-</w:t>
      </w:r>
      <w:proofErr w:type="spellStart"/>
      <w:r w:rsidRPr="00850050">
        <w:rPr>
          <w:bCs/>
          <w:sz w:val="28"/>
          <w:szCs w:val="28"/>
          <w:highlight w:val="yellow"/>
        </w:rPr>
        <w:t>africa</w:t>
      </w:r>
      <w:proofErr w:type="spellEnd"/>
      <w:r w:rsidRPr="00850050">
        <w:rPr>
          <w:bCs/>
          <w:sz w:val="28"/>
          <w:szCs w:val="28"/>
          <w:highlight w:val="yellow"/>
        </w:rPr>
        <w:t>/.</w:t>
      </w:r>
    </w:p>
    <w:p w14:paraId="355109AE"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r w:rsidRPr="00850050">
        <w:rPr>
          <w:bCs/>
          <w:sz w:val="28"/>
          <w:szCs w:val="28"/>
          <w:highlight w:val="yellow"/>
        </w:rPr>
        <w:t xml:space="preserve">Minty P., </w:t>
      </w:r>
      <w:proofErr w:type="spellStart"/>
      <w:r w:rsidRPr="00850050">
        <w:rPr>
          <w:bCs/>
          <w:sz w:val="28"/>
          <w:szCs w:val="28"/>
          <w:highlight w:val="yellow"/>
        </w:rPr>
        <w:t>Lessaer</w:t>
      </w:r>
      <w:proofErr w:type="spellEnd"/>
      <w:r w:rsidRPr="00850050">
        <w:rPr>
          <w:bCs/>
          <w:sz w:val="28"/>
          <w:szCs w:val="28"/>
          <w:highlight w:val="yellow"/>
        </w:rPr>
        <w:t xml:space="preserve"> B. Indicators of inclusive growth to complement GDP growth / Comisión Europea: Employment and Social Developments in Europe 2013. Catalog N.: KE-BD-13-001-EN-C, </w:t>
      </w:r>
      <w:proofErr w:type="spellStart"/>
      <w:r w:rsidRPr="00850050">
        <w:rPr>
          <w:bCs/>
          <w:sz w:val="28"/>
          <w:szCs w:val="28"/>
          <w:highlight w:val="yellow"/>
        </w:rPr>
        <w:t>Bruselas</w:t>
      </w:r>
      <w:proofErr w:type="spellEnd"/>
      <w:r w:rsidRPr="00850050">
        <w:rPr>
          <w:bCs/>
          <w:sz w:val="28"/>
          <w:szCs w:val="28"/>
          <w:highlight w:val="yellow"/>
        </w:rPr>
        <w:t>.</w:t>
      </w:r>
    </w:p>
    <w:p w14:paraId="00ED2F82"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r w:rsidRPr="00850050">
        <w:rPr>
          <w:bCs/>
          <w:sz w:val="28"/>
          <w:szCs w:val="28"/>
          <w:highlight w:val="yellow"/>
        </w:rPr>
        <w:t>Mitchell R., Agle B., Wood D. Toward a theory of stakeholder identification and salience: Defining the principle of who and what really counts // Academy of Management Review. 1997. 22(4). pp. 853–886.</w:t>
      </w:r>
    </w:p>
    <w:p w14:paraId="264432CB" w14:textId="77777777" w:rsidR="00376A37" w:rsidRPr="00850050" w:rsidRDefault="00376A37" w:rsidP="00615BB7">
      <w:pPr>
        <w:pStyle w:val="ae"/>
        <w:widowControl/>
        <w:numPr>
          <w:ilvl w:val="0"/>
          <w:numId w:val="6"/>
        </w:numPr>
        <w:adjustRightInd w:val="0"/>
        <w:spacing w:line="360" w:lineRule="auto"/>
        <w:ind w:left="0" w:firstLine="709"/>
        <w:contextualSpacing/>
        <w:jc w:val="both"/>
        <w:rPr>
          <w:bCs/>
          <w:sz w:val="28"/>
          <w:szCs w:val="28"/>
          <w:highlight w:val="yellow"/>
        </w:rPr>
      </w:pPr>
      <w:bookmarkStart w:id="100" w:name="_Hlk137399658"/>
      <w:proofErr w:type="spellStart"/>
      <w:r w:rsidRPr="00850050">
        <w:rPr>
          <w:bCs/>
          <w:sz w:val="28"/>
          <w:szCs w:val="28"/>
          <w:highlight w:val="yellow"/>
        </w:rPr>
        <w:t>Mirvins</w:t>
      </w:r>
      <w:proofErr w:type="spellEnd"/>
      <w:r w:rsidRPr="00850050">
        <w:rPr>
          <w:bCs/>
          <w:sz w:val="28"/>
          <w:szCs w:val="28"/>
          <w:highlight w:val="yellow"/>
        </w:rPr>
        <w:t xml:space="preserve"> P., Googins B. </w:t>
      </w:r>
      <w:bookmarkEnd w:id="100"/>
      <w:r w:rsidRPr="00850050">
        <w:rPr>
          <w:bCs/>
          <w:sz w:val="28"/>
          <w:szCs w:val="28"/>
          <w:highlight w:val="yellow"/>
        </w:rPr>
        <w:t>Stages of corporate citizenship // California Management Review. 2006. 48(2). pp. 104–126.</w:t>
      </w:r>
    </w:p>
    <w:p w14:paraId="215D61CD" w14:textId="77777777" w:rsidR="00376A37" w:rsidRPr="00850050" w:rsidRDefault="00376A37" w:rsidP="00615BB7">
      <w:pPr>
        <w:pStyle w:val="ae"/>
        <w:widowControl/>
        <w:numPr>
          <w:ilvl w:val="0"/>
          <w:numId w:val="6"/>
        </w:numPr>
        <w:adjustRightInd w:val="0"/>
        <w:spacing w:line="360" w:lineRule="auto"/>
        <w:ind w:left="0" w:firstLine="709"/>
        <w:contextualSpacing/>
        <w:jc w:val="both"/>
        <w:rPr>
          <w:bCs/>
          <w:sz w:val="28"/>
          <w:szCs w:val="28"/>
          <w:highlight w:val="yellow"/>
          <w:lang w:val="ru-RU"/>
        </w:rPr>
      </w:pPr>
      <w:r w:rsidRPr="00850050">
        <w:rPr>
          <w:bCs/>
          <w:sz w:val="28"/>
          <w:szCs w:val="28"/>
          <w:highlight w:val="yellow"/>
        </w:rPr>
        <w:t>Mo Ibrahim Foundation. Agendas 2063 &amp; 2030: Is Africa on track? The African Governance Report.</w:t>
      </w:r>
      <w:bookmarkStart w:id="101" w:name="_Hlk137396219"/>
      <w:r w:rsidRPr="00850050">
        <w:rPr>
          <w:bCs/>
          <w:sz w:val="28"/>
          <w:szCs w:val="28"/>
          <w:highlight w:val="yellow"/>
        </w:rPr>
        <w:t xml:space="preserve"> </w:t>
      </w:r>
      <w:r w:rsidRPr="00850050">
        <w:rPr>
          <w:sz w:val="28"/>
          <w:szCs w:val="28"/>
          <w:highlight w:val="yellow"/>
        </w:rPr>
        <w:t>[</w:t>
      </w:r>
      <w:proofErr w:type="spellStart"/>
      <w:r w:rsidRPr="00850050">
        <w:rPr>
          <w:sz w:val="28"/>
          <w:szCs w:val="28"/>
          <w:highlight w:val="yellow"/>
        </w:rPr>
        <w:t>Электронный</w:t>
      </w:r>
      <w:proofErr w:type="spellEnd"/>
      <w:r w:rsidRPr="00850050">
        <w:rPr>
          <w:sz w:val="28"/>
          <w:szCs w:val="28"/>
          <w:highlight w:val="yellow"/>
        </w:rPr>
        <w:t xml:space="preserve"> </w:t>
      </w:r>
      <w:proofErr w:type="spellStart"/>
      <w:r w:rsidRPr="00850050">
        <w:rPr>
          <w:sz w:val="28"/>
          <w:szCs w:val="28"/>
          <w:highlight w:val="yellow"/>
        </w:rPr>
        <w:t>ресурс</w:t>
      </w:r>
      <w:proofErr w:type="spellEnd"/>
      <w:r w:rsidRPr="00850050">
        <w:rPr>
          <w:sz w:val="28"/>
          <w:szCs w:val="28"/>
          <w:highlight w:val="yellow"/>
        </w:rPr>
        <w:t xml:space="preserve">]. </w:t>
      </w:r>
      <w:r w:rsidRPr="00850050">
        <w:rPr>
          <w:sz w:val="28"/>
          <w:szCs w:val="28"/>
          <w:highlight w:val="yellow"/>
          <w:lang w:val="ru-RU"/>
        </w:rPr>
        <w:t xml:space="preserve">Режим доступа: </w:t>
      </w:r>
      <w:r w:rsidRPr="00850050">
        <w:rPr>
          <w:bCs/>
          <w:sz w:val="28"/>
          <w:szCs w:val="28"/>
          <w:highlight w:val="yellow"/>
        </w:rPr>
        <w:lastRenderedPageBreak/>
        <w:t>https</w:t>
      </w:r>
      <w:r w:rsidRPr="00850050">
        <w:rPr>
          <w:bCs/>
          <w:sz w:val="28"/>
          <w:szCs w:val="28"/>
          <w:highlight w:val="yellow"/>
          <w:lang w:val="ru-RU"/>
        </w:rPr>
        <w:t>://</w:t>
      </w:r>
      <w:proofErr w:type="spellStart"/>
      <w:r w:rsidRPr="00850050">
        <w:rPr>
          <w:bCs/>
          <w:sz w:val="28"/>
          <w:szCs w:val="28"/>
          <w:highlight w:val="yellow"/>
        </w:rPr>
        <w:t>mo</w:t>
      </w:r>
      <w:proofErr w:type="spellEnd"/>
      <w:r w:rsidRPr="00850050">
        <w:rPr>
          <w:bCs/>
          <w:sz w:val="28"/>
          <w:szCs w:val="28"/>
          <w:highlight w:val="yellow"/>
          <w:lang w:val="ru-RU"/>
        </w:rPr>
        <w:t>.</w:t>
      </w:r>
      <w:proofErr w:type="spellStart"/>
      <w:r w:rsidRPr="00850050">
        <w:rPr>
          <w:bCs/>
          <w:sz w:val="28"/>
          <w:szCs w:val="28"/>
          <w:highlight w:val="yellow"/>
        </w:rPr>
        <w:t>ibrahim</w:t>
      </w:r>
      <w:proofErr w:type="spellEnd"/>
      <w:r w:rsidRPr="00850050">
        <w:rPr>
          <w:bCs/>
          <w:sz w:val="28"/>
          <w:szCs w:val="28"/>
          <w:highlight w:val="yellow"/>
          <w:lang w:val="ru-RU"/>
        </w:rPr>
        <w:t>.</w:t>
      </w:r>
      <w:r w:rsidRPr="00850050">
        <w:rPr>
          <w:bCs/>
          <w:sz w:val="28"/>
          <w:szCs w:val="28"/>
          <w:highlight w:val="yellow"/>
        </w:rPr>
        <w:t>foundation</w:t>
      </w:r>
      <w:r w:rsidRPr="00850050">
        <w:rPr>
          <w:bCs/>
          <w:sz w:val="28"/>
          <w:szCs w:val="28"/>
          <w:highlight w:val="yellow"/>
          <w:lang w:val="ru-RU"/>
        </w:rPr>
        <w:t>/</w:t>
      </w:r>
      <w:r w:rsidRPr="00850050">
        <w:rPr>
          <w:bCs/>
          <w:sz w:val="28"/>
          <w:szCs w:val="28"/>
          <w:highlight w:val="yellow"/>
        </w:rPr>
        <w:t>sites</w:t>
      </w:r>
      <w:r w:rsidRPr="00850050">
        <w:rPr>
          <w:bCs/>
          <w:sz w:val="28"/>
          <w:szCs w:val="28"/>
          <w:highlight w:val="yellow"/>
          <w:lang w:val="ru-RU"/>
        </w:rPr>
        <w:t>/</w:t>
      </w:r>
      <w:r w:rsidRPr="00850050">
        <w:rPr>
          <w:bCs/>
          <w:sz w:val="28"/>
          <w:szCs w:val="28"/>
          <w:highlight w:val="yellow"/>
        </w:rPr>
        <w:t>default</w:t>
      </w:r>
      <w:r w:rsidRPr="00850050">
        <w:rPr>
          <w:bCs/>
          <w:sz w:val="28"/>
          <w:szCs w:val="28"/>
          <w:highlight w:val="yellow"/>
          <w:lang w:val="ru-RU"/>
        </w:rPr>
        <w:t>/</w:t>
      </w:r>
      <w:r w:rsidRPr="00850050">
        <w:rPr>
          <w:bCs/>
          <w:sz w:val="28"/>
          <w:szCs w:val="28"/>
          <w:highlight w:val="yellow"/>
        </w:rPr>
        <w:t>files</w:t>
      </w:r>
      <w:r w:rsidRPr="00850050">
        <w:rPr>
          <w:bCs/>
          <w:sz w:val="28"/>
          <w:szCs w:val="28"/>
          <w:highlight w:val="yellow"/>
          <w:lang w:val="ru-RU"/>
        </w:rPr>
        <w:t>/2020-02/</w:t>
      </w:r>
      <w:r w:rsidRPr="00850050">
        <w:rPr>
          <w:bCs/>
          <w:sz w:val="28"/>
          <w:szCs w:val="28"/>
          <w:highlight w:val="yellow"/>
        </w:rPr>
        <w:t>African</w:t>
      </w:r>
      <w:r w:rsidRPr="00850050">
        <w:rPr>
          <w:bCs/>
          <w:sz w:val="28"/>
          <w:szCs w:val="28"/>
          <w:highlight w:val="yellow"/>
          <w:lang w:val="ru-RU"/>
        </w:rPr>
        <w:t>_</w:t>
      </w:r>
      <w:r w:rsidRPr="00850050">
        <w:rPr>
          <w:bCs/>
          <w:sz w:val="28"/>
          <w:szCs w:val="28"/>
          <w:highlight w:val="yellow"/>
        </w:rPr>
        <w:t>Governance</w:t>
      </w:r>
      <w:r w:rsidRPr="00850050">
        <w:rPr>
          <w:bCs/>
          <w:sz w:val="28"/>
          <w:szCs w:val="28"/>
          <w:highlight w:val="yellow"/>
          <w:lang w:val="ru-RU"/>
        </w:rPr>
        <w:t>_</w:t>
      </w:r>
      <w:r w:rsidRPr="00850050">
        <w:rPr>
          <w:bCs/>
          <w:sz w:val="28"/>
          <w:szCs w:val="28"/>
          <w:highlight w:val="yellow"/>
        </w:rPr>
        <w:t>Report</w:t>
      </w:r>
      <w:r w:rsidRPr="00850050">
        <w:rPr>
          <w:bCs/>
          <w:sz w:val="28"/>
          <w:szCs w:val="28"/>
          <w:highlight w:val="yellow"/>
          <w:lang w:val="ru-RU"/>
        </w:rPr>
        <w:t>_2019.</w:t>
      </w:r>
      <w:r w:rsidRPr="00850050">
        <w:rPr>
          <w:bCs/>
          <w:sz w:val="28"/>
          <w:szCs w:val="28"/>
          <w:highlight w:val="yellow"/>
        </w:rPr>
        <w:t>pdf</w:t>
      </w:r>
      <w:r w:rsidRPr="00850050">
        <w:rPr>
          <w:bCs/>
          <w:sz w:val="28"/>
          <w:szCs w:val="28"/>
          <w:highlight w:val="yellow"/>
          <w:lang w:val="ru-RU"/>
        </w:rPr>
        <w:t xml:space="preserve"> </w:t>
      </w:r>
      <w:r w:rsidRPr="00850050">
        <w:rPr>
          <w:sz w:val="28"/>
          <w:szCs w:val="28"/>
          <w:highlight w:val="yellow"/>
          <w:lang w:val="ru-RU"/>
        </w:rPr>
        <w:t>(дата обращения 18.11.2022).</w:t>
      </w:r>
    </w:p>
    <w:p w14:paraId="167DC277" w14:textId="77777777" w:rsidR="00376A37" w:rsidRPr="00E0126A" w:rsidRDefault="00376A37" w:rsidP="00615BB7">
      <w:pPr>
        <w:pStyle w:val="ae"/>
        <w:widowControl/>
        <w:numPr>
          <w:ilvl w:val="0"/>
          <w:numId w:val="6"/>
        </w:numPr>
        <w:adjustRightInd w:val="0"/>
        <w:spacing w:line="360" w:lineRule="auto"/>
        <w:ind w:left="0" w:firstLine="709"/>
        <w:contextualSpacing/>
        <w:jc w:val="both"/>
        <w:rPr>
          <w:bCs/>
          <w:sz w:val="28"/>
          <w:szCs w:val="28"/>
          <w:highlight w:val="yellow"/>
          <w:lang w:val="ru-RU"/>
        </w:rPr>
      </w:pPr>
      <w:r w:rsidRPr="00850050">
        <w:rPr>
          <w:bCs/>
          <w:sz w:val="28"/>
          <w:szCs w:val="28"/>
          <w:highlight w:val="yellow"/>
        </w:rPr>
        <w:t xml:space="preserve">Molina G., M. Montoya-Aguirre, E. Ortiz-Juarez </w:t>
      </w:r>
      <w:bookmarkEnd w:id="101"/>
      <w:r w:rsidRPr="00850050">
        <w:rPr>
          <w:bCs/>
          <w:sz w:val="28"/>
          <w:szCs w:val="28"/>
          <w:highlight w:val="yellow"/>
        </w:rPr>
        <w:t>Addressing the cost-of-living crisis in developing countries: Poverty and vulnerability projections and policy responses. United</w:t>
      </w:r>
      <w:r w:rsidRPr="00E0126A">
        <w:rPr>
          <w:bCs/>
          <w:sz w:val="28"/>
          <w:szCs w:val="28"/>
          <w:highlight w:val="yellow"/>
          <w:lang w:val="ru-RU"/>
        </w:rPr>
        <w:t xml:space="preserve"> </w:t>
      </w:r>
      <w:r w:rsidRPr="00850050">
        <w:rPr>
          <w:bCs/>
          <w:sz w:val="28"/>
          <w:szCs w:val="28"/>
          <w:highlight w:val="yellow"/>
        </w:rPr>
        <w:t>Nations</w:t>
      </w:r>
      <w:r w:rsidRPr="00E0126A">
        <w:rPr>
          <w:bCs/>
          <w:sz w:val="28"/>
          <w:szCs w:val="28"/>
          <w:highlight w:val="yellow"/>
          <w:lang w:val="ru-RU"/>
        </w:rPr>
        <w:t xml:space="preserve"> </w:t>
      </w:r>
      <w:r w:rsidRPr="00850050">
        <w:rPr>
          <w:bCs/>
          <w:sz w:val="28"/>
          <w:szCs w:val="28"/>
          <w:highlight w:val="yellow"/>
        </w:rPr>
        <w:t>Development</w:t>
      </w:r>
      <w:r w:rsidRPr="00E0126A">
        <w:rPr>
          <w:bCs/>
          <w:sz w:val="28"/>
          <w:szCs w:val="28"/>
          <w:highlight w:val="yellow"/>
          <w:lang w:val="ru-RU"/>
        </w:rPr>
        <w:t xml:space="preserve"> </w:t>
      </w:r>
      <w:proofErr w:type="spellStart"/>
      <w:r w:rsidRPr="00850050">
        <w:rPr>
          <w:bCs/>
          <w:sz w:val="28"/>
          <w:szCs w:val="28"/>
          <w:highlight w:val="yellow"/>
        </w:rPr>
        <w:t>Programme</w:t>
      </w:r>
      <w:proofErr w:type="spellEnd"/>
      <w:r w:rsidRPr="00E0126A">
        <w:rPr>
          <w:bCs/>
          <w:sz w:val="28"/>
          <w:szCs w:val="28"/>
          <w:highlight w:val="yellow"/>
          <w:lang w:val="ru-RU"/>
        </w:rPr>
        <w:t xml:space="preserve">. </w:t>
      </w:r>
      <w:r w:rsidRPr="00E0126A">
        <w:rPr>
          <w:sz w:val="28"/>
          <w:szCs w:val="28"/>
          <w:highlight w:val="yellow"/>
          <w:lang w:val="ru-RU"/>
        </w:rPr>
        <w:t xml:space="preserve">[Электронный ресурс]. Режим доступа: </w:t>
      </w:r>
      <w:r w:rsidRPr="00850050">
        <w:rPr>
          <w:bCs/>
          <w:sz w:val="28"/>
          <w:szCs w:val="28"/>
          <w:highlight w:val="yellow"/>
        </w:rPr>
        <w:t>https</w:t>
      </w:r>
      <w:r w:rsidRPr="00E0126A">
        <w:rPr>
          <w:bCs/>
          <w:sz w:val="28"/>
          <w:szCs w:val="28"/>
          <w:highlight w:val="yellow"/>
          <w:lang w:val="ru-RU"/>
        </w:rPr>
        <w:t>://</w:t>
      </w:r>
      <w:r w:rsidRPr="00850050">
        <w:rPr>
          <w:bCs/>
          <w:sz w:val="28"/>
          <w:szCs w:val="28"/>
          <w:highlight w:val="yellow"/>
        </w:rPr>
        <w:t>www</w:t>
      </w:r>
      <w:r w:rsidRPr="00E0126A">
        <w:rPr>
          <w:bCs/>
          <w:sz w:val="28"/>
          <w:szCs w:val="28"/>
          <w:highlight w:val="yellow"/>
          <w:lang w:val="ru-RU"/>
        </w:rPr>
        <w:t>.</w:t>
      </w:r>
      <w:proofErr w:type="spellStart"/>
      <w:r w:rsidRPr="00850050">
        <w:rPr>
          <w:bCs/>
          <w:sz w:val="28"/>
          <w:szCs w:val="28"/>
          <w:highlight w:val="yellow"/>
        </w:rPr>
        <w:t>undp</w:t>
      </w:r>
      <w:proofErr w:type="spellEnd"/>
      <w:r w:rsidRPr="00E0126A">
        <w:rPr>
          <w:bCs/>
          <w:sz w:val="28"/>
          <w:szCs w:val="28"/>
          <w:highlight w:val="yellow"/>
          <w:lang w:val="ru-RU"/>
        </w:rPr>
        <w:t>.</w:t>
      </w:r>
      <w:r w:rsidRPr="00850050">
        <w:rPr>
          <w:bCs/>
          <w:sz w:val="28"/>
          <w:szCs w:val="28"/>
          <w:highlight w:val="yellow"/>
        </w:rPr>
        <w:t>org</w:t>
      </w:r>
      <w:r w:rsidRPr="00E0126A">
        <w:rPr>
          <w:bCs/>
          <w:sz w:val="28"/>
          <w:szCs w:val="28"/>
          <w:highlight w:val="yellow"/>
          <w:lang w:val="ru-RU"/>
        </w:rPr>
        <w:t>/</w:t>
      </w:r>
      <w:r w:rsidRPr="00850050">
        <w:rPr>
          <w:bCs/>
          <w:sz w:val="28"/>
          <w:szCs w:val="28"/>
          <w:highlight w:val="yellow"/>
        </w:rPr>
        <w:t>sites</w:t>
      </w:r>
      <w:r w:rsidRPr="00E0126A">
        <w:rPr>
          <w:bCs/>
          <w:sz w:val="28"/>
          <w:szCs w:val="28"/>
          <w:highlight w:val="yellow"/>
          <w:lang w:val="ru-RU"/>
        </w:rPr>
        <w:t>/</w:t>
      </w:r>
      <w:r w:rsidRPr="00850050">
        <w:rPr>
          <w:bCs/>
          <w:sz w:val="28"/>
          <w:szCs w:val="28"/>
          <w:highlight w:val="yellow"/>
        </w:rPr>
        <w:t>g</w:t>
      </w:r>
      <w:r w:rsidRPr="00E0126A">
        <w:rPr>
          <w:bCs/>
          <w:sz w:val="28"/>
          <w:szCs w:val="28"/>
          <w:highlight w:val="yellow"/>
          <w:lang w:val="ru-RU"/>
        </w:rPr>
        <w:t>/</w:t>
      </w:r>
      <w:r w:rsidRPr="00850050">
        <w:rPr>
          <w:bCs/>
          <w:sz w:val="28"/>
          <w:szCs w:val="28"/>
          <w:highlight w:val="yellow"/>
        </w:rPr>
        <w:t>files</w:t>
      </w:r>
      <w:r w:rsidRPr="00E0126A">
        <w:rPr>
          <w:bCs/>
          <w:sz w:val="28"/>
          <w:szCs w:val="28"/>
          <w:highlight w:val="yellow"/>
          <w:lang w:val="ru-RU"/>
        </w:rPr>
        <w:t>/</w:t>
      </w:r>
      <w:proofErr w:type="spellStart"/>
      <w:r w:rsidRPr="00850050">
        <w:rPr>
          <w:bCs/>
          <w:sz w:val="28"/>
          <w:szCs w:val="28"/>
          <w:highlight w:val="yellow"/>
        </w:rPr>
        <w:t>zskgke</w:t>
      </w:r>
      <w:proofErr w:type="spellEnd"/>
      <w:r w:rsidRPr="00E0126A">
        <w:rPr>
          <w:bCs/>
          <w:sz w:val="28"/>
          <w:szCs w:val="28"/>
          <w:highlight w:val="yellow"/>
          <w:lang w:val="ru-RU"/>
        </w:rPr>
        <w:t>326/</w:t>
      </w:r>
      <w:r w:rsidRPr="00850050">
        <w:rPr>
          <w:bCs/>
          <w:sz w:val="28"/>
          <w:szCs w:val="28"/>
          <w:highlight w:val="yellow"/>
        </w:rPr>
        <w:t>files</w:t>
      </w:r>
      <w:r w:rsidRPr="00E0126A">
        <w:rPr>
          <w:bCs/>
          <w:sz w:val="28"/>
          <w:szCs w:val="28"/>
          <w:highlight w:val="yellow"/>
          <w:lang w:val="ru-RU"/>
        </w:rPr>
        <w:t>/2022-07/</w:t>
      </w:r>
      <w:r w:rsidRPr="00850050">
        <w:rPr>
          <w:bCs/>
          <w:sz w:val="28"/>
          <w:szCs w:val="28"/>
          <w:highlight w:val="yellow"/>
        </w:rPr>
        <w:t>Addressing</w:t>
      </w:r>
      <w:r w:rsidRPr="00E0126A">
        <w:rPr>
          <w:bCs/>
          <w:sz w:val="28"/>
          <w:szCs w:val="28"/>
          <w:highlight w:val="yellow"/>
          <w:lang w:val="ru-RU"/>
        </w:rPr>
        <w:t>-</w:t>
      </w:r>
      <w:r w:rsidRPr="00850050">
        <w:rPr>
          <w:bCs/>
          <w:sz w:val="28"/>
          <w:szCs w:val="28"/>
          <w:highlight w:val="yellow"/>
        </w:rPr>
        <w:t>the</w:t>
      </w:r>
      <w:r w:rsidRPr="00E0126A">
        <w:rPr>
          <w:bCs/>
          <w:sz w:val="28"/>
          <w:szCs w:val="28"/>
          <w:highlight w:val="yellow"/>
          <w:lang w:val="ru-RU"/>
        </w:rPr>
        <w:t>-</w:t>
      </w:r>
      <w:r w:rsidRPr="00850050">
        <w:rPr>
          <w:bCs/>
          <w:sz w:val="28"/>
          <w:szCs w:val="28"/>
          <w:highlight w:val="yellow"/>
        </w:rPr>
        <w:t>cost</w:t>
      </w:r>
      <w:r w:rsidRPr="00E0126A">
        <w:rPr>
          <w:bCs/>
          <w:sz w:val="28"/>
          <w:szCs w:val="28"/>
          <w:highlight w:val="yellow"/>
          <w:lang w:val="ru-RU"/>
        </w:rPr>
        <w:t>-</w:t>
      </w:r>
      <w:r w:rsidRPr="00850050">
        <w:rPr>
          <w:bCs/>
          <w:sz w:val="28"/>
          <w:szCs w:val="28"/>
          <w:highlight w:val="yellow"/>
        </w:rPr>
        <w:t>of</w:t>
      </w:r>
      <w:r w:rsidRPr="00E0126A">
        <w:rPr>
          <w:bCs/>
          <w:sz w:val="28"/>
          <w:szCs w:val="28"/>
          <w:highlight w:val="yellow"/>
          <w:lang w:val="ru-RU"/>
        </w:rPr>
        <w:t>-</w:t>
      </w:r>
      <w:r w:rsidRPr="00850050">
        <w:rPr>
          <w:bCs/>
          <w:sz w:val="28"/>
          <w:szCs w:val="28"/>
          <w:highlight w:val="yellow"/>
        </w:rPr>
        <w:t>living</w:t>
      </w:r>
      <w:r w:rsidRPr="00E0126A">
        <w:rPr>
          <w:bCs/>
          <w:sz w:val="28"/>
          <w:szCs w:val="28"/>
          <w:highlight w:val="yellow"/>
          <w:lang w:val="ru-RU"/>
        </w:rPr>
        <w:t>-</w:t>
      </w:r>
      <w:r w:rsidRPr="00850050">
        <w:rPr>
          <w:bCs/>
          <w:sz w:val="28"/>
          <w:szCs w:val="28"/>
          <w:highlight w:val="yellow"/>
        </w:rPr>
        <w:t>crisis</w:t>
      </w:r>
      <w:r w:rsidRPr="00E0126A">
        <w:rPr>
          <w:bCs/>
          <w:sz w:val="28"/>
          <w:szCs w:val="28"/>
          <w:highlight w:val="yellow"/>
          <w:lang w:val="ru-RU"/>
        </w:rPr>
        <w:t>-</w:t>
      </w:r>
      <w:r w:rsidRPr="00850050">
        <w:rPr>
          <w:bCs/>
          <w:sz w:val="28"/>
          <w:szCs w:val="28"/>
          <w:highlight w:val="yellow"/>
        </w:rPr>
        <w:t>in</w:t>
      </w:r>
      <w:r w:rsidRPr="00E0126A">
        <w:rPr>
          <w:bCs/>
          <w:sz w:val="28"/>
          <w:szCs w:val="28"/>
          <w:highlight w:val="yellow"/>
          <w:lang w:val="ru-RU"/>
        </w:rPr>
        <w:t>-</w:t>
      </w:r>
      <w:r w:rsidRPr="00850050">
        <w:rPr>
          <w:bCs/>
          <w:sz w:val="28"/>
          <w:szCs w:val="28"/>
          <w:highlight w:val="yellow"/>
        </w:rPr>
        <w:t>vulnerable</w:t>
      </w:r>
      <w:r w:rsidRPr="00E0126A">
        <w:rPr>
          <w:bCs/>
          <w:sz w:val="28"/>
          <w:szCs w:val="28"/>
          <w:highlight w:val="yellow"/>
          <w:lang w:val="ru-RU"/>
        </w:rPr>
        <w:t>-</w:t>
      </w:r>
      <w:r w:rsidRPr="00850050">
        <w:rPr>
          <w:bCs/>
          <w:sz w:val="28"/>
          <w:szCs w:val="28"/>
          <w:highlight w:val="yellow"/>
        </w:rPr>
        <w:t>countries</w:t>
      </w:r>
      <w:r w:rsidRPr="00E0126A">
        <w:rPr>
          <w:bCs/>
          <w:sz w:val="28"/>
          <w:szCs w:val="28"/>
          <w:highlight w:val="yellow"/>
          <w:lang w:val="ru-RU"/>
        </w:rPr>
        <w:t>.</w:t>
      </w:r>
      <w:r w:rsidRPr="00850050">
        <w:rPr>
          <w:bCs/>
          <w:sz w:val="28"/>
          <w:szCs w:val="28"/>
          <w:highlight w:val="yellow"/>
        </w:rPr>
        <w:t>pdf</w:t>
      </w:r>
      <w:r w:rsidRPr="00E0126A">
        <w:rPr>
          <w:bCs/>
          <w:sz w:val="28"/>
          <w:szCs w:val="28"/>
          <w:highlight w:val="yellow"/>
          <w:lang w:val="ru-RU"/>
        </w:rPr>
        <w:t xml:space="preserve"> </w:t>
      </w:r>
      <w:r w:rsidRPr="00E0126A">
        <w:rPr>
          <w:sz w:val="28"/>
          <w:szCs w:val="28"/>
          <w:highlight w:val="yellow"/>
          <w:lang w:val="ru-RU"/>
        </w:rPr>
        <w:t>(дата обращения 05.02.2023).</w:t>
      </w:r>
    </w:p>
    <w:p w14:paraId="719A07E9" w14:textId="77777777" w:rsidR="00376A37" w:rsidRPr="00850050" w:rsidRDefault="00376A37" w:rsidP="00615BB7">
      <w:pPr>
        <w:pStyle w:val="ae"/>
        <w:widowControl/>
        <w:numPr>
          <w:ilvl w:val="0"/>
          <w:numId w:val="6"/>
        </w:numPr>
        <w:adjustRightInd w:val="0"/>
        <w:spacing w:line="360" w:lineRule="auto"/>
        <w:ind w:left="0" w:firstLine="709"/>
        <w:contextualSpacing/>
        <w:jc w:val="both"/>
        <w:rPr>
          <w:bCs/>
          <w:sz w:val="28"/>
          <w:szCs w:val="28"/>
          <w:highlight w:val="yellow"/>
        </w:rPr>
      </w:pPr>
      <w:r w:rsidRPr="00850050">
        <w:rPr>
          <w:bCs/>
          <w:sz w:val="28"/>
          <w:szCs w:val="28"/>
          <w:highlight w:val="yellow"/>
        </w:rPr>
        <w:t>Murphy P.E. An evolution: Corporate social responsiveness // University of Michigan Business Review. 1978. 30(6). pp. 19–25.</w:t>
      </w:r>
    </w:p>
    <w:p w14:paraId="3D2E7270" w14:textId="77777777" w:rsidR="00376A37" w:rsidRPr="00850050" w:rsidRDefault="00376A37" w:rsidP="00615BB7">
      <w:pPr>
        <w:pStyle w:val="ae"/>
        <w:widowControl/>
        <w:numPr>
          <w:ilvl w:val="0"/>
          <w:numId w:val="6"/>
        </w:numPr>
        <w:adjustRightInd w:val="0"/>
        <w:spacing w:line="360" w:lineRule="auto"/>
        <w:ind w:left="0" w:firstLine="709"/>
        <w:contextualSpacing/>
        <w:jc w:val="both"/>
        <w:rPr>
          <w:bCs/>
          <w:sz w:val="28"/>
          <w:szCs w:val="28"/>
          <w:highlight w:val="yellow"/>
        </w:rPr>
      </w:pPr>
      <w:proofErr w:type="spellStart"/>
      <w:r w:rsidRPr="00850050">
        <w:rPr>
          <w:bCs/>
          <w:sz w:val="28"/>
          <w:szCs w:val="28"/>
          <w:highlight w:val="yellow"/>
        </w:rPr>
        <w:t>Muuls</w:t>
      </w:r>
      <w:proofErr w:type="spellEnd"/>
      <w:r w:rsidRPr="00850050">
        <w:rPr>
          <w:bCs/>
          <w:sz w:val="28"/>
          <w:szCs w:val="28"/>
          <w:highlight w:val="yellow"/>
        </w:rPr>
        <w:t xml:space="preserve"> M. Exporters and Credit Constraints. A Firm-Level Approach // National Bank of Belgium Discussion Paper 139. Brussels: NBB, 2008. 74 р.</w:t>
      </w:r>
    </w:p>
    <w:p w14:paraId="39E90D6D" w14:textId="77777777" w:rsidR="00376A37" w:rsidRPr="00850050" w:rsidRDefault="00376A37" w:rsidP="00615BB7">
      <w:pPr>
        <w:pStyle w:val="ae"/>
        <w:widowControl/>
        <w:numPr>
          <w:ilvl w:val="0"/>
          <w:numId w:val="6"/>
        </w:numPr>
        <w:adjustRightInd w:val="0"/>
        <w:spacing w:line="360" w:lineRule="auto"/>
        <w:ind w:left="0" w:firstLine="709"/>
        <w:contextualSpacing/>
        <w:jc w:val="both"/>
        <w:rPr>
          <w:bCs/>
          <w:sz w:val="28"/>
          <w:szCs w:val="28"/>
          <w:highlight w:val="yellow"/>
        </w:rPr>
      </w:pPr>
      <w:r w:rsidRPr="00850050">
        <w:rPr>
          <w:bCs/>
          <w:sz w:val="28"/>
          <w:szCs w:val="28"/>
          <w:highlight w:val="yellow"/>
        </w:rPr>
        <w:t>Ngo M.A. Exporting and Firm-Level Financial Constraints. Chapel Hill: Mimeo and University of North Carolina, 2008. 96 р.</w:t>
      </w:r>
    </w:p>
    <w:p w14:paraId="3CB4E72A" w14:textId="77777777" w:rsidR="00376A37" w:rsidRPr="00850050" w:rsidRDefault="00376A37" w:rsidP="00615BB7">
      <w:pPr>
        <w:pStyle w:val="aa"/>
        <w:numPr>
          <w:ilvl w:val="0"/>
          <w:numId w:val="6"/>
        </w:numPr>
        <w:spacing w:line="360" w:lineRule="auto"/>
        <w:ind w:left="0" w:firstLine="709"/>
        <w:jc w:val="both"/>
        <w:rPr>
          <w:bCs/>
          <w:sz w:val="28"/>
          <w:szCs w:val="28"/>
          <w:highlight w:val="yellow"/>
        </w:rPr>
      </w:pPr>
      <w:proofErr w:type="spellStart"/>
      <w:r w:rsidRPr="00850050">
        <w:rPr>
          <w:bCs/>
          <w:sz w:val="28"/>
          <w:szCs w:val="28"/>
          <w:highlight w:val="yellow"/>
        </w:rPr>
        <w:t>Oberseder</w:t>
      </w:r>
      <w:proofErr w:type="spellEnd"/>
      <w:r w:rsidRPr="00850050">
        <w:rPr>
          <w:bCs/>
          <w:sz w:val="28"/>
          <w:szCs w:val="28"/>
          <w:highlight w:val="yellow"/>
        </w:rPr>
        <w:t xml:space="preserve"> M., Schlegelmilch B.B., Gruber V. Why don’t consumers care about CSR? A qualitative study exploring the role of CSR in consumption decisions // Journal of Business Ethics. 2011. 104(4). pp. 449–460. </w:t>
      </w:r>
    </w:p>
    <w:p w14:paraId="03150490" w14:textId="77777777" w:rsidR="00376A37" w:rsidRPr="00850050" w:rsidRDefault="00376A37" w:rsidP="00615BB7">
      <w:pPr>
        <w:pStyle w:val="aa"/>
        <w:numPr>
          <w:ilvl w:val="0"/>
          <w:numId w:val="6"/>
        </w:numPr>
        <w:spacing w:line="360" w:lineRule="auto"/>
        <w:ind w:left="0" w:firstLine="709"/>
        <w:jc w:val="both"/>
        <w:rPr>
          <w:bCs/>
          <w:sz w:val="28"/>
          <w:szCs w:val="28"/>
          <w:highlight w:val="yellow"/>
        </w:rPr>
      </w:pPr>
      <w:proofErr w:type="spellStart"/>
      <w:r w:rsidRPr="00850050">
        <w:rPr>
          <w:bCs/>
          <w:sz w:val="28"/>
          <w:szCs w:val="28"/>
          <w:highlight w:val="yellow"/>
        </w:rPr>
        <w:t>Olawumi</w:t>
      </w:r>
      <w:proofErr w:type="spellEnd"/>
      <w:r w:rsidRPr="00850050">
        <w:rPr>
          <w:bCs/>
          <w:sz w:val="28"/>
          <w:szCs w:val="28"/>
          <w:highlight w:val="yellow"/>
        </w:rPr>
        <w:t xml:space="preserve"> T., Chan D.A. </w:t>
      </w:r>
      <w:proofErr w:type="spellStart"/>
      <w:r w:rsidRPr="00850050">
        <w:rPr>
          <w:bCs/>
          <w:sz w:val="28"/>
          <w:szCs w:val="28"/>
          <w:highlight w:val="yellow"/>
        </w:rPr>
        <w:t>scientometric</w:t>
      </w:r>
      <w:proofErr w:type="spellEnd"/>
      <w:r w:rsidRPr="00850050">
        <w:rPr>
          <w:bCs/>
          <w:sz w:val="28"/>
          <w:szCs w:val="28"/>
          <w:highlight w:val="yellow"/>
        </w:rPr>
        <w:t xml:space="preserve"> review of global research on sustainability and sustainable development // Journal of Cleaner Production. 2018. 183. pp. 231–250. </w:t>
      </w:r>
      <w:bookmarkStart w:id="102" w:name="_Hlk137397362"/>
    </w:p>
    <w:p w14:paraId="585CB4AB" w14:textId="77777777" w:rsidR="00376A37" w:rsidRPr="00850050" w:rsidRDefault="00376A37" w:rsidP="00615BB7">
      <w:pPr>
        <w:pStyle w:val="aa"/>
        <w:numPr>
          <w:ilvl w:val="0"/>
          <w:numId w:val="6"/>
        </w:numPr>
        <w:spacing w:line="360" w:lineRule="auto"/>
        <w:ind w:left="0" w:firstLine="709"/>
        <w:jc w:val="both"/>
        <w:rPr>
          <w:bCs/>
          <w:sz w:val="28"/>
          <w:szCs w:val="28"/>
          <w:highlight w:val="yellow"/>
        </w:rPr>
      </w:pPr>
      <w:r w:rsidRPr="00850050">
        <w:rPr>
          <w:bCs/>
          <w:sz w:val="28"/>
          <w:szCs w:val="28"/>
          <w:highlight w:val="yellow"/>
        </w:rPr>
        <w:t xml:space="preserve">Oloruntoba S.O. </w:t>
      </w:r>
      <w:bookmarkEnd w:id="102"/>
      <w:r w:rsidRPr="00850050">
        <w:rPr>
          <w:bCs/>
          <w:sz w:val="28"/>
          <w:szCs w:val="28"/>
          <w:highlight w:val="yellow"/>
        </w:rPr>
        <w:t>ECOWAS and Regional Integration in West Africa: From State to Private Authority // History Compass. 2016. Vol 14, Issue 7. pp. 295–303.</w:t>
      </w:r>
    </w:p>
    <w:p w14:paraId="778BF257" w14:textId="77777777" w:rsidR="00376A37" w:rsidRPr="00850050"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yellow"/>
        </w:rPr>
      </w:pPr>
      <w:r w:rsidRPr="00850050">
        <w:rPr>
          <w:bCs/>
          <w:sz w:val="28"/>
          <w:szCs w:val="28"/>
          <w:highlight w:val="yellow"/>
        </w:rPr>
        <w:t xml:space="preserve">O’Riordan, L. Managing sustainable stakeholder relationships: Corporate approaches to responsible management // Sustainability, ethics &amp; governance series / S. O. Idowu &amp; R. </w:t>
      </w:r>
      <w:proofErr w:type="spellStart"/>
      <w:r w:rsidRPr="00850050">
        <w:rPr>
          <w:bCs/>
          <w:sz w:val="28"/>
          <w:szCs w:val="28"/>
          <w:highlight w:val="yellow"/>
        </w:rPr>
        <w:t>Schmidpeter</w:t>
      </w:r>
      <w:proofErr w:type="spellEnd"/>
      <w:r w:rsidRPr="00850050">
        <w:rPr>
          <w:bCs/>
          <w:sz w:val="28"/>
          <w:szCs w:val="28"/>
          <w:highlight w:val="yellow"/>
        </w:rPr>
        <w:t xml:space="preserve"> (Eds.). Heidelberg: Springer, 2017. </w:t>
      </w:r>
      <w:proofErr w:type="spellStart"/>
      <w:r w:rsidRPr="00850050">
        <w:rPr>
          <w:bCs/>
          <w:sz w:val="28"/>
          <w:szCs w:val="28"/>
          <w:highlight w:val="yellow"/>
        </w:rPr>
        <w:t>рр</w:t>
      </w:r>
      <w:proofErr w:type="spellEnd"/>
      <w:r w:rsidRPr="00850050">
        <w:rPr>
          <w:bCs/>
          <w:sz w:val="28"/>
          <w:szCs w:val="28"/>
          <w:highlight w:val="yellow"/>
        </w:rPr>
        <w:t>. 125-144.</w:t>
      </w:r>
    </w:p>
    <w:p w14:paraId="4EDCEBDD" w14:textId="77777777" w:rsidR="00376A37" w:rsidRPr="00850050"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yellow"/>
        </w:rPr>
      </w:pPr>
      <w:r w:rsidRPr="00850050">
        <w:rPr>
          <w:bCs/>
          <w:sz w:val="28"/>
          <w:szCs w:val="28"/>
          <w:highlight w:val="yellow"/>
        </w:rPr>
        <w:t xml:space="preserve">Orok R. An overview of corporate </w:t>
      </w:r>
      <w:proofErr w:type="spellStart"/>
      <w:r w:rsidRPr="00850050">
        <w:rPr>
          <w:bCs/>
          <w:sz w:val="28"/>
          <w:szCs w:val="28"/>
          <w:highlight w:val="yellow"/>
        </w:rPr>
        <w:t>globalisation</w:t>
      </w:r>
      <w:proofErr w:type="spellEnd"/>
      <w:r w:rsidRPr="00850050">
        <w:rPr>
          <w:bCs/>
          <w:sz w:val="28"/>
          <w:szCs w:val="28"/>
          <w:highlight w:val="yellow"/>
        </w:rPr>
        <w:t xml:space="preserve"> and the </w:t>
      </w:r>
      <w:proofErr w:type="spellStart"/>
      <w:r w:rsidRPr="00850050">
        <w:rPr>
          <w:bCs/>
          <w:sz w:val="28"/>
          <w:szCs w:val="28"/>
          <w:highlight w:val="yellow"/>
        </w:rPr>
        <w:t>nonglobalisation</w:t>
      </w:r>
      <w:proofErr w:type="spellEnd"/>
      <w:r w:rsidRPr="00850050">
        <w:rPr>
          <w:bCs/>
          <w:sz w:val="28"/>
          <w:szCs w:val="28"/>
          <w:highlight w:val="yellow"/>
        </w:rPr>
        <w:t xml:space="preserve"> of corporate citizenship in Africa // Corporate citizenship in Africa. Lessons from the past – Paths to the future / W. Visser, M. McIntosh, C. Middelton (Eds.). Sheffield in England: Greenleaf Publishing Ltd., 2006. pp. 250–260. </w:t>
      </w:r>
    </w:p>
    <w:p w14:paraId="0C516BA8" w14:textId="77777777" w:rsidR="00376A37" w:rsidRPr="00850050" w:rsidRDefault="00376A37" w:rsidP="00615BB7">
      <w:pPr>
        <w:pStyle w:val="aa"/>
        <w:numPr>
          <w:ilvl w:val="0"/>
          <w:numId w:val="6"/>
        </w:numPr>
        <w:spacing w:line="360" w:lineRule="auto"/>
        <w:ind w:left="0" w:firstLine="709"/>
        <w:jc w:val="both"/>
        <w:rPr>
          <w:bCs/>
          <w:sz w:val="28"/>
          <w:szCs w:val="28"/>
          <w:highlight w:val="yellow"/>
        </w:rPr>
      </w:pPr>
      <w:proofErr w:type="spellStart"/>
      <w:r w:rsidRPr="00850050">
        <w:rPr>
          <w:bCs/>
          <w:sz w:val="28"/>
          <w:szCs w:val="28"/>
          <w:highlight w:val="yellow"/>
        </w:rPr>
        <w:t>Osabuohien</w:t>
      </w:r>
      <w:proofErr w:type="spellEnd"/>
      <w:r w:rsidRPr="00850050">
        <w:rPr>
          <w:bCs/>
          <w:sz w:val="28"/>
          <w:szCs w:val="28"/>
          <w:highlight w:val="yellow"/>
        </w:rPr>
        <w:t xml:space="preserve"> E. Guest Editorial: </w:t>
      </w:r>
      <w:proofErr w:type="spellStart"/>
      <w:r w:rsidRPr="00850050">
        <w:rPr>
          <w:bCs/>
          <w:sz w:val="28"/>
          <w:szCs w:val="28"/>
          <w:highlight w:val="yellow"/>
        </w:rPr>
        <w:t>Labour</w:t>
      </w:r>
      <w:proofErr w:type="spellEnd"/>
      <w:r w:rsidRPr="00850050">
        <w:rPr>
          <w:bCs/>
          <w:sz w:val="28"/>
          <w:szCs w:val="28"/>
          <w:highlight w:val="yellow"/>
        </w:rPr>
        <w:t xml:space="preserve"> Issues in Africa’s Agricultural and Rural Transformation // African Journal of Economic and Management Studies. 2020. </w:t>
      </w:r>
      <w:r w:rsidRPr="00850050">
        <w:rPr>
          <w:bCs/>
          <w:sz w:val="28"/>
          <w:szCs w:val="28"/>
          <w:highlight w:val="yellow"/>
        </w:rPr>
        <w:lastRenderedPageBreak/>
        <w:t xml:space="preserve">11(2). pp. 185–191. </w:t>
      </w:r>
      <w:bookmarkStart w:id="103" w:name="_Hlk137397033"/>
    </w:p>
    <w:p w14:paraId="2A9BD4DD" w14:textId="77777777" w:rsidR="00376A37" w:rsidRPr="00850050" w:rsidRDefault="00376A37" w:rsidP="00615BB7">
      <w:pPr>
        <w:pStyle w:val="aa"/>
        <w:numPr>
          <w:ilvl w:val="0"/>
          <w:numId w:val="6"/>
        </w:numPr>
        <w:spacing w:line="360" w:lineRule="auto"/>
        <w:ind w:left="0" w:firstLine="709"/>
        <w:jc w:val="both"/>
        <w:rPr>
          <w:bCs/>
          <w:sz w:val="28"/>
          <w:szCs w:val="28"/>
          <w:highlight w:val="yellow"/>
        </w:rPr>
      </w:pPr>
      <w:proofErr w:type="spellStart"/>
      <w:r w:rsidRPr="00850050">
        <w:rPr>
          <w:bCs/>
          <w:sz w:val="28"/>
          <w:szCs w:val="28"/>
          <w:highlight w:val="yellow"/>
        </w:rPr>
        <w:t>Osabohien</w:t>
      </w:r>
      <w:bookmarkEnd w:id="103"/>
      <w:proofErr w:type="spellEnd"/>
      <w:r w:rsidRPr="00850050">
        <w:rPr>
          <w:bCs/>
          <w:sz w:val="28"/>
          <w:szCs w:val="28"/>
          <w:highlight w:val="yellow"/>
        </w:rPr>
        <w:t xml:space="preserve"> R., Matthew O., </w:t>
      </w:r>
      <w:proofErr w:type="spellStart"/>
      <w:r w:rsidRPr="00850050">
        <w:rPr>
          <w:bCs/>
          <w:sz w:val="28"/>
          <w:szCs w:val="28"/>
          <w:highlight w:val="yellow"/>
        </w:rPr>
        <w:t>Ohalete</w:t>
      </w:r>
      <w:proofErr w:type="spellEnd"/>
      <w:r w:rsidRPr="00850050">
        <w:rPr>
          <w:bCs/>
          <w:sz w:val="28"/>
          <w:szCs w:val="28"/>
          <w:highlight w:val="yellow"/>
        </w:rPr>
        <w:t xml:space="preserve"> P., Population-Poverty-Inequality Nexus and Social Protection in Africa // Social Indicators Research. 2020. 151(2). pp. 575–598. </w:t>
      </w:r>
    </w:p>
    <w:p w14:paraId="3741EB0B" w14:textId="77777777" w:rsidR="00376A37" w:rsidRPr="00850050" w:rsidRDefault="00376A37" w:rsidP="00615BB7">
      <w:pPr>
        <w:pStyle w:val="ae"/>
        <w:widowControl/>
        <w:numPr>
          <w:ilvl w:val="0"/>
          <w:numId w:val="6"/>
        </w:numPr>
        <w:adjustRightInd w:val="0"/>
        <w:spacing w:line="360" w:lineRule="auto"/>
        <w:ind w:left="0" w:firstLine="709"/>
        <w:contextualSpacing/>
        <w:jc w:val="both"/>
        <w:rPr>
          <w:bCs/>
          <w:sz w:val="28"/>
          <w:szCs w:val="28"/>
          <w:highlight w:val="yellow"/>
          <w:lang w:val="ru-RU"/>
        </w:rPr>
      </w:pPr>
      <w:r w:rsidRPr="00850050">
        <w:rPr>
          <w:bCs/>
          <w:sz w:val="28"/>
          <w:szCs w:val="28"/>
          <w:highlight w:val="yellow"/>
        </w:rPr>
        <w:t xml:space="preserve">Ozturk B., </w:t>
      </w:r>
      <w:proofErr w:type="spellStart"/>
      <w:r w:rsidRPr="00850050">
        <w:rPr>
          <w:bCs/>
          <w:sz w:val="28"/>
          <w:szCs w:val="28"/>
          <w:highlight w:val="yellow"/>
        </w:rPr>
        <w:t>Mrkaic</w:t>
      </w:r>
      <w:proofErr w:type="spellEnd"/>
      <w:r w:rsidRPr="00850050">
        <w:rPr>
          <w:bCs/>
          <w:sz w:val="28"/>
          <w:szCs w:val="28"/>
          <w:highlight w:val="yellow"/>
        </w:rPr>
        <w:t xml:space="preserve"> M. SMEs’ Access to Finance in the Euro Area: What Helps or Hampers? </w:t>
      </w:r>
      <w:r w:rsidRPr="00850050">
        <w:rPr>
          <w:bCs/>
          <w:sz w:val="28"/>
          <w:szCs w:val="28"/>
          <w:highlight w:val="yellow"/>
          <w:lang w:val="ru-RU"/>
        </w:rPr>
        <w:t>(</w:t>
      </w:r>
      <w:r w:rsidRPr="00850050">
        <w:rPr>
          <w:bCs/>
          <w:sz w:val="28"/>
          <w:szCs w:val="28"/>
          <w:highlight w:val="yellow"/>
        </w:rPr>
        <w:t>IMF</w:t>
      </w:r>
      <w:r w:rsidRPr="00850050">
        <w:rPr>
          <w:bCs/>
          <w:sz w:val="28"/>
          <w:szCs w:val="28"/>
          <w:highlight w:val="yellow"/>
          <w:lang w:val="ru-RU"/>
        </w:rPr>
        <w:t xml:space="preserve"> </w:t>
      </w:r>
      <w:r w:rsidRPr="00850050">
        <w:rPr>
          <w:bCs/>
          <w:sz w:val="28"/>
          <w:szCs w:val="28"/>
          <w:highlight w:val="yellow"/>
        </w:rPr>
        <w:t>Working</w:t>
      </w:r>
      <w:r w:rsidRPr="00850050">
        <w:rPr>
          <w:bCs/>
          <w:sz w:val="28"/>
          <w:szCs w:val="28"/>
          <w:highlight w:val="yellow"/>
          <w:lang w:val="ru-RU"/>
        </w:rPr>
        <w:t xml:space="preserve"> </w:t>
      </w:r>
      <w:r w:rsidRPr="00850050">
        <w:rPr>
          <w:bCs/>
          <w:sz w:val="28"/>
          <w:szCs w:val="28"/>
          <w:highlight w:val="yellow"/>
        </w:rPr>
        <w:t>Paper</w:t>
      </w:r>
      <w:r w:rsidRPr="00850050">
        <w:rPr>
          <w:bCs/>
          <w:sz w:val="28"/>
          <w:szCs w:val="28"/>
          <w:highlight w:val="yellow"/>
          <w:lang w:val="ru-RU"/>
        </w:rPr>
        <w:t xml:space="preserve"> </w:t>
      </w:r>
      <w:r w:rsidRPr="00850050">
        <w:rPr>
          <w:bCs/>
          <w:sz w:val="28"/>
          <w:szCs w:val="28"/>
          <w:highlight w:val="yellow"/>
        </w:rPr>
        <w:t>WP</w:t>
      </w:r>
      <w:r w:rsidRPr="00850050">
        <w:rPr>
          <w:bCs/>
          <w:sz w:val="28"/>
          <w:szCs w:val="28"/>
          <w:highlight w:val="yellow"/>
          <w:lang w:val="ru-RU"/>
        </w:rPr>
        <w:t xml:space="preserve">/14/78). </w:t>
      </w:r>
      <w:r w:rsidRPr="00850050">
        <w:rPr>
          <w:sz w:val="28"/>
          <w:szCs w:val="28"/>
          <w:highlight w:val="yellow"/>
          <w:lang w:val="ru-RU"/>
        </w:rPr>
        <w:t>[Электронный ресурс]. Режим доступа:</w:t>
      </w:r>
      <w:r w:rsidRPr="00850050">
        <w:rPr>
          <w:bCs/>
          <w:sz w:val="28"/>
          <w:szCs w:val="28"/>
          <w:highlight w:val="yellow"/>
          <w:lang w:val="ru-RU"/>
        </w:rPr>
        <w:t xml:space="preserve"> </w:t>
      </w:r>
      <w:r w:rsidRPr="00850050">
        <w:rPr>
          <w:bCs/>
          <w:sz w:val="28"/>
          <w:szCs w:val="28"/>
          <w:highlight w:val="yellow"/>
        </w:rPr>
        <w:t>https</w:t>
      </w:r>
      <w:r w:rsidRPr="00850050">
        <w:rPr>
          <w:bCs/>
          <w:sz w:val="28"/>
          <w:szCs w:val="28"/>
          <w:highlight w:val="yellow"/>
          <w:lang w:val="ru-RU"/>
        </w:rPr>
        <w:t>://</w:t>
      </w:r>
      <w:r w:rsidRPr="00850050">
        <w:rPr>
          <w:bCs/>
          <w:sz w:val="28"/>
          <w:szCs w:val="28"/>
          <w:highlight w:val="yellow"/>
        </w:rPr>
        <w:t>www</w:t>
      </w:r>
      <w:r w:rsidRPr="00850050">
        <w:rPr>
          <w:bCs/>
          <w:sz w:val="28"/>
          <w:szCs w:val="28"/>
          <w:highlight w:val="yellow"/>
          <w:lang w:val="ru-RU"/>
        </w:rPr>
        <w:t>.</w:t>
      </w:r>
      <w:proofErr w:type="spellStart"/>
      <w:r w:rsidRPr="00850050">
        <w:rPr>
          <w:bCs/>
          <w:sz w:val="28"/>
          <w:szCs w:val="28"/>
          <w:highlight w:val="yellow"/>
        </w:rPr>
        <w:t>imf</w:t>
      </w:r>
      <w:proofErr w:type="spellEnd"/>
      <w:r w:rsidRPr="00850050">
        <w:rPr>
          <w:bCs/>
          <w:sz w:val="28"/>
          <w:szCs w:val="28"/>
          <w:highlight w:val="yellow"/>
          <w:lang w:val="ru-RU"/>
        </w:rPr>
        <w:t>.</w:t>
      </w:r>
      <w:r w:rsidRPr="00850050">
        <w:rPr>
          <w:bCs/>
          <w:sz w:val="28"/>
          <w:szCs w:val="28"/>
          <w:highlight w:val="yellow"/>
        </w:rPr>
        <w:t>org</w:t>
      </w:r>
      <w:r w:rsidRPr="00850050">
        <w:rPr>
          <w:bCs/>
          <w:sz w:val="28"/>
          <w:szCs w:val="28"/>
          <w:highlight w:val="yellow"/>
          <w:lang w:val="ru-RU"/>
        </w:rPr>
        <w:t>/</w:t>
      </w:r>
      <w:r w:rsidRPr="00850050">
        <w:rPr>
          <w:bCs/>
          <w:sz w:val="28"/>
          <w:szCs w:val="28"/>
          <w:highlight w:val="yellow"/>
        </w:rPr>
        <w:t>external</w:t>
      </w:r>
      <w:r w:rsidRPr="00850050">
        <w:rPr>
          <w:bCs/>
          <w:sz w:val="28"/>
          <w:szCs w:val="28"/>
          <w:highlight w:val="yellow"/>
          <w:lang w:val="ru-RU"/>
        </w:rPr>
        <w:t>/</w:t>
      </w:r>
      <w:r w:rsidRPr="00850050">
        <w:rPr>
          <w:bCs/>
          <w:sz w:val="28"/>
          <w:szCs w:val="28"/>
          <w:highlight w:val="yellow"/>
        </w:rPr>
        <w:t>pubs</w:t>
      </w:r>
      <w:r w:rsidRPr="00850050">
        <w:rPr>
          <w:bCs/>
          <w:sz w:val="28"/>
          <w:szCs w:val="28"/>
          <w:highlight w:val="yellow"/>
          <w:lang w:val="ru-RU"/>
        </w:rPr>
        <w:t>/</w:t>
      </w:r>
      <w:r w:rsidRPr="00850050">
        <w:rPr>
          <w:bCs/>
          <w:sz w:val="28"/>
          <w:szCs w:val="28"/>
          <w:highlight w:val="yellow"/>
        </w:rPr>
        <w:t>ft</w:t>
      </w:r>
      <w:r w:rsidRPr="00850050">
        <w:rPr>
          <w:bCs/>
          <w:sz w:val="28"/>
          <w:szCs w:val="28"/>
          <w:highlight w:val="yellow"/>
          <w:lang w:val="ru-RU"/>
        </w:rPr>
        <w:t>/</w:t>
      </w:r>
      <w:r w:rsidRPr="00850050">
        <w:rPr>
          <w:bCs/>
          <w:sz w:val="28"/>
          <w:szCs w:val="28"/>
          <w:highlight w:val="yellow"/>
        </w:rPr>
        <w:t>wp</w:t>
      </w:r>
      <w:r w:rsidRPr="00850050">
        <w:rPr>
          <w:bCs/>
          <w:sz w:val="28"/>
          <w:szCs w:val="28"/>
          <w:highlight w:val="yellow"/>
          <w:lang w:val="ru-RU"/>
        </w:rPr>
        <w:t>/2014/</w:t>
      </w:r>
      <w:r w:rsidRPr="00850050">
        <w:rPr>
          <w:bCs/>
          <w:sz w:val="28"/>
          <w:szCs w:val="28"/>
          <w:highlight w:val="yellow"/>
        </w:rPr>
        <w:t>wp</w:t>
      </w:r>
      <w:r w:rsidRPr="00850050">
        <w:rPr>
          <w:bCs/>
          <w:sz w:val="28"/>
          <w:szCs w:val="28"/>
          <w:highlight w:val="yellow"/>
          <w:lang w:val="ru-RU"/>
        </w:rPr>
        <w:t>1478.</w:t>
      </w:r>
      <w:r w:rsidRPr="00850050">
        <w:rPr>
          <w:bCs/>
          <w:sz w:val="28"/>
          <w:szCs w:val="28"/>
          <w:highlight w:val="yellow"/>
        </w:rPr>
        <w:t>pdf</w:t>
      </w:r>
      <w:r w:rsidRPr="00850050">
        <w:rPr>
          <w:bCs/>
          <w:sz w:val="28"/>
          <w:szCs w:val="28"/>
          <w:highlight w:val="yellow"/>
          <w:lang w:val="ru-RU"/>
        </w:rPr>
        <w:t xml:space="preserve">. </w:t>
      </w:r>
      <w:r w:rsidRPr="00850050">
        <w:rPr>
          <w:sz w:val="28"/>
          <w:szCs w:val="28"/>
          <w:highlight w:val="yellow"/>
          <w:lang w:val="ru-RU"/>
        </w:rPr>
        <w:t>(дата обращения 11.02.2023).</w:t>
      </w:r>
    </w:p>
    <w:p w14:paraId="76E2C6C8" w14:textId="77777777" w:rsidR="00376A37" w:rsidRPr="00850050" w:rsidRDefault="00376A37" w:rsidP="00615BB7">
      <w:pPr>
        <w:pStyle w:val="ae"/>
        <w:widowControl/>
        <w:numPr>
          <w:ilvl w:val="0"/>
          <w:numId w:val="6"/>
        </w:numPr>
        <w:adjustRightInd w:val="0"/>
        <w:spacing w:line="360" w:lineRule="auto"/>
        <w:ind w:left="0" w:right="-143" w:firstLine="709"/>
        <w:contextualSpacing/>
        <w:jc w:val="both"/>
        <w:rPr>
          <w:rFonts w:eastAsia="StoneSerifStd-Medium"/>
          <w:bCs/>
          <w:sz w:val="28"/>
          <w:szCs w:val="28"/>
          <w:highlight w:val="yellow"/>
          <w:lang w:val="ru-RU"/>
        </w:rPr>
      </w:pPr>
      <w:r w:rsidRPr="00850050">
        <w:rPr>
          <w:rFonts w:eastAsia="StoneSerifStd-Medium"/>
          <w:bCs/>
          <w:sz w:val="28"/>
          <w:szCs w:val="28"/>
          <w:highlight w:val="yellow"/>
        </w:rPr>
        <w:t>PASW</w:t>
      </w:r>
      <w:r w:rsidRPr="00850050">
        <w:rPr>
          <w:rFonts w:eastAsia="StoneSerifStd-Medium"/>
          <w:bCs/>
          <w:sz w:val="28"/>
          <w:szCs w:val="28"/>
          <w:highlight w:val="yellow"/>
          <w:lang w:val="ru-RU"/>
        </w:rPr>
        <w:t xml:space="preserve"> </w:t>
      </w:r>
      <w:r w:rsidRPr="00850050">
        <w:rPr>
          <w:rFonts w:eastAsia="StoneSerifStd-Medium"/>
          <w:bCs/>
          <w:sz w:val="28"/>
          <w:szCs w:val="28"/>
          <w:highlight w:val="yellow"/>
        </w:rPr>
        <w:t>Missing</w:t>
      </w:r>
      <w:r w:rsidRPr="00850050">
        <w:rPr>
          <w:rFonts w:eastAsia="StoneSerifStd-Medium"/>
          <w:bCs/>
          <w:sz w:val="28"/>
          <w:szCs w:val="28"/>
          <w:highlight w:val="yellow"/>
          <w:lang w:val="ru-RU"/>
        </w:rPr>
        <w:t xml:space="preserve"> </w:t>
      </w:r>
      <w:r w:rsidRPr="00850050">
        <w:rPr>
          <w:rFonts w:eastAsia="StoneSerifStd-Medium"/>
          <w:bCs/>
          <w:sz w:val="28"/>
          <w:szCs w:val="28"/>
          <w:highlight w:val="yellow"/>
        </w:rPr>
        <w:t>Values</w:t>
      </w:r>
      <w:r w:rsidRPr="00850050">
        <w:rPr>
          <w:rFonts w:eastAsia="StoneSerifStd-Medium"/>
          <w:bCs/>
          <w:sz w:val="28"/>
          <w:szCs w:val="28"/>
          <w:highlight w:val="yellow"/>
          <w:lang w:val="ru-RU"/>
        </w:rPr>
        <w:t xml:space="preserve"> </w:t>
      </w:r>
      <w:r w:rsidRPr="00850050">
        <w:rPr>
          <w:sz w:val="28"/>
          <w:szCs w:val="28"/>
          <w:highlight w:val="yellow"/>
          <w:lang w:val="ru-RU"/>
        </w:rPr>
        <w:t xml:space="preserve">[Электронный ресурс]. Режим </w:t>
      </w:r>
      <w:proofErr w:type="gramStart"/>
      <w:r w:rsidRPr="00850050">
        <w:rPr>
          <w:sz w:val="28"/>
          <w:szCs w:val="28"/>
          <w:highlight w:val="yellow"/>
          <w:lang w:val="ru-RU"/>
        </w:rPr>
        <w:t>доступа:</w:t>
      </w:r>
      <w:r w:rsidRPr="00850050">
        <w:rPr>
          <w:rFonts w:eastAsia="StoneSerifStd-Medium"/>
          <w:bCs/>
          <w:sz w:val="28"/>
          <w:szCs w:val="28"/>
          <w:highlight w:val="yellow"/>
        </w:rPr>
        <w:t>http</w:t>
      </w:r>
      <w:r w:rsidRPr="00850050">
        <w:rPr>
          <w:rFonts w:eastAsia="StoneSerifStd-Medium"/>
          <w:bCs/>
          <w:sz w:val="28"/>
          <w:szCs w:val="28"/>
          <w:highlight w:val="yellow"/>
          <w:lang w:val="ru-RU"/>
        </w:rPr>
        <w:t>://</w:t>
      </w:r>
      <w:proofErr w:type="spellStart"/>
      <w:r w:rsidRPr="00850050">
        <w:rPr>
          <w:rFonts w:eastAsia="StoneSerifStd-Medium"/>
          <w:bCs/>
          <w:sz w:val="28"/>
          <w:szCs w:val="28"/>
          <w:highlight w:val="yellow"/>
        </w:rPr>
        <w:t>aitrs</w:t>
      </w:r>
      <w:proofErr w:type="spellEnd"/>
      <w:r w:rsidRPr="00850050">
        <w:rPr>
          <w:rFonts w:eastAsia="StoneSerifStd-Medium"/>
          <w:bCs/>
          <w:sz w:val="28"/>
          <w:szCs w:val="28"/>
          <w:highlight w:val="yellow"/>
          <w:lang w:val="ru-RU"/>
        </w:rPr>
        <w:t>.</w:t>
      </w:r>
      <w:r w:rsidRPr="00850050">
        <w:rPr>
          <w:rFonts w:eastAsia="StoneSerifStd-Medium"/>
          <w:bCs/>
          <w:sz w:val="28"/>
          <w:szCs w:val="28"/>
          <w:highlight w:val="yellow"/>
        </w:rPr>
        <w:t>org</w:t>
      </w:r>
      <w:r w:rsidRPr="00850050">
        <w:rPr>
          <w:rFonts w:eastAsia="StoneSerifStd-Medium"/>
          <w:bCs/>
          <w:sz w:val="28"/>
          <w:szCs w:val="28"/>
          <w:highlight w:val="yellow"/>
          <w:lang w:val="ru-RU"/>
        </w:rPr>
        <w:t>/</w:t>
      </w:r>
      <w:r w:rsidRPr="00850050">
        <w:rPr>
          <w:rFonts w:eastAsia="StoneSerifStd-Medium"/>
          <w:bCs/>
          <w:sz w:val="28"/>
          <w:szCs w:val="28"/>
          <w:highlight w:val="yellow"/>
        </w:rPr>
        <w:t>Portals</w:t>
      </w:r>
      <w:r w:rsidRPr="00850050">
        <w:rPr>
          <w:rFonts w:eastAsia="StoneSerifStd-Medium"/>
          <w:bCs/>
          <w:sz w:val="28"/>
          <w:szCs w:val="28"/>
          <w:highlight w:val="yellow"/>
          <w:lang w:val="ru-RU"/>
        </w:rPr>
        <w:t>/_</w:t>
      </w:r>
      <w:r w:rsidRPr="00850050">
        <w:rPr>
          <w:rFonts w:eastAsia="StoneSerifStd-Medium"/>
          <w:bCs/>
          <w:sz w:val="28"/>
          <w:szCs w:val="28"/>
          <w:highlight w:val="yellow"/>
        </w:rPr>
        <w:t>PCBS</w:t>
      </w:r>
      <w:r w:rsidRPr="00850050">
        <w:rPr>
          <w:rFonts w:eastAsia="StoneSerifStd-Medium"/>
          <w:bCs/>
          <w:sz w:val="28"/>
          <w:szCs w:val="28"/>
          <w:highlight w:val="yellow"/>
          <w:lang w:val="ru-RU"/>
        </w:rPr>
        <w:t>/</w:t>
      </w:r>
      <w:r w:rsidRPr="00850050">
        <w:rPr>
          <w:rFonts w:eastAsia="StoneSerifStd-Medium"/>
          <w:bCs/>
          <w:sz w:val="28"/>
          <w:szCs w:val="28"/>
          <w:highlight w:val="yellow"/>
        </w:rPr>
        <w:t>Documents</w:t>
      </w:r>
      <w:r w:rsidRPr="00850050">
        <w:rPr>
          <w:rFonts w:eastAsia="StoneSerifStd-Medium"/>
          <w:bCs/>
          <w:sz w:val="28"/>
          <w:szCs w:val="28"/>
          <w:highlight w:val="yellow"/>
          <w:lang w:val="ru-RU"/>
        </w:rPr>
        <w:t>/7-%20</w:t>
      </w:r>
      <w:r w:rsidRPr="00850050">
        <w:rPr>
          <w:rFonts w:eastAsia="StoneSerifStd-Medium"/>
          <w:bCs/>
          <w:sz w:val="28"/>
          <w:szCs w:val="28"/>
          <w:highlight w:val="yellow"/>
        </w:rPr>
        <w:t>PASW</w:t>
      </w:r>
      <w:r w:rsidRPr="00850050">
        <w:rPr>
          <w:rFonts w:eastAsia="StoneSerifStd-Medium"/>
          <w:bCs/>
          <w:sz w:val="28"/>
          <w:szCs w:val="28"/>
          <w:highlight w:val="yellow"/>
          <w:lang w:val="ru-RU"/>
        </w:rPr>
        <w:t>%20</w:t>
      </w:r>
      <w:r w:rsidRPr="00850050">
        <w:rPr>
          <w:rFonts w:eastAsia="StoneSerifStd-Medium"/>
          <w:bCs/>
          <w:sz w:val="28"/>
          <w:szCs w:val="28"/>
          <w:highlight w:val="yellow"/>
        </w:rPr>
        <w:t>Missing</w:t>
      </w:r>
      <w:r w:rsidRPr="00850050">
        <w:rPr>
          <w:rFonts w:eastAsia="StoneSerifStd-Medium"/>
          <w:bCs/>
          <w:sz w:val="28"/>
          <w:szCs w:val="28"/>
          <w:highlight w:val="yellow"/>
          <w:lang w:val="ru-RU"/>
        </w:rPr>
        <w:t>%20</w:t>
      </w:r>
      <w:r w:rsidRPr="00850050">
        <w:rPr>
          <w:rFonts w:eastAsia="StoneSerifStd-Medium"/>
          <w:bCs/>
          <w:sz w:val="28"/>
          <w:szCs w:val="28"/>
          <w:highlight w:val="yellow"/>
        </w:rPr>
        <w:t>Values</w:t>
      </w:r>
      <w:r w:rsidRPr="00850050">
        <w:rPr>
          <w:rFonts w:eastAsia="StoneSerifStd-Medium"/>
          <w:bCs/>
          <w:sz w:val="28"/>
          <w:szCs w:val="28"/>
          <w:highlight w:val="yellow"/>
          <w:lang w:val="ru-RU"/>
        </w:rPr>
        <w:t>.</w:t>
      </w:r>
      <w:r w:rsidRPr="00850050">
        <w:rPr>
          <w:rFonts w:eastAsia="StoneSerifStd-Medium"/>
          <w:bCs/>
          <w:sz w:val="28"/>
          <w:szCs w:val="28"/>
          <w:highlight w:val="yellow"/>
        </w:rPr>
        <w:t>pdf</w:t>
      </w:r>
      <w:proofErr w:type="gramEnd"/>
      <w:r w:rsidRPr="00850050">
        <w:rPr>
          <w:rFonts w:eastAsia="StoneSerifStd-Medium"/>
          <w:bCs/>
          <w:sz w:val="28"/>
          <w:szCs w:val="28"/>
          <w:highlight w:val="yellow"/>
          <w:lang w:val="ru-RU"/>
        </w:rPr>
        <w:t xml:space="preserve"> </w:t>
      </w:r>
      <w:r w:rsidRPr="00850050">
        <w:rPr>
          <w:sz w:val="28"/>
          <w:szCs w:val="28"/>
          <w:highlight w:val="yellow"/>
          <w:lang w:val="ru-RU"/>
        </w:rPr>
        <w:t>(дата обращения 14.04.2023).</w:t>
      </w:r>
    </w:p>
    <w:p w14:paraId="74F0D2ED" w14:textId="77777777" w:rsidR="00376A37" w:rsidRPr="00850050" w:rsidRDefault="00376A37" w:rsidP="00615BB7">
      <w:pPr>
        <w:pStyle w:val="aa"/>
        <w:numPr>
          <w:ilvl w:val="0"/>
          <w:numId w:val="6"/>
        </w:numPr>
        <w:spacing w:line="360" w:lineRule="auto"/>
        <w:ind w:left="0" w:firstLine="709"/>
        <w:jc w:val="both"/>
        <w:rPr>
          <w:bCs/>
          <w:sz w:val="28"/>
          <w:szCs w:val="28"/>
          <w:highlight w:val="yellow"/>
        </w:rPr>
      </w:pPr>
      <w:proofErr w:type="spellStart"/>
      <w:r w:rsidRPr="00850050">
        <w:rPr>
          <w:bCs/>
          <w:sz w:val="28"/>
          <w:szCs w:val="28"/>
          <w:highlight w:val="yellow"/>
        </w:rPr>
        <w:t>Pattberg</w:t>
      </w:r>
      <w:proofErr w:type="spellEnd"/>
      <w:r w:rsidRPr="00850050">
        <w:rPr>
          <w:bCs/>
          <w:sz w:val="28"/>
          <w:szCs w:val="28"/>
          <w:highlight w:val="yellow"/>
        </w:rPr>
        <w:t xml:space="preserve"> P., Widerberg O. Transnational multistakeholder partnerships for sustainable development: Conditions for success // </w:t>
      </w:r>
      <w:proofErr w:type="spellStart"/>
      <w:r w:rsidRPr="00850050">
        <w:rPr>
          <w:bCs/>
          <w:sz w:val="28"/>
          <w:szCs w:val="28"/>
          <w:highlight w:val="yellow"/>
        </w:rPr>
        <w:t>Ambio</w:t>
      </w:r>
      <w:proofErr w:type="spellEnd"/>
      <w:r w:rsidRPr="00850050">
        <w:rPr>
          <w:bCs/>
          <w:sz w:val="28"/>
          <w:szCs w:val="28"/>
          <w:highlight w:val="yellow"/>
        </w:rPr>
        <w:t xml:space="preserve">. 2016. 45(1). pp. 42–51. </w:t>
      </w:r>
    </w:p>
    <w:p w14:paraId="55D8BA11" w14:textId="77777777" w:rsidR="00376A37" w:rsidRPr="00850050"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yellow"/>
        </w:rPr>
      </w:pPr>
      <w:r w:rsidRPr="00850050">
        <w:rPr>
          <w:rFonts w:eastAsia="StoneSerifStd-Medium"/>
          <w:bCs/>
          <w:sz w:val="28"/>
          <w:szCs w:val="28"/>
          <w:highlight w:val="yellow"/>
        </w:rPr>
        <w:t xml:space="preserve">Pavlou P., Gefen D. Building Effective Online Marketplaces with Institution-Based Trust // </w:t>
      </w:r>
      <w:r w:rsidRPr="00850050">
        <w:rPr>
          <w:rFonts w:eastAsia="StoneSerifStd-MediumItalic"/>
          <w:bCs/>
          <w:sz w:val="28"/>
          <w:szCs w:val="28"/>
          <w:highlight w:val="yellow"/>
        </w:rPr>
        <w:t xml:space="preserve">Information Systems Research. 2004. </w:t>
      </w:r>
      <w:r w:rsidRPr="00850050">
        <w:rPr>
          <w:rFonts w:eastAsia="StoneSerifStd-Medium"/>
          <w:bCs/>
          <w:sz w:val="28"/>
          <w:szCs w:val="28"/>
          <w:highlight w:val="yellow"/>
        </w:rPr>
        <w:t xml:space="preserve">15(1). </w:t>
      </w:r>
      <w:r w:rsidRPr="00850050">
        <w:rPr>
          <w:bCs/>
          <w:sz w:val="28"/>
          <w:szCs w:val="28"/>
          <w:highlight w:val="yellow"/>
        </w:rPr>
        <w:t>pp.</w:t>
      </w:r>
      <w:r w:rsidRPr="00850050">
        <w:rPr>
          <w:rFonts w:eastAsia="StoneSerifStd-Medium"/>
          <w:bCs/>
          <w:sz w:val="28"/>
          <w:szCs w:val="28"/>
          <w:highlight w:val="yellow"/>
        </w:rPr>
        <w:t xml:space="preserve"> 37–59.</w:t>
      </w:r>
    </w:p>
    <w:p w14:paraId="766714A2" w14:textId="77777777" w:rsidR="00376A37" w:rsidRPr="00850050"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yellow"/>
        </w:rPr>
      </w:pPr>
      <w:r w:rsidRPr="00850050">
        <w:rPr>
          <w:bCs/>
          <w:sz w:val="28"/>
          <w:szCs w:val="28"/>
          <w:highlight w:val="yellow"/>
        </w:rPr>
        <w:t>Paz-Vega R. Corporate social responsibility in international settings. A critical realist perspective. Saarbrücken: VDM Verlag Dr. Müller, 2010. 116 р.</w:t>
      </w:r>
    </w:p>
    <w:p w14:paraId="6B8F91B8" w14:textId="77777777" w:rsidR="00376A37" w:rsidRPr="00850050" w:rsidRDefault="00376A37" w:rsidP="00615BB7">
      <w:pPr>
        <w:pStyle w:val="aa"/>
        <w:numPr>
          <w:ilvl w:val="0"/>
          <w:numId w:val="6"/>
        </w:numPr>
        <w:spacing w:line="360" w:lineRule="auto"/>
        <w:ind w:left="0" w:firstLine="709"/>
        <w:jc w:val="both"/>
        <w:rPr>
          <w:bCs/>
          <w:sz w:val="28"/>
          <w:szCs w:val="28"/>
          <w:highlight w:val="yellow"/>
        </w:rPr>
      </w:pPr>
      <w:r w:rsidRPr="00850050">
        <w:rPr>
          <w:bCs/>
          <w:sz w:val="28"/>
          <w:szCs w:val="28"/>
          <w:highlight w:val="yellow"/>
        </w:rPr>
        <w:t xml:space="preserve">Pomare, C. A multiple framework approach to sustainable development goals (SDGs) and entrepreneurship. Entrepreneurship and the Sustainable Development Goals Contemporary // Entrepreneurship Research. 2018. 8. pp. 11–31. </w:t>
      </w:r>
      <w:bookmarkStart w:id="104" w:name="_Hlk137401013"/>
    </w:p>
    <w:p w14:paraId="7DD63E3F" w14:textId="77777777" w:rsidR="00376A37" w:rsidRPr="00850050" w:rsidRDefault="00376A37" w:rsidP="00615BB7">
      <w:pPr>
        <w:pStyle w:val="aa"/>
        <w:numPr>
          <w:ilvl w:val="0"/>
          <w:numId w:val="6"/>
        </w:numPr>
        <w:spacing w:line="360" w:lineRule="auto"/>
        <w:ind w:left="0" w:firstLine="709"/>
        <w:jc w:val="both"/>
        <w:rPr>
          <w:bCs/>
          <w:sz w:val="28"/>
          <w:szCs w:val="28"/>
          <w:highlight w:val="yellow"/>
        </w:rPr>
      </w:pPr>
      <w:r w:rsidRPr="00850050">
        <w:rPr>
          <w:bCs/>
          <w:sz w:val="28"/>
          <w:szCs w:val="28"/>
          <w:highlight w:val="yellow"/>
        </w:rPr>
        <w:t xml:space="preserve">Porter M., Kramer M. </w:t>
      </w:r>
      <w:bookmarkEnd w:id="104"/>
      <w:r w:rsidRPr="00850050">
        <w:rPr>
          <w:bCs/>
          <w:sz w:val="28"/>
          <w:szCs w:val="28"/>
          <w:highlight w:val="yellow"/>
        </w:rPr>
        <w:t xml:space="preserve">Strategy and society: The link between competitive advantage and corporate social responsibility // Harvard Business Review. 2006. 84(12), </w:t>
      </w:r>
      <w:proofErr w:type="spellStart"/>
      <w:r w:rsidRPr="00850050">
        <w:rPr>
          <w:bCs/>
          <w:sz w:val="28"/>
          <w:szCs w:val="28"/>
          <w:highlight w:val="yellow"/>
          <w:lang w:val="ru-RU"/>
        </w:rPr>
        <w:t>рр</w:t>
      </w:r>
      <w:proofErr w:type="spellEnd"/>
      <w:r w:rsidRPr="00850050">
        <w:rPr>
          <w:bCs/>
          <w:sz w:val="28"/>
          <w:szCs w:val="28"/>
          <w:highlight w:val="yellow"/>
        </w:rPr>
        <w:t>. 78–92.</w:t>
      </w:r>
    </w:p>
    <w:p w14:paraId="1F1EE136" w14:textId="77777777" w:rsidR="00376A37" w:rsidRPr="00850050" w:rsidRDefault="00376A37" w:rsidP="00615BB7">
      <w:pPr>
        <w:pStyle w:val="aa"/>
        <w:numPr>
          <w:ilvl w:val="0"/>
          <w:numId w:val="6"/>
        </w:numPr>
        <w:spacing w:line="360" w:lineRule="auto"/>
        <w:ind w:left="0" w:firstLine="709"/>
        <w:jc w:val="both"/>
        <w:rPr>
          <w:bCs/>
          <w:sz w:val="28"/>
          <w:szCs w:val="28"/>
          <w:highlight w:val="yellow"/>
        </w:rPr>
      </w:pPr>
      <w:bookmarkStart w:id="105" w:name="_Hlk137398070"/>
      <w:r w:rsidRPr="00850050">
        <w:rPr>
          <w:bCs/>
          <w:sz w:val="28"/>
          <w:szCs w:val="28"/>
          <w:highlight w:val="yellow"/>
        </w:rPr>
        <w:t xml:space="preserve">Prah K. </w:t>
      </w:r>
      <w:bookmarkEnd w:id="105"/>
      <w:r w:rsidRPr="00850050">
        <w:rPr>
          <w:bCs/>
          <w:sz w:val="28"/>
          <w:szCs w:val="28"/>
          <w:highlight w:val="yellow"/>
        </w:rPr>
        <w:t xml:space="preserve">Soundings, Studies on African Transformation, CASAS Book Series, No, 79: Cape Town: Centre for Advanced Study of African Society, 2010.  110 </w:t>
      </w:r>
      <w:r w:rsidRPr="00850050">
        <w:rPr>
          <w:bCs/>
          <w:sz w:val="28"/>
          <w:szCs w:val="28"/>
          <w:highlight w:val="yellow"/>
          <w:lang w:val="ru-RU"/>
        </w:rPr>
        <w:t>р</w:t>
      </w:r>
      <w:r w:rsidRPr="00850050">
        <w:rPr>
          <w:bCs/>
          <w:sz w:val="28"/>
          <w:szCs w:val="28"/>
          <w:highlight w:val="yellow"/>
        </w:rPr>
        <w:t xml:space="preserve">. </w:t>
      </w:r>
    </w:p>
    <w:p w14:paraId="7EB2A4DD" w14:textId="77777777" w:rsidR="00376A37" w:rsidRPr="00850050" w:rsidRDefault="00376A37" w:rsidP="00615BB7">
      <w:pPr>
        <w:pStyle w:val="aa"/>
        <w:numPr>
          <w:ilvl w:val="0"/>
          <w:numId w:val="6"/>
        </w:numPr>
        <w:spacing w:line="360" w:lineRule="auto"/>
        <w:ind w:left="0" w:firstLine="709"/>
        <w:jc w:val="both"/>
        <w:rPr>
          <w:bCs/>
          <w:sz w:val="28"/>
          <w:szCs w:val="28"/>
          <w:highlight w:val="yellow"/>
        </w:rPr>
      </w:pPr>
      <w:r w:rsidRPr="00850050">
        <w:rPr>
          <w:bCs/>
          <w:sz w:val="28"/>
          <w:szCs w:val="28"/>
          <w:highlight w:val="yellow"/>
        </w:rPr>
        <w:t xml:space="preserve">Sauer P., </w:t>
      </w:r>
      <w:proofErr w:type="spellStart"/>
      <w:r w:rsidRPr="00850050">
        <w:rPr>
          <w:bCs/>
          <w:sz w:val="28"/>
          <w:szCs w:val="28"/>
          <w:highlight w:val="yellow"/>
        </w:rPr>
        <w:t>Hiete</w:t>
      </w:r>
      <w:proofErr w:type="spellEnd"/>
      <w:r w:rsidRPr="00850050">
        <w:rPr>
          <w:bCs/>
          <w:sz w:val="28"/>
          <w:szCs w:val="28"/>
          <w:highlight w:val="yellow"/>
        </w:rPr>
        <w:t xml:space="preserve"> M. Multi-stakeholder initiatives as social innovation for governance and practice: A review of responsible mining initiatives // Sustainability. 2020. 12(1). pp. 236-247. </w:t>
      </w:r>
    </w:p>
    <w:p w14:paraId="266BA0BB"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r w:rsidRPr="00850050">
        <w:rPr>
          <w:bCs/>
          <w:sz w:val="28"/>
          <w:szCs w:val="28"/>
          <w:highlight w:val="yellow"/>
        </w:rPr>
        <w:t>Schwartz M., Carroll A. Corporate social responsibility: A three-domain approach // Business Ethics Quarterly. 203. 13(4). pp. 503–530.</w:t>
      </w:r>
      <w:bookmarkStart w:id="106" w:name="_Hlk137383287"/>
    </w:p>
    <w:p w14:paraId="0A01F5E3" w14:textId="588E23B5"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bookmarkStart w:id="107" w:name="_Hlk143541965"/>
      <w:r w:rsidRPr="00850050">
        <w:rPr>
          <w:bCs/>
          <w:sz w:val="28"/>
          <w:szCs w:val="28"/>
          <w:highlight w:val="yellow"/>
        </w:rPr>
        <w:lastRenderedPageBreak/>
        <w:t>Scott C., Shallin B., Kroeker</w:t>
      </w:r>
      <w:r w:rsidR="00130A51" w:rsidRPr="00850050">
        <w:rPr>
          <w:bCs/>
          <w:sz w:val="28"/>
          <w:szCs w:val="28"/>
          <w:highlight w:val="yellow"/>
        </w:rPr>
        <w:t xml:space="preserve"> R. </w:t>
      </w:r>
      <w:r w:rsidRPr="00850050">
        <w:rPr>
          <w:bCs/>
          <w:sz w:val="28"/>
          <w:szCs w:val="28"/>
          <w:highlight w:val="yellow"/>
        </w:rPr>
        <w:t>Annual Review of Environment and Resources</w:t>
      </w:r>
      <w:r w:rsidR="00130A51" w:rsidRPr="00850050">
        <w:rPr>
          <w:bCs/>
          <w:sz w:val="28"/>
          <w:szCs w:val="28"/>
          <w:highlight w:val="yellow"/>
        </w:rPr>
        <w:t xml:space="preserve"> // Entrepreneurship Research.</w:t>
      </w:r>
      <w:r w:rsidRPr="00850050">
        <w:rPr>
          <w:bCs/>
          <w:sz w:val="28"/>
          <w:szCs w:val="28"/>
          <w:highlight w:val="yellow"/>
        </w:rPr>
        <w:t xml:space="preserve"> 2020 45(1). </w:t>
      </w:r>
      <w:proofErr w:type="spellStart"/>
      <w:r w:rsidRPr="00850050">
        <w:rPr>
          <w:bCs/>
          <w:sz w:val="28"/>
          <w:szCs w:val="28"/>
          <w:highlight w:val="yellow"/>
        </w:rPr>
        <w:t>рр</w:t>
      </w:r>
      <w:proofErr w:type="spellEnd"/>
      <w:r w:rsidRPr="00850050">
        <w:rPr>
          <w:bCs/>
          <w:sz w:val="28"/>
          <w:szCs w:val="28"/>
          <w:highlight w:val="yellow"/>
        </w:rPr>
        <w:t>. 83-112.</w:t>
      </w:r>
      <w:bookmarkEnd w:id="107"/>
    </w:p>
    <w:p w14:paraId="0842B1AD"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lang w:val="ru-RU"/>
        </w:rPr>
      </w:pPr>
      <w:r w:rsidRPr="00850050">
        <w:rPr>
          <w:bCs/>
          <w:sz w:val="28"/>
          <w:szCs w:val="28"/>
          <w:highlight w:val="yellow"/>
        </w:rPr>
        <w:t xml:space="preserve">SDSN. Sustainable Development Report 2022: From Crisis to Sustainable Development: the SDGs as Roadmap to 2030 and Beyond </w:t>
      </w:r>
      <w:r w:rsidRPr="00850050">
        <w:rPr>
          <w:sz w:val="28"/>
          <w:szCs w:val="28"/>
          <w:highlight w:val="yellow"/>
        </w:rPr>
        <w:t>[</w:t>
      </w:r>
      <w:proofErr w:type="spellStart"/>
      <w:r w:rsidRPr="00850050">
        <w:rPr>
          <w:sz w:val="28"/>
          <w:szCs w:val="28"/>
          <w:highlight w:val="yellow"/>
        </w:rPr>
        <w:t>Электронный</w:t>
      </w:r>
      <w:proofErr w:type="spellEnd"/>
      <w:r w:rsidRPr="00850050">
        <w:rPr>
          <w:sz w:val="28"/>
          <w:szCs w:val="28"/>
          <w:highlight w:val="yellow"/>
        </w:rPr>
        <w:t xml:space="preserve"> </w:t>
      </w:r>
      <w:proofErr w:type="spellStart"/>
      <w:r w:rsidRPr="00850050">
        <w:rPr>
          <w:sz w:val="28"/>
          <w:szCs w:val="28"/>
          <w:highlight w:val="yellow"/>
        </w:rPr>
        <w:t>ресурс</w:t>
      </w:r>
      <w:proofErr w:type="spellEnd"/>
      <w:r w:rsidRPr="00850050">
        <w:rPr>
          <w:sz w:val="28"/>
          <w:szCs w:val="28"/>
          <w:highlight w:val="yellow"/>
        </w:rPr>
        <w:t xml:space="preserve">]. </w:t>
      </w:r>
      <w:r w:rsidRPr="00850050">
        <w:rPr>
          <w:sz w:val="28"/>
          <w:szCs w:val="28"/>
          <w:highlight w:val="yellow"/>
          <w:lang w:val="ru-RU"/>
        </w:rPr>
        <w:t>Режим доступа:</w:t>
      </w:r>
      <w:r w:rsidRPr="00850050">
        <w:rPr>
          <w:bCs/>
          <w:sz w:val="28"/>
          <w:szCs w:val="28"/>
          <w:highlight w:val="yellow"/>
          <w:lang w:val="ru-RU"/>
        </w:rPr>
        <w:t xml:space="preserve"> </w:t>
      </w:r>
      <w:r w:rsidRPr="00850050">
        <w:rPr>
          <w:bCs/>
          <w:sz w:val="28"/>
          <w:szCs w:val="28"/>
          <w:highlight w:val="yellow"/>
        </w:rPr>
        <w:t>https</w:t>
      </w:r>
      <w:r w:rsidRPr="00850050">
        <w:rPr>
          <w:bCs/>
          <w:sz w:val="28"/>
          <w:szCs w:val="28"/>
          <w:highlight w:val="yellow"/>
          <w:lang w:val="ru-RU"/>
        </w:rPr>
        <w:t>://</w:t>
      </w:r>
      <w:r w:rsidRPr="00850050">
        <w:rPr>
          <w:bCs/>
          <w:sz w:val="28"/>
          <w:szCs w:val="28"/>
          <w:highlight w:val="yellow"/>
        </w:rPr>
        <w:t>www</w:t>
      </w:r>
      <w:r w:rsidRPr="00850050">
        <w:rPr>
          <w:bCs/>
          <w:sz w:val="28"/>
          <w:szCs w:val="28"/>
          <w:highlight w:val="yellow"/>
          <w:lang w:val="ru-RU"/>
        </w:rPr>
        <w:t>.</w:t>
      </w:r>
      <w:proofErr w:type="spellStart"/>
      <w:r w:rsidRPr="00850050">
        <w:rPr>
          <w:bCs/>
          <w:sz w:val="28"/>
          <w:szCs w:val="28"/>
          <w:highlight w:val="yellow"/>
        </w:rPr>
        <w:t>sustainabledevelopment</w:t>
      </w:r>
      <w:proofErr w:type="spellEnd"/>
      <w:r w:rsidRPr="00850050">
        <w:rPr>
          <w:bCs/>
          <w:sz w:val="28"/>
          <w:szCs w:val="28"/>
          <w:highlight w:val="yellow"/>
          <w:lang w:val="ru-RU"/>
        </w:rPr>
        <w:t>.</w:t>
      </w:r>
      <w:r w:rsidRPr="00850050">
        <w:rPr>
          <w:bCs/>
          <w:sz w:val="28"/>
          <w:szCs w:val="28"/>
          <w:highlight w:val="yellow"/>
        </w:rPr>
        <w:t>report</w:t>
      </w:r>
      <w:r w:rsidRPr="00850050">
        <w:rPr>
          <w:bCs/>
          <w:sz w:val="28"/>
          <w:szCs w:val="28"/>
          <w:highlight w:val="yellow"/>
          <w:lang w:val="ru-RU"/>
        </w:rPr>
        <w:t>/</w:t>
      </w:r>
      <w:r w:rsidRPr="00850050">
        <w:rPr>
          <w:bCs/>
          <w:sz w:val="28"/>
          <w:szCs w:val="28"/>
          <w:highlight w:val="yellow"/>
        </w:rPr>
        <w:t>reports</w:t>
      </w:r>
      <w:r w:rsidRPr="00850050">
        <w:rPr>
          <w:bCs/>
          <w:sz w:val="28"/>
          <w:szCs w:val="28"/>
          <w:highlight w:val="yellow"/>
          <w:lang w:val="ru-RU"/>
        </w:rPr>
        <w:t>/</w:t>
      </w:r>
      <w:r w:rsidRPr="00850050">
        <w:rPr>
          <w:bCs/>
          <w:sz w:val="28"/>
          <w:szCs w:val="28"/>
          <w:highlight w:val="yellow"/>
        </w:rPr>
        <w:t>sustainable</w:t>
      </w:r>
      <w:r w:rsidRPr="00850050">
        <w:rPr>
          <w:bCs/>
          <w:sz w:val="28"/>
          <w:szCs w:val="28"/>
          <w:highlight w:val="yellow"/>
          <w:lang w:val="ru-RU"/>
        </w:rPr>
        <w:t>-</w:t>
      </w:r>
      <w:r w:rsidRPr="00850050">
        <w:rPr>
          <w:bCs/>
          <w:sz w:val="28"/>
          <w:szCs w:val="28"/>
          <w:highlight w:val="yellow"/>
        </w:rPr>
        <w:t>development</w:t>
      </w:r>
      <w:r w:rsidRPr="00850050">
        <w:rPr>
          <w:bCs/>
          <w:sz w:val="28"/>
          <w:szCs w:val="28"/>
          <w:highlight w:val="yellow"/>
          <w:lang w:val="ru-RU"/>
        </w:rPr>
        <w:t>-</w:t>
      </w:r>
      <w:r w:rsidRPr="00850050">
        <w:rPr>
          <w:bCs/>
          <w:sz w:val="28"/>
          <w:szCs w:val="28"/>
          <w:highlight w:val="yellow"/>
        </w:rPr>
        <w:t>report</w:t>
      </w:r>
      <w:r w:rsidRPr="00850050">
        <w:rPr>
          <w:bCs/>
          <w:sz w:val="28"/>
          <w:szCs w:val="28"/>
          <w:highlight w:val="yellow"/>
          <w:lang w:val="ru-RU"/>
        </w:rPr>
        <w:t xml:space="preserve">-2022/ </w:t>
      </w:r>
      <w:r w:rsidRPr="00850050">
        <w:rPr>
          <w:sz w:val="28"/>
          <w:szCs w:val="28"/>
          <w:highlight w:val="yellow"/>
          <w:lang w:val="ru-RU"/>
        </w:rPr>
        <w:t>(дата обращения 06.11.2022).</w:t>
      </w:r>
    </w:p>
    <w:p w14:paraId="01A6F3C5"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lang w:val="ru-RU"/>
        </w:rPr>
      </w:pPr>
      <w:r w:rsidRPr="00850050">
        <w:rPr>
          <w:bCs/>
          <w:sz w:val="28"/>
          <w:szCs w:val="28"/>
          <w:highlight w:val="yellow"/>
        </w:rPr>
        <w:t xml:space="preserve">SIGI. 2021 Regional Report for Africa, Social Institutions and Gender Index </w:t>
      </w:r>
      <w:r w:rsidRPr="00850050">
        <w:rPr>
          <w:sz w:val="28"/>
          <w:szCs w:val="28"/>
          <w:highlight w:val="yellow"/>
        </w:rPr>
        <w:t>[</w:t>
      </w:r>
      <w:proofErr w:type="spellStart"/>
      <w:r w:rsidRPr="00850050">
        <w:rPr>
          <w:sz w:val="28"/>
          <w:szCs w:val="28"/>
          <w:highlight w:val="yellow"/>
        </w:rPr>
        <w:t>Электронный</w:t>
      </w:r>
      <w:proofErr w:type="spellEnd"/>
      <w:r w:rsidRPr="00850050">
        <w:rPr>
          <w:sz w:val="28"/>
          <w:szCs w:val="28"/>
          <w:highlight w:val="yellow"/>
        </w:rPr>
        <w:t xml:space="preserve"> </w:t>
      </w:r>
      <w:proofErr w:type="spellStart"/>
      <w:r w:rsidRPr="00850050">
        <w:rPr>
          <w:sz w:val="28"/>
          <w:szCs w:val="28"/>
          <w:highlight w:val="yellow"/>
        </w:rPr>
        <w:t>ресурс</w:t>
      </w:r>
      <w:proofErr w:type="spellEnd"/>
      <w:r w:rsidRPr="00850050">
        <w:rPr>
          <w:sz w:val="28"/>
          <w:szCs w:val="28"/>
          <w:highlight w:val="yellow"/>
        </w:rPr>
        <w:t xml:space="preserve">]. </w:t>
      </w:r>
      <w:r w:rsidRPr="00850050">
        <w:rPr>
          <w:sz w:val="28"/>
          <w:szCs w:val="28"/>
          <w:highlight w:val="yellow"/>
          <w:lang w:val="ru-RU"/>
        </w:rPr>
        <w:t>Режим доступа:</w:t>
      </w:r>
      <w:r w:rsidRPr="00850050">
        <w:rPr>
          <w:bCs/>
          <w:sz w:val="28"/>
          <w:szCs w:val="28"/>
          <w:highlight w:val="yellow"/>
          <w:lang w:val="ru-RU"/>
        </w:rPr>
        <w:t xml:space="preserve"> </w:t>
      </w:r>
      <w:r w:rsidRPr="00850050">
        <w:rPr>
          <w:bCs/>
          <w:sz w:val="28"/>
          <w:szCs w:val="28"/>
          <w:highlight w:val="yellow"/>
        </w:rPr>
        <w:t>https</w:t>
      </w:r>
      <w:r w:rsidRPr="00850050">
        <w:rPr>
          <w:bCs/>
          <w:sz w:val="28"/>
          <w:szCs w:val="28"/>
          <w:highlight w:val="yellow"/>
          <w:lang w:val="ru-RU"/>
        </w:rPr>
        <w:t>://</w:t>
      </w:r>
      <w:r w:rsidRPr="00850050">
        <w:rPr>
          <w:bCs/>
          <w:sz w:val="28"/>
          <w:szCs w:val="28"/>
          <w:highlight w:val="yellow"/>
        </w:rPr>
        <w:t>www</w:t>
      </w:r>
      <w:r w:rsidRPr="00850050">
        <w:rPr>
          <w:bCs/>
          <w:sz w:val="28"/>
          <w:szCs w:val="28"/>
          <w:highlight w:val="yellow"/>
          <w:lang w:val="ru-RU"/>
        </w:rPr>
        <w:t>.</w:t>
      </w:r>
      <w:proofErr w:type="spellStart"/>
      <w:r w:rsidRPr="00850050">
        <w:rPr>
          <w:bCs/>
          <w:sz w:val="28"/>
          <w:szCs w:val="28"/>
          <w:highlight w:val="yellow"/>
        </w:rPr>
        <w:t>oecd</w:t>
      </w:r>
      <w:proofErr w:type="spellEnd"/>
      <w:r w:rsidRPr="00850050">
        <w:rPr>
          <w:bCs/>
          <w:sz w:val="28"/>
          <w:szCs w:val="28"/>
          <w:highlight w:val="yellow"/>
          <w:lang w:val="ru-RU"/>
        </w:rPr>
        <w:t>.</w:t>
      </w:r>
      <w:r w:rsidRPr="00850050">
        <w:rPr>
          <w:bCs/>
          <w:sz w:val="28"/>
          <w:szCs w:val="28"/>
          <w:highlight w:val="yellow"/>
        </w:rPr>
        <w:t>org</w:t>
      </w:r>
      <w:r w:rsidRPr="00850050">
        <w:rPr>
          <w:bCs/>
          <w:sz w:val="28"/>
          <w:szCs w:val="28"/>
          <w:highlight w:val="yellow"/>
          <w:lang w:val="ru-RU"/>
        </w:rPr>
        <w:t>/</w:t>
      </w:r>
      <w:r w:rsidRPr="00850050">
        <w:rPr>
          <w:bCs/>
          <w:sz w:val="28"/>
          <w:szCs w:val="28"/>
          <w:highlight w:val="yellow"/>
        </w:rPr>
        <w:t>dev</w:t>
      </w:r>
      <w:r w:rsidRPr="00850050">
        <w:rPr>
          <w:bCs/>
          <w:sz w:val="28"/>
          <w:szCs w:val="28"/>
          <w:highlight w:val="yellow"/>
          <w:lang w:val="ru-RU"/>
        </w:rPr>
        <w:t>/</w:t>
      </w:r>
      <w:proofErr w:type="spellStart"/>
      <w:r w:rsidRPr="00850050">
        <w:rPr>
          <w:bCs/>
          <w:sz w:val="28"/>
          <w:szCs w:val="28"/>
          <w:highlight w:val="yellow"/>
        </w:rPr>
        <w:t>sigi</w:t>
      </w:r>
      <w:proofErr w:type="spellEnd"/>
      <w:r w:rsidRPr="00850050">
        <w:rPr>
          <w:bCs/>
          <w:sz w:val="28"/>
          <w:szCs w:val="28"/>
          <w:highlight w:val="yellow"/>
          <w:lang w:val="ru-RU"/>
        </w:rPr>
        <w:t>-2021-</w:t>
      </w:r>
      <w:r w:rsidRPr="00850050">
        <w:rPr>
          <w:bCs/>
          <w:sz w:val="28"/>
          <w:szCs w:val="28"/>
          <w:highlight w:val="yellow"/>
        </w:rPr>
        <w:t>regional</w:t>
      </w:r>
      <w:r w:rsidRPr="00850050">
        <w:rPr>
          <w:bCs/>
          <w:sz w:val="28"/>
          <w:szCs w:val="28"/>
          <w:highlight w:val="yellow"/>
          <w:lang w:val="ru-RU"/>
        </w:rPr>
        <w:t>-</w:t>
      </w:r>
      <w:r w:rsidRPr="00850050">
        <w:rPr>
          <w:bCs/>
          <w:sz w:val="28"/>
          <w:szCs w:val="28"/>
          <w:highlight w:val="yellow"/>
        </w:rPr>
        <w:t>report</w:t>
      </w:r>
      <w:r w:rsidRPr="00850050">
        <w:rPr>
          <w:bCs/>
          <w:sz w:val="28"/>
          <w:szCs w:val="28"/>
          <w:highlight w:val="yellow"/>
          <w:lang w:val="ru-RU"/>
        </w:rPr>
        <w:t>-</w:t>
      </w:r>
      <w:r w:rsidRPr="00850050">
        <w:rPr>
          <w:bCs/>
          <w:sz w:val="28"/>
          <w:szCs w:val="28"/>
          <w:highlight w:val="yellow"/>
        </w:rPr>
        <w:t>for</w:t>
      </w:r>
      <w:r w:rsidRPr="00850050">
        <w:rPr>
          <w:bCs/>
          <w:sz w:val="28"/>
          <w:szCs w:val="28"/>
          <w:highlight w:val="yellow"/>
          <w:lang w:val="ru-RU"/>
        </w:rPr>
        <w:t>-</w:t>
      </w:r>
      <w:proofErr w:type="spellStart"/>
      <w:r w:rsidRPr="00850050">
        <w:rPr>
          <w:bCs/>
          <w:sz w:val="28"/>
          <w:szCs w:val="28"/>
          <w:highlight w:val="yellow"/>
        </w:rPr>
        <w:t>africa</w:t>
      </w:r>
      <w:proofErr w:type="spellEnd"/>
      <w:r w:rsidRPr="00850050">
        <w:rPr>
          <w:bCs/>
          <w:sz w:val="28"/>
          <w:szCs w:val="28"/>
          <w:highlight w:val="yellow"/>
          <w:lang w:val="ru-RU"/>
        </w:rPr>
        <w:t>-</w:t>
      </w:r>
      <w:r w:rsidRPr="00850050">
        <w:rPr>
          <w:bCs/>
          <w:sz w:val="28"/>
          <w:szCs w:val="28"/>
          <w:highlight w:val="yellow"/>
        </w:rPr>
        <w:t>a</w:t>
      </w:r>
      <w:r w:rsidRPr="00850050">
        <w:rPr>
          <w:bCs/>
          <w:sz w:val="28"/>
          <w:szCs w:val="28"/>
          <w:highlight w:val="yellow"/>
          <w:lang w:val="ru-RU"/>
        </w:rPr>
        <w:t>6</w:t>
      </w:r>
      <w:r w:rsidRPr="00850050">
        <w:rPr>
          <w:bCs/>
          <w:sz w:val="28"/>
          <w:szCs w:val="28"/>
          <w:highlight w:val="yellow"/>
        </w:rPr>
        <w:t>d</w:t>
      </w:r>
      <w:r w:rsidRPr="00850050">
        <w:rPr>
          <w:bCs/>
          <w:sz w:val="28"/>
          <w:szCs w:val="28"/>
          <w:highlight w:val="yellow"/>
          <w:lang w:val="ru-RU"/>
        </w:rPr>
        <w:t>95</w:t>
      </w:r>
      <w:r w:rsidRPr="00850050">
        <w:rPr>
          <w:bCs/>
          <w:sz w:val="28"/>
          <w:szCs w:val="28"/>
          <w:highlight w:val="yellow"/>
        </w:rPr>
        <w:t>d</w:t>
      </w:r>
      <w:r w:rsidRPr="00850050">
        <w:rPr>
          <w:bCs/>
          <w:sz w:val="28"/>
          <w:szCs w:val="28"/>
          <w:highlight w:val="yellow"/>
          <w:lang w:val="ru-RU"/>
        </w:rPr>
        <w:t>90-</w:t>
      </w:r>
      <w:proofErr w:type="spellStart"/>
      <w:r w:rsidRPr="00850050">
        <w:rPr>
          <w:bCs/>
          <w:sz w:val="28"/>
          <w:szCs w:val="28"/>
          <w:highlight w:val="yellow"/>
        </w:rPr>
        <w:t>en</w:t>
      </w:r>
      <w:proofErr w:type="spellEnd"/>
      <w:r w:rsidRPr="00850050">
        <w:rPr>
          <w:bCs/>
          <w:sz w:val="28"/>
          <w:szCs w:val="28"/>
          <w:highlight w:val="yellow"/>
          <w:lang w:val="ru-RU"/>
        </w:rPr>
        <w:t>.</w:t>
      </w:r>
      <w:proofErr w:type="spellStart"/>
      <w:r w:rsidRPr="00850050">
        <w:rPr>
          <w:bCs/>
          <w:sz w:val="28"/>
          <w:szCs w:val="28"/>
          <w:highlight w:val="yellow"/>
        </w:rPr>
        <w:t>htm</w:t>
      </w:r>
      <w:proofErr w:type="spellEnd"/>
      <w:r w:rsidRPr="00850050">
        <w:rPr>
          <w:bCs/>
          <w:sz w:val="28"/>
          <w:szCs w:val="28"/>
          <w:highlight w:val="yellow"/>
          <w:lang w:val="ru-RU"/>
        </w:rPr>
        <w:t xml:space="preserve"> </w:t>
      </w:r>
      <w:r w:rsidRPr="00850050">
        <w:rPr>
          <w:sz w:val="28"/>
          <w:szCs w:val="28"/>
          <w:highlight w:val="yellow"/>
          <w:lang w:val="ru-RU"/>
        </w:rPr>
        <w:t>(дата обращения 18.04.2023).</w:t>
      </w:r>
    </w:p>
    <w:p w14:paraId="7CE28FB3"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r w:rsidRPr="00850050">
        <w:rPr>
          <w:bCs/>
          <w:sz w:val="28"/>
          <w:szCs w:val="28"/>
          <w:highlight w:val="yellow"/>
        </w:rPr>
        <w:t xml:space="preserve">Slaughter A.M. </w:t>
      </w:r>
      <w:bookmarkEnd w:id="106"/>
      <w:r w:rsidRPr="00850050">
        <w:rPr>
          <w:bCs/>
          <w:sz w:val="28"/>
          <w:szCs w:val="28"/>
          <w:highlight w:val="yellow"/>
        </w:rPr>
        <w:t>A new world order. Princeton University Press, 2004. 294 р.</w:t>
      </w:r>
    </w:p>
    <w:p w14:paraId="1AAFBCA5" w14:textId="77777777" w:rsidR="00376A37" w:rsidRPr="00850050" w:rsidRDefault="00376A37" w:rsidP="00615BB7">
      <w:pPr>
        <w:pStyle w:val="ae"/>
        <w:widowControl/>
        <w:numPr>
          <w:ilvl w:val="0"/>
          <w:numId w:val="6"/>
        </w:numPr>
        <w:adjustRightInd w:val="0"/>
        <w:spacing w:line="360" w:lineRule="auto"/>
        <w:ind w:left="0" w:firstLine="709"/>
        <w:contextualSpacing/>
        <w:jc w:val="both"/>
        <w:rPr>
          <w:bCs/>
          <w:sz w:val="28"/>
          <w:szCs w:val="28"/>
          <w:highlight w:val="yellow"/>
          <w:lang w:val="ru-RU"/>
        </w:rPr>
      </w:pPr>
      <w:proofErr w:type="spellStart"/>
      <w:r w:rsidRPr="00850050">
        <w:rPr>
          <w:rFonts w:eastAsia="StoneSerifStd-MediumItalic"/>
          <w:bCs/>
          <w:sz w:val="28"/>
          <w:szCs w:val="28"/>
          <w:highlight w:val="yellow"/>
        </w:rPr>
        <w:t>SmartPLS</w:t>
      </w:r>
      <w:proofErr w:type="spellEnd"/>
      <w:r w:rsidRPr="00850050">
        <w:rPr>
          <w:rFonts w:eastAsia="StoneSerifStd-MediumItalic"/>
          <w:bCs/>
          <w:sz w:val="28"/>
          <w:szCs w:val="28"/>
          <w:highlight w:val="yellow"/>
          <w:lang w:val="ru-RU"/>
        </w:rPr>
        <w:t xml:space="preserve"> 2.0 </w:t>
      </w:r>
      <w:r w:rsidRPr="00850050">
        <w:rPr>
          <w:sz w:val="28"/>
          <w:szCs w:val="28"/>
          <w:highlight w:val="yellow"/>
          <w:lang w:val="ru-RU"/>
        </w:rPr>
        <w:t xml:space="preserve">[Электронный ресурс]. Режим </w:t>
      </w:r>
      <w:proofErr w:type="gramStart"/>
      <w:r w:rsidRPr="00850050">
        <w:rPr>
          <w:sz w:val="28"/>
          <w:szCs w:val="28"/>
          <w:highlight w:val="yellow"/>
          <w:lang w:val="ru-RU"/>
        </w:rPr>
        <w:t>доступа:</w:t>
      </w:r>
      <w:r w:rsidRPr="00850050">
        <w:rPr>
          <w:bCs/>
          <w:sz w:val="28"/>
          <w:szCs w:val="28"/>
          <w:highlight w:val="yellow"/>
          <w:lang w:val="ru-RU"/>
        </w:rPr>
        <w:t xml:space="preserve"> </w:t>
      </w:r>
      <w:r w:rsidRPr="00850050">
        <w:rPr>
          <w:rFonts w:eastAsia="StoneSerifStd-MediumItalic"/>
          <w:bCs/>
          <w:sz w:val="28"/>
          <w:szCs w:val="28"/>
          <w:highlight w:val="yellow"/>
          <w:lang w:val="ru-RU"/>
        </w:rPr>
        <w:t xml:space="preserve"> </w:t>
      </w:r>
      <w:r w:rsidRPr="00850050">
        <w:rPr>
          <w:sz w:val="28"/>
          <w:szCs w:val="28"/>
          <w:highlight w:val="yellow"/>
        </w:rPr>
        <w:t>https</w:t>
      </w:r>
      <w:r w:rsidRPr="00850050">
        <w:rPr>
          <w:sz w:val="28"/>
          <w:szCs w:val="28"/>
          <w:highlight w:val="yellow"/>
          <w:lang w:val="ru-RU"/>
        </w:rPr>
        <w:t>://</w:t>
      </w:r>
      <w:r w:rsidRPr="00850050">
        <w:rPr>
          <w:sz w:val="28"/>
          <w:szCs w:val="28"/>
          <w:highlight w:val="yellow"/>
        </w:rPr>
        <w:t>www</w:t>
      </w:r>
      <w:r w:rsidRPr="00850050">
        <w:rPr>
          <w:sz w:val="28"/>
          <w:szCs w:val="28"/>
          <w:highlight w:val="yellow"/>
          <w:lang w:val="ru-RU"/>
        </w:rPr>
        <w:t>.</w:t>
      </w:r>
      <w:proofErr w:type="spellStart"/>
      <w:r w:rsidRPr="00850050">
        <w:rPr>
          <w:sz w:val="28"/>
          <w:szCs w:val="28"/>
          <w:highlight w:val="yellow"/>
        </w:rPr>
        <w:t>smartpls</w:t>
      </w:r>
      <w:proofErr w:type="spellEnd"/>
      <w:r w:rsidRPr="00850050">
        <w:rPr>
          <w:sz w:val="28"/>
          <w:szCs w:val="28"/>
          <w:highlight w:val="yellow"/>
          <w:lang w:val="ru-RU"/>
        </w:rPr>
        <w:t>.</w:t>
      </w:r>
      <w:r w:rsidRPr="00850050">
        <w:rPr>
          <w:sz w:val="28"/>
          <w:szCs w:val="28"/>
          <w:highlight w:val="yellow"/>
        </w:rPr>
        <w:t>com</w:t>
      </w:r>
      <w:r w:rsidRPr="00850050">
        <w:rPr>
          <w:sz w:val="28"/>
          <w:szCs w:val="28"/>
          <w:highlight w:val="yellow"/>
          <w:lang w:val="ru-RU"/>
        </w:rPr>
        <w:t>/</w:t>
      </w:r>
      <w:r w:rsidRPr="00850050">
        <w:rPr>
          <w:sz w:val="28"/>
          <w:szCs w:val="28"/>
          <w:highlight w:val="yellow"/>
        </w:rPr>
        <w:t>downloads</w:t>
      </w:r>
      <w:r w:rsidRPr="00850050">
        <w:rPr>
          <w:sz w:val="28"/>
          <w:szCs w:val="28"/>
          <w:highlight w:val="yellow"/>
          <w:lang w:val="ru-RU"/>
        </w:rPr>
        <w:t>/</w:t>
      </w:r>
      <w:proofErr w:type="gramEnd"/>
      <w:r w:rsidRPr="00850050">
        <w:rPr>
          <w:sz w:val="28"/>
          <w:szCs w:val="28"/>
          <w:highlight w:val="yellow"/>
          <w:lang w:val="ru-RU"/>
        </w:rPr>
        <w:t xml:space="preserve"> (дата обращения 06.03.2023).</w:t>
      </w:r>
    </w:p>
    <w:p w14:paraId="62E4B345" w14:textId="77777777" w:rsidR="00376A37" w:rsidRPr="00850050" w:rsidRDefault="00376A37" w:rsidP="00615BB7">
      <w:pPr>
        <w:pStyle w:val="ae"/>
        <w:widowControl/>
        <w:numPr>
          <w:ilvl w:val="0"/>
          <w:numId w:val="6"/>
        </w:numPr>
        <w:adjustRightInd w:val="0"/>
        <w:spacing w:line="360" w:lineRule="auto"/>
        <w:ind w:left="0" w:firstLine="709"/>
        <w:contextualSpacing/>
        <w:jc w:val="both"/>
        <w:rPr>
          <w:bCs/>
          <w:sz w:val="28"/>
          <w:szCs w:val="28"/>
          <w:highlight w:val="yellow"/>
        </w:rPr>
      </w:pPr>
      <w:r w:rsidRPr="00850050">
        <w:rPr>
          <w:bCs/>
          <w:sz w:val="28"/>
          <w:szCs w:val="28"/>
          <w:highlight w:val="yellow"/>
        </w:rPr>
        <w:t xml:space="preserve">Stone D. Global public policy, transnational policy communities, and their networks // Policy Studies Journal: the Journal of the Policy Studies Organization. 2008. 36(1). </w:t>
      </w:r>
      <w:proofErr w:type="spellStart"/>
      <w:r w:rsidRPr="00850050">
        <w:rPr>
          <w:bCs/>
          <w:sz w:val="28"/>
          <w:szCs w:val="28"/>
          <w:highlight w:val="yellow"/>
        </w:rPr>
        <w:t>рр</w:t>
      </w:r>
      <w:proofErr w:type="spellEnd"/>
      <w:r w:rsidRPr="00850050">
        <w:rPr>
          <w:bCs/>
          <w:sz w:val="28"/>
          <w:szCs w:val="28"/>
          <w:highlight w:val="yellow"/>
        </w:rPr>
        <w:t xml:space="preserve">. 19–38. </w:t>
      </w:r>
    </w:p>
    <w:p w14:paraId="7ABE5A25" w14:textId="77777777" w:rsidR="00376A37" w:rsidRPr="00850050" w:rsidRDefault="00376A37" w:rsidP="00615BB7">
      <w:pPr>
        <w:pStyle w:val="ae"/>
        <w:widowControl/>
        <w:numPr>
          <w:ilvl w:val="0"/>
          <w:numId w:val="6"/>
        </w:numPr>
        <w:adjustRightInd w:val="0"/>
        <w:spacing w:line="360" w:lineRule="auto"/>
        <w:ind w:left="0" w:firstLine="709"/>
        <w:contextualSpacing/>
        <w:jc w:val="both"/>
        <w:rPr>
          <w:bCs/>
          <w:sz w:val="28"/>
          <w:szCs w:val="28"/>
          <w:highlight w:val="yellow"/>
          <w:lang w:val="ru-RU"/>
        </w:rPr>
      </w:pPr>
      <w:r w:rsidRPr="00850050">
        <w:rPr>
          <w:sz w:val="28"/>
          <w:szCs w:val="28"/>
          <w:highlight w:val="yellow"/>
        </w:rPr>
        <w:t>TETRAD</w:t>
      </w:r>
      <w:r w:rsidRPr="00850050">
        <w:rPr>
          <w:sz w:val="28"/>
          <w:szCs w:val="28"/>
          <w:highlight w:val="yellow"/>
          <w:lang w:val="ru-RU"/>
        </w:rPr>
        <w:t xml:space="preserve"> </w:t>
      </w:r>
      <w:r w:rsidRPr="00850050">
        <w:rPr>
          <w:sz w:val="28"/>
          <w:szCs w:val="28"/>
          <w:highlight w:val="yellow"/>
        </w:rPr>
        <w:t>Project</w:t>
      </w:r>
      <w:r w:rsidRPr="00850050">
        <w:rPr>
          <w:sz w:val="28"/>
          <w:szCs w:val="28"/>
          <w:highlight w:val="yellow"/>
          <w:lang w:val="ru-RU"/>
        </w:rPr>
        <w:t xml:space="preserve">, 2012 [Электронный ресурс]. Режим доступа: </w:t>
      </w:r>
      <w:r w:rsidRPr="00850050">
        <w:rPr>
          <w:sz w:val="28"/>
          <w:szCs w:val="28"/>
          <w:highlight w:val="yellow"/>
        </w:rPr>
        <w:t>https</w:t>
      </w:r>
      <w:r w:rsidRPr="00850050">
        <w:rPr>
          <w:sz w:val="28"/>
          <w:szCs w:val="28"/>
          <w:highlight w:val="yellow"/>
          <w:lang w:val="ru-RU"/>
        </w:rPr>
        <w:t>://</w:t>
      </w:r>
      <w:r w:rsidRPr="00850050">
        <w:rPr>
          <w:sz w:val="28"/>
          <w:szCs w:val="28"/>
          <w:highlight w:val="yellow"/>
        </w:rPr>
        <w:t>www</w:t>
      </w:r>
      <w:r w:rsidRPr="00850050">
        <w:rPr>
          <w:sz w:val="28"/>
          <w:szCs w:val="28"/>
          <w:highlight w:val="yellow"/>
          <w:lang w:val="ru-RU"/>
        </w:rPr>
        <w:t>.</w:t>
      </w:r>
      <w:proofErr w:type="spellStart"/>
      <w:r w:rsidRPr="00850050">
        <w:rPr>
          <w:sz w:val="28"/>
          <w:szCs w:val="28"/>
          <w:highlight w:val="yellow"/>
        </w:rPr>
        <w:t>opensourceagenda</w:t>
      </w:r>
      <w:proofErr w:type="spellEnd"/>
      <w:r w:rsidRPr="00850050">
        <w:rPr>
          <w:sz w:val="28"/>
          <w:szCs w:val="28"/>
          <w:highlight w:val="yellow"/>
          <w:lang w:val="ru-RU"/>
        </w:rPr>
        <w:t>.</w:t>
      </w:r>
      <w:r w:rsidRPr="00850050">
        <w:rPr>
          <w:sz w:val="28"/>
          <w:szCs w:val="28"/>
          <w:highlight w:val="yellow"/>
        </w:rPr>
        <w:t>com</w:t>
      </w:r>
      <w:r w:rsidRPr="00850050">
        <w:rPr>
          <w:sz w:val="28"/>
          <w:szCs w:val="28"/>
          <w:highlight w:val="yellow"/>
          <w:lang w:val="ru-RU"/>
        </w:rPr>
        <w:t>/</w:t>
      </w:r>
      <w:r w:rsidRPr="00850050">
        <w:rPr>
          <w:sz w:val="28"/>
          <w:szCs w:val="28"/>
          <w:highlight w:val="yellow"/>
        </w:rPr>
        <w:t>projects</w:t>
      </w:r>
      <w:r w:rsidRPr="00850050">
        <w:rPr>
          <w:sz w:val="28"/>
          <w:szCs w:val="28"/>
          <w:highlight w:val="yellow"/>
          <w:lang w:val="ru-RU"/>
        </w:rPr>
        <w:t>/</w:t>
      </w:r>
      <w:r w:rsidRPr="00850050">
        <w:rPr>
          <w:sz w:val="28"/>
          <w:szCs w:val="28"/>
          <w:highlight w:val="yellow"/>
        </w:rPr>
        <w:t>tetrad</w:t>
      </w:r>
      <w:r w:rsidRPr="00850050">
        <w:rPr>
          <w:bCs/>
          <w:sz w:val="28"/>
          <w:szCs w:val="28"/>
          <w:highlight w:val="yellow"/>
          <w:lang w:val="ru-RU"/>
        </w:rPr>
        <w:t xml:space="preserve"> </w:t>
      </w:r>
      <w:r w:rsidRPr="00850050">
        <w:rPr>
          <w:sz w:val="28"/>
          <w:szCs w:val="28"/>
          <w:highlight w:val="yellow"/>
          <w:lang w:val="ru-RU"/>
        </w:rPr>
        <w:t>(дата обращения 05.05.2023).</w:t>
      </w:r>
    </w:p>
    <w:p w14:paraId="739535D9" w14:textId="77777777" w:rsidR="00376A37" w:rsidRPr="00850050" w:rsidRDefault="00376A37" w:rsidP="00615BB7">
      <w:pPr>
        <w:pStyle w:val="ae"/>
        <w:widowControl/>
        <w:numPr>
          <w:ilvl w:val="0"/>
          <w:numId w:val="6"/>
        </w:numPr>
        <w:adjustRightInd w:val="0"/>
        <w:spacing w:line="360" w:lineRule="auto"/>
        <w:ind w:left="0" w:firstLine="709"/>
        <w:contextualSpacing/>
        <w:jc w:val="both"/>
        <w:rPr>
          <w:bCs/>
          <w:sz w:val="28"/>
          <w:szCs w:val="28"/>
          <w:highlight w:val="yellow"/>
          <w:lang w:val="ru-RU"/>
        </w:rPr>
      </w:pPr>
      <w:r w:rsidRPr="00850050">
        <w:rPr>
          <w:bCs/>
          <w:sz w:val="28"/>
          <w:szCs w:val="28"/>
          <w:highlight w:val="yellow"/>
        </w:rPr>
        <w:t xml:space="preserve">The Inclusive Development Index 2018. Summary and Data Highlights </w:t>
      </w:r>
      <w:r w:rsidRPr="00850050">
        <w:rPr>
          <w:sz w:val="28"/>
          <w:szCs w:val="28"/>
          <w:highlight w:val="yellow"/>
        </w:rPr>
        <w:t>[</w:t>
      </w:r>
      <w:proofErr w:type="spellStart"/>
      <w:r w:rsidRPr="00850050">
        <w:rPr>
          <w:sz w:val="28"/>
          <w:szCs w:val="28"/>
          <w:highlight w:val="yellow"/>
        </w:rPr>
        <w:t>Электронный</w:t>
      </w:r>
      <w:proofErr w:type="spellEnd"/>
      <w:r w:rsidRPr="00850050">
        <w:rPr>
          <w:sz w:val="28"/>
          <w:szCs w:val="28"/>
          <w:highlight w:val="yellow"/>
        </w:rPr>
        <w:t xml:space="preserve"> </w:t>
      </w:r>
      <w:proofErr w:type="spellStart"/>
      <w:r w:rsidRPr="00850050">
        <w:rPr>
          <w:sz w:val="28"/>
          <w:szCs w:val="28"/>
          <w:highlight w:val="yellow"/>
        </w:rPr>
        <w:t>ресурс</w:t>
      </w:r>
      <w:proofErr w:type="spellEnd"/>
      <w:r w:rsidRPr="00850050">
        <w:rPr>
          <w:sz w:val="28"/>
          <w:szCs w:val="28"/>
          <w:highlight w:val="yellow"/>
        </w:rPr>
        <w:t xml:space="preserve">]. </w:t>
      </w:r>
      <w:r w:rsidRPr="00850050">
        <w:rPr>
          <w:sz w:val="28"/>
          <w:szCs w:val="28"/>
          <w:highlight w:val="yellow"/>
          <w:lang w:val="ru-RU"/>
        </w:rPr>
        <w:t>Режим доступа:</w:t>
      </w:r>
      <w:r w:rsidRPr="00850050">
        <w:rPr>
          <w:bCs/>
          <w:sz w:val="28"/>
          <w:szCs w:val="28"/>
          <w:highlight w:val="yellow"/>
          <w:lang w:val="ru-RU"/>
        </w:rPr>
        <w:t xml:space="preserve"> </w:t>
      </w:r>
      <w:r w:rsidRPr="00850050">
        <w:rPr>
          <w:bCs/>
          <w:sz w:val="28"/>
          <w:szCs w:val="28"/>
          <w:highlight w:val="yellow"/>
        </w:rPr>
        <w:t>https</w:t>
      </w:r>
      <w:r w:rsidRPr="00850050">
        <w:rPr>
          <w:bCs/>
          <w:sz w:val="28"/>
          <w:szCs w:val="28"/>
          <w:highlight w:val="yellow"/>
          <w:lang w:val="ru-RU"/>
        </w:rPr>
        <w:t>://</w:t>
      </w:r>
      <w:hyperlink r:id="rId55">
        <w:r w:rsidRPr="00850050">
          <w:rPr>
            <w:bCs/>
            <w:sz w:val="28"/>
            <w:szCs w:val="28"/>
            <w:highlight w:val="yellow"/>
          </w:rPr>
          <w:t>www</w:t>
        </w:r>
        <w:r w:rsidRPr="00850050">
          <w:rPr>
            <w:bCs/>
            <w:sz w:val="28"/>
            <w:szCs w:val="28"/>
            <w:highlight w:val="yellow"/>
            <w:lang w:val="ru-RU"/>
          </w:rPr>
          <w:t>.</w:t>
        </w:r>
        <w:proofErr w:type="spellStart"/>
        <w:r w:rsidRPr="00850050">
          <w:rPr>
            <w:bCs/>
            <w:sz w:val="28"/>
            <w:szCs w:val="28"/>
            <w:highlight w:val="yellow"/>
          </w:rPr>
          <w:t>weforum</w:t>
        </w:r>
        <w:proofErr w:type="spellEnd"/>
        <w:r w:rsidRPr="00850050">
          <w:rPr>
            <w:bCs/>
            <w:sz w:val="28"/>
            <w:szCs w:val="28"/>
            <w:highlight w:val="yellow"/>
            <w:lang w:val="ru-RU"/>
          </w:rPr>
          <w:t>.</w:t>
        </w:r>
        <w:r w:rsidRPr="00850050">
          <w:rPr>
            <w:bCs/>
            <w:sz w:val="28"/>
            <w:szCs w:val="28"/>
            <w:highlight w:val="yellow"/>
          </w:rPr>
          <w:t>org</w:t>
        </w:r>
        <w:r w:rsidRPr="00850050">
          <w:rPr>
            <w:bCs/>
            <w:sz w:val="28"/>
            <w:szCs w:val="28"/>
            <w:highlight w:val="yellow"/>
            <w:lang w:val="ru-RU"/>
          </w:rPr>
          <w:t>/</w:t>
        </w:r>
        <w:r w:rsidRPr="00850050">
          <w:rPr>
            <w:bCs/>
            <w:sz w:val="28"/>
            <w:szCs w:val="28"/>
            <w:highlight w:val="yellow"/>
          </w:rPr>
          <w:t>reports</w:t>
        </w:r>
        <w:r w:rsidRPr="00850050">
          <w:rPr>
            <w:bCs/>
            <w:sz w:val="28"/>
            <w:szCs w:val="28"/>
            <w:highlight w:val="yellow"/>
            <w:lang w:val="ru-RU"/>
          </w:rPr>
          <w:t>/</w:t>
        </w:r>
        <w:r w:rsidRPr="00850050">
          <w:rPr>
            <w:bCs/>
            <w:sz w:val="28"/>
            <w:szCs w:val="28"/>
            <w:highlight w:val="yellow"/>
          </w:rPr>
          <w:t>the</w:t>
        </w:r>
        <w:r w:rsidRPr="00850050">
          <w:rPr>
            <w:bCs/>
            <w:sz w:val="28"/>
            <w:szCs w:val="28"/>
            <w:highlight w:val="yellow"/>
            <w:lang w:val="ru-RU"/>
          </w:rPr>
          <w:t>-</w:t>
        </w:r>
        <w:r w:rsidRPr="00850050">
          <w:rPr>
            <w:bCs/>
            <w:sz w:val="28"/>
            <w:szCs w:val="28"/>
            <w:highlight w:val="yellow"/>
          </w:rPr>
          <w:t>inclusive</w:t>
        </w:r>
        <w:r w:rsidRPr="00850050">
          <w:rPr>
            <w:bCs/>
            <w:sz w:val="28"/>
            <w:szCs w:val="28"/>
            <w:highlight w:val="yellow"/>
            <w:lang w:val="ru-RU"/>
          </w:rPr>
          <w:t>-</w:t>
        </w:r>
        <w:r w:rsidRPr="00850050">
          <w:rPr>
            <w:bCs/>
            <w:sz w:val="28"/>
            <w:szCs w:val="28"/>
            <w:highlight w:val="yellow"/>
          </w:rPr>
          <w:t>development</w:t>
        </w:r>
        <w:r w:rsidRPr="00850050">
          <w:rPr>
            <w:bCs/>
            <w:sz w:val="28"/>
            <w:szCs w:val="28"/>
            <w:highlight w:val="yellow"/>
            <w:lang w:val="ru-RU"/>
          </w:rPr>
          <w:t>-</w:t>
        </w:r>
        <w:r w:rsidRPr="00850050">
          <w:rPr>
            <w:bCs/>
            <w:sz w:val="28"/>
            <w:szCs w:val="28"/>
            <w:highlight w:val="yellow"/>
          </w:rPr>
          <w:t>index</w:t>
        </w:r>
        <w:r w:rsidRPr="00850050">
          <w:rPr>
            <w:bCs/>
            <w:sz w:val="28"/>
            <w:szCs w:val="28"/>
            <w:highlight w:val="yellow"/>
            <w:lang w:val="ru-RU"/>
          </w:rPr>
          <w:t>-2018.</w:t>
        </w:r>
      </w:hyperlink>
      <w:r w:rsidRPr="00850050">
        <w:rPr>
          <w:bCs/>
          <w:sz w:val="28"/>
          <w:szCs w:val="28"/>
          <w:highlight w:val="yellow"/>
          <w:lang w:val="ru-RU"/>
        </w:rPr>
        <w:t xml:space="preserve"> </w:t>
      </w:r>
      <w:r w:rsidRPr="00850050">
        <w:rPr>
          <w:sz w:val="28"/>
          <w:szCs w:val="28"/>
          <w:highlight w:val="yellow"/>
        </w:rPr>
        <w:t>(</w:t>
      </w:r>
      <w:proofErr w:type="spellStart"/>
      <w:r w:rsidRPr="00850050">
        <w:rPr>
          <w:sz w:val="28"/>
          <w:szCs w:val="28"/>
          <w:highlight w:val="yellow"/>
        </w:rPr>
        <w:t>дата</w:t>
      </w:r>
      <w:proofErr w:type="spellEnd"/>
      <w:r w:rsidRPr="00850050">
        <w:rPr>
          <w:sz w:val="28"/>
          <w:szCs w:val="28"/>
          <w:highlight w:val="yellow"/>
        </w:rPr>
        <w:t xml:space="preserve"> </w:t>
      </w:r>
      <w:proofErr w:type="spellStart"/>
      <w:r w:rsidRPr="00850050">
        <w:rPr>
          <w:sz w:val="28"/>
          <w:szCs w:val="28"/>
          <w:highlight w:val="yellow"/>
        </w:rPr>
        <w:t>обращения</w:t>
      </w:r>
      <w:proofErr w:type="spellEnd"/>
      <w:r w:rsidRPr="00850050">
        <w:rPr>
          <w:sz w:val="28"/>
          <w:szCs w:val="28"/>
          <w:highlight w:val="yellow"/>
        </w:rPr>
        <w:t xml:space="preserve"> 15.11.2022).</w:t>
      </w:r>
    </w:p>
    <w:p w14:paraId="3E3FC223" w14:textId="77777777" w:rsidR="00376A37" w:rsidRPr="00850050" w:rsidRDefault="00376A37" w:rsidP="00615BB7">
      <w:pPr>
        <w:pStyle w:val="ae"/>
        <w:widowControl/>
        <w:numPr>
          <w:ilvl w:val="0"/>
          <w:numId w:val="6"/>
        </w:numPr>
        <w:adjustRightInd w:val="0"/>
        <w:spacing w:line="360" w:lineRule="auto"/>
        <w:ind w:left="0" w:firstLine="709"/>
        <w:contextualSpacing/>
        <w:jc w:val="both"/>
        <w:rPr>
          <w:bCs/>
          <w:sz w:val="28"/>
          <w:szCs w:val="28"/>
          <w:highlight w:val="yellow"/>
          <w:lang w:val="ru-RU"/>
        </w:rPr>
      </w:pPr>
      <w:r w:rsidRPr="00850050">
        <w:rPr>
          <w:sz w:val="28"/>
          <w:szCs w:val="28"/>
          <w:highlight w:val="yellow"/>
        </w:rPr>
        <w:t>The world's largest corporate sustainability initiative [</w:t>
      </w:r>
      <w:proofErr w:type="spellStart"/>
      <w:r w:rsidRPr="00850050">
        <w:rPr>
          <w:sz w:val="28"/>
          <w:szCs w:val="28"/>
          <w:highlight w:val="yellow"/>
        </w:rPr>
        <w:t>Электронный</w:t>
      </w:r>
      <w:proofErr w:type="spellEnd"/>
      <w:r w:rsidRPr="00850050">
        <w:rPr>
          <w:sz w:val="28"/>
          <w:szCs w:val="28"/>
          <w:highlight w:val="yellow"/>
        </w:rPr>
        <w:t xml:space="preserve"> </w:t>
      </w:r>
      <w:proofErr w:type="spellStart"/>
      <w:r w:rsidRPr="00850050">
        <w:rPr>
          <w:sz w:val="28"/>
          <w:szCs w:val="28"/>
          <w:highlight w:val="yellow"/>
        </w:rPr>
        <w:t>ресурс</w:t>
      </w:r>
      <w:proofErr w:type="spellEnd"/>
      <w:r w:rsidRPr="00850050">
        <w:rPr>
          <w:sz w:val="28"/>
          <w:szCs w:val="28"/>
          <w:highlight w:val="yellow"/>
        </w:rPr>
        <w:t xml:space="preserve">]. </w:t>
      </w:r>
      <w:r w:rsidRPr="00850050">
        <w:rPr>
          <w:sz w:val="28"/>
          <w:szCs w:val="28"/>
          <w:highlight w:val="yellow"/>
          <w:lang w:val="ru-RU"/>
        </w:rPr>
        <w:t xml:space="preserve">Режим доступа: </w:t>
      </w:r>
      <w:r w:rsidRPr="00850050">
        <w:rPr>
          <w:sz w:val="28"/>
          <w:szCs w:val="28"/>
          <w:highlight w:val="yellow"/>
        </w:rPr>
        <w:t>https</w:t>
      </w:r>
      <w:r w:rsidRPr="00850050">
        <w:rPr>
          <w:sz w:val="28"/>
          <w:szCs w:val="28"/>
          <w:highlight w:val="yellow"/>
          <w:lang w:val="ru-RU"/>
        </w:rPr>
        <w:t>://</w:t>
      </w:r>
      <w:proofErr w:type="spellStart"/>
      <w:r w:rsidRPr="00850050">
        <w:rPr>
          <w:sz w:val="28"/>
          <w:szCs w:val="28"/>
          <w:highlight w:val="yellow"/>
        </w:rPr>
        <w:t>unglobalcompact</w:t>
      </w:r>
      <w:proofErr w:type="spellEnd"/>
      <w:r w:rsidRPr="00850050">
        <w:rPr>
          <w:sz w:val="28"/>
          <w:szCs w:val="28"/>
          <w:highlight w:val="yellow"/>
          <w:lang w:val="ru-RU"/>
        </w:rPr>
        <w:t>.</w:t>
      </w:r>
      <w:r w:rsidRPr="00850050">
        <w:rPr>
          <w:sz w:val="28"/>
          <w:szCs w:val="28"/>
          <w:highlight w:val="yellow"/>
        </w:rPr>
        <w:t>org</w:t>
      </w:r>
      <w:r w:rsidRPr="00850050">
        <w:rPr>
          <w:sz w:val="28"/>
          <w:szCs w:val="28"/>
          <w:highlight w:val="yellow"/>
          <w:lang w:val="ru-RU"/>
        </w:rPr>
        <w:t>/</w:t>
      </w:r>
      <w:r w:rsidRPr="00850050">
        <w:rPr>
          <w:sz w:val="28"/>
          <w:szCs w:val="28"/>
          <w:highlight w:val="yellow"/>
        </w:rPr>
        <w:t>what</w:t>
      </w:r>
      <w:r w:rsidRPr="00850050">
        <w:rPr>
          <w:sz w:val="28"/>
          <w:szCs w:val="28"/>
          <w:highlight w:val="yellow"/>
          <w:lang w:val="ru-RU"/>
        </w:rPr>
        <w:t>-</w:t>
      </w:r>
      <w:r w:rsidRPr="00850050">
        <w:rPr>
          <w:sz w:val="28"/>
          <w:szCs w:val="28"/>
          <w:highlight w:val="yellow"/>
        </w:rPr>
        <w:t>is</w:t>
      </w:r>
      <w:r w:rsidRPr="00850050">
        <w:rPr>
          <w:sz w:val="28"/>
          <w:szCs w:val="28"/>
          <w:highlight w:val="yellow"/>
          <w:lang w:val="ru-RU"/>
        </w:rPr>
        <w:t>-</w:t>
      </w:r>
      <w:proofErr w:type="spellStart"/>
      <w:r w:rsidRPr="00850050">
        <w:rPr>
          <w:sz w:val="28"/>
          <w:szCs w:val="28"/>
          <w:highlight w:val="yellow"/>
        </w:rPr>
        <w:t>gc</w:t>
      </w:r>
      <w:proofErr w:type="spellEnd"/>
      <w:r w:rsidRPr="00850050">
        <w:rPr>
          <w:sz w:val="28"/>
          <w:szCs w:val="28"/>
          <w:highlight w:val="yellow"/>
          <w:lang w:val="ru-RU"/>
        </w:rPr>
        <w:t xml:space="preserve"> (дата обращения 09.01.2023).</w:t>
      </w:r>
    </w:p>
    <w:p w14:paraId="2F079FBE" w14:textId="77777777" w:rsidR="00376A37" w:rsidRPr="00850050" w:rsidRDefault="00376A37" w:rsidP="00615BB7">
      <w:pPr>
        <w:pStyle w:val="aa"/>
        <w:numPr>
          <w:ilvl w:val="0"/>
          <w:numId w:val="6"/>
        </w:numPr>
        <w:spacing w:line="360" w:lineRule="auto"/>
        <w:ind w:left="0" w:firstLine="709"/>
        <w:jc w:val="both"/>
        <w:rPr>
          <w:bCs/>
          <w:sz w:val="28"/>
          <w:szCs w:val="28"/>
          <w:highlight w:val="yellow"/>
        </w:rPr>
      </w:pPr>
      <w:r w:rsidRPr="00850050">
        <w:rPr>
          <w:bCs/>
          <w:sz w:val="28"/>
          <w:szCs w:val="28"/>
          <w:highlight w:val="yellow"/>
        </w:rPr>
        <w:t>Thindwa J. Multi-</w:t>
      </w:r>
      <w:proofErr w:type="gramStart"/>
      <w:r w:rsidRPr="00850050">
        <w:rPr>
          <w:bCs/>
          <w:sz w:val="28"/>
          <w:szCs w:val="28"/>
          <w:highlight w:val="yellow"/>
        </w:rPr>
        <w:t>stakeholders</w:t>
      </w:r>
      <w:proofErr w:type="gramEnd"/>
      <w:r w:rsidRPr="00850050">
        <w:rPr>
          <w:bCs/>
          <w:sz w:val="28"/>
          <w:szCs w:val="28"/>
          <w:highlight w:val="yellow"/>
        </w:rPr>
        <w:t xml:space="preserve"> initiatives: Platforms of collective governance for development. World Bank Blogs. </w:t>
      </w:r>
      <w:r w:rsidRPr="00850050">
        <w:rPr>
          <w:sz w:val="28"/>
          <w:szCs w:val="28"/>
          <w:highlight w:val="yellow"/>
        </w:rPr>
        <w:t>[</w:t>
      </w:r>
      <w:proofErr w:type="spellStart"/>
      <w:r w:rsidRPr="00850050">
        <w:rPr>
          <w:sz w:val="28"/>
          <w:szCs w:val="28"/>
          <w:highlight w:val="yellow"/>
        </w:rPr>
        <w:t>Электронный</w:t>
      </w:r>
      <w:proofErr w:type="spellEnd"/>
      <w:r w:rsidRPr="00850050">
        <w:rPr>
          <w:sz w:val="28"/>
          <w:szCs w:val="28"/>
          <w:highlight w:val="yellow"/>
        </w:rPr>
        <w:t xml:space="preserve"> </w:t>
      </w:r>
      <w:proofErr w:type="spellStart"/>
      <w:r w:rsidRPr="00850050">
        <w:rPr>
          <w:sz w:val="28"/>
          <w:szCs w:val="28"/>
          <w:highlight w:val="yellow"/>
        </w:rPr>
        <w:t>ресурс</w:t>
      </w:r>
      <w:proofErr w:type="spellEnd"/>
      <w:r w:rsidRPr="00850050">
        <w:rPr>
          <w:sz w:val="28"/>
          <w:szCs w:val="28"/>
          <w:highlight w:val="yellow"/>
        </w:rPr>
        <w:t xml:space="preserve">]. </w:t>
      </w:r>
      <w:proofErr w:type="spellStart"/>
      <w:r w:rsidRPr="00850050">
        <w:rPr>
          <w:sz w:val="28"/>
          <w:szCs w:val="28"/>
          <w:highlight w:val="yellow"/>
        </w:rPr>
        <w:t>Режим</w:t>
      </w:r>
      <w:proofErr w:type="spellEnd"/>
      <w:r w:rsidRPr="00850050">
        <w:rPr>
          <w:sz w:val="28"/>
          <w:szCs w:val="28"/>
          <w:highlight w:val="yellow"/>
        </w:rPr>
        <w:t xml:space="preserve"> </w:t>
      </w:r>
      <w:proofErr w:type="spellStart"/>
      <w:r w:rsidRPr="00850050">
        <w:rPr>
          <w:sz w:val="28"/>
          <w:szCs w:val="28"/>
          <w:highlight w:val="yellow"/>
        </w:rPr>
        <w:t>доступа</w:t>
      </w:r>
      <w:proofErr w:type="spellEnd"/>
      <w:r w:rsidRPr="00850050">
        <w:rPr>
          <w:sz w:val="28"/>
          <w:szCs w:val="28"/>
          <w:highlight w:val="yellow"/>
        </w:rPr>
        <w:t>:</w:t>
      </w:r>
      <w:r w:rsidRPr="00850050">
        <w:rPr>
          <w:bCs/>
          <w:sz w:val="28"/>
          <w:szCs w:val="28"/>
          <w:highlight w:val="yellow"/>
        </w:rPr>
        <w:t xml:space="preserve"> https://blogs.worldbank.org/governance/multi-stakeholder-initiatives- platforms-collective-governance-development </w:t>
      </w:r>
      <w:r w:rsidRPr="00850050">
        <w:rPr>
          <w:sz w:val="28"/>
          <w:szCs w:val="28"/>
          <w:highlight w:val="yellow"/>
        </w:rPr>
        <w:t>(</w:t>
      </w:r>
      <w:proofErr w:type="spellStart"/>
      <w:r w:rsidRPr="00850050">
        <w:rPr>
          <w:sz w:val="28"/>
          <w:szCs w:val="28"/>
          <w:highlight w:val="yellow"/>
        </w:rPr>
        <w:t>дата</w:t>
      </w:r>
      <w:proofErr w:type="spellEnd"/>
      <w:r w:rsidRPr="00850050">
        <w:rPr>
          <w:sz w:val="28"/>
          <w:szCs w:val="28"/>
          <w:highlight w:val="yellow"/>
        </w:rPr>
        <w:t xml:space="preserve"> </w:t>
      </w:r>
      <w:proofErr w:type="spellStart"/>
      <w:r w:rsidRPr="00850050">
        <w:rPr>
          <w:sz w:val="28"/>
          <w:szCs w:val="28"/>
          <w:highlight w:val="yellow"/>
        </w:rPr>
        <w:t>обращения</w:t>
      </w:r>
      <w:proofErr w:type="spellEnd"/>
      <w:r w:rsidRPr="00850050">
        <w:rPr>
          <w:sz w:val="28"/>
          <w:szCs w:val="28"/>
          <w:highlight w:val="yellow"/>
        </w:rPr>
        <w:t xml:space="preserve"> 23.04.2023).</w:t>
      </w:r>
    </w:p>
    <w:p w14:paraId="52880C7F"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proofErr w:type="spellStart"/>
      <w:r w:rsidRPr="00850050">
        <w:rPr>
          <w:bCs/>
          <w:sz w:val="28"/>
          <w:szCs w:val="28"/>
          <w:highlight w:val="yellow"/>
        </w:rPr>
        <w:t>Thomasius</w:t>
      </w:r>
      <w:proofErr w:type="spellEnd"/>
      <w:r w:rsidRPr="00850050">
        <w:rPr>
          <w:bCs/>
          <w:sz w:val="28"/>
          <w:szCs w:val="28"/>
          <w:highlight w:val="yellow"/>
        </w:rPr>
        <w:t xml:space="preserve"> H., Bendix B. </w:t>
      </w:r>
      <w:proofErr w:type="spellStart"/>
      <w:r w:rsidRPr="00850050">
        <w:rPr>
          <w:bCs/>
          <w:sz w:val="28"/>
          <w:szCs w:val="28"/>
          <w:highlight w:val="yellow"/>
        </w:rPr>
        <w:t>Sylvicultura</w:t>
      </w:r>
      <w:proofErr w:type="spellEnd"/>
      <w:r w:rsidRPr="00850050">
        <w:rPr>
          <w:bCs/>
          <w:sz w:val="28"/>
          <w:szCs w:val="28"/>
          <w:highlight w:val="yellow"/>
        </w:rPr>
        <w:t xml:space="preserve"> </w:t>
      </w:r>
      <w:proofErr w:type="spellStart"/>
      <w:r w:rsidRPr="00850050">
        <w:rPr>
          <w:bCs/>
          <w:sz w:val="28"/>
          <w:szCs w:val="28"/>
          <w:highlight w:val="yellow"/>
        </w:rPr>
        <w:t>oeconomica</w:t>
      </w:r>
      <w:proofErr w:type="spellEnd"/>
      <w:r w:rsidRPr="00850050">
        <w:rPr>
          <w:bCs/>
          <w:sz w:val="28"/>
          <w:szCs w:val="28"/>
          <w:highlight w:val="yellow"/>
        </w:rPr>
        <w:t xml:space="preserve">. </w:t>
      </w:r>
      <w:proofErr w:type="spellStart"/>
      <w:r w:rsidRPr="00850050">
        <w:rPr>
          <w:bCs/>
          <w:sz w:val="28"/>
          <w:szCs w:val="28"/>
          <w:highlight w:val="yellow"/>
        </w:rPr>
        <w:t>Transkription</w:t>
      </w:r>
      <w:proofErr w:type="spellEnd"/>
      <w:r w:rsidRPr="00850050">
        <w:rPr>
          <w:bCs/>
          <w:sz w:val="28"/>
          <w:szCs w:val="28"/>
          <w:highlight w:val="yellow"/>
        </w:rPr>
        <w:t xml:space="preserve"> in das Deutsch der Gegenwart. </w:t>
      </w:r>
      <w:proofErr w:type="spellStart"/>
      <w:r w:rsidRPr="00850050">
        <w:rPr>
          <w:bCs/>
          <w:sz w:val="28"/>
          <w:szCs w:val="28"/>
          <w:highlight w:val="yellow"/>
        </w:rPr>
        <w:t>Sylvicultura</w:t>
      </w:r>
      <w:proofErr w:type="spellEnd"/>
      <w:r w:rsidRPr="00850050">
        <w:rPr>
          <w:bCs/>
          <w:sz w:val="28"/>
          <w:szCs w:val="28"/>
          <w:highlight w:val="yellow"/>
        </w:rPr>
        <w:t xml:space="preserve"> </w:t>
      </w:r>
      <w:proofErr w:type="spellStart"/>
      <w:r w:rsidRPr="00850050">
        <w:rPr>
          <w:bCs/>
          <w:sz w:val="28"/>
          <w:szCs w:val="28"/>
          <w:highlight w:val="yellow"/>
        </w:rPr>
        <w:t>oeconomica</w:t>
      </w:r>
      <w:proofErr w:type="spellEnd"/>
      <w:r w:rsidRPr="00850050">
        <w:rPr>
          <w:bCs/>
          <w:sz w:val="28"/>
          <w:szCs w:val="28"/>
          <w:highlight w:val="yellow"/>
        </w:rPr>
        <w:t xml:space="preserve"> [Transcription into modern-day German]. (1713/2013). Remagen- </w:t>
      </w:r>
      <w:proofErr w:type="spellStart"/>
      <w:r w:rsidRPr="00850050">
        <w:rPr>
          <w:bCs/>
          <w:sz w:val="28"/>
          <w:szCs w:val="28"/>
          <w:highlight w:val="yellow"/>
        </w:rPr>
        <w:t>Oberwinter</w:t>
      </w:r>
      <w:proofErr w:type="spellEnd"/>
      <w:r w:rsidRPr="00850050">
        <w:rPr>
          <w:bCs/>
          <w:sz w:val="28"/>
          <w:szCs w:val="28"/>
          <w:highlight w:val="yellow"/>
        </w:rPr>
        <w:t>: Verlag Kessel.</w:t>
      </w:r>
    </w:p>
    <w:p w14:paraId="4854411F"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lang w:val="ru-RU"/>
        </w:rPr>
      </w:pPr>
      <w:r w:rsidRPr="00850050">
        <w:rPr>
          <w:bCs/>
          <w:sz w:val="28"/>
          <w:szCs w:val="28"/>
          <w:highlight w:val="yellow"/>
        </w:rPr>
        <w:lastRenderedPageBreak/>
        <w:t xml:space="preserve">UNCTAD. 2022. World Investment Report. </w:t>
      </w:r>
      <w:r w:rsidRPr="00E0126A">
        <w:rPr>
          <w:sz w:val="28"/>
          <w:szCs w:val="28"/>
          <w:highlight w:val="yellow"/>
          <w:lang w:val="ru-RU"/>
        </w:rPr>
        <w:t>[</w:t>
      </w:r>
      <w:r w:rsidRPr="00850050">
        <w:rPr>
          <w:sz w:val="28"/>
          <w:szCs w:val="28"/>
          <w:highlight w:val="yellow"/>
          <w:lang w:val="ru-RU"/>
        </w:rPr>
        <w:t>Электронный</w:t>
      </w:r>
      <w:r w:rsidRPr="00E0126A">
        <w:rPr>
          <w:sz w:val="28"/>
          <w:szCs w:val="28"/>
          <w:highlight w:val="yellow"/>
          <w:lang w:val="ru-RU"/>
        </w:rPr>
        <w:t xml:space="preserve"> </w:t>
      </w:r>
      <w:r w:rsidRPr="00850050">
        <w:rPr>
          <w:sz w:val="28"/>
          <w:szCs w:val="28"/>
          <w:highlight w:val="yellow"/>
          <w:lang w:val="ru-RU"/>
        </w:rPr>
        <w:t>ресурс</w:t>
      </w:r>
      <w:r w:rsidRPr="00E0126A">
        <w:rPr>
          <w:sz w:val="28"/>
          <w:szCs w:val="28"/>
          <w:highlight w:val="yellow"/>
          <w:lang w:val="ru-RU"/>
        </w:rPr>
        <w:t xml:space="preserve">]. </w:t>
      </w:r>
      <w:r w:rsidRPr="00850050">
        <w:rPr>
          <w:sz w:val="28"/>
          <w:szCs w:val="28"/>
          <w:highlight w:val="yellow"/>
          <w:lang w:val="ru-RU"/>
        </w:rPr>
        <w:t>Режим доступа:</w:t>
      </w:r>
      <w:r w:rsidRPr="00850050">
        <w:rPr>
          <w:bCs/>
          <w:sz w:val="28"/>
          <w:szCs w:val="28"/>
          <w:highlight w:val="yellow"/>
          <w:lang w:val="ru-RU"/>
        </w:rPr>
        <w:t xml:space="preserve"> </w:t>
      </w:r>
      <w:r w:rsidRPr="00850050">
        <w:rPr>
          <w:bCs/>
          <w:sz w:val="28"/>
          <w:szCs w:val="28"/>
          <w:highlight w:val="yellow"/>
        </w:rPr>
        <w:t>https</w:t>
      </w:r>
      <w:r w:rsidRPr="00850050">
        <w:rPr>
          <w:bCs/>
          <w:sz w:val="28"/>
          <w:szCs w:val="28"/>
          <w:highlight w:val="yellow"/>
          <w:lang w:val="ru-RU"/>
        </w:rPr>
        <w:t>://</w:t>
      </w:r>
      <w:proofErr w:type="spellStart"/>
      <w:r w:rsidRPr="00850050">
        <w:rPr>
          <w:bCs/>
          <w:sz w:val="28"/>
          <w:szCs w:val="28"/>
          <w:highlight w:val="yellow"/>
        </w:rPr>
        <w:t>unctad</w:t>
      </w:r>
      <w:proofErr w:type="spellEnd"/>
      <w:r w:rsidRPr="00850050">
        <w:rPr>
          <w:bCs/>
          <w:sz w:val="28"/>
          <w:szCs w:val="28"/>
          <w:highlight w:val="yellow"/>
          <w:lang w:val="ru-RU"/>
        </w:rPr>
        <w:t>.</w:t>
      </w:r>
      <w:r w:rsidRPr="00850050">
        <w:rPr>
          <w:bCs/>
          <w:sz w:val="28"/>
          <w:szCs w:val="28"/>
          <w:highlight w:val="yellow"/>
        </w:rPr>
        <w:t>org</w:t>
      </w:r>
      <w:r w:rsidRPr="00850050">
        <w:rPr>
          <w:bCs/>
          <w:sz w:val="28"/>
          <w:szCs w:val="28"/>
          <w:highlight w:val="yellow"/>
          <w:lang w:val="ru-RU"/>
        </w:rPr>
        <w:t>/</w:t>
      </w:r>
      <w:proofErr w:type="spellStart"/>
      <w:r w:rsidRPr="00850050">
        <w:rPr>
          <w:bCs/>
          <w:sz w:val="28"/>
          <w:szCs w:val="28"/>
          <w:highlight w:val="yellow"/>
        </w:rPr>
        <w:t>webflyer</w:t>
      </w:r>
      <w:proofErr w:type="spellEnd"/>
      <w:r w:rsidRPr="00850050">
        <w:rPr>
          <w:bCs/>
          <w:sz w:val="28"/>
          <w:szCs w:val="28"/>
          <w:highlight w:val="yellow"/>
          <w:lang w:val="ru-RU"/>
        </w:rPr>
        <w:t>/</w:t>
      </w:r>
      <w:r w:rsidRPr="00850050">
        <w:rPr>
          <w:bCs/>
          <w:sz w:val="28"/>
          <w:szCs w:val="28"/>
          <w:highlight w:val="yellow"/>
        </w:rPr>
        <w:t>world</w:t>
      </w:r>
      <w:r w:rsidRPr="00850050">
        <w:rPr>
          <w:bCs/>
          <w:sz w:val="28"/>
          <w:szCs w:val="28"/>
          <w:highlight w:val="yellow"/>
          <w:lang w:val="ru-RU"/>
        </w:rPr>
        <w:t>-</w:t>
      </w:r>
      <w:proofErr w:type="spellStart"/>
      <w:r w:rsidRPr="00850050">
        <w:rPr>
          <w:bCs/>
          <w:sz w:val="28"/>
          <w:szCs w:val="28"/>
          <w:highlight w:val="yellow"/>
        </w:rPr>
        <w:t>investmentreport</w:t>
      </w:r>
      <w:proofErr w:type="spellEnd"/>
      <w:r w:rsidRPr="00850050">
        <w:rPr>
          <w:bCs/>
          <w:sz w:val="28"/>
          <w:szCs w:val="28"/>
          <w:highlight w:val="yellow"/>
          <w:lang w:val="ru-RU"/>
        </w:rPr>
        <w:t xml:space="preserve">-2022 </w:t>
      </w:r>
      <w:r w:rsidRPr="00850050">
        <w:rPr>
          <w:sz w:val="28"/>
          <w:szCs w:val="28"/>
          <w:highlight w:val="yellow"/>
          <w:lang w:val="ru-RU"/>
        </w:rPr>
        <w:t>(дата обращения 16.02.2023).</w:t>
      </w:r>
    </w:p>
    <w:p w14:paraId="63532C0F"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lang w:val="ru-RU"/>
        </w:rPr>
      </w:pPr>
      <w:r w:rsidRPr="00850050">
        <w:rPr>
          <w:bCs/>
          <w:sz w:val="28"/>
          <w:szCs w:val="28"/>
          <w:highlight w:val="yellow"/>
        </w:rPr>
        <w:t xml:space="preserve">UNCTADSTAT. UNCTADSTAT Database. </w:t>
      </w:r>
      <w:r w:rsidRPr="00850050">
        <w:rPr>
          <w:sz w:val="28"/>
          <w:szCs w:val="28"/>
          <w:highlight w:val="yellow"/>
        </w:rPr>
        <w:t>[</w:t>
      </w:r>
      <w:proofErr w:type="spellStart"/>
      <w:r w:rsidRPr="00850050">
        <w:rPr>
          <w:sz w:val="28"/>
          <w:szCs w:val="28"/>
          <w:highlight w:val="yellow"/>
        </w:rPr>
        <w:t>Электронный</w:t>
      </w:r>
      <w:proofErr w:type="spellEnd"/>
      <w:r w:rsidRPr="00850050">
        <w:rPr>
          <w:sz w:val="28"/>
          <w:szCs w:val="28"/>
          <w:highlight w:val="yellow"/>
        </w:rPr>
        <w:t xml:space="preserve"> </w:t>
      </w:r>
      <w:proofErr w:type="spellStart"/>
      <w:r w:rsidRPr="00850050">
        <w:rPr>
          <w:sz w:val="28"/>
          <w:szCs w:val="28"/>
          <w:highlight w:val="yellow"/>
        </w:rPr>
        <w:t>ресурс</w:t>
      </w:r>
      <w:proofErr w:type="spellEnd"/>
      <w:r w:rsidRPr="00850050">
        <w:rPr>
          <w:sz w:val="28"/>
          <w:szCs w:val="28"/>
          <w:highlight w:val="yellow"/>
        </w:rPr>
        <w:t xml:space="preserve">]. </w:t>
      </w:r>
      <w:r w:rsidRPr="00850050">
        <w:rPr>
          <w:sz w:val="28"/>
          <w:szCs w:val="28"/>
          <w:highlight w:val="yellow"/>
          <w:lang w:val="ru-RU"/>
        </w:rPr>
        <w:t>Режим доступа:</w:t>
      </w:r>
      <w:r w:rsidRPr="00850050">
        <w:rPr>
          <w:bCs/>
          <w:sz w:val="28"/>
          <w:szCs w:val="28"/>
          <w:highlight w:val="yellow"/>
          <w:lang w:val="ru-RU"/>
        </w:rPr>
        <w:t xml:space="preserve"> </w:t>
      </w:r>
      <w:r w:rsidRPr="00850050">
        <w:rPr>
          <w:bCs/>
          <w:sz w:val="28"/>
          <w:szCs w:val="28"/>
          <w:highlight w:val="yellow"/>
        </w:rPr>
        <w:t>https</w:t>
      </w:r>
      <w:r w:rsidRPr="00850050">
        <w:rPr>
          <w:bCs/>
          <w:sz w:val="28"/>
          <w:szCs w:val="28"/>
          <w:highlight w:val="yellow"/>
          <w:lang w:val="ru-RU"/>
        </w:rPr>
        <w:t>://</w:t>
      </w:r>
      <w:proofErr w:type="spellStart"/>
      <w:r w:rsidRPr="00850050">
        <w:rPr>
          <w:bCs/>
          <w:sz w:val="28"/>
          <w:szCs w:val="28"/>
          <w:highlight w:val="yellow"/>
        </w:rPr>
        <w:t>unctadstat</w:t>
      </w:r>
      <w:proofErr w:type="spellEnd"/>
      <w:r w:rsidRPr="00850050">
        <w:rPr>
          <w:bCs/>
          <w:sz w:val="28"/>
          <w:szCs w:val="28"/>
          <w:highlight w:val="yellow"/>
          <w:lang w:val="ru-RU"/>
        </w:rPr>
        <w:t>.</w:t>
      </w:r>
      <w:proofErr w:type="spellStart"/>
      <w:r w:rsidRPr="00850050">
        <w:rPr>
          <w:bCs/>
          <w:sz w:val="28"/>
          <w:szCs w:val="28"/>
          <w:highlight w:val="yellow"/>
        </w:rPr>
        <w:t>unctad</w:t>
      </w:r>
      <w:proofErr w:type="spellEnd"/>
      <w:r w:rsidRPr="00850050">
        <w:rPr>
          <w:bCs/>
          <w:sz w:val="28"/>
          <w:szCs w:val="28"/>
          <w:highlight w:val="yellow"/>
          <w:lang w:val="ru-RU"/>
        </w:rPr>
        <w:t>.</w:t>
      </w:r>
      <w:r w:rsidRPr="00850050">
        <w:rPr>
          <w:bCs/>
          <w:sz w:val="28"/>
          <w:szCs w:val="28"/>
          <w:highlight w:val="yellow"/>
        </w:rPr>
        <w:t>org</w:t>
      </w:r>
      <w:r w:rsidRPr="00850050">
        <w:rPr>
          <w:bCs/>
          <w:sz w:val="28"/>
          <w:szCs w:val="28"/>
          <w:highlight w:val="yellow"/>
          <w:lang w:val="ru-RU"/>
        </w:rPr>
        <w:t>/</w:t>
      </w:r>
      <w:proofErr w:type="spellStart"/>
      <w:r w:rsidRPr="00850050">
        <w:rPr>
          <w:bCs/>
          <w:sz w:val="28"/>
          <w:szCs w:val="28"/>
          <w:highlight w:val="yellow"/>
        </w:rPr>
        <w:t>en</w:t>
      </w:r>
      <w:proofErr w:type="spellEnd"/>
      <w:r w:rsidRPr="00850050">
        <w:rPr>
          <w:bCs/>
          <w:sz w:val="28"/>
          <w:szCs w:val="28"/>
          <w:highlight w:val="yellow"/>
          <w:lang w:val="ru-RU"/>
        </w:rPr>
        <w:t>/</w:t>
      </w:r>
      <w:r w:rsidRPr="00850050">
        <w:rPr>
          <w:bCs/>
          <w:sz w:val="28"/>
          <w:szCs w:val="28"/>
          <w:highlight w:val="yellow"/>
        </w:rPr>
        <w:t>Index</w:t>
      </w:r>
      <w:r w:rsidRPr="00850050">
        <w:rPr>
          <w:bCs/>
          <w:sz w:val="28"/>
          <w:szCs w:val="28"/>
          <w:highlight w:val="yellow"/>
          <w:lang w:val="ru-RU"/>
        </w:rPr>
        <w:t>.</w:t>
      </w:r>
      <w:r w:rsidRPr="00850050">
        <w:rPr>
          <w:bCs/>
          <w:sz w:val="28"/>
          <w:szCs w:val="28"/>
          <w:highlight w:val="yellow"/>
        </w:rPr>
        <w:t>html</w:t>
      </w:r>
      <w:r w:rsidRPr="00850050">
        <w:rPr>
          <w:bCs/>
          <w:sz w:val="28"/>
          <w:szCs w:val="28"/>
          <w:highlight w:val="yellow"/>
          <w:lang w:val="ru-RU"/>
        </w:rPr>
        <w:t xml:space="preserve"> </w:t>
      </w:r>
      <w:r w:rsidRPr="00850050">
        <w:rPr>
          <w:sz w:val="28"/>
          <w:szCs w:val="28"/>
          <w:highlight w:val="yellow"/>
          <w:lang w:val="ru-RU"/>
        </w:rPr>
        <w:t>(дата обращения 25.04.2023).</w:t>
      </w:r>
    </w:p>
    <w:p w14:paraId="08CE2793"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lang w:val="ru-RU"/>
        </w:rPr>
      </w:pPr>
      <w:r w:rsidRPr="00850050">
        <w:rPr>
          <w:bCs/>
          <w:sz w:val="28"/>
          <w:szCs w:val="28"/>
          <w:highlight w:val="yellow"/>
        </w:rPr>
        <w:t xml:space="preserve">UNDP. United Nations Development </w:t>
      </w:r>
      <w:proofErr w:type="spellStart"/>
      <w:r w:rsidRPr="00850050">
        <w:rPr>
          <w:bCs/>
          <w:sz w:val="28"/>
          <w:szCs w:val="28"/>
          <w:highlight w:val="yellow"/>
        </w:rPr>
        <w:t>Programme</w:t>
      </w:r>
      <w:proofErr w:type="spellEnd"/>
      <w:r w:rsidRPr="00850050">
        <w:rPr>
          <w:bCs/>
          <w:sz w:val="28"/>
          <w:szCs w:val="28"/>
          <w:highlight w:val="yellow"/>
        </w:rPr>
        <w:t xml:space="preserve"> Annual Report 2021. </w:t>
      </w:r>
      <w:r w:rsidRPr="00850050">
        <w:rPr>
          <w:sz w:val="28"/>
          <w:szCs w:val="28"/>
          <w:highlight w:val="yellow"/>
          <w:lang w:val="ru-RU"/>
        </w:rPr>
        <w:t>[Электронный ресурс]. Режим доступа:</w:t>
      </w:r>
      <w:r w:rsidRPr="00850050">
        <w:rPr>
          <w:bCs/>
          <w:sz w:val="28"/>
          <w:szCs w:val="28"/>
          <w:highlight w:val="yellow"/>
          <w:lang w:val="ru-RU"/>
        </w:rPr>
        <w:t xml:space="preserve"> </w:t>
      </w:r>
      <w:r w:rsidRPr="00850050">
        <w:rPr>
          <w:bCs/>
          <w:sz w:val="28"/>
          <w:szCs w:val="28"/>
          <w:highlight w:val="yellow"/>
        </w:rPr>
        <w:t>https</w:t>
      </w:r>
      <w:r w:rsidRPr="00850050">
        <w:rPr>
          <w:bCs/>
          <w:sz w:val="28"/>
          <w:szCs w:val="28"/>
          <w:highlight w:val="yellow"/>
          <w:lang w:val="ru-RU"/>
        </w:rPr>
        <w:t>://</w:t>
      </w:r>
      <w:r w:rsidRPr="00850050">
        <w:rPr>
          <w:bCs/>
          <w:sz w:val="28"/>
          <w:szCs w:val="28"/>
          <w:highlight w:val="yellow"/>
        </w:rPr>
        <w:t>www</w:t>
      </w:r>
      <w:r w:rsidRPr="00850050">
        <w:rPr>
          <w:bCs/>
          <w:sz w:val="28"/>
          <w:szCs w:val="28"/>
          <w:highlight w:val="yellow"/>
          <w:lang w:val="ru-RU"/>
        </w:rPr>
        <w:t>.</w:t>
      </w:r>
      <w:proofErr w:type="spellStart"/>
      <w:r w:rsidRPr="00850050">
        <w:rPr>
          <w:bCs/>
          <w:sz w:val="28"/>
          <w:szCs w:val="28"/>
          <w:highlight w:val="yellow"/>
        </w:rPr>
        <w:t>undp</w:t>
      </w:r>
      <w:proofErr w:type="spellEnd"/>
      <w:r w:rsidRPr="00850050">
        <w:rPr>
          <w:bCs/>
          <w:sz w:val="28"/>
          <w:szCs w:val="28"/>
          <w:highlight w:val="yellow"/>
          <w:lang w:val="ru-RU"/>
        </w:rPr>
        <w:t>.</w:t>
      </w:r>
      <w:r w:rsidRPr="00850050">
        <w:rPr>
          <w:bCs/>
          <w:sz w:val="28"/>
          <w:szCs w:val="28"/>
          <w:highlight w:val="yellow"/>
        </w:rPr>
        <w:t>org</w:t>
      </w:r>
      <w:r w:rsidRPr="00850050">
        <w:rPr>
          <w:bCs/>
          <w:sz w:val="28"/>
          <w:szCs w:val="28"/>
          <w:highlight w:val="yellow"/>
          <w:lang w:val="ru-RU"/>
        </w:rPr>
        <w:t>/</w:t>
      </w:r>
      <w:r w:rsidRPr="00850050">
        <w:rPr>
          <w:bCs/>
          <w:sz w:val="28"/>
          <w:szCs w:val="28"/>
          <w:highlight w:val="yellow"/>
        </w:rPr>
        <w:t>publications</w:t>
      </w:r>
      <w:r w:rsidRPr="00850050">
        <w:rPr>
          <w:bCs/>
          <w:sz w:val="28"/>
          <w:szCs w:val="28"/>
          <w:highlight w:val="yellow"/>
          <w:lang w:val="ru-RU"/>
        </w:rPr>
        <w:t>/</w:t>
      </w:r>
      <w:proofErr w:type="spellStart"/>
      <w:r w:rsidRPr="00850050">
        <w:rPr>
          <w:bCs/>
          <w:sz w:val="28"/>
          <w:szCs w:val="28"/>
          <w:highlight w:val="yellow"/>
        </w:rPr>
        <w:t>undp</w:t>
      </w:r>
      <w:proofErr w:type="spellEnd"/>
      <w:r w:rsidRPr="00850050">
        <w:rPr>
          <w:bCs/>
          <w:sz w:val="28"/>
          <w:szCs w:val="28"/>
          <w:highlight w:val="yellow"/>
          <w:lang w:val="ru-RU"/>
        </w:rPr>
        <w:t>-</w:t>
      </w:r>
      <w:r w:rsidRPr="00850050">
        <w:rPr>
          <w:bCs/>
          <w:sz w:val="28"/>
          <w:szCs w:val="28"/>
          <w:highlight w:val="yellow"/>
        </w:rPr>
        <w:t>annual</w:t>
      </w:r>
      <w:r w:rsidRPr="00850050">
        <w:rPr>
          <w:bCs/>
          <w:sz w:val="28"/>
          <w:szCs w:val="28"/>
          <w:highlight w:val="yellow"/>
          <w:lang w:val="ru-RU"/>
        </w:rPr>
        <w:t>-</w:t>
      </w:r>
      <w:r w:rsidRPr="00850050">
        <w:rPr>
          <w:bCs/>
          <w:sz w:val="28"/>
          <w:szCs w:val="28"/>
          <w:highlight w:val="yellow"/>
        </w:rPr>
        <w:t>report</w:t>
      </w:r>
      <w:r w:rsidRPr="00850050">
        <w:rPr>
          <w:bCs/>
          <w:sz w:val="28"/>
          <w:szCs w:val="28"/>
          <w:highlight w:val="yellow"/>
          <w:lang w:val="ru-RU"/>
        </w:rPr>
        <w:t xml:space="preserve">-2021 </w:t>
      </w:r>
      <w:r w:rsidRPr="00850050">
        <w:rPr>
          <w:sz w:val="28"/>
          <w:szCs w:val="28"/>
          <w:highlight w:val="yellow"/>
          <w:lang w:val="ru-RU"/>
        </w:rPr>
        <w:t>(дата обращения 11.02.2023).</w:t>
      </w:r>
    </w:p>
    <w:p w14:paraId="67D0E9FF"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lang w:val="ru-RU"/>
        </w:rPr>
      </w:pPr>
      <w:r w:rsidRPr="00850050">
        <w:rPr>
          <w:bCs/>
          <w:sz w:val="28"/>
          <w:szCs w:val="28"/>
          <w:highlight w:val="yellow"/>
        </w:rPr>
        <w:t xml:space="preserve">UNEP Green Economy in a Blue World. </w:t>
      </w:r>
      <w:r w:rsidRPr="00850050">
        <w:rPr>
          <w:sz w:val="28"/>
          <w:szCs w:val="28"/>
          <w:highlight w:val="yellow"/>
          <w:lang w:val="ru-RU"/>
        </w:rPr>
        <w:t>[Электронный ресурс]. Режим доступа:</w:t>
      </w:r>
      <w:r w:rsidRPr="00850050">
        <w:rPr>
          <w:bCs/>
          <w:sz w:val="28"/>
          <w:szCs w:val="28"/>
          <w:highlight w:val="yellow"/>
          <w:lang w:val="ru-RU"/>
        </w:rPr>
        <w:t xml:space="preserve"> </w:t>
      </w:r>
      <w:r w:rsidRPr="00850050">
        <w:rPr>
          <w:bCs/>
          <w:sz w:val="28"/>
          <w:szCs w:val="28"/>
          <w:highlight w:val="yellow"/>
        </w:rPr>
        <w:t>https</w:t>
      </w:r>
      <w:r w:rsidRPr="00850050">
        <w:rPr>
          <w:bCs/>
          <w:sz w:val="28"/>
          <w:szCs w:val="28"/>
          <w:highlight w:val="yellow"/>
          <w:lang w:val="ru-RU"/>
        </w:rPr>
        <w:t>://</w:t>
      </w:r>
      <w:r w:rsidRPr="00850050">
        <w:rPr>
          <w:bCs/>
          <w:sz w:val="28"/>
          <w:szCs w:val="28"/>
          <w:highlight w:val="yellow"/>
        </w:rPr>
        <w:t>www</w:t>
      </w:r>
      <w:r w:rsidRPr="00850050">
        <w:rPr>
          <w:bCs/>
          <w:sz w:val="28"/>
          <w:szCs w:val="28"/>
          <w:highlight w:val="yellow"/>
          <w:lang w:val="ru-RU"/>
        </w:rPr>
        <w:t>.</w:t>
      </w:r>
      <w:proofErr w:type="spellStart"/>
      <w:r w:rsidRPr="00850050">
        <w:rPr>
          <w:bCs/>
          <w:sz w:val="28"/>
          <w:szCs w:val="28"/>
          <w:highlight w:val="yellow"/>
        </w:rPr>
        <w:t>unep</w:t>
      </w:r>
      <w:proofErr w:type="spellEnd"/>
      <w:r w:rsidRPr="00850050">
        <w:rPr>
          <w:bCs/>
          <w:sz w:val="28"/>
          <w:szCs w:val="28"/>
          <w:highlight w:val="yellow"/>
          <w:lang w:val="ru-RU"/>
        </w:rPr>
        <w:t>.</w:t>
      </w:r>
      <w:r w:rsidRPr="00850050">
        <w:rPr>
          <w:bCs/>
          <w:sz w:val="28"/>
          <w:szCs w:val="28"/>
          <w:highlight w:val="yellow"/>
        </w:rPr>
        <w:t>org</w:t>
      </w:r>
      <w:r w:rsidRPr="00850050">
        <w:rPr>
          <w:bCs/>
          <w:sz w:val="28"/>
          <w:szCs w:val="28"/>
          <w:highlight w:val="yellow"/>
          <w:lang w:val="ru-RU"/>
        </w:rPr>
        <w:t>/</w:t>
      </w:r>
      <w:r w:rsidRPr="00850050">
        <w:rPr>
          <w:bCs/>
          <w:sz w:val="28"/>
          <w:szCs w:val="28"/>
          <w:highlight w:val="yellow"/>
        </w:rPr>
        <w:t>resources</w:t>
      </w:r>
      <w:r w:rsidRPr="00850050">
        <w:rPr>
          <w:bCs/>
          <w:sz w:val="28"/>
          <w:szCs w:val="28"/>
          <w:highlight w:val="yellow"/>
          <w:lang w:val="ru-RU"/>
        </w:rPr>
        <w:t>/</w:t>
      </w:r>
      <w:r w:rsidRPr="00850050">
        <w:rPr>
          <w:bCs/>
          <w:sz w:val="28"/>
          <w:szCs w:val="28"/>
          <w:highlight w:val="yellow"/>
        </w:rPr>
        <w:t>report</w:t>
      </w:r>
      <w:r w:rsidRPr="00850050">
        <w:rPr>
          <w:bCs/>
          <w:sz w:val="28"/>
          <w:szCs w:val="28"/>
          <w:highlight w:val="yellow"/>
          <w:lang w:val="ru-RU"/>
        </w:rPr>
        <w:t>/</w:t>
      </w:r>
      <w:r w:rsidRPr="00850050">
        <w:rPr>
          <w:bCs/>
          <w:sz w:val="28"/>
          <w:szCs w:val="28"/>
          <w:highlight w:val="yellow"/>
        </w:rPr>
        <w:t>green</w:t>
      </w:r>
      <w:r w:rsidRPr="00850050">
        <w:rPr>
          <w:bCs/>
          <w:sz w:val="28"/>
          <w:szCs w:val="28"/>
          <w:highlight w:val="yellow"/>
          <w:lang w:val="ru-RU"/>
        </w:rPr>
        <w:t>-</w:t>
      </w:r>
      <w:r w:rsidRPr="00850050">
        <w:rPr>
          <w:bCs/>
          <w:sz w:val="28"/>
          <w:szCs w:val="28"/>
          <w:highlight w:val="yellow"/>
        </w:rPr>
        <w:t>economy</w:t>
      </w:r>
      <w:r w:rsidRPr="00850050">
        <w:rPr>
          <w:bCs/>
          <w:sz w:val="28"/>
          <w:szCs w:val="28"/>
          <w:highlight w:val="yellow"/>
          <w:lang w:val="ru-RU"/>
        </w:rPr>
        <w:t>-</w:t>
      </w:r>
      <w:r w:rsidRPr="00850050">
        <w:rPr>
          <w:bCs/>
          <w:sz w:val="28"/>
          <w:szCs w:val="28"/>
          <w:highlight w:val="yellow"/>
        </w:rPr>
        <w:t>blue</w:t>
      </w:r>
      <w:r w:rsidRPr="00850050">
        <w:rPr>
          <w:bCs/>
          <w:sz w:val="28"/>
          <w:szCs w:val="28"/>
          <w:highlight w:val="yellow"/>
          <w:lang w:val="ru-RU"/>
        </w:rPr>
        <w:t>-</w:t>
      </w:r>
      <w:r w:rsidRPr="00850050">
        <w:rPr>
          <w:bCs/>
          <w:sz w:val="28"/>
          <w:szCs w:val="28"/>
          <w:highlight w:val="yellow"/>
        </w:rPr>
        <w:t>world</w:t>
      </w:r>
      <w:r w:rsidRPr="00850050">
        <w:rPr>
          <w:bCs/>
          <w:sz w:val="28"/>
          <w:szCs w:val="28"/>
          <w:highlight w:val="yellow"/>
          <w:lang w:val="ru-RU"/>
        </w:rPr>
        <w:t>-</w:t>
      </w:r>
      <w:r w:rsidRPr="00850050">
        <w:rPr>
          <w:bCs/>
          <w:sz w:val="28"/>
          <w:szCs w:val="28"/>
          <w:highlight w:val="yellow"/>
        </w:rPr>
        <w:t>synthesis</w:t>
      </w:r>
      <w:r w:rsidRPr="00850050">
        <w:rPr>
          <w:bCs/>
          <w:sz w:val="28"/>
          <w:szCs w:val="28"/>
          <w:highlight w:val="yellow"/>
          <w:lang w:val="ru-RU"/>
        </w:rPr>
        <w:t>-</w:t>
      </w:r>
      <w:r w:rsidRPr="00850050">
        <w:rPr>
          <w:bCs/>
          <w:sz w:val="28"/>
          <w:szCs w:val="28"/>
          <w:highlight w:val="yellow"/>
        </w:rPr>
        <w:t>report</w:t>
      </w:r>
      <w:r w:rsidRPr="00850050">
        <w:rPr>
          <w:bCs/>
          <w:sz w:val="28"/>
          <w:szCs w:val="28"/>
          <w:highlight w:val="yellow"/>
          <w:lang w:val="ru-RU"/>
        </w:rPr>
        <w:t xml:space="preserve"> </w:t>
      </w:r>
      <w:r w:rsidRPr="00850050">
        <w:rPr>
          <w:sz w:val="28"/>
          <w:szCs w:val="28"/>
          <w:highlight w:val="yellow"/>
          <w:lang w:val="ru-RU"/>
        </w:rPr>
        <w:t>(дата обращения 21.03.2023).</w:t>
      </w:r>
    </w:p>
    <w:p w14:paraId="54ADD34C"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lang w:val="ru-RU"/>
        </w:rPr>
      </w:pPr>
      <w:r w:rsidRPr="00850050">
        <w:rPr>
          <w:bCs/>
          <w:sz w:val="28"/>
          <w:szCs w:val="28"/>
          <w:highlight w:val="yellow"/>
        </w:rPr>
        <w:t xml:space="preserve">United Nations. 2022. Women and Girls – Closing the Gender Gap. </w:t>
      </w:r>
      <w:r w:rsidRPr="00850050">
        <w:rPr>
          <w:sz w:val="28"/>
          <w:szCs w:val="28"/>
          <w:highlight w:val="yellow"/>
          <w:lang w:val="ru-RU"/>
        </w:rPr>
        <w:t xml:space="preserve">[Электронный ресурс]. Режим доступа: </w:t>
      </w:r>
      <w:r w:rsidRPr="00850050">
        <w:rPr>
          <w:bCs/>
          <w:sz w:val="28"/>
          <w:szCs w:val="28"/>
          <w:highlight w:val="yellow"/>
        </w:rPr>
        <w:t>https</w:t>
      </w:r>
      <w:r w:rsidRPr="00850050">
        <w:rPr>
          <w:bCs/>
          <w:sz w:val="28"/>
          <w:szCs w:val="28"/>
          <w:highlight w:val="yellow"/>
          <w:lang w:val="ru-RU"/>
        </w:rPr>
        <w:t>://</w:t>
      </w:r>
      <w:r w:rsidRPr="00850050">
        <w:rPr>
          <w:bCs/>
          <w:sz w:val="28"/>
          <w:szCs w:val="28"/>
          <w:highlight w:val="yellow"/>
        </w:rPr>
        <w:t>www</w:t>
      </w:r>
      <w:r w:rsidRPr="00850050">
        <w:rPr>
          <w:bCs/>
          <w:sz w:val="28"/>
          <w:szCs w:val="28"/>
          <w:highlight w:val="yellow"/>
          <w:lang w:val="ru-RU"/>
        </w:rPr>
        <w:t>.</w:t>
      </w:r>
      <w:r w:rsidRPr="00850050">
        <w:rPr>
          <w:bCs/>
          <w:sz w:val="28"/>
          <w:szCs w:val="28"/>
          <w:highlight w:val="yellow"/>
        </w:rPr>
        <w:t>un</w:t>
      </w:r>
      <w:r w:rsidRPr="00850050">
        <w:rPr>
          <w:bCs/>
          <w:sz w:val="28"/>
          <w:szCs w:val="28"/>
          <w:highlight w:val="yellow"/>
          <w:lang w:val="ru-RU"/>
        </w:rPr>
        <w:t>.</w:t>
      </w:r>
      <w:r w:rsidRPr="00850050">
        <w:rPr>
          <w:bCs/>
          <w:sz w:val="28"/>
          <w:szCs w:val="28"/>
          <w:highlight w:val="yellow"/>
        </w:rPr>
        <w:t>org</w:t>
      </w:r>
      <w:r w:rsidRPr="00850050">
        <w:rPr>
          <w:bCs/>
          <w:sz w:val="28"/>
          <w:szCs w:val="28"/>
          <w:highlight w:val="yellow"/>
          <w:lang w:val="ru-RU"/>
        </w:rPr>
        <w:t>/</w:t>
      </w:r>
      <w:proofErr w:type="spellStart"/>
      <w:r w:rsidRPr="00850050">
        <w:rPr>
          <w:bCs/>
          <w:sz w:val="28"/>
          <w:szCs w:val="28"/>
          <w:highlight w:val="yellow"/>
        </w:rPr>
        <w:t>en</w:t>
      </w:r>
      <w:proofErr w:type="spellEnd"/>
      <w:r w:rsidRPr="00850050">
        <w:rPr>
          <w:bCs/>
          <w:sz w:val="28"/>
          <w:szCs w:val="28"/>
          <w:highlight w:val="yellow"/>
          <w:lang w:val="ru-RU"/>
        </w:rPr>
        <w:t>/</w:t>
      </w:r>
      <w:r w:rsidRPr="00850050">
        <w:rPr>
          <w:bCs/>
          <w:sz w:val="28"/>
          <w:szCs w:val="28"/>
          <w:highlight w:val="yellow"/>
        </w:rPr>
        <w:t>un</w:t>
      </w:r>
      <w:r w:rsidRPr="00850050">
        <w:rPr>
          <w:bCs/>
          <w:sz w:val="28"/>
          <w:szCs w:val="28"/>
          <w:highlight w:val="yellow"/>
          <w:lang w:val="ru-RU"/>
        </w:rPr>
        <w:t>75/</w:t>
      </w:r>
      <w:r w:rsidRPr="00850050">
        <w:rPr>
          <w:bCs/>
          <w:sz w:val="28"/>
          <w:szCs w:val="28"/>
          <w:highlight w:val="yellow"/>
        </w:rPr>
        <w:t>women</w:t>
      </w:r>
      <w:r w:rsidRPr="00850050">
        <w:rPr>
          <w:bCs/>
          <w:sz w:val="28"/>
          <w:szCs w:val="28"/>
          <w:highlight w:val="yellow"/>
          <w:lang w:val="ru-RU"/>
        </w:rPr>
        <w:t>_</w:t>
      </w:r>
      <w:r w:rsidRPr="00850050">
        <w:rPr>
          <w:bCs/>
          <w:sz w:val="28"/>
          <w:szCs w:val="28"/>
          <w:highlight w:val="yellow"/>
        </w:rPr>
        <w:t>girls</w:t>
      </w:r>
      <w:r w:rsidRPr="00850050">
        <w:rPr>
          <w:bCs/>
          <w:sz w:val="28"/>
          <w:szCs w:val="28"/>
          <w:highlight w:val="yellow"/>
          <w:lang w:val="ru-RU"/>
        </w:rPr>
        <w:t>_</w:t>
      </w:r>
      <w:r w:rsidRPr="00850050">
        <w:rPr>
          <w:bCs/>
          <w:sz w:val="28"/>
          <w:szCs w:val="28"/>
          <w:highlight w:val="yellow"/>
        </w:rPr>
        <w:t>closing</w:t>
      </w:r>
      <w:r w:rsidRPr="00850050">
        <w:rPr>
          <w:bCs/>
          <w:sz w:val="28"/>
          <w:szCs w:val="28"/>
          <w:highlight w:val="yellow"/>
          <w:lang w:val="ru-RU"/>
        </w:rPr>
        <w:t>_</w:t>
      </w:r>
      <w:r w:rsidRPr="00850050">
        <w:rPr>
          <w:bCs/>
          <w:sz w:val="28"/>
          <w:szCs w:val="28"/>
          <w:highlight w:val="yellow"/>
        </w:rPr>
        <w:t>gender</w:t>
      </w:r>
      <w:r w:rsidRPr="00850050">
        <w:rPr>
          <w:bCs/>
          <w:sz w:val="28"/>
          <w:szCs w:val="28"/>
          <w:highlight w:val="yellow"/>
          <w:lang w:val="ru-RU"/>
        </w:rPr>
        <w:t>_</w:t>
      </w:r>
      <w:r w:rsidRPr="00850050">
        <w:rPr>
          <w:bCs/>
          <w:sz w:val="28"/>
          <w:szCs w:val="28"/>
          <w:highlight w:val="yellow"/>
        </w:rPr>
        <w:t>gap</w:t>
      </w:r>
      <w:r w:rsidRPr="00850050">
        <w:rPr>
          <w:bCs/>
          <w:sz w:val="28"/>
          <w:szCs w:val="28"/>
          <w:highlight w:val="yellow"/>
          <w:lang w:val="ru-RU"/>
        </w:rPr>
        <w:t xml:space="preserve"> </w:t>
      </w:r>
      <w:r w:rsidRPr="00850050">
        <w:rPr>
          <w:sz w:val="28"/>
          <w:szCs w:val="28"/>
          <w:highlight w:val="yellow"/>
          <w:lang w:val="ru-RU"/>
        </w:rPr>
        <w:t>(дата обращения 21.02.2023).</w:t>
      </w:r>
    </w:p>
    <w:p w14:paraId="2B8FE786"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lang w:val="ru-RU"/>
        </w:rPr>
      </w:pPr>
      <w:r w:rsidRPr="00850050">
        <w:rPr>
          <w:sz w:val="28"/>
          <w:szCs w:val="28"/>
          <w:highlight w:val="yellow"/>
        </w:rPr>
        <w:t>United Nations Conference on Trade and Development [</w:t>
      </w:r>
      <w:proofErr w:type="spellStart"/>
      <w:r w:rsidRPr="00850050">
        <w:rPr>
          <w:sz w:val="28"/>
          <w:szCs w:val="28"/>
          <w:highlight w:val="yellow"/>
        </w:rPr>
        <w:t>Электронный</w:t>
      </w:r>
      <w:proofErr w:type="spellEnd"/>
      <w:r w:rsidRPr="00850050">
        <w:rPr>
          <w:sz w:val="28"/>
          <w:szCs w:val="28"/>
          <w:highlight w:val="yellow"/>
        </w:rPr>
        <w:t xml:space="preserve"> </w:t>
      </w:r>
      <w:proofErr w:type="spellStart"/>
      <w:r w:rsidRPr="00850050">
        <w:rPr>
          <w:sz w:val="28"/>
          <w:szCs w:val="28"/>
          <w:highlight w:val="yellow"/>
        </w:rPr>
        <w:t>ресурс</w:t>
      </w:r>
      <w:proofErr w:type="spellEnd"/>
      <w:r w:rsidRPr="00850050">
        <w:rPr>
          <w:sz w:val="28"/>
          <w:szCs w:val="28"/>
          <w:highlight w:val="yellow"/>
        </w:rPr>
        <w:t xml:space="preserve">]. </w:t>
      </w:r>
      <w:proofErr w:type="spellStart"/>
      <w:r w:rsidRPr="00850050">
        <w:rPr>
          <w:sz w:val="28"/>
          <w:szCs w:val="28"/>
          <w:highlight w:val="yellow"/>
        </w:rPr>
        <w:t>Режим</w:t>
      </w:r>
      <w:proofErr w:type="spellEnd"/>
      <w:r w:rsidRPr="00850050">
        <w:rPr>
          <w:sz w:val="28"/>
          <w:szCs w:val="28"/>
          <w:highlight w:val="yellow"/>
        </w:rPr>
        <w:t xml:space="preserve"> </w:t>
      </w:r>
      <w:proofErr w:type="spellStart"/>
      <w:r w:rsidRPr="00850050">
        <w:rPr>
          <w:sz w:val="28"/>
          <w:szCs w:val="28"/>
          <w:highlight w:val="yellow"/>
        </w:rPr>
        <w:t>доступа</w:t>
      </w:r>
      <w:proofErr w:type="spellEnd"/>
      <w:r w:rsidRPr="00850050">
        <w:rPr>
          <w:sz w:val="28"/>
          <w:szCs w:val="28"/>
          <w:highlight w:val="yellow"/>
        </w:rPr>
        <w:t>:  https://unctad.org/ (</w:t>
      </w:r>
      <w:proofErr w:type="spellStart"/>
      <w:r w:rsidRPr="00850050">
        <w:rPr>
          <w:sz w:val="28"/>
          <w:szCs w:val="28"/>
          <w:highlight w:val="yellow"/>
        </w:rPr>
        <w:t>дата</w:t>
      </w:r>
      <w:proofErr w:type="spellEnd"/>
      <w:r w:rsidRPr="00850050">
        <w:rPr>
          <w:sz w:val="28"/>
          <w:szCs w:val="28"/>
          <w:highlight w:val="yellow"/>
        </w:rPr>
        <w:t xml:space="preserve"> </w:t>
      </w:r>
      <w:proofErr w:type="spellStart"/>
      <w:r w:rsidRPr="00850050">
        <w:rPr>
          <w:sz w:val="28"/>
          <w:szCs w:val="28"/>
          <w:highlight w:val="yellow"/>
        </w:rPr>
        <w:t>обращения</w:t>
      </w:r>
      <w:proofErr w:type="spellEnd"/>
      <w:r w:rsidRPr="00850050">
        <w:rPr>
          <w:sz w:val="28"/>
          <w:szCs w:val="28"/>
          <w:highlight w:val="yellow"/>
        </w:rPr>
        <w:t xml:space="preserve"> 11.02.2023).</w:t>
      </w:r>
    </w:p>
    <w:p w14:paraId="4AB1BC26"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lang w:val="ru-RU"/>
        </w:rPr>
      </w:pPr>
      <w:r w:rsidRPr="00850050">
        <w:rPr>
          <w:bCs/>
          <w:sz w:val="28"/>
          <w:szCs w:val="28"/>
          <w:highlight w:val="yellow"/>
        </w:rPr>
        <w:t xml:space="preserve">United Nations. SDG 5 Report. United Nations Statistics Division. </w:t>
      </w:r>
      <w:r w:rsidRPr="00850050">
        <w:rPr>
          <w:sz w:val="28"/>
          <w:szCs w:val="28"/>
          <w:highlight w:val="yellow"/>
          <w:lang w:val="ru-RU"/>
        </w:rPr>
        <w:t xml:space="preserve">[Электронный ресурс]. Режим доступа: </w:t>
      </w:r>
      <w:r w:rsidRPr="00850050">
        <w:rPr>
          <w:bCs/>
          <w:sz w:val="28"/>
          <w:szCs w:val="28"/>
          <w:highlight w:val="yellow"/>
        </w:rPr>
        <w:t>https</w:t>
      </w:r>
      <w:r w:rsidRPr="00850050">
        <w:rPr>
          <w:bCs/>
          <w:sz w:val="28"/>
          <w:szCs w:val="28"/>
          <w:highlight w:val="yellow"/>
          <w:lang w:val="ru-RU"/>
        </w:rPr>
        <w:t>://</w:t>
      </w:r>
      <w:proofErr w:type="spellStart"/>
      <w:r w:rsidRPr="00850050">
        <w:rPr>
          <w:bCs/>
          <w:sz w:val="28"/>
          <w:szCs w:val="28"/>
          <w:highlight w:val="yellow"/>
        </w:rPr>
        <w:t>unstats</w:t>
      </w:r>
      <w:proofErr w:type="spellEnd"/>
      <w:r w:rsidRPr="00850050">
        <w:rPr>
          <w:bCs/>
          <w:sz w:val="28"/>
          <w:szCs w:val="28"/>
          <w:highlight w:val="yellow"/>
          <w:lang w:val="ru-RU"/>
        </w:rPr>
        <w:t>.</w:t>
      </w:r>
      <w:r w:rsidRPr="00850050">
        <w:rPr>
          <w:bCs/>
          <w:sz w:val="28"/>
          <w:szCs w:val="28"/>
          <w:highlight w:val="yellow"/>
        </w:rPr>
        <w:t>un</w:t>
      </w:r>
      <w:r w:rsidRPr="00850050">
        <w:rPr>
          <w:bCs/>
          <w:sz w:val="28"/>
          <w:szCs w:val="28"/>
          <w:highlight w:val="yellow"/>
          <w:lang w:val="ru-RU"/>
        </w:rPr>
        <w:t>.</w:t>
      </w:r>
      <w:r w:rsidRPr="00850050">
        <w:rPr>
          <w:bCs/>
          <w:sz w:val="28"/>
          <w:szCs w:val="28"/>
          <w:highlight w:val="yellow"/>
        </w:rPr>
        <w:t>org</w:t>
      </w:r>
      <w:r w:rsidRPr="00850050">
        <w:rPr>
          <w:bCs/>
          <w:sz w:val="28"/>
          <w:szCs w:val="28"/>
          <w:highlight w:val="yellow"/>
          <w:lang w:val="ru-RU"/>
        </w:rPr>
        <w:t>/</w:t>
      </w:r>
      <w:proofErr w:type="spellStart"/>
      <w:r w:rsidRPr="00850050">
        <w:rPr>
          <w:bCs/>
          <w:sz w:val="28"/>
          <w:szCs w:val="28"/>
          <w:highlight w:val="yellow"/>
        </w:rPr>
        <w:t>sdgs</w:t>
      </w:r>
      <w:proofErr w:type="spellEnd"/>
      <w:r w:rsidRPr="00850050">
        <w:rPr>
          <w:bCs/>
          <w:sz w:val="28"/>
          <w:szCs w:val="28"/>
          <w:highlight w:val="yellow"/>
          <w:lang w:val="ru-RU"/>
        </w:rPr>
        <w:t>/</w:t>
      </w:r>
      <w:r w:rsidRPr="00850050">
        <w:rPr>
          <w:bCs/>
          <w:sz w:val="28"/>
          <w:szCs w:val="28"/>
          <w:highlight w:val="yellow"/>
        </w:rPr>
        <w:t>report</w:t>
      </w:r>
      <w:r w:rsidRPr="00850050">
        <w:rPr>
          <w:bCs/>
          <w:sz w:val="28"/>
          <w:szCs w:val="28"/>
          <w:highlight w:val="yellow"/>
          <w:lang w:val="ru-RU"/>
        </w:rPr>
        <w:t>/2022/</w:t>
      </w:r>
      <w:r w:rsidRPr="00850050">
        <w:rPr>
          <w:bCs/>
          <w:sz w:val="28"/>
          <w:szCs w:val="28"/>
          <w:highlight w:val="yellow"/>
        </w:rPr>
        <w:t>goal</w:t>
      </w:r>
      <w:r w:rsidRPr="00850050">
        <w:rPr>
          <w:bCs/>
          <w:sz w:val="28"/>
          <w:szCs w:val="28"/>
          <w:highlight w:val="yellow"/>
          <w:lang w:val="ru-RU"/>
        </w:rPr>
        <w:t xml:space="preserve">-05/ </w:t>
      </w:r>
      <w:r w:rsidRPr="00850050">
        <w:rPr>
          <w:sz w:val="28"/>
          <w:szCs w:val="28"/>
          <w:highlight w:val="yellow"/>
          <w:lang w:val="ru-RU"/>
        </w:rPr>
        <w:t>(дата обращения 18.04.2023).</w:t>
      </w:r>
    </w:p>
    <w:p w14:paraId="1F8BC7B0"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r w:rsidRPr="00850050">
        <w:rPr>
          <w:sz w:val="28"/>
          <w:szCs w:val="28"/>
          <w:highlight w:val="yellow"/>
        </w:rPr>
        <w:t>United Nations Economic Commission for Africa https://www.uneca.org/</w:t>
      </w:r>
    </w:p>
    <w:p w14:paraId="50786229"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lang w:val="ru-RU"/>
        </w:rPr>
      </w:pPr>
      <w:r w:rsidRPr="00850050">
        <w:rPr>
          <w:bCs/>
          <w:sz w:val="28"/>
          <w:szCs w:val="28"/>
          <w:highlight w:val="yellow"/>
        </w:rPr>
        <w:t xml:space="preserve">UN. The Sustainable Development Report 2021. </w:t>
      </w:r>
      <w:r w:rsidRPr="00850050">
        <w:rPr>
          <w:sz w:val="28"/>
          <w:szCs w:val="28"/>
          <w:highlight w:val="yellow"/>
          <w:lang w:val="ru-RU"/>
        </w:rPr>
        <w:t>[Электронный ресурс]. Режим доступа:</w:t>
      </w:r>
      <w:r w:rsidRPr="00850050">
        <w:rPr>
          <w:bCs/>
          <w:sz w:val="28"/>
          <w:szCs w:val="28"/>
          <w:highlight w:val="yellow"/>
          <w:lang w:val="ru-RU"/>
        </w:rPr>
        <w:t xml:space="preserve"> </w:t>
      </w:r>
      <w:r w:rsidRPr="00850050">
        <w:rPr>
          <w:bCs/>
          <w:sz w:val="28"/>
          <w:szCs w:val="28"/>
          <w:highlight w:val="yellow"/>
        </w:rPr>
        <w:t>https</w:t>
      </w:r>
      <w:r w:rsidRPr="00850050">
        <w:rPr>
          <w:bCs/>
          <w:sz w:val="28"/>
          <w:szCs w:val="28"/>
          <w:highlight w:val="yellow"/>
          <w:lang w:val="ru-RU"/>
        </w:rPr>
        <w:t>://</w:t>
      </w:r>
      <w:proofErr w:type="spellStart"/>
      <w:r w:rsidRPr="00850050">
        <w:rPr>
          <w:bCs/>
          <w:sz w:val="28"/>
          <w:szCs w:val="28"/>
          <w:highlight w:val="yellow"/>
        </w:rPr>
        <w:t>unstats</w:t>
      </w:r>
      <w:proofErr w:type="spellEnd"/>
      <w:r w:rsidRPr="00850050">
        <w:rPr>
          <w:bCs/>
          <w:sz w:val="28"/>
          <w:szCs w:val="28"/>
          <w:highlight w:val="yellow"/>
          <w:lang w:val="ru-RU"/>
        </w:rPr>
        <w:t>.</w:t>
      </w:r>
      <w:r w:rsidRPr="00850050">
        <w:rPr>
          <w:bCs/>
          <w:sz w:val="28"/>
          <w:szCs w:val="28"/>
          <w:highlight w:val="yellow"/>
        </w:rPr>
        <w:t>un</w:t>
      </w:r>
      <w:r w:rsidRPr="00850050">
        <w:rPr>
          <w:bCs/>
          <w:sz w:val="28"/>
          <w:szCs w:val="28"/>
          <w:highlight w:val="yellow"/>
          <w:lang w:val="ru-RU"/>
        </w:rPr>
        <w:t>.</w:t>
      </w:r>
      <w:r w:rsidRPr="00850050">
        <w:rPr>
          <w:bCs/>
          <w:sz w:val="28"/>
          <w:szCs w:val="28"/>
          <w:highlight w:val="yellow"/>
        </w:rPr>
        <w:t>org</w:t>
      </w:r>
      <w:r w:rsidRPr="00850050">
        <w:rPr>
          <w:bCs/>
          <w:sz w:val="28"/>
          <w:szCs w:val="28"/>
          <w:highlight w:val="yellow"/>
          <w:lang w:val="ru-RU"/>
        </w:rPr>
        <w:t>/</w:t>
      </w:r>
      <w:proofErr w:type="spellStart"/>
      <w:r w:rsidRPr="00850050">
        <w:rPr>
          <w:bCs/>
          <w:sz w:val="28"/>
          <w:szCs w:val="28"/>
          <w:highlight w:val="yellow"/>
        </w:rPr>
        <w:t>sdgs</w:t>
      </w:r>
      <w:proofErr w:type="spellEnd"/>
      <w:r w:rsidRPr="00850050">
        <w:rPr>
          <w:bCs/>
          <w:sz w:val="28"/>
          <w:szCs w:val="28"/>
          <w:highlight w:val="yellow"/>
          <w:lang w:val="ru-RU"/>
        </w:rPr>
        <w:t>/</w:t>
      </w:r>
      <w:r w:rsidRPr="00850050">
        <w:rPr>
          <w:bCs/>
          <w:sz w:val="28"/>
          <w:szCs w:val="28"/>
          <w:highlight w:val="yellow"/>
        </w:rPr>
        <w:t>report</w:t>
      </w:r>
      <w:r w:rsidRPr="00850050">
        <w:rPr>
          <w:bCs/>
          <w:sz w:val="28"/>
          <w:szCs w:val="28"/>
          <w:highlight w:val="yellow"/>
          <w:lang w:val="ru-RU"/>
        </w:rPr>
        <w:t xml:space="preserve">/2021/ </w:t>
      </w:r>
      <w:r w:rsidRPr="00850050">
        <w:rPr>
          <w:sz w:val="28"/>
          <w:szCs w:val="28"/>
          <w:highlight w:val="yellow"/>
          <w:lang w:val="ru-RU"/>
        </w:rPr>
        <w:t>(дата обращения 18.04.2023).</w:t>
      </w:r>
    </w:p>
    <w:p w14:paraId="355A93B7"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lang w:val="ru-RU"/>
        </w:rPr>
      </w:pPr>
      <w:r w:rsidRPr="00850050">
        <w:rPr>
          <w:sz w:val="28"/>
          <w:szCs w:val="28"/>
          <w:highlight w:val="yellow"/>
          <w:shd w:val="clear" w:color="auto" w:fill="FFFFFF"/>
        </w:rPr>
        <w:t xml:space="preserve">United Nations Statistics Division </w:t>
      </w:r>
      <w:r w:rsidRPr="00850050">
        <w:rPr>
          <w:sz w:val="28"/>
          <w:szCs w:val="28"/>
          <w:highlight w:val="yellow"/>
        </w:rPr>
        <w:t>[</w:t>
      </w:r>
      <w:proofErr w:type="spellStart"/>
      <w:r w:rsidRPr="00850050">
        <w:rPr>
          <w:sz w:val="28"/>
          <w:szCs w:val="28"/>
          <w:highlight w:val="yellow"/>
        </w:rPr>
        <w:t>Электронный</w:t>
      </w:r>
      <w:proofErr w:type="spellEnd"/>
      <w:r w:rsidRPr="00850050">
        <w:rPr>
          <w:sz w:val="28"/>
          <w:szCs w:val="28"/>
          <w:highlight w:val="yellow"/>
        </w:rPr>
        <w:t xml:space="preserve"> </w:t>
      </w:r>
      <w:proofErr w:type="spellStart"/>
      <w:r w:rsidRPr="00850050">
        <w:rPr>
          <w:sz w:val="28"/>
          <w:szCs w:val="28"/>
          <w:highlight w:val="yellow"/>
        </w:rPr>
        <w:t>ресурс</w:t>
      </w:r>
      <w:proofErr w:type="spellEnd"/>
      <w:r w:rsidRPr="00850050">
        <w:rPr>
          <w:sz w:val="28"/>
          <w:szCs w:val="28"/>
          <w:highlight w:val="yellow"/>
        </w:rPr>
        <w:t xml:space="preserve">]. </w:t>
      </w:r>
      <w:r w:rsidRPr="00850050">
        <w:rPr>
          <w:sz w:val="28"/>
          <w:szCs w:val="28"/>
          <w:highlight w:val="yellow"/>
          <w:lang w:val="ru-RU"/>
        </w:rPr>
        <w:t xml:space="preserve">Режим доступа: </w:t>
      </w:r>
      <w:r w:rsidRPr="00850050">
        <w:rPr>
          <w:sz w:val="28"/>
          <w:szCs w:val="28"/>
          <w:highlight w:val="yellow"/>
        </w:rPr>
        <w:t>https</w:t>
      </w:r>
      <w:r w:rsidRPr="00850050">
        <w:rPr>
          <w:sz w:val="28"/>
          <w:szCs w:val="28"/>
          <w:highlight w:val="yellow"/>
          <w:lang w:val="ru-RU"/>
        </w:rPr>
        <w:t>://</w:t>
      </w:r>
      <w:proofErr w:type="spellStart"/>
      <w:r w:rsidRPr="00850050">
        <w:rPr>
          <w:sz w:val="28"/>
          <w:szCs w:val="28"/>
          <w:highlight w:val="yellow"/>
        </w:rPr>
        <w:t>unstats</w:t>
      </w:r>
      <w:proofErr w:type="spellEnd"/>
      <w:r w:rsidRPr="00850050">
        <w:rPr>
          <w:sz w:val="28"/>
          <w:szCs w:val="28"/>
          <w:highlight w:val="yellow"/>
          <w:lang w:val="ru-RU"/>
        </w:rPr>
        <w:t>.</w:t>
      </w:r>
      <w:r w:rsidRPr="00850050">
        <w:rPr>
          <w:sz w:val="28"/>
          <w:szCs w:val="28"/>
          <w:highlight w:val="yellow"/>
        </w:rPr>
        <w:t>un</w:t>
      </w:r>
      <w:r w:rsidRPr="00850050">
        <w:rPr>
          <w:sz w:val="28"/>
          <w:szCs w:val="28"/>
          <w:highlight w:val="yellow"/>
          <w:lang w:val="ru-RU"/>
        </w:rPr>
        <w:t>.</w:t>
      </w:r>
      <w:r w:rsidRPr="00850050">
        <w:rPr>
          <w:sz w:val="28"/>
          <w:szCs w:val="28"/>
          <w:highlight w:val="yellow"/>
        </w:rPr>
        <w:t>org</w:t>
      </w:r>
      <w:r w:rsidRPr="00850050">
        <w:rPr>
          <w:sz w:val="28"/>
          <w:szCs w:val="28"/>
          <w:highlight w:val="yellow"/>
          <w:lang w:val="ru-RU"/>
        </w:rPr>
        <w:t>/</w:t>
      </w:r>
      <w:proofErr w:type="spellStart"/>
      <w:r w:rsidRPr="00850050">
        <w:rPr>
          <w:sz w:val="28"/>
          <w:szCs w:val="28"/>
          <w:highlight w:val="yellow"/>
        </w:rPr>
        <w:t>UNSDWebsite</w:t>
      </w:r>
      <w:proofErr w:type="spellEnd"/>
      <w:r w:rsidRPr="00850050">
        <w:rPr>
          <w:sz w:val="28"/>
          <w:szCs w:val="28"/>
          <w:highlight w:val="yellow"/>
          <w:lang w:val="ru-RU"/>
        </w:rPr>
        <w:t>/ (дата обращения 11.02.2023).</w:t>
      </w:r>
    </w:p>
    <w:p w14:paraId="6EE19EA2"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lang w:val="ru-RU"/>
        </w:rPr>
      </w:pPr>
      <w:r w:rsidRPr="00850050">
        <w:rPr>
          <w:sz w:val="28"/>
          <w:szCs w:val="28"/>
          <w:highlight w:val="yellow"/>
        </w:rPr>
        <w:t xml:space="preserve">UN WOMEN. 2018. Revisiting Rwanda five years after record-breaking parliamentary elections. </w:t>
      </w:r>
      <w:r w:rsidRPr="00850050">
        <w:rPr>
          <w:sz w:val="28"/>
          <w:szCs w:val="28"/>
          <w:highlight w:val="yellow"/>
          <w:lang w:val="ru-RU"/>
        </w:rPr>
        <w:t xml:space="preserve">[Электронный ресурс]. Режим доступа: </w:t>
      </w:r>
      <w:r w:rsidRPr="00850050">
        <w:rPr>
          <w:sz w:val="28"/>
          <w:szCs w:val="28"/>
          <w:highlight w:val="yellow"/>
        </w:rPr>
        <w:t>https</w:t>
      </w:r>
      <w:r w:rsidRPr="00850050">
        <w:rPr>
          <w:sz w:val="28"/>
          <w:szCs w:val="28"/>
          <w:highlight w:val="yellow"/>
          <w:lang w:val="ru-RU"/>
        </w:rPr>
        <w:t>://</w:t>
      </w:r>
      <w:r w:rsidRPr="00850050">
        <w:rPr>
          <w:sz w:val="28"/>
          <w:szCs w:val="28"/>
          <w:highlight w:val="yellow"/>
        </w:rPr>
        <w:t>www</w:t>
      </w:r>
      <w:r w:rsidRPr="00850050">
        <w:rPr>
          <w:sz w:val="28"/>
          <w:szCs w:val="28"/>
          <w:highlight w:val="yellow"/>
          <w:lang w:val="ru-RU"/>
        </w:rPr>
        <w:t>.</w:t>
      </w:r>
      <w:proofErr w:type="spellStart"/>
      <w:r w:rsidRPr="00850050">
        <w:rPr>
          <w:sz w:val="28"/>
          <w:szCs w:val="28"/>
          <w:highlight w:val="yellow"/>
        </w:rPr>
        <w:t>unwomen</w:t>
      </w:r>
      <w:proofErr w:type="spellEnd"/>
      <w:r w:rsidRPr="00850050">
        <w:rPr>
          <w:sz w:val="28"/>
          <w:szCs w:val="28"/>
          <w:highlight w:val="yellow"/>
          <w:lang w:val="ru-RU"/>
        </w:rPr>
        <w:t>.</w:t>
      </w:r>
      <w:r w:rsidRPr="00850050">
        <w:rPr>
          <w:sz w:val="28"/>
          <w:szCs w:val="28"/>
          <w:highlight w:val="yellow"/>
        </w:rPr>
        <w:t>org</w:t>
      </w:r>
      <w:r w:rsidRPr="00850050">
        <w:rPr>
          <w:sz w:val="28"/>
          <w:szCs w:val="28"/>
          <w:highlight w:val="yellow"/>
          <w:lang w:val="ru-RU"/>
        </w:rPr>
        <w:t>/</w:t>
      </w:r>
      <w:proofErr w:type="spellStart"/>
      <w:r w:rsidRPr="00850050">
        <w:rPr>
          <w:sz w:val="28"/>
          <w:szCs w:val="28"/>
          <w:highlight w:val="yellow"/>
        </w:rPr>
        <w:t>en</w:t>
      </w:r>
      <w:proofErr w:type="spellEnd"/>
      <w:r w:rsidRPr="00850050">
        <w:rPr>
          <w:sz w:val="28"/>
          <w:szCs w:val="28"/>
          <w:highlight w:val="yellow"/>
          <w:lang w:val="ru-RU"/>
        </w:rPr>
        <w:t>/</w:t>
      </w:r>
      <w:r w:rsidRPr="00850050">
        <w:rPr>
          <w:sz w:val="28"/>
          <w:szCs w:val="28"/>
          <w:highlight w:val="yellow"/>
        </w:rPr>
        <w:t>news</w:t>
      </w:r>
      <w:r w:rsidRPr="00850050">
        <w:rPr>
          <w:sz w:val="28"/>
          <w:szCs w:val="28"/>
          <w:highlight w:val="yellow"/>
          <w:lang w:val="ru-RU"/>
        </w:rPr>
        <w:t>/</w:t>
      </w:r>
      <w:r w:rsidRPr="00850050">
        <w:rPr>
          <w:sz w:val="28"/>
          <w:szCs w:val="28"/>
          <w:highlight w:val="yellow"/>
        </w:rPr>
        <w:t>stories</w:t>
      </w:r>
      <w:r w:rsidRPr="00850050">
        <w:rPr>
          <w:sz w:val="28"/>
          <w:szCs w:val="28"/>
          <w:highlight w:val="yellow"/>
          <w:lang w:val="ru-RU"/>
        </w:rPr>
        <w:t>/2018/8/</w:t>
      </w:r>
      <w:r w:rsidRPr="00850050">
        <w:rPr>
          <w:sz w:val="28"/>
          <w:szCs w:val="28"/>
          <w:highlight w:val="yellow"/>
        </w:rPr>
        <w:t>feature</w:t>
      </w:r>
      <w:r w:rsidRPr="00850050">
        <w:rPr>
          <w:sz w:val="28"/>
          <w:szCs w:val="28"/>
          <w:highlight w:val="yellow"/>
          <w:lang w:val="ru-RU"/>
        </w:rPr>
        <w:t>-</w:t>
      </w:r>
      <w:proofErr w:type="spellStart"/>
      <w:r w:rsidRPr="00850050">
        <w:rPr>
          <w:sz w:val="28"/>
          <w:szCs w:val="28"/>
          <w:highlight w:val="yellow"/>
        </w:rPr>
        <w:t>rwanda</w:t>
      </w:r>
      <w:proofErr w:type="spellEnd"/>
      <w:r w:rsidRPr="00850050">
        <w:rPr>
          <w:sz w:val="28"/>
          <w:szCs w:val="28"/>
          <w:highlight w:val="yellow"/>
          <w:lang w:val="ru-RU"/>
        </w:rPr>
        <w:t>-</w:t>
      </w:r>
      <w:r w:rsidRPr="00850050">
        <w:rPr>
          <w:sz w:val="28"/>
          <w:szCs w:val="28"/>
          <w:highlight w:val="yellow"/>
        </w:rPr>
        <w:t>women</w:t>
      </w:r>
      <w:r w:rsidRPr="00850050">
        <w:rPr>
          <w:sz w:val="28"/>
          <w:szCs w:val="28"/>
          <w:highlight w:val="yellow"/>
          <w:lang w:val="ru-RU"/>
        </w:rPr>
        <w:t>-</w:t>
      </w:r>
      <w:r w:rsidRPr="00850050">
        <w:rPr>
          <w:sz w:val="28"/>
          <w:szCs w:val="28"/>
          <w:highlight w:val="yellow"/>
        </w:rPr>
        <w:t>in</w:t>
      </w:r>
      <w:r w:rsidRPr="00850050">
        <w:rPr>
          <w:sz w:val="28"/>
          <w:szCs w:val="28"/>
          <w:highlight w:val="yellow"/>
          <w:lang w:val="ru-RU"/>
        </w:rPr>
        <w:t>-</w:t>
      </w:r>
      <w:r w:rsidRPr="00850050">
        <w:rPr>
          <w:sz w:val="28"/>
          <w:szCs w:val="28"/>
          <w:highlight w:val="yellow"/>
        </w:rPr>
        <w:t>parliament</w:t>
      </w:r>
      <w:r w:rsidRPr="00850050">
        <w:rPr>
          <w:sz w:val="28"/>
          <w:szCs w:val="28"/>
          <w:highlight w:val="yellow"/>
          <w:lang w:val="ru-RU"/>
        </w:rPr>
        <w:t xml:space="preserve"> (дата обращения 05.04.2023).</w:t>
      </w:r>
    </w:p>
    <w:p w14:paraId="608F8DCF" w14:textId="77777777" w:rsidR="00376A37" w:rsidRPr="00850050" w:rsidRDefault="00376A37" w:rsidP="00615BB7">
      <w:pPr>
        <w:pStyle w:val="ae"/>
        <w:widowControl/>
        <w:numPr>
          <w:ilvl w:val="0"/>
          <w:numId w:val="6"/>
        </w:numPr>
        <w:adjustRightInd w:val="0"/>
        <w:spacing w:line="360" w:lineRule="auto"/>
        <w:ind w:left="0" w:firstLine="709"/>
        <w:contextualSpacing/>
        <w:jc w:val="both"/>
        <w:rPr>
          <w:bCs/>
          <w:sz w:val="28"/>
          <w:szCs w:val="28"/>
          <w:highlight w:val="yellow"/>
        </w:rPr>
      </w:pPr>
      <w:r w:rsidRPr="00850050">
        <w:rPr>
          <w:bCs/>
          <w:sz w:val="28"/>
          <w:szCs w:val="28"/>
          <w:highlight w:val="yellow"/>
        </w:rPr>
        <w:lastRenderedPageBreak/>
        <w:t xml:space="preserve">Van </w:t>
      </w:r>
      <w:proofErr w:type="spellStart"/>
      <w:r w:rsidRPr="00850050">
        <w:rPr>
          <w:bCs/>
          <w:sz w:val="28"/>
          <w:szCs w:val="28"/>
          <w:highlight w:val="yellow"/>
        </w:rPr>
        <w:t>Biesebroeck</w:t>
      </w:r>
      <w:proofErr w:type="spellEnd"/>
      <w:r w:rsidRPr="00850050">
        <w:rPr>
          <w:bCs/>
          <w:sz w:val="28"/>
          <w:szCs w:val="28"/>
          <w:highlight w:val="yellow"/>
        </w:rPr>
        <w:t xml:space="preserve"> J. Exporting Raises Productivity in Sub-Saharan African Manufacturing Firms // Journal of International Economics. 2005. 67(2). pp. 373–391.</w:t>
      </w:r>
    </w:p>
    <w:p w14:paraId="7E4019D5"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r w:rsidRPr="00850050">
        <w:rPr>
          <w:bCs/>
          <w:sz w:val="28"/>
          <w:szCs w:val="28"/>
          <w:highlight w:val="yellow"/>
        </w:rPr>
        <w:t xml:space="preserve">Vinitius V.R. Colonialism and underdevelopment in Latin America. </w:t>
      </w:r>
      <w:r w:rsidRPr="00850050">
        <w:rPr>
          <w:sz w:val="28"/>
          <w:szCs w:val="28"/>
          <w:highlight w:val="yellow"/>
        </w:rPr>
        <w:t>[</w:t>
      </w:r>
      <w:proofErr w:type="spellStart"/>
      <w:r w:rsidRPr="00850050">
        <w:rPr>
          <w:sz w:val="28"/>
          <w:szCs w:val="28"/>
          <w:highlight w:val="yellow"/>
        </w:rPr>
        <w:t>Электронный</w:t>
      </w:r>
      <w:proofErr w:type="spellEnd"/>
      <w:r w:rsidRPr="00850050">
        <w:rPr>
          <w:sz w:val="28"/>
          <w:szCs w:val="28"/>
          <w:highlight w:val="yellow"/>
        </w:rPr>
        <w:t xml:space="preserve"> </w:t>
      </w:r>
      <w:proofErr w:type="spellStart"/>
      <w:r w:rsidRPr="00850050">
        <w:rPr>
          <w:sz w:val="28"/>
          <w:szCs w:val="28"/>
          <w:highlight w:val="yellow"/>
        </w:rPr>
        <w:t>ресурс</w:t>
      </w:r>
      <w:proofErr w:type="spellEnd"/>
      <w:r w:rsidRPr="00850050">
        <w:rPr>
          <w:sz w:val="28"/>
          <w:szCs w:val="28"/>
          <w:highlight w:val="yellow"/>
        </w:rPr>
        <w:t xml:space="preserve">]. </w:t>
      </w:r>
      <w:proofErr w:type="spellStart"/>
      <w:r w:rsidRPr="00850050">
        <w:rPr>
          <w:sz w:val="28"/>
          <w:szCs w:val="28"/>
          <w:highlight w:val="yellow"/>
        </w:rPr>
        <w:t>Режим</w:t>
      </w:r>
      <w:proofErr w:type="spellEnd"/>
      <w:r w:rsidRPr="00850050">
        <w:rPr>
          <w:sz w:val="28"/>
          <w:szCs w:val="28"/>
          <w:highlight w:val="yellow"/>
        </w:rPr>
        <w:t xml:space="preserve"> </w:t>
      </w:r>
      <w:proofErr w:type="spellStart"/>
      <w:r w:rsidRPr="00850050">
        <w:rPr>
          <w:sz w:val="28"/>
          <w:szCs w:val="28"/>
          <w:highlight w:val="yellow"/>
        </w:rPr>
        <w:t>доступа</w:t>
      </w:r>
      <w:proofErr w:type="spellEnd"/>
      <w:r w:rsidRPr="00850050">
        <w:rPr>
          <w:sz w:val="28"/>
          <w:szCs w:val="28"/>
          <w:highlight w:val="yellow"/>
        </w:rPr>
        <w:t>:</w:t>
      </w:r>
      <w:r w:rsidRPr="00850050">
        <w:rPr>
          <w:bCs/>
          <w:sz w:val="28"/>
          <w:szCs w:val="28"/>
          <w:highlight w:val="yellow"/>
        </w:rPr>
        <w:t xml:space="preserve"> </w:t>
      </w:r>
      <w:hyperlink r:id="rId56">
        <w:r w:rsidRPr="00850050">
          <w:rPr>
            <w:bCs/>
            <w:sz w:val="28"/>
            <w:szCs w:val="28"/>
            <w:highlight w:val="yellow"/>
          </w:rPr>
          <w:t>http://www.politicalaffairs.net/ colonialism-and-underdevelopment-in-</w:t>
        </w:r>
        <w:proofErr w:type="spellStart"/>
        <w:r w:rsidRPr="00850050">
          <w:rPr>
            <w:bCs/>
            <w:sz w:val="28"/>
            <w:szCs w:val="28"/>
            <w:highlight w:val="yellow"/>
          </w:rPr>
          <w:t>latin</w:t>
        </w:r>
        <w:proofErr w:type="spellEnd"/>
        <w:r w:rsidRPr="00850050">
          <w:rPr>
            <w:bCs/>
            <w:sz w:val="28"/>
            <w:szCs w:val="28"/>
            <w:highlight w:val="yellow"/>
          </w:rPr>
          <w:t>-</w:t>
        </w:r>
        <w:proofErr w:type="spellStart"/>
        <w:r w:rsidRPr="00850050">
          <w:rPr>
            <w:bCs/>
            <w:sz w:val="28"/>
            <w:szCs w:val="28"/>
            <w:highlight w:val="yellow"/>
          </w:rPr>
          <w:t>america</w:t>
        </w:r>
        <w:proofErr w:type="spellEnd"/>
        <w:r w:rsidRPr="00850050">
          <w:rPr>
            <w:bCs/>
            <w:sz w:val="28"/>
            <w:szCs w:val="28"/>
            <w:highlight w:val="yellow"/>
          </w:rPr>
          <w:t>/</w:t>
        </w:r>
      </w:hyperlink>
      <w:r w:rsidRPr="00850050">
        <w:rPr>
          <w:bCs/>
          <w:sz w:val="28"/>
          <w:szCs w:val="28"/>
          <w:highlight w:val="yellow"/>
        </w:rPr>
        <w:t xml:space="preserve"> </w:t>
      </w:r>
      <w:r w:rsidRPr="00850050">
        <w:rPr>
          <w:sz w:val="28"/>
          <w:szCs w:val="28"/>
          <w:highlight w:val="yellow"/>
        </w:rPr>
        <w:t>(</w:t>
      </w:r>
      <w:proofErr w:type="spellStart"/>
      <w:r w:rsidRPr="00850050">
        <w:rPr>
          <w:sz w:val="28"/>
          <w:szCs w:val="28"/>
          <w:highlight w:val="yellow"/>
        </w:rPr>
        <w:t>дата</w:t>
      </w:r>
      <w:proofErr w:type="spellEnd"/>
      <w:r w:rsidRPr="00850050">
        <w:rPr>
          <w:sz w:val="28"/>
          <w:szCs w:val="28"/>
          <w:highlight w:val="yellow"/>
        </w:rPr>
        <w:t xml:space="preserve"> </w:t>
      </w:r>
      <w:proofErr w:type="spellStart"/>
      <w:r w:rsidRPr="00850050">
        <w:rPr>
          <w:sz w:val="28"/>
          <w:szCs w:val="28"/>
          <w:highlight w:val="yellow"/>
        </w:rPr>
        <w:t>обращения</w:t>
      </w:r>
      <w:proofErr w:type="spellEnd"/>
      <w:r w:rsidRPr="00850050">
        <w:rPr>
          <w:sz w:val="28"/>
          <w:szCs w:val="28"/>
          <w:highlight w:val="yellow"/>
        </w:rPr>
        <w:t xml:space="preserve"> 05.02.2023).</w:t>
      </w:r>
    </w:p>
    <w:p w14:paraId="7C2C0633" w14:textId="77777777" w:rsidR="00376A37" w:rsidRPr="00850050" w:rsidRDefault="00376A37" w:rsidP="00615BB7">
      <w:pPr>
        <w:pStyle w:val="ae"/>
        <w:widowControl/>
        <w:numPr>
          <w:ilvl w:val="0"/>
          <w:numId w:val="6"/>
        </w:numPr>
        <w:autoSpaceDE/>
        <w:autoSpaceDN/>
        <w:adjustRightInd w:val="0"/>
        <w:spacing w:line="360" w:lineRule="auto"/>
        <w:ind w:left="0" w:firstLine="709"/>
        <w:contextualSpacing/>
        <w:jc w:val="both"/>
        <w:rPr>
          <w:bCs/>
          <w:sz w:val="28"/>
          <w:szCs w:val="28"/>
          <w:highlight w:val="yellow"/>
        </w:rPr>
      </w:pPr>
      <w:r w:rsidRPr="00850050">
        <w:rPr>
          <w:bCs/>
          <w:sz w:val="28"/>
          <w:szCs w:val="28"/>
          <w:highlight w:val="yellow"/>
        </w:rPr>
        <w:t xml:space="preserve">Visser W., McIntosh M., Middelton, C. Corporate citizenship in Africa // Lessons from the past – Path to the future / W. Visser, M. McIntosh, C. Middelton (eds.). Sheffield in England: Greenleaf Publishing Ltd, 2006. pp. 10–17. </w:t>
      </w:r>
    </w:p>
    <w:p w14:paraId="3FF6BC40"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r w:rsidRPr="00850050">
        <w:rPr>
          <w:bCs/>
          <w:sz w:val="28"/>
          <w:szCs w:val="28"/>
          <w:highlight w:val="yellow"/>
        </w:rPr>
        <w:t>Vitols K. Sustainability – Corporate responsibility – Participation: A report on the CSR Debate. Berlin: Edition Sigma, 2011. 132 р.</w:t>
      </w:r>
    </w:p>
    <w:p w14:paraId="77A0C87A"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r w:rsidRPr="00850050">
        <w:rPr>
          <w:bCs/>
          <w:sz w:val="28"/>
          <w:szCs w:val="28"/>
          <w:highlight w:val="yellow"/>
        </w:rPr>
        <w:t xml:space="preserve">Vogel D. Private global business regulation // Annual Review of Political Science. 2008. 11(1). pp. 261–282. </w:t>
      </w:r>
    </w:p>
    <w:p w14:paraId="6E37D95E" w14:textId="77777777" w:rsidR="00376A37" w:rsidRPr="00850050" w:rsidRDefault="00376A37" w:rsidP="00615BB7">
      <w:pPr>
        <w:pStyle w:val="ae"/>
        <w:widowControl/>
        <w:numPr>
          <w:ilvl w:val="0"/>
          <w:numId w:val="6"/>
        </w:numPr>
        <w:autoSpaceDE/>
        <w:autoSpaceDN/>
        <w:spacing w:line="360" w:lineRule="auto"/>
        <w:ind w:left="0" w:firstLine="709"/>
        <w:contextualSpacing/>
        <w:jc w:val="both"/>
        <w:rPr>
          <w:bCs/>
          <w:sz w:val="28"/>
          <w:szCs w:val="28"/>
          <w:highlight w:val="yellow"/>
        </w:rPr>
      </w:pPr>
      <w:r w:rsidRPr="00850050">
        <w:rPr>
          <w:sz w:val="28"/>
          <w:szCs w:val="28"/>
          <w:highlight w:val="yellow"/>
          <w:shd w:val="clear" w:color="auto" w:fill="FFFFFF"/>
        </w:rPr>
        <w:t xml:space="preserve">Washington K. Zulu traditional healing, Afrikan worldview and the practice of Ubuntu: Deep thought for Afrikan/Black psychology //The Journal of Pan African Studies. 2010. 3(8). </w:t>
      </w:r>
      <w:proofErr w:type="spellStart"/>
      <w:r w:rsidRPr="00850050">
        <w:rPr>
          <w:sz w:val="28"/>
          <w:szCs w:val="28"/>
          <w:highlight w:val="yellow"/>
          <w:shd w:val="clear" w:color="auto" w:fill="FFFFFF"/>
        </w:rPr>
        <w:t>рр</w:t>
      </w:r>
      <w:proofErr w:type="spellEnd"/>
      <w:r w:rsidRPr="00850050">
        <w:rPr>
          <w:sz w:val="28"/>
          <w:szCs w:val="28"/>
          <w:highlight w:val="yellow"/>
          <w:shd w:val="clear" w:color="auto" w:fill="FFFFFF"/>
        </w:rPr>
        <w:t>. 24-39.</w:t>
      </w:r>
    </w:p>
    <w:p w14:paraId="6F9ADE76" w14:textId="77777777" w:rsidR="00376A37" w:rsidRPr="00850050"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yellow"/>
        </w:rPr>
      </w:pPr>
      <w:proofErr w:type="spellStart"/>
      <w:r w:rsidRPr="00850050">
        <w:rPr>
          <w:rFonts w:eastAsia="StoneSerifStd-Medium"/>
          <w:bCs/>
          <w:sz w:val="28"/>
          <w:szCs w:val="28"/>
          <w:highlight w:val="yellow"/>
        </w:rPr>
        <w:t>Wold</w:t>
      </w:r>
      <w:proofErr w:type="spellEnd"/>
      <w:r w:rsidRPr="00850050">
        <w:rPr>
          <w:rFonts w:eastAsia="StoneSerifStd-Medium"/>
          <w:bCs/>
          <w:sz w:val="28"/>
          <w:szCs w:val="28"/>
          <w:highlight w:val="yellow"/>
        </w:rPr>
        <w:t xml:space="preserve"> H. Path Models with Latent Variables: The NIPALS Approach // </w:t>
      </w:r>
      <w:r w:rsidRPr="00850050">
        <w:rPr>
          <w:rFonts w:eastAsia="StoneSerifStd-MediumItalic"/>
          <w:bCs/>
          <w:sz w:val="28"/>
          <w:szCs w:val="28"/>
          <w:highlight w:val="yellow"/>
        </w:rPr>
        <w:t xml:space="preserve">Quantitative Sociology: International Perspectives on Mathematical and Statistical Modeling / </w:t>
      </w:r>
      <w:r w:rsidRPr="00850050">
        <w:rPr>
          <w:rFonts w:eastAsia="StoneSerifStd-Medium"/>
          <w:bCs/>
          <w:sz w:val="28"/>
          <w:szCs w:val="28"/>
          <w:highlight w:val="yellow"/>
        </w:rPr>
        <w:t xml:space="preserve">H. M. Blalock, A. </w:t>
      </w:r>
      <w:proofErr w:type="spellStart"/>
      <w:r w:rsidRPr="00850050">
        <w:rPr>
          <w:rFonts w:eastAsia="StoneSerifStd-Medium"/>
          <w:bCs/>
          <w:sz w:val="28"/>
          <w:szCs w:val="28"/>
          <w:highlight w:val="yellow"/>
        </w:rPr>
        <w:t>Aganbegian</w:t>
      </w:r>
      <w:proofErr w:type="spellEnd"/>
      <w:r w:rsidRPr="00850050">
        <w:rPr>
          <w:rFonts w:eastAsia="StoneSerifStd-Medium"/>
          <w:bCs/>
          <w:sz w:val="28"/>
          <w:szCs w:val="28"/>
          <w:highlight w:val="yellow"/>
        </w:rPr>
        <w:t xml:space="preserve">, F. M. Borodkin, R. Boudon and V. Capecchi (Eds.). New York: Academic, 1975. </w:t>
      </w:r>
      <w:proofErr w:type="spellStart"/>
      <w:r w:rsidRPr="00850050">
        <w:rPr>
          <w:rFonts w:eastAsia="StoneSerifStd-Medium"/>
          <w:bCs/>
          <w:sz w:val="28"/>
          <w:szCs w:val="28"/>
          <w:highlight w:val="yellow"/>
        </w:rPr>
        <w:t>рр</w:t>
      </w:r>
      <w:proofErr w:type="spellEnd"/>
      <w:r w:rsidRPr="00850050">
        <w:rPr>
          <w:rFonts w:eastAsia="StoneSerifStd-Medium"/>
          <w:bCs/>
          <w:sz w:val="28"/>
          <w:szCs w:val="28"/>
          <w:highlight w:val="yellow"/>
        </w:rPr>
        <w:t>. 307–357.</w:t>
      </w:r>
      <w:bookmarkStart w:id="108" w:name="_Hlk137383970"/>
    </w:p>
    <w:p w14:paraId="235543B0" w14:textId="77777777" w:rsidR="00376A37" w:rsidRPr="00850050"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yellow"/>
        </w:rPr>
      </w:pPr>
      <w:r w:rsidRPr="00850050">
        <w:rPr>
          <w:bCs/>
          <w:sz w:val="28"/>
          <w:szCs w:val="28"/>
          <w:highlight w:val="yellow"/>
        </w:rPr>
        <w:t xml:space="preserve">Wood D.J. </w:t>
      </w:r>
      <w:bookmarkEnd w:id="108"/>
      <w:r w:rsidRPr="00850050">
        <w:rPr>
          <w:bCs/>
          <w:sz w:val="28"/>
          <w:szCs w:val="28"/>
          <w:highlight w:val="yellow"/>
        </w:rPr>
        <w:t xml:space="preserve">Corporate social performance management. Oxford: Oxford University Press, 2016. 387 р. </w:t>
      </w:r>
      <w:bookmarkStart w:id="109" w:name="_bookmark185"/>
      <w:bookmarkEnd w:id="109"/>
    </w:p>
    <w:p w14:paraId="1912834B" w14:textId="77777777" w:rsidR="00376A37" w:rsidRPr="00850050" w:rsidRDefault="00376A37" w:rsidP="00615BB7">
      <w:pPr>
        <w:pStyle w:val="ae"/>
        <w:widowControl/>
        <w:numPr>
          <w:ilvl w:val="0"/>
          <w:numId w:val="6"/>
        </w:numPr>
        <w:adjustRightInd w:val="0"/>
        <w:spacing w:line="360" w:lineRule="auto"/>
        <w:ind w:left="0" w:firstLine="709"/>
        <w:contextualSpacing/>
        <w:jc w:val="both"/>
        <w:rPr>
          <w:rFonts w:eastAsia="StoneSerifStd-Medium"/>
          <w:bCs/>
          <w:sz w:val="28"/>
          <w:szCs w:val="28"/>
          <w:highlight w:val="yellow"/>
          <w:lang w:val="ru-RU"/>
        </w:rPr>
      </w:pPr>
      <w:r w:rsidRPr="00850050">
        <w:rPr>
          <w:bCs/>
          <w:sz w:val="28"/>
          <w:szCs w:val="28"/>
          <w:highlight w:val="yellow"/>
        </w:rPr>
        <w:t xml:space="preserve">World Bank World Development Indicators. </w:t>
      </w:r>
      <w:r w:rsidRPr="00850050">
        <w:rPr>
          <w:sz w:val="28"/>
          <w:szCs w:val="28"/>
          <w:highlight w:val="yellow"/>
          <w:lang w:val="ru-RU"/>
        </w:rPr>
        <w:t xml:space="preserve">[Электронный ресурс]. Режим доступа: </w:t>
      </w:r>
      <w:r w:rsidRPr="00850050">
        <w:rPr>
          <w:bCs/>
          <w:sz w:val="28"/>
          <w:szCs w:val="28"/>
          <w:highlight w:val="yellow"/>
        </w:rPr>
        <w:t>https</w:t>
      </w:r>
      <w:r w:rsidRPr="00850050">
        <w:rPr>
          <w:bCs/>
          <w:sz w:val="28"/>
          <w:szCs w:val="28"/>
          <w:highlight w:val="yellow"/>
          <w:lang w:val="ru-RU"/>
        </w:rPr>
        <w:t>://</w:t>
      </w:r>
      <w:r w:rsidRPr="00850050">
        <w:rPr>
          <w:bCs/>
          <w:sz w:val="28"/>
          <w:szCs w:val="28"/>
          <w:highlight w:val="yellow"/>
        </w:rPr>
        <w:t>databank</w:t>
      </w:r>
      <w:r w:rsidRPr="00850050">
        <w:rPr>
          <w:bCs/>
          <w:sz w:val="28"/>
          <w:szCs w:val="28"/>
          <w:highlight w:val="yellow"/>
          <w:lang w:val="ru-RU"/>
        </w:rPr>
        <w:t>.</w:t>
      </w:r>
      <w:proofErr w:type="spellStart"/>
      <w:r w:rsidRPr="00850050">
        <w:rPr>
          <w:bCs/>
          <w:sz w:val="28"/>
          <w:szCs w:val="28"/>
          <w:highlight w:val="yellow"/>
        </w:rPr>
        <w:t>worldbank</w:t>
      </w:r>
      <w:proofErr w:type="spellEnd"/>
      <w:r w:rsidRPr="00850050">
        <w:rPr>
          <w:bCs/>
          <w:sz w:val="28"/>
          <w:szCs w:val="28"/>
          <w:highlight w:val="yellow"/>
          <w:lang w:val="ru-RU"/>
        </w:rPr>
        <w:t>.</w:t>
      </w:r>
      <w:r w:rsidRPr="00850050">
        <w:rPr>
          <w:bCs/>
          <w:sz w:val="28"/>
          <w:szCs w:val="28"/>
          <w:highlight w:val="yellow"/>
        </w:rPr>
        <w:t>org</w:t>
      </w:r>
      <w:r w:rsidRPr="00850050">
        <w:rPr>
          <w:bCs/>
          <w:sz w:val="28"/>
          <w:szCs w:val="28"/>
          <w:highlight w:val="yellow"/>
          <w:lang w:val="ru-RU"/>
        </w:rPr>
        <w:t>/</w:t>
      </w:r>
      <w:r w:rsidRPr="00850050">
        <w:rPr>
          <w:bCs/>
          <w:sz w:val="28"/>
          <w:szCs w:val="28"/>
          <w:highlight w:val="yellow"/>
        </w:rPr>
        <w:t>source</w:t>
      </w:r>
      <w:r w:rsidRPr="00850050">
        <w:rPr>
          <w:bCs/>
          <w:sz w:val="28"/>
          <w:szCs w:val="28"/>
          <w:highlight w:val="yellow"/>
          <w:lang w:val="ru-RU"/>
        </w:rPr>
        <w:t>/</w:t>
      </w:r>
      <w:r w:rsidRPr="00850050">
        <w:rPr>
          <w:bCs/>
          <w:sz w:val="28"/>
          <w:szCs w:val="28"/>
          <w:highlight w:val="yellow"/>
        </w:rPr>
        <w:t>world</w:t>
      </w:r>
      <w:r w:rsidRPr="00850050">
        <w:rPr>
          <w:bCs/>
          <w:sz w:val="28"/>
          <w:szCs w:val="28"/>
          <w:highlight w:val="yellow"/>
          <w:lang w:val="ru-RU"/>
        </w:rPr>
        <w:t>-</w:t>
      </w:r>
      <w:r w:rsidRPr="00850050">
        <w:rPr>
          <w:bCs/>
          <w:sz w:val="28"/>
          <w:szCs w:val="28"/>
          <w:highlight w:val="yellow"/>
        </w:rPr>
        <w:t>development</w:t>
      </w:r>
      <w:r w:rsidRPr="00850050">
        <w:rPr>
          <w:bCs/>
          <w:sz w:val="28"/>
          <w:szCs w:val="28"/>
          <w:highlight w:val="yellow"/>
          <w:lang w:val="ru-RU"/>
        </w:rPr>
        <w:t>-</w:t>
      </w:r>
      <w:r w:rsidRPr="00850050">
        <w:rPr>
          <w:bCs/>
          <w:sz w:val="28"/>
          <w:szCs w:val="28"/>
          <w:highlight w:val="yellow"/>
        </w:rPr>
        <w:t>indicators</w:t>
      </w:r>
      <w:r w:rsidRPr="00850050">
        <w:rPr>
          <w:bCs/>
          <w:sz w:val="28"/>
          <w:szCs w:val="28"/>
          <w:highlight w:val="yellow"/>
          <w:lang w:val="ru-RU"/>
        </w:rPr>
        <w:t xml:space="preserve"> </w:t>
      </w:r>
      <w:r w:rsidRPr="00850050">
        <w:rPr>
          <w:sz w:val="28"/>
          <w:szCs w:val="28"/>
          <w:highlight w:val="yellow"/>
          <w:lang w:val="ru-RU"/>
        </w:rPr>
        <w:t>(дата обращения 16.05.2023).</w:t>
      </w:r>
    </w:p>
    <w:p w14:paraId="76438B3E" w14:textId="77777777" w:rsidR="00376A37" w:rsidRPr="00850050" w:rsidRDefault="00376A37" w:rsidP="00615BB7">
      <w:pPr>
        <w:pStyle w:val="aa"/>
        <w:numPr>
          <w:ilvl w:val="0"/>
          <w:numId w:val="6"/>
        </w:numPr>
        <w:spacing w:line="360" w:lineRule="auto"/>
        <w:ind w:left="0" w:firstLine="709"/>
        <w:jc w:val="both"/>
        <w:rPr>
          <w:bCs/>
          <w:sz w:val="28"/>
          <w:szCs w:val="28"/>
          <w:highlight w:val="yellow"/>
        </w:rPr>
      </w:pPr>
      <w:r w:rsidRPr="00850050">
        <w:rPr>
          <w:bCs/>
          <w:sz w:val="28"/>
          <w:szCs w:val="28"/>
          <w:highlight w:val="yellow"/>
        </w:rPr>
        <w:t xml:space="preserve">World Commission on Environment and Development. Our common future. Oxford University Press, 1987. 152 </w:t>
      </w:r>
      <w:r w:rsidRPr="00850050">
        <w:rPr>
          <w:bCs/>
          <w:sz w:val="28"/>
          <w:szCs w:val="28"/>
          <w:highlight w:val="yellow"/>
          <w:lang w:val="ru-RU"/>
        </w:rPr>
        <w:t>р</w:t>
      </w:r>
      <w:r w:rsidRPr="00850050">
        <w:rPr>
          <w:bCs/>
          <w:sz w:val="28"/>
          <w:szCs w:val="28"/>
          <w:highlight w:val="yellow"/>
        </w:rPr>
        <w:t>.</w:t>
      </w:r>
    </w:p>
    <w:p w14:paraId="1841AFCE" w14:textId="77777777" w:rsidR="00376A37" w:rsidRPr="00850050" w:rsidRDefault="00376A37" w:rsidP="00615BB7">
      <w:pPr>
        <w:pStyle w:val="ae"/>
        <w:widowControl/>
        <w:numPr>
          <w:ilvl w:val="0"/>
          <w:numId w:val="6"/>
        </w:numPr>
        <w:adjustRightInd w:val="0"/>
        <w:spacing w:line="360" w:lineRule="auto"/>
        <w:ind w:left="0" w:firstLine="709"/>
        <w:contextualSpacing/>
        <w:jc w:val="both"/>
        <w:rPr>
          <w:sz w:val="28"/>
          <w:szCs w:val="28"/>
          <w:highlight w:val="yellow"/>
        </w:rPr>
      </w:pPr>
      <w:r w:rsidRPr="00850050">
        <w:rPr>
          <w:rFonts w:eastAsia="StoneSerifStd-Medium"/>
          <w:bCs/>
          <w:sz w:val="28"/>
          <w:szCs w:val="28"/>
          <w:highlight w:val="yellow"/>
        </w:rPr>
        <w:t xml:space="preserve">Zhang J., Bessler D., Leatham D. Does Consumer Debt Cause Economic Recession? Evidence Using Directed Acyclic Graphs // </w:t>
      </w:r>
      <w:r w:rsidRPr="00850050">
        <w:rPr>
          <w:rFonts w:eastAsia="StoneSerifStd-MediumItalic"/>
          <w:bCs/>
          <w:sz w:val="28"/>
          <w:szCs w:val="28"/>
          <w:highlight w:val="yellow"/>
        </w:rPr>
        <w:t xml:space="preserve">Applied Economics Letters. 2006. </w:t>
      </w:r>
      <w:r w:rsidRPr="00850050">
        <w:rPr>
          <w:rFonts w:eastAsia="StoneSerifStd-Medium"/>
          <w:bCs/>
          <w:sz w:val="28"/>
          <w:szCs w:val="28"/>
          <w:highlight w:val="yellow"/>
        </w:rPr>
        <w:t xml:space="preserve">13. </w:t>
      </w:r>
      <w:r w:rsidRPr="00850050">
        <w:rPr>
          <w:bCs/>
          <w:sz w:val="28"/>
          <w:szCs w:val="28"/>
          <w:highlight w:val="yellow"/>
        </w:rPr>
        <w:t>pp.</w:t>
      </w:r>
      <w:r w:rsidRPr="00850050">
        <w:rPr>
          <w:rFonts w:eastAsia="StoneSerifStd-Medium"/>
          <w:bCs/>
          <w:sz w:val="28"/>
          <w:szCs w:val="28"/>
          <w:highlight w:val="yellow"/>
        </w:rPr>
        <w:t xml:space="preserve"> 401–407.</w:t>
      </w:r>
    </w:p>
    <w:p w14:paraId="0C5EAAF9" w14:textId="2B022311" w:rsidR="00BD5EC1" w:rsidRPr="00F16873" w:rsidRDefault="00BD5EC1">
      <w:pPr>
        <w:rPr>
          <w:b/>
          <w:bCs/>
          <w:sz w:val="28"/>
          <w:szCs w:val="28"/>
        </w:rPr>
      </w:pPr>
    </w:p>
    <w:p w14:paraId="36EFD123" w14:textId="77777777" w:rsidR="00376A37" w:rsidRPr="00F16873" w:rsidRDefault="00376A37">
      <w:pPr>
        <w:rPr>
          <w:rFonts w:ascii="Times New Roman" w:eastAsia="Times New Roman" w:hAnsi="Times New Roman" w:cs="Times New Roman"/>
          <w:b/>
          <w:bCs/>
          <w:sz w:val="28"/>
          <w:szCs w:val="28"/>
        </w:rPr>
      </w:pPr>
    </w:p>
    <w:p w14:paraId="1E004448" w14:textId="77777777" w:rsidR="00C12194" w:rsidRDefault="00C12194">
      <w:pPr>
        <w:rPr>
          <w:rFonts w:ascii="Times New Roman" w:eastAsia="Times New Roman" w:hAnsi="Times New Roman" w:cs="Times New Roman"/>
          <w:b/>
          <w:bCs/>
          <w:sz w:val="28"/>
          <w:szCs w:val="28"/>
        </w:rPr>
      </w:pPr>
      <w:r>
        <w:rPr>
          <w:b/>
          <w:bCs/>
          <w:sz w:val="28"/>
          <w:szCs w:val="28"/>
        </w:rPr>
        <w:br w:type="page"/>
      </w:r>
    </w:p>
    <w:p w14:paraId="14682A57" w14:textId="0EEFBBB2" w:rsidR="002461AE" w:rsidRPr="00F16873" w:rsidRDefault="00BD5EC1" w:rsidP="00BD5EC1">
      <w:pPr>
        <w:pStyle w:val="aa"/>
        <w:spacing w:line="360" w:lineRule="auto"/>
        <w:ind w:firstLine="709"/>
        <w:jc w:val="center"/>
        <w:rPr>
          <w:b/>
          <w:bCs/>
          <w:sz w:val="28"/>
          <w:szCs w:val="28"/>
          <w:lang w:val="ru-RU"/>
        </w:rPr>
      </w:pPr>
      <w:r w:rsidRPr="00F16873">
        <w:rPr>
          <w:b/>
          <w:bCs/>
          <w:sz w:val="28"/>
          <w:szCs w:val="28"/>
          <w:lang w:val="ru-RU"/>
        </w:rPr>
        <w:lastRenderedPageBreak/>
        <w:t>Приложения</w:t>
      </w:r>
    </w:p>
    <w:sectPr w:rsidR="002461AE" w:rsidRPr="00F16873" w:rsidSect="004B6482">
      <w:headerReference w:type="even" r:id="rId57"/>
      <w:footerReference w:type="even" r:id="rId58"/>
      <w:footerReference w:type="default" r:id="rId59"/>
      <w:pgSz w:w="11907" w:h="16840" w:code="9"/>
      <w:pgMar w:top="1134" w:right="567" w:bottom="1134" w:left="1418" w:header="709"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3B96F" w14:textId="77777777" w:rsidR="00DF5219" w:rsidRDefault="00DF5219" w:rsidP="00FF3F49">
      <w:pPr>
        <w:spacing w:after="0" w:line="240" w:lineRule="auto"/>
      </w:pPr>
      <w:r>
        <w:separator/>
      </w:r>
    </w:p>
  </w:endnote>
  <w:endnote w:type="continuationSeparator" w:id="0">
    <w:p w14:paraId="3C6E618A" w14:textId="77777777" w:rsidR="00DF5219" w:rsidRDefault="00DF5219" w:rsidP="00FF3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 w:name="Trebuchet MS">
    <w:panose1 w:val="020B0603020202020204"/>
    <w:charset w:val="CC"/>
    <w:family w:val="swiss"/>
    <w:pitch w:val="variable"/>
    <w:sig w:usb0="00000687" w:usb1="00000000" w:usb2="00000000" w:usb3="00000000" w:csb0="0000009F" w:csb1="00000000"/>
  </w:font>
  <w:font w:name="Garamond">
    <w:panose1 w:val="02020404030301010803"/>
    <w:charset w:val="CC"/>
    <w:family w:val="roman"/>
    <w:pitch w:val="variable"/>
    <w:sig w:usb0="00000287" w:usb1="00000000" w:usb2="00000000" w:usb3="00000000" w:csb0="0000009F" w:csb1="00000000"/>
  </w:font>
  <w:font w:name="Times New Roman Полужирный">
    <w:panose1 w:val="00000000000000000000"/>
    <w:charset w:val="00"/>
    <w:family w:val="roman"/>
    <w:notTrueType/>
    <w:pitch w:val="default"/>
  </w:font>
  <w:font w:name="Malgun Gothic">
    <w:altName w:val="맑은 고딕"/>
    <w:panose1 w:val="020B0503020000020004"/>
    <w:charset w:val="81"/>
    <w:family w:val="swiss"/>
    <w:pitch w:val="variable"/>
    <w:sig w:usb0="9000002F" w:usb1="29D77CFB" w:usb2="00000012" w:usb3="00000000" w:csb0="00080001" w:csb1="00000000"/>
  </w:font>
  <w:font w:name="TimesNewRomanPSMT">
    <w:altName w:val="Arial Unicode MS"/>
    <w:panose1 w:val="00000000000000000000"/>
    <w:charset w:val="80"/>
    <w:family w:val="auto"/>
    <w:notTrueType/>
    <w:pitch w:val="default"/>
    <w:sig w:usb0="00000203" w:usb1="08070000" w:usb2="00000010" w:usb3="00000000" w:csb0="00020005" w:csb1="00000000"/>
  </w:font>
  <w:font w:name="Cambria Math">
    <w:panose1 w:val="02040503050406030204"/>
    <w:charset w:val="CC"/>
    <w:family w:val="roman"/>
    <w:pitch w:val="variable"/>
    <w:sig w:usb0="E00006FF" w:usb1="420024FF" w:usb2="02000000" w:usb3="00000000" w:csb0="0000019F" w:csb1="00000000"/>
  </w:font>
  <w:font w:name="Lucida Sans Unicode">
    <w:panose1 w:val="020B0602030504020204"/>
    <w:charset w:val="CC"/>
    <w:family w:val="swiss"/>
    <w:pitch w:val="variable"/>
    <w:sig w:usb0="80000AFF" w:usb1="0000396B" w:usb2="00000000" w:usb3="00000000" w:csb0="000000BF" w:csb1="00000000"/>
  </w:font>
  <w:font w:name="VdxkxfFlkfmlLjfckvNnxmgpGalliar">
    <w:altName w:val="Cambria"/>
    <w:panose1 w:val="00000000000000000000"/>
    <w:charset w:val="CC"/>
    <w:family w:val="roman"/>
    <w:notTrueType/>
    <w:pitch w:val="default"/>
    <w:sig w:usb0="00000201" w:usb1="00000000" w:usb2="00000000" w:usb3="00000000" w:csb0="00000004" w:csb1="00000000"/>
  </w:font>
  <w:font w:name="StoneSerifStd-Medium">
    <w:altName w:val="MS Gothic"/>
    <w:panose1 w:val="00000000000000000000"/>
    <w:charset w:val="80"/>
    <w:family w:val="auto"/>
    <w:notTrueType/>
    <w:pitch w:val="default"/>
    <w:sig w:usb0="00000001" w:usb1="08070000" w:usb2="00000010" w:usb3="00000000" w:csb0="00020000" w:csb1="00000000"/>
  </w:font>
  <w:font w:name="StoneSerifStd-MediumItalic">
    <w:altName w:val="MS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73D63" w14:textId="77777777" w:rsidR="00C8391E" w:rsidRDefault="00C8391E">
    <w:pPr>
      <w:rPr>
        <w:sz w:val="2"/>
        <w:szCs w:val="2"/>
      </w:rPr>
    </w:pPr>
    <w:r>
      <w:rPr>
        <w:noProof/>
        <w:lang w:eastAsia="ru-RU"/>
      </w:rPr>
      <mc:AlternateContent>
        <mc:Choice Requires="wps">
          <w:drawing>
            <wp:anchor distT="0" distB="0" distL="63500" distR="63500" simplePos="0" relativeHeight="251661312" behindDoc="1" locked="0" layoutInCell="1" allowOverlap="1" wp14:anchorId="79EFD400" wp14:editId="00A50149">
              <wp:simplePos x="0" y="0"/>
              <wp:positionH relativeFrom="page">
                <wp:posOffset>2215515</wp:posOffset>
              </wp:positionH>
              <wp:positionV relativeFrom="page">
                <wp:posOffset>12594590</wp:posOffset>
              </wp:positionV>
              <wp:extent cx="135255" cy="162560"/>
              <wp:effectExtent l="0" t="2540" r="1905" b="0"/>
              <wp:wrapNone/>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255"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102112" w14:textId="77777777" w:rsidR="00C8391E" w:rsidRDefault="00C8391E">
                          <w:pPr>
                            <w:shd w:val="clear" w:color="auto" w:fill="000000"/>
                            <w:spacing w:line="240" w:lineRule="auto"/>
                          </w:pPr>
                          <w:r>
                            <w:fldChar w:fldCharType="begin"/>
                          </w:r>
                          <w:r>
                            <w:instrText xml:space="preserve"> PAGE \* MERGEFORMAT </w:instrText>
                          </w:r>
                          <w:r>
                            <w:fldChar w:fldCharType="separate"/>
                          </w:r>
                          <w:r>
                            <w:rPr>
                              <w:rStyle w:val="Calibri105pt"/>
                            </w:rPr>
                            <w:t>#</w:t>
                          </w:r>
                          <w:r>
                            <w:rPr>
                              <w:rStyle w:val="Calibri105pt"/>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9EFD400" id="_x0000_t202" coordsize="21600,21600" o:spt="202" path="m,l,21600r21600,l21600,xe">
              <v:stroke joinstyle="miter"/>
              <v:path gradientshapeok="t" o:connecttype="rect"/>
            </v:shapetype>
            <v:shape id="Text Box 39" o:spid="_x0000_s1235" type="#_x0000_t202" style="position:absolute;margin-left:174.45pt;margin-top:991.7pt;width:10.65pt;height:12.8pt;z-index:-251655168;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" filled="f" stroked="f">
              <v:textbox style="mso-fit-shape-to-text:t" inset="0,0,0,0">
                <w:txbxContent>
                  <w:p w14:paraId="15102112" w14:textId="77777777" w:rsidR="00C8391E" w:rsidRDefault="00C8391E">
                    <w:pPr>
                      <w:shd w:val="clear" w:color="auto" w:fill="000000"/>
                      <w:spacing w:line="240" w:lineRule="auto"/>
                    </w:pPr>
                    <w:r>
                      <w:fldChar w:fldCharType="begin"/>
                    </w:r>
                    <w:r>
                      <w:instrText xml:space="preserve"> PAGE \* MERGEFORMAT </w:instrText>
                    </w:r>
                    <w:r>
                      <w:fldChar w:fldCharType="separate"/>
                    </w:r>
                    <w:r>
                      <w:rPr>
                        <w:rStyle w:val="Calibri105pt"/>
                      </w:rPr>
                      <w:t>#</w:t>
                    </w:r>
                    <w:r>
                      <w:rPr>
                        <w:rStyle w:val="Calibri105pt"/>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8489925"/>
      <w:docPartObj>
        <w:docPartGallery w:val="Page Numbers (Bottom of Page)"/>
        <w:docPartUnique/>
      </w:docPartObj>
    </w:sdtPr>
    <w:sdtEndPr>
      <w:rPr>
        <w:rFonts w:ascii="Times New Roman" w:hAnsi="Times New Roman" w:cs="Times New Roman"/>
        <w:sz w:val="24"/>
        <w:szCs w:val="24"/>
      </w:rPr>
    </w:sdtEndPr>
    <w:sdtContent>
      <w:p w14:paraId="7DFE83CF" w14:textId="445A7644" w:rsidR="00C8391E" w:rsidRPr="005E5A20" w:rsidRDefault="00C8391E">
        <w:pPr>
          <w:pStyle w:val="a8"/>
          <w:jc w:val="center"/>
          <w:rPr>
            <w:rFonts w:ascii="Times New Roman" w:hAnsi="Times New Roman" w:cs="Times New Roman"/>
            <w:sz w:val="24"/>
            <w:szCs w:val="24"/>
          </w:rPr>
        </w:pPr>
        <w:r w:rsidRPr="005E5A20">
          <w:rPr>
            <w:rFonts w:ascii="Times New Roman" w:hAnsi="Times New Roman" w:cs="Times New Roman"/>
            <w:sz w:val="24"/>
            <w:szCs w:val="24"/>
          </w:rPr>
          <w:fldChar w:fldCharType="begin"/>
        </w:r>
        <w:r w:rsidRPr="005E5A20">
          <w:rPr>
            <w:rFonts w:ascii="Times New Roman" w:hAnsi="Times New Roman" w:cs="Times New Roman"/>
            <w:sz w:val="24"/>
            <w:szCs w:val="24"/>
          </w:rPr>
          <w:instrText>PAGE   \* MERGEFORMAT</w:instrText>
        </w:r>
        <w:r w:rsidRPr="005E5A20">
          <w:rPr>
            <w:rFonts w:ascii="Times New Roman" w:hAnsi="Times New Roman" w:cs="Times New Roman"/>
            <w:sz w:val="24"/>
            <w:szCs w:val="24"/>
          </w:rPr>
          <w:fldChar w:fldCharType="separate"/>
        </w:r>
        <w:r w:rsidR="00B74A51">
          <w:rPr>
            <w:rFonts w:ascii="Times New Roman" w:hAnsi="Times New Roman" w:cs="Times New Roman"/>
            <w:noProof/>
            <w:sz w:val="24"/>
            <w:szCs w:val="24"/>
          </w:rPr>
          <w:t>254</w:t>
        </w:r>
        <w:r w:rsidRPr="005E5A20">
          <w:rPr>
            <w:rFonts w:ascii="Times New Roman" w:hAnsi="Times New Roman" w:cs="Times New Roman"/>
            <w:sz w:val="24"/>
            <w:szCs w:val="24"/>
          </w:rPr>
          <w:fldChar w:fldCharType="end"/>
        </w:r>
      </w:p>
    </w:sdtContent>
  </w:sdt>
  <w:p w14:paraId="431AD8CE" w14:textId="0503CDE5" w:rsidR="00C8391E" w:rsidRDefault="00C8391E">
    <w:pP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0D3A2" w14:textId="77777777" w:rsidR="00DF5219" w:rsidRDefault="00DF5219" w:rsidP="00FF3F49">
      <w:pPr>
        <w:spacing w:after="0" w:line="240" w:lineRule="auto"/>
      </w:pPr>
      <w:r>
        <w:separator/>
      </w:r>
    </w:p>
  </w:footnote>
  <w:footnote w:type="continuationSeparator" w:id="0">
    <w:p w14:paraId="1784ED95" w14:textId="77777777" w:rsidR="00DF5219" w:rsidRDefault="00DF5219" w:rsidP="00FF3F49">
      <w:pPr>
        <w:spacing w:after="0" w:line="240" w:lineRule="auto"/>
      </w:pPr>
      <w:r>
        <w:continuationSeparator/>
      </w:r>
    </w:p>
  </w:footnote>
  <w:footnote w:id="1">
    <w:p w14:paraId="36373E5F" w14:textId="7A78B4D2" w:rsidR="00C8391E" w:rsidRPr="00DB7643" w:rsidRDefault="00C8391E" w:rsidP="00DB7643">
      <w:pPr>
        <w:pStyle w:val="af5"/>
        <w:jc w:val="both"/>
        <w:rPr>
          <w:rFonts w:ascii="Times New Roman" w:hAnsi="Times New Roman" w:cs="Times New Roman"/>
        </w:rPr>
      </w:pPr>
      <w:r w:rsidRPr="00DB7643">
        <w:rPr>
          <w:rStyle w:val="af7"/>
          <w:rFonts w:ascii="Times New Roman" w:hAnsi="Times New Roman" w:cs="Times New Roman"/>
        </w:rPr>
        <w:footnoteRef/>
      </w:r>
      <w:r w:rsidRPr="00DB7643">
        <w:rPr>
          <w:rFonts w:ascii="Times New Roman" w:hAnsi="Times New Roman" w:cs="Times New Roman"/>
        </w:rPr>
        <w:t xml:space="preserve"> </w:t>
      </w:r>
      <w:r w:rsidRPr="00DB7643">
        <w:rPr>
          <w:rFonts w:ascii="Times New Roman" w:hAnsi="Times New Roman" w:cs="Times New Roman"/>
          <w:highlight w:val="yellow"/>
        </w:rPr>
        <w:t>https://www.brundtland.co.za/wp-content/uploads/2022/08/Brundtland-Report-1987-Our-Common-Future.pdf?utm_source=chatgpt.com.</w:t>
      </w:r>
    </w:p>
  </w:footnote>
  <w:footnote w:id="2">
    <w:p w14:paraId="32DAD0CD" w14:textId="0DE3C270" w:rsidR="00C8391E" w:rsidRPr="00DB7643" w:rsidRDefault="00C8391E" w:rsidP="00DB7643">
      <w:pPr>
        <w:pStyle w:val="af5"/>
        <w:jc w:val="both"/>
        <w:rPr>
          <w:rFonts w:ascii="Times New Roman" w:hAnsi="Times New Roman" w:cs="Times New Roman"/>
        </w:rPr>
      </w:pPr>
      <w:r w:rsidRPr="00DB7643">
        <w:rPr>
          <w:rStyle w:val="af7"/>
          <w:rFonts w:ascii="Times New Roman" w:hAnsi="Times New Roman" w:cs="Times New Roman"/>
          <w:highlight w:val="yellow"/>
        </w:rPr>
        <w:footnoteRef/>
      </w:r>
      <w:r w:rsidRPr="00DB7643">
        <w:rPr>
          <w:rFonts w:ascii="Times New Roman" w:hAnsi="Times New Roman" w:cs="Times New Roman"/>
          <w:highlight w:val="yellow"/>
        </w:rPr>
        <w:t xml:space="preserve"> https://eur-lex.europa.eu/summary/glossary/sustainable_development.html?utm_source=chatgpt.com</w:t>
      </w:r>
      <w:r>
        <w:rPr>
          <w:rFonts w:ascii="Times New Roman" w:hAnsi="Times New Roman" w:cs="Times New Roman"/>
        </w:rPr>
        <w:t>.</w:t>
      </w:r>
    </w:p>
  </w:footnote>
  <w:footnote w:id="3">
    <w:p w14:paraId="4D4E704E" w14:textId="6738ECDD" w:rsidR="00C8391E" w:rsidRPr="00DB7643" w:rsidRDefault="00C8391E" w:rsidP="00DB7643">
      <w:pPr>
        <w:pStyle w:val="af5"/>
        <w:jc w:val="both"/>
        <w:rPr>
          <w:rFonts w:ascii="Times New Roman" w:hAnsi="Times New Roman" w:cs="Times New Roman"/>
        </w:rPr>
      </w:pPr>
      <w:r w:rsidRPr="00DB7643">
        <w:rPr>
          <w:rStyle w:val="af7"/>
          <w:rFonts w:ascii="Times New Roman" w:hAnsi="Times New Roman" w:cs="Times New Roman"/>
          <w:highlight w:val="yellow"/>
        </w:rPr>
        <w:footnoteRef/>
      </w:r>
      <w:r w:rsidRPr="00DB7643">
        <w:rPr>
          <w:rFonts w:ascii="Times New Roman" w:hAnsi="Times New Roman" w:cs="Times New Roman"/>
          <w:highlight w:val="yellow"/>
        </w:rPr>
        <w:t xml:space="preserve"> https://sdgs.un.org/2030agenda?utm_source=chatgpt.com.</w:t>
      </w:r>
    </w:p>
  </w:footnote>
  <w:footnote w:id="4">
    <w:p w14:paraId="367B294F" w14:textId="3B61EF7F" w:rsidR="00C8391E" w:rsidRPr="00041A99" w:rsidRDefault="00C8391E" w:rsidP="00DB7643">
      <w:pPr>
        <w:pStyle w:val="af5"/>
        <w:jc w:val="both"/>
        <w:rPr>
          <w:rFonts w:ascii="Times New Roman" w:hAnsi="Times New Roman" w:cs="Times New Roman"/>
          <w:highlight w:val="yellow"/>
        </w:rPr>
      </w:pPr>
      <w:r w:rsidRPr="00041A99">
        <w:rPr>
          <w:rStyle w:val="af7"/>
          <w:rFonts w:ascii="Times New Roman" w:hAnsi="Times New Roman" w:cs="Times New Roman"/>
          <w:highlight w:val="yellow"/>
        </w:rPr>
        <w:footnoteRef/>
      </w:r>
      <w:r w:rsidRPr="00041A99">
        <w:rPr>
          <w:rFonts w:ascii="Times New Roman" w:hAnsi="Times New Roman" w:cs="Times New Roman"/>
          <w:highlight w:val="yellow"/>
        </w:rPr>
        <w:t xml:space="preserve"> https://www.undp.org/sustainable-development-goals?utm_source=chatgpt.com.</w:t>
      </w:r>
    </w:p>
  </w:footnote>
  <w:footnote w:id="5">
    <w:p w14:paraId="2838F9CC" w14:textId="7E1A09D9" w:rsidR="00C8391E" w:rsidRDefault="00C8391E">
      <w:pPr>
        <w:pStyle w:val="af5"/>
      </w:pPr>
      <w:r w:rsidRPr="00041A99">
        <w:rPr>
          <w:rStyle w:val="af7"/>
          <w:rFonts w:ascii="Times New Roman" w:hAnsi="Times New Roman" w:cs="Times New Roman"/>
          <w:highlight w:val="yellow"/>
        </w:rPr>
        <w:footnoteRef/>
      </w:r>
      <w:r w:rsidRPr="00041A99">
        <w:rPr>
          <w:rFonts w:ascii="Times New Roman" w:hAnsi="Times New Roman" w:cs="Times New Roman"/>
          <w:highlight w:val="yellow"/>
        </w:rPr>
        <w:t xml:space="preserve"> https://eur-lex.europa.eu/summary/glossary/sustainable_development.html?utm_source=chatgpt.com.</w:t>
      </w:r>
    </w:p>
  </w:footnote>
  <w:footnote w:id="6">
    <w:p w14:paraId="57E36905" w14:textId="541C0001" w:rsidR="00C8391E" w:rsidRPr="00041A99" w:rsidRDefault="00C8391E" w:rsidP="00041A99">
      <w:pPr>
        <w:pStyle w:val="af5"/>
        <w:jc w:val="both"/>
        <w:rPr>
          <w:rFonts w:ascii="Times New Roman" w:hAnsi="Times New Roman" w:cs="Times New Roman"/>
        </w:rPr>
      </w:pPr>
      <w:r w:rsidRPr="00041A99">
        <w:rPr>
          <w:rStyle w:val="af7"/>
          <w:rFonts w:ascii="Times New Roman" w:hAnsi="Times New Roman" w:cs="Times New Roman"/>
          <w:highlight w:val="yellow"/>
        </w:rPr>
        <w:footnoteRef/>
      </w:r>
      <w:r w:rsidRPr="00041A99">
        <w:rPr>
          <w:rFonts w:ascii="Times New Roman" w:hAnsi="Times New Roman" w:cs="Times New Roman"/>
          <w:highlight w:val="yellow"/>
        </w:rPr>
        <w:t xml:space="preserve"> https://www.brundtland.co.za/wp-content/uploads/2022/08/Brundtland-Report-1987-Our-Common-Future.pdf?utm_source=chatgpt.com</w:t>
      </w:r>
    </w:p>
  </w:footnote>
  <w:footnote w:id="7">
    <w:p w14:paraId="3B6E5265" w14:textId="34826CC9" w:rsidR="00C8391E" w:rsidRPr="006E7197" w:rsidRDefault="00C8391E" w:rsidP="006E7197">
      <w:pPr>
        <w:pStyle w:val="af5"/>
        <w:jc w:val="both"/>
        <w:rPr>
          <w:rFonts w:ascii="Times New Roman" w:hAnsi="Times New Roman" w:cs="Times New Roman"/>
        </w:rPr>
      </w:pPr>
      <w:r w:rsidRPr="006E7197">
        <w:rPr>
          <w:rStyle w:val="af7"/>
          <w:rFonts w:ascii="Times New Roman" w:hAnsi="Times New Roman" w:cs="Times New Roman"/>
          <w:highlight w:val="yellow"/>
        </w:rPr>
        <w:footnoteRef/>
      </w:r>
      <w:r w:rsidRPr="006E7197">
        <w:rPr>
          <w:rFonts w:ascii="Times New Roman" w:hAnsi="Times New Roman" w:cs="Times New Roman"/>
          <w:highlight w:val="yellow"/>
        </w:rPr>
        <w:t xml:space="preserve"> </w:t>
      </w:r>
      <w:proofErr w:type="spellStart"/>
      <w:r w:rsidRPr="006E7197">
        <w:rPr>
          <w:rFonts w:ascii="Times New Roman" w:hAnsi="Times New Roman" w:cs="Times New Roman"/>
          <w:highlight w:val="yellow"/>
        </w:rPr>
        <w:t>Кичинский</w:t>
      </w:r>
      <w:proofErr w:type="spellEnd"/>
      <w:r w:rsidRPr="006E7197">
        <w:rPr>
          <w:rFonts w:ascii="Times New Roman" w:hAnsi="Times New Roman" w:cs="Times New Roman"/>
          <w:highlight w:val="yellow"/>
        </w:rPr>
        <w:t xml:space="preserve"> К. Понятие инклюзивности [Электронный ресурс]. URL: https://outofline.ru/понятие-инклюзивности-ce8f59171</w:t>
      </w:r>
      <w:r>
        <w:rPr>
          <w:rFonts w:ascii="Times New Roman" w:hAnsi="Times New Roman" w:cs="Times New Roman"/>
          <w:highlight w:val="yellow"/>
        </w:rPr>
        <w:t xml:space="preserve">508 (дата обращения 20.03.2019); </w:t>
      </w:r>
      <w:r w:rsidRPr="006E7197">
        <w:rPr>
          <w:rFonts w:ascii="Times New Roman" w:eastAsia="TimesNewRomanPSMT" w:hAnsi="Times New Roman" w:cs="Times New Roman"/>
          <w:highlight w:val="yellow"/>
        </w:rPr>
        <w:t>Бирюков А.В. Инклюзивное развитие как ответ на вызов глобализации по-американски // Геополитика многополярного мира: материалы международной научной конференции. Москва</w:t>
      </w:r>
      <w:r w:rsidRPr="006E7197">
        <w:rPr>
          <w:rFonts w:ascii="Times New Roman" w:hAnsi="Times New Roman" w:cs="Times New Roman"/>
          <w:highlight w:val="yellow"/>
          <w:shd w:val="clear" w:color="auto" w:fill="FFFFFF"/>
        </w:rPr>
        <w:t>: Евразийское Движение,</w:t>
      </w:r>
      <w:r w:rsidRPr="006E7197">
        <w:rPr>
          <w:rFonts w:ascii="Times New Roman" w:eastAsia="TimesNewRomanPSMT" w:hAnsi="Times New Roman" w:cs="Times New Roman"/>
          <w:highlight w:val="yellow"/>
        </w:rPr>
        <w:t xml:space="preserve"> 2011. </w:t>
      </w:r>
      <w:proofErr w:type="spellStart"/>
      <w:r w:rsidRPr="006E7197">
        <w:rPr>
          <w:rFonts w:ascii="Times New Roman" w:eastAsia="TimesNewRomanPSMT" w:hAnsi="Times New Roman" w:cs="Times New Roman"/>
          <w:highlight w:val="yellow"/>
        </w:rPr>
        <w:t>Вып</w:t>
      </w:r>
      <w:proofErr w:type="spellEnd"/>
      <w:r w:rsidRPr="006E7197">
        <w:rPr>
          <w:rFonts w:ascii="Times New Roman" w:eastAsia="TimesNewRomanPSMT" w:hAnsi="Times New Roman" w:cs="Times New Roman"/>
          <w:highlight w:val="yellow"/>
        </w:rPr>
        <w:t>. 3. С. 55.</w:t>
      </w:r>
    </w:p>
  </w:footnote>
  <w:footnote w:id="8">
    <w:p w14:paraId="089FB14C" w14:textId="77777777" w:rsidR="00C8391E" w:rsidRPr="008676CF" w:rsidRDefault="00C8391E" w:rsidP="00593A4E">
      <w:pPr>
        <w:pStyle w:val="af5"/>
        <w:jc w:val="both"/>
        <w:rPr>
          <w:rFonts w:ascii="Times New Roman" w:hAnsi="Times New Roman" w:cs="Times New Roman"/>
        </w:rPr>
      </w:pPr>
      <w:r w:rsidRPr="008676CF">
        <w:rPr>
          <w:rStyle w:val="af7"/>
          <w:rFonts w:ascii="Times New Roman" w:hAnsi="Times New Roman" w:cs="Times New Roman"/>
          <w:highlight w:val="yellow"/>
        </w:rPr>
        <w:footnoteRef/>
      </w:r>
      <w:r w:rsidRPr="008676CF">
        <w:rPr>
          <w:rFonts w:ascii="Times New Roman" w:hAnsi="Times New Roman" w:cs="Times New Roman"/>
          <w:highlight w:val="yellow"/>
        </w:rPr>
        <w:t xml:space="preserve"> </w:t>
      </w:r>
      <w:hyperlink r:id="rId1" w:history="1">
        <w:r w:rsidRPr="008676CF">
          <w:rPr>
            <w:rStyle w:val="af0"/>
            <w:rFonts w:ascii="Times New Roman" w:hAnsi="Times New Roman" w:cs="Times New Roman"/>
            <w:highlight w:val="yellow"/>
          </w:rPr>
          <w:t>https://documents1.worldbank.org/curated/en/771771468180864543/pdf/WPS4851.pdf?utm_source=chatgpt.com</w:t>
        </w:r>
      </w:hyperlink>
      <w:r w:rsidRPr="008676CF">
        <w:rPr>
          <w:rFonts w:ascii="Times New Roman" w:hAnsi="Times New Roman" w:cs="Times New Roman"/>
          <w:highlight w:val="yellow"/>
        </w:rPr>
        <w:t>; https://documents1.worldbank.org/curated/en/842461468335940798/pdf/794450BRI0Incl0Boc0377373B00PUBLIC0.pdf?utm_source=chatgpt.com</w:t>
      </w:r>
    </w:p>
  </w:footnote>
  <w:footnote w:id="9">
    <w:p w14:paraId="562CE076" w14:textId="77777777" w:rsidR="00C8391E" w:rsidRPr="00D8668A" w:rsidRDefault="00C8391E" w:rsidP="00593A4E">
      <w:pPr>
        <w:pStyle w:val="af5"/>
        <w:rPr>
          <w:rFonts w:ascii="Times New Roman" w:hAnsi="Times New Roman" w:cs="Times New Roman"/>
          <w:highlight w:val="yellow"/>
        </w:rPr>
      </w:pPr>
      <w:r w:rsidRPr="00D8668A">
        <w:rPr>
          <w:rStyle w:val="af7"/>
          <w:rFonts w:ascii="Times New Roman" w:hAnsi="Times New Roman" w:cs="Times New Roman"/>
          <w:highlight w:val="yellow"/>
        </w:rPr>
        <w:footnoteRef/>
      </w:r>
      <w:r w:rsidRPr="00D8668A">
        <w:rPr>
          <w:rFonts w:ascii="Times New Roman" w:hAnsi="Times New Roman" w:cs="Times New Roman"/>
          <w:highlight w:val="yellow"/>
        </w:rPr>
        <w:t xml:space="preserve"> https://www.elibrary.imf.org/display/book/9781616353797/ch008.xml?utm_source=chatgpt.com.</w:t>
      </w:r>
    </w:p>
  </w:footnote>
  <w:footnote w:id="10">
    <w:p w14:paraId="14462608" w14:textId="77777777" w:rsidR="00C8391E" w:rsidRPr="00D8668A" w:rsidRDefault="00C8391E" w:rsidP="00593A4E">
      <w:pPr>
        <w:pStyle w:val="af5"/>
        <w:jc w:val="both"/>
        <w:rPr>
          <w:rFonts w:ascii="Times New Roman" w:hAnsi="Times New Roman" w:cs="Times New Roman"/>
          <w:highlight w:val="yellow"/>
        </w:rPr>
      </w:pPr>
      <w:r w:rsidRPr="00D8668A">
        <w:rPr>
          <w:rStyle w:val="af7"/>
          <w:rFonts w:ascii="Times New Roman" w:hAnsi="Times New Roman" w:cs="Times New Roman"/>
          <w:highlight w:val="yellow"/>
        </w:rPr>
        <w:footnoteRef/>
      </w:r>
      <w:r w:rsidRPr="00D8668A">
        <w:rPr>
          <w:rFonts w:ascii="Times New Roman" w:hAnsi="Times New Roman" w:cs="Times New Roman"/>
          <w:highlight w:val="yellow"/>
        </w:rPr>
        <w:t xml:space="preserve"> https://www.oecd.org/content/dam/oecd/en/publications/reports/2016/02/promoting-inclusive-growth-through-better-regulation_g17a2766/5jm3tqwqp1vj-en.pdf?utm_source=chatgpt.com.</w:t>
      </w:r>
    </w:p>
  </w:footnote>
  <w:footnote w:id="11">
    <w:p w14:paraId="606129DA" w14:textId="77777777" w:rsidR="00C8391E" w:rsidRPr="00D8668A" w:rsidRDefault="00C8391E" w:rsidP="00593A4E">
      <w:pPr>
        <w:pStyle w:val="af5"/>
        <w:rPr>
          <w:rFonts w:ascii="Times New Roman" w:hAnsi="Times New Roman" w:cs="Times New Roman"/>
          <w:highlight w:val="yellow"/>
        </w:rPr>
      </w:pPr>
      <w:r w:rsidRPr="00D8668A">
        <w:rPr>
          <w:rStyle w:val="af7"/>
          <w:rFonts w:ascii="Times New Roman" w:hAnsi="Times New Roman" w:cs="Times New Roman"/>
          <w:highlight w:val="yellow"/>
        </w:rPr>
        <w:footnoteRef/>
      </w:r>
      <w:r w:rsidRPr="00D8668A">
        <w:rPr>
          <w:rFonts w:ascii="Times New Roman" w:hAnsi="Times New Roman" w:cs="Times New Roman"/>
          <w:highlight w:val="yellow"/>
        </w:rPr>
        <w:t xml:space="preserve"> https://www.adb.org/sites/default/files/publication/42976/ki2011-special-supplement.pdf?utm_source=chatgpt.com.</w:t>
      </w:r>
    </w:p>
  </w:footnote>
  <w:footnote w:id="12">
    <w:p w14:paraId="0A8F840A" w14:textId="77777777" w:rsidR="00C8391E" w:rsidRDefault="00C8391E" w:rsidP="00593A4E">
      <w:pPr>
        <w:pStyle w:val="af5"/>
        <w:jc w:val="both"/>
      </w:pPr>
      <w:r w:rsidRPr="00D8668A">
        <w:rPr>
          <w:rStyle w:val="af7"/>
          <w:rFonts w:ascii="Times New Roman" w:hAnsi="Times New Roman" w:cs="Times New Roman"/>
          <w:highlight w:val="yellow"/>
        </w:rPr>
        <w:footnoteRef/>
      </w:r>
      <w:r w:rsidRPr="00D8668A">
        <w:rPr>
          <w:rFonts w:ascii="Times New Roman" w:hAnsi="Times New Roman" w:cs="Times New Roman"/>
          <w:highlight w:val="yellow"/>
        </w:rPr>
        <w:t xml:space="preserve"> https://www.jica.go.jp/jica-ri/publication/booksandreports/jrft3q00000029wt-att/Chapter_5.pdf?utm_source=chatgpt.com.</w:t>
      </w:r>
    </w:p>
  </w:footnote>
  <w:footnote w:id="13">
    <w:p w14:paraId="685DDDB0" w14:textId="552E40B4" w:rsidR="00C8391E" w:rsidRPr="002D3792" w:rsidRDefault="00C8391E" w:rsidP="002D3792">
      <w:pPr>
        <w:pStyle w:val="af5"/>
        <w:jc w:val="both"/>
        <w:rPr>
          <w:rFonts w:ascii="Times New Roman" w:hAnsi="Times New Roman" w:cs="Times New Roman"/>
        </w:rPr>
      </w:pPr>
      <w:r w:rsidRPr="002D3792">
        <w:rPr>
          <w:rStyle w:val="af7"/>
          <w:rFonts w:ascii="Times New Roman" w:hAnsi="Times New Roman" w:cs="Times New Roman"/>
          <w:highlight w:val="yellow"/>
        </w:rPr>
        <w:footnoteRef/>
      </w:r>
      <w:r w:rsidRPr="002D3792">
        <w:rPr>
          <w:rFonts w:ascii="Times New Roman" w:hAnsi="Times New Roman" w:cs="Times New Roman"/>
          <w:highlight w:val="yellow"/>
        </w:rPr>
        <w:t xml:space="preserve"> Икрамов М.М., Давлатова З.Р. Инклюзивные бизнес-модели в предпринимательской деятельности Узбекистана // Экономика и бизнес: теория и практика. 2018. №6. С. 83-85.</w:t>
      </w:r>
    </w:p>
  </w:footnote>
  <w:footnote w:id="14">
    <w:p w14:paraId="66B88174" w14:textId="44907373" w:rsidR="00C8391E" w:rsidRPr="006E7197" w:rsidRDefault="00C8391E" w:rsidP="006E7197">
      <w:pPr>
        <w:pStyle w:val="af5"/>
        <w:jc w:val="both"/>
        <w:rPr>
          <w:rFonts w:ascii="Times New Roman" w:hAnsi="Times New Roman" w:cs="Times New Roman"/>
        </w:rPr>
      </w:pPr>
      <w:r w:rsidRPr="006E7197">
        <w:rPr>
          <w:rStyle w:val="af7"/>
          <w:rFonts w:ascii="Times New Roman" w:hAnsi="Times New Roman" w:cs="Times New Roman"/>
          <w:highlight w:val="yellow"/>
        </w:rPr>
        <w:footnoteRef/>
      </w:r>
      <w:r w:rsidRPr="006E7197">
        <w:rPr>
          <w:rFonts w:ascii="Times New Roman" w:hAnsi="Times New Roman" w:cs="Times New Roman"/>
          <w:highlight w:val="yellow"/>
        </w:rPr>
        <w:t xml:space="preserve"> Богдан Н., </w:t>
      </w:r>
      <w:proofErr w:type="spellStart"/>
      <w:r w:rsidRPr="006E7197">
        <w:rPr>
          <w:rFonts w:ascii="Times New Roman" w:hAnsi="Times New Roman" w:cs="Times New Roman"/>
          <w:highlight w:val="yellow"/>
        </w:rPr>
        <w:t>Вархурст</w:t>
      </w:r>
      <w:proofErr w:type="spellEnd"/>
      <w:r w:rsidRPr="006E7197">
        <w:rPr>
          <w:rFonts w:ascii="Times New Roman" w:hAnsi="Times New Roman" w:cs="Times New Roman"/>
          <w:highlight w:val="yellow"/>
        </w:rPr>
        <w:t xml:space="preserve"> С. Инновации для инклюзивного развития регионов Беларуси // Экономический вестник университета. 2014. </w:t>
      </w:r>
      <w:proofErr w:type="spellStart"/>
      <w:r w:rsidRPr="006E7197">
        <w:rPr>
          <w:rFonts w:ascii="Times New Roman" w:hAnsi="Times New Roman" w:cs="Times New Roman"/>
          <w:highlight w:val="yellow"/>
        </w:rPr>
        <w:t>Вып</w:t>
      </w:r>
      <w:proofErr w:type="spellEnd"/>
      <w:r w:rsidRPr="006E7197">
        <w:rPr>
          <w:rFonts w:ascii="Times New Roman" w:hAnsi="Times New Roman" w:cs="Times New Roman"/>
          <w:highlight w:val="yellow"/>
        </w:rPr>
        <w:t>. 22/1. С. 14-20; Федулова Л.И. Инклюзивные инновации в системе социально-экономического развития // Экономика: реалии времени. 2016. №3 (25). С. 56-65.</w:t>
      </w:r>
    </w:p>
  </w:footnote>
  <w:footnote w:id="15">
    <w:p w14:paraId="69C22C34" w14:textId="626C0F3B" w:rsidR="00C8391E" w:rsidRPr="004D7638" w:rsidRDefault="00C8391E" w:rsidP="006E7197">
      <w:pPr>
        <w:pStyle w:val="af5"/>
        <w:jc w:val="both"/>
        <w:rPr>
          <w:rFonts w:ascii="Times New Roman" w:hAnsi="Times New Roman" w:cs="Times New Roman"/>
          <w:lang w:val="en-US"/>
        </w:rPr>
      </w:pPr>
      <w:r w:rsidRPr="006E7197">
        <w:rPr>
          <w:rStyle w:val="af7"/>
          <w:rFonts w:ascii="Times New Roman" w:hAnsi="Times New Roman" w:cs="Times New Roman"/>
          <w:highlight w:val="yellow"/>
        </w:rPr>
        <w:footnoteRef/>
      </w:r>
      <w:r w:rsidRPr="006E7197">
        <w:rPr>
          <w:rFonts w:ascii="Times New Roman" w:hAnsi="Times New Roman" w:cs="Times New Roman"/>
          <w:highlight w:val="yellow"/>
        </w:rPr>
        <w:t xml:space="preserve"> Тер-Григорьянц, А.А. Инклюзивный подход в развитии инновационных экосистем / А.А. Тер-Григорьянц, М.Н. </w:t>
      </w:r>
      <w:proofErr w:type="spellStart"/>
      <w:r w:rsidRPr="006E7197">
        <w:rPr>
          <w:rFonts w:ascii="Times New Roman" w:hAnsi="Times New Roman" w:cs="Times New Roman"/>
          <w:highlight w:val="yellow"/>
        </w:rPr>
        <w:t>Деньщик</w:t>
      </w:r>
      <w:proofErr w:type="spellEnd"/>
      <w:r w:rsidRPr="006E7197">
        <w:rPr>
          <w:rFonts w:ascii="Times New Roman" w:hAnsi="Times New Roman" w:cs="Times New Roman"/>
          <w:highlight w:val="yellow"/>
        </w:rPr>
        <w:t xml:space="preserve"> // Социально-</w:t>
      </w:r>
      <w:r w:rsidRPr="002D3792">
        <w:rPr>
          <w:rFonts w:ascii="Times New Roman" w:hAnsi="Times New Roman" w:cs="Times New Roman"/>
          <w:highlight w:val="yellow"/>
        </w:rPr>
        <w:t xml:space="preserve">экономическое развитие России и Монголии: проблемы и перспективы: материалы VI международной научно-практической конференции. – Улан-Удэ: ВСГУТУ, 2019. – С. 321-324; </w:t>
      </w:r>
      <w:proofErr w:type="spellStart"/>
      <w:r w:rsidRPr="002D3792">
        <w:rPr>
          <w:rFonts w:ascii="Times New Roman" w:hAnsi="Times New Roman" w:cs="Times New Roman"/>
          <w:highlight w:val="yellow"/>
        </w:rPr>
        <w:t>Деньщик</w:t>
      </w:r>
      <w:proofErr w:type="spellEnd"/>
      <w:r w:rsidRPr="002D3792">
        <w:rPr>
          <w:rFonts w:ascii="Times New Roman" w:hAnsi="Times New Roman" w:cs="Times New Roman"/>
          <w:highlight w:val="yellow"/>
        </w:rPr>
        <w:t xml:space="preserve"> М.Н., Година О.В., Тер-Григорьянц А.А. Инновационные экосистемы: становление и развитие: монография. Ставрополь</w:t>
      </w:r>
      <w:r w:rsidRPr="004D7638">
        <w:rPr>
          <w:rFonts w:ascii="Times New Roman" w:hAnsi="Times New Roman" w:cs="Times New Roman"/>
          <w:highlight w:val="yellow"/>
          <w:lang w:val="en-US"/>
        </w:rPr>
        <w:t xml:space="preserve">: </w:t>
      </w:r>
      <w:proofErr w:type="spellStart"/>
      <w:r w:rsidRPr="002D3792">
        <w:rPr>
          <w:rFonts w:ascii="Times New Roman" w:hAnsi="Times New Roman" w:cs="Times New Roman"/>
          <w:highlight w:val="yellow"/>
        </w:rPr>
        <w:t>Изд</w:t>
      </w:r>
      <w:proofErr w:type="spellEnd"/>
      <w:r w:rsidRPr="004D7638">
        <w:rPr>
          <w:rFonts w:ascii="Times New Roman" w:hAnsi="Times New Roman" w:cs="Times New Roman"/>
          <w:highlight w:val="yellow"/>
          <w:lang w:val="en-US"/>
        </w:rPr>
        <w:t>-</w:t>
      </w:r>
      <w:r w:rsidRPr="002D3792">
        <w:rPr>
          <w:rFonts w:ascii="Times New Roman" w:hAnsi="Times New Roman" w:cs="Times New Roman"/>
          <w:highlight w:val="yellow"/>
        </w:rPr>
        <w:t>во</w:t>
      </w:r>
      <w:r w:rsidRPr="004D7638">
        <w:rPr>
          <w:rFonts w:ascii="Times New Roman" w:hAnsi="Times New Roman" w:cs="Times New Roman"/>
          <w:highlight w:val="yellow"/>
          <w:lang w:val="en-US"/>
        </w:rPr>
        <w:t xml:space="preserve"> </w:t>
      </w:r>
      <w:r w:rsidRPr="002D3792">
        <w:rPr>
          <w:rFonts w:ascii="Times New Roman" w:hAnsi="Times New Roman" w:cs="Times New Roman"/>
          <w:highlight w:val="yellow"/>
        </w:rPr>
        <w:t>СКФУ</w:t>
      </w:r>
      <w:r w:rsidRPr="004D7638">
        <w:rPr>
          <w:rFonts w:ascii="Times New Roman" w:hAnsi="Times New Roman" w:cs="Times New Roman"/>
          <w:highlight w:val="yellow"/>
          <w:lang w:val="en-US"/>
        </w:rPr>
        <w:t xml:space="preserve">, 2023.  283 </w:t>
      </w:r>
      <w:r w:rsidRPr="002D3792">
        <w:rPr>
          <w:rFonts w:ascii="Times New Roman" w:hAnsi="Times New Roman" w:cs="Times New Roman"/>
          <w:highlight w:val="yellow"/>
        </w:rPr>
        <w:t>с</w:t>
      </w:r>
      <w:r w:rsidRPr="004D7638">
        <w:rPr>
          <w:rFonts w:ascii="Times New Roman" w:hAnsi="Times New Roman" w:cs="Times New Roman"/>
          <w:highlight w:val="yellow"/>
          <w:lang w:val="en-US"/>
        </w:rPr>
        <w:t>.</w:t>
      </w:r>
      <w:r w:rsidRPr="004D7638">
        <w:rPr>
          <w:rFonts w:ascii="Times New Roman" w:hAnsi="Times New Roman" w:cs="Times New Roman"/>
          <w:highlight w:val="yellow"/>
          <w:lang w:val="en-US"/>
        </w:rPr>
        <w:tab/>
      </w:r>
    </w:p>
  </w:footnote>
  <w:footnote w:id="16">
    <w:p w14:paraId="57E8F209" w14:textId="4238D84F" w:rsidR="00C8391E" w:rsidRPr="00C66DC6" w:rsidRDefault="00C8391E" w:rsidP="00C66DC6">
      <w:pPr>
        <w:pStyle w:val="af5"/>
        <w:jc w:val="both"/>
        <w:rPr>
          <w:rFonts w:ascii="Times New Roman" w:hAnsi="Times New Roman" w:cs="Times New Roman"/>
          <w:lang w:val="en-US"/>
        </w:rPr>
      </w:pPr>
      <w:r w:rsidRPr="00C66DC6">
        <w:rPr>
          <w:rStyle w:val="af7"/>
          <w:rFonts w:ascii="Times New Roman" w:hAnsi="Times New Roman" w:cs="Times New Roman"/>
          <w:highlight w:val="yellow"/>
        </w:rPr>
        <w:footnoteRef/>
      </w:r>
      <w:r w:rsidRPr="00C66DC6">
        <w:rPr>
          <w:rFonts w:ascii="Times New Roman" w:hAnsi="Times New Roman" w:cs="Times New Roman"/>
          <w:highlight w:val="yellow"/>
          <w:lang w:val="en-US"/>
        </w:rPr>
        <w:t xml:space="preserve"> UNDP (Human Development Reports); Stiglitz J., Sen A., Fitoussi J.-P. Report on the Measurement of Economic Performance and Social Progress.</w:t>
      </w:r>
    </w:p>
  </w:footnote>
  <w:footnote w:id="17">
    <w:p w14:paraId="617C4FDA" w14:textId="7F9D6209" w:rsidR="00C8391E" w:rsidRPr="004D7638" w:rsidRDefault="00C8391E" w:rsidP="00C66DC6">
      <w:pPr>
        <w:pStyle w:val="af5"/>
        <w:jc w:val="both"/>
        <w:rPr>
          <w:rFonts w:ascii="Times New Roman" w:hAnsi="Times New Roman" w:cs="Times New Roman"/>
          <w:lang w:val="en-US"/>
        </w:rPr>
      </w:pPr>
      <w:r w:rsidRPr="00C66DC6">
        <w:rPr>
          <w:rStyle w:val="af7"/>
          <w:rFonts w:ascii="Times New Roman" w:hAnsi="Times New Roman" w:cs="Times New Roman"/>
          <w:highlight w:val="yellow"/>
        </w:rPr>
        <w:footnoteRef/>
      </w:r>
      <w:r w:rsidRPr="00C66DC6">
        <w:rPr>
          <w:rFonts w:ascii="Times New Roman" w:hAnsi="Times New Roman" w:cs="Times New Roman"/>
          <w:highlight w:val="yellow"/>
          <w:lang w:val="en-US"/>
        </w:rPr>
        <w:t xml:space="preserve"> World Bank — </w:t>
      </w:r>
      <w:proofErr w:type="spellStart"/>
      <w:r w:rsidRPr="00C66DC6">
        <w:rPr>
          <w:rFonts w:ascii="Times New Roman" w:hAnsi="Times New Roman" w:cs="Times New Roman"/>
          <w:highlight w:val="yellow"/>
          <w:lang w:val="en-US"/>
        </w:rPr>
        <w:t>Ianchovichina</w:t>
      </w:r>
      <w:proofErr w:type="spellEnd"/>
      <w:r w:rsidRPr="00C66DC6">
        <w:rPr>
          <w:rFonts w:ascii="Times New Roman" w:hAnsi="Times New Roman" w:cs="Times New Roman"/>
          <w:highlight w:val="yellow"/>
          <w:lang w:val="en-US"/>
        </w:rPr>
        <w:t xml:space="preserve">, Lundstrom (2009). Inclusive Growth Analytics; World Bank (2013). The Role of Growth and Distribution in Poverty Reduction; OECD (2013). </w:t>
      </w:r>
      <w:r w:rsidRPr="004D7638">
        <w:rPr>
          <w:rFonts w:ascii="Times New Roman" w:hAnsi="Times New Roman" w:cs="Times New Roman"/>
          <w:highlight w:val="yellow"/>
          <w:lang w:val="en-US"/>
        </w:rPr>
        <w:t>Promoting Inclusive Growth; IMF (2013). Inclusive Growth: Measurement and Determinants.</w:t>
      </w:r>
    </w:p>
  </w:footnote>
  <w:footnote w:id="18">
    <w:p w14:paraId="3D8F0E12" w14:textId="346E4E28" w:rsidR="00C8391E" w:rsidRPr="00C66DC6" w:rsidRDefault="00C8391E" w:rsidP="00C66DC6">
      <w:pPr>
        <w:pStyle w:val="af5"/>
        <w:jc w:val="both"/>
        <w:rPr>
          <w:rFonts w:ascii="Times New Roman" w:hAnsi="Times New Roman" w:cs="Times New Roman"/>
          <w:lang w:val="en-US"/>
        </w:rPr>
      </w:pPr>
      <w:r w:rsidRPr="00C66DC6">
        <w:rPr>
          <w:rStyle w:val="af7"/>
          <w:rFonts w:ascii="Times New Roman" w:hAnsi="Times New Roman" w:cs="Times New Roman"/>
          <w:highlight w:val="yellow"/>
        </w:rPr>
        <w:footnoteRef/>
      </w:r>
      <w:r w:rsidRPr="00C66DC6">
        <w:rPr>
          <w:rFonts w:ascii="Times New Roman" w:hAnsi="Times New Roman" w:cs="Times New Roman"/>
          <w:highlight w:val="yellow"/>
          <w:lang w:val="en-US"/>
        </w:rPr>
        <w:t xml:space="preserve"> OECD (2018). Oslo Manual; OECD (2015). Innovation and Inclusive Growth.</w:t>
      </w:r>
    </w:p>
  </w:footnote>
  <w:footnote w:id="19">
    <w:p w14:paraId="1D9BAB88" w14:textId="00C2D30C" w:rsidR="00C8391E" w:rsidRPr="0001295D" w:rsidRDefault="00C8391E">
      <w:pPr>
        <w:pStyle w:val="af5"/>
        <w:rPr>
          <w:lang w:val="en-US"/>
        </w:rPr>
      </w:pPr>
      <w:r>
        <w:rPr>
          <w:rStyle w:val="af7"/>
        </w:rPr>
        <w:footnoteRef/>
      </w:r>
      <w:r>
        <w:t xml:space="preserve"> </w:t>
      </w:r>
      <w:r w:rsidRPr="006E7197">
        <w:rPr>
          <w:rFonts w:ascii="Times New Roman" w:hAnsi="Times New Roman" w:cs="Times New Roman"/>
          <w:highlight w:val="yellow"/>
        </w:rPr>
        <w:t xml:space="preserve">Тер-Григорьянц, А.А. Инклюзивный подход в развитии инновационных экосистем / А.А. Тер-Григорьянц, М.Н. </w:t>
      </w:r>
      <w:proofErr w:type="spellStart"/>
      <w:r w:rsidRPr="006E7197">
        <w:rPr>
          <w:rFonts w:ascii="Times New Roman" w:hAnsi="Times New Roman" w:cs="Times New Roman"/>
          <w:highlight w:val="yellow"/>
        </w:rPr>
        <w:t>Деньщик</w:t>
      </w:r>
      <w:proofErr w:type="spellEnd"/>
      <w:r w:rsidRPr="006E7197">
        <w:rPr>
          <w:rFonts w:ascii="Times New Roman" w:hAnsi="Times New Roman" w:cs="Times New Roman"/>
          <w:highlight w:val="yellow"/>
        </w:rPr>
        <w:t xml:space="preserve"> // Социально-</w:t>
      </w:r>
      <w:r w:rsidRPr="002D3792">
        <w:rPr>
          <w:rFonts w:ascii="Times New Roman" w:hAnsi="Times New Roman" w:cs="Times New Roman"/>
          <w:highlight w:val="yellow"/>
        </w:rPr>
        <w:t xml:space="preserve">экономическое развитие России и Монголии: проблемы и перспективы: материалы VI международной научно-практической конференции. – Улан-Удэ: ВСГУТУ, 2019. – С. 321-324; </w:t>
      </w:r>
      <w:proofErr w:type="spellStart"/>
      <w:r w:rsidRPr="002D3792">
        <w:rPr>
          <w:rFonts w:ascii="Times New Roman" w:hAnsi="Times New Roman" w:cs="Times New Roman"/>
          <w:highlight w:val="yellow"/>
        </w:rPr>
        <w:t>Деньщик</w:t>
      </w:r>
      <w:proofErr w:type="spellEnd"/>
      <w:r w:rsidRPr="002D3792">
        <w:rPr>
          <w:rFonts w:ascii="Times New Roman" w:hAnsi="Times New Roman" w:cs="Times New Roman"/>
          <w:highlight w:val="yellow"/>
        </w:rPr>
        <w:t xml:space="preserve"> М.Н., Година О.В., Тер-Григорьянц А.А. Инновационные экосистемы: становление и развитие: монография. Ставрополь</w:t>
      </w:r>
      <w:r w:rsidRPr="004D7638">
        <w:rPr>
          <w:rFonts w:ascii="Times New Roman" w:hAnsi="Times New Roman" w:cs="Times New Roman"/>
          <w:highlight w:val="yellow"/>
          <w:lang w:val="en-US"/>
        </w:rPr>
        <w:t xml:space="preserve">: </w:t>
      </w:r>
      <w:proofErr w:type="spellStart"/>
      <w:r w:rsidRPr="002D3792">
        <w:rPr>
          <w:rFonts w:ascii="Times New Roman" w:hAnsi="Times New Roman" w:cs="Times New Roman"/>
          <w:highlight w:val="yellow"/>
        </w:rPr>
        <w:t>Изд</w:t>
      </w:r>
      <w:proofErr w:type="spellEnd"/>
      <w:r w:rsidRPr="004D7638">
        <w:rPr>
          <w:rFonts w:ascii="Times New Roman" w:hAnsi="Times New Roman" w:cs="Times New Roman"/>
          <w:highlight w:val="yellow"/>
          <w:lang w:val="en-US"/>
        </w:rPr>
        <w:t>-</w:t>
      </w:r>
      <w:r w:rsidRPr="002D3792">
        <w:rPr>
          <w:rFonts w:ascii="Times New Roman" w:hAnsi="Times New Roman" w:cs="Times New Roman"/>
          <w:highlight w:val="yellow"/>
        </w:rPr>
        <w:t>во</w:t>
      </w:r>
      <w:r w:rsidRPr="004D7638">
        <w:rPr>
          <w:rFonts w:ascii="Times New Roman" w:hAnsi="Times New Roman" w:cs="Times New Roman"/>
          <w:highlight w:val="yellow"/>
          <w:lang w:val="en-US"/>
        </w:rPr>
        <w:t xml:space="preserve"> </w:t>
      </w:r>
      <w:r w:rsidRPr="002D3792">
        <w:rPr>
          <w:rFonts w:ascii="Times New Roman" w:hAnsi="Times New Roman" w:cs="Times New Roman"/>
          <w:highlight w:val="yellow"/>
        </w:rPr>
        <w:t>СКФУ</w:t>
      </w:r>
      <w:r w:rsidRPr="004D7638">
        <w:rPr>
          <w:rFonts w:ascii="Times New Roman" w:hAnsi="Times New Roman" w:cs="Times New Roman"/>
          <w:highlight w:val="yellow"/>
          <w:lang w:val="en-US"/>
        </w:rPr>
        <w:t xml:space="preserve">, 2023.  283 </w:t>
      </w:r>
      <w:r w:rsidRPr="002D3792">
        <w:rPr>
          <w:rFonts w:ascii="Times New Roman" w:hAnsi="Times New Roman" w:cs="Times New Roman"/>
          <w:highlight w:val="yellow"/>
        </w:rPr>
        <w:t>с</w:t>
      </w:r>
      <w:r w:rsidRPr="004D7638">
        <w:rPr>
          <w:rFonts w:ascii="Times New Roman" w:hAnsi="Times New Roman" w:cs="Times New Roman"/>
          <w:highlight w:val="yellow"/>
          <w:lang w:val="en-US"/>
        </w:rPr>
        <w:t>.</w:t>
      </w:r>
    </w:p>
  </w:footnote>
  <w:footnote w:id="20">
    <w:p w14:paraId="7E885D8E" w14:textId="6D8D018D" w:rsidR="00C8391E" w:rsidRPr="00973457" w:rsidRDefault="00C8391E">
      <w:pPr>
        <w:pStyle w:val="af5"/>
        <w:rPr>
          <w:lang w:val="en-US"/>
        </w:rPr>
      </w:pPr>
      <w:r>
        <w:rPr>
          <w:rStyle w:val="af7"/>
        </w:rPr>
        <w:footnoteRef/>
      </w:r>
      <w:r w:rsidRPr="00973457">
        <w:rPr>
          <w:lang w:val="en-US"/>
        </w:rPr>
        <w:t xml:space="preserve"> </w:t>
      </w:r>
      <w:r w:rsidRPr="008D5613">
        <w:rPr>
          <w:rFonts w:ascii="Times New Roman" w:hAnsi="Times New Roman" w:cs="Times New Roman"/>
          <w:highlight w:val="yellow"/>
          <w:lang w:val="en-US"/>
        </w:rPr>
        <w:t xml:space="preserve">The Global Startup Ecosystem Report 2025. San </w:t>
      </w:r>
      <w:proofErr w:type="gramStart"/>
      <w:r w:rsidRPr="008D5613">
        <w:rPr>
          <w:rFonts w:ascii="Times New Roman" w:hAnsi="Times New Roman" w:cs="Times New Roman"/>
          <w:highlight w:val="yellow"/>
          <w:lang w:val="en-US"/>
        </w:rPr>
        <w:t>Francisco :</w:t>
      </w:r>
      <w:proofErr w:type="gramEnd"/>
      <w:r w:rsidRPr="008D5613">
        <w:rPr>
          <w:rFonts w:ascii="Times New Roman" w:hAnsi="Times New Roman" w:cs="Times New Roman"/>
          <w:highlight w:val="yellow"/>
          <w:lang w:val="en-US"/>
        </w:rPr>
        <w:t xml:space="preserve"> Startup Genome, 2025. URL: https://startupgenome.com/report/gser2025/introduction</w:t>
      </w:r>
    </w:p>
  </w:footnote>
  <w:footnote w:id="21">
    <w:p w14:paraId="7822B551" w14:textId="34F95BB2" w:rsidR="00C8391E" w:rsidRPr="008D5613" w:rsidRDefault="00C8391E">
      <w:pPr>
        <w:pStyle w:val="af5"/>
        <w:rPr>
          <w:lang w:val="en-US"/>
        </w:rPr>
      </w:pPr>
      <w:r>
        <w:rPr>
          <w:rStyle w:val="af7"/>
        </w:rPr>
        <w:footnoteRef/>
      </w:r>
      <w:r w:rsidRPr="008D5613">
        <w:rPr>
          <w:lang w:val="en-US"/>
        </w:rPr>
        <w:t xml:space="preserve"> </w:t>
      </w:r>
      <w:r w:rsidRPr="008D5613">
        <w:rPr>
          <w:rFonts w:ascii="Times New Roman" w:hAnsi="Times New Roman" w:cs="Times New Roman"/>
          <w:highlight w:val="yellow"/>
          <w:lang w:val="en-US"/>
        </w:rPr>
        <w:t xml:space="preserve">The Global Startup Ecosystem Report 2025. San </w:t>
      </w:r>
      <w:proofErr w:type="gramStart"/>
      <w:r w:rsidRPr="008D5613">
        <w:rPr>
          <w:rFonts w:ascii="Times New Roman" w:hAnsi="Times New Roman" w:cs="Times New Roman"/>
          <w:highlight w:val="yellow"/>
          <w:lang w:val="en-US"/>
        </w:rPr>
        <w:t>Francisco :</w:t>
      </w:r>
      <w:proofErr w:type="gramEnd"/>
      <w:r w:rsidRPr="008D5613">
        <w:rPr>
          <w:rFonts w:ascii="Times New Roman" w:hAnsi="Times New Roman" w:cs="Times New Roman"/>
          <w:highlight w:val="yellow"/>
          <w:lang w:val="en-US"/>
        </w:rPr>
        <w:t xml:space="preserve"> Startup Genome, 2025. URL: https://startupgenome.com/report/gser2025/introduction</w:t>
      </w:r>
    </w:p>
  </w:footnote>
  <w:footnote w:id="22">
    <w:p w14:paraId="3EFFF418" w14:textId="646A62B9" w:rsidR="00C8391E" w:rsidRPr="008D5613" w:rsidRDefault="00C8391E">
      <w:pPr>
        <w:pStyle w:val="af5"/>
        <w:rPr>
          <w:rFonts w:ascii="Times New Roman" w:hAnsi="Times New Roman" w:cs="Times New Roman"/>
          <w:lang w:val="en-US"/>
        </w:rPr>
      </w:pPr>
      <w:r w:rsidRPr="008D5613">
        <w:rPr>
          <w:rStyle w:val="af7"/>
          <w:rFonts w:ascii="Times New Roman" w:hAnsi="Times New Roman" w:cs="Times New Roman"/>
          <w:highlight w:val="yellow"/>
        </w:rPr>
        <w:footnoteRef/>
      </w:r>
      <w:r w:rsidRPr="008D5613">
        <w:rPr>
          <w:rFonts w:ascii="Times New Roman" w:hAnsi="Times New Roman" w:cs="Times New Roman"/>
          <w:highlight w:val="yellow"/>
          <w:lang w:val="en-US"/>
        </w:rPr>
        <w:t xml:space="preserve"> The Global Startup Ecosystem Report 2025. San </w:t>
      </w:r>
      <w:proofErr w:type="gramStart"/>
      <w:r w:rsidRPr="008D5613">
        <w:rPr>
          <w:rFonts w:ascii="Times New Roman" w:hAnsi="Times New Roman" w:cs="Times New Roman"/>
          <w:highlight w:val="yellow"/>
          <w:lang w:val="en-US"/>
        </w:rPr>
        <w:t>Francisco :</w:t>
      </w:r>
      <w:proofErr w:type="gramEnd"/>
      <w:r w:rsidRPr="008D5613">
        <w:rPr>
          <w:rFonts w:ascii="Times New Roman" w:hAnsi="Times New Roman" w:cs="Times New Roman"/>
          <w:highlight w:val="yellow"/>
          <w:lang w:val="en-US"/>
        </w:rPr>
        <w:t xml:space="preserve"> Startup Genome, 2025. URL: https://startupgenome.com/report/gser2025/introduction</w:t>
      </w:r>
    </w:p>
  </w:footnote>
  <w:footnote w:id="23">
    <w:p w14:paraId="4E11378A" w14:textId="4F935A05" w:rsidR="00C8391E" w:rsidRPr="00341F00" w:rsidRDefault="00C8391E" w:rsidP="00341F00">
      <w:pPr>
        <w:pStyle w:val="af5"/>
        <w:jc w:val="both"/>
        <w:rPr>
          <w:rFonts w:ascii="Times New Roman" w:hAnsi="Times New Roman" w:cs="Times New Roman"/>
          <w:lang w:val="en-US"/>
        </w:rPr>
      </w:pPr>
      <w:r w:rsidRPr="00341F00">
        <w:rPr>
          <w:rStyle w:val="af7"/>
          <w:rFonts w:ascii="Times New Roman" w:hAnsi="Times New Roman" w:cs="Times New Roman"/>
        </w:rPr>
        <w:footnoteRef/>
      </w:r>
      <w:r w:rsidRPr="00341F00">
        <w:rPr>
          <w:rFonts w:ascii="Times New Roman" w:hAnsi="Times New Roman" w:cs="Times New Roman"/>
          <w:lang w:val="en-US"/>
        </w:rPr>
        <w:t xml:space="preserve"> </w:t>
      </w:r>
      <w:r w:rsidRPr="00341F00">
        <w:rPr>
          <w:rFonts w:ascii="Times New Roman" w:hAnsi="Times New Roman" w:cs="Times New Roman"/>
        </w:rPr>
        <w:t>Составлено</w:t>
      </w:r>
      <w:r w:rsidRPr="00341F00">
        <w:rPr>
          <w:rFonts w:ascii="Times New Roman" w:hAnsi="Times New Roman" w:cs="Times New Roman"/>
          <w:lang w:val="en-US"/>
        </w:rPr>
        <w:t xml:space="preserve"> </w:t>
      </w:r>
      <w:r w:rsidRPr="00341F00">
        <w:rPr>
          <w:rFonts w:ascii="Times New Roman" w:hAnsi="Times New Roman" w:cs="Times New Roman"/>
        </w:rPr>
        <w:t>автором</w:t>
      </w:r>
      <w:r w:rsidRPr="00341F00">
        <w:rPr>
          <w:rFonts w:ascii="Times New Roman" w:hAnsi="Times New Roman" w:cs="Times New Roman"/>
          <w:lang w:val="en-US"/>
        </w:rPr>
        <w:t xml:space="preserve"> </w:t>
      </w:r>
      <w:r w:rsidRPr="00341F00">
        <w:rPr>
          <w:rFonts w:ascii="Times New Roman" w:hAnsi="Times New Roman" w:cs="Times New Roman"/>
        </w:rPr>
        <w:t>по</w:t>
      </w:r>
      <w:r w:rsidRPr="00341F00">
        <w:rPr>
          <w:rFonts w:ascii="Times New Roman" w:hAnsi="Times New Roman" w:cs="Times New Roman"/>
          <w:lang w:val="en-US"/>
        </w:rPr>
        <w:t xml:space="preserve">: </w:t>
      </w:r>
      <w:r w:rsidRPr="00341F00">
        <w:rPr>
          <w:rFonts w:ascii="Times New Roman" w:hAnsi="Times New Roman" w:cs="Times New Roman"/>
          <w:highlight w:val="yellow"/>
          <w:lang w:val="en-US"/>
        </w:rPr>
        <w:t xml:space="preserve">The Global Startup Ecosystem Report 2025. San </w:t>
      </w:r>
      <w:proofErr w:type="gramStart"/>
      <w:r w:rsidRPr="00341F00">
        <w:rPr>
          <w:rFonts w:ascii="Times New Roman" w:hAnsi="Times New Roman" w:cs="Times New Roman"/>
          <w:highlight w:val="yellow"/>
          <w:lang w:val="en-US"/>
        </w:rPr>
        <w:t>Francisco :</w:t>
      </w:r>
      <w:proofErr w:type="gramEnd"/>
      <w:r w:rsidRPr="00341F00">
        <w:rPr>
          <w:rFonts w:ascii="Times New Roman" w:hAnsi="Times New Roman" w:cs="Times New Roman"/>
          <w:highlight w:val="yellow"/>
          <w:lang w:val="en-US"/>
        </w:rPr>
        <w:t xml:space="preserve"> Startup Genome, 2025. URL: https://startupgenome.com/report/gser2025/introduction</w:t>
      </w:r>
    </w:p>
  </w:footnote>
  <w:footnote w:id="24">
    <w:p w14:paraId="35B5CDB8" w14:textId="7FA87FE3" w:rsidR="00C8391E" w:rsidRPr="003A2681" w:rsidRDefault="00C8391E">
      <w:pPr>
        <w:pStyle w:val="af5"/>
        <w:rPr>
          <w:rFonts w:ascii="Times New Roman" w:hAnsi="Times New Roman" w:cs="Times New Roman"/>
        </w:rPr>
      </w:pPr>
      <w:r w:rsidRPr="003A2681">
        <w:rPr>
          <w:rStyle w:val="af7"/>
          <w:rFonts w:ascii="Times New Roman" w:hAnsi="Times New Roman" w:cs="Times New Roman"/>
          <w:highlight w:val="yellow"/>
        </w:rPr>
        <w:footnoteRef/>
      </w:r>
      <w:r w:rsidRPr="003A2681">
        <w:rPr>
          <w:rFonts w:ascii="Times New Roman" w:hAnsi="Times New Roman" w:cs="Times New Roman"/>
          <w:highlight w:val="yellow"/>
        </w:rPr>
        <w:t xml:space="preserve"> Составлено автором </w:t>
      </w:r>
      <w:proofErr w:type="gramStart"/>
      <w:r w:rsidRPr="003A2681">
        <w:rPr>
          <w:rFonts w:ascii="Times New Roman" w:hAnsi="Times New Roman" w:cs="Times New Roman"/>
          <w:highlight w:val="yellow"/>
        </w:rPr>
        <w:t>по:+</w:t>
      </w:r>
      <w:proofErr w:type="gramEnd"/>
      <w:r w:rsidRPr="003A2681">
        <w:rPr>
          <w:rFonts w:ascii="Times New Roman" w:hAnsi="Times New Roman" w:cs="Times New Roman"/>
          <w:highlight w:val="yellow"/>
        </w:rPr>
        <w:t>++++добавить</w:t>
      </w:r>
    </w:p>
  </w:footnote>
  <w:footnote w:id="25">
    <w:p w14:paraId="2513DE05" w14:textId="4A6C0893" w:rsidR="00C8391E" w:rsidRPr="0082217E" w:rsidRDefault="00C8391E" w:rsidP="0082217E">
      <w:pPr>
        <w:pStyle w:val="af5"/>
        <w:jc w:val="both"/>
        <w:rPr>
          <w:rFonts w:ascii="Times New Roman" w:hAnsi="Times New Roman" w:cs="Times New Roman"/>
        </w:rPr>
      </w:pPr>
      <w:r w:rsidRPr="0082217E">
        <w:rPr>
          <w:rStyle w:val="af7"/>
          <w:rFonts w:ascii="Times New Roman" w:hAnsi="Times New Roman" w:cs="Times New Roman"/>
          <w:highlight w:val="yellow"/>
        </w:rPr>
        <w:footnoteRef/>
      </w:r>
      <w:r w:rsidRPr="0082217E">
        <w:rPr>
          <w:rFonts w:ascii="Times New Roman" w:hAnsi="Times New Roman" w:cs="Times New Roman"/>
          <w:highlight w:val="yellow"/>
        </w:rPr>
        <w:t xml:space="preserve">   Юдина Т.Н., Купчишина Е.В. Доверие как трансакционный институт цифровой экономики // Информационное общество. 2023. № 6. С. 106–112.</w:t>
      </w:r>
    </w:p>
  </w:footnote>
  <w:footnote w:id="26">
    <w:p w14:paraId="2C00F3B8" w14:textId="1799BAA7" w:rsidR="00C8391E" w:rsidRPr="00535272" w:rsidRDefault="00C8391E" w:rsidP="00535272">
      <w:pPr>
        <w:pStyle w:val="af5"/>
        <w:jc w:val="both"/>
        <w:rPr>
          <w:rFonts w:ascii="Times New Roman" w:hAnsi="Times New Roman" w:cs="Times New Roman"/>
        </w:rPr>
      </w:pPr>
      <w:r w:rsidRPr="00535272">
        <w:rPr>
          <w:rStyle w:val="af7"/>
          <w:rFonts w:ascii="Times New Roman" w:hAnsi="Times New Roman" w:cs="Times New Roman"/>
          <w:highlight w:val="yellow"/>
        </w:rPr>
        <w:footnoteRef/>
      </w:r>
      <w:r w:rsidRPr="00535272">
        <w:rPr>
          <w:rFonts w:ascii="Times New Roman" w:hAnsi="Times New Roman" w:cs="Times New Roman"/>
          <w:highlight w:val="yellow"/>
        </w:rPr>
        <w:t xml:space="preserve">   Генеративный ИИ и фальшивые отзывы: как маркетплейсы рискуют потерять доверие покупателей // Logistics.ru. [Электронный ресурс]. URL: [URL не указан в источнике]. (Дата обращения: [Текущая дата])</w:t>
      </w:r>
    </w:p>
  </w:footnote>
  <w:footnote w:id="27">
    <w:p w14:paraId="40559449" w14:textId="128F8D3F" w:rsidR="00C8391E" w:rsidRPr="0001295D" w:rsidRDefault="00C8391E" w:rsidP="00535272">
      <w:pPr>
        <w:pStyle w:val="af5"/>
        <w:jc w:val="both"/>
        <w:rPr>
          <w:rFonts w:ascii="Times New Roman" w:hAnsi="Times New Roman" w:cs="Times New Roman"/>
          <w:lang w:val="en-US"/>
        </w:rPr>
      </w:pPr>
      <w:r w:rsidRPr="00535272">
        <w:rPr>
          <w:rStyle w:val="af7"/>
          <w:rFonts w:ascii="Times New Roman" w:hAnsi="Times New Roman" w:cs="Times New Roman"/>
          <w:highlight w:val="yellow"/>
        </w:rPr>
        <w:footnoteRef/>
      </w:r>
      <w:r w:rsidRPr="00535272">
        <w:rPr>
          <w:rFonts w:ascii="Times New Roman" w:hAnsi="Times New Roman" w:cs="Times New Roman"/>
          <w:highlight w:val="yellow"/>
        </w:rPr>
        <w:t xml:space="preserve"> Юдина Т.Н., Купчишина Е.В. Доверие как трансакционный инсти</w:t>
      </w:r>
      <w:r>
        <w:rPr>
          <w:rFonts w:ascii="Times New Roman" w:hAnsi="Times New Roman" w:cs="Times New Roman"/>
          <w:highlight w:val="yellow"/>
        </w:rPr>
        <w:t>тут цифровой экономики /</w:t>
      </w:r>
      <w:proofErr w:type="gramStart"/>
      <w:r>
        <w:rPr>
          <w:rFonts w:ascii="Times New Roman" w:hAnsi="Times New Roman" w:cs="Times New Roman"/>
          <w:highlight w:val="yellow"/>
        </w:rPr>
        <w:t xml:space="preserve">/ </w:t>
      </w:r>
      <w:r w:rsidRPr="00535272">
        <w:rPr>
          <w:rFonts w:ascii="Times New Roman" w:hAnsi="Times New Roman" w:cs="Times New Roman"/>
          <w:highlight w:val="yellow"/>
        </w:rPr>
        <w:t xml:space="preserve"> Информационное</w:t>
      </w:r>
      <w:proofErr w:type="gramEnd"/>
      <w:r w:rsidRPr="00535272">
        <w:rPr>
          <w:rFonts w:ascii="Times New Roman" w:hAnsi="Times New Roman" w:cs="Times New Roman"/>
          <w:highlight w:val="yellow"/>
        </w:rPr>
        <w:t xml:space="preserve"> общество. </w:t>
      </w:r>
      <w:r w:rsidRPr="0001295D">
        <w:rPr>
          <w:rFonts w:ascii="Times New Roman" w:hAnsi="Times New Roman" w:cs="Times New Roman"/>
          <w:highlight w:val="yellow"/>
          <w:lang w:val="en-US"/>
        </w:rPr>
        <w:t xml:space="preserve">2023. № 6. </w:t>
      </w:r>
      <w:r w:rsidRPr="00535272">
        <w:rPr>
          <w:rFonts w:ascii="Times New Roman" w:hAnsi="Times New Roman" w:cs="Times New Roman"/>
          <w:highlight w:val="yellow"/>
        </w:rPr>
        <w:t>С</w:t>
      </w:r>
      <w:r w:rsidRPr="0001295D">
        <w:rPr>
          <w:rFonts w:ascii="Times New Roman" w:hAnsi="Times New Roman" w:cs="Times New Roman"/>
          <w:highlight w:val="yellow"/>
          <w:lang w:val="en-US"/>
        </w:rPr>
        <w:t>. 106–112.</w:t>
      </w:r>
    </w:p>
  </w:footnote>
  <w:footnote w:id="28">
    <w:p w14:paraId="5C389D93" w14:textId="72D70E48" w:rsidR="00C8391E" w:rsidRPr="00535272" w:rsidRDefault="00C8391E" w:rsidP="00535272">
      <w:pPr>
        <w:pStyle w:val="af5"/>
        <w:jc w:val="both"/>
        <w:rPr>
          <w:rFonts w:ascii="Times New Roman" w:hAnsi="Times New Roman" w:cs="Times New Roman"/>
          <w:highlight w:val="yellow"/>
          <w:lang w:val="en-US"/>
        </w:rPr>
      </w:pPr>
      <w:r w:rsidRPr="00535272">
        <w:rPr>
          <w:rStyle w:val="af7"/>
          <w:rFonts w:ascii="Times New Roman" w:hAnsi="Times New Roman" w:cs="Times New Roman"/>
          <w:highlight w:val="yellow"/>
        </w:rPr>
        <w:footnoteRef/>
      </w:r>
      <w:r w:rsidRPr="00535272">
        <w:rPr>
          <w:rFonts w:ascii="Times New Roman" w:hAnsi="Times New Roman" w:cs="Times New Roman"/>
          <w:highlight w:val="yellow"/>
          <w:lang w:val="en-US"/>
        </w:rPr>
        <w:t xml:space="preserve"> Arrow, K. (1972), “Gifts and Exchanges”, Philosophy and Public Affairs, 1, 4, p. 343-362.</w:t>
      </w:r>
    </w:p>
  </w:footnote>
  <w:footnote w:id="29">
    <w:p w14:paraId="3FA43A70" w14:textId="6B69443D" w:rsidR="00C8391E" w:rsidRPr="0001295D" w:rsidRDefault="00C8391E" w:rsidP="00535272">
      <w:pPr>
        <w:pStyle w:val="af5"/>
        <w:jc w:val="both"/>
        <w:rPr>
          <w:rFonts w:ascii="Times New Roman" w:hAnsi="Times New Roman" w:cs="Times New Roman"/>
          <w:highlight w:val="yellow"/>
          <w:lang w:val="en-US"/>
        </w:rPr>
      </w:pPr>
      <w:r w:rsidRPr="00535272">
        <w:rPr>
          <w:rStyle w:val="af7"/>
          <w:rFonts w:ascii="Times New Roman" w:hAnsi="Times New Roman" w:cs="Times New Roman"/>
          <w:highlight w:val="yellow"/>
        </w:rPr>
        <w:footnoteRef/>
      </w:r>
      <w:r w:rsidRPr="00535272">
        <w:rPr>
          <w:rFonts w:ascii="Times New Roman" w:hAnsi="Times New Roman" w:cs="Times New Roman"/>
          <w:highlight w:val="yellow"/>
          <w:lang w:val="en-US"/>
        </w:rPr>
        <w:t xml:space="preserve"> Cameron, K. S. (2013). Practicing Positive Leadership: Tools and Techniques That Create Extraordinary Results. </w:t>
      </w:r>
      <w:r w:rsidRPr="00535272">
        <w:rPr>
          <w:rFonts w:ascii="Times New Roman" w:hAnsi="Times New Roman" w:cs="Times New Roman"/>
          <w:highlight w:val="yellow"/>
        </w:rPr>
        <w:t>Соединенные</w:t>
      </w:r>
      <w:r w:rsidRPr="0001295D">
        <w:rPr>
          <w:rFonts w:ascii="Times New Roman" w:hAnsi="Times New Roman" w:cs="Times New Roman"/>
          <w:highlight w:val="yellow"/>
          <w:lang w:val="en-US"/>
        </w:rPr>
        <w:t xml:space="preserve"> </w:t>
      </w:r>
      <w:r w:rsidRPr="00535272">
        <w:rPr>
          <w:rFonts w:ascii="Times New Roman" w:hAnsi="Times New Roman" w:cs="Times New Roman"/>
          <w:highlight w:val="yellow"/>
        </w:rPr>
        <w:t>Штаты</w:t>
      </w:r>
      <w:r w:rsidRPr="0001295D">
        <w:rPr>
          <w:rFonts w:ascii="Times New Roman" w:hAnsi="Times New Roman" w:cs="Times New Roman"/>
          <w:highlight w:val="yellow"/>
          <w:lang w:val="en-US"/>
        </w:rPr>
        <w:t xml:space="preserve"> </w:t>
      </w:r>
      <w:r w:rsidRPr="00535272">
        <w:rPr>
          <w:rFonts w:ascii="Times New Roman" w:hAnsi="Times New Roman" w:cs="Times New Roman"/>
          <w:highlight w:val="yellow"/>
        </w:rPr>
        <w:t>Америки</w:t>
      </w:r>
      <w:r w:rsidRPr="0001295D">
        <w:rPr>
          <w:rFonts w:ascii="Times New Roman" w:hAnsi="Times New Roman" w:cs="Times New Roman"/>
          <w:highlight w:val="yellow"/>
          <w:lang w:val="en-US"/>
        </w:rPr>
        <w:t>: Berrett-Koehler Publishers.</w:t>
      </w:r>
    </w:p>
  </w:footnote>
  <w:footnote w:id="30">
    <w:p w14:paraId="3A75B74C" w14:textId="2113C766" w:rsidR="00C8391E" w:rsidRPr="00535272" w:rsidRDefault="00C8391E" w:rsidP="00535272">
      <w:pPr>
        <w:pStyle w:val="af5"/>
        <w:jc w:val="both"/>
        <w:rPr>
          <w:lang w:val="en-US"/>
        </w:rPr>
      </w:pPr>
      <w:r w:rsidRPr="00535272">
        <w:rPr>
          <w:rStyle w:val="af7"/>
          <w:rFonts w:ascii="Times New Roman" w:hAnsi="Times New Roman" w:cs="Times New Roman"/>
          <w:highlight w:val="yellow"/>
        </w:rPr>
        <w:footnoteRef/>
      </w:r>
      <w:r w:rsidRPr="00535272">
        <w:rPr>
          <w:rFonts w:ascii="Times New Roman" w:hAnsi="Times New Roman" w:cs="Times New Roman"/>
          <w:highlight w:val="yellow"/>
          <w:lang w:val="en-US"/>
        </w:rPr>
        <w:t xml:space="preserve"> Zucker, Lynne G. Research in organizational behavior: an annual series of analytical essays and critical reviews. - Amsterdam: Elsevier, ISSN 0191-3085, ZDB-ID 717544-9. - Vol. 8.1986, p. 53-111.</w:t>
      </w:r>
    </w:p>
  </w:footnote>
  <w:footnote w:id="31">
    <w:p w14:paraId="7A13AA95" w14:textId="3D4BA9A4" w:rsidR="00C8391E" w:rsidRPr="00535272" w:rsidRDefault="00C8391E" w:rsidP="00535272">
      <w:pPr>
        <w:pStyle w:val="af5"/>
        <w:jc w:val="both"/>
        <w:rPr>
          <w:rFonts w:ascii="Times New Roman" w:hAnsi="Times New Roman" w:cs="Times New Roman"/>
        </w:rPr>
      </w:pPr>
      <w:r w:rsidRPr="00535272">
        <w:rPr>
          <w:rStyle w:val="af7"/>
          <w:rFonts w:ascii="Times New Roman" w:hAnsi="Times New Roman" w:cs="Times New Roman"/>
          <w:highlight w:val="yellow"/>
        </w:rPr>
        <w:footnoteRef/>
      </w:r>
      <w:r w:rsidRPr="00535272">
        <w:rPr>
          <w:rFonts w:ascii="Times New Roman" w:hAnsi="Times New Roman" w:cs="Times New Roman"/>
          <w:highlight w:val="yellow"/>
        </w:rPr>
        <w:t xml:space="preserve"> Юдина Т.Н., Купчишина Е.В. Доверие как трансакционный институт цифровой экономики // Журнал Информационное общество. 2023. № 6. С. 106–112.</w:t>
      </w:r>
    </w:p>
  </w:footnote>
  <w:footnote w:id="32">
    <w:p w14:paraId="0A3E3CEF" w14:textId="77777777" w:rsidR="00C8391E" w:rsidRPr="00C42835" w:rsidRDefault="00C8391E" w:rsidP="00C42835">
      <w:pPr>
        <w:pStyle w:val="af5"/>
        <w:jc w:val="both"/>
        <w:rPr>
          <w:rFonts w:ascii="Times New Roman" w:hAnsi="Times New Roman" w:cs="Times New Roman"/>
        </w:rPr>
      </w:pPr>
      <w:r w:rsidRPr="00C42835">
        <w:rPr>
          <w:rStyle w:val="af7"/>
          <w:rFonts w:ascii="Times New Roman" w:hAnsi="Times New Roman" w:cs="Times New Roman"/>
          <w:highlight w:val="yellow"/>
        </w:rPr>
        <w:footnoteRef/>
      </w:r>
      <w:r w:rsidRPr="00C42835">
        <w:rPr>
          <w:rFonts w:ascii="Times New Roman" w:hAnsi="Times New Roman" w:cs="Times New Roman"/>
          <w:highlight w:val="yellow"/>
        </w:rPr>
        <w:t xml:space="preserve"> Информация для потребителей, их защита и права: законы, нормативные положения, экономические основы, сети потребителей: Отчет о результатах работы по Вопросу 6/1 МСЭ-D за исследовательский период 2018–2021 годов. Женева: Международный союз электросвязи, 2021. 301 с. ISBN 978-92-61-34624-9 (электронная версия).</w:t>
      </w:r>
    </w:p>
  </w:footnote>
  <w:footnote w:id="33">
    <w:p w14:paraId="0C57D72E" w14:textId="34443088" w:rsidR="00C8391E" w:rsidRPr="00C42835" w:rsidRDefault="00C8391E" w:rsidP="00C42835">
      <w:pPr>
        <w:pStyle w:val="af5"/>
        <w:jc w:val="both"/>
        <w:rPr>
          <w:rFonts w:ascii="Times New Roman" w:hAnsi="Times New Roman" w:cs="Times New Roman"/>
        </w:rPr>
      </w:pPr>
      <w:r>
        <w:rPr>
          <w:rStyle w:val="af7"/>
        </w:rPr>
        <w:footnoteRef/>
      </w:r>
      <w:r>
        <w:t xml:space="preserve"> </w:t>
      </w:r>
      <w:r w:rsidRPr="00535272">
        <w:rPr>
          <w:rFonts w:ascii="Times New Roman" w:hAnsi="Times New Roman" w:cs="Times New Roman"/>
          <w:highlight w:val="yellow"/>
        </w:rPr>
        <w:t>Юдина Т.Н., Купчишина Е.В. Доверие как трансакционный институт цифровой экономики // Журнал Информационное общество. 2023. № 6. С. 106–112.</w:t>
      </w:r>
    </w:p>
  </w:footnote>
  <w:footnote w:id="34">
    <w:p w14:paraId="0A9AFB65" w14:textId="3D72D6F1" w:rsidR="00C8391E" w:rsidRPr="00D8103D" w:rsidRDefault="00C8391E" w:rsidP="00D8103D">
      <w:pPr>
        <w:pStyle w:val="af5"/>
        <w:jc w:val="both"/>
        <w:rPr>
          <w:rFonts w:ascii="Times New Roman" w:hAnsi="Times New Roman" w:cs="Times New Roman"/>
        </w:rPr>
      </w:pPr>
      <w:r w:rsidRPr="00D8103D">
        <w:rPr>
          <w:rStyle w:val="af7"/>
          <w:rFonts w:ascii="Times New Roman" w:hAnsi="Times New Roman" w:cs="Times New Roman"/>
          <w:highlight w:val="yellow"/>
        </w:rPr>
        <w:footnoteRef/>
      </w:r>
      <w:r w:rsidRPr="00D8103D">
        <w:rPr>
          <w:rFonts w:ascii="Times New Roman" w:hAnsi="Times New Roman" w:cs="Times New Roman"/>
          <w:highlight w:val="yellow"/>
        </w:rPr>
        <w:t xml:space="preserve"> Юдина Т.Н., Купчишина Е.В. Доверие как трансакционный институт цифровой экономики // Журнал Информационное общество. 2023. № 6. С. 106–112.</w:t>
      </w:r>
    </w:p>
  </w:footnote>
  <w:footnote w:id="35">
    <w:p w14:paraId="0868BB2C" w14:textId="5F1B0294" w:rsidR="00C8391E" w:rsidRPr="00D8103D" w:rsidRDefault="00C8391E" w:rsidP="00D8103D">
      <w:pPr>
        <w:pStyle w:val="af5"/>
        <w:jc w:val="both"/>
        <w:rPr>
          <w:rFonts w:ascii="Times New Roman" w:hAnsi="Times New Roman" w:cs="Times New Roman"/>
        </w:rPr>
      </w:pPr>
      <w:r w:rsidRPr="00D8103D">
        <w:rPr>
          <w:rStyle w:val="af7"/>
          <w:rFonts w:ascii="Times New Roman" w:hAnsi="Times New Roman" w:cs="Times New Roman"/>
          <w:highlight w:val="yellow"/>
        </w:rPr>
        <w:footnoteRef/>
      </w:r>
      <w:r w:rsidRPr="00D8103D">
        <w:rPr>
          <w:rFonts w:ascii="Times New Roman" w:hAnsi="Times New Roman" w:cs="Times New Roman"/>
          <w:highlight w:val="yellow"/>
        </w:rPr>
        <w:t xml:space="preserve"> Информация для потребителей, их защита и права: законы, нормативные положения, экономические основы, сети потребителей: Отчет о результатах работы по Вопросу 6/1 МСЭ-D за исследовательский период 2018–2021 годов. Женева: Международный союз электросвязи, 2021. 301 с. ISBN 978-92-61-34624-9 (электронная версия).</w:t>
      </w:r>
    </w:p>
  </w:footnote>
  <w:footnote w:id="36">
    <w:p w14:paraId="37006CB2" w14:textId="36CA75C4" w:rsidR="00C8391E" w:rsidRPr="00D8103D" w:rsidRDefault="00C8391E" w:rsidP="00D8103D">
      <w:pPr>
        <w:pStyle w:val="af5"/>
        <w:jc w:val="both"/>
        <w:rPr>
          <w:rFonts w:ascii="Times New Roman" w:hAnsi="Times New Roman" w:cs="Times New Roman"/>
        </w:rPr>
      </w:pPr>
      <w:r w:rsidRPr="00D8103D">
        <w:rPr>
          <w:rStyle w:val="af7"/>
          <w:rFonts w:ascii="Times New Roman" w:hAnsi="Times New Roman" w:cs="Times New Roman"/>
          <w:highlight w:val="yellow"/>
        </w:rPr>
        <w:footnoteRef/>
      </w:r>
      <w:r w:rsidRPr="00D8103D">
        <w:rPr>
          <w:rFonts w:ascii="Times New Roman" w:hAnsi="Times New Roman" w:cs="Times New Roman"/>
          <w:highlight w:val="yellow"/>
        </w:rPr>
        <w:t xml:space="preserve"> </w:t>
      </w:r>
      <w:proofErr w:type="spellStart"/>
      <w:r w:rsidRPr="00D8103D">
        <w:rPr>
          <w:rFonts w:ascii="Times New Roman" w:hAnsi="Times New Roman" w:cs="Times New Roman"/>
          <w:highlight w:val="yellow"/>
        </w:rPr>
        <w:t>Liu</w:t>
      </w:r>
      <w:proofErr w:type="spellEnd"/>
      <w:r w:rsidRPr="00D8103D">
        <w:rPr>
          <w:rFonts w:ascii="Times New Roman" w:hAnsi="Times New Roman" w:cs="Times New Roman"/>
          <w:highlight w:val="yellow"/>
        </w:rPr>
        <w:t xml:space="preserve"> </w:t>
      </w:r>
      <w:proofErr w:type="spellStart"/>
      <w:r w:rsidRPr="00D8103D">
        <w:rPr>
          <w:rFonts w:ascii="Times New Roman" w:hAnsi="Times New Roman" w:cs="Times New Roman"/>
          <w:highlight w:val="yellow"/>
        </w:rPr>
        <w:t>Qinyuan</w:t>
      </w:r>
      <w:proofErr w:type="spellEnd"/>
      <w:r w:rsidRPr="00D8103D">
        <w:rPr>
          <w:rFonts w:ascii="Times New Roman" w:hAnsi="Times New Roman" w:cs="Times New Roman"/>
          <w:highlight w:val="yellow"/>
        </w:rPr>
        <w:t xml:space="preserve">, </w:t>
      </w:r>
      <w:proofErr w:type="spellStart"/>
      <w:r w:rsidRPr="00D8103D">
        <w:rPr>
          <w:rFonts w:ascii="Times New Roman" w:hAnsi="Times New Roman" w:cs="Times New Roman"/>
          <w:highlight w:val="yellow"/>
        </w:rPr>
        <w:t>Petrukovich</w:t>
      </w:r>
      <w:proofErr w:type="spellEnd"/>
      <w:r w:rsidRPr="00D8103D">
        <w:rPr>
          <w:rFonts w:ascii="Times New Roman" w:hAnsi="Times New Roman" w:cs="Times New Roman"/>
          <w:highlight w:val="yellow"/>
        </w:rPr>
        <w:t xml:space="preserve"> N.G. Роль блокчейна в совершенствовании налоговой платформы «Один пояс, о» // Economics: </w:t>
      </w:r>
      <w:proofErr w:type="spellStart"/>
      <w:r w:rsidRPr="00D8103D">
        <w:rPr>
          <w:rFonts w:ascii="Times New Roman" w:hAnsi="Times New Roman" w:cs="Times New Roman"/>
          <w:highlight w:val="yellow"/>
        </w:rPr>
        <w:t>Yesterday</w:t>
      </w:r>
      <w:proofErr w:type="spellEnd"/>
      <w:r w:rsidRPr="00D8103D">
        <w:rPr>
          <w:rFonts w:ascii="Times New Roman" w:hAnsi="Times New Roman" w:cs="Times New Roman"/>
          <w:highlight w:val="yellow"/>
        </w:rPr>
        <w:t xml:space="preserve">, Today </w:t>
      </w:r>
      <w:proofErr w:type="spellStart"/>
      <w:r w:rsidRPr="00D8103D">
        <w:rPr>
          <w:rFonts w:ascii="Times New Roman" w:hAnsi="Times New Roman" w:cs="Times New Roman"/>
          <w:highlight w:val="yellow"/>
        </w:rPr>
        <w:t>and</w:t>
      </w:r>
      <w:proofErr w:type="spellEnd"/>
      <w:r w:rsidRPr="00D8103D">
        <w:rPr>
          <w:rFonts w:ascii="Times New Roman" w:hAnsi="Times New Roman" w:cs="Times New Roman"/>
          <w:highlight w:val="yellow"/>
        </w:rPr>
        <w:t xml:space="preserve"> </w:t>
      </w:r>
      <w:proofErr w:type="spellStart"/>
      <w:r w:rsidRPr="00D8103D">
        <w:rPr>
          <w:rFonts w:ascii="Times New Roman" w:hAnsi="Times New Roman" w:cs="Times New Roman"/>
          <w:highlight w:val="yellow"/>
        </w:rPr>
        <w:t>Tomorrow</w:t>
      </w:r>
      <w:proofErr w:type="spellEnd"/>
      <w:r w:rsidRPr="00D8103D">
        <w:rPr>
          <w:rFonts w:ascii="Times New Roman" w:hAnsi="Times New Roman" w:cs="Times New Roman"/>
          <w:highlight w:val="yellow"/>
        </w:rPr>
        <w:t xml:space="preserve">. 2024. </w:t>
      </w:r>
      <w:proofErr w:type="spellStart"/>
      <w:r w:rsidRPr="00D8103D">
        <w:rPr>
          <w:rFonts w:ascii="Times New Roman" w:hAnsi="Times New Roman" w:cs="Times New Roman"/>
          <w:highlight w:val="yellow"/>
        </w:rPr>
        <w:t>Vol</w:t>
      </w:r>
      <w:proofErr w:type="spellEnd"/>
      <w:r w:rsidRPr="00D8103D">
        <w:rPr>
          <w:rFonts w:ascii="Times New Roman" w:hAnsi="Times New Roman" w:cs="Times New Roman"/>
          <w:highlight w:val="yellow"/>
        </w:rPr>
        <w:t xml:space="preserve">. 14, </w:t>
      </w:r>
      <w:proofErr w:type="spellStart"/>
      <w:r w:rsidRPr="00D8103D">
        <w:rPr>
          <w:rFonts w:ascii="Times New Roman" w:hAnsi="Times New Roman" w:cs="Times New Roman"/>
          <w:highlight w:val="yellow"/>
        </w:rPr>
        <w:t>Is</w:t>
      </w:r>
      <w:proofErr w:type="spellEnd"/>
      <w:r w:rsidRPr="00D8103D">
        <w:rPr>
          <w:rFonts w:ascii="Times New Roman" w:hAnsi="Times New Roman" w:cs="Times New Roman"/>
          <w:highlight w:val="yellow"/>
        </w:rPr>
        <w:t>. 2A. P. 346–348.</w:t>
      </w:r>
    </w:p>
  </w:footnote>
  <w:footnote w:id="37">
    <w:p w14:paraId="5F741058" w14:textId="5698672F" w:rsidR="00C8391E" w:rsidRPr="00A843AC" w:rsidRDefault="00C8391E" w:rsidP="00A843AC">
      <w:pPr>
        <w:pStyle w:val="af5"/>
        <w:jc w:val="both"/>
        <w:rPr>
          <w:rFonts w:ascii="Times New Roman" w:hAnsi="Times New Roman" w:cs="Times New Roman"/>
        </w:rPr>
      </w:pPr>
      <w:r>
        <w:rPr>
          <w:rStyle w:val="af7"/>
        </w:rPr>
        <w:footnoteRef/>
      </w:r>
      <w:r>
        <w:t xml:space="preserve"> </w:t>
      </w:r>
      <w:r w:rsidRPr="00D8103D">
        <w:rPr>
          <w:rFonts w:ascii="Times New Roman" w:hAnsi="Times New Roman" w:cs="Times New Roman"/>
          <w:highlight w:val="yellow"/>
        </w:rPr>
        <w:t>Информация для потребителей, их защита и права: законы, нормативные положения, экономические основы, сети потребителей: Отчет о результатах работы по Вопросу 6/1 МСЭ-D за исследовательский период 2018–2021 годов. Женева: Международный союз электросвязи, 2021. 301 с. ISBN 978-92-61-34624-9 (электронная версия).</w:t>
      </w:r>
    </w:p>
  </w:footnote>
  <w:footnote w:id="38">
    <w:p w14:paraId="6A5934B7" w14:textId="0356EF8E" w:rsidR="00C8391E" w:rsidRDefault="00C8391E">
      <w:pPr>
        <w:pStyle w:val="af5"/>
      </w:pPr>
      <w:r>
        <w:rPr>
          <w:rStyle w:val="af7"/>
        </w:rPr>
        <w:footnoteRef/>
      </w:r>
      <w:r>
        <w:t xml:space="preserve"> </w:t>
      </w:r>
      <w:r w:rsidRPr="00D8103D">
        <w:rPr>
          <w:rFonts w:ascii="Times New Roman" w:hAnsi="Times New Roman" w:cs="Times New Roman"/>
          <w:highlight w:val="yellow"/>
        </w:rPr>
        <w:t>Юдина Т.Н., Купчишина Е.В. Доверие как трансакционный институт цифровой экономики // Журнал Информационное общество. 2023. № 6. С. 106–112.</w:t>
      </w:r>
    </w:p>
  </w:footnote>
  <w:footnote w:id="39">
    <w:p w14:paraId="38744D3A" w14:textId="38A54732" w:rsidR="00C8391E" w:rsidRDefault="00C8391E">
      <w:pPr>
        <w:pStyle w:val="af5"/>
      </w:pPr>
      <w:r>
        <w:rPr>
          <w:rStyle w:val="af7"/>
        </w:rPr>
        <w:footnoteRef/>
      </w:r>
      <w:r w:rsidRPr="00D8103D">
        <w:rPr>
          <w:rFonts w:ascii="Times New Roman" w:hAnsi="Times New Roman" w:cs="Times New Roman"/>
          <w:highlight w:val="yellow"/>
        </w:rPr>
        <w:t>Юдина Т.Н., Купчишина Е.В. Доверие как трансакционный институт цифровой экономики // Журнал Информационное общество. 2023. № 6. С. 106–112.</w:t>
      </w:r>
    </w:p>
  </w:footnote>
  <w:footnote w:id="40">
    <w:p w14:paraId="36B8C6E4" w14:textId="300D3084" w:rsidR="00C8391E" w:rsidRPr="00A843AC" w:rsidRDefault="00C8391E" w:rsidP="00A843AC">
      <w:pPr>
        <w:pStyle w:val="af5"/>
        <w:jc w:val="both"/>
        <w:rPr>
          <w:rFonts w:ascii="Times New Roman" w:hAnsi="Times New Roman" w:cs="Times New Roman"/>
        </w:rPr>
      </w:pPr>
      <w:r>
        <w:rPr>
          <w:rStyle w:val="af7"/>
        </w:rPr>
        <w:footnoteRef/>
      </w:r>
      <w:r>
        <w:t xml:space="preserve"> </w:t>
      </w:r>
      <w:r w:rsidRPr="00D8103D">
        <w:rPr>
          <w:rFonts w:ascii="Times New Roman" w:hAnsi="Times New Roman" w:cs="Times New Roman"/>
          <w:highlight w:val="yellow"/>
        </w:rPr>
        <w:t>Информация для потребителей, их защита и права: законы, нормативные положения, экономические основы, сети потребителей: Отчет о результатах работы по Вопросу 6/1 МСЭ-D за исследовательский период 2018–2021 годов. Женева: Международный союз электросвязи, 2021. 301 с. ISBN 978-92-61-34624-9 (электронная версия).</w:t>
      </w:r>
    </w:p>
  </w:footnote>
  <w:footnote w:id="41">
    <w:p w14:paraId="1A856D8C" w14:textId="1384B3EA" w:rsidR="00C8391E" w:rsidRDefault="00C8391E" w:rsidP="006515D9">
      <w:pPr>
        <w:pStyle w:val="af5"/>
        <w:jc w:val="both"/>
      </w:pPr>
      <w:r>
        <w:rPr>
          <w:rStyle w:val="af7"/>
        </w:rPr>
        <w:footnoteRef/>
      </w:r>
      <w:r w:rsidRPr="00D8103D">
        <w:rPr>
          <w:rFonts w:ascii="Times New Roman" w:hAnsi="Times New Roman" w:cs="Times New Roman"/>
          <w:highlight w:val="yellow"/>
        </w:rPr>
        <w:t>Юдина Т.Н., Купчишина Е.В. Доверие как трансакционный институт цифровой экономики // Журнал Информационное общество. 2023. № 6. С. 106–112.</w:t>
      </w:r>
      <w:r>
        <w:t xml:space="preserve"> </w:t>
      </w:r>
    </w:p>
  </w:footnote>
  <w:footnote w:id="42">
    <w:p w14:paraId="0CC089A0" w14:textId="20689366" w:rsidR="00C8391E" w:rsidRDefault="00C8391E" w:rsidP="006515D9">
      <w:pPr>
        <w:pStyle w:val="af5"/>
        <w:jc w:val="both"/>
      </w:pPr>
      <w:r>
        <w:rPr>
          <w:rStyle w:val="af7"/>
        </w:rPr>
        <w:footnoteRef/>
      </w:r>
      <w:r>
        <w:t xml:space="preserve"> </w:t>
      </w:r>
      <w:r w:rsidRPr="00D8103D">
        <w:rPr>
          <w:rFonts w:ascii="Times New Roman" w:hAnsi="Times New Roman" w:cs="Times New Roman"/>
          <w:highlight w:val="yellow"/>
        </w:rPr>
        <w:t>Юдина Т.Н., Купчишина Е.В. Доверие как трансакционный институт цифровой экономики // Журнал Информационное общество. 2023. № 6. С. 106–112.</w:t>
      </w:r>
    </w:p>
  </w:footnote>
  <w:footnote w:id="43">
    <w:p w14:paraId="05245AE0" w14:textId="61705B20" w:rsidR="00C8391E" w:rsidRPr="00D0023B" w:rsidRDefault="00C8391E" w:rsidP="00D0023B">
      <w:pPr>
        <w:pStyle w:val="af5"/>
        <w:jc w:val="both"/>
        <w:rPr>
          <w:rFonts w:ascii="Times New Roman" w:hAnsi="Times New Roman" w:cs="Times New Roman"/>
        </w:rPr>
      </w:pPr>
      <w:r w:rsidRPr="00D0023B">
        <w:rPr>
          <w:rStyle w:val="af7"/>
          <w:rFonts w:ascii="Times New Roman" w:hAnsi="Times New Roman" w:cs="Times New Roman"/>
          <w:highlight w:val="yellow"/>
        </w:rPr>
        <w:footnoteRef/>
      </w:r>
      <w:r w:rsidRPr="00D0023B">
        <w:rPr>
          <w:rFonts w:ascii="Times New Roman" w:hAnsi="Times New Roman" w:cs="Times New Roman"/>
          <w:highlight w:val="yellow"/>
        </w:rPr>
        <w:t xml:space="preserve"> Составлено автором по: [11, 133]</w:t>
      </w:r>
    </w:p>
  </w:footnote>
  <w:footnote w:id="44">
    <w:p w14:paraId="5E699B24" w14:textId="3BF118F4" w:rsidR="00C8391E" w:rsidRPr="00D0023B" w:rsidRDefault="00C8391E" w:rsidP="00D0023B">
      <w:pPr>
        <w:pStyle w:val="af5"/>
        <w:jc w:val="both"/>
        <w:rPr>
          <w:rFonts w:ascii="Times New Roman" w:hAnsi="Times New Roman" w:cs="Times New Roman"/>
        </w:rPr>
      </w:pPr>
      <w:r w:rsidRPr="00D0023B">
        <w:rPr>
          <w:rStyle w:val="af7"/>
          <w:rFonts w:ascii="Times New Roman" w:hAnsi="Times New Roman" w:cs="Times New Roman"/>
          <w:highlight w:val="yellow"/>
        </w:rPr>
        <w:footnoteRef/>
      </w:r>
      <w:r w:rsidRPr="00D0023B">
        <w:rPr>
          <w:rFonts w:ascii="Times New Roman" w:hAnsi="Times New Roman" w:cs="Times New Roman"/>
          <w:highlight w:val="yellow"/>
        </w:rPr>
        <w:t xml:space="preserve"> Составлено автором по: [11, 66]</w:t>
      </w:r>
    </w:p>
  </w:footnote>
  <w:footnote w:id="45">
    <w:p w14:paraId="404927EA" w14:textId="70BE9F18" w:rsidR="00C8391E" w:rsidRPr="00EE6B1F" w:rsidRDefault="00C8391E">
      <w:pPr>
        <w:pStyle w:val="af5"/>
        <w:rPr>
          <w:rFonts w:ascii="Times New Roman" w:hAnsi="Times New Roman" w:cs="Times New Roman"/>
        </w:rPr>
      </w:pPr>
      <w:r w:rsidRPr="00EE6B1F">
        <w:rPr>
          <w:rStyle w:val="af7"/>
          <w:rFonts w:ascii="Times New Roman" w:hAnsi="Times New Roman" w:cs="Times New Roman"/>
          <w:highlight w:val="yellow"/>
        </w:rPr>
        <w:footnoteRef/>
      </w:r>
      <w:r w:rsidRPr="00EE6B1F">
        <w:rPr>
          <w:rFonts w:ascii="Times New Roman" w:hAnsi="Times New Roman" w:cs="Times New Roman"/>
          <w:highlight w:val="yellow"/>
        </w:rPr>
        <w:t xml:space="preserve"> Составлено автором по:</w:t>
      </w:r>
      <w:r w:rsidRPr="00EE6B1F">
        <w:rPr>
          <w:rFonts w:ascii="Times New Roman" w:hAnsi="Times New Roman" w:cs="Times New Roman"/>
          <w:iCs/>
          <w:highlight w:val="yellow"/>
        </w:rPr>
        <w:t xml:space="preserve"> [176]</w:t>
      </w:r>
    </w:p>
  </w:footnote>
  <w:footnote w:id="46">
    <w:p w14:paraId="56E19D87" w14:textId="253B933D" w:rsidR="00C8391E" w:rsidRPr="00EE6B1F" w:rsidRDefault="00C8391E">
      <w:pPr>
        <w:pStyle w:val="af5"/>
        <w:rPr>
          <w:rFonts w:ascii="Times New Roman" w:hAnsi="Times New Roman" w:cs="Times New Roman"/>
        </w:rPr>
      </w:pPr>
      <w:r w:rsidRPr="00EE6B1F">
        <w:rPr>
          <w:rStyle w:val="af7"/>
          <w:rFonts w:ascii="Times New Roman" w:hAnsi="Times New Roman" w:cs="Times New Roman"/>
          <w:highlight w:val="yellow"/>
        </w:rPr>
        <w:footnoteRef/>
      </w:r>
      <w:r w:rsidRPr="00EE6B1F">
        <w:rPr>
          <w:rFonts w:ascii="Times New Roman" w:hAnsi="Times New Roman" w:cs="Times New Roman"/>
          <w:highlight w:val="yellow"/>
        </w:rPr>
        <w:t xml:space="preserve"> Составлено автором по:</w:t>
      </w:r>
      <w:r w:rsidRPr="00EE6B1F">
        <w:rPr>
          <w:rFonts w:ascii="Times New Roman" w:hAnsi="Times New Roman" w:cs="Times New Roman"/>
          <w:iCs/>
          <w:highlight w:val="yellow"/>
        </w:rPr>
        <w:t xml:space="preserve"> [62, 79]</w:t>
      </w:r>
    </w:p>
  </w:footnote>
  <w:footnote w:id="47">
    <w:p w14:paraId="0398381F" w14:textId="40075930" w:rsidR="00C8391E" w:rsidRPr="00E0126A" w:rsidRDefault="00C8391E">
      <w:pPr>
        <w:pStyle w:val="af5"/>
        <w:rPr>
          <w:rFonts w:ascii="Times New Roman" w:hAnsi="Times New Roman" w:cs="Times New Roman"/>
          <w:lang w:val="en-GB"/>
        </w:rPr>
      </w:pPr>
      <w:r w:rsidRPr="00EE6B1F">
        <w:rPr>
          <w:rStyle w:val="af7"/>
          <w:rFonts w:ascii="Times New Roman" w:hAnsi="Times New Roman" w:cs="Times New Roman"/>
          <w:highlight w:val="yellow"/>
        </w:rPr>
        <w:footnoteRef/>
      </w:r>
      <w:r w:rsidRPr="00E0126A">
        <w:rPr>
          <w:rFonts w:ascii="Times New Roman" w:hAnsi="Times New Roman" w:cs="Times New Roman"/>
          <w:highlight w:val="yellow"/>
          <w:lang w:val="en-GB"/>
        </w:rPr>
        <w:t xml:space="preserve"> </w:t>
      </w:r>
      <w:r w:rsidRPr="00EE6B1F">
        <w:rPr>
          <w:rFonts w:ascii="Times New Roman" w:hAnsi="Times New Roman" w:cs="Times New Roman"/>
          <w:highlight w:val="yellow"/>
        </w:rPr>
        <w:t>Составлено</w:t>
      </w:r>
      <w:r w:rsidRPr="00E0126A">
        <w:rPr>
          <w:rFonts w:ascii="Times New Roman" w:hAnsi="Times New Roman" w:cs="Times New Roman"/>
          <w:highlight w:val="yellow"/>
          <w:lang w:val="en-GB"/>
        </w:rPr>
        <w:t xml:space="preserve"> </w:t>
      </w:r>
      <w:r w:rsidRPr="00EE6B1F">
        <w:rPr>
          <w:rFonts w:ascii="Times New Roman" w:hAnsi="Times New Roman" w:cs="Times New Roman"/>
          <w:highlight w:val="yellow"/>
        </w:rPr>
        <w:t>автором</w:t>
      </w:r>
      <w:r w:rsidRPr="00E0126A">
        <w:rPr>
          <w:rFonts w:ascii="Times New Roman" w:hAnsi="Times New Roman" w:cs="Times New Roman"/>
          <w:highlight w:val="yellow"/>
          <w:lang w:val="en-GB"/>
        </w:rPr>
        <w:t xml:space="preserve"> </w:t>
      </w:r>
      <w:r w:rsidRPr="00EE6B1F">
        <w:rPr>
          <w:rFonts w:ascii="Times New Roman" w:hAnsi="Times New Roman" w:cs="Times New Roman"/>
          <w:highlight w:val="yellow"/>
        </w:rPr>
        <w:t>по</w:t>
      </w:r>
      <w:r w:rsidRPr="00E0126A">
        <w:rPr>
          <w:rFonts w:ascii="Times New Roman" w:hAnsi="Times New Roman" w:cs="Times New Roman"/>
          <w:highlight w:val="yellow"/>
          <w:lang w:val="en-GB"/>
        </w:rPr>
        <w:t>:</w:t>
      </w:r>
      <w:r w:rsidRPr="00E0126A">
        <w:rPr>
          <w:rFonts w:ascii="Times New Roman" w:hAnsi="Times New Roman" w:cs="Times New Roman"/>
          <w:iCs/>
          <w:highlight w:val="yellow"/>
          <w:lang w:val="en-GB"/>
        </w:rPr>
        <w:t xml:space="preserve"> [30]</w:t>
      </w:r>
    </w:p>
  </w:footnote>
  <w:footnote w:id="48">
    <w:p w14:paraId="5B6ED12E" w14:textId="273C22F4" w:rsidR="00C8391E" w:rsidRPr="00E0126A" w:rsidRDefault="00C8391E" w:rsidP="00642F35">
      <w:pPr>
        <w:pStyle w:val="af5"/>
        <w:jc w:val="both"/>
        <w:rPr>
          <w:rFonts w:ascii="Times New Roman" w:hAnsi="Times New Roman" w:cs="Times New Roman"/>
          <w:lang w:val="fr-FR"/>
        </w:rPr>
      </w:pPr>
      <w:r w:rsidRPr="00642F35">
        <w:rPr>
          <w:rStyle w:val="af7"/>
          <w:rFonts w:ascii="Times New Roman" w:hAnsi="Times New Roman" w:cs="Times New Roman"/>
        </w:rPr>
        <w:footnoteRef/>
      </w:r>
      <w:r w:rsidRPr="00642F35">
        <w:rPr>
          <w:rFonts w:ascii="Times New Roman" w:hAnsi="Times New Roman" w:cs="Times New Roman"/>
          <w:lang w:val="en-US"/>
        </w:rPr>
        <w:t xml:space="preserve"> Africa - Population Reference Bureau.</w:t>
      </w:r>
      <w:r w:rsidRPr="000A5521">
        <w:rPr>
          <w:lang w:val="en-US"/>
        </w:rPr>
        <w:t xml:space="preserve"> </w:t>
      </w:r>
      <w:r w:rsidRPr="000A5521">
        <w:rPr>
          <w:rFonts w:ascii="Times New Roman" w:hAnsi="Times New Roman" w:cs="Times New Roman"/>
          <w:lang w:val="en-US"/>
        </w:rPr>
        <w:t>202</w:t>
      </w:r>
      <w:r>
        <w:rPr>
          <w:rFonts w:ascii="Times New Roman" w:hAnsi="Times New Roman" w:cs="Times New Roman"/>
          <w:lang w:val="en-US"/>
        </w:rPr>
        <w:t xml:space="preserve">4 World Population Data Sheet. </w:t>
      </w:r>
      <w:r w:rsidRPr="00E0126A">
        <w:rPr>
          <w:rFonts w:ascii="Times New Roman" w:hAnsi="Times New Roman" w:cs="Times New Roman"/>
          <w:lang w:val="fr-FR"/>
        </w:rPr>
        <w:t>URL: https://2024-wpds.prb.org/africa/#western-africa.</w:t>
      </w:r>
    </w:p>
  </w:footnote>
  <w:footnote w:id="49">
    <w:p w14:paraId="2B3C431A" w14:textId="396ECC3A" w:rsidR="00C8391E" w:rsidRPr="00E0126A" w:rsidRDefault="00C8391E" w:rsidP="007655E2">
      <w:pPr>
        <w:pStyle w:val="af5"/>
        <w:jc w:val="both"/>
        <w:rPr>
          <w:rFonts w:ascii="Times New Roman" w:hAnsi="Times New Roman" w:cs="Times New Roman"/>
          <w:lang w:val="fr-FR"/>
        </w:rPr>
      </w:pPr>
      <w:r w:rsidRPr="007655E2">
        <w:rPr>
          <w:rStyle w:val="af7"/>
          <w:rFonts w:ascii="Times New Roman" w:hAnsi="Times New Roman" w:cs="Times New Roman"/>
          <w:highlight w:val="yellow"/>
        </w:rPr>
        <w:footnoteRef/>
      </w:r>
      <w:r w:rsidRPr="00E0126A">
        <w:rPr>
          <w:rFonts w:ascii="Times New Roman" w:hAnsi="Times New Roman" w:cs="Times New Roman"/>
          <w:highlight w:val="yellow"/>
          <w:lang w:val="fr-FR"/>
        </w:rPr>
        <w:t xml:space="preserve"> </w:t>
      </w:r>
      <w:r w:rsidRPr="007655E2">
        <w:rPr>
          <w:rFonts w:ascii="Times New Roman" w:hAnsi="Times New Roman" w:cs="Times New Roman"/>
          <w:highlight w:val="yellow"/>
          <w:lang w:val="fr-FR"/>
        </w:rPr>
        <w:t xml:space="preserve">Ministère de l'Économie et des Finances de Côte d'Ivoire. Rapport économique et financier 2025. — Abidjan, 2025. — 186 </w:t>
      </w:r>
      <w:proofErr w:type="gramStart"/>
      <w:r w:rsidRPr="007655E2">
        <w:rPr>
          <w:rFonts w:ascii="Times New Roman" w:hAnsi="Times New Roman" w:cs="Times New Roman"/>
          <w:highlight w:val="yellow"/>
          <w:lang w:val="fr-FR"/>
        </w:rPr>
        <w:t>p.</w:t>
      </w:r>
      <w:proofErr w:type="gramEnd"/>
      <w:r w:rsidRPr="00E0126A">
        <w:rPr>
          <w:rFonts w:ascii="Times New Roman" w:hAnsi="Times New Roman" w:cs="Times New Roman"/>
          <w:highlight w:val="yellow"/>
          <w:lang w:val="fr-FR"/>
        </w:rPr>
        <w:t>; African Development Bank Group. Country Report 2025: Côte d'Ivoire. — Abidjan: AfDB, 2025. — 112 p.</w:t>
      </w:r>
    </w:p>
  </w:footnote>
  <w:footnote w:id="50">
    <w:p w14:paraId="0D5FEEA4" w14:textId="6134B340" w:rsidR="00C8391E" w:rsidRPr="00BB5F29" w:rsidRDefault="00C8391E" w:rsidP="00BB5F29">
      <w:pPr>
        <w:pStyle w:val="af5"/>
        <w:jc w:val="both"/>
        <w:rPr>
          <w:rFonts w:ascii="Times New Roman" w:hAnsi="Times New Roman" w:cs="Times New Roman"/>
        </w:rPr>
      </w:pPr>
      <w:r w:rsidRPr="00BB5F29">
        <w:rPr>
          <w:rStyle w:val="af7"/>
          <w:rFonts w:ascii="Times New Roman" w:hAnsi="Times New Roman" w:cs="Times New Roman"/>
        </w:rPr>
        <w:footnoteRef/>
      </w:r>
      <w:r w:rsidRPr="00E0126A">
        <w:rPr>
          <w:rFonts w:ascii="Times New Roman" w:hAnsi="Times New Roman" w:cs="Times New Roman"/>
          <w:lang w:val="fr-FR"/>
        </w:rPr>
        <w:t xml:space="preserve"> </w:t>
      </w:r>
      <w:proofErr w:type="spellStart"/>
      <w:r w:rsidRPr="00BB5F29">
        <w:rPr>
          <w:rFonts w:ascii="Times New Roman" w:hAnsi="Times New Roman" w:cs="Times New Roman"/>
        </w:rPr>
        <w:t>Кулаговская</w:t>
      </w:r>
      <w:proofErr w:type="spellEnd"/>
      <w:r w:rsidRPr="00E0126A">
        <w:rPr>
          <w:rFonts w:ascii="Times New Roman" w:hAnsi="Times New Roman" w:cs="Times New Roman"/>
          <w:lang w:val="fr-FR"/>
        </w:rPr>
        <w:t xml:space="preserve"> </w:t>
      </w:r>
      <w:r w:rsidRPr="00BB5F29">
        <w:rPr>
          <w:rFonts w:ascii="Times New Roman" w:hAnsi="Times New Roman" w:cs="Times New Roman"/>
        </w:rPr>
        <w:t>Т</w:t>
      </w:r>
      <w:r w:rsidRPr="00E0126A">
        <w:rPr>
          <w:rFonts w:ascii="Times New Roman" w:hAnsi="Times New Roman" w:cs="Times New Roman"/>
          <w:lang w:val="fr-FR"/>
        </w:rPr>
        <w:t>.</w:t>
      </w:r>
      <w:r w:rsidRPr="00BB5F29">
        <w:rPr>
          <w:rFonts w:ascii="Times New Roman" w:hAnsi="Times New Roman" w:cs="Times New Roman"/>
        </w:rPr>
        <w:t>А</w:t>
      </w:r>
      <w:r w:rsidRPr="00E0126A">
        <w:rPr>
          <w:rFonts w:ascii="Times New Roman" w:hAnsi="Times New Roman" w:cs="Times New Roman"/>
          <w:lang w:val="fr-FR"/>
        </w:rPr>
        <w:t xml:space="preserve">., </w:t>
      </w:r>
      <w:proofErr w:type="spellStart"/>
      <w:r w:rsidRPr="00BB5F29">
        <w:rPr>
          <w:rFonts w:ascii="Times New Roman" w:hAnsi="Times New Roman" w:cs="Times New Roman"/>
        </w:rPr>
        <w:t>Йео</w:t>
      </w:r>
      <w:proofErr w:type="spellEnd"/>
      <w:r w:rsidRPr="00E0126A">
        <w:rPr>
          <w:rFonts w:ascii="Times New Roman" w:hAnsi="Times New Roman" w:cs="Times New Roman"/>
          <w:lang w:val="fr-FR"/>
        </w:rPr>
        <w:t xml:space="preserve"> </w:t>
      </w:r>
      <w:r w:rsidRPr="00BB5F29">
        <w:rPr>
          <w:rFonts w:ascii="Times New Roman" w:hAnsi="Times New Roman" w:cs="Times New Roman"/>
        </w:rPr>
        <w:t>Н</w:t>
      </w:r>
      <w:r w:rsidRPr="00E0126A">
        <w:rPr>
          <w:rFonts w:ascii="Times New Roman" w:hAnsi="Times New Roman" w:cs="Times New Roman"/>
          <w:lang w:val="fr-FR"/>
        </w:rPr>
        <w:t xml:space="preserve">. </w:t>
      </w:r>
      <w:r w:rsidRPr="00BB5F29">
        <w:rPr>
          <w:rFonts w:ascii="Times New Roman" w:hAnsi="Times New Roman" w:cs="Times New Roman"/>
        </w:rPr>
        <w:t>Моделирование</w:t>
      </w:r>
      <w:r w:rsidRPr="00E0126A">
        <w:rPr>
          <w:rFonts w:ascii="Times New Roman" w:hAnsi="Times New Roman" w:cs="Times New Roman"/>
          <w:lang w:val="fr-FR"/>
        </w:rPr>
        <w:t xml:space="preserve"> </w:t>
      </w:r>
      <w:r w:rsidRPr="00BB5F29">
        <w:rPr>
          <w:rFonts w:ascii="Times New Roman" w:hAnsi="Times New Roman" w:cs="Times New Roman"/>
        </w:rPr>
        <w:t>синергетического</w:t>
      </w:r>
      <w:r w:rsidRPr="00E0126A">
        <w:rPr>
          <w:rFonts w:ascii="Times New Roman" w:hAnsi="Times New Roman" w:cs="Times New Roman"/>
          <w:lang w:val="fr-FR"/>
        </w:rPr>
        <w:t xml:space="preserve"> </w:t>
      </w:r>
      <w:r w:rsidRPr="00BB5F29">
        <w:rPr>
          <w:rFonts w:ascii="Times New Roman" w:hAnsi="Times New Roman" w:cs="Times New Roman"/>
        </w:rPr>
        <w:t>эффекта</w:t>
      </w:r>
      <w:r w:rsidRPr="00E0126A">
        <w:rPr>
          <w:rFonts w:ascii="Times New Roman" w:hAnsi="Times New Roman" w:cs="Times New Roman"/>
          <w:lang w:val="fr-FR"/>
        </w:rPr>
        <w:t xml:space="preserve"> </w:t>
      </w:r>
      <w:r w:rsidRPr="00BB5F29">
        <w:rPr>
          <w:rFonts w:ascii="Times New Roman" w:hAnsi="Times New Roman" w:cs="Times New Roman"/>
        </w:rPr>
        <w:t>целей</w:t>
      </w:r>
      <w:r w:rsidRPr="00E0126A">
        <w:rPr>
          <w:rFonts w:ascii="Times New Roman" w:hAnsi="Times New Roman" w:cs="Times New Roman"/>
          <w:lang w:val="fr-FR"/>
        </w:rPr>
        <w:t xml:space="preserve"> </w:t>
      </w:r>
      <w:r w:rsidRPr="00BB5F29">
        <w:rPr>
          <w:rFonts w:ascii="Times New Roman" w:hAnsi="Times New Roman" w:cs="Times New Roman"/>
        </w:rPr>
        <w:t>устойчивого</w:t>
      </w:r>
      <w:r w:rsidRPr="00E0126A">
        <w:rPr>
          <w:rFonts w:ascii="Times New Roman" w:hAnsi="Times New Roman" w:cs="Times New Roman"/>
          <w:lang w:val="fr-FR"/>
        </w:rPr>
        <w:t xml:space="preserve"> </w:t>
      </w:r>
      <w:r w:rsidRPr="00BB5F29">
        <w:rPr>
          <w:rFonts w:ascii="Times New Roman" w:hAnsi="Times New Roman" w:cs="Times New Roman"/>
        </w:rPr>
        <w:t>развития</w:t>
      </w:r>
      <w:r w:rsidRPr="00E0126A">
        <w:rPr>
          <w:rFonts w:ascii="Times New Roman" w:hAnsi="Times New Roman" w:cs="Times New Roman"/>
          <w:lang w:val="fr-FR"/>
        </w:rPr>
        <w:t xml:space="preserve"> </w:t>
      </w:r>
      <w:r w:rsidRPr="00BB5F29">
        <w:rPr>
          <w:rFonts w:ascii="Times New Roman" w:hAnsi="Times New Roman" w:cs="Times New Roman"/>
        </w:rPr>
        <w:t>и</w:t>
      </w:r>
      <w:r w:rsidRPr="00E0126A">
        <w:rPr>
          <w:rFonts w:ascii="Times New Roman" w:hAnsi="Times New Roman" w:cs="Times New Roman"/>
          <w:lang w:val="fr-FR"/>
        </w:rPr>
        <w:t xml:space="preserve"> </w:t>
      </w:r>
      <w:r w:rsidRPr="00BB5F29">
        <w:rPr>
          <w:rFonts w:ascii="Times New Roman" w:hAnsi="Times New Roman" w:cs="Times New Roman"/>
        </w:rPr>
        <w:t>его</w:t>
      </w:r>
      <w:r w:rsidRPr="00E0126A">
        <w:rPr>
          <w:rFonts w:ascii="Times New Roman" w:hAnsi="Times New Roman" w:cs="Times New Roman"/>
          <w:lang w:val="fr-FR"/>
        </w:rPr>
        <w:t xml:space="preserve"> </w:t>
      </w:r>
      <w:r w:rsidRPr="00BB5F29">
        <w:rPr>
          <w:rFonts w:ascii="Times New Roman" w:hAnsi="Times New Roman" w:cs="Times New Roman"/>
        </w:rPr>
        <w:t>влияния</w:t>
      </w:r>
      <w:r w:rsidRPr="00E0126A">
        <w:rPr>
          <w:rFonts w:ascii="Times New Roman" w:hAnsi="Times New Roman" w:cs="Times New Roman"/>
          <w:lang w:val="fr-FR"/>
        </w:rPr>
        <w:t xml:space="preserve"> </w:t>
      </w:r>
      <w:r w:rsidRPr="00BB5F29">
        <w:rPr>
          <w:rFonts w:ascii="Times New Roman" w:hAnsi="Times New Roman" w:cs="Times New Roman"/>
        </w:rPr>
        <w:t>на</w:t>
      </w:r>
      <w:r w:rsidRPr="00E0126A">
        <w:rPr>
          <w:rFonts w:ascii="Times New Roman" w:hAnsi="Times New Roman" w:cs="Times New Roman"/>
          <w:lang w:val="fr-FR"/>
        </w:rPr>
        <w:t xml:space="preserve"> </w:t>
      </w:r>
      <w:r w:rsidRPr="00BB5F29">
        <w:rPr>
          <w:rFonts w:ascii="Times New Roman" w:hAnsi="Times New Roman" w:cs="Times New Roman"/>
        </w:rPr>
        <w:t>инклюзивный</w:t>
      </w:r>
      <w:r w:rsidRPr="00E0126A">
        <w:rPr>
          <w:rFonts w:ascii="Times New Roman" w:hAnsi="Times New Roman" w:cs="Times New Roman"/>
          <w:lang w:val="fr-FR"/>
        </w:rPr>
        <w:t xml:space="preserve"> </w:t>
      </w:r>
      <w:r w:rsidRPr="00BB5F29">
        <w:rPr>
          <w:rFonts w:ascii="Times New Roman" w:hAnsi="Times New Roman" w:cs="Times New Roman"/>
        </w:rPr>
        <w:t>рост</w:t>
      </w:r>
      <w:r w:rsidRPr="00E0126A">
        <w:rPr>
          <w:rFonts w:ascii="Times New Roman" w:hAnsi="Times New Roman" w:cs="Times New Roman"/>
          <w:lang w:val="fr-FR"/>
        </w:rPr>
        <w:t xml:space="preserve"> </w:t>
      </w:r>
      <w:r w:rsidRPr="00BB5F29">
        <w:rPr>
          <w:rFonts w:ascii="Times New Roman" w:hAnsi="Times New Roman" w:cs="Times New Roman"/>
        </w:rPr>
        <w:t>Республики</w:t>
      </w:r>
      <w:r w:rsidRPr="00E0126A">
        <w:rPr>
          <w:rFonts w:ascii="Times New Roman" w:hAnsi="Times New Roman" w:cs="Times New Roman"/>
          <w:lang w:val="fr-FR"/>
        </w:rPr>
        <w:t xml:space="preserve"> </w:t>
      </w:r>
      <w:r w:rsidRPr="00BB5F29">
        <w:rPr>
          <w:rFonts w:ascii="Times New Roman" w:hAnsi="Times New Roman" w:cs="Times New Roman"/>
        </w:rPr>
        <w:t>Кот</w:t>
      </w:r>
      <w:r w:rsidRPr="00E0126A">
        <w:rPr>
          <w:rFonts w:ascii="Times New Roman" w:hAnsi="Times New Roman" w:cs="Times New Roman"/>
          <w:lang w:val="fr-FR"/>
        </w:rPr>
        <w:t>-</w:t>
      </w:r>
      <w:r w:rsidRPr="00BB5F29">
        <w:rPr>
          <w:rFonts w:ascii="Times New Roman" w:hAnsi="Times New Roman" w:cs="Times New Roman"/>
        </w:rPr>
        <w:t>д</w:t>
      </w:r>
      <w:r w:rsidRPr="00E0126A">
        <w:rPr>
          <w:rFonts w:ascii="Times New Roman" w:hAnsi="Times New Roman" w:cs="Times New Roman"/>
          <w:lang w:val="fr-FR"/>
        </w:rPr>
        <w:t>’</w:t>
      </w:r>
      <w:r w:rsidRPr="00BB5F29">
        <w:rPr>
          <w:rFonts w:ascii="Times New Roman" w:hAnsi="Times New Roman" w:cs="Times New Roman"/>
        </w:rPr>
        <w:t>Ивуар</w:t>
      </w:r>
      <w:r w:rsidRPr="00E0126A">
        <w:rPr>
          <w:rFonts w:ascii="Times New Roman" w:hAnsi="Times New Roman" w:cs="Times New Roman"/>
          <w:lang w:val="fr-FR"/>
        </w:rPr>
        <w:t xml:space="preserve"> // </w:t>
      </w:r>
      <w:r w:rsidRPr="00BB5F29">
        <w:rPr>
          <w:rFonts w:ascii="Times New Roman" w:hAnsi="Times New Roman" w:cs="Times New Roman"/>
        </w:rPr>
        <w:t>Вестник</w:t>
      </w:r>
      <w:r w:rsidRPr="00E0126A">
        <w:rPr>
          <w:rFonts w:ascii="Times New Roman" w:hAnsi="Times New Roman" w:cs="Times New Roman"/>
          <w:lang w:val="fr-FR"/>
        </w:rPr>
        <w:t xml:space="preserve"> </w:t>
      </w:r>
      <w:r w:rsidRPr="00BB5F29">
        <w:rPr>
          <w:rFonts w:ascii="Times New Roman" w:hAnsi="Times New Roman" w:cs="Times New Roman"/>
        </w:rPr>
        <w:t>Северо</w:t>
      </w:r>
      <w:r w:rsidRPr="00E0126A">
        <w:rPr>
          <w:rFonts w:ascii="Times New Roman" w:hAnsi="Times New Roman" w:cs="Times New Roman"/>
          <w:lang w:val="fr-FR"/>
        </w:rPr>
        <w:t>-</w:t>
      </w:r>
      <w:r w:rsidRPr="00BB5F29">
        <w:rPr>
          <w:rFonts w:ascii="Times New Roman" w:hAnsi="Times New Roman" w:cs="Times New Roman"/>
        </w:rPr>
        <w:t>Кавказского</w:t>
      </w:r>
      <w:r w:rsidRPr="00E0126A">
        <w:rPr>
          <w:rFonts w:ascii="Times New Roman" w:hAnsi="Times New Roman" w:cs="Times New Roman"/>
          <w:lang w:val="fr-FR"/>
        </w:rPr>
        <w:t xml:space="preserve"> </w:t>
      </w:r>
      <w:r w:rsidRPr="00BB5F29">
        <w:rPr>
          <w:rFonts w:ascii="Times New Roman" w:hAnsi="Times New Roman" w:cs="Times New Roman"/>
        </w:rPr>
        <w:t>федерального</w:t>
      </w:r>
      <w:r w:rsidRPr="00E0126A">
        <w:rPr>
          <w:rFonts w:ascii="Times New Roman" w:hAnsi="Times New Roman" w:cs="Times New Roman"/>
          <w:lang w:val="fr-FR"/>
        </w:rPr>
        <w:t xml:space="preserve"> </w:t>
      </w:r>
      <w:r w:rsidRPr="00BB5F29">
        <w:rPr>
          <w:rFonts w:ascii="Times New Roman" w:hAnsi="Times New Roman" w:cs="Times New Roman"/>
        </w:rPr>
        <w:t>университета</w:t>
      </w:r>
      <w:r w:rsidRPr="00E0126A">
        <w:rPr>
          <w:rFonts w:ascii="Times New Roman" w:hAnsi="Times New Roman" w:cs="Times New Roman"/>
          <w:lang w:val="fr-FR"/>
        </w:rPr>
        <w:t xml:space="preserve">. </w:t>
      </w:r>
      <w:r w:rsidRPr="00BB5F29">
        <w:rPr>
          <w:rFonts w:ascii="Times New Roman" w:hAnsi="Times New Roman" w:cs="Times New Roman"/>
        </w:rPr>
        <w:t>2023.  № 4 (91).  С. 14-20.</w:t>
      </w:r>
    </w:p>
  </w:footnote>
  <w:footnote w:id="51">
    <w:p w14:paraId="63F7F256" w14:textId="1A99B130" w:rsidR="00C8391E" w:rsidRPr="00BB5F29" w:rsidRDefault="00C8391E">
      <w:pPr>
        <w:pStyle w:val="af5"/>
        <w:rPr>
          <w:rFonts w:ascii="Times New Roman" w:hAnsi="Times New Roman" w:cs="Times New Roman"/>
        </w:rPr>
      </w:pPr>
      <w:r w:rsidRPr="00407375">
        <w:rPr>
          <w:rStyle w:val="af7"/>
          <w:rFonts w:ascii="Times New Roman" w:hAnsi="Times New Roman" w:cs="Times New Roman"/>
          <w:highlight w:val="yellow"/>
        </w:rPr>
        <w:footnoteRef/>
      </w:r>
      <w:r w:rsidRPr="00BB5F29">
        <w:rPr>
          <w:rFonts w:ascii="Times New Roman" w:hAnsi="Times New Roman" w:cs="Times New Roman"/>
          <w:highlight w:val="yellow"/>
        </w:rPr>
        <w:t xml:space="preserve"> </w:t>
      </w:r>
      <w:r w:rsidRPr="00407375">
        <w:rPr>
          <w:rFonts w:ascii="Times New Roman" w:hAnsi="Times New Roman" w:cs="Times New Roman"/>
          <w:highlight w:val="yellow"/>
        </w:rPr>
        <w:t>Составлено</w:t>
      </w:r>
      <w:r w:rsidRPr="00BB5F29">
        <w:rPr>
          <w:rFonts w:ascii="Times New Roman" w:hAnsi="Times New Roman" w:cs="Times New Roman"/>
          <w:highlight w:val="yellow"/>
        </w:rPr>
        <w:t xml:space="preserve"> </w:t>
      </w:r>
      <w:r w:rsidRPr="00407375">
        <w:rPr>
          <w:rFonts w:ascii="Times New Roman" w:hAnsi="Times New Roman" w:cs="Times New Roman"/>
          <w:highlight w:val="yellow"/>
        </w:rPr>
        <w:t>автором</w:t>
      </w:r>
      <w:r w:rsidRPr="00BB5F29">
        <w:rPr>
          <w:rFonts w:ascii="Times New Roman" w:hAnsi="Times New Roman" w:cs="Times New Roman"/>
          <w:highlight w:val="yellow"/>
        </w:rPr>
        <w:t xml:space="preserve"> </w:t>
      </w:r>
      <w:r w:rsidRPr="00407375">
        <w:rPr>
          <w:rFonts w:ascii="Times New Roman" w:hAnsi="Times New Roman" w:cs="Times New Roman"/>
          <w:highlight w:val="yellow"/>
        </w:rPr>
        <w:t>по</w:t>
      </w:r>
      <w:r w:rsidRPr="00BB5F29">
        <w:rPr>
          <w:rFonts w:ascii="Times New Roman" w:hAnsi="Times New Roman" w:cs="Times New Roman"/>
          <w:highlight w:val="yellow"/>
        </w:rPr>
        <w:t>: [100]</w:t>
      </w:r>
    </w:p>
  </w:footnote>
  <w:footnote w:id="52">
    <w:p w14:paraId="02611C2B" w14:textId="76C9B41A" w:rsidR="00C8391E" w:rsidRPr="00E0126A" w:rsidRDefault="00C8391E" w:rsidP="00BB5F29">
      <w:pPr>
        <w:pStyle w:val="af5"/>
        <w:jc w:val="both"/>
        <w:rPr>
          <w:lang w:val="fr-FR"/>
        </w:rPr>
      </w:pPr>
      <w:r>
        <w:rPr>
          <w:rStyle w:val="af7"/>
        </w:rPr>
        <w:footnoteRef/>
      </w:r>
      <w:r w:rsidRPr="00BB5F29">
        <w:t xml:space="preserve"> </w:t>
      </w:r>
      <w:proofErr w:type="spellStart"/>
      <w:r w:rsidRPr="00BB5F29">
        <w:rPr>
          <w:rFonts w:ascii="Times New Roman" w:hAnsi="Times New Roman" w:cs="Times New Roman"/>
        </w:rPr>
        <w:t>Кулаговская</w:t>
      </w:r>
      <w:proofErr w:type="spellEnd"/>
      <w:r w:rsidRPr="00BB5F29">
        <w:rPr>
          <w:rFonts w:ascii="Times New Roman" w:hAnsi="Times New Roman" w:cs="Times New Roman"/>
        </w:rPr>
        <w:t xml:space="preserve"> Т.А., </w:t>
      </w:r>
      <w:proofErr w:type="spellStart"/>
      <w:r w:rsidRPr="00BB5F29">
        <w:rPr>
          <w:rFonts w:ascii="Times New Roman" w:hAnsi="Times New Roman" w:cs="Times New Roman"/>
        </w:rPr>
        <w:t>Йео</w:t>
      </w:r>
      <w:proofErr w:type="spellEnd"/>
      <w:r w:rsidRPr="00BB5F29">
        <w:rPr>
          <w:rFonts w:ascii="Times New Roman" w:hAnsi="Times New Roman" w:cs="Times New Roman"/>
        </w:rPr>
        <w:t xml:space="preserve"> Н. Моделирование синергетического эффекта целей устойчивого развития и его влияния на инклюзивный рост Республики Кот-д’Ивуар // Вестник Северо-Кавказского федерального университета. </w:t>
      </w:r>
      <w:r w:rsidRPr="006D66F4">
        <w:rPr>
          <w:rFonts w:ascii="Times New Roman" w:hAnsi="Times New Roman" w:cs="Times New Roman"/>
          <w:lang w:val="en-US"/>
        </w:rPr>
        <w:t xml:space="preserve">2023.  № 4 (91).  </w:t>
      </w:r>
      <w:r w:rsidRPr="00BB5F29">
        <w:rPr>
          <w:rFonts w:ascii="Times New Roman" w:hAnsi="Times New Roman" w:cs="Times New Roman"/>
        </w:rPr>
        <w:t>С</w:t>
      </w:r>
      <w:r w:rsidRPr="00E0126A">
        <w:rPr>
          <w:rFonts w:ascii="Times New Roman" w:hAnsi="Times New Roman" w:cs="Times New Roman"/>
          <w:lang w:val="fr-FR"/>
        </w:rPr>
        <w:t>. 14-20.</w:t>
      </w:r>
    </w:p>
  </w:footnote>
  <w:footnote w:id="53">
    <w:p w14:paraId="04320734" w14:textId="780CE56B" w:rsidR="00C8391E" w:rsidRPr="00E0126A" w:rsidRDefault="00C8391E" w:rsidP="00B55DE2">
      <w:pPr>
        <w:pStyle w:val="af5"/>
        <w:jc w:val="both"/>
        <w:rPr>
          <w:rFonts w:ascii="Times New Roman" w:hAnsi="Times New Roman" w:cs="Times New Roman"/>
          <w:lang w:val="fr-FR"/>
        </w:rPr>
      </w:pPr>
      <w:r w:rsidRPr="00B55DE2">
        <w:rPr>
          <w:rStyle w:val="af7"/>
          <w:rFonts w:ascii="Times New Roman" w:hAnsi="Times New Roman" w:cs="Times New Roman"/>
          <w:highlight w:val="yellow"/>
        </w:rPr>
        <w:footnoteRef/>
      </w:r>
      <w:r w:rsidRPr="00E0126A">
        <w:rPr>
          <w:rFonts w:ascii="Times New Roman" w:hAnsi="Times New Roman" w:cs="Times New Roman"/>
          <w:highlight w:val="yellow"/>
          <w:lang w:val="fr-FR"/>
        </w:rPr>
        <w:t xml:space="preserve"> Gouvernement de la République de Côte d'Ivoire. Bilan 2011–2025. </w:t>
      </w:r>
      <w:proofErr w:type="gramStart"/>
      <w:r w:rsidRPr="00E0126A">
        <w:rPr>
          <w:rFonts w:ascii="Times New Roman" w:hAnsi="Times New Roman" w:cs="Times New Roman"/>
          <w:highlight w:val="yellow"/>
          <w:lang w:val="fr-FR"/>
        </w:rPr>
        <w:t>Abidjan:</w:t>
      </w:r>
      <w:proofErr w:type="gramEnd"/>
      <w:r w:rsidRPr="00E0126A">
        <w:rPr>
          <w:rFonts w:ascii="Times New Roman" w:hAnsi="Times New Roman" w:cs="Times New Roman"/>
          <w:highlight w:val="yellow"/>
          <w:lang w:val="fr-FR"/>
        </w:rPr>
        <w:t xml:space="preserve"> Ministère du Plan et du Développement, août 2025. 221 p.</w:t>
      </w:r>
    </w:p>
  </w:footnote>
  <w:footnote w:id="54">
    <w:p w14:paraId="6056EACD" w14:textId="549AAF1D" w:rsidR="00C8391E" w:rsidRPr="00E0126A" w:rsidRDefault="00C8391E" w:rsidP="00457526">
      <w:pPr>
        <w:pStyle w:val="af5"/>
        <w:jc w:val="both"/>
        <w:rPr>
          <w:rFonts w:ascii="Times New Roman" w:hAnsi="Times New Roman" w:cs="Times New Roman"/>
          <w:lang w:val="fr-FR"/>
        </w:rPr>
      </w:pPr>
      <w:r w:rsidRPr="00457526">
        <w:rPr>
          <w:rStyle w:val="af7"/>
          <w:rFonts w:ascii="Times New Roman" w:hAnsi="Times New Roman" w:cs="Times New Roman"/>
        </w:rPr>
        <w:footnoteRef/>
      </w:r>
      <w:r w:rsidRPr="00E0126A">
        <w:rPr>
          <w:rFonts w:ascii="Times New Roman" w:hAnsi="Times New Roman" w:cs="Times New Roman"/>
          <w:lang w:val="fr-FR"/>
        </w:rPr>
        <w:t xml:space="preserve"> </w:t>
      </w:r>
      <w:r w:rsidRPr="00E0126A">
        <w:rPr>
          <w:rFonts w:ascii="Times New Roman" w:hAnsi="Times New Roman" w:cs="Times New Roman"/>
          <w:highlight w:val="yellow"/>
          <w:lang w:val="fr-FR"/>
        </w:rPr>
        <w:t>Gouvernement de la République de Côte d'Ivoire. Bilan 2011–2025. Abidjan: Ministère du Plan et du Développement, août 2025. 221 p.</w:t>
      </w:r>
    </w:p>
  </w:footnote>
  <w:footnote w:id="55">
    <w:p w14:paraId="0A71ECC1" w14:textId="2EBE620C" w:rsidR="00C8391E" w:rsidRPr="00457526" w:rsidRDefault="00C8391E" w:rsidP="00457526">
      <w:pPr>
        <w:spacing w:after="0"/>
        <w:jc w:val="both"/>
        <w:rPr>
          <w:rFonts w:ascii="Times New Roman" w:hAnsi="Times New Roman" w:cs="Times New Roman"/>
          <w:sz w:val="20"/>
          <w:szCs w:val="20"/>
          <w:lang w:val="fr-FR"/>
        </w:rPr>
      </w:pPr>
      <w:r w:rsidRPr="00457526">
        <w:rPr>
          <w:rStyle w:val="af7"/>
          <w:rFonts w:ascii="Times New Roman" w:hAnsi="Times New Roman" w:cs="Times New Roman"/>
          <w:sz w:val="20"/>
          <w:szCs w:val="20"/>
          <w:highlight w:val="yellow"/>
        </w:rPr>
        <w:footnoteRef/>
      </w:r>
      <w:r w:rsidRPr="00E0126A">
        <w:rPr>
          <w:rFonts w:ascii="Times New Roman" w:hAnsi="Times New Roman" w:cs="Times New Roman"/>
          <w:sz w:val="20"/>
          <w:szCs w:val="20"/>
          <w:highlight w:val="yellow"/>
          <w:lang w:val="fr-FR"/>
        </w:rPr>
        <w:t xml:space="preserve"> </w:t>
      </w:r>
      <w:r w:rsidRPr="00457526">
        <w:rPr>
          <w:rFonts w:ascii="Times New Roman" w:hAnsi="Times New Roman" w:cs="Times New Roman"/>
          <w:sz w:val="20"/>
          <w:szCs w:val="20"/>
          <w:highlight w:val="yellow"/>
          <w:lang w:val="fr-FR"/>
        </w:rPr>
        <w:t xml:space="preserve">Programme des Nations Unies pour le Développement (PNUD). Rapport sur la situation des ODD, prenant en compte les personnes vulnérables et le genre en Côte d'Ivoire, 2017–2020. </w:t>
      </w:r>
      <w:proofErr w:type="gramStart"/>
      <w:r w:rsidRPr="00457526">
        <w:rPr>
          <w:rFonts w:ascii="Times New Roman" w:hAnsi="Times New Roman" w:cs="Times New Roman"/>
          <w:sz w:val="20"/>
          <w:szCs w:val="20"/>
          <w:highlight w:val="yellow"/>
          <w:lang w:val="fr-FR"/>
        </w:rPr>
        <w:t>Abidjan:</w:t>
      </w:r>
      <w:proofErr w:type="gramEnd"/>
      <w:r w:rsidRPr="00457526">
        <w:rPr>
          <w:rFonts w:ascii="Times New Roman" w:hAnsi="Times New Roman" w:cs="Times New Roman"/>
          <w:sz w:val="20"/>
          <w:szCs w:val="20"/>
          <w:highlight w:val="yellow"/>
          <w:lang w:val="fr-FR"/>
        </w:rPr>
        <w:t xml:space="preserve"> PNUD Côte d'Ivoire, 2022. 84 p.</w:t>
      </w:r>
    </w:p>
  </w:footnote>
  <w:footnote w:id="56">
    <w:p w14:paraId="6E002E5D" w14:textId="522F1811" w:rsidR="00C8391E" w:rsidRPr="00E0126A" w:rsidRDefault="00C8391E" w:rsidP="00457526">
      <w:pPr>
        <w:spacing w:after="0"/>
        <w:jc w:val="both"/>
        <w:rPr>
          <w:rFonts w:ascii="Times New Roman" w:hAnsi="Times New Roman" w:cs="Times New Roman"/>
          <w:sz w:val="20"/>
          <w:szCs w:val="20"/>
          <w:lang w:val="fr-FR"/>
        </w:rPr>
      </w:pPr>
      <w:r w:rsidRPr="00457526">
        <w:rPr>
          <w:rStyle w:val="af7"/>
          <w:rFonts w:ascii="Times New Roman" w:hAnsi="Times New Roman" w:cs="Times New Roman"/>
          <w:sz w:val="20"/>
          <w:szCs w:val="20"/>
          <w:highlight w:val="yellow"/>
        </w:rPr>
        <w:footnoteRef/>
      </w:r>
      <w:r w:rsidRPr="00457526">
        <w:rPr>
          <w:rFonts w:ascii="Times New Roman" w:hAnsi="Times New Roman" w:cs="Times New Roman"/>
          <w:sz w:val="20"/>
          <w:szCs w:val="20"/>
          <w:highlight w:val="yellow"/>
          <w:lang w:val="fr-FR"/>
        </w:rPr>
        <w:t xml:space="preserve"> </w:t>
      </w:r>
      <w:r w:rsidRPr="00457526">
        <w:rPr>
          <w:rFonts w:ascii="Times New Roman" w:hAnsi="Times New Roman" w:cs="Times New Roman"/>
          <w:color w:val="FF0000"/>
          <w:sz w:val="20"/>
          <w:szCs w:val="20"/>
          <w:highlight w:val="yellow"/>
        </w:rPr>
        <w:t>Составлено</w:t>
      </w:r>
      <w:r w:rsidRPr="00457526">
        <w:rPr>
          <w:rFonts w:ascii="Times New Roman" w:hAnsi="Times New Roman" w:cs="Times New Roman"/>
          <w:color w:val="FF0000"/>
          <w:sz w:val="20"/>
          <w:szCs w:val="20"/>
          <w:highlight w:val="yellow"/>
          <w:lang w:val="fr-FR"/>
        </w:rPr>
        <w:t xml:space="preserve"> </w:t>
      </w:r>
      <w:r w:rsidRPr="00457526">
        <w:rPr>
          <w:rFonts w:ascii="Times New Roman" w:hAnsi="Times New Roman" w:cs="Times New Roman"/>
          <w:color w:val="FF0000"/>
          <w:sz w:val="20"/>
          <w:szCs w:val="20"/>
          <w:highlight w:val="yellow"/>
        </w:rPr>
        <w:t>автором</w:t>
      </w:r>
      <w:r w:rsidRPr="00457526">
        <w:rPr>
          <w:rFonts w:ascii="Times New Roman" w:hAnsi="Times New Roman" w:cs="Times New Roman"/>
          <w:color w:val="FF0000"/>
          <w:sz w:val="20"/>
          <w:szCs w:val="20"/>
          <w:highlight w:val="yellow"/>
          <w:lang w:val="fr-FR"/>
        </w:rPr>
        <w:t xml:space="preserve"> </w:t>
      </w:r>
      <w:r w:rsidRPr="00457526">
        <w:rPr>
          <w:rFonts w:ascii="Times New Roman" w:hAnsi="Times New Roman" w:cs="Times New Roman"/>
          <w:color w:val="FF0000"/>
          <w:sz w:val="20"/>
          <w:szCs w:val="20"/>
          <w:highlight w:val="yellow"/>
        </w:rPr>
        <w:t>по</w:t>
      </w:r>
      <w:r w:rsidRPr="00457526">
        <w:rPr>
          <w:rFonts w:ascii="Times New Roman" w:hAnsi="Times New Roman" w:cs="Times New Roman"/>
          <w:color w:val="FF0000"/>
          <w:sz w:val="20"/>
          <w:szCs w:val="20"/>
          <w:highlight w:val="yellow"/>
          <w:lang w:val="fr-FR"/>
        </w:rPr>
        <w:t xml:space="preserve">: </w:t>
      </w:r>
      <w:r w:rsidRPr="001366AD">
        <w:rPr>
          <w:rFonts w:ascii="Times New Roman" w:hAnsi="Times New Roman" w:cs="Times New Roman"/>
          <w:sz w:val="20"/>
          <w:szCs w:val="20"/>
          <w:highlight w:val="yellow"/>
          <w:lang w:val="fr-FR"/>
        </w:rPr>
        <w:t xml:space="preserve">Banque africaine de développement. </w:t>
      </w:r>
      <w:r w:rsidRPr="00457526">
        <w:rPr>
          <w:rFonts w:ascii="Times New Roman" w:hAnsi="Times New Roman" w:cs="Times New Roman"/>
          <w:sz w:val="20"/>
          <w:szCs w:val="20"/>
          <w:highlight w:val="yellow"/>
          <w:lang w:val="en-US"/>
        </w:rPr>
        <w:t xml:space="preserve">African Economic Outlook 2025: Rapport Pays 2025 Côte d'Ivoire. Abidjan: BAD, 2025. </w:t>
      </w:r>
      <w:r w:rsidRPr="00E0126A">
        <w:rPr>
          <w:rFonts w:ascii="Times New Roman" w:hAnsi="Times New Roman" w:cs="Times New Roman"/>
          <w:sz w:val="20"/>
          <w:szCs w:val="20"/>
          <w:highlight w:val="yellow"/>
          <w:lang w:val="fr-FR"/>
        </w:rPr>
        <w:t xml:space="preserve">23 p.; </w:t>
      </w:r>
      <w:r w:rsidRPr="00457526">
        <w:rPr>
          <w:rFonts w:ascii="Times New Roman" w:hAnsi="Times New Roman" w:cs="Times New Roman"/>
          <w:sz w:val="20"/>
          <w:szCs w:val="20"/>
          <w:highlight w:val="yellow"/>
          <w:lang w:val="fr-FR"/>
        </w:rPr>
        <w:t xml:space="preserve">Gouvernement de la République de Côte d'Ivoire. </w:t>
      </w:r>
      <w:r w:rsidRPr="00E0126A">
        <w:rPr>
          <w:rFonts w:ascii="Times New Roman" w:hAnsi="Times New Roman" w:cs="Times New Roman"/>
          <w:sz w:val="20"/>
          <w:szCs w:val="20"/>
          <w:highlight w:val="yellow"/>
          <w:lang w:val="fr-FR"/>
        </w:rPr>
        <w:t xml:space="preserve">Bilan 2011–2025. Abidjan: Ministère du Plan et du Développement, août 2025. 221 p.; </w:t>
      </w:r>
      <w:r w:rsidRPr="00457526">
        <w:rPr>
          <w:rFonts w:ascii="Times New Roman" w:hAnsi="Times New Roman" w:cs="Times New Roman"/>
          <w:sz w:val="20"/>
          <w:szCs w:val="20"/>
          <w:highlight w:val="yellow"/>
          <w:lang w:val="fr-FR"/>
        </w:rPr>
        <w:t xml:space="preserve">Programme des Nations Unies pour le Développement (PNUD). Rapport sur la situation des ODD, prenant en compte les personnes vulnérables et le genre en Côte d'Ivoire, 2017–2020. </w:t>
      </w:r>
      <w:proofErr w:type="gramStart"/>
      <w:r w:rsidRPr="00457526">
        <w:rPr>
          <w:rFonts w:ascii="Times New Roman" w:hAnsi="Times New Roman" w:cs="Times New Roman"/>
          <w:sz w:val="20"/>
          <w:szCs w:val="20"/>
          <w:highlight w:val="yellow"/>
          <w:lang w:val="fr-FR"/>
        </w:rPr>
        <w:t>Abidjan:</w:t>
      </w:r>
      <w:proofErr w:type="gramEnd"/>
      <w:r w:rsidRPr="00457526">
        <w:rPr>
          <w:rFonts w:ascii="Times New Roman" w:hAnsi="Times New Roman" w:cs="Times New Roman"/>
          <w:sz w:val="20"/>
          <w:szCs w:val="20"/>
          <w:highlight w:val="yellow"/>
          <w:lang w:val="fr-FR"/>
        </w:rPr>
        <w:t xml:space="preserve"> PNUD Côte d'Ivoire, 2022. 84 </w:t>
      </w:r>
      <w:proofErr w:type="gramStart"/>
      <w:r w:rsidRPr="00457526">
        <w:rPr>
          <w:rFonts w:ascii="Times New Roman" w:hAnsi="Times New Roman" w:cs="Times New Roman"/>
          <w:sz w:val="20"/>
          <w:szCs w:val="20"/>
          <w:highlight w:val="yellow"/>
          <w:lang w:val="fr-FR"/>
        </w:rPr>
        <w:t>p.</w:t>
      </w:r>
      <w:r w:rsidRPr="00E0126A">
        <w:rPr>
          <w:rFonts w:ascii="Times New Roman" w:hAnsi="Times New Roman" w:cs="Times New Roman"/>
          <w:sz w:val="20"/>
          <w:szCs w:val="20"/>
          <w:highlight w:val="yellow"/>
          <w:lang w:val="fr-FR"/>
        </w:rPr>
        <w:t>;</w:t>
      </w:r>
      <w:proofErr w:type="gramEnd"/>
      <w:r w:rsidRPr="00E0126A">
        <w:rPr>
          <w:rFonts w:ascii="Times New Roman" w:hAnsi="Times New Roman" w:cs="Times New Roman"/>
          <w:sz w:val="20"/>
          <w:szCs w:val="20"/>
          <w:highlight w:val="yellow"/>
          <w:lang w:val="fr-FR"/>
        </w:rPr>
        <w:t xml:space="preserve"> </w:t>
      </w:r>
      <w:r w:rsidRPr="00457526">
        <w:rPr>
          <w:rFonts w:ascii="Times New Roman" w:hAnsi="Times New Roman" w:cs="Times New Roman"/>
          <w:sz w:val="20"/>
          <w:szCs w:val="20"/>
          <w:highlight w:val="yellow"/>
          <w:lang w:val="fr-FR"/>
        </w:rPr>
        <w:t xml:space="preserve">Centre Suisse de Recherches Scientifiques (CSRS). Rapport sur le développement durable en Côte </w:t>
      </w:r>
      <w:proofErr w:type="gramStart"/>
      <w:r w:rsidRPr="00457526">
        <w:rPr>
          <w:rFonts w:ascii="Times New Roman" w:hAnsi="Times New Roman" w:cs="Times New Roman"/>
          <w:sz w:val="20"/>
          <w:szCs w:val="20"/>
          <w:highlight w:val="yellow"/>
          <w:lang w:val="fr-FR"/>
        </w:rPr>
        <w:t>d'Ivoire:</w:t>
      </w:r>
      <w:proofErr w:type="gramEnd"/>
      <w:r w:rsidRPr="00457526">
        <w:rPr>
          <w:rFonts w:ascii="Times New Roman" w:hAnsi="Times New Roman" w:cs="Times New Roman"/>
          <w:sz w:val="20"/>
          <w:szCs w:val="20"/>
          <w:highlight w:val="yellow"/>
          <w:lang w:val="fr-FR"/>
        </w:rPr>
        <w:t xml:space="preserve"> état des lieux et tendances. </w:t>
      </w:r>
      <w:r w:rsidRPr="00E0126A">
        <w:rPr>
          <w:rFonts w:ascii="Times New Roman" w:hAnsi="Times New Roman" w:cs="Times New Roman"/>
          <w:sz w:val="20"/>
          <w:szCs w:val="20"/>
          <w:highlight w:val="yellow"/>
          <w:lang w:val="fr-FR"/>
        </w:rPr>
        <w:t>Abidjan: CSRS, 2021. 42 p.</w:t>
      </w:r>
    </w:p>
  </w:footnote>
  <w:footnote w:id="57">
    <w:p w14:paraId="4EFACB70" w14:textId="2D220FCD" w:rsidR="00C8391E" w:rsidRPr="00E0126A" w:rsidRDefault="00C8391E" w:rsidP="00CA7F64">
      <w:pPr>
        <w:pStyle w:val="af5"/>
        <w:jc w:val="both"/>
        <w:rPr>
          <w:rFonts w:ascii="Times New Roman" w:hAnsi="Times New Roman" w:cs="Times New Roman"/>
          <w:lang w:val="fr-FR"/>
        </w:rPr>
      </w:pPr>
      <w:r w:rsidRPr="00457526">
        <w:rPr>
          <w:rStyle w:val="af7"/>
          <w:rFonts w:ascii="Times New Roman" w:hAnsi="Times New Roman" w:cs="Times New Roman"/>
        </w:rPr>
        <w:footnoteRef/>
      </w:r>
      <w:r w:rsidRPr="00E0126A">
        <w:rPr>
          <w:rFonts w:ascii="Times New Roman" w:hAnsi="Times New Roman" w:cs="Times New Roman"/>
          <w:lang w:val="fr-FR"/>
        </w:rPr>
        <w:t xml:space="preserve"> </w:t>
      </w:r>
      <w:r w:rsidRPr="00E0126A">
        <w:rPr>
          <w:rFonts w:ascii="Times New Roman" w:hAnsi="Times New Roman" w:cs="Times New Roman"/>
          <w:highlight w:val="yellow"/>
          <w:lang w:val="fr-FR"/>
        </w:rPr>
        <w:t>Gouvernement de la République de Côte d'Ivoire. Bilan 2011–2025. Abidjan: Ministère du Plan et du Développement, août 2025. 221 p.</w:t>
      </w:r>
    </w:p>
  </w:footnote>
  <w:footnote w:id="58">
    <w:p w14:paraId="3F723652" w14:textId="0B7B7AF3" w:rsidR="00C8391E" w:rsidRPr="00C4022B" w:rsidRDefault="00C8391E" w:rsidP="00C4022B">
      <w:pPr>
        <w:spacing w:after="0"/>
        <w:jc w:val="both"/>
        <w:rPr>
          <w:rFonts w:ascii="Times New Roman" w:hAnsi="Times New Roman" w:cs="Times New Roman"/>
          <w:sz w:val="20"/>
          <w:szCs w:val="20"/>
          <w:lang w:val="fr-FR"/>
        </w:rPr>
      </w:pPr>
      <w:r w:rsidRPr="00CA7F64">
        <w:rPr>
          <w:rStyle w:val="af7"/>
          <w:rFonts w:ascii="Times New Roman" w:hAnsi="Times New Roman" w:cs="Times New Roman"/>
          <w:sz w:val="20"/>
          <w:szCs w:val="20"/>
          <w:highlight w:val="yellow"/>
        </w:rPr>
        <w:footnoteRef/>
      </w:r>
      <w:r w:rsidRPr="00E0126A">
        <w:rPr>
          <w:rFonts w:ascii="Times New Roman" w:hAnsi="Times New Roman" w:cs="Times New Roman"/>
          <w:sz w:val="20"/>
          <w:szCs w:val="20"/>
          <w:highlight w:val="yellow"/>
          <w:lang w:val="fr-FR"/>
        </w:rPr>
        <w:t xml:space="preserve"> </w:t>
      </w:r>
      <w:r w:rsidRPr="00CA7F64">
        <w:rPr>
          <w:rFonts w:ascii="Times New Roman" w:hAnsi="Times New Roman" w:cs="Times New Roman"/>
          <w:sz w:val="20"/>
          <w:szCs w:val="20"/>
          <w:highlight w:val="yellow"/>
          <w:lang w:val="fr-FR"/>
        </w:rPr>
        <w:t xml:space="preserve">Ministère du Plan et du Développement. Étude nationale prospective « Côte d'Ivoire 2040 ». Rapport final. </w:t>
      </w:r>
      <w:proofErr w:type="gramStart"/>
      <w:r w:rsidRPr="00CA7F64">
        <w:rPr>
          <w:rFonts w:ascii="Times New Roman" w:hAnsi="Times New Roman" w:cs="Times New Roman"/>
          <w:sz w:val="20"/>
          <w:szCs w:val="20"/>
          <w:highlight w:val="yellow"/>
          <w:lang w:val="fr-FR"/>
        </w:rPr>
        <w:t>Abidjan:</w:t>
      </w:r>
      <w:proofErr w:type="gramEnd"/>
      <w:r w:rsidRPr="00CA7F64">
        <w:rPr>
          <w:rFonts w:ascii="Times New Roman" w:hAnsi="Times New Roman" w:cs="Times New Roman"/>
          <w:sz w:val="20"/>
          <w:szCs w:val="20"/>
          <w:highlight w:val="yellow"/>
          <w:lang w:val="fr-FR"/>
        </w:rPr>
        <w:t xml:space="preserve"> Bureau National de la Prospective et de la Veille Stratégique, 2016. 162 p.</w:t>
      </w:r>
    </w:p>
  </w:footnote>
  <w:footnote w:id="59">
    <w:p w14:paraId="5D3E6DB1" w14:textId="10E3BAA1" w:rsidR="00C8391E" w:rsidRPr="00E0126A" w:rsidRDefault="00C8391E">
      <w:pPr>
        <w:pStyle w:val="af5"/>
        <w:rPr>
          <w:lang w:val="fr-FR"/>
        </w:rPr>
      </w:pPr>
      <w:r>
        <w:rPr>
          <w:rStyle w:val="af7"/>
        </w:rPr>
        <w:footnoteRef/>
      </w:r>
      <w:r w:rsidRPr="00E0126A">
        <w:rPr>
          <w:lang w:val="fr-FR"/>
        </w:rPr>
        <w:t xml:space="preserve"> </w:t>
      </w:r>
      <w:r w:rsidRPr="00457526">
        <w:rPr>
          <w:rFonts w:ascii="Times New Roman" w:hAnsi="Times New Roman" w:cs="Times New Roman"/>
          <w:highlight w:val="yellow"/>
          <w:lang w:val="fr-FR"/>
        </w:rPr>
        <w:t xml:space="preserve">Centre Suisse de Recherches Scientifiques (CSRS). Rapport sur le développement durable en Côte </w:t>
      </w:r>
      <w:proofErr w:type="gramStart"/>
      <w:r w:rsidRPr="00457526">
        <w:rPr>
          <w:rFonts w:ascii="Times New Roman" w:hAnsi="Times New Roman" w:cs="Times New Roman"/>
          <w:highlight w:val="yellow"/>
          <w:lang w:val="fr-FR"/>
        </w:rPr>
        <w:t>d'Ivoire:</w:t>
      </w:r>
      <w:proofErr w:type="gramEnd"/>
      <w:r w:rsidRPr="00457526">
        <w:rPr>
          <w:rFonts w:ascii="Times New Roman" w:hAnsi="Times New Roman" w:cs="Times New Roman"/>
          <w:highlight w:val="yellow"/>
          <w:lang w:val="fr-FR"/>
        </w:rPr>
        <w:t xml:space="preserve"> état des lieux et tendances. </w:t>
      </w:r>
      <w:r w:rsidRPr="00E0126A">
        <w:rPr>
          <w:rFonts w:ascii="Times New Roman" w:hAnsi="Times New Roman" w:cs="Times New Roman"/>
          <w:highlight w:val="yellow"/>
          <w:lang w:val="fr-FR"/>
        </w:rPr>
        <w:t>Abidjan: CSRS, 2021. 42 p</w:t>
      </w:r>
    </w:p>
  </w:footnote>
  <w:footnote w:id="60">
    <w:p w14:paraId="202E6B67" w14:textId="159D7B42" w:rsidR="00C8391E" w:rsidRPr="00E0126A" w:rsidRDefault="00C8391E" w:rsidP="00C4022B">
      <w:pPr>
        <w:pStyle w:val="af5"/>
        <w:jc w:val="both"/>
        <w:rPr>
          <w:lang w:val="fr-FR"/>
        </w:rPr>
      </w:pPr>
      <w:r>
        <w:rPr>
          <w:rStyle w:val="af7"/>
        </w:rPr>
        <w:footnoteRef/>
      </w:r>
      <w:r w:rsidRPr="00E0126A">
        <w:rPr>
          <w:lang w:val="fr-FR"/>
        </w:rPr>
        <w:t xml:space="preserve"> </w:t>
      </w:r>
      <w:r w:rsidRPr="00CA7F64">
        <w:rPr>
          <w:rFonts w:ascii="Times New Roman" w:hAnsi="Times New Roman" w:cs="Times New Roman"/>
          <w:highlight w:val="yellow"/>
          <w:lang w:val="fr-FR"/>
        </w:rPr>
        <w:t xml:space="preserve">Ministère du Plan et du Développement. Étude nationale prospective « Côte d'Ivoire 2040 ». Rapport final. </w:t>
      </w:r>
      <w:proofErr w:type="gramStart"/>
      <w:r w:rsidRPr="00CA7F64">
        <w:rPr>
          <w:rFonts w:ascii="Times New Roman" w:hAnsi="Times New Roman" w:cs="Times New Roman"/>
          <w:highlight w:val="yellow"/>
          <w:lang w:val="fr-FR"/>
        </w:rPr>
        <w:t>Abidjan:</w:t>
      </w:r>
      <w:proofErr w:type="gramEnd"/>
      <w:r w:rsidRPr="00CA7F64">
        <w:rPr>
          <w:rFonts w:ascii="Times New Roman" w:hAnsi="Times New Roman" w:cs="Times New Roman"/>
          <w:highlight w:val="yellow"/>
          <w:lang w:val="fr-FR"/>
        </w:rPr>
        <w:t xml:space="preserve"> Bureau National de la Prospective et de la Veille Stratégique, 2016. 162 p.</w:t>
      </w:r>
    </w:p>
  </w:footnote>
  <w:footnote w:id="61">
    <w:p w14:paraId="7E433143" w14:textId="091D63E5" w:rsidR="00C8391E" w:rsidRPr="00E0126A" w:rsidRDefault="00C8391E" w:rsidP="00C4022B">
      <w:pPr>
        <w:pStyle w:val="af5"/>
        <w:jc w:val="both"/>
        <w:rPr>
          <w:rFonts w:ascii="Times New Roman" w:hAnsi="Times New Roman" w:cs="Times New Roman"/>
          <w:lang w:val="fr-FR"/>
        </w:rPr>
      </w:pPr>
      <w:r w:rsidRPr="00C4022B">
        <w:rPr>
          <w:rStyle w:val="af7"/>
          <w:rFonts w:ascii="Times New Roman" w:hAnsi="Times New Roman" w:cs="Times New Roman"/>
          <w:highlight w:val="yellow"/>
        </w:rPr>
        <w:footnoteRef/>
      </w:r>
      <w:r w:rsidRPr="00E0126A">
        <w:rPr>
          <w:rFonts w:ascii="Times New Roman" w:hAnsi="Times New Roman" w:cs="Times New Roman"/>
          <w:highlight w:val="yellow"/>
          <w:lang w:val="fr-FR"/>
        </w:rPr>
        <w:t xml:space="preserve"> </w:t>
      </w:r>
      <w:r w:rsidRPr="00C4022B">
        <w:rPr>
          <w:rFonts w:ascii="Times New Roman" w:hAnsi="Times New Roman" w:cs="Times New Roman"/>
          <w:highlight w:val="yellow"/>
          <w:lang w:val="fr-FR"/>
        </w:rPr>
        <w:t xml:space="preserve">Programme des Nations Unies pour le Développement (PNUD). Rapport sur la situation des ODD, prenant en compte les personnes vulnérables et le genre en Côte d'Ivoire, 2017–2020. </w:t>
      </w:r>
      <w:proofErr w:type="gramStart"/>
      <w:r w:rsidRPr="00C4022B">
        <w:rPr>
          <w:rFonts w:ascii="Times New Roman" w:hAnsi="Times New Roman" w:cs="Times New Roman"/>
          <w:highlight w:val="yellow"/>
          <w:lang w:val="fr-FR"/>
        </w:rPr>
        <w:t>Abidjan:</w:t>
      </w:r>
      <w:proofErr w:type="gramEnd"/>
      <w:r w:rsidRPr="00C4022B">
        <w:rPr>
          <w:rFonts w:ascii="Times New Roman" w:hAnsi="Times New Roman" w:cs="Times New Roman"/>
          <w:highlight w:val="yellow"/>
          <w:lang w:val="fr-FR"/>
        </w:rPr>
        <w:t xml:space="preserve"> PNUD Côte d'Ivoire, 2022. 84 p.</w:t>
      </w:r>
    </w:p>
  </w:footnote>
  <w:footnote w:id="62">
    <w:p w14:paraId="093E802A" w14:textId="231916FD" w:rsidR="00C8391E" w:rsidRPr="00E0126A" w:rsidRDefault="00C8391E" w:rsidP="00217FCF">
      <w:pPr>
        <w:pStyle w:val="af5"/>
        <w:jc w:val="both"/>
        <w:rPr>
          <w:rFonts w:ascii="Times New Roman" w:hAnsi="Times New Roman" w:cs="Times New Roman"/>
          <w:lang w:val="fr-FR"/>
        </w:rPr>
      </w:pPr>
      <w:r w:rsidRPr="00217FCF">
        <w:rPr>
          <w:rStyle w:val="af7"/>
          <w:rFonts w:ascii="Times New Roman" w:hAnsi="Times New Roman" w:cs="Times New Roman"/>
        </w:rPr>
        <w:footnoteRef/>
      </w:r>
      <w:r w:rsidRPr="00E0126A">
        <w:rPr>
          <w:rFonts w:ascii="Times New Roman" w:hAnsi="Times New Roman" w:cs="Times New Roman"/>
          <w:lang w:val="fr-FR"/>
        </w:rPr>
        <w:t xml:space="preserve"> </w:t>
      </w:r>
      <w:r w:rsidRPr="00E0126A">
        <w:rPr>
          <w:rFonts w:ascii="Times New Roman" w:hAnsi="Times New Roman" w:cs="Times New Roman"/>
          <w:highlight w:val="yellow"/>
          <w:lang w:val="fr-FR"/>
        </w:rPr>
        <w:t>Gouvernement de la République de Côte d'Ivoire. Bilan 2011–2025. Abidjan: Ministère du Plan et du Développement, août 2025. 221 p.</w:t>
      </w:r>
    </w:p>
  </w:footnote>
  <w:footnote w:id="63">
    <w:p w14:paraId="56F885D7" w14:textId="12CFBD9C" w:rsidR="00C8391E" w:rsidRPr="00E0126A" w:rsidRDefault="00C8391E" w:rsidP="00217FCF">
      <w:pPr>
        <w:pStyle w:val="af5"/>
        <w:jc w:val="both"/>
        <w:rPr>
          <w:rFonts w:ascii="Times New Roman" w:hAnsi="Times New Roman" w:cs="Times New Roman"/>
          <w:lang w:val="fr-FR"/>
        </w:rPr>
      </w:pPr>
      <w:r w:rsidRPr="00217FCF">
        <w:rPr>
          <w:rStyle w:val="af7"/>
          <w:rFonts w:ascii="Times New Roman" w:hAnsi="Times New Roman" w:cs="Times New Roman"/>
        </w:rPr>
        <w:footnoteRef/>
      </w:r>
      <w:r w:rsidRPr="00E0126A">
        <w:rPr>
          <w:rFonts w:ascii="Times New Roman" w:hAnsi="Times New Roman" w:cs="Times New Roman"/>
          <w:lang w:val="fr-FR"/>
        </w:rPr>
        <w:t xml:space="preserve"> </w:t>
      </w:r>
      <w:r w:rsidRPr="00E0126A">
        <w:rPr>
          <w:rFonts w:ascii="Times New Roman" w:hAnsi="Times New Roman" w:cs="Times New Roman"/>
          <w:highlight w:val="yellow"/>
          <w:lang w:val="fr-FR"/>
        </w:rPr>
        <w:t xml:space="preserve">Banque africaine de développement. African Economic Outlook </w:t>
      </w:r>
      <w:proofErr w:type="gramStart"/>
      <w:r w:rsidRPr="00E0126A">
        <w:rPr>
          <w:rFonts w:ascii="Times New Roman" w:hAnsi="Times New Roman" w:cs="Times New Roman"/>
          <w:highlight w:val="yellow"/>
          <w:lang w:val="fr-FR"/>
        </w:rPr>
        <w:t>2025:</w:t>
      </w:r>
      <w:proofErr w:type="gramEnd"/>
      <w:r w:rsidRPr="00E0126A">
        <w:rPr>
          <w:rFonts w:ascii="Times New Roman" w:hAnsi="Times New Roman" w:cs="Times New Roman"/>
          <w:highlight w:val="yellow"/>
          <w:lang w:val="fr-FR"/>
        </w:rPr>
        <w:t xml:space="preserve"> Rapport Pays 2025 Côte d'Ivoire. Abidjan: BAD, 2025. 23 p.</w:t>
      </w:r>
    </w:p>
  </w:footnote>
  <w:footnote w:id="64">
    <w:p w14:paraId="3B561F23" w14:textId="4DDC94BF" w:rsidR="00C8391E" w:rsidRPr="00E0126A" w:rsidRDefault="00C8391E" w:rsidP="00217FCF">
      <w:pPr>
        <w:pStyle w:val="af5"/>
        <w:jc w:val="both"/>
        <w:rPr>
          <w:lang w:val="fr-FR"/>
        </w:rPr>
      </w:pPr>
      <w:r w:rsidRPr="00217FCF">
        <w:rPr>
          <w:rStyle w:val="af7"/>
          <w:rFonts w:ascii="Times New Roman" w:hAnsi="Times New Roman" w:cs="Times New Roman"/>
        </w:rPr>
        <w:footnoteRef/>
      </w:r>
      <w:r w:rsidRPr="00E0126A">
        <w:rPr>
          <w:rFonts w:ascii="Times New Roman" w:hAnsi="Times New Roman" w:cs="Times New Roman"/>
          <w:lang w:val="fr-FR"/>
        </w:rPr>
        <w:t xml:space="preserve"> </w:t>
      </w:r>
      <w:r w:rsidRPr="00217FCF">
        <w:rPr>
          <w:rFonts w:ascii="Times New Roman" w:hAnsi="Times New Roman" w:cs="Times New Roman"/>
          <w:highlight w:val="yellow"/>
          <w:lang w:val="fr-FR"/>
        </w:rPr>
        <w:t xml:space="preserve">Ministère du Plan et du Développement. Étude nationale prospective « Côte d'Ivoire 2040 ». Rapport final. </w:t>
      </w:r>
      <w:proofErr w:type="gramStart"/>
      <w:r w:rsidRPr="00217FCF">
        <w:rPr>
          <w:rFonts w:ascii="Times New Roman" w:hAnsi="Times New Roman" w:cs="Times New Roman"/>
          <w:highlight w:val="yellow"/>
          <w:lang w:val="fr-FR"/>
        </w:rPr>
        <w:t>Abidjan:</w:t>
      </w:r>
      <w:proofErr w:type="gramEnd"/>
      <w:r w:rsidRPr="00217FCF">
        <w:rPr>
          <w:rFonts w:ascii="Times New Roman" w:hAnsi="Times New Roman" w:cs="Times New Roman"/>
          <w:highlight w:val="yellow"/>
          <w:lang w:val="fr-FR"/>
        </w:rPr>
        <w:t xml:space="preserve"> Bureau National de la Prospective et de la Veille Stratégique, 2016. 162 p.</w:t>
      </w:r>
    </w:p>
  </w:footnote>
  <w:footnote w:id="65">
    <w:p w14:paraId="7CBCC743" w14:textId="177BA4A8" w:rsidR="00C8391E" w:rsidRPr="00E0126A" w:rsidRDefault="00C8391E" w:rsidP="00217FCF">
      <w:pPr>
        <w:pStyle w:val="af5"/>
        <w:jc w:val="both"/>
        <w:rPr>
          <w:lang w:val="fr-FR"/>
        </w:rPr>
      </w:pPr>
      <w:r>
        <w:rPr>
          <w:rStyle w:val="af7"/>
        </w:rPr>
        <w:footnoteRef/>
      </w:r>
      <w:r w:rsidRPr="00E0126A">
        <w:rPr>
          <w:lang w:val="fr-FR"/>
        </w:rPr>
        <w:t xml:space="preserve"> </w:t>
      </w:r>
      <w:r w:rsidRPr="00457526">
        <w:rPr>
          <w:rFonts w:ascii="Times New Roman" w:hAnsi="Times New Roman" w:cs="Times New Roman"/>
          <w:color w:val="FF0000"/>
          <w:highlight w:val="yellow"/>
        </w:rPr>
        <w:t>Составлено</w:t>
      </w:r>
      <w:r w:rsidRPr="00457526">
        <w:rPr>
          <w:rFonts w:ascii="Times New Roman" w:hAnsi="Times New Roman" w:cs="Times New Roman"/>
          <w:color w:val="FF0000"/>
          <w:highlight w:val="yellow"/>
          <w:lang w:val="fr-FR"/>
        </w:rPr>
        <w:t xml:space="preserve"> </w:t>
      </w:r>
      <w:r w:rsidRPr="00457526">
        <w:rPr>
          <w:rFonts w:ascii="Times New Roman" w:hAnsi="Times New Roman" w:cs="Times New Roman"/>
          <w:color w:val="FF0000"/>
          <w:highlight w:val="yellow"/>
        </w:rPr>
        <w:t>автором</w:t>
      </w:r>
      <w:r w:rsidRPr="00457526">
        <w:rPr>
          <w:rFonts w:ascii="Times New Roman" w:hAnsi="Times New Roman" w:cs="Times New Roman"/>
          <w:color w:val="FF0000"/>
          <w:highlight w:val="yellow"/>
          <w:lang w:val="fr-FR"/>
        </w:rPr>
        <w:t xml:space="preserve"> </w:t>
      </w:r>
      <w:r w:rsidRPr="00457526">
        <w:rPr>
          <w:rFonts w:ascii="Times New Roman" w:hAnsi="Times New Roman" w:cs="Times New Roman"/>
          <w:color w:val="FF0000"/>
          <w:highlight w:val="yellow"/>
        </w:rPr>
        <w:t>по</w:t>
      </w:r>
      <w:r w:rsidRPr="00457526">
        <w:rPr>
          <w:rFonts w:ascii="Times New Roman" w:hAnsi="Times New Roman" w:cs="Times New Roman"/>
          <w:color w:val="FF0000"/>
          <w:highlight w:val="yellow"/>
          <w:lang w:val="fr-FR"/>
        </w:rPr>
        <w:t xml:space="preserve">: </w:t>
      </w:r>
      <w:r w:rsidRPr="00E0126A">
        <w:rPr>
          <w:rFonts w:ascii="Times New Roman" w:hAnsi="Times New Roman" w:cs="Times New Roman"/>
          <w:highlight w:val="yellow"/>
          <w:lang w:val="fr-FR"/>
        </w:rPr>
        <w:t xml:space="preserve">Banque africaine de développement. African Economic Outlook 2025: Rapport Pays 2025 Côte d'Ivoire. Abidjan: BAD, 2025. 23 </w:t>
      </w:r>
      <w:proofErr w:type="gramStart"/>
      <w:r w:rsidRPr="00E0126A">
        <w:rPr>
          <w:rFonts w:ascii="Times New Roman" w:hAnsi="Times New Roman" w:cs="Times New Roman"/>
          <w:highlight w:val="yellow"/>
          <w:lang w:val="fr-FR"/>
        </w:rPr>
        <w:t>p.;</w:t>
      </w:r>
      <w:proofErr w:type="gramEnd"/>
      <w:r w:rsidRPr="00E0126A">
        <w:rPr>
          <w:rFonts w:ascii="Times New Roman" w:hAnsi="Times New Roman" w:cs="Times New Roman"/>
          <w:highlight w:val="yellow"/>
          <w:lang w:val="fr-FR"/>
        </w:rPr>
        <w:t xml:space="preserve"> </w:t>
      </w:r>
      <w:r w:rsidRPr="00457526">
        <w:rPr>
          <w:rFonts w:ascii="Times New Roman" w:hAnsi="Times New Roman" w:cs="Times New Roman"/>
          <w:highlight w:val="yellow"/>
          <w:lang w:val="fr-FR"/>
        </w:rPr>
        <w:t xml:space="preserve">Gouvernement de la République de Côte d'Ivoire. </w:t>
      </w:r>
      <w:r w:rsidRPr="00E0126A">
        <w:rPr>
          <w:rFonts w:ascii="Times New Roman" w:hAnsi="Times New Roman" w:cs="Times New Roman"/>
          <w:highlight w:val="yellow"/>
          <w:lang w:val="fr-FR"/>
        </w:rPr>
        <w:t xml:space="preserve">Bilan 2011–2025. Abidjan: Ministère du Plan et du Développement, août 2025. 221 </w:t>
      </w:r>
      <w:proofErr w:type="gramStart"/>
      <w:r w:rsidRPr="00E0126A">
        <w:rPr>
          <w:rFonts w:ascii="Times New Roman" w:hAnsi="Times New Roman" w:cs="Times New Roman"/>
          <w:highlight w:val="yellow"/>
          <w:lang w:val="fr-FR"/>
        </w:rPr>
        <w:t>p.;</w:t>
      </w:r>
      <w:proofErr w:type="gramEnd"/>
      <w:r w:rsidRPr="00217FCF">
        <w:rPr>
          <w:rFonts w:ascii="Times New Roman" w:hAnsi="Times New Roman" w:cs="Times New Roman"/>
          <w:highlight w:val="yellow"/>
          <w:lang w:val="fr-FR"/>
        </w:rPr>
        <w:t xml:space="preserve"> Ministère du Plan et du Développement. Étude nationale prospective « Côte d'Ivoire 2040 ». Rapport final. </w:t>
      </w:r>
      <w:proofErr w:type="gramStart"/>
      <w:r w:rsidRPr="00217FCF">
        <w:rPr>
          <w:rFonts w:ascii="Times New Roman" w:hAnsi="Times New Roman" w:cs="Times New Roman"/>
          <w:highlight w:val="yellow"/>
          <w:lang w:val="fr-FR"/>
        </w:rPr>
        <w:t>Abidjan:</w:t>
      </w:r>
      <w:proofErr w:type="gramEnd"/>
      <w:r w:rsidRPr="00217FCF">
        <w:rPr>
          <w:rFonts w:ascii="Times New Roman" w:hAnsi="Times New Roman" w:cs="Times New Roman"/>
          <w:highlight w:val="yellow"/>
          <w:lang w:val="fr-FR"/>
        </w:rPr>
        <w:t xml:space="preserve"> Bureau National de la Prospective et de la Veille Stratégique, 2016. 162 p.</w:t>
      </w:r>
    </w:p>
  </w:footnote>
  <w:footnote w:id="66">
    <w:p w14:paraId="25E1E84D" w14:textId="0135DDFF" w:rsidR="00C8391E" w:rsidRDefault="00C8391E" w:rsidP="009B7B4F">
      <w:pPr>
        <w:pStyle w:val="af5"/>
        <w:jc w:val="both"/>
      </w:pPr>
      <w:r>
        <w:rPr>
          <w:rStyle w:val="af7"/>
        </w:rPr>
        <w:footnoteRef/>
      </w:r>
      <w:r w:rsidRPr="00E0126A">
        <w:rPr>
          <w:lang w:val="fr-FR"/>
        </w:rPr>
        <w:t xml:space="preserve"> </w:t>
      </w:r>
      <w:r w:rsidRPr="00457526">
        <w:rPr>
          <w:rFonts w:ascii="Times New Roman" w:hAnsi="Times New Roman" w:cs="Times New Roman"/>
          <w:highlight w:val="yellow"/>
          <w:lang w:val="fr-FR"/>
        </w:rPr>
        <w:t xml:space="preserve">Gouvernement de la République de Côte d'Ivoire. </w:t>
      </w:r>
      <w:r w:rsidRPr="00E0126A">
        <w:rPr>
          <w:rFonts w:ascii="Times New Roman" w:hAnsi="Times New Roman" w:cs="Times New Roman"/>
          <w:highlight w:val="yellow"/>
          <w:lang w:val="fr-FR"/>
        </w:rPr>
        <w:t xml:space="preserve">Bilan 2011–2025. Abidjan: Ministère du Plan et du Développement, août 2025. </w:t>
      </w:r>
      <w:r w:rsidRPr="006D66F4">
        <w:rPr>
          <w:rFonts w:ascii="Times New Roman" w:hAnsi="Times New Roman" w:cs="Times New Roman"/>
          <w:highlight w:val="yellow"/>
        </w:rPr>
        <w:t xml:space="preserve">221 </w:t>
      </w:r>
      <w:r w:rsidRPr="00457526">
        <w:rPr>
          <w:rFonts w:ascii="Times New Roman" w:hAnsi="Times New Roman" w:cs="Times New Roman"/>
          <w:highlight w:val="yellow"/>
          <w:lang w:val="en-US"/>
        </w:rPr>
        <w:t>p</w:t>
      </w:r>
      <w:r w:rsidRPr="006D66F4">
        <w:rPr>
          <w:rFonts w:ascii="Times New Roman" w:hAnsi="Times New Roman" w:cs="Times New Roman"/>
          <w:highlight w:val="yellow"/>
        </w:rPr>
        <w:t>.</w:t>
      </w:r>
    </w:p>
  </w:footnote>
  <w:footnote w:id="67">
    <w:p w14:paraId="00121B39" w14:textId="12C91C1B" w:rsidR="00C8391E" w:rsidRPr="00E0126A" w:rsidRDefault="00C8391E" w:rsidP="00F93B4E">
      <w:pPr>
        <w:pStyle w:val="af5"/>
        <w:jc w:val="both"/>
        <w:rPr>
          <w:rFonts w:ascii="Times New Roman" w:hAnsi="Times New Roman" w:cs="Times New Roman"/>
        </w:rPr>
      </w:pPr>
      <w:r w:rsidRPr="00F93B4E">
        <w:rPr>
          <w:rStyle w:val="af7"/>
          <w:rFonts w:ascii="Times New Roman" w:hAnsi="Times New Roman" w:cs="Times New Roman"/>
        </w:rPr>
        <w:footnoteRef/>
      </w:r>
      <w:r w:rsidRPr="00F93B4E">
        <w:rPr>
          <w:rFonts w:ascii="Times New Roman" w:hAnsi="Times New Roman" w:cs="Times New Roman"/>
        </w:rPr>
        <w:t xml:space="preserve"> </w:t>
      </w:r>
      <w:proofErr w:type="spellStart"/>
      <w:r w:rsidRPr="00F93B4E">
        <w:rPr>
          <w:rFonts w:ascii="Times New Roman" w:hAnsi="Times New Roman" w:cs="Times New Roman"/>
        </w:rPr>
        <w:t>Кулаговская</w:t>
      </w:r>
      <w:proofErr w:type="spellEnd"/>
      <w:r w:rsidRPr="00F93B4E">
        <w:rPr>
          <w:rFonts w:ascii="Times New Roman" w:hAnsi="Times New Roman" w:cs="Times New Roman"/>
        </w:rPr>
        <w:t xml:space="preserve"> Т.А.</w:t>
      </w:r>
      <w:r>
        <w:rPr>
          <w:rFonts w:ascii="Times New Roman" w:hAnsi="Times New Roman" w:cs="Times New Roman"/>
        </w:rPr>
        <w:t>,</w:t>
      </w:r>
      <w:r w:rsidRPr="00F93B4E">
        <w:rPr>
          <w:rFonts w:ascii="Times New Roman" w:hAnsi="Times New Roman" w:cs="Times New Roman"/>
        </w:rPr>
        <w:t xml:space="preserve"> </w:t>
      </w:r>
      <w:proofErr w:type="spellStart"/>
      <w:r w:rsidRPr="00F93B4E">
        <w:rPr>
          <w:rFonts w:ascii="Times New Roman" w:hAnsi="Times New Roman" w:cs="Times New Roman"/>
        </w:rPr>
        <w:t>Йео</w:t>
      </w:r>
      <w:proofErr w:type="spellEnd"/>
      <w:r w:rsidRPr="00F93B4E">
        <w:rPr>
          <w:rFonts w:ascii="Times New Roman" w:hAnsi="Times New Roman" w:cs="Times New Roman"/>
        </w:rPr>
        <w:t xml:space="preserve"> Н. Роль международных организаций в обеспечении устойчивого </w:t>
      </w:r>
      <w:r>
        <w:rPr>
          <w:rFonts w:ascii="Times New Roman" w:hAnsi="Times New Roman" w:cs="Times New Roman"/>
        </w:rPr>
        <w:t xml:space="preserve">развития стран Западной Африки </w:t>
      </w:r>
      <w:r w:rsidRPr="00F93B4E">
        <w:rPr>
          <w:rFonts w:ascii="Times New Roman" w:hAnsi="Times New Roman" w:cs="Times New Roman"/>
        </w:rPr>
        <w:t xml:space="preserve">// Прорывные научные исследования как двигатель </w:t>
      </w:r>
      <w:proofErr w:type="gramStart"/>
      <w:r w:rsidRPr="00F93B4E">
        <w:rPr>
          <w:rFonts w:ascii="Times New Roman" w:hAnsi="Times New Roman" w:cs="Times New Roman"/>
        </w:rPr>
        <w:t xml:space="preserve">науки </w:t>
      </w:r>
      <w:r>
        <w:rPr>
          <w:rFonts w:ascii="Times New Roman" w:hAnsi="Times New Roman" w:cs="Times New Roman"/>
        </w:rPr>
        <w:t>:</w:t>
      </w:r>
      <w:proofErr w:type="gramEnd"/>
      <w:r>
        <w:rPr>
          <w:rFonts w:ascii="Times New Roman" w:hAnsi="Times New Roman" w:cs="Times New Roman"/>
        </w:rPr>
        <w:t xml:space="preserve"> с</w:t>
      </w:r>
      <w:r w:rsidRPr="00F93B4E">
        <w:rPr>
          <w:rFonts w:ascii="Times New Roman" w:hAnsi="Times New Roman" w:cs="Times New Roman"/>
        </w:rPr>
        <w:t xml:space="preserve">борник статей </w:t>
      </w:r>
      <w:r>
        <w:rPr>
          <w:rFonts w:ascii="Times New Roman" w:hAnsi="Times New Roman" w:cs="Times New Roman"/>
        </w:rPr>
        <w:t>м</w:t>
      </w:r>
      <w:r w:rsidRPr="00F93B4E">
        <w:rPr>
          <w:rFonts w:ascii="Times New Roman" w:hAnsi="Times New Roman" w:cs="Times New Roman"/>
        </w:rPr>
        <w:t>еждународной н</w:t>
      </w:r>
      <w:r>
        <w:rPr>
          <w:rFonts w:ascii="Times New Roman" w:hAnsi="Times New Roman" w:cs="Times New Roman"/>
        </w:rPr>
        <w:t>аучно-практической конференции. Уфа</w:t>
      </w:r>
      <w:r w:rsidRPr="00E0126A">
        <w:rPr>
          <w:rFonts w:ascii="Times New Roman" w:hAnsi="Times New Roman" w:cs="Times New Roman"/>
        </w:rPr>
        <w:t xml:space="preserve">: </w:t>
      </w:r>
      <w:proofErr w:type="spellStart"/>
      <w:r>
        <w:rPr>
          <w:rFonts w:ascii="Times New Roman" w:hAnsi="Times New Roman" w:cs="Times New Roman"/>
        </w:rPr>
        <w:t>Аэтерна</w:t>
      </w:r>
      <w:proofErr w:type="spellEnd"/>
      <w:r w:rsidRPr="00E0126A">
        <w:rPr>
          <w:rFonts w:ascii="Times New Roman" w:hAnsi="Times New Roman" w:cs="Times New Roman"/>
        </w:rPr>
        <w:t xml:space="preserve">, 2023. </w:t>
      </w:r>
      <w:r>
        <w:rPr>
          <w:rFonts w:ascii="Times New Roman" w:hAnsi="Times New Roman" w:cs="Times New Roman"/>
        </w:rPr>
        <w:t>С</w:t>
      </w:r>
      <w:r w:rsidRPr="00E0126A">
        <w:rPr>
          <w:rFonts w:ascii="Times New Roman" w:hAnsi="Times New Roman" w:cs="Times New Roman"/>
        </w:rPr>
        <w:t>. 50-55.</w:t>
      </w:r>
    </w:p>
  </w:footnote>
  <w:footnote w:id="68">
    <w:p w14:paraId="40141DBB" w14:textId="1AE5CFD5" w:rsidR="00C8391E" w:rsidRPr="00E0126A" w:rsidRDefault="00C8391E">
      <w:pPr>
        <w:pStyle w:val="af5"/>
        <w:rPr>
          <w:rFonts w:ascii="Times New Roman" w:hAnsi="Times New Roman" w:cs="Times New Roman"/>
        </w:rPr>
      </w:pPr>
      <w:r w:rsidRPr="00F93B4E">
        <w:rPr>
          <w:rStyle w:val="af7"/>
          <w:rFonts w:ascii="Times New Roman" w:hAnsi="Times New Roman" w:cs="Times New Roman"/>
        </w:rPr>
        <w:footnoteRef/>
      </w:r>
      <w:r w:rsidRPr="00E0126A">
        <w:rPr>
          <w:rFonts w:ascii="Times New Roman" w:hAnsi="Times New Roman" w:cs="Times New Roman"/>
        </w:rPr>
        <w:t xml:space="preserve"> </w:t>
      </w:r>
      <w:r w:rsidRPr="00F93B4E">
        <w:rPr>
          <w:rFonts w:ascii="Times New Roman" w:hAnsi="Times New Roman" w:cs="Times New Roman"/>
        </w:rPr>
        <w:t>Там</w:t>
      </w:r>
      <w:r w:rsidRPr="00E0126A">
        <w:rPr>
          <w:rFonts w:ascii="Times New Roman" w:hAnsi="Times New Roman" w:cs="Times New Roman"/>
        </w:rPr>
        <w:t xml:space="preserve"> </w:t>
      </w:r>
      <w:r w:rsidRPr="00F93B4E">
        <w:rPr>
          <w:rFonts w:ascii="Times New Roman" w:hAnsi="Times New Roman" w:cs="Times New Roman"/>
        </w:rPr>
        <w:t>же</w:t>
      </w:r>
      <w:r w:rsidRPr="00E0126A">
        <w:rPr>
          <w:rFonts w:ascii="Times New Roman" w:hAnsi="Times New Roman" w:cs="Times New Roman"/>
        </w:rPr>
        <w:t>.</w:t>
      </w:r>
    </w:p>
  </w:footnote>
  <w:footnote w:id="69">
    <w:p w14:paraId="032941C9" w14:textId="21335C7E" w:rsidR="00C8391E" w:rsidRPr="00E0126A" w:rsidRDefault="00C8391E" w:rsidP="00CF0842">
      <w:pPr>
        <w:pStyle w:val="af9"/>
        <w:spacing w:before="0" w:beforeAutospacing="0" w:after="0" w:afterAutospacing="0"/>
        <w:jc w:val="both"/>
        <w:rPr>
          <w:sz w:val="20"/>
          <w:szCs w:val="20"/>
        </w:rPr>
      </w:pPr>
      <w:r w:rsidRPr="00CF0842">
        <w:rPr>
          <w:rStyle w:val="af7"/>
          <w:sz w:val="20"/>
          <w:szCs w:val="20"/>
        </w:rPr>
        <w:footnoteRef/>
      </w:r>
      <w:r w:rsidRPr="00E0126A">
        <w:rPr>
          <w:sz w:val="20"/>
          <w:szCs w:val="20"/>
        </w:rPr>
        <w:t xml:space="preserve"> </w:t>
      </w:r>
      <w:r w:rsidRPr="00CF0842">
        <w:rPr>
          <w:sz w:val="20"/>
          <w:szCs w:val="20"/>
          <w:highlight w:val="yellow"/>
        </w:rPr>
        <w:t>Составлено</w:t>
      </w:r>
      <w:r w:rsidRPr="00E0126A">
        <w:rPr>
          <w:sz w:val="20"/>
          <w:szCs w:val="20"/>
          <w:highlight w:val="yellow"/>
        </w:rPr>
        <w:t xml:space="preserve"> </w:t>
      </w:r>
      <w:r w:rsidRPr="00CF0842">
        <w:rPr>
          <w:sz w:val="20"/>
          <w:szCs w:val="20"/>
          <w:highlight w:val="yellow"/>
        </w:rPr>
        <w:t>автором</w:t>
      </w:r>
      <w:r w:rsidRPr="00E0126A">
        <w:rPr>
          <w:sz w:val="20"/>
          <w:szCs w:val="20"/>
          <w:highlight w:val="yellow"/>
        </w:rPr>
        <w:t xml:space="preserve"> </w:t>
      </w:r>
      <w:r w:rsidRPr="00CF0842">
        <w:rPr>
          <w:sz w:val="20"/>
          <w:szCs w:val="20"/>
          <w:highlight w:val="yellow"/>
        </w:rPr>
        <w:t>по</w:t>
      </w:r>
      <w:r w:rsidRPr="00E0126A">
        <w:rPr>
          <w:sz w:val="20"/>
          <w:szCs w:val="20"/>
          <w:highlight w:val="yellow"/>
        </w:rPr>
        <w:t xml:space="preserve"> </w:t>
      </w:r>
      <w:r w:rsidRPr="00CF0842">
        <w:rPr>
          <w:sz w:val="20"/>
          <w:szCs w:val="20"/>
          <w:highlight w:val="yellow"/>
        </w:rPr>
        <w:t>данным</w:t>
      </w:r>
      <w:r w:rsidRPr="00E0126A">
        <w:rPr>
          <w:sz w:val="20"/>
          <w:szCs w:val="20"/>
          <w:highlight w:val="yellow"/>
        </w:rPr>
        <w:t xml:space="preserve"> </w:t>
      </w:r>
      <w:r w:rsidRPr="00CF0842">
        <w:rPr>
          <w:sz w:val="20"/>
          <w:szCs w:val="20"/>
          <w:highlight w:val="yellow"/>
          <w:lang w:val="en-US"/>
        </w:rPr>
        <w:t>World</w:t>
      </w:r>
      <w:r w:rsidRPr="00E0126A">
        <w:rPr>
          <w:sz w:val="20"/>
          <w:szCs w:val="20"/>
          <w:highlight w:val="yellow"/>
        </w:rPr>
        <w:t xml:space="preserve"> </w:t>
      </w:r>
      <w:r w:rsidRPr="00CF0842">
        <w:rPr>
          <w:sz w:val="20"/>
          <w:szCs w:val="20"/>
          <w:highlight w:val="yellow"/>
          <w:lang w:val="en-US"/>
        </w:rPr>
        <w:t>Bank</w:t>
      </w:r>
      <w:r w:rsidRPr="00E0126A">
        <w:rPr>
          <w:sz w:val="20"/>
          <w:szCs w:val="20"/>
          <w:highlight w:val="yellow"/>
        </w:rPr>
        <w:t xml:space="preserve">, </w:t>
      </w:r>
      <w:r w:rsidRPr="00CF0842">
        <w:rPr>
          <w:sz w:val="20"/>
          <w:szCs w:val="20"/>
          <w:highlight w:val="yellow"/>
          <w:lang w:val="en-US"/>
        </w:rPr>
        <w:t>World</w:t>
      </w:r>
      <w:r w:rsidRPr="00E0126A">
        <w:rPr>
          <w:sz w:val="20"/>
          <w:szCs w:val="20"/>
          <w:highlight w:val="yellow"/>
        </w:rPr>
        <w:t xml:space="preserve"> </w:t>
      </w:r>
      <w:r w:rsidRPr="00CF0842">
        <w:rPr>
          <w:sz w:val="20"/>
          <w:szCs w:val="20"/>
          <w:highlight w:val="yellow"/>
          <w:lang w:val="en-US"/>
        </w:rPr>
        <w:t>Development</w:t>
      </w:r>
      <w:r w:rsidRPr="00E0126A">
        <w:rPr>
          <w:sz w:val="20"/>
          <w:szCs w:val="20"/>
          <w:highlight w:val="yellow"/>
        </w:rPr>
        <w:t xml:space="preserve"> </w:t>
      </w:r>
      <w:r w:rsidRPr="00CF0842">
        <w:rPr>
          <w:sz w:val="20"/>
          <w:szCs w:val="20"/>
          <w:highlight w:val="yellow"/>
          <w:lang w:val="en-US"/>
        </w:rPr>
        <w:t>Indicators</w:t>
      </w:r>
      <w:r w:rsidRPr="00E0126A">
        <w:rPr>
          <w:sz w:val="20"/>
          <w:szCs w:val="20"/>
          <w:highlight w:val="yellow"/>
        </w:rPr>
        <w:t xml:space="preserve"> (</w:t>
      </w:r>
      <w:r w:rsidRPr="00CF0842">
        <w:rPr>
          <w:sz w:val="20"/>
          <w:szCs w:val="20"/>
          <w:highlight w:val="yellow"/>
          <w:lang w:val="en-US"/>
        </w:rPr>
        <w:t>WDI</w:t>
      </w:r>
      <w:r w:rsidRPr="00E0126A">
        <w:rPr>
          <w:sz w:val="20"/>
          <w:szCs w:val="20"/>
          <w:highlight w:val="yellow"/>
        </w:rPr>
        <w:t xml:space="preserve">), </w:t>
      </w:r>
      <w:proofErr w:type="spellStart"/>
      <w:r w:rsidRPr="00CF0842">
        <w:rPr>
          <w:sz w:val="20"/>
          <w:szCs w:val="20"/>
          <w:highlight w:val="yellow"/>
          <w:lang w:val="en-US"/>
        </w:rPr>
        <w:t>UNCTADstat</w:t>
      </w:r>
      <w:proofErr w:type="spellEnd"/>
      <w:r w:rsidRPr="00E0126A">
        <w:rPr>
          <w:sz w:val="20"/>
          <w:szCs w:val="20"/>
          <w:highlight w:val="yellow"/>
        </w:rPr>
        <w:t xml:space="preserve"> </w:t>
      </w:r>
      <w:r w:rsidRPr="00CF0842">
        <w:rPr>
          <w:sz w:val="20"/>
          <w:szCs w:val="20"/>
          <w:highlight w:val="yellow"/>
          <w:lang w:val="en-US"/>
        </w:rPr>
        <w:t>Database</w:t>
      </w:r>
      <w:r w:rsidRPr="00E0126A">
        <w:rPr>
          <w:sz w:val="20"/>
          <w:szCs w:val="20"/>
          <w:highlight w:val="yellow"/>
        </w:rPr>
        <w:t xml:space="preserve">, </w:t>
      </w:r>
      <w:r w:rsidRPr="00CF0842">
        <w:rPr>
          <w:sz w:val="20"/>
          <w:szCs w:val="20"/>
          <w:highlight w:val="yellow"/>
          <w:lang w:val="en-US"/>
        </w:rPr>
        <w:t>IMF</w:t>
      </w:r>
      <w:r w:rsidRPr="00E0126A">
        <w:rPr>
          <w:sz w:val="20"/>
          <w:szCs w:val="20"/>
          <w:highlight w:val="yellow"/>
        </w:rPr>
        <w:t xml:space="preserve"> </w:t>
      </w:r>
      <w:r w:rsidRPr="00CF0842">
        <w:rPr>
          <w:sz w:val="20"/>
          <w:szCs w:val="20"/>
          <w:highlight w:val="yellow"/>
          <w:lang w:val="en-US"/>
        </w:rPr>
        <w:t>Direction</w:t>
      </w:r>
      <w:r w:rsidRPr="00E0126A">
        <w:rPr>
          <w:sz w:val="20"/>
          <w:szCs w:val="20"/>
          <w:highlight w:val="yellow"/>
        </w:rPr>
        <w:t xml:space="preserve"> </w:t>
      </w:r>
      <w:r w:rsidRPr="00CF0842">
        <w:rPr>
          <w:sz w:val="20"/>
          <w:szCs w:val="20"/>
          <w:highlight w:val="yellow"/>
          <w:lang w:val="en-US"/>
        </w:rPr>
        <w:t>of</w:t>
      </w:r>
      <w:r w:rsidRPr="00E0126A">
        <w:rPr>
          <w:sz w:val="20"/>
          <w:szCs w:val="20"/>
          <w:highlight w:val="yellow"/>
        </w:rPr>
        <w:t xml:space="preserve"> </w:t>
      </w:r>
      <w:r w:rsidRPr="00CF0842">
        <w:rPr>
          <w:sz w:val="20"/>
          <w:szCs w:val="20"/>
          <w:highlight w:val="yellow"/>
          <w:lang w:val="en-US"/>
        </w:rPr>
        <w:t>Trade</w:t>
      </w:r>
      <w:r w:rsidRPr="00E0126A">
        <w:rPr>
          <w:sz w:val="20"/>
          <w:szCs w:val="20"/>
          <w:highlight w:val="yellow"/>
        </w:rPr>
        <w:t xml:space="preserve"> </w:t>
      </w:r>
      <w:proofErr w:type="gramStart"/>
      <w:r w:rsidRPr="00CF0842">
        <w:rPr>
          <w:sz w:val="20"/>
          <w:szCs w:val="20"/>
          <w:highlight w:val="yellow"/>
          <w:lang w:val="en-US"/>
        </w:rPr>
        <w:t>Statistics</w:t>
      </w:r>
      <w:r w:rsidRPr="00E0126A">
        <w:rPr>
          <w:sz w:val="20"/>
          <w:szCs w:val="20"/>
          <w:highlight w:val="yellow"/>
        </w:rPr>
        <w:t xml:space="preserve">,  </w:t>
      </w:r>
      <w:r w:rsidRPr="00CF0842">
        <w:rPr>
          <w:sz w:val="20"/>
          <w:szCs w:val="20"/>
          <w:highlight w:val="yellow"/>
          <w:lang w:val="en-US"/>
        </w:rPr>
        <w:t>National</w:t>
      </w:r>
      <w:proofErr w:type="gramEnd"/>
      <w:r w:rsidRPr="00E0126A">
        <w:rPr>
          <w:sz w:val="20"/>
          <w:szCs w:val="20"/>
          <w:highlight w:val="yellow"/>
        </w:rPr>
        <w:t xml:space="preserve"> </w:t>
      </w:r>
      <w:r w:rsidRPr="00CF0842">
        <w:rPr>
          <w:sz w:val="20"/>
          <w:szCs w:val="20"/>
          <w:highlight w:val="yellow"/>
          <w:lang w:val="en-US"/>
        </w:rPr>
        <w:t>Institute</w:t>
      </w:r>
      <w:r w:rsidRPr="00E0126A">
        <w:rPr>
          <w:sz w:val="20"/>
          <w:szCs w:val="20"/>
          <w:highlight w:val="yellow"/>
        </w:rPr>
        <w:t xml:space="preserve"> </w:t>
      </w:r>
      <w:r w:rsidRPr="00CF0842">
        <w:rPr>
          <w:sz w:val="20"/>
          <w:szCs w:val="20"/>
          <w:highlight w:val="yellow"/>
          <w:lang w:val="en-US"/>
        </w:rPr>
        <w:t>of</w:t>
      </w:r>
      <w:r w:rsidRPr="00E0126A">
        <w:rPr>
          <w:sz w:val="20"/>
          <w:szCs w:val="20"/>
          <w:highlight w:val="yellow"/>
        </w:rPr>
        <w:t xml:space="preserve"> </w:t>
      </w:r>
      <w:r w:rsidRPr="00CF0842">
        <w:rPr>
          <w:sz w:val="20"/>
          <w:szCs w:val="20"/>
          <w:highlight w:val="yellow"/>
          <w:lang w:val="en-US"/>
        </w:rPr>
        <w:t>Statistics</w:t>
      </w:r>
      <w:r w:rsidRPr="00E0126A">
        <w:rPr>
          <w:sz w:val="20"/>
          <w:szCs w:val="20"/>
          <w:highlight w:val="yellow"/>
        </w:rPr>
        <w:t xml:space="preserve"> </w:t>
      </w:r>
      <w:r w:rsidRPr="00CF0842">
        <w:rPr>
          <w:sz w:val="20"/>
          <w:szCs w:val="20"/>
          <w:highlight w:val="yellow"/>
          <w:lang w:val="en-US"/>
        </w:rPr>
        <w:t>C</w:t>
      </w:r>
      <w:r w:rsidRPr="00E0126A">
        <w:rPr>
          <w:sz w:val="20"/>
          <w:szCs w:val="20"/>
          <w:highlight w:val="yellow"/>
        </w:rPr>
        <w:t>ô</w:t>
      </w:r>
      <w:proofErr w:type="spellStart"/>
      <w:r w:rsidRPr="00CF0842">
        <w:rPr>
          <w:sz w:val="20"/>
          <w:szCs w:val="20"/>
          <w:highlight w:val="yellow"/>
          <w:lang w:val="en-US"/>
        </w:rPr>
        <w:t>te</w:t>
      </w:r>
      <w:proofErr w:type="spellEnd"/>
      <w:r w:rsidRPr="00E0126A">
        <w:rPr>
          <w:sz w:val="20"/>
          <w:szCs w:val="20"/>
          <w:highlight w:val="yellow"/>
        </w:rPr>
        <w:t xml:space="preserve"> </w:t>
      </w:r>
      <w:r w:rsidRPr="00CF0842">
        <w:rPr>
          <w:sz w:val="20"/>
          <w:szCs w:val="20"/>
          <w:highlight w:val="yellow"/>
          <w:lang w:val="en-US"/>
        </w:rPr>
        <w:t>d</w:t>
      </w:r>
      <w:r w:rsidRPr="00E0126A">
        <w:rPr>
          <w:sz w:val="20"/>
          <w:szCs w:val="20"/>
          <w:highlight w:val="yellow"/>
        </w:rPr>
        <w:t>’</w:t>
      </w:r>
      <w:r w:rsidRPr="00CF0842">
        <w:rPr>
          <w:sz w:val="20"/>
          <w:szCs w:val="20"/>
          <w:highlight w:val="yellow"/>
          <w:lang w:val="en-US"/>
        </w:rPr>
        <w:t>Ivoire</w:t>
      </w:r>
      <w:r w:rsidRPr="00E0126A">
        <w:rPr>
          <w:sz w:val="20"/>
          <w:szCs w:val="20"/>
          <w:highlight w:val="yellow"/>
        </w:rPr>
        <w:t xml:space="preserve"> (</w:t>
      </w:r>
      <w:r w:rsidRPr="00CF0842">
        <w:rPr>
          <w:sz w:val="20"/>
          <w:szCs w:val="20"/>
          <w:highlight w:val="yellow"/>
          <w:lang w:val="en-US"/>
        </w:rPr>
        <w:t>INS</w:t>
      </w:r>
      <w:r w:rsidRPr="00E0126A">
        <w:rPr>
          <w:sz w:val="20"/>
          <w:szCs w:val="20"/>
          <w:highlight w:val="yellow"/>
        </w:rPr>
        <w:t xml:space="preserve">), </w:t>
      </w:r>
      <w:r w:rsidRPr="00CF0842">
        <w:rPr>
          <w:sz w:val="20"/>
          <w:szCs w:val="20"/>
          <w:highlight w:val="yellow"/>
          <w:lang w:val="en-US"/>
        </w:rPr>
        <w:t>AfDB</w:t>
      </w:r>
      <w:r w:rsidRPr="00E0126A">
        <w:rPr>
          <w:sz w:val="20"/>
          <w:szCs w:val="20"/>
          <w:highlight w:val="yellow"/>
        </w:rPr>
        <w:t xml:space="preserve"> </w:t>
      </w:r>
      <w:r w:rsidRPr="00CF0842">
        <w:rPr>
          <w:sz w:val="20"/>
          <w:szCs w:val="20"/>
          <w:highlight w:val="yellow"/>
          <w:lang w:val="en-US"/>
        </w:rPr>
        <w:t>Country</w:t>
      </w:r>
      <w:r w:rsidRPr="00E0126A">
        <w:rPr>
          <w:sz w:val="20"/>
          <w:szCs w:val="20"/>
          <w:highlight w:val="yellow"/>
        </w:rPr>
        <w:t xml:space="preserve"> </w:t>
      </w:r>
      <w:r w:rsidRPr="00CF0842">
        <w:rPr>
          <w:sz w:val="20"/>
          <w:szCs w:val="20"/>
          <w:highlight w:val="yellow"/>
          <w:lang w:val="en-US"/>
        </w:rPr>
        <w:t>Economic</w:t>
      </w:r>
      <w:r w:rsidRPr="00E0126A">
        <w:rPr>
          <w:sz w:val="20"/>
          <w:szCs w:val="20"/>
          <w:highlight w:val="yellow"/>
        </w:rPr>
        <w:t xml:space="preserve"> </w:t>
      </w:r>
      <w:r w:rsidRPr="00CF0842">
        <w:rPr>
          <w:sz w:val="20"/>
          <w:szCs w:val="20"/>
          <w:highlight w:val="yellow"/>
          <w:lang w:val="en-US"/>
        </w:rPr>
        <w:t>Outlook</w:t>
      </w:r>
      <w:r w:rsidRPr="00E0126A">
        <w:rPr>
          <w:sz w:val="20"/>
          <w:szCs w:val="20"/>
          <w:highlight w:val="yellow"/>
        </w:rPr>
        <w:t xml:space="preserve"> </w:t>
      </w:r>
      <w:r w:rsidRPr="00CF0842">
        <w:rPr>
          <w:sz w:val="20"/>
          <w:szCs w:val="20"/>
          <w:highlight w:val="yellow"/>
          <w:lang w:val="en-US"/>
        </w:rPr>
        <w:t>C</w:t>
      </w:r>
      <w:r w:rsidRPr="00E0126A">
        <w:rPr>
          <w:sz w:val="20"/>
          <w:szCs w:val="20"/>
          <w:highlight w:val="yellow"/>
        </w:rPr>
        <w:t>ô</w:t>
      </w:r>
      <w:proofErr w:type="spellStart"/>
      <w:r w:rsidRPr="00CF0842">
        <w:rPr>
          <w:sz w:val="20"/>
          <w:szCs w:val="20"/>
          <w:highlight w:val="yellow"/>
          <w:lang w:val="en-US"/>
        </w:rPr>
        <w:t>te</w:t>
      </w:r>
      <w:proofErr w:type="spellEnd"/>
      <w:r w:rsidRPr="00E0126A">
        <w:rPr>
          <w:sz w:val="20"/>
          <w:szCs w:val="20"/>
          <w:highlight w:val="yellow"/>
        </w:rPr>
        <w:t xml:space="preserve"> </w:t>
      </w:r>
      <w:r w:rsidRPr="00CF0842">
        <w:rPr>
          <w:sz w:val="20"/>
          <w:szCs w:val="20"/>
          <w:highlight w:val="yellow"/>
          <w:lang w:val="en-US"/>
        </w:rPr>
        <w:t>d</w:t>
      </w:r>
      <w:r w:rsidRPr="00E0126A">
        <w:rPr>
          <w:sz w:val="20"/>
          <w:szCs w:val="20"/>
          <w:highlight w:val="yellow"/>
        </w:rPr>
        <w:t>’</w:t>
      </w:r>
      <w:r w:rsidRPr="00CF0842">
        <w:rPr>
          <w:sz w:val="20"/>
          <w:szCs w:val="20"/>
          <w:highlight w:val="yellow"/>
          <w:lang w:val="en-US"/>
        </w:rPr>
        <w:t>Ivoire</w:t>
      </w:r>
      <w:r w:rsidRPr="00E0126A">
        <w:rPr>
          <w:sz w:val="20"/>
          <w:szCs w:val="20"/>
          <w:highlight w:val="yellow"/>
        </w:rPr>
        <w:t xml:space="preserve"> (2023–2024).</w:t>
      </w:r>
    </w:p>
  </w:footnote>
  <w:footnote w:id="70">
    <w:p w14:paraId="784D542F" w14:textId="1EE40EF5" w:rsidR="00C8391E" w:rsidRPr="00E0126A" w:rsidRDefault="00C8391E" w:rsidP="00CF0842">
      <w:pPr>
        <w:pStyle w:val="af5"/>
        <w:jc w:val="both"/>
        <w:rPr>
          <w:rFonts w:ascii="Times New Roman" w:hAnsi="Times New Roman" w:cs="Times New Roman"/>
        </w:rPr>
      </w:pPr>
      <w:r w:rsidRPr="00CF0842">
        <w:rPr>
          <w:rStyle w:val="af7"/>
          <w:rFonts w:ascii="Times New Roman" w:hAnsi="Times New Roman" w:cs="Times New Roman"/>
          <w:highlight w:val="yellow"/>
        </w:rPr>
        <w:footnoteRef/>
      </w:r>
      <w:r w:rsidRPr="00E0126A">
        <w:rPr>
          <w:rFonts w:ascii="Times New Roman" w:hAnsi="Times New Roman" w:cs="Times New Roman"/>
          <w:highlight w:val="yellow"/>
        </w:rPr>
        <w:t xml:space="preserve"> </w:t>
      </w:r>
      <w:r w:rsidRPr="00CF0842">
        <w:rPr>
          <w:rFonts w:ascii="Times New Roman" w:hAnsi="Times New Roman" w:cs="Times New Roman"/>
          <w:highlight w:val="yellow"/>
        </w:rPr>
        <w:t>Составлено</w:t>
      </w:r>
      <w:r w:rsidRPr="00E0126A">
        <w:rPr>
          <w:rFonts w:ascii="Times New Roman" w:hAnsi="Times New Roman" w:cs="Times New Roman"/>
          <w:highlight w:val="yellow"/>
        </w:rPr>
        <w:t xml:space="preserve"> </w:t>
      </w:r>
      <w:r w:rsidRPr="00CF0842">
        <w:rPr>
          <w:rFonts w:ascii="Times New Roman" w:hAnsi="Times New Roman" w:cs="Times New Roman"/>
          <w:highlight w:val="yellow"/>
        </w:rPr>
        <w:t>автором</w:t>
      </w:r>
      <w:r w:rsidRPr="00E0126A">
        <w:rPr>
          <w:rFonts w:ascii="Times New Roman" w:hAnsi="Times New Roman" w:cs="Times New Roman"/>
          <w:highlight w:val="yellow"/>
        </w:rPr>
        <w:t xml:space="preserve"> </w:t>
      </w:r>
      <w:r w:rsidRPr="00CF0842">
        <w:rPr>
          <w:rFonts w:ascii="Times New Roman" w:hAnsi="Times New Roman" w:cs="Times New Roman"/>
          <w:highlight w:val="yellow"/>
        </w:rPr>
        <w:t>по</w:t>
      </w:r>
      <w:r w:rsidRPr="00E0126A">
        <w:rPr>
          <w:rFonts w:ascii="Times New Roman" w:hAnsi="Times New Roman" w:cs="Times New Roman"/>
          <w:highlight w:val="yellow"/>
        </w:rPr>
        <w:t xml:space="preserve"> </w:t>
      </w:r>
      <w:r w:rsidRPr="00CF0842">
        <w:rPr>
          <w:rFonts w:ascii="Times New Roman" w:hAnsi="Times New Roman" w:cs="Times New Roman"/>
          <w:highlight w:val="yellow"/>
        </w:rPr>
        <w:t>данным</w:t>
      </w:r>
      <w:r w:rsidRPr="00E0126A">
        <w:rPr>
          <w:rFonts w:ascii="Times New Roman" w:hAnsi="Times New Roman" w:cs="Times New Roman"/>
          <w:highlight w:val="yellow"/>
        </w:rPr>
        <w:t xml:space="preserve"> </w:t>
      </w:r>
      <w:r w:rsidRPr="00CF0842">
        <w:rPr>
          <w:rFonts w:ascii="Times New Roman" w:hAnsi="Times New Roman" w:cs="Times New Roman"/>
          <w:highlight w:val="yellow"/>
          <w:lang w:val="en-US"/>
        </w:rPr>
        <w:t>ITC</w:t>
      </w:r>
      <w:r w:rsidRPr="00E0126A">
        <w:rPr>
          <w:rFonts w:ascii="Times New Roman" w:hAnsi="Times New Roman" w:cs="Times New Roman"/>
          <w:highlight w:val="yellow"/>
        </w:rPr>
        <w:t xml:space="preserve"> </w:t>
      </w:r>
      <w:r w:rsidRPr="00CF0842">
        <w:rPr>
          <w:rFonts w:ascii="Times New Roman" w:hAnsi="Times New Roman" w:cs="Times New Roman"/>
          <w:highlight w:val="yellow"/>
          <w:lang w:val="en-US"/>
        </w:rPr>
        <w:t>Trade</w:t>
      </w:r>
      <w:r w:rsidRPr="00E0126A">
        <w:rPr>
          <w:rFonts w:ascii="Times New Roman" w:hAnsi="Times New Roman" w:cs="Times New Roman"/>
          <w:highlight w:val="yellow"/>
        </w:rPr>
        <w:t xml:space="preserve"> </w:t>
      </w:r>
      <w:r w:rsidRPr="00CF0842">
        <w:rPr>
          <w:rFonts w:ascii="Times New Roman" w:hAnsi="Times New Roman" w:cs="Times New Roman"/>
          <w:highlight w:val="yellow"/>
          <w:lang w:val="en-US"/>
        </w:rPr>
        <w:t>Map</w:t>
      </w:r>
      <w:r w:rsidRPr="00E0126A">
        <w:rPr>
          <w:rFonts w:ascii="Times New Roman" w:hAnsi="Times New Roman" w:cs="Times New Roman"/>
          <w:highlight w:val="yellow"/>
        </w:rPr>
        <w:t xml:space="preserve">, </w:t>
      </w:r>
      <w:r w:rsidRPr="00CF0842">
        <w:rPr>
          <w:rFonts w:ascii="Times New Roman" w:hAnsi="Times New Roman" w:cs="Times New Roman"/>
          <w:highlight w:val="yellow"/>
          <w:lang w:val="en-US"/>
        </w:rPr>
        <w:t>UN</w:t>
      </w:r>
      <w:r w:rsidRPr="00E0126A">
        <w:rPr>
          <w:rFonts w:ascii="Times New Roman" w:hAnsi="Times New Roman" w:cs="Times New Roman"/>
          <w:highlight w:val="yellow"/>
        </w:rPr>
        <w:t xml:space="preserve"> </w:t>
      </w:r>
      <w:r w:rsidRPr="00CF0842">
        <w:rPr>
          <w:rFonts w:ascii="Times New Roman" w:hAnsi="Times New Roman" w:cs="Times New Roman"/>
          <w:highlight w:val="yellow"/>
          <w:lang w:val="en-US"/>
        </w:rPr>
        <w:t>Comtrade</w:t>
      </w:r>
      <w:r w:rsidRPr="00E0126A">
        <w:rPr>
          <w:rFonts w:ascii="Times New Roman" w:hAnsi="Times New Roman" w:cs="Times New Roman"/>
          <w:highlight w:val="yellow"/>
        </w:rPr>
        <w:t xml:space="preserve"> </w:t>
      </w:r>
      <w:r w:rsidRPr="00CF0842">
        <w:rPr>
          <w:rFonts w:ascii="Times New Roman" w:hAnsi="Times New Roman" w:cs="Times New Roman"/>
          <w:highlight w:val="yellow"/>
          <w:lang w:val="en-US"/>
        </w:rPr>
        <w:t>Database</w:t>
      </w:r>
      <w:r w:rsidRPr="00E0126A">
        <w:rPr>
          <w:rFonts w:ascii="Times New Roman" w:hAnsi="Times New Roman" w:cs="Times New Roman"/>
          <w:highlight w:val="yellow"/>
        </w:rPr>
        <w:t xml:space="preserve">, </w:t>
      </w:r>
      <w:r w:rsidRPr="00CF0842">
        <w:rPr>
          <w:rFonts w:ascii="Times New Roman" w:hAnsi="Times New Roman" w:cs="Times New Roman"/>
          <w:highlight w:val="yellow"/>
          <w:lang w:val="en-US"/>
        </w:rPr>
        <w:t>FAOSTAT</w:t>
      </w:r>
      <w:r w:rsidRPr="00E0126A">
        <w:rPr>
          <w:rFonts w:ascii="Times New Roman" w:hAnsi="Times New Roman" w:cs="Times New Roman"/>
          <w:highlight w:val="yellow"/>
        </w:rPr>
        <w:t xml:space="preserve"> (</w:t>
      </w:r>
      <w:r w:rsidRPr="00CF0842">
        <w:rPr>
          <w:rFonts w:ascii="Times New Roman" w:hAnsi="Times New Roman" w:cs="Times New Roman"/>
          <w:highlight w:val="yellow"/>
        </w:rPr>
        <w:t>по</w:t>
      </w:r>
      <w:r w:rsidRPr="00E0126A">
        <w:rPr>
          <w:rFonts w:ascii="Times New Roman" w:hAnsi="Times New Roman" w:cs="Times New Roman"/>
          <w:highlight w:val="yellow"/>
        </w:rPr>
        <w:t xml:space="preserve"> </w:t>
      </w:r>
      <w:r w:rsidRPr="00CF0842">
        <w:rPr>
          <w:rFonts w:ascii="Times New Roman" w:hAnsi="Times New Roman" w:cs="Times New Roman"/>
          <w:highlight w:val="yellow"/>
        </w:rPr>
        <w:t>какао</w:t>
      </w:r>
      <w:r w:rsidRPr="00E0126A">
        <w:rPr>
          <w:rFonts w:ascii="Times New Roman" w:hAnsi="Times New Roman" w:cs="Times New Roman"/>
          <w:highlight w:val="yellow"/>
        </w:rPr>
        <w:t xml:space="preserve">, </w:t>
      </w:r>
      <w:r w:rsidRPr="00CF0842">
        <w:rPr>
          <w:rFonts w:ascii="Times New Roman" w:hAnsi="Times New Roman" w:cs="Times New Roman"/>
          <w:highlight w:val="yellow"/>
        </w:rPr>
        <w:t>кешью</w:t>
      </w:r>
      <w:r w:rsidRPr="00E0126A">
        <w:rPr>
          <w:rFonts w:ascii="Times New Roman" w:hAnsi="Times New Roman" w:cs="Times New Roman"/>
          <w:highlight w:val="yellow"/>
        </w:rPr>
        <w:t xml:space="preserve">), </w:t>
      </w:r>
      <w:r w:rsidRPr="00CF0842">
        <w:rPr>
          <w:rFonts w:ascii="Times New Roman" w:hAnsi="Times New Roman" w:cs="Times New Roman"/>
          <w:highlight w:val="yellow"/>
          <w:lang w:val="en-US"/>
        </w:rPr>
        <w:t>UNCTAD</w:t>
      </w:r>
      <w:r w:rsidRPr="00E0126A">
        <w:rPr>
          <w:rFonts w:ascii="Times New Roman" w:hAnsi="Times New Roman" w:cs="Times New Roman"/>
          <w:highlight w:val="yellow"/>
        </w:rPr>
        <w:t xml:space="preserve"> </w:t>
      </w:r>
      <w:r w:rsidRPr="00CF0842">
        <w:rPr>
          <w:rFonts w:ascii="Times New Roman" w:hAnsi="Times New Roman" w:cs="Times New Roman"/>
          <w:highlight w:val="yellow"/>
          <w:lang w:val="en-US"/>
        </w:rPr>
        <w:t>Commodity</w:t>
      </w:r>
      <w:r w:rsidRPr="00E0126A">
        <w:rPr>
          <w:rFonts w:ascii="Times New Roman" w:hAnsi="Times New Roman" w:cs="Times New Roman"/>
          <w:highlight w:val="yellow"/>
        </w:rPr>
        <w:t xml:space="preserve"> </w:t>
      </w:r>
      <w:r w:rsidRPr="00CF0842">
        <w:rPr>
          <w:rFonts w:ascii="Times New Roman" w:hAnsi="Times New Roman" w:cs="Times New Roman"/>
          <w:highlight w:val="yellow"/>
          <w:lang w:val="en-US"/>
        </w:rPr>
        <w:t>Statistics</w:t>
      </w:r>
      <w:r w:rsidRPr="00E0126A">
        <w:rPr>
          <w:rFonts w:ascii="Times New Roman" w:hAnsi="Times New Roman" w:cs="Times New Roman"/>
          <w:highlight w:val="yellow"/>
        </w:rPr>
        <w:t xml:space="preserve">, </w:t>
      </w:r>
      <w:r w:rsidRPr="00CF0842">
        <w:rPr>
          <w:rFonts w:ascii="Times New Roman" w:hAnsi="Times New Roman" w:cs="Times New Roman"/>
          <w:highlight w:val="yellow"/>
        </w:rPr>
        <w:t>Министерство</w:t>
      </w:r>
      <w:r w:rsidRPr="00E0126A">
        <w:rPr>
          <w:rFonts w:ascii="Times New Roman" w:hAnsi="Times New Roman" w:cs="Times New Roman"/>
          <w:highlight w:val="yellow"/>
        </w:rPr>
        <w:t xml:space="preserve"> </w:t>
      </w:r>
      <w:r w:rsidRPr="00CF0842">
        <w:rPr>
          <w:rFonts w:ascii="Times New Roman" w:hAnsi="Times New Roman" w:cs="Times New Roman"/>
          <w:highlight w:val="yellow"/>
        </w:rPr>
        <w:t>торговли</w:t>
      </w:r>
      <w:r w:rsidRPr="00E0126A">
        <w:rPr>
          <w:rFonts w:ascii="Times New Roman" w:hAnsi="Times New Roman" w:cs="Times New Roman"/>
          <w:highlight w:val="yellow"/>
        </w:rPr>
        <w:t xml:space="preserve"> </w:t>
      </w:r>
      <w:r w:rsidRPr="00CF0842">
        <w:rPr>
          <w:rFonts w:ascii="Times New Roman" w:hAnsi="Times New Roman" w:cs="Times New Roman"/>
          <w:highlight w:val="yellow"/>
        </w:rPr>
        <w:t>Кот</w:t>
      </w:r>
      <w:r w:rsidRPr="00E0126A">
        <w:rPr>
          <w:rFonts w:ascii="Times New Roman" w:hAnsi="Times New Roman" w:cs="Times New Roman"/>
          <w:highlight w:val="yellow"/>
        </w:rPr>
        <w:t>-</w:t>
      </w:r>
      <w:r w:rsidRPr="00CF0842">
        <w:rPr>
          <w:rFonts w:ascii="Times New Roman" w:hAnsi="Times New Roman" w:cs="Times New Roman"/>
          <w:highlight w:val="yellow"/>
        </w:rPr>
        <w:t>д</w:t>
      </w:r>
      <w:r w:rsidRPr="00E0126A">
        <w:rPr>
          <w:rFonts w:ascii="Times New Roman" w:hAnsi="Times New Roman" w:cs="Times New Roman"/>
          <w:highlight w:val="yellow"/>
        </w:rPr>
        <w:t>’</w:t>
      </w:r>
      <w:r w:rsidRPr="00CF0842">
        <w:rPr>
          <w:rFonts w:ascii="Times New Roman" w:hAnsi="Times New Roman" w:cs="Times New Roman"/>
          <w:highlight w:val="yellow"/>
        </w:rPr>
        <w:t>Ивуара</w:t>
      </w:r>
      <w:r w:rsidRPr="00E0126A">
        <w:rPr>
          <w:rFonts w:ascii="Times New Roman" w:hAnsi="Times New Roman" w:cs="Times New Roman"/>
          <w:highlight w:val="yellow"/>
        </w:rPr>
        <w:t>.</w:t>
      </w:r>
    </w:p>
  </w:footnote>
  <w:footnote w:id="71">
    <w:p w14:paraId="7ECA0C25" w14:textId="7EE9C348" w:rsidR="00C8391E" w:rsidRPr="00CF0842" w:rsidRDefault="00C8391E" w:rsidP="00CF0842">
      <w:pPr>
        <w:pStyle w:val="af9"/>
        <w:spacing w:before="0" w:beforeAutospacing="0" w:after="0" w:afterAutospacing="0"/>
        <w:jc w:val="both"/>
        <w:rPr>
          <w:sz w:val="20"/>
          <w:szCs w:val="20"/>
          <w:lang w:val="en-US"/>
        </w:rPr>
      </w:pPr>
      <w:r w:rsidRPr="00CF0842">
        <w:rPr>
          <w:rStyle w:val="af7"/>
          <w:sz w:val="20"/>
          <w:szCs w:val="20"/>
          <w:highlight w:val="yellow"/>
        </w:rPr>
        <w:footnoteRef/>
      </w:r>
      <w:r w:rsidRPr="00CF0842">
        <w:rPr>
          <w:sz w:val="20"/>
          <w:szCs w:val="20"/>
          <w:highlight w:val="yellow"/>
          <w:lang w:val="en-US"/>
        </w:rPr>
        <w:t xml:space="preserve"> </w:t>
      </w:r>
      <w:r w:rsidRPr="00CF0842">
        <w:rPr>
          <w:sz w:val="20"/>
          <w:szCs w:val="20"/>
          <w:highlight w:val="yellow"/>
        </w:rPr>
        <w:t>Составлено</w:t>
      </w:r>
      <w:r w:rsidRPr="00CF0842">
        <w:rPr>
          <w:sz w:val="20"/>
          <w:szCs w:val="20"/>
          <w:highlight w:val="yellow"/>
          <w:lang w:val="en-US"/>
        </w:rPr>
        <w:t xml:space="preserve"> </w:t>
      </w:r>
      <w:r w:rsidRPr="00CF0842">
        <w:rPr>
          <w:sz w:val="20"/>
          <w:szCs w:val="20"/>
          <w:highlight w:val="yellow"/>
        </w:rPr>
        <w:t>автором</w:t>
      </w:r>
      <w:r w:rsidRPr="00CF0842">
        <w:rPr>
          <w:sz w:val="20"/>
          <w:szCs w:val="20"/>
          <w:highlight w:val="yellow"/>
          <w:lang w:val="en-US"/>
        </w:rPr>
        <w:t xml:space="preserve"> </w:t>
      </w:r>
      <w:r w:rsidRPr="00CF0842">
        <w:rPr>
          <w:sz w:val="20"/>
          <w:szCs w:val="20"/>
          <w:highlight w:val="yellow"/>
        </w:rPr>
        <w:t>по</w:t>
      </w:r>
      <w:r w:rsidRPr="00CF0842">
        <w:rPr>
          <w:sz w:val="20"/>
          <w:szCs w:val="20"/>
          <w:highlight w:val="yellow"/>
          <w:lang w:val="en-US"/>
        </w:rPr>
        <w:t xml:space="preserve"> </w:t>
      </w:r>
      <w:r w:rsidRPr="00CF0842">
        <w:rPr>
          <w:sz w:val="20"/>
          <w:szCs w:val="20"/>
          <w:highlight w:val="yellow"/>
        </w:rPr>
        <w:t>данным</w:t>
      </w:r>
      <w:r w:rsidRPr="00CF0842">
        <w:rPr>
          <w:sz w:val="20"/>
          <w:szCs w:val="20"/>
          <w:highlight w:val="yellow"/>
          <w:lang w:val="en-US"/>
        </w:rPr>
        <w:t xml:space="preserve"> International Cocoa Organization (ICCO), African Cashew Alliance Reports, World Bank Agricultural Value Chain Assessments, National Development Plan 2021–2025.</w:t>
      </w:r>
    </w:p>
  </w:footnote>
  <w:footnote w:id="72">
    <w:p w14:paraId="42137DE0" w14:textId="22119614" w:rsidR="00C8391E" w:rsidRPr="00410BD4" w:rsidRDefault="00C8391E" w:rsidP="00410BD4">
      <w:pPr>
        <w:pStyle w:val="af5"/>
        <w:rPr>
          <w:rFonts w:ascii="Times New Roman" w:hAnsi="Times New Roman" w:cs="Times New Roman"/>
          <w:lang w:val="en-US"/>
        </w:rPr>
      </w:pPr>
      <w:r w:rsidRPr="00410BD4">
        <w:rPr>
          <w:rStyle w:val="af7"/>
          <w:rFonts w:ascii="Times New Roman" w:hAnsi="Times New Roman" w:cs="Times New Roman"/>
          <w:highlight w:val="yellow"/>
        </w:rPr>
        <w:footnoteRef/>
      </w:r>
      <w:r w:rsidRPr="00410BD4">
        <w:rPr>
          <w:rFonts w:ascii="Times New Roman" w:hAnsi="Times New Roman" w:cs="Times New Roman"/>
          <w:highlight w:val="yellow"/>
          <w:lang w:val="en-US"/>
        </w:rPr>
        <w:t xml:space="preserve"> </w:t>
      </w:r>
      <w:r w:rsidRPr="00410BD4">
        <w:rPr>
          <w:rFonts w:ascii="Times New Roman" w:hAnsi="Times New Roman" w:cs="Times New Roman"/>
          <w:highlight w:val="yellow"/>
        </w:rPr>
        <w:t>Составлено</w:t>
      </w:r>
      <w:r w:rsidRPr="00410BD4">
        <w:rPr>
          <w:rFonts w:ascii="Times New Roman" w:hAnsi="Times New Roman" w:cs="Times New Roman"/>
          <w:highlight w:val="yellow"/>
          <w:lang w:val="en-US"/>
        </w:rPr>
        <w:t xml:space="preserve"> </w:t>
      </w:r>
      <w:r w:rsidRPr="00410BD4">
        <w:rPr>
          <w:rFonts w:ascii="Times New Roman" w:hAnsi="Times New Roman" w:cs="Times New Roman"/>
          <w:highlight w:val="yellow"/>
        </w:rPr>
        <w:t>автором</w:t>
      </w:r>
      <w:r w:rsidRPr="00410BD4">
        <w:rPr>
          <w:rFonts w:ascii="Times New Roman" w:hAnsi="Times New Roman" w:cs="Times New Roman"/>
          <w:highlight w:val="yellow"/>
          <w:lang w:val="en-US"/>
        </w:rPr>
        <w:t xml:space="preserve"> </w:t>
      </w:r>
      <w:r w:rsidRPr="00410BD4">
        <w:rPr>
          <w:rFonts w:ascii="Times New Roman" w:hAnsi="Times New Roman" w:cs="Times New Roman"/>
          <w:highlight w:val="yellow"/>
        </w:rPr>
        <w:t>по</w:t>
      </w:r>
      <w:r w:rsidRPr="00410BD4">
        <w:rPr>
          <w:rFonts w:ascii="Times New Roman" w:hAnsi="Times New Roman" w:cs="Times New Roman"/>
          <w:highlight w:val="yellow"/>
          <w:lang w:val="en-US"/>
        </w:rPr>
        <w:t xml:space="preserve"> </w:t>
      </w:r>
      <w:r w:rsidRPr="00410BD4">
        <w:rPr>
          <w:rFonts w:ascii="Times New Roman" w:hAnsi="Times New Roman" w:cs="Times New Roman"/>
          <w:highlight w:val="yellow"/>
        </w:rPr>
        <w:t>данным</w:t>
      </w:r>
      <w:r w:rsidRPr="00410BD4">
        <w:rPr>
          <w:rFonts w:ascii="Times New Roman" w:hAnsi="Times New Roman" w:cs="Times New Roman"/>
          <w:highlight w:val="yellow"/>
          <w:lang w:val="en-US"/>
        </w:rPr>
        <w:t xml:space="preserve">: ECOWAS Trade Statistics, UN Comtrade, </w:t>
      </w:r>
      <w:proofErr w:type="spellStart"/>
      <w:r w:rsidRPr="00410BD4">
        <w:rPr>
          <w:rFonts w:ascii="Times New Roman" w:hAnsi="Times New Roman" w:cs="Times New Roman"/>
          <w:highlight w:val="yellow"/>
          <w:lang w:val="en-US"/>
        </w:rPr>
        <w:t>AfCFTA</w:t>
      </w:r>
      <w:proofErr w:type="spellEnd"/>
      <w:r w:rsidRPr="00410BD4">
        <w:rPr>
          <w:rFonts w:ascii="Times New Roman" w:hAnsi="Times New Roman" w:cs="Times New Roman"/>
          <w:highlight w:val="yellow"/>
          <w:lang w:val="en-US"/>
        </w:rPr>
        <w:t xml:space="preserve"> Secretariat Reports, WTO Trade Profiles Côte d’Ivoire.</w:t>
      </w:r>
    </w:p>
  </w:footnote>
  <w:footnote w:id="73">
    <w:p w14:paraId="15078064" w14:textId="60FD18EE" w:rsidR="00C8391E" w:rsidRPr="00410BD4" w:rsidRDefault="00C8391E" w:rsidP="00410BD4">
      <w:pPr>
        <w:pStyle w:val="af5"/>
        <w:jc w:val="both"/>
        <w:rPr>
          <w:rFonts w:ascii="Times New Roman" w:hAnsi="Times New Roman" w:cs="Times New Roman"/>
          <w:lang w:val="en-US"/>
        </w:rPr>
      </w:pPr>
      <w:r w:rsidRPr="00410BD4">
        <w:rPr>
          <w:rStyle w:val="af7"/>
          <w:rFonts w:ascii="Times New Roman" w:hAnsi="Times New Roman" w:cs="Times New Roman"/>
          <w:highlight w:val="yellow"/>
        </w:rPr>
        <w:footnoteRef/>
      </w:r>
      <w:r w:rsidRPr="00410BD4">
        <w:rPr>
          <w:rFonts w:ascii="Times New Roman" w:hAnsi="Times New Roman" w:cs="Times New Roman"/>
          <w:highlight w:val="yellow"/>
          <w:lang w:val="en-US"/>
        </w:rPr>
        <w:t xml:space="preserve"> </w:t>
      </w:r>
      <w:r w:rsidRPr="00410BD4">
        <w:rPr>
          <w:rFonts w:ascii="Times New Roman" w:hAnsi="Times New Roman" w:cs="Times New Roman"/>
          <w:highlight w:val="yellow"/>
        </w:rPr>
        <w:t>Составлено</w:t>
      </w:r>
      <w:r w:rsidRPr="00410BD4">
        <w:rPr>
          <w:rFonts w:ascii="Times New Roman" w:hAnsi="Times New Roman" w:cs="Times New Roman"/>
          <w:highlight w:val="yellow"/>
          <w:lang w:val="en-US"/>
        </w:rPr>
        <w:t xml:space="preserve"> </w:t>
      </w:r>
      <w:r w:rsidRPr="00410BD4">
        <w:rPr>
          <w:rFonts w:ascii="Times New Roman" w:hAnsi="Times New Roman" w:cs="Times New Roman"/>
          <w:highlight w:val="yellow"/>
        </w:rPr>
        <w:t>автором</w:t>
      </w:r>
      <w:r w:rsidRPr="00410BD4">
        <w:rPr>
          <w:rFonts w:ascii="Times New Roman" w:hAnsi="Times New Roman" w:cs="Times New Roman"/>
          <w:highlight w:val="yellow"/>
          <w:lang w:val="en-US"/>
        </w:rPr>
        <w:t xml:space="preserve"> </w:t>
      </w:r>
      <w:r w:rsidRPr="00410BD4">
        <w:rPr>
          <w:rFonts w:ascii="Times New Roman" w:hAnsi="Times New Roman" w:cs="Times New Roman"/>
          <w:highlight w:val="yellow"/>
        </w:rPr>
        <w:t>по</w:t>
      </w:r>
      <w:r w:rsidRPr="00410BD4">
        <w:rPr>
          <w:rFonts w:ascii="Times New Roman" w:hAnsi="Times New Roman" w:cs="Times New Roman"/>
          <w:highlight w:val="yellow"/>
          <w:lang w:val="en-US"/>
        </w:rPr>
        <w:t xml:space="preserve"> </w:t>
      </w:r>
      <w:r w:rsidRPr="00410BD4">
        <w:rPr>
          <w:rFonts w:ascii="Times New Roman" w:hAnsi="Times New Roman" w:cs="Times New Roman"/>
          <w:highlight w:val="yellow"/>
        </w:rPr>
        <w:t>данным</w:t>
      </w:r>
      <w:r w:rsidRPr="00410BD4">
        <w:rPr>
          <w:rFonts w:ascii="Times New Roman" w:hAnsi="Times New Roman" w:cs="Times New Roman"/>
          <w:highlight w:val="yellow"/>
          <w:lang w:val="en-US"/>
        </w:rPr>
        <w:t>: WTO Trade Policy Review Côte d’Ivoire, ITC Non-Tariff Measures Database, Enterprise Surveys (World Bank), OECD Trade Facilitation Indicators</w:t>
      </w:r>
      <w:r w:rsidRPr="00410BD4">
        <w:rPr>
          <w:rFonts w:ascii="Times New Roman" w:hAnsi="Times New Roman" w:cs="Times New Roman"/>
          <w:lang w:val="en-US"/>
        </w:rPr>
        <w:t>.</w:t>
      </w:r>
    </w:p>
  </w:footnote>
  <w:footnote w:id="74">
    <w:p w14:paraId="3A4A88A0" w14:textId="421D5512" w:rsidR="00C8391E" w:rsidRPr="00410BD4" w:rsidRDefault="00C8391E" w:rsidP="00410BD4">
      <w:pPr>
        <w:pStyle w:val="af5"/>
        <w:jc w:val="both"/>
        <w:rPr>
          <w:rFonts w:ascii="Times New Roman" w:hAnsi="Times New Roman" w:cs="Times New Roman"/>
          <w:lang w:val="en-US"/>
        </w:rPr>
      </w:pPr>
      <w:r w:rsidRPr="00410BD4">
        <w:rPr>
          <w:rStyle w:val="af7"/>
          <w:rFonts w:ascii="Times New Roman" w:hAnsi="Times New Roman" w:cs="Times New Roman"/>
          <w:highlight w:val="yellow"/>
        </w:rPr>
        <w:footnoteRef/>
      </w:r>
      <w:r w:rsidRPr="00410BD4">
        <w:rPr>
          <w:rFonts w:ascii="Times New Roman" w:hAnsi="Times New Roman" w:cs="Times New Roman"/>
          <w:highlight w:val="yellow"/>
          <w:lang w:val="en-US"/>
        </w:rPr>
        <w:t xml:space="preserve"> </w:t>
      </w:r>
      <w:r w:rsidRPr="00410BD4">
        <w:rPr>
          <w:rFonts w:ascii="Times New Roman" w:hAnsi="Times New Roman" w:cs="Times New Roman"/>
          <w:highlight w:val="yellow"/>
        </w:rPr>
        <w:t>Составлено</w:t>
      </w:r>
      <w:r w:rsidRPr="00410BD4">
        <w:rPr>
          <w:rFonts w:ascii="Times New Roman" w:hAnsi="Times New Roman" w:cs="Times New Roman"/>
          <w:highlight w:val="yellow"/>
          <w:lang w:val="en-US"/>
        </w:rPr>
        <w:t xml:space="preserve"> </w:t>
      </w:r>
      <w:r w:rsidRPr="00410BD4">
        <w:rPr>
          <w:rFonts w:ascii="Times New Roman" w:hAnsi="Times New Roman" w:cs="Times New Roman"/>
          <w:highlight w:val="yellow"/>
        </w:rPr>
        <w:t>автором</w:t>
      </w:r>
      <w:r w:rsidRPr="00410BD4">
        <w:rPr>
          <w:rFonts w:ascii="Times New Roman" w:hAnsi="Times New Roman" w:cs="Times New Roman"/>
          <w:highlight w:val="yellow"/>
          <w:lang w:val="en-US"/>
        </w:rPr>
        <w:t xml:space="preserve"> </w:t>
      </w:r>
      <w:r w:rsidRPr="00410BD4">
        <w:rPr>
          <w:rFonts w:ascii="Times New Roman" w:hAnsi="Times New Roman" w:cs="Times New Roman"/>
          <w:highlight w:val="yellow"/>
        </w:rPr>
        <w:t>по</w:t>
      </w:r>
      <w:r w:rsidRPr="00410BD4">
        <w:rPr>
          <w:rFonts w:ascii="Times New Roman" w:hAnsi="Times New Roman" w:cs="Times New Roman"/>
          <w:highlight w:val="yellow"/>
          <w:lang w:val="en-US"/>
        </w:rPr>
        <w:t xml:space="preserve"> </w:t>
      </w:r>
      <w:r w:rsidRPr="00410BD4">
        <w:rPr>
          <w:rFonts w:ascii="Times New Roman" w:hAnsi="Times New Roman" w:cs="Times New Roman"/>
          <w:highlight w:val="yellow"/>
        </w:rPr>
        <w:t>данным</w:t>
      </w:r>
      <w:r w:rsidRPr="00410BD4">
        <w:rPr>
          <w:rFonts w:ascii="Times New Roman" w:hAnsi="Times New Roman" w:cs="Times New Roman"/>
          <w:highlight w:val="yellow"/>
          <w:lang w:val="en-US"/>
        </w:rPr>
        <w:t>: World Bank Logistics Performance Index (LPI), Doing Business Reports (Trading Across Borders), UNCTAD Maritime Transport Review, Port Authority of Abidjan (</w:t>
      </w:r>
      <w:r w:rsidRPr="00410BD4">
        <w:rPr>
          <w:rFonts w:ascii="Times New Roman" w:hAnsi="Times New Roman" w:cs="Times New Roman"/>
          <w:highlight w:val="yellow"/>
        </w:rPr>
        <w:t>годовые</w:t>
      </w:r>
      <w:r w:rsidRPr="00410BD4">
        <w:rPr>
          <w:rFonts w:ascii="Times New Roman" w:hAnsi="Times New Roman" w:cs="Times New Roman"/>
          <w:highlight w:val="yellow"/>
          <w:lang w:val="en-US"/>
        </w:rPr>
        <w:t xml:space="preserve"> </w:t>
      </w:r>
      <w:r w:rsidRPr="00410BD4">
        <w:rPr>
          <w:rFonts w:ascii="Times New Roman" w:hAnsi="Times New Roman" w:cs="Times New Roman"/>
          <w:highlight w:val="yellow"/>
        </w:rPr>
        <w:t>отч</w:t>
      </w:r>
      <w:r>
        <w:rPr>
          <w:rFonts w:ascii="Times New Roman" w:hAnsi="Times New Roman" w:cs="Times New Roman"/>
          <w:highlight w:val="yellow"/>
        </w:rPr>
        <w:t>е</w:t>
      </w:r>
      <w:r w:rsidRPr="00410BD4">
        <w:rPr>
          <w:rFonts w:ascii="Times New Roman" w:hAnsi="Times New Roman" w:cs="Times New Roman"/>
          <w:highlight w:val="yellow"/>
        </w:rPr>
        <w:t>ты</w:t>
      </w:r>
      <w:r w:rsidRPr="00410BD4">
        <w:rPr>
          <w:rFonts w:ascii="Times New Roman" w:hAnsi="Times New Roman" w:cs="Times New Roman"/>
          <w:highlight w:val="yellow"/>
          <w:lang w:val="en-US"/>
        </w:rPr>
        <w:t>).</w:t>
      </w:r>
    </w:p>
  </w:footnote>
  <w:footnote w:id="75">
    <w:p w14:paraId="74B57AB2" w14:textId="47D526EA" w:rsidR="00C8391E" w:rsidRPr="00E0126A" w:rsidRDefault="00C8391E">
      <w:pPr>
        <w:pStyle w:val="af5"/>
        <w:rPr>
          <w:rFonts w:ascii="Times New Roman" w:hAnsi="Times New Roman" w:cs="Times New Roman"/>
          <w:lang w:val="fr-FR"/>
        </w:rPr>
      </w:pPr>
      <w:r w:rsidRPr="00BF253F">
        <w:rPr>
          <w:rStyle w:val="af7"/>
          <w:rFonts w:ascii="Times New Roman" w:hAnsi="Times New Roman" w:cs="Times New Roman"/>
          <w:highlight w:val="yellow"/>
        </w:rPr>
        <w:footnoteRef/>
      </w:r>
      <w:r w:rsidRPr="00E0126A">
        <w:rPr>
          <w:rFonts w:ascii="Times New Roman" w:hAnsi="Times New Roman" w:cs="Times New Roman"/>
          <w:highlight w:val="yellow"/>
          <w:lang w:val="fr-FR"/>
        </w:rPr>
        <w:t xml:space="preserve"> </w:t>
      </w:r>
      <w:r w:rsidRPr="00E0126A">
        <w:rPr>
          <w:rFonts w:ascii="Times New Roman" w:hAnsi="Times New Roman" w:cs="Times New Roman"/>
          <w:highlight w:val="yellow"/>
          <w:lang w:val="fr-FR"/>
        </w:rPr>
        <w:t xml:space="preserve">Ministère de l'Économie et des Finances de Côte d'Ivoire. Rapport économique et financier 2025.  Abidjan, 2025. </w:t>
      </w:r>
      <w:r w:rsidRPr="00BF253F">
        <w:rPr>
          <w:rFonts w:ascii="Times New Roman" w:hAnsi="Times New Roman" w:cs="Times New Roman"/>
          <w:highlight w:val="yellow"/>
          <w:lang w:val="en-US"/>
        </w:rPr>
        <w:t xml:space="preserve">186 p.; UNCTAD. Economic Development in Africa Report 2024: Diversification and Industrialization.  </w:t>
      </w:r>
      <w:r w:rsidRPr="00E0126A">
        <w:rPr>
          <w:rFonts w:ascii="Times New Roman" w:hAnsi="Times New Roman" w:cs="Times New Roman"/>
          <w:highlight w:val="yellow"/>
          <w:lang w:val="fr-FR"/>
        </w:rPr>
        <w:t>Geneva: UNCTAD, 2024.  168 p.</w:t>
      </w:r>
    </w:p>
  </w:footnote>
  <w:footnote w:id="76">
    <w:p w14:paraId="60AAFAA7" w14:textId="7585B13B" w:rsidR="00C8391E" w:rsidRPr="00E0126A" w:rsidRDefault="00C8391E" w:rsidP="008809E4">
      <w:pPr>
        <w:pStyle w:val="af5"/>
        <w:jc w:val="both"/>
        <w:rPr>
          <w:lang w:val="fr-FR"/>
        </w:rPr>
      </w:pPr>
      <w:r>
        <w:rPr>
          <w:rStyle w:val="af7"/>
        </w:rPr>
        <w:footnoteRef/>
      </w:r>
      <w:r w:rsidRPr="00E0126A">
        <w:rPr>
          <w:lang w:val="fr-FR"/>
        </w:rPr>
        <w:t xml:space="preserve"> </w:t>
      </w:r>
      <w:r w:rsidRPr="00E0126A">
        <w:rPr>
          <w:rFonts w:ascii="Times New Roman" w:hAnsi="Times New Roman" w:cs="Times New Roman"/>
          <w:highlight w:val="yellow"/>
          <w:lang w:val="fr-FR"/>
        </w:rPr>
        <w:t xml:space="preserve">Ministère de l'Économie et des Finances de Côte d'Ivoire. Rapport économique et financier 2025.  Abidjan, 2025. </w:t>
      </w:r>
      <w:r w:rsidRPr="00BF253F">
        <w:rPr>
          <w:rFonts w:ascii="Times New Roman" w:hAnsi="Times New Roman" w:cs="Times New Roman"/>
          <w:highlight w:val="yellow"/>
          <w:lang w:val="en-US"/>
        </w:rPr>
        <w:t xml:space="preserve">186 p.; UNCTAD. Economic Development in Africa Report 2024: Diversification and Industrialization.  </w:t>
      </w:r>
      <w:r w:rsidRPr="00E0126A">
        <w:rPr>
          <w:rFonts w:ascii="Times New Roman" w:hAnsi="Times New Roman" w:cs="Times New Roman"/>
          <w:highlight w:val="yellow"/>
          <w:lang w:val="fr-FR"/>
        </w:rPr>
        <w:t>Geneva: UNCTAD, 2024.  168 p.</w:t>
      </w:r>
    </w:p>
  </w:footnote>
  <w:footnote w:id="77">
    <w:p w14:paraId="25C81AE8" w14:textId="10F489C7" w:rsidR="00C8391E" w:rsidRPr="000879FA" w:rsidRDefault="00C8391E" w:rsidP="000879FA">
      <w:pPr>
        <w:spacing w:after="0" w:line="240" w:lineRule="auto"/>
        <w:jc w:val="both"/>
        <w:rPr>
          <w:rFonts w:ascii="Times New Roman" w:hAnsi="Times New Roman" w:cs="Times New Roman"/>
          <w:sz w:val="20"/>
          <w:szCs w:val="20"/>
          <w:lang w:val="en-US"/>
        </w:rPr>
      </w:pPr>
      <w:r w:rsidRPr="000879FA">
        <w:rPr>
          <w:rStyle w:val="af7"/>
          <w:rFonts w:ascii="Times New Roman" w:hAnsi="Times New Roman" w:cs="Times New Roman"/>
          <w:sz w:val="20"/>
          <w:szCs w:val="20"/>
          <w:highlight w:val="yellow"/>
        </w:rPr>
        <w:footnoteRef/>
      </w:r>
      <w:r w:rsidRPr="00E0126A">
        <w:rPr>
          <w:rFonts w:ascii="Times New Roman" w:hAnsi="Times New Roman" w:cs="Times New Roman"/>
          <w:sz w:val="20"/>
          <w:szCs w:val="20"/>
          <w:highlight w:val="yellow"/>
          <w:lang w:val="fr-FR"/>
        </w:rPr>
        <w:t xml:space="preserve"> </w:t>
      </w:r>
      <w:r w:rsidRPr="000879FA">
        <w:rPr>
          <w:rFonts w:ascii="Times New Roman" w:hAnsi="Times New Roman" w:cs="Times New Roman"/>
          <w:sz w:val="20"/>
          <w:szCs w:val="20"/>
          <w:highlight w:val="yellow"/>
        </w:rPr>
        <w:t>Составлено</w:t>
      </w:r>
      <w:r w:rsidRPr="00E0126A">
        <w:rPr>
          <w:rFonts w:ascii="Times New Roman" w:hAnsi="Times New Roman" w:cs="Times New Roman"/>
          <w:sz w:val="20"/>
          <w:szCs w:val="20"/>
          <w:highlight w:val="yellow"/>
          <w:lang w:val="fr-FR"/>
        </w:rPr>
        <w:t xml:space="preserve"> </w:t>
      </w:r>
      <w:r w:rsidRPr="000879FA">
        <w:rPr>
          <w:rFonts w:ascii="Times New Roman" w:hAnsi="Times New Roman" w:cs="Times New Roman"/>
          <w:sz w:val="20"/>
          <w:szCs w:val="20"/>
          <w:highlight w:val="yellow"/>
        </w:rPr>
        <w:t>автором</w:t>
      </w:r>
      <w:r w:rsidRPr="00E0126A">
        <w:rPr>
          <w:rFonts w:ascii="Times New Roman" w:hAnsi="Times New Roman" w:cs="Times New Roman"/>
          <w:sz w:val="20"/>
          <w:szCs w:val="20"/>
          <w:highlight w:val="yellow"/>
          <w:lang w:val="fr-FR"/>
        </w:rPr>
        <w:t xml:space="preserve"> </w:t>
      </w:r>
      <w:r w:rsidRPr="000879FA">
        <w:rPr>
          <w:rFonts w:ascii="Times New Roman" w:hAnsi="Times New Roman" w:cs="Times New Roman"/>
          <w:sz w:val="20"/>
          <w:szCs w:val="20"/>
          <w:highlight w:val="yellow"/>
        </w:rPr>
        <w:t>по</w:t>
      </w:r>
      <w:r w:rsidRPr="00E0126A">
        <w:rPr>
          <w:rFonts w:ascii="Times New Roman" w:hAnsi="Times New Roman" w:cs="Times New Roman"/>
          <w:sz w:val="20"/>
          <w:szCs w:val="20"/>
          <w:highlight w:val="yellow"/>
          <w:lang w:val="fr-FR"/>
        </w:rPr>
        <w:t xml:space="preserve">: Ministère de l'Économie et des Finances de Côte d'Ivoire. </w:t>
      </w:r>
      <w:r w:rsidRPr="000879FA">
        <w:rPr>
          <w:rFonts w:ascii="Times New Roman" w:hAnsi="Times New Roman" w:cs="Times New Roman"/>
          <w:sz w:val="20"/>
          <w:szCs w:val="20"/>
          <w:highlight w:val="yellow"/>
          <w:lang w:val="en-US"/>
        </w:rPr>
        <w:t xml:space="preserve">Rapport </w:t>
      </w:r>
      <w:proofErr w:type="spellStart"/>
      <w:r w:rsidRPr="000879FA">
        <w:rPr>
          <w:rFonts w:ascii="Times New Roman" w:hAnsi="Times New Roman" w:cs="Times New Roman"/>
          <w:sz w:val="20"/>
          <w:szCs w:val="20"/>
          <w:highlight w:val="yellow"/>
          <w:lang w:val="en-US"/>
        </w:rPr>
        <w:t>économique</w:t>
      </w:r>
      <w:proofErr w:type="spellEnd"/>
      <w:r w:rsidRPr="000879FA">
        <w:rPr>
          <w:rFonts w:ascii="Times New Roman" w:hAnsi="Times New Roman" w:cs="Times New Roman"/>
          <w:sz w:val="20"/>
          <w:szCs w:val="20"/>
          <w:highlight w:val="yellow"/>
          <w:lang w:val="en-US"/>
        </w:rPr>
        <w:t xml:space="preserve"> et financier 2025.  Abidjan, 2025. 186 p.; IMF. World Economic Outlook: Navigating Global Divergences. Washington: IMF, 2024.  214 p.; African Development Bank Group. Country Report 2025: Côte d'Ivoire. — Abidjan: AfDB, 2025. — 112 p.; UNCTAD. Economic Development in Africa Report 2024: Diversification and Industrialization.  Geneva: UNCTAD, 2024.  </w:t>
      </w:r>
      <w:r w:rsidRPr="00CA1BD9">
        <w:rPr>
          <w:rFonts w:ascii="Times New Roman" w:hAnsi="Times New Roman" w:cs="Times New Roman"/>
          <w:sz w:val="20"/>
          <w:szCs w:val="20"/>
          <w:highlight w:val="yellow"/>
          <w:lang w:val="en-US"/>
        </w:rPr>
        <w:t>168 p.</w:t>
      </w:r>
    </w:p>
    <w:p w14:paraId="292E24B4" w14:textId="12D8E4A4" w:rsidR="00C8391E" w:rsidRPr="00CA1BD9" w:rsidRDefault="00C8391E">
      <w:pPr>
        <w:pStyle w:val="af5"/>
        <w:rPr>
          <w:lang w:val="en-US"/>
        </w:rPr>
      </w:pPr>
    </w:p>
  </w:footnote>
  <w:footnote w:id="78">
    <w:p w14:paraId="37B42EF2" w14:textId="516DB5DE" w:rsidR="00C8391E" w:rsidRPr="00E0126A" w:rsidRDefault="00C8391E" w:rsidP="00BF05D1">
      <w:pPr>
        <w:pStyle w:val="af5"/>
        <w:jc w:val="both"/>
        <w:rPr>
          <w:rFonts w:ascii="Times New Roman" w:hAnsi="Times New Roman" w:cs="Times New Roman"/>
          <w:lang w:val="fr-FR"/>
        </w:rPr>
      </w:pPr>
      <w:r>
        <w:rPr>
          <w:rStyle w:val="af7"/>
        </w:rPr>
        <w:footnoteRef/>
      </w:r>
      <w:r w:rsidRPr="00BF05D1">
        <w:rPr>
          <w:rStyle w:val="af7"/>
          <w:rFonts w:ascii="Times New Roman" w:hAnsi="Times New Roman" w:cs="Times New Roman"/>
          <w:highlight w:val="yellow"/>
        </w:rPr>
        <w:footnoteRef/>
      </w:r>
      <w:r w:rsidRPr="00BF05D1">
        <w:rPr>
          <w:rFonts w:ascii="Times New Roman" w:hAnsi="Times New Roman" w:cs="Times New Roman"/>
          <w:highlight w:val="yellow"/>
          <w:lang w:val="en-US"/>
        </w:rPr>
        <w:t xml:space="preserve"> Yeo N. Development of financial institutions as a factor of inclusive growth in the Republic of Côte d’Ivoire. </w:t>
      </w:r>
      <w:proofErr w:type="spellStart"/>
      <w:r w:rsidRPr="00BF05D1">
        <w:rPr>
          <w:rFonts w:ascii="Times New Roman" w:hAnsi="Times New Roman" w:cs="Times New Roman"/>
          <w:highlight w:val="yellow"/>
          <w:lang w:val="en-US"/>
        </w:rPr>
        <w:t>Ekonomika</w:t>
      </w:r>
      <w:proofErr w:type="spellEnd"/>
      <w:r w:rsidRPr="00BF05D1">
        <w:rPr>
          <w:rFonts w:ascii="Times New Roman" w:hAnsi="Times New Roman" w:cs="Times New Roman"/>
          <w:highlight w:val="yellow"/>
          <w:lang w:val="en-US"/>
        </w:rPr>
        <w:t xml:space="preserve"> </w:t>
      </w:r>
      <w:proofErr w:type="spellStart"/>
      <w:r w:rsidRPr="00BF05D1">
        <w:rPr>
          <w:rFonts w:ascii="Times New Roman" w:hAnsi="Times New Roman" w:cs="Times New Roman"/>
          <w:highlight w:val="yellow"/>
          <w:lang w:val="en-US"/>
        </w:rPr>
        <w:t>i</w:t>
      </w:r>
      <w:proofErr w:type="spellEnd"/>
      <w:r w:rsidRPr="00BF05D1">
        <w:rPr>
          <w:rFonts w:ascii="Times New Roman" w:hAnsi="Times New Roman" w:cs="Times New Roman"/>
          <w:highlight w:val="yellow"/>
          <w:lang w:val="en-US"/>
        </w:rPr>
        <w:t xml:space="preserve"> </w:t>
      </w:r>
      <w:proofErr w:type="spellStart"/>
      <w:r w:rsidRPr="00BF05D1">
        <w:rPr>
          <w:rFonts w:ascii="Times New Roman" w:hAnsi="Times New Roman" w:cs="Times New Roman"/>
          <w:highlight w:val="yellow"/>
          <w:lang w:val="en-US"/>
        </w:rPr>
        <w:t>upravlenie</w:t>
      </w:r>
      <w:proofErr w:type="spellEnd"/>
      <w:r w:rsidRPr="00BF05D1">
        <w:rPr>
          <w:rFonts w:ascii="Times New Roman" w:hAnsi="Times New Roman" w:cs="Times New Roman"/>
          <w:highlight w:val="yellow"/>
          <w:lang w:val="en-US"/>
        </w:rPr>
        <w:t xml:space="preserve">: </w:t>
      </w:r>
      <w:proofErr w:type="spellStart"/>
      <w:r w:rsidRPr="00BF05D1">
        <w:rPr>
          <w:rFonts w:ascii="Times New Roman" w:hAnsi="Times New Roman" w:cs="Times New Roman"/>
          <w:highlight w:val="yellow"/>
          <w:lang w:val="en-US"/>
        </w:rPr>
        <w:t>problemy</w:t>
      </w:r>
      <w:proofErr w:type="spellEnd"/>
      <w:r w:rsidRPr="00BF05D1">
        <w:rPr>
          <w:rFonts w:ascii="Times New Roman" w:hAnsi="Times New Roman" w:cs="Times New Roman"/>
          <w:highlight w:val="yellow"/>
          <w:lang w:val="en-US"/>
        </w:rPr>
        <w:t xml:space="preserve"> </w:t>
      </w:r>
      <w:proofErr w:type="spellStart"/>
      <w:r w:rsidRPr="00BF05D1">
        <w:rPr>
          <w:rFonts w:ascii="Times New Roman" w:hAnsi="Times New Roman" w:cs="Times New Roman"/>
          <w:highlight w:val="yellow"/>
          <w:lang w:val="en-US"/>
        </w:rPr>
        <w:t>resheniya</w:t>
      </w:r>
      <w:proofErr w:type="spellEnd"/>
      <w:r w:rsidRPr="00BF05D1">
        <w:rPr>
          <w:rFonts w:ascii="Times New Roman" w:hAnsi="Times New Roman" w:cs="Times New Roman"/>
          <w:highlight w:val="yellow"/>
          <w:lang w:val="en-US"/>
        </w:rPr>
        <w:t xml:space="preserve">. 2023. Vol. 2. </w:t>
      </w:r>
      <w:r w:rsidRPr="00E0126A">
        <w:rPr>
          <w:rFonts w:ascii="Times New Roman" w:hAnsi="Times New Roman" w:cs="Times New Roman"/>
          <w:highlight w:val="yellow"/>
          <w:lang w:val="fr-FR"/>
        </w:rPr>
        <w:t>No. 8. P. 68-75.</w:t>
      </w:r>
    </w:p>
  </w:footnote>
  <w:footnote w:id="79">
    <w:p w14:paraId="2F93FB4F" w14:textId="44CD0172" w:rsidR="00C8391E" w:rsidRPr="00E0126A" w:rsidRDefault="00C8391E">
      <w:pPr>
        <w:pStyle w:val="af5"/>
        <w:rPr>
          <w:rFonts w:ascii="Times New Roman" w:hAnsi="Times New Roman" w:cs="Times New Roman"/>
          <w:lang w:val="fr-FR"/>
        </w:rPr>
      </w:pPr>
      <w:r w:rsidRPr="00BF05D1">
        <w:rPr>
          <w:rStyle w:val="af7"/>
          <w:rFonts w:ascii="Times New Roman" w:hAnsi="Times New Roman" w:cs="Times New Roman"/>
        </w:rPr>
        <w:footnoteRef/>
      </w:r>
      <w:r w:rsidRPr="00E0126A">
        <w:rPr>
          <w:rFonts w:ascii="Times New Roman" w:hAnsi="Times New Roman" w:cs="Times New Roman"/>
          <w:lang w:val="fr-FR"/>
        </w:rPr>
        <w:t xml:space="preserve"> </w:t>
      </w:r>
      <w:r w:rsidRPr="00BF05D1">
        <w:rPr>
          <w:rFonts w:ascii="Times New Roman" w:hAnsi="Times New Roman" w:cs="Times New Roman"/>
        </w:rPr>
        <w:t>Там</w:t>
      </w:r>
      <w:r w:rsidRPr="00E0126A">
        <w:rPr>
          <w:rFonts w:ascii="Times New Roman" w:hAnsi="Times New Roman" w:cs="Times New Roman"/>
          <w:lang w:val="fr-FR"/>
        </w:rPr>
        <w:t xml:space="preserve"> </w:t>
      </w:r>
      <w:r w:rsidRPr="00BF05D1">
        <w:rPr>
          <w:rFonts w:ascii="Times New Roman" w:hAnsi="Times New Roman" w:cs="Times New Roman"/>
        </w:rPr>
        <w:t>же</w:t>
      </w:r>
      <w:r w:rsidRPr="00E0126A">
        <w:rPr>
          <w:rFonts w:ascii="Times New Roman" w:hAnsi="Times New Roman" w:cs="Times New Roman"/>
          <w:lang w:val="fr-FR"/>
        </w:rPr>
        <w:t>.</w:t>
      </w:r>
    </w:p>
  </w:footnote>
  <w:footnote w:id="80">
    <w:p w14:paraId="6EDCC362" w14:textId="27E41453" w:rsidR="00C8391E" w:rsidRPr="00E0126A" w:rsidRDefault="00C8391E" w:rsidP="009650A1">
      <w:pPr>
        <w:widowControl w:val="0"/>
        <w:spacing w:after="0" w:line="240" w:lineRule="auto"/>
        <w:jc w:val="both"/>
        <w:rPr>
          <w:rFonts w:ascii="Times New Roman" w:hAnsi="Times New Roman" w:cs="Times New Roman"/>
          <w:sz w:val="20"/>
          <w:szCs w:val="20"/>
          <w:lang w:val="fr-FR"/>
        </w:rPr>
      </w:pPr>
      <w:r w:rsidRPr="001278FA">
        <w:rPr>
          <w:rStyle w:val="af7"/>
          <w:rFonts w:ascii="Times New Roman" w:hAnsi="Times New Roman" w:cs="Times New Roman"/>
          <w:sz w:val="20"/>
          <w:szCs w:val="20"/>
          <w:highlight w:val="yellow"/>
        </w:rPr>
        <w:footnoteRef/>
      </w:r>
      <w:r w:rsidRPr="00E0126A">
        <w:rPr>
          <w:rFonts w:ascii="Times New Roman" w:hAnsi="Times New Roman" w:cs="Times New Roman"/>
          <w:sz w:val="20"/>
          <w:szCs w:val="20"/>
          <w:highlight w:val="yellow"/>
          <w:lang w:val="fr-FR"/>
        </w:rPr>
        <w:t xml:space="preserve"> </w:t>
      </w:r>
      <w:r w:rsidRPr="001278FA">
        <w:rPr>
          <w:rFonts w:ascii="Times New Roman" w:hAnsi="Times New Roman" w:cs="Times New Roman"/>
          <w:sz w:val="20"/>
          <w:szCs w:val="20"/>
          <w:highlight w:val="yellow"/>
        </w:rPr>
        <w:t>Составлено</w:t>
      </w:r>
      <w:r w:rsidRPr="00E0126A">
        <w:rPr>
          <w:rFonts w:ascii="Times New Roman" w:hAnsi="Times New Roman" w:cs="Times New Roman"/>
          <w:sz w:val="20"/>
          <w:szCs w:val="20"/>
          <w:highlight w:val="yellow"/>
          <w:lang w:val="fr-FR"/>
        </w:rPr>
        <w:t xml:space="preserve"> </w:t>
      </w:r>
      <w:r w:rsidRPr="001278FA">
        <w:rPr>
          <w:rFonts w:ascii="Times New Roman" w:hAnsi="Times New Roman" w:cs="Times New Roman"/>
          <w:sz w:val="20"/>
          <w:szCs w:val="20"/>
          <w:highlight w:val="yellow"/>
        </w:rPr>
        <w:t>автором</w:t>
      </w:r>
      <w:r w:rsidRPr="00E0126A">
        <w:rPr>
          <w:rFonts w:ascii="Times New Roman" w:hAnsi="Times New Roman" w:cs="Times New Roman"/>
          <w:sz w:val="20"/>
          <w:szCs w:val="20"/>
          <w:highlight w:val="yellow"/>
          <w:lang w:val="fr-FR"/>
        </w:rPr>
        <w:t xml:space="preserve"> </w:t>
      </w:r>
      <w:r w:rsidRPr="001278FA">
        <w:rPr>
          <w:rFonts w:ascii="Times New Roman" w:hAnsi="Times New Roman" w:cs="Times New Roman"/>
          <w:sz w:val="20"/>
          <w:szCs w:val="20"/>
          <w:highlight w:val="yellow"/>
        </w:rPr>
        <w:t>по</w:t>
      </w:r>
      <w:r w:rsidRPr="00E0126A">
        <w:rPr>
          <w:rFonts w:ascii="Times New Roman" w:hAnsi="Times New Roman" w:cs="Times New Roman"/>
          <w:sz w:val="20"/>
          <w:szCs w:val="20"/>
          <w:highlight w:val="yellow"/>
          <w:lang w:val="fr-FR"/>
        </w:rPr>
        <w:t xml:space="preserve">: </w:t>
      </w:r>
      <w:r w:rsidRPr="001278FA">
        <w:rPr>
          <w:rFonts w:ascii="Times New Roman" w:hAnsi="Times New Roman" w:cs="Times New Roman"/>
          <w:sz w:val="20"/>
          <w:szCs w:val="20"/>
          <w:highlight w:val="yellow"/>
          <w:lang w:val="fr-FR"/>
        </w:rPr>
        <w:t xml:space="preserve">Ministère de l'Économie et des Finances de Côte d'Ivoire. </w:t>
      </w:r>
      <w:r w:rsidRPr="00E0126A">
        <w:rPr>
          <w:rFonts w:ascii="Times New Roman" w:hAnsi="Times New Roman" w:cs="Times New Roman"/>
          <w:sz w:val="20"/>
          <w:szCs w:val="20"/>
          <w:highlight w:val="yellow"/>
          <w:lang w:val="en-GB"/>
        </w:rPr>
        <w:t>Rapport économique et financier 2025. Abidjan, 2025. 186 p.</w:t>
      </w:r>
      <w:proofErr w:type="gramStart"/>
      <w:r w:rsidRPr="001278FA">
        <w:rPr>
          <w:rFonts w:ascii="Times New Roman" w:hAnsi="Times New Roman" w:cs="Times New Roman"/>
          <w:sz w:val="20"/>
          <w:szCs w:val="20"/>
          <w:highlight w:val="yellow"/>
          <w:lang w:val="en-US"/>
        </w:rPr>
        <w:t>;</w:t>
      </w:r>
      <w:proofErr w:type="gramEnd"/>
      <w:r w:rsidRPr="001278FA">
        <w:rPr>
          <w:rFonts w:ascii="Times New Roman" w:hAnsi="Times New Roman" w:cs="Times New Roman"/>
          <w:sz w:val="20"/>
          <w:szCs w:val="20"/>
          <w:highlight w:val="yellow"/>
          <w:lang w:val="en-US"/>
        </w:rPr>
        <w:t xml:space="preserve"> IMF. World Economic Outlook: Navigating Global Divergences. Washington: IMF, 2024. 214 p.; African Development Bank Group. Country Report 2025: Côte d'Ivoire. Abidjan: AfDB, 2025. 112 p.</w:t>
      </w:r>
      <w:r w:rsidRPr="00E0126A">
        <w:rPr>
          <w:rFonts w:ascii="Times New Roman" w:hAnsi="Times New Roman" w:cs="Times New Roman"/>
          <w:sz w:val="20"/>
          <w:szCs w:val="20"/>
          <w:highlight w:val="yellow"/>
          <w:lang w:val="en-GB"/>
        </w:rPr>
        <w:t xml:space="preserve">; </w:t>
      </w:r>
      <w:r w:rsidRPr="001278FA">
        <w:rPr>
          <w:rFonts w:ascii="Times New Roman" w:hAnsi="Times New Roman" w:cs="Times New Roman"/>
          <w:sz w:val="20"/>
          <w:szCs w:val="20"/>
          <w:highlight w:val="yellow"/>
          <w:lang w:val="en-US"/>
        </w:rPr>
        <w:t xml:space="preserve">UNCTAD. Economic Development in Africa Report 2024: Diversification and Industrialization. </w:t>
      </w:r>
      <w:r w:rsidRPr="00E0126A">
        <w:rPr>
          <w:rFonts w:ascii="Times New Roman" w:hAnsi="Times New Roman" w:cs="Times New Roman"/>
          <w:sz w:val="20"/>
          <w:szCs w:val="20"/>
          <w:highlight w:val="yellow"/>
          <w:lang w:val="fr-FR"/>
        </w:rPr>
        <w:t>Geneva: UNCTAD, 2024. 168 p.</w:t>
      </w:r>
    </w:p>
  </w:footnote>
  <w:footnote w:id="81">
    <w:p w14:paraId="763027E6" w14:textId="77777777" w:rsidR="00C8391E" w:rsidRPr="001278FA" w:rsidRDefault="00C8391E" w:rsidP="00B641C9">
      <w:pPr>
        <w:widowControl w:val="0"/>
        <w:spacing w:after="0" w:line="240" w:lineRule="auto"/>
        <w:jc w:val="both"/>
        <w:rPr>
          <w:rFonts w:ascii="Times New Roman" w:hAnsi="Times New Roman" w:cs="Times New Roman"/>
          <w:sz w:val="20"/>
          <w:szCs w:val="20"/>
          <w:lang w:val="en-US"/>
        </w:rPr>
      </w:pPr>
      <w:r>
        <w:rPr>
          <w:rStyle w:val="af7"/>
        </w:rPr>
        <w:footnoteRef/>
      </w:r>
      <w:r w:rsidRPr="00E0126A">
        <w:rPr>
          <w:lang w:val="fr-FR"/>
        </w:rPr>
        <w:t xml:space="preserve"> </w:t>
      </w:r>
      <w:r w:rsidRPr="001278FA">
        <w:rPr>
          <w:rFonts w:ascii="Times New Roman" w:hAnsi="Times New Roman" w:cs="Times New Roman"/>
          <w:sz w:val="20"/>
          <w:szCs w:val="20"/>
          <w:highlight w:val="yellow"/>
        </w:rPr>
        <w:t>Составлено</w:t>
      </w:r>
      <w:r w:rsidRPr="00E0126A">
        <w:rPr>
          <w:rFonts w:ascii="Times New Roman" w:hAnsi="Times New Roman" w:cs="Times New Roman"/>
          <w:sz w:val="20"/>
          <w:szCs w:val="20"/>
          <w:highlight w:val="yellow"/>
          <w:lang w:val="fr-FR"/>
        </w:rPr>
        <w:t xml:space="preserve"> </w:t>
      </w:r>
      <w:r w:rsidRPr="001278FA">
        <w:rPr>
          <w:rFonts w:ascii="Times New Roman" w:hAnsi="Times New Roman" w:cs="Times New Roman"/>
          <w:sz w:val="20"/>
          <w:szCs w:val="20"/>
          <w:highlight w:val="yellow"/>
        </w:rPr>
        <w:t>автором</w:t>
      </w:r>
      <w:r w:rsidRPr="00E0126A">
        <w:rPr>
          <w:rFonts w:ascii="Times New Roman" w:hAnsi="Times New Roman" w:cs="Times New Roman"/>
          <w:sz w:val="20"/>
          <w:szCs w:val="20"/>
          <w:highlight w:val="yellow"/>
          <w:lang w:val="fr-FR"/>
        </w:rPr>
        <w:t xml:space="preserve"> </w:t>
      </w:r>
      <w:r w:rsidRPr="001278FA">
        <w:rPr>
          <w:rFonts w:ascii="Times New Roman" w:hAnsi="Times New Roman" w:cs="Times New Roman"/>
          <w:sz w:val="20"/>
          <w:szCs w:val="20"/>
          <w:highlight w:val="yellow"/>
        </w:rPr>
        <w:t>по</w:t>
      </w:r>
      <w:r w:rsidRPr="00E0126A">
        <w:rPr>
          <w:rFonts w:ascii="Times New Roman" w:hAnsi="Times New Roman" w:cs="Times New Roman"/>
          <w:sz w:val="20"/>
          <w:szCs w:val="20"/>
          <w:highlight w:val="yellow"/>
          <w:lang w:val="fr-FR"/>
        </w:rPr>
        <w:t xml:space="preserve">: </w:t>
      </w:r>
      <w:r w:rsidRPr="001278FA">
        <w:rPr>
          <w:rFonts w:ascii="Times New Roman" w:hAnsi="Times New Roman" w:cs="Times New Roman"/>
          <w:sz w:val="20"/>
          <w:szCs w:val="20"/>
          <w:highlight w:val="yellow"/>
          <w:lang w:val="fr-FR"/>
        </w:rPr>
        <w:t xml:space="preserve">Ministère de l'Économie et des Finances de Côte d'Ivoire. </w:t>
      </w:r>
      <w:r w:rsidRPr="00E0126A">
        <w:rPr>
          <w:rFonts w:ascii="Times New Roman" w:hAnsi="Times New Roman" w:cs="Times New Roman"/>
          <w:sz w:val="20"/>
          <w:szCs w:val="20"/>
          <w:highlight w:val="yellow"/>
          <w:lang w:val="en-GB"/>
        </w:rPr>
        <w:t>Rapport économique et financier 2025. Abidjan, 2025. 186 p.</w:t>
      </w:r>
      <w:proofErr w:type="gramStart"/>
      <w:r w:rsidRPr="001278FA">
        <w:rPr>
          <w:rFonts w:ascii="Times New Roman" w:hAnsi="Times New Roman" w:cs="Times New Roman"/>
          <w:sz w:val="20"/>
          <w:szCs w:val="20"/>
          <w:highlight w:val="yellow"/>
          <w:lang w:val="en-US"/>
        </w:rPr>
        <w:t>;</w:t>
      </w:r>
      <w:proofErr w:type="gramEnd"/>
      <w:r w:rsidRPr="001278FA">
        <w:rPr>
          <w:rFonts w:ascii="Times New Roman" w:hAnsi="Times New Roman" w:cs="Times New Roman"/>
          <w:sz w:val="20"/>
          <w:szCs w:val="20"/>
          <w:highlight w:val="yellow"/>
          <w:lang w:val="en-US"/>
        </w:rPr>
        <w:t xml:space="preserve"> IMF. World Economic Outlook: Navigating Global Divergences. Washington: IMF, 2024. 214 p.; African Development Bank Group. Country Report 2025: Côte d'Ivoire. Abidjan: AfDB, 2025. 112 p.</w:t>
      </w:r>
      <w:r w:rsidRPr="00B641C9">
        <w:rPr>
          <w:rFonts w:ascii="Times New Roman" w:hAnsi="Times New Roman" w:cs="Times New Roman"/>
          <w:sz w:val="20"/>
          <w:szCs w:val="20"/>
          <w:highlight w:val="yellow"/>
          <w:lang w:val="en-US"/>
        </w:rPr>
        <w:t xml:space="preserve">; </w:t>
      </w:r>
      <w:r w:rsidRPr="001278FA">
        <w:rPr>
          <w:rFonts w:ascii="Times New Roman" w:hAnsi="Times New Roman" w:cs="Times New Roman"/>
          <w:sz w:val="20"/>
          <w:szCs w:val="20"/>
          <w:highlight w:val="yellow"/>
          <w:lang w:val="en-US"/>
        </w:rPr>
        <w:t>UNCTAD. Economic Development in Africa Report 2024: Diversification and Industrialization. Geneva: UNCTAD, 2024. 168 p.</w:t>
      </w:r>
    </w:p>
    <w:p w14:paraId="6211D1AF" w14:textId="5C424A7B" w:rsidR="00C8391E" w:rsidRPr="00E0126A" w:rsidRDefault="00C8391E">
      <w:pPr>
        <w:pStyle w:val="af5"/>
        <w:rPr>
          <w:lang w:val="en-GB"/>
        </w:rPr>
      </w:pPr>
    </w:p>
  </w:footnote>
  <w:footnote w:id="82">
    <w:p w14:paraId="54B6FEF4" w14:textId="27302755" w:rsidR="00C8391E" w:rsidRPr="00E0126A" w:rsidRDefault="00C8391E">
      <w:pPr>
        <w:pStyle w:val="af5"/>
        <w:rPr>
          <w:lang w:val="en-GB"/>
        </w:rPr>
      </w:pPr>
      <w:r>
        <w:rPr>
          <w:rStyle w:val="af7"/>
        </w:rPr>
        <w:footnoteRef/>
      </w:r>
      <w:r w:rsidRPr="009650A1">
        <w:rPr>
          <w:lang w:val="en-US"/>
        </w:rPr>
        <w:t xml:space="preserve"> </w:t>
      </w:r>
      <w:r w:rsidRPr="001278FA">
        <w:rPr>
          <w:rFonts w:ascii="Times New Roman" w:hAnsi="Times New Roman" w:cs="Times New Roman"/>
          <w:highlight w:val="yellow"/>
          <w:lang w:val="en-US"/>
        </w:rPr>
        <w:t>African Development Bank Group. Country Report 2025: Côte d'Ivoire. Abidjan: AfDB, 2025. 112 p.</w:t>
      </w:r>
      <w:r w:rsidRPr="00B641C9">
        <w:rPr>
          <w:rFonts w:ascii="Times New Roman" w:hAnsi="Times New Roman" w:cs="Times New Roman"/>
          <w:highlight w:val="yellow"/>
          <w:lang w:val="en-US"/>
        </w:rPr>
        <w:t xml:space="preserve">; </w:t>
      </w:r>
      <w:r w:rsidRPr="001278FA">
        <w:rPr>
          <w:rFonts w:ascii="Times New Roman" w:hAnsi="Times New Roman" w:cs="Times New Roman"/>
          <w:highlight w:val="yellow"/>
          <w:lang w:val="en-US"/>
        </w:rPr>
        <w:t>UNCTAD. Economic Development in Africa Report 2024: Diversification and Industrialization. Geneva: UNCTAD, 2024. 168 p.</w:t>
      </w:r>
    </w:p>
  </w:footnote>
  <w:footnote w:id="83">
    <w:p w14:paraId="66FF46AA" w14:textId="2A138B90" w:rsidR="00C8391E" w:rsidRPr="00E0126A" w:rsidRDefault="00C8391E" w:rsidP="006964AD">
      <w:pPr>
        <w:pStyle w:val="af5"/>
        <w:jc w:val="both"/>
        <w:rPr>
          <w:lang w:val="en-GB"/>
        </w:rPr>
      </w:pPr>
      <w:r>
        <w:rPr>
          <w:rStyle w:val="af7"/>
        </w:rPr>
        <w:footnoteRef/>
      </w:r>
      <w:r w:rsidRPr="006964AD">
        <w:rPr>
          <w:lang w:val="en-US"/>
        </w:rPr>
        <w:t xml:space="preserve"> </w:t>
      </w:r>
      <w:r w:rsidRPr="001278FA">
        <w:rPr>
          <w:rFonts w:ascii="Times New Roman" w:hAnsi="Times New Roman" w:cs="Times New Roman"/>
          <w:highlight w:val="yellow"/>
          <w:lang w:val="en-US"/>
        </w:rPr>
        <w:t>African Development Bank Group. Country Report 2025: Côte d'Ivoire. Abidjan: AfDB, 2025. 112 p.</w:t>
      </w:r>
      <w:r w:rsidRPr="00B641C9">
        <w:rPr>
          <w:rFonts w:ascii="Times New Roman" w:hAnsi="Times New Roman" w:cs="Times New Roman"/>
          <w:highlight w:val="yellow"/>
          <w:lang w:val="en-US"/>
        </w:rPr>
        <w:t xml:space="preserve">; </w:t>
      </w:r>
      <w:r w:rsidRPr="001278FA">
        <w:rPr>
          <w:rFonts w:ascii="Times New Roman" w:hAnsi="Times New Roman" w:cs="Times New Roman"/>
          <w:highlight w:val="yellow"/>
          <w:lang w:val="en-US"/>
        </w:rPr>
        <w:t xml:space="preserve">UNCTAD. Economic Development in Africa Report 2024: Diversification and Industrialization. </w:t>
      </w:r>
      <w:r w:rsidRPr="00E0126A">
        <w:rPr>
          <w:rFonts w:ascii="Times New Roman" w:hAnsi="Times New Roman" w:cs="Times New Roman"/>
          <w:highlight w:val="yellow"/>
          <w:lang w:val="fr-FR"/>
        </w:rPr>
        <w:t>Geneva: UNCTAD, 2024. 168 p.</w:t>
      </w:r>
      <w:r w:rsidRPr="00E0126A">
        <w:rPr>
          <w:rFonts w:ascii="Times New Roman" w:hAnsi="Times New Roman" w:cs="Times New Roman"/>
          <w:lang w:val="fr-FR"/>
        </w:rPr>
        <w:t xml:space="preserve">; </w:t>
      </w:r>
      <w:r w:rsidRPr="009650A1">
        <w:rPr>
          <w:rFonts w:ascii="Times New Roman" w:hAnsi="Times New Roman" w:cs="Times New Roman"/>
          <w:highlight w:val="yellow"/>
          <w:lang w:val="fr-FR"/>
        </w:rPr>
        <w:t xml:space="preserve">CSRS </w:t>
      </w:r>
      <w:r w:rsidRPr="00E0126A">
        <w:rPr>
          <w:rFonts w:ascii="Times New Roman" w:hAnsi="Times New Roman" w:cs="Times New Roman"/>
          <w:highlight w:val="yellow"/>
          <w:lang w:val="fr-FR"/>
        </w:rPr>
        <w:t xml:space="preserve">– </w:t>
      </w:r>
      <w:r w:rsidRPr="009650A1">
        <w:rPr>
          <w:rFonts w:ascii="Times New Roman" w:hAnsi="Times New Roman" w:cs="Times New Roman"/>
          <w:highlight w:val="yellow"/>
          <w:lang w:val="fr-FR"/>
        </w:rPr>
        <w:t xml:space="preserve">GSDE </w:t>
      </w:r>
      <w:proofErr w:type="spellStart"/>
      <w:r w:rsidRPr="009650A1">
        <w:rPr>
          <w:rFonts w:ascii="Times New Roman" w:hAnsi="Times New Roman" w:cs="Times New Roman"/>
          <w:highlight w:val="yellow"/>
          <w:lang w:val="fr-FR"/>
        </w:rPr>
        <w:t>Research</w:t>
      </w:r>
      <w:proofErr w:type="spellEnd"/>
      <w:r w:rsidRPr="009650A1">
        <w:rPr>
          <w:rFonts w:ascii="Times New Roman" w:hAnsi="Times New Roman" w:cs="Times New Roman"/>
          <w:highlight w:val="yellow"/>
          <w:lang w:val="fr-FR"/>
        </w:rPr>
        <w:t xml:space="preserve"> Group. Recherches en partenariat pour le développement durable 2025. </w:t>
      </w:r>
      <w:r w:rsidRPr="00E0126A">
        <w:rPr>
          <w:rFonts w:ascii="Times New Roman" w:hAnsi="Times New Roman" w:cs="Times New Roman"/>
          <w:highlight w:val="yellow"/>
          <w:lang w:val="en-GB"/>
        </w:rPr>
        <w:t>Abidjan: CSRS, 2025.  96 p.</w:t>
      </w:r>
    </w:p>
  </w:footnote>
  <w:footnote w:id="84">
    <w:p w14:paraId="3788BC8A" w14:textId="77777777" w:rsidR="00C8391E" w:rsidRPr="009001B7" w:rsidRDefault="00C8391E" w:rsidP="009001B7">
      <w:pPr>
        <w:pStyle w:val="af5"/>
        <w:jc w:val="both"/>
        <w:rPr>
          <w:rFonts w:ascii="Times New Roman" w:hAnsi="Times New Roman" w:cs="Times New Roman"/>
          <w:lang w:val="en-US"/>
        </w:rPr>
      </w:pPr>
      <w:r w:rsidRPr="009001B7">
        <w:rPr>
          <w:rStyle w:val="af7"/>
          <w:rFonts w:ascii="Times New Roman" w:hAnsi="Times New Roman" w:cs="Times New Roman"/>
        </w:rPr>
        <w:footnoteRef/>
      </w:r>
      <w:r w:rsidRPr="009001B7">
        <w:rPr>
          <w:rFonts w:ascii="Times New Roman" w:hAnsi="Times New Roman" w:cs="Times New Roman"/>
          <w:lang w:val="en-US"/>
        </w:rPr>
        <w:t xml:space="preserve"> </w:t>
      </w:r>
      <w:r w:rsidRPr="009001B7">
        <w:rPr>
          <w:rFonts w:ascii="Times New Roman" w:hAnsi="Times New Roman" w:cs="Times New Roman"/>
        </w:rPr>
        <w:t>Составлено</w:t>
      </w:r>
      <w:r w:rsidRPr="009001B7">
        <w:rPr>
          <w:rFonts w:ascii="Times New Roman" w:hAnsi="Times New Roman" w:cs="Times New Roman"/>
          <w:lang w:val="en-US"/>
        </w:rPr>
        <w:t xml:space="preserve"> </w:t>
      </w:r>
      <w:r w:rsidRPr="009001B7">
        <w:rPr>
          <w:rFonts w:ascii="Times New Roman" w:hAnsi="Times New Roman" w:cs="Times New Roman"/>
        </w:rPr>
        <w:t>автором</w:t>
      </w:r>
      <w:r w:rsidRPr="009001B7">
        <w:rPr>
          <w:rFonts w:ascii="Times New Roman" w:hAnsi="Times New Roman" w:cs="Times New Roman"/>
          <w:lang w:val="en-US"/>
        </w:rPr>
        <w:t xml:space="preserve"> </w:t>
      </w:r>
      <w:r w:rsidRPr="009001B7">
        <w:rPr>
          <w:rFonts w:ascii="Times New Roman" w:hAnsi="Times New Roman" w:cs="Times New Roman"/>
        </w:rPr>
        <w:t>по</w:t>
      </w:r>
      <w:r w:rsidRPr="009001B7">
        <w:rPr>
          <w:rFonts w:ascii="Times New Roman" w:hAnsi="Times New Roman" w:cs="Times New Roman"/>
          <w:lang w:val="en-US"/>
        </w:rPr>
        <w:t xml:space="preserve">: </w:t>
      </w:r>
      <w:r w:rsidRPr="009001B7">
        <w:rPr>
          <w:rFonts w:ascii="Times New Roman" w:hAnsi="Times New Roman" w:cs="Times New Roman"/>
          <w:highlight w:val="yellow"/>
          <w:lang w:val="en-US"/>
        </w:rPr>
        <w:t xml:space="preserve">African Development Bank Group. Country Report 2025: Côte d'Ivoire. Abidjan: AfDB, 2025. 112 p.; UNCTAD. Economic Development in Africa Report 2024: Diversification and Industrialization. </w:t>
      </w:r>
      <w:r w:rsidRPr="00E0126A">
        <w:rPr>
          <w:rFonts w:ascii="Times New Roman" w:hAnsi="Times New Roman" w:cs="Times New Roman"/>
          <w:highlight w:val="yellow"/>
          <w:lang w:val="fr-FR"/>
        </w:rPr>
        <w:t>Geneva: UNCTAD, 2024. 168 p.</w:t>
      </w:r>
      <w:r w:rsidRPr="00E0126A">
        <w:rPr>
          <w:rFonts w:ascii="Times New Roman" w:hAnsi="Times New Roman" w:cs="Times New Roman"/>
          <w:lang w:val="fr-FR"/>
        </w:rPr>
        <w:t xml:space="preserve">; </w:t>
      </w:r>
      <w:r w:rsidRPr="009001B7">
        <w:rPr>
          <w:rFonts w:ascii="Times New Roman" w:hAnsi="Times New Roman" w:cs="Times New Roman"/>
          <w:highlight w:val="yellow"/>
          <w:lang w:val="fr-FR"/>
        </w:rPr>
        <w:t xml:space="preserve">CSRS </w:t>
      </w:r>
      <w:r w:rsidRPr="00E0126A">
        <w:rPr>
          <w:rFonts w:ascii="Times New Roman" w:hAnsi="Times New Roman" w:cs="Times New Roman"/>
          <w:highlight w:val="yellow"/>
          <w:lang w:val="fr-FR"/>
        </w:rPr>
        <w:t xml:space="preserve">– </w:t>
      </w:r>
      <w:r w:rsidRPr="009001B7">
        <w:rPr>
          <w:rFonts w:ascii="Times New Roman" w:hAnsi="Times New Roman" w:cs="Times New Roman"/>
          <w:highlight w:val="yellow"/>
          <w:lang w:val="fr-FR"/>
        </w:rPr>
        <w:t xml:space="preserve">GSDE </w:t>
      </w:r>
      <w:proofErr w:type="spellStart"/>
      <w:r w:rsidRPr="009001B7">
        <w:rPr>
          <w:rFonts w:ascii="Times New Roman" w:hAnsi="Times New Roman" w:cs="Times New Roman"/>
          <w:highlight w:val="yellow"/>
          <w:lang w:val="fr-FR"/>
        </w:rPr>
        <w:t>Research</w:t>
      </w:r>
      <w:proofErr w:type="spellEnd"/>
      <w:r w:rsidRPr="009001B7">
        <w:rPr>
          <w:rFonts w:ascii="Times New Roman" w:hAnsi="Times New Roman" w:cs="Times New Roman"/>
          <w:highlight w:val="yellow"/>
          <w:lang w:val="fr-FR"/>
        </w:rPr>
        <w:t xml:space="preserve"> Group. Recherches en partenariat pour le développement durable 2025. </w:t>
      </w:r>
      <w:r w:rsidRPr="00E0126A">
        <w:rPr>
          <w:rFonts w:ascii="Times New Roman" w:hAnsi="Times New Roman" w:cs="Times New Roman"/>
          <w:highlight w:val="yellow"/>
          <w:lang w:val="en-GB"/>
        </w:rPr>
        <w:t>Abidjan: CSRS, 2025.  96 p.</w:t>
      </w:r>
    </w:p>
    <w:p w14:paraId="735A02FB" w14:textId="13E6C5E5" w:rsidR="00C8391E" w:rsidRPr="009001B7" w:rsidRDefault="00C8391E">
      <w:pPr>
        <w:pStyle w:val="af5"/>
        <w:rPr>
          <w:lang w:val="en-US"/>
        </w:rPr>
      </w:pPr>
    </w:p>
  </w:footnote>
  <w:footnote w:id="85">
    <w:p w14:paraId="5B9824AB" w14:textId="11C4CC50" w:rsidR="00C8391E" w:rsidRPr="009001B7" w:rsidRDefault="00C8391E" w:rsidP="009001B7">
      <w:pPr>
        <w:pStyle w:val="af5"/>
        <w:jc w:val="both"/>
        <w:rPr>
          <w:rFonts w:ascii="Times New Roman" w:hAnsi="Times New Roman" w:cs="Times New Roman"/>
          <w:lang w:val="en-US"/>
        </w:rPr>
      </w:pPr>
      <w:r w:rsidRPr="009001B7">
        <w:rPr>
          <w:rStyle w:val="af7"/>
          <w:rFonts w:ascii="Times New Roman" w:hAnsi="Times New Roman" w:cs="Times New Roman"/>
          <w:highlight w:val="yellow"/>
        </w:rPr>
        <w:footnoteRef/>
      </w:r>
      <w:r w:rsidRPr="009001B7">
        <w:rPr>
          <w:rFonts w:ascii="Times New Roman" w:hAnsi="Times New Roman" w:cs="Times New Roman"/>
          <w:highlight w:val="yellow"/>
          <w:lang w:val="en-US"/>
        </w:rPr>
        <w:t xml:space="preserve"> Rodrik D. Industrial Policy for the Twenty-First Century // NBER Working Paper.  2004.  № 10673; </w:t>
      </w:r>
      <w:r w:rsidRPr="009650A1">
        <w:rPr>
          <w:rFonts w:ascii="Times New Roman" w:hAnsi="Times New Roman" w:cs="Times New Roman"/>
          <w:highlight w:val="yellow"/>
          <w:lang w:val="en-US"/>
        </w:rPr>
        <w:t xml:space="preserve">African Development Bank Group. Country Report 2025: Côte d'Ivoire. Abidjan: AfDB, 2025. </w:t>
      </w:r>
      <w:r>
        <w:rPr>
          <w:rFonts w:ascii="Times New Roman" w:hAnsi="Times New Roman" w:cs="Times New Roman"/>
          <w:highlight w:val="yellow"/>
          <w:lang w:val="en-US"/>
        </w:rPr>
        <w:t>112 p</w:t>
      </w:r>
      <w:r w:rsidRPr="009001B7">
        <w:rPr>
          <w:rFonts w:ascii="Times New Roman" w:hAnsi="Times New Roman" w:cs="Times New Roman"/>
          <w:highlight w:val="yellow"/>
          <w:lang w:val="en-US"/>
        </w:rPr>
        <w:t>.</w:t>
      </w:r>
    </w:p>
  </w:footnote>
  <w:footnote w:id="86">
    <w:p w14:paraId="35E3181A" w14:textId="6B0AE3FB" w:rsidR="00C8391E" w:rsidRPr="001B12C9" w:rsidRDefault="00C8391E" w:rsidP="001B12C9">
      <w:pPr>
        <w:pStyle w:val="af5"/>
        <w:jc w:val="both"/>
        <w:rPr>
          <w:rFonts w:ascii="Times New Roman" w:hAnsi="Times New Roman" w:cs="Times New Roman"/>
          <w:lang w:val="en-US"/>
        </w:rPr>
      </w:pPr>
      <w:r>
        <w:rPr>
          <w:rStyle w:val="af7"/>
        </w:rPr>
        <w:footnoteRef/>
      </w:r>
      <w:r w:rsidRPr="001B12C9">
        <w:rPr>
          <w:lang w:val="en-US"/>
        </w:rPr>
        <w:t xml:space="preserve"> </w:t>
      </w:r>
      <w:r w:rsidRPr="009650A1">
        <w:rPr>
          <w:rFonts w:ascii="Times New Roman" w:hAnsi="Times New Roman" w:cs="Times New Roman"/>
          <w:highlight w:val="yellow"/>
          <w:lang w:val="en-US"/>
        </w:rPr>
        <w:t>African Development Bank Group. Country Report 2025: Côte d'Ivoire. Abidjan: AfDB, 2025. 112 p.</w:t>
      </w:r>
      <w:r w:rsidRPr="001B12C9">
        <w:rPr>
          <w:rFonts w:ascii="Times New Roman" w:hAnsi="Times New Roman" w:cs="Times New Roman"/>
          <w:highlight w:val="yellow"/>
          <w:lang w:val="en-US"/>
        </w:rPr>
        <w:t xml:space="preserve"> </w:t>
      </w:r>
      <w:r w:rsidRPr="009001B7">
        <w:rPr>
          <w:rFonts w:ascii="Times New Roman" w:hAnsi="Times New Roman" w:cs="Times New Roman"/>
          <w:highlight w:val="yellow"/>
          <w:lang w:val="en-US"/>
        </w:rPr>
        <w:t xml:space="preserve">World Bank. World Development Report 2024: The </w:t>
      </w:r>
      <w:proofErr w:type="gramStart"/>
      <w:r w:rsidRPr="009001B7">
        <w:rPr>
          <w:rFonts w:ascii="Times New Roman" w:hAnsi="Times New Roman" w:cs="Times New Roman"/>
          <w:highlight w:val="yellow"/>
          <w:lang w:val="en-US"/>
        </w:rPr>
        <w:t>Middle Income</w:t>
      </w:r>
      <w:proofErr w:type="gramEnd"/>
      <w:r w:rsidRPr="009001B7">
        <w:rPr>
          <w:rFonts w:ascii="Times New Roman" w:hAnsi="Times New Roman" w:cs="Times New Roman"/>
          <w:highlight w:val="yellow"/>
          <w:lang w:val="en-US"/>
        </w:rPr>
        <w:t xml:space="preserve"> Trap.  Washington: WB, 2024. 310 p.</w:t>
      </w:r>
    </w:p>
  </w:footnote>
  <w:footnote w:id="87">
    <w:p w14:paraId="0B6BE967" w14:textId="6FFC58F9" w:rsidR="00C8391E" w:rsidRPr="00E0126A" w:rsidRDefault="00C8391E" w:rsidP="009650A1">
      <w:pPr>
        <w:spacing w:after="0" w:line="240" w:lineRule="auto"/>
        <w:jc w:val="both"/>
        <w:rPr>
          <w:rFonts w:ascii="Times New Roman" w:hAnsi="Times New Roman" w:cs="Times New Roman"/>
          <w:sz w:val="20"/>
          <w:szCs w:val="20"/>
          <w:lang w:val="fr-FR"/>
        </w:rPr>
      </w:pPr>
      <w:r w:rsidRPr="009650A1">
        <w:rPr>
          <w:rStyle w:val="af7"/>
          <w:rFonts w:ascii="Times New Roman" w:hAnsi="Times New Roman" w:cs="Times New Roman"/>
          <w:sz w:val="20"/>
          <w:szCs w:val="20"/>
          <w:highlight w:val="yellow"/>
        </w:rPr>
        <w:footnoteRef/>
      </w:r>
      <w:r w:rsidRPr="009001B7">
        <w:rPr>
          <w:rFonts w:ascii="Times New Roman" w:hAnsi="Times New Roman" w:cs="Times New Roman"/>
          <w:sz w:val="20"/>
          <w:szCs w:val="20"/>
          <w:highlight w:val="yellow"/>
          <w:lang w:val="en-US"/>
        </w:rPr>
        <w:t xml:space="preserve"> </w:t>
      </w:r>
      <w:r w:rsidRPr="009650A1">
        <w:rPr>
          <w:rFonts w:ascii="Times New Roman" w:hAnsi="Times New Roman" w:cs="Times New Roman"/>
          <w:sz w:val="20"/>
          <w:szCs w:val="20"/>
          <w:highlight w:val="yellow"/>
        </w:rPr>
        <w:t>Составлено</w:t>
      </w:r>
      <w:r w:rsidRPr="009001B7">
        <w:rPr>
          <w:rFonts w:ascii="Times New Roman" w:hAnsi="Times New Roman" w:cs="Times New Roman"/>
          <w:sz w:val="20"/>
          <w:szCs w:val="20"/>
          <w:highlight w:val="yellow"/>
          <w:lang w:val="en-US"/>
        </w:rPr>
        <w:t xml:space="preserve"> </w:t>
      </w:r>
      <w:r w:rsidRPr="009650A1">
        <w:rPr>
          <w:rFonts w:ascii="Times New Roman" w:hAnsi="Times New Roman" w:cs="Times New Roman"/>
          <w:sz w:val="20"/>
          <w:szCs w:val="20"/>
          <w:highlight w:val="yellow"/>
        </w:rPr>
        <w:t>автором</w:t>
      </w:r>
      <w:r w:rsidRPr="009001B7">
        <w:rPr>
          <w:rFonts w:ascii="Times New Roman" w:hAnsi="Times New Roman" w:cs="Times New Roman"/>
          <w:sz w:val="20"/>
          <w:szCs w:val="20"/>
          <w:highlight w:val="yellow"/>
          <w:lang w:val="en-US"/>
        </w:rPr>
        <w:t xml:space="preserve"> </w:t>
      </w:r>
      <w:r w:rsidRPr="009650A1">
        <w:rPr>
          <w:rFonts w:ascii="Times New Roman" w:hAnsi="Times New Roman" w:cs="Times New Roman"/>
          <w:sz w:val="20"/>
          <w:szCs w:val="20"/>
          <w:highlight w:val="yellow"/>
        </w:rPr>
        <w:t>по</w:t>
      </w:r>
      <w:r w:rsidRPr="009001B7">
        <w:rPr>
          <w:rFonts w:ascii="Times New Roman" w:hAnsi="Times New Roman" w:cs="Times New Roman"/>
          <w:sz w:val="20"/>
          <w:szCs w:val="20"/>
          <w:highlight w:val="yellow"/>
          <w:lang w:val="en-US"/>
        </w:rPr>
        <w:t xml:space="preserve">: World Bank. </w:t>
      </w:r>
      <w:r w:rsidRPr="009650A1">
        <w:rPr>
          <w:rFonts w:ascii="Times New Roman" w:hAnsi="Times New Roman" w:cs="Times New Roman"/>
          <w:sz w:val="20"/>
          <w:szCs w:val="20"/>
          <w:highlight w:val="yellow"/>
          <w:lang w:val="en-US"/>
        </w:rPr>
        <w:t xml:space="preserve">World Development Report 2024: The </w:t>
      </w:r>
      <w:proofErr w:type="gramStart"/>
      <w:r w:rsidRPr="009650A1">
        <w:rPr>
          <w:rFonts w:ascii="Times New Roman" w:hAnsi="Times New Roman" w:cs="Times New Roman"/>
          <w:sz w:val="20"/>
          <w:szCs w:val="20"/>
          <w:highlight w:val="yellow"/>
          <w:lang w:val="en-US"/>
        </w:rPr>
        <w:t>Middle Income</w:t>
      </w:r>
      <w:proofErr w:type="gramEnd"/>
      <w:r w:rsidRPr="009650A1">
        <w:rPr>
          <w:rFonts w:ascii="Times New Roman" w:hAnsi="Times New Roman" w:cs="Times New Roman"/>
          <w:sz w:val="20"/>
          <w:szCs w:val="20"/>
          <w:highlight w:val="yellow"/>
          <w:lang w:val="en-US"/>
        </w:rPr>
        <w:t xml:space="preserve"> Trap. Washington: WB, 2024. 310 p.; African Development Bank Group. Country Report 2025: Côte d'Ivoire. </w:t>
      </w:r>
      <w:r w:rsidRPr="00E0126A">
        <w:rPr>
          <w:rFonts w:ascii="Times New Roman" w:hAnsi="Times New Roman" w:cs="Times New Roman"/>
          <w:sz w:val="20"/>
          <w:szCs w:val="20"/>
          <w:highlight w:val="yellow"/>
          <w:lang w:val="fr-FR"/>
        </w:rPr>
        <w:t xml:space="preserve">Abidjan: AfDB, 2025. 112 p.; </w:t>
      </w:r>
      <w:r w:rsidRPr="009650A1">
        <w:rPr>
          <w:rFonts w:ascii="Times New Roman" w:hAnsi="Times New Roman" w:cs="Times New Roman"/>
          <w:sz w:val="20"/>
          <w:szCs w:val="20"/>
          <w:highlight w:val="yellow"/>
          <w:lang w:val="fr-FR"/>
        </w:rPr>
        <w:t xml:space="preserve">CSRS </w:t>
      </w:r>
      <w:r w:rsidRPr="00E0126A">
        <w:rPr>
          <w:rFonts w:ascii="Times New Roman" w:hAnsi="Times New Roman" w:cs="Times New Roman"/>
          <w:sz w:val="20"/>
          <w:szCs w:val="20"/>
          <w:highlight w:val="yellow"/>
          <w:lang w:val="fr-FR"/>
        </w:rPr>
        <w:t xml:space="preserve">– </w:t>
      </w:r>
      <w:r w:rsidRPr="009650A1">
        <w:rPr>
          <w:rFonts w:ascii="Times New Roman" w:hAnsi="Times New Roman" w:cs="Times New Roman"/>
          <w:sz w:val="20"/>
          <w:szCs w:val="20"/>
          <w:highlight w:val="yellow"/>
          <w:lang w:val="fr-FR"/>
        </w:rPr>
        <w:t xml:space="preserve">GSDE </w:t>
      </w:r>
      <w:proofErr w:type="spellStart"/>
      <w:r w:rsidRPr="009650A1">
        <w:rPr>
          <w:rFonts w:ascii="Times New Roman" w:hAnsi="Times New Roman" w:cs="Times New Roman"/>
          <w:sz w:val="20"/>
          <w:szCs w:val="20"/>
          <w:highlight w:val="yellow"/>
          <w:lang w:val="fr-FR"/>
        </w:rPr>
        <w:t>Research</w:t>
      </w:r>
      <w:proofErr w:type="spellEnd"/>
      <w:r w:rsidRPr="009650A1">
        <w:rPr>
          <w:rFonts w:ascii="Times New Roman" w:hAnsi="Times New Roman" w:cs="Times New Roman"/>
          <w:sz w:val="20"/>
          <w:szCs w:val="20"/>
          <w:highlight w:val="yellow"/>
          <w:lang w:val="fr-FR"/>
        </w:rPr>
        <w:t xml:space="preserve"> Group. Recherches en partenariat pour le développement durable 2025. </w:t>
      </w:r>
      <w:proofErr w:type="gramStart"/>
      <w:r w:rsidRPr="009650A1">
        <w:rPr>
          <w:rFonts w:ascii="Times New Roman" w:hAnsi="Times New Roman" w:cs="Times New Roman"/>
          <w:sz w:val="20"/>
          <w:szCs w:val="20"/>
          <w:highlight w:val="yellow"/>
          <w:lang w:val="fr-FR"/>
        </w:rPr>
        <w:t>Abidjan:</w:t>
      </w:r>
      <w:proofErr w:type="gramEnd"/>
      <w:r w:rsidRPr="009650A1">
        <w:rPr>
          <w:rFonts w:ascii="Times New Roman" w:hAnsi="Times New Roman" w:cs="Times New Roman"/>
          <w:sz w:val="20"/>
          <w:szCs w:val="20"/>
          <w:highlight w:val="yellow"/>
          <w:lang w:val="fr-FR"/>
        </w:rPr>
        <w:t xml:space="preserve"> CSRS, 2025.  96 p.</w:t>
      </w:r>
    </w:p>
  </w:footnote>
  <w:footnote w:id="88">
    <w:p w14:paraId="44FF2BFD" w14:textId="20FBBC08" w:rsidR="00C8391E" w:rsidRPr="00E0126A" w:rsidRDefault="00C8391E" w:rsidP="009650A1">
      <w:pPr>
        <w:pStyle w:val="af5"/>
        <w:jc w:val="both"/>
        <w:rPr>
          <w:lang w:val="en-GB"/>
        </w:rPr>
      </w:pPr>
      <w:r>
        <w:rPr>
          <w:rStyle w:val="af7"/>
        </w:rPr>
        <w:footnoteRef/>
      </w:r>
      <w:r w:rsidRPr="00E0126A">
        <w:rPr>
          <w:lang w:val="fr-FR"/>
        </w:rPr>
        <w:t xml:space="preserve"> </w:t>
      </w:r>
      <w:r w:rsidRPr="009650A1">
        <w:rPr>
          <w:rFonts w:ascii="Times New Roman" w:hAnsi="Times New Roman" w:cs="Times New Roman"/>
          <w:highlight w:val="yellow"/>
          <w:lang w:val="fr-FR"/>
        </w:rPr>
        <w:t xml:space="preserve">CSRS </w:t>
      </w:r>
      <w:r w:rsidRPr="00E0126A">
        <w:rPr>
          <w:rFonts w:ascii="Times New Roman" w:hAnsi="Times New Roman" w:cs="Times New Roman"/>
          <w:highlight w:val="yellow"/>
          <w:lang w:val="fr-FR"/>
        </w:rPr>
        <w:t xml:space="preserve">– </w:t>
      </w:r>
      <w:r w:rsidRPr="009650A1">
        <w:rPr>
          <w:rFonts w:ascii="Times New Roman" w:hAnsi="Times New Roman" w:cs="Times New Roman"/>
          <w:highlight w:val="yellow"/>
          <w:lang w:val="fr-FR"/>
        </w:rPr>
        <w:t xml:space="preserve">GSDE </w:t>
      </w:r>
      <w:proofErr w:type="spellStart"/>
      <w:r w:rsidRPr="009650A1">
        <w:rPr>
          <w:rFonts w:ascii="Times New Roman" w:hAnsi="Times New Roman" w:cs="Times New Roman"/>
          <w:highlight w:val="yellow"/>
          <w:lang w:val="fr-FR"/>
        </w:rPr>
        <w:t>Research</w:t>
      </w:r>
      <w:proofErr w:type="spellEnd"/>
      <w:r w:rsidRPr="009650A1">
        <w:rPr>
          <w:rFonts w:ascii="Times New Roman" w:hAnsi="Times New Roman" w:cs="Times New Roman"/>
          <w:highlight w:val="yellow"/>
          <w:lang w:val="fr-FR"/>
        </w:rPr>
        <w:t xml:space="preserve"> Group. Recherches en partenariat pour le développement durable 2025. </w:t>
      </w:r>
      <w:r w:rsidRPr="00E0126A">
        <w:rPr>
          <w:rFonts w:ascii="Times New Roman" w:hAnsi="Times New Roman" w:cs="Times New Roman"/>
          <w:highlight w:val="yellow"/>
          <w:lang w:val="en-GB"/>
        </w:rPr>
        <w:t>Abidjan: CSRS, 2025.  96 p.</w:t>
      </w:r>
    </w:p>
  </w:footnote>
  <w:footnote w:id="89">
    <w:p w14:paraId="5F20330F" w14:textId="1F3E0742" w:rsidR="00C8391E" w:rsidRPr="009650A1" w:rsidRDefault="00C8391E" w:rsidP="009650A1">
      <w:pPr>
        <w:widowControl w:val="0"/>
        <w:spacing w:after="0" w:line="240" w:lineRule="auto"/>
        <w:jc w:val="both"/>
        <w:rPr>
          <w:rFonts w:ascii="Times New Roman" w:hAnsi="Times New Roman" w:cs="Times New Roman"/>
          <w:sz w:val="20"/>
          <w:szCs w:val="20"/>
          <w:lang w:val="en-US"/>
        </w:rPr>
      </w:pPr>
      <w:r>
        <w:rPr>
          <w:rStyle w:val="af7"/>
        </w:rPr>
        <w:footnoteRef/>
      </w:r>
      <w:r w:rsidRPr="009650A1">
        <w:rPr>
          <w:lang w:val="en-US"/>
        </w:rPr>
        <w:t xml:space="preserve"> </w:t>
      </w:r>
      <w:r w:rsidRPr="001278FA">
        <w:rPr>
          <w:rFonts w:ascii="Times New Roman" w:hAnsi="Times New Roman" w:cs="Times New Roman"/>
          <w:sz w:val="20"/>
          <w:szCs w:val="20"/>
          <w:highlight w:val="yellow"/>
          <w:lang w:val="en-US"/>
        </w:rPr>
        <w:t>African Development Bank Group. Country Report 2025: Côte d'Ivoire. Abidjan: AfDB, 2025. 112 p.</w:t>
      </w:r>
      <w:r w:rsidRPr="00B641C9">
        <w:rPr>
          <w:rFonts w:ascii="Times New Roman" w:hAnsi="Times New Roman" w:cs="Times New Roman"/>
          <w:sz w:val="20"/>
          <w:szCs w:val="20"/>
          <w:highlight w:val="yellow"/>
          <w:lang w:val="en-US"/>
        </w:rPr>
        <w:t xml:space="preserve">; </w:t>
      </w:r>
      <w:r w:rsidRPr="001278FA">
        <w:rPr>
          <w:rFonts w:ascii="Times New Roman" w:hAnsi="Times New Roman" w:cs="Times New Roman"/>
          <w:sz w:val="20"/>
          <w:szCs w:val="20"/>
          <w:highlight w:val="yellow"/>
          <w:lang w:val="en-US"/>
        </w:rPr>
        <w:t>UNCTAD. Economic Development in Africa Report 2024: Diversification and Industrialization. Geneva: UNCTAD, 2024. 168 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442DB" w14:textId="77777777" w:rsidR="00C8391E" w:rsidRDefault="00C8391E">
    <w:pPr>
      <w:rPr>
        <w:sz w:val="2"/>
        <w:szCs w:val="2"/>
      </w:rPr>
    </w:pPr>
    <w:r>
      <w:rPr>
        <w:noProof/>
        <w:lang w:eastAsia="ru-RU"/>
      </w:rPr>
      <mc:AlternateContent>
        <mc:Choice Requires="wps">
          <w:drawing>
            <wp:anchor distT="0" distB="0" distL="63500" distR="63500" simplePos="0" relativeHeight="251659264" behindDoc="1" locked="0" layoutInCell="1" allowOverlap="1" wp14:anchorId="23ED242D" wp14:editId="5B918D8A">
              <wp:simplePos x="0" y="0"/>
              <wp:positionH relativeFrom="page">
                <wp:posOffset>2240280</wp:posOffset>
              </wp:positionH>
              <wp:positionV relativeFrom="page">
                <wp:posOffset>2451100</wp:posOffset>
              </wp:positionV>
              <wp:extent cx="2853690" cy="131445"/>
              <wp:effectExtent l="1905" t="3175" r="1905" b="0"/>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369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EAC42C" w14:textId="77777777" w:rsidR="00C8391E" w:rsidRPr="00372FA5" w:rsidRDefault="00C8391E">
                          <w:pPr>
                            <w:spacing w:line="240" w:lineRule="auto"/>
                          </w:pPr>
                          <w:r w:rsidRPr="00FF3F49">
                            <w:rPr>
                              <w:rStyle w:val="a5"/>
                              <w:rFonts w:eastAsiaTheme="minorHAnsi"/>
                              <w:lang w:val="ru-RU"/>
                            </w:rPr>
                            <w:t>Отчет об африканской региональной интеграции за 2019 г., голоса РЭЦов</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3ED242D" id="_x0000_t202" coordsize="21600,21600" o:spt="202" path="m,l,21600r21600,l21600,xe">
              <v:stroke joinstyle="miter"/>
              <v:path gradientshapeok="t" o:connecttype="rect"/>
            </v:shapetype>
            <v:shape id="Text Box 41" o:spid="_x0000_s1234" type="#_x0000_t202" style="position:absolute;margin-left:176.4pt;margin-top:193pt;width:224.7pt;height:10.35pt;z-index:-251657216;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" filled="f" stroked="f">
              <v:textbox style="mso-fit-shape-to-text:t" inset="0,0,0,0">
                <w:txbxContent>
                  <w:p w14:paraId="2AEAC42C" w14:textId="77777777" w:rsidR="00C8391E" w:rsidRPr="00372FA5" w:rsidRDefault="00C8391E">
                    <w:pPr>
                      <w:spacing w:line="240" w:lineRule="auto"/>
                    </w:pPr>
                    <w:r w:rsidRPr="00FF3F49">
                      <w:rPr>
                        <w:rStyle w:val="a5"/>
                        <w:rFonts w:eastAsiaTheme="minorHAnsi"/>
                        <w:lang w:val="ru-RU"/>
                      </w:rPr>
                      <w:t>Отчет об африканской региональной интеграции за 2019 г., голоса РЭЦов</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3E66"/>
    <w:multiLevelType w:val="multilevel"/>
    <w:tmpl w:val="49C476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33167"/>
    <w:multiLevelType w:val="hybridMultilevel"/>
    <w:tmpl w:val="D388848E"/>
    <w:lvl w:ilvl="0" w:tplc="3BE4E49A">
      <w:start w:val="1"/>
      <w:numFmt w:val="bullet"/>
      <w:lvlText w:val=""/>
      <w:lvlJc w:val="left"/>
      <w:pPr>
        <w:ind w:left="1427" w:hanging="360"/>
      </w:pPr>
      <w:rPr>
        <w:rFonts w:ascii="Symbol" w:hAnsi="Symbo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2" w15:restartNumberingAfterBreak="0">
    <w:nsid w:val="02790E99"/>
    <w:multiLevelType w:val="hybridMultilevel"/>
    <w:tmpl w:val="7CC039A4"/>
    <w:lvl w:ilvl="0" w:tplc="3BE4E49A">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3" w15:restartNumberingAfterBreak="0">
    <w:nsid w:val="07F03DCC"/>
    <w:multiLevelType w:val="hybridMultilevel"/>
    <w:tmpl w:val="0F4883CE"/>
    <w:lvl w:ilvl="0" w:tplc="3BE4E4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B393FAB"/>
    <w:multiLevelType w:val="multilevel"/>
    <w:tmpl w:val="3D02D600"/>
    <w:lvl w:ilvl="0">
      <w:start w:val="1"/>
      <w:numFmt w:val="bullet"/>
      <w:lvlText w:val=""/>
      <w:lvlJc w:val="left"/>
      <w:pPr>
        <w:ind w:left="0" w:firstLine="0"/>
      </w:pPr>
      <w:rPr>
        <w:rFonts w:ascii="Symbol" w:hAnsi="Symbol" w:hint="default"/>
        <w:b w:val="0"/>
        <w:bCs w:val="0"/>
        <w:i w:val="0"/>
        <w:iCs w:val="0"/>
        <w:smallCaps w:val="0"/>
        <w:strike w:val="0"/>
        <w:dstrike w:val="0"/>
        <w:color w:val="000000"/>
        <w:spacing w:val="0"/>
        <w:w w:val="100"/>
        <w:position w:val="0"/>
        <w:sz w:val="28"/>
        <w:szCs w:val="28"/>
        <w:u w:val="none"/>
        <w:effect w:val="none"/>
        <w:lang w:val="en-U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0D923D3F"/>
    <w:multiLevelType w:val="hybridMultilevel"/>
    <w:tmpl w:val="B94C3DCA"/>
    <w:lvl w:ilvl="0" w:tplc="3BE4E4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4E36EF8"/>
    <w:multiLevelType w:val="hybridMultilevel"/>
    <w:tmpl w:val="C9344974"/>
    <w:lvl w:ilvl="0" w:tplc="3BE4E4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5051ABE"/>
    <w:multiLevelType w:val="hybridMultilevel"/>
    <w:tmpl w:val="58BC809A"/>
    <w:lvl w:ilvl="0" w:tplc="3BE4E4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5EB1891"/>
    <w:multiLevelType w:val="hybridMultilevel"/>
    <w:tmpl w:val="4DD2C36A"/>
    <w:lvl w:ilvl="0" w:tplc="F8289B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7584384"/>
    <w:multiLevelType w:val="hybridMultilevel"/>
    <w:tmpl w:val="E0466E90"/>
    <w:lvl w:ilvl="0" w:tplc="3BE4E49A">
      <w:start w:val="1"/>
      <w:numFmt w:val="bullet"/>
      <w:lvlText w:val=""/>
      <w:lvlJc w:val="left"/>
      <w:pPr>
        <w:ind w:left="1427" w:hanging="360"/>
      </w:pPr>
      <w:rPr>
        <w:rFonts w:ascii="Symbol" w:hAnsi="Symbo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10" w15:restartNumberingAfterBreak="0">
    <w:nsid w:val="1B8152F0"/>
    <w:multiLevelType w:val="hybridMultilevel"/>
    <w:tmpl w:val="2326CFB4"/>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D126954"/>
    <w:multiLevelType w:val="hybridMultilevel"/>
    <w:tmpl w:val="EE388748"/>
    <w:lvl w:ilvl="0" w:tplc="3BE4E49A">
      <w:start w:val="1"/>
      <w:numFmt w:val="bullet"/>
      <w:lvlText w:val=""/>
      <w:lvlJc w:val="left"/>
      <w:pPr>
        <w:ind w:left="1427" w:hanging="360"/>
      </w:pPr>
      <w:rPr>
        <w:rFonts w:ascii="Symbol" w:hAnsi="Symbo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12" w15:restartNumberingAfterBreak="0">
    <w:nsid w:val="1F634D3D"/>
    <w:multiLevelType w:val="multilevel"/>
    <w:tmpl w:val="B66CF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1023E"/>
    <w:multiLevelType w:val="hybridMultilevel"/>
    <w:tmpl w:val="68D88846"/>
    <w:lvl w:ilvl="0" w:tplc="3BE4E4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9764D89"/>
    <w:multiLevelType w:val="hybridMultilevel"/>
    <w:tmpl w:val="7FB483A0"/>
    <w:lvl w:ilvl="0" w:tplc="3BE4E4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A315CAC"/>
    <w:multiLevelType w:val="hybridMultilevel"/>
    <w:tmpl w:val="DEA62972"/>
    <w:lvl w:ilvl="0" w:tplc="3BE4E49A">
      <w:start w:val="1"/>
      <w:numFmt w:val="bullet"/>
      <w:lvlText w:val=""/>
      <w:lvlJc w:val="left"/>
      <w:pPr>
        <w:ind w:left="1427" w:hanging="360"/>
      </w:pPr>
      <w:rPr>
        <w:rFonts w:ascii="Symbol" w:hAnsi="Symbo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16" w15:restartNumberingAfterBreak="0">
    <w:nsid w:val="31221E1F"/>
    <w:multiLevelType w:val="hybridMultilevel"/>
    <w:tmpl w:val="6BA89BB0"/>
    <w:lvl w:ilvl="0" w:tplc="3BE4E49A">
      <w:start w:val="1"/>
      <w:numFmt w:val="bullet"/>
      <w:lvlText w:val=""/>
      <w:lvlJc w:val="left"/>
      <w:pPr>
        <w:ind w:left="1427" w:hanging="360"/>
      </w:pPr>
      <w:rPr>
        <w:rFonts w:ascii="Symbol" w:hAnsi="Symbo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17" w15:restartNumberingAfterBreak="0">
    <w:nsid w:val="36C725F6"/>
    <w:multiLevelType w:val="hybridMultilevel"/>
    <w:tmpl w:val="06CC0A4C"/>
    <w:lvl w:ilvl="0" w:tplc="3BE4E49A">
      <w:start w:val="1"/>
      <w:numFmt w:val="bullet"/>
      <w:lvlText w:val=""/>
      <w:lvlJc w:val="left"/>
      <w:pPr>
        <w:ind w:left="1427" w:hanging="360"/>
      </w:pPr>
      <w:rPr>
        <w:rFonts w:ascii="Symbol" w:hAnsi="Symbo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18" w15:restartNumberingAfterBreak="0">
    <w:nsid w:val="3FFB32C2"/>
    <w:multiLevelType w:val="hybridMultilevel"/>
    <w:tmpl w:val="D2848AE4"/>
    <w:lvl w:ilvl="0" w:tplc="3BE4E4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4071768A"/>
    <w:multiLevelType w:val="hybridMultilevel"/>
    <w:tmpl w:val="BBCAEF16"/>
    <w:lvl w:ilvl="0" w:tplc="3BE4E49A">
      <w:start w:val="1"/>
      <w:numFmt w:val="bullet"/>
      <w:lvlText w:val=""/>
      <w:lvlJc w:val="left"/>
      <w:pPr>
        <w:ind w:left="1427" w:hanging="360"/>
      </w:pPr>
      <w:rPr>
        <w:rFonts w:ascii="Symbol" w:hAnsi="Symbo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20" w15:restartNumberingAfterBreak="0">
    <w:nsid w:val="4AB40D6F"/>
    <w:multiLevelType w:val="hybridMultilevel"/>
    <w:tmpl w:val="5C92DFD4"/>
    <w:lvl w:ilvl="0" w:tplc="3BE4E49A">
      <w:start w:val="1"/>
      <w:numFmt w:val="bullet"/>
      <w:lvlText w:val=""/>
      <w:lvlJc w:val="left"/>
      <w:pPr>
        <w:ind w:left="107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4C547B04"/>
    <w:multiLevelType w:val="hybridMultilevel"/>
    <w:tmpl w:val="254A03E8"/>
    <w:lvl w:ilvl="0" w:tplc="3BE4E49A">
      <w:start w:val="1"/>
      <w:numFmt w:val="bullet"/>
      <w:lvlText w:val=""/>
      <w:lvlJc w:val="left"/>
      <w:pPr>
        <w:ind w:left="1427" w:hanging="360"/>
      </w:pPr>
      <w:rPr>
        <w:rFonts w:ascii="Symbol" w:hAnsi="Symbo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22" w15:restartNumberingAfterBreak="0">
    <w:nsid w:val="53343A18"/>
    <w:multiLevelType w:val="hybridMultilevel"/>
    <w:tmpl w:val="D542FB8A"/>
    <w:lvl w:ilvl="0" w:tplc="3BE4E49A">
      <w:start w:val="1"/>
      <w:numFmt w:val="bullet"/>
      <w:lvlText w:val=""/>
      <w:lvlJc w:val="left"/>
      <w:pPr>
        <w:ind w:left="1427" w:hanging="360"/>
      </w:pPr>
      <w:rPr>
        <w:rFonts w:ascii="Symbol" w:hAnsi="Symbo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23" w15:restartNumberingAfterBreak="0">
    <w:nsid w:val="53BE5D63"/>
    <w:multiLevelType w:val="hybridMultilevel"/>
    <w:tmpl w:val="C7AEE7CA"/>
    <w:lvl w:ilvl="0" w:tplc="3BE4E4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550B44C8"/>
    <w:multiLevelType w:val="hybridMultilevel"/>
    <w:tmpl w:val="D6BA21FE"/>
    <w:lvl w:ilvl="0" w:tplc="3BE4E4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77609CD"/>
    <w:multiLevelType w:val="hybridMultilevel"/>
    <w:tmpl w:val="4BDC9FCC"/>
    <w:lvl w:ilvl="0" w:tplc="3BE4E49A">
      <w:start w:val="1"/>
      <w:numFmt w:val="bullet"/>
      <w:lvlText w:val=""/>
      <w:lvlJc w:val="left"/>
      <w:pPr>
        <w:ind w:left="1427" w:hanging="360"/>
      </w:pPr>
      <w:rPr>
        <w:rFonts w:ascii="Symbol" w:hAnsi="Symbo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26" w15:restartNumberingAfterBreak="0">
    <w:nsid w:val="59BB151B"/>
    <w:multiLevelType w:val="hybridMultilevel"/>
    <w:tmpl w:val="A0649C90"/>
    <w:lvl w:ilvl="0" w:tplc="E9841A44">
      <w:start w:val="1"/>
      <w:numFmt w:val="decimal"/>
      <w:lvlText w:val="%1."/>
      <w:lvlJc w:val="left"/>
      <w:pPr>
        <w:ind w:left="526" w:hanging="240"/>
      </w:pPr>
      <w:rPr>
        <w:rFonts w:ascii="Times New Roman" w:eastAsia="Cambria" w:hAnsi="Times New Roman" w:cs="Times New Roman" w:hint="default"/>
        <w:color w:val="131413"/>
        <w:w w:val="113"/>
        <w:sz w:val="28"/>
        <w:szCs w:val="28"/>
        <w:lang w:val="ru-RU" w:eastAsia="en-US" w:bidi="ar-SA"/>
      </w:rPr>
    </w:lvl>
    <w:lvl w:ilvl="1" w:tplc="8F623CCE">
      <w:numFmt w:val="bullet"/>
      <w:lvlText w:val="•"/>
      <w:lvlJc w:val="left"/>
      <w:pPr>
        <w:ind w:left="1113" w:hanging="240"/>
      </w:pPr>
      <w:rPr>
        <w:rFonts w:hint="default"/>
        <w:lang w:val="en-US" w:eastAsia="en-US" w:bidi="ar-SA"/>
      </w:rPr>
    </w:lvl>
    <w:lvl w:ilvl="2" w:tplc="0C94D908">
      <w:numFmt w:val="bullet"/>
      <w:lvlText w:val="•"/>
      <w:lvlJc w:val="left"/>
      <w:pPr>
        <w:ind w:left="1707" w:hanging="240"/>
      </w:pPr>
      <w:rPr>
        <w:rFonts w:hint="default"/>
        <w:lang w:val="en-US" w:eastAsia="en-US" w:bidi="ar-SA"/>
      </w:rPr>
    </w:lvl>
    <w:lvl w:ilvl="3" w:tplc="BB949E36">
      <w:numFmt w:val="bullet"/>
      <w:lvlText w:val="•"/>
      <w:lvlJc w:val="left"/>
      <w:pPr>
        <w:ind w:left="2301" w:hanging="240"/>
      </w:pPr>
      <w:rPr>
        <w:rFonts w:hint="default"/>
        <w:lang w:val="en-US" w:eastAsia="en-US" w:bidi="ar-SA"/>
      </w:rPr>
    </w:lvl>
    <w:lvl w:ilvl="4" w:tplc="ECE8090C">
      <w:numFmt w:val="bullet"/>
      <w:lvlText w:val="•"/>
      <w:lvlJc w:val="left"/>
      <w:pPr>
        <w:ind w:left="2894" w:hanging="240"/>
      </w:pPr>
      <w:rPr>
        <w:rFonts w:hint="default"/>
        <w:lang w:val="en-US" w:eastAsia="en-US" w:bidi="ar-SA"/>
      </w:rPr>
    </w:lvl>
    <w:lvl w:ilvl="5" w:tplc="61BC007E">
      <w:numFmt w:val="bullet"/>
      <w:lvlText w:val="•"/>
      <w:lvlJc w:val="left"/>
      <w:pPr>
        <w:ind w:left="3488" w:hanging="240"/>
      </w:pPr>
      <w:rPr>
        <w:rFonts w:hint="default"/>
        <w:lang w:val="en-US" w:eastAsia="en-US" w:bidi="ar-SA"/>
      </w:rPr>
    </w:lvl>
    <w:lvl w:ilvl="6" w:tplc="370E6650">
      <w:numFmt w:val="bullet"/>
      <w:lvlText w:val="•"/>
      <w:lvlJc w:val="left"/>
      <w:pPr>
        <w:ind w:left="4082" w:hanging="240"/>
      </w:pPr>
      <w:rPr>
        <w:rFonts w:hint="default"/>
        <w:lang w:val="en-US" w:eastAsia="en-US" w:bidi="ar-SA"/>
      </w:rPr>
    </w:lvl>
    <w:lvl w:ilvl="7" w:tplc="7D38323C">
      <w:numFmt w:val="bullet"/>
      <w:lvlText w:val="•"/>
      <w:lvlJc w:val="left"/>
      <w:pPr>
        <w:ind w:left="4675" w:hanging="240"/>
      </w:pPr>
      <w:rPr>
        <w:rFonts w:hint="default"/>
        <w:lang w:val="en-US" w:eastAsia="en-US" w:bidi="ar-SA"/>
      </w:rPr>
    </w:lvl>
    <w:lvl w:ilvl="8" w:tplc="9DE6F4F4">
      <w:numFmt w:val="bullet"/>
      <w:lvlText w:val="•"/>
      <w:lvlJc w:val="left"/>
      <w:pPr>
        <w:ind w:left="5269" w:hanging="240"/>
      </w:pPr>
      <w:rPr>
        <w:rFonts w:hint="default"/>
        <w:lang w:val="en-US" w:eastAsia="en-US" w:bidi="ar-SA"/>
      </w:rPr>
    </w:lvl>
  </w:abstractNum>
  <w:abstractNum w:abstractNumId="27" w15:restartNumberingAfterBreak="0">
    <w:nsid w:val="5AB048C4"/>
    <w:multiLevelType w:val="hybridMultilevel"/>
    <w:tmpl w:val="98C077C2"/>
    <w:lvl w:ilvl="0" w:tplc="A0CAF82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5B5F0D07"/>
    <w:multiLevelType w:val="hybridMultilevel"/>
    <w:tmpl w:val="F6220648"/>
    <w:lvl w:ilvl="0" w:tplc="F8289B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B951F60"/>
    <w:multiLevelType w:val="hybridMultilevel"/>
    <w:tmpl w:val="D75A585C"/>
    <w:lvl w:ilvl="0" w:tplc="3BE4E4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D427F05"/>
    <w:multiLevelType w:val="hybridMultilevel"/>
    <w:tmpl w:val="5AA25874"/>
    <w:lvl w:ilvl="0" w:tplc="3BE4E4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83C1A94"/>
    <w:multiLevelType w:val="hybridMultilevel"/>
    <w:tmpl w:val="D0B095A2"/>
    <w:lvl w:ilvl="0" w:tplc="F8289B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6878069E"/>
    <w:multiLevelType w:val="multilevel"/>
    <w:tmpl w:val="957E92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377C63"/>
    <w:multiLevelType w:val="hybridMultilevel"/>
    <w:tmpl w:val="7946E042"/>
    <w:lvl w:ilvl="0" w:tplc="3BE4E4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6ADC3C27"/>
    <w:multiLevelType w:val="hybridMultilevel"/>
    <w:tmpl w:val="C73CFAF4"/>
    <w:lvl w:ilvl="0" w:tplc="3BE4E4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6BD76A06"/>
    <w:multiLevelType w:val="multilevel"/>
    <w:tmpl w:val="60A861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A26318"/>
    <w:multiLevelType w:val="hybridMultilevel"/>
    <w:tmpl w:val="98A80D1A"/>
    <w:lvl w:ilvl="0" w:tplc="3BE4E49A">
      <w:start w:val="1"/>
      <w:numFmt w:val="bullet"/>
      <w:lvlText w:val=""/>
      <w:lvlJc w:val="left"/>
      <w:pPr>
        <w:ind w:left="1427" w:hanging="360"/>
      </w:pPr>
      <w:rPr>
        <w:rFonts w:ascii="Symbol" w:hAnsi="Symbo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37" w15:restartNumberingAfterBreak="0">
    <w:nsid w:val="729C0DF5"/>
    <w:multiLevelType w:val="hybridMultilevel"/>
    <w:tmpl w:val="4D984BB8"/>
    <w:lvl w:ilvl="0" w:tplc="3BE4E49A">
      <w:start w:val="1"/>
      <w:numFmt w:val="bullet"/>
      <w:lvlText w:val=""/>
      <w:lvlJc w:val="left"/>
      <w:pPr>
        <w:ind w:left="1427" w:hanging="360"/>
      </w:pPr>
      <w:rPr>
        <w:rFonts w:ascii="Symbol" w:hAnsi="Symbo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38" w15:restartNumberingAfterBreak="0">
    <w:nsid w:val="72DB0645"/>
    <w:multiLevelType w:val="hybridMultilevel"/>
    <w:tmpl w:val="882C9FA4"/>
    <w:lvl w:ilvl="0" w:tplc="3BE4E49A">
      <w:start w:val="1"/>
      <w:numFmt w:val="bullet"/>
      <w:lvlText w:val=""/>
      <w:lvlJc w:val="left"/>
      <w:pPr>
        <w:ind w:left="1427" w:hanging="360"/>
      </w:pPr>
      <w:rPr>
        <w:rFonts w:ascii="Symbol" w:hAnsi="Symbo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39" w15:restartNumberingAfterBreak="0">
    <w:nsid w:val="78066241"/>
    <w:multiLevelType w:val="hybridMultilevel"/>
    <w:tmpl w:val="578E5EAE"/>
    <w:lvl w:ilvl="0" w:tplc="3BE4E49A">
      <w:start w:val="1"/>
      <w:numFmt w:val="bullet"/>
      <w:lvlText w:val=""/>
      <w:lvlJc w:val="left"/>
      <w:pPr>
        <w:ind w:left="1427" w:hanging="360"/>
      </w:pPr>
      <w:rPr>
        <w:rFonts w:ascii="Symbol" w:hAnsi="Symbo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abstractNum w:abstractNumId="40" w15:restartNumberingAfterBreak="0">
    <w:nsid w:val="78540FBE"/>
    <w:multiLevelType w:val="hybridMultilevel"/>
    <w:tmpl w:val="46EC4B20"/>
    <w:lvl w:ilvl="0" w:tplc="3BE4E4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79464FFD"/>
    <w:multiLevelType w:val="hybridMultilevel"/>
    <w:tmpl w:val="BEFC75A8"/>
    <w:lvl w:ilvl="0" w:tplc="3BE4E4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7A514D52"/>
    <w:multiLevelType w:val="hybridMultilevel"/>
    <w:tmpl w:val="93C456B8"/>
    <w:lvl w:ilvl="0" w:tplc="54D048C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A7B10B6"/>
    <w:multiLevelType w:val="hybridMultilevel"/>
    <w:tmpl w:val="932470C2"/>
    <w:lvl w:ilvl="0" w:tplc="3BE4E4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7C98323F"/>
    <w:multiLevelType w:val="hybridMultilevel"/>
    <w:tmpl w:val="9036F5FA"/>
    <w:lvl w:ilvl="0" w:tplc="3BE4E4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555508543">
    <w:abstractNumId w:val="26"/>
  </w:num>
  <w:num w:numId="2" w16cid:durableId="1716543341">
    <w:abstractNumId w:val="4"/>
  </w:num>
  <w:num w:numId="3" w16cid:durableId="285697726">
    <w:abstractNumId w:val="8"/>
  </w:num>
  <w:num w:numId="4" w16cid:durableId="542984557">
    <w:abstractNumId w:val="31"/>
  </w:num>
  <w:num w:numId="5" w16cid:durableId="1724408189">
    <w:abstractNumId w:val="28"/>
  </w:num>
  <w:num w:numId="6" w16cid:durableId="1482891792">
    <w:abstractNumId w:val="42"/>
  </w:num>
  <w:num w:numId="7" w16cid:durableId="601960892">
    <w:abstractNumId w:val="16"/>
  </w:num>
  <w:num w:numId="8" w16cid:durableId="627781584">
    <w:abstractNumId w:val="2"/>
  </w:num>
  <w:num w:numId="9" w16cid:durableId="1378437027">
    <w:abstractNumId w:val="36"/>
  </w:num>
  <w:num w:numId="10" w16cid:durableId="1428579126">
    <w:abstractNumId w:val="9"/>
  </w:num>
  <w:num w:numId="11" w16cid:durableId="51805946">
    <w:abstractNumId w:val="25"/>
  </w:num>
  <w:num w:numId="12" w16cid:durableId="75635811">
    <w:abstractNumId w:val="17"/>
  </w:num>
  <w:num w:numId="13" w16cid:durableId="659887946">
    <w:abstractNumId w:val="19"/>
  </w:num>
  <w:num w:numId="14" w16cid:durableId="562986846">
    <w:abstractNumId w:val="38"/>
  </w:num>
  <w:num w:numId="15" w16cid:durableId="1888032624">
    <w:abstractNumId w:val="44"/>
  </w:num>
  <w:num w:numId="16" w16cid:durableId="1216314149">
    <w:abstractNumId w:val="11"/>
  </w:num>
  <w:num w:numId="17" w16cid:durableId="1916165728">
    <w:abstractNumId w:val="37"/>
  </w:num>
  <w:num w:numId="18" w16cid:durableId="1607887356">
    <w:abstractNumId w:val="21"/>
  </w:num>
  <w:num w:numId="19" w16cid:durableId="1780443002">
    <w:abstractNumId w:val="1"/>
  </w:num>
  <w:num w:numId="20" w16cid:durableId="1319114704">
    <w:abstractNumId w:val="15"/>
  </w:num>
  <w:num w:numId="21" w16cid:durableId="1997107812">
    <w:abstractNumId w:val="22"/>
  </w:num>
  <w:num w:numId="22" w16cid:durableId="214047896">
    <w:abstractNumId w:val="39"/>
  </w:num>
  <w:num w:numId="23" w16cid:durableId="1551065320">
    <w:abstractNumId w:val="27"/>
  </w:num>
  <w:num w:numId="24" w16cid:durableId="889539681">
    <w:abstractNumId w:val="35"/>
  </w:num>
  <w:num w:numId="25" w16cid:durableId="1952082993">
    <w:abstractNumId w:val="20"/>
  </w:num>
  <w:num w:numId="26" w16cid:durableId="1178154801">
    <w:abstractNumId w:val="12"/>
  </w:num>
  <w:num w:numId="27" w16cid:durableId="2090618123">
    <w:abstractNumId w:val="0"/>
  </w:num>
  <w:num w:numId="28" w16cid:durableId="91166203">
    <w:abstractNumId w:val="32"/>
  </w:num>
  <w:num w:numId="29" w16cid:durableId="1069233632">
    <w:abstractNumId w:val="18"/>
  </w:num>
  <w:num w:numId="30" w16cid:durableId="239291997">
    <w:abstractNumId w:val="7"/>
  </w:num>
  <w:num w:numId="31" w16cid:durableId="927227391">
    <w:abstractNumId w:val="30"/>
  </w:num>
  <w:num w:numId="32" w16cid:durableId="377095546">
    <w:abstractNumId w:val="6"/>
  </w:num>
  <w:num w:numId="33" w16cid:durableId="1923754670">
    <w:abstractNumId w:val="24"/>
  </w:num>
  <w:num w:numId="34" w16cid:durableId="1735153338">
    <w:abstractNumId w:val="29"/>
  </w:num>
  <w:num w:numId="35" w16cid:durableId="385304714">
    <w:abstractNumId w:val="33"/>
  </w:num>
  <w:num w:numId="36" w16cid:durableId="1069383351">
    <w:abstractNumId w:val="10"/>
  </w:num>
  <w:num w:numId="37" w16cid:durableId="351103934">
    <w:abstractNumId w:val="34"/>
  </w:num>
  <w:num w:numId="38" w16cid:durableId="1900632029">
    <w:abstractNumId w:val="5"/>
  </w:num>
  <w:num w:numId="39" w16cid:durableId="1959333264">
    <w:abstractNumId w:val="40"/>
  </w:num>
  <w:num w:numId="40" w16cid:durableId="646982962">
    <w:abstractNumId w:val="41"/>
  </w:num>
  <w:num w:numId="41" w16cid:durableId="1853567067">
    <w:abstractNumId w:val="13"/>
  </w:num>
  <w:num w:numId="42" w16cid:durableId="1946378699">
    <w:abstractNumId w:val="23"/>
  </w:num>
  <w:num w:numId="43" w16cid:durableId="755784213">
    <w:abstractNumId w:val="14"/>
  </w:num>
  <w:num w:numId="44" w16cid:durableId="2094624094">
    <w:abstractNumId w:val="43"/>
  </w:num>
  <w:num w:numId="45" w16cid:durableId="310209907">
    <w:abstractNumId w:val="3"/>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A94"/>
    <w:rsid w:val="000007CA"/>
    <w:rsid w:val="00001BE4"/>
    <w:rsid w:val="000059B5"/>
    <w:rsid w:val="00010365"/>
    <w:rsid w:val="00010381"/>
    <w:rsid w:val="00011B99"/>
    <w:rsid w:val="0001291D"/>
    <w:rsid w:val="0001295D"/>
    <w:rsid w:val="00012D10"/>
    <w:rsid w:val="00013DED"/>
    <w:rsid w:val="000144CE"/>
    <w:rsid w:val="00014C19"/>
    <w:rsid w:val="00015528"/>
    <w:rsid w:val="000171FF"/>
    <w:rsid w:val="000208C5"/>
    <w:rsid w:val="00023143"/>
    <w:rsid w:val="00025F55"/>
    <w:rsid w:val="00030AE8"/>
    <w:rsid w:val="00033A99"/>
    <w:rsid w:val="00037CF7"/>
    <w:rsid w:val="000404C7"/>
    <w:rsid w:val="00041324"/>
    <w:rsid w:val="0004138F"/>
    <w:rsid w:val="00041A99"/>
    <w:rsid w:val="000437FD"/>
    <w:rsid w:val="0004382F"/>
    <w:rsid w:val="00047EE2"/>
    <w:rsid w:val="000574C0"/>
    <w:rsid w:val="00061662"/>
    <w:rsid w:val="00063D46"/>
    <w:rsid w:val="00065EFB"/>
    <w:rsid w:val="00067F6F"/>
    <w:rsid w:val="0007548E"/>
    <w:rsid w:val="000765D6"/>
    <w:rsid w:val="000770E6"/>
    <w:rsid w:val="00081D67"/>
    <w:rsid w:val="000823F6"/>
    <w:rsid w:val="00086DD0"/>
    <w:rsid w:val="000879FA"/>
    <w:rsid w:val="00095D7E"/>
    <w:rsid w:val="000A03A3"/>
    <w:rsid w:val="000A184D"/>
    <w:rsid w:val="000A193E"/>
    <w:rsid w:val="000A3CF9"/>
    <w:rsid w:val="000A4A9D"/>
    <w:rsid w:val="000A5521"/>
    <w:rsid w:val="000A6581"/>
    <w:rsid w:val="000A692E"/>
    <w:rsid w:val="000B0F51"/>
    <w:rsid w:val="000B1E08"/>
    <w:rsid w:val="000B4B2A"/>
    <w:rsid w:val="000B548D"/>
    <w:rsid w:val="000D1A9C"/>
    <w:rsid w:val="000D3AD2"/>
    <w:rsid w:val="000D4E8E"/>
    <w:rsid w:val="000D709D"/>
    <w:rsid w:val="000E000E"/>
    <w:rsid w:val="000E1ACC"/>
    <w:rsid w:val="000E2EA4"/>
    <w:rsid w:val="000E3407"/>
    <w:rsid w:val="000E35E3"/>
    <w:rsid w:val="000E3F40"/>
    <w:rsid w:val="000E3FC7"/>
    <w:rsid w:val="000E42AB"/>
    <w:rsid w:val="000E5FB0"/>
    <w:rsid w:val="000F0350"/>
    <w:rsid w:val="000F06A9"/>
    <w:rsid w:val="000F24D1"/>
    <w:rsid w:val="000F2F51"/>
    <w:rsid w:val="000F4C5E"/>
    <w:rsid w:val="000F751E"/>
    <w:rsid w:val="001000B9"/>
    <w:rsid w:val="00104022"/>
    <w:rsid w:val="00105A6E"/>
    <w:rsid w:val="001061E5"/>
    <w:rsid w:val="001074A4"/>
    <w:rsid w:val="00107512"/>
    <w:rsid w:val="00107C19"/>
    <w:rsid w:val="00111611"/>
    <w:rsid w:val="001139BE"/>
    <w:rsid w:val="001154A9"/>
    <w:rsid w:val="0011607E"/>
    <w:rsid w:val="001160E1"/>
    <w:rsid w:val="001176F5"/>
    <w:rsid w:val="00122CF6"/>
    <w:rsid w:val="001260FE"/>
    <w:rsid w:val="001278FA"/>
    <w:rsid w:val="00127A57"/>
    <w:rsid w:val="00130A51"/>
    <w:rsid w:val="0013182B"/>
    <w:rsid w:val="00131F5F"/>
    <w:rsid w:val="001343D1"/>
    <w:rsid w:val="00135B65"/>
    <w:rsid w:val="00136381"/>
    <w:rsid w:val="001366AD"/>
    <w:rsid w:val="00142F90"/>
    <w:rsid w:val="001439A2"/>
    <w:rsid w:val="00152469"/>
    <w:rsid w:val="001529F0"/>
    <w:rsid w:val="001534AF"/>
    <w:rsid w:val="0015378B"/>
    <w:rsid w:val="00153D0F"/>
    <w:rsid w:val="00153DB4"/>
    <w:rsid w:val="00157C8A"/>
    <w:rsid w:val="00162069"/>
    <w:rsid w:val="00162CBD"/>
    <w:rsid w:val="00165E7C"/>
    <w:rsid w:val="00167DF4"/>
    <w:rsid w:val="0017096E"/>
    <w:rsid w:val="0017254E"/>
    <w:rsid w:val="00173B0B"/>
    <w:rsid w:val="00173D99"/>
    <w:rsid w:val="00174657"/>
    <w:rsid w:val="00176E60"/>
    <w:rsid w:val="00177270"/>
    <w:rsid w:val="0018032F"/>
    <w:rsid w:val="00181010"/>
    <w:rsid w:val="001849A6"/>
    <w:rsid w:val="00184C9B"/>
    <w:rsid w:val="00186CFB"/>
    <w:rsid w:val="0018796A"/>
    <w:rsid w:val="00192501"/>
    <w:rsid w:val="001966E6"/>
    <w:rsid w:val="0019731F"/>
    <w:rsid w:val="00197ADF"/>
    <w:rsid w:val="001A1B6F"/>
    <w:rsid w:val="001A2955"/>
    <w:rsid w:val="001A3E8D"/>
    <w:rsid w:val="001A74B1"/>
    <w:rsid w:val="001B12C9"/>
    <w:rsid w:val="001B1452"/>
    <w:rsid w:val="001B2018"/>
    <w:rsid w:val="001B3D73"/>
    <w:rsid w:val="001C58FD"/>
    <w:rsid w:val="001C5FB2"/>
    <w:rsid w:val="001D0209"/>
    <w:rsid w:val="001D0A13"/>
    <w:rsid w:val="001D0D31"/>
    <w:rsid w:val="001E0484"/>
    <w:rsid w:val="001E192C"/>
    <w:rsid w:val="001F121F"/>
    <w:rsid w:val="001F304E"/>
    <w:rsid w:val="001F541A"/>
    <w:rsid w:val="001F5BBC"/>
    <w:rsid w:val="001F6006"/>
    <w:rsid w:val="00200159"/>
    <w:rsid w:val="00202B5E"/>
    <w:rsid w:val="00203C5B"/>
    <w:rsid w:val="00204235"/>
    <w:rsid w:val="00207566"/>
    <w:rsid w:val="00211984"/>
    <w:rsid w:val="00212D13"/>
    <w:rsid w:val="00212E84"/>
    <w:rsid w:val="00216BA9"/>
    <w:rsid w:val="00217FCF"/>
    <w:rsid w:val="002202B3"/>
    <w:rsid w:val="0022066E"/>
    <w:rsid w:val="00220D2C"/>
    <w:rsid w:val="002222CD"/>
    <w:rsid w:val="0022585A"/>
    <w:rsid w:val="00230049"/>
    <w:rsid w:val="00230773"/>
    <w:rsid w:val="00232355"/>
    <w:rsid w:val="0023345F"/>
    <w:rsid w:val="0023443A"/>
    <w:rsid w:val="00241F7D"/>
    <w:rsid w:val="002439B6"/>
    <w:rsid w:val="002461AE"/>
    <w:rsid w:val="00246918"/>
    <w:rsid w:val="00247492"/>
    <w:rsid w:val="0025527D"/>
    <w:rsid w:val="00260D71"/>
    <w:rsid w:val="00260EBE"/>
    <w:rsid w:val="00261201"/>
    <w:rsid w:val="0027469A"/>
    <w:rsid w:val="0027473C"/>
    <w:rsid w:val="002771C7"/>
    <w:rsid w:val="002815F9"/>
    <w:rsid w:val="00284519"/>
    <w:rsid w:val="00284E3F"/>
    <w:rsid w:val="0029064D"/>
    <w:rsid w:val="0029278B"/>
    <w:rsid w:val="0029306F"/>
    <w:rsid w:val="0029374B"/>
    <w:rsid w:val="00295D09"/>
    <w:rsid w:val="00297779"/>
    <w:rsid w:val="00297E6D"/>
    <w:rsid w:val="002A2597"/>
    <w:rsid w:val="002A361D"/>
    <w:rsid w:val="002A37AC"/>
    <w:rsid w:val="002A4DAD"/>
    <w:rsid w:val="002A53BE"/>
    <w:rsid w:val="002B06CF"/>
    <w:rsid w:val="002B33CE"/>
    <w:rsid w:val="002B3529"/>
    <w:rsid w:val="002B35C1"/>
    <w:rsid w:val="002C00C5"/>
    <w:rsid w:val="002C342F"/>
    <w:rsid w:val="002C4BB4"/>
    <w:rsid w:val="002C5AE1"/>
    <w:rsid w:val="002C7025"/>
    <w:rsid w:val="002C7251"/>
    <w:rsid w:val="002C75B7"/>
    <w:rsid w:val="002D00E6"/>
    <w:rsid w:val="002D285E"/>
    <w:rsid w:val="002D3792"/>
    <w:rsid w:val="002D3C98"/>
    <w:rsid w:val="002D5AFD"/>
    <w:rsid w:val="002E2321"/>
    <w:rsid w:val="002E306A"/>
    <w:rsid w:val="002E3351"/>
    <w:rsid w:val="002E3B05"/>
    <w:rsid w:val="002E4FB9"/>
    <w:rsid w:val="002E640E"/>
    <w:rsid w:val="002E71A0"/>
    <w:rsid w:val="002F058A"/>
    <w:rsid w:val="002F2D13"/>
    <w:rsid w:val="002F44CC"/>
    <w:rsid w:val="002F4554"/>
    <w:rsid w:val="002F4976"/>
    <w:rsid w:val="002F4E4E"/>
    <w:rsid w:val="00301A4D"/>
    <w:rsid w:val="003048E3"/>
    <w:rsid w:val="00305128"/>
    <w:rsid w:val="00307BFD"/>
    <w:rsid w:val="00312479"/>
    <w:rsid w:val="0031325F"/>
    <w:rsid w:val="003142FB"/>
    <w:rsid w:val="0031609F"/>
    <w:rsid w:val="00317E23"/>
    <w:rsid w:val="00321E5A"/>
    <w:rsid w:val="003246A2"/>
    <w:rsid w:val="00324AB0"/>
    <w:rsid w:val="00324AE3"/>
    <w:rsid w:val="00325F8E"/>
    <w:rsid w:val="00336237"/>
    <w:rsid w:val="0033657D"/>
    <w:rsid w:val="00340277"/>
    <w:rsid w:val="00341F00"/>
    <w:rsid w:val="003425A3"/>
    <w:rsid w:val="00344029"/>
    <w:rsid w:val="00344281"/>
    <w:rsid w:val="00345016"/>
    <w:rsid w:val="00350DB3"/>
    <w:rsid w:val="00350E7D"/>
    <w:rsid w:val="00351D31"/>
    <w:rsid w:val="00357167"/>
    <w:rsid w:val="00360F92"/>
    <w:rsid w:val="0036220B"/>
    <w:rsid w:val="003635BF"/>
    <w:rsid w:val="00365C7C"/>
    <w:rsid w:val="00370F0A"/>
    <w:rsid w:val="00371507"/>
    <w:rsid w:val="00372FD8"/>
    <w:rsid w:val="00374734"/>
    <w:rsid w:val="003757BC"/>
    <w:rsid w:val="00376A37"/>
    <w:rsid w:val="00377715"/>
    <w:rsid w:val="00380BA0"/>
    <w:rsid w:val="0038150D"/>
    <w:rsid w:val="003816D7"/>
    <w:rsid w:val="00393149"/>
    <w:rsid w:val="003958E1"/>
    <w:rsid w:val="003A06D2"/>
    <w:rsid w:val="003A07F7"/>
    <w:rsid w:val="003A0C82"/>
    <w:rsid w:val="003A2681"/>
    <w:rsid w:val="003A3F31"/>
    <w:rsid w:val="003A492A"/>
    <w:rsid w:val="003A4D4E"/>
    <w:rsid w:val="003A54F9"/>
    <w:rsid w:val="003B0166"/>
    <w:rsid w:val="003B059C"/>
    <w:rsid w:val="003B0AEF"/>
    <w:rsid w:val="003B1185"/>
    <w:rsid w:val="003B12D0"/>
    <w:rsid w:val="003B207E"/>
    <w:rsid w:val="003B23D4"/>
    <w:rsid w:val="003B30DC"/>
    <w:rsid w:val="003B3BAE"/>
    <w:rsid w:val="003B4659"/>
    <w:rsid w:val="003C079B"/>
    <w:rsid w:val="003C0D61"/>
    <w:rsid w:val="003C25ED"/>
    <w:rsid w:val="003C7887"/>
    <w:rsid w:val="003D09E3"/>
    <w:rsid w:val="003D1586"/>
    <w:rsid w:val="003D3481"/>
    <w:rsid w:val="003D4B53"/>
    <w:rsid w:val="003D5419"/>
    <w:rsid w:val="003D58A7"/>
    <w:rsid w:val="003E3176"/>
    <w:rsid w:val="003E498C"/>
    <w:rsid w:val="003E61B4"/>
    <w:rsid w:val="003E6C87"/>
    <w:rsid w:val="003F0C7F"/>
    <w:rsid w:val="003F1F25"/>
    <w:rsid w:val="003F22F9"/>
    <w:rsid w:val="003F4567"/>
    <w:rsid w:val="00402FCF"/>
    <w:rsid w:val="004046FE"/>
    <w:rsid w:val="00406B4D"/>
    <w:rsid w:val="00407375"/>
    <w:rsid w:val="00410BD4"/>
    <w:rsid w:val="00414550"/>
    <w:rsid w:val="00416931"/>
    <w:rsid w:val="004232AE"/>
    <w:rsid w:val="0042406B"/>
    <w:rsid w:val="004272DA"/>
    <w:rsid w:val="00427594"/>
    <w:rsid w:val="00427D17"/>
    <w:rsid w:val="00433339"/>
    <w:rsid w:val="00434483"/>
    <w:rsid w:val="00437BA8"/>
    <w:rsid w:val="0044253B"/>
    <w:rsid w:val="004438F2"/>
    <w:rsid w:val="00443A4D"/>
    <w:rsid w:val="00451C1A"/>
    <w:rsid w:val="00452E87"/>
    <w:rsid w:val="00453009"/>
    <w:rsid w:val="00453404"/>
    <w:rsid w:val="00455B1F"/>
    <w:rsid w:val="00457526"/>
    <w:rsid w:val="00461842"/>
    <w:rsid w:val="00461CB0"/>
    <w:rsid w:val="0046403B"/>
    <w:rsid w:val="0046426E"/>
    <w:rsid w:val="00465A74"/>
    <w:rsid w:val="004676F3"/>
    <w:rsid w:val="0047100A"/>
    <w:rsid w:val="00471684"/>
    <w:rsid w:val="00472376"/>
    <w:rsid w:val="00472B64"/>
    <w:rsid w:val="00477284"/>
    <w:rsid w:val="004776F2"/>
    <w:rsid w:val="00481779"/>
    <w:rsid w:val="004833F2"/>
    <w:rsid w:val="0048466C"/>
    <w:rsid w:val="0048567D"/>
    <w:rsid w:val="0048729A"/>
    <w:rsid w:val="004879C3"/>
    <w:rsid w:val="00494B95"/>
    <w:rsid w:val="004A063E"/>
    <w:rsid w:val="004A1635"/>
    <w:rsid w:val="004A1F42"/>
    <w:rsid w:val="004A2E45"/>
    <w:rsid w:val="004A5084"/>
    <w:rsid w:val="004A6C88"/>
    <w:rsid w:val="004A6E27"/>
    <w:rsid w:val="004B2D0E"/>
    <w:rsid w:val="004B5008"/>
    <w:rsid w:val="004B5DE2"/>
    <w:rsid w:val="004B6482"/>
    <w:rsid w:val="004C654E"/>
    <w:rsid w:val="004D1D85"/>
    <w:rsid w:val="004D24C9"/>
    <w:rsid w:val="004D2D37"/>
    <w:rsid w:val="004D45BC"/>
    <w:rsid w:val="004D4C1E"/>
    <w:rsid w:val="004D659A"/>
    <w:rsid w:val="004D66D8"/>
    <w:rsid w:val="004D73D0"/>
    <w:rsid w:val="004D7638"/>
    <w:rsid w:val="004E2407"/>
    <w:rsid w:val="004E2B80"/>
    <w:rsid w:val="004E55EB"/>
    <w:rsid w:val="004E6282"/>
    <w:rsid w:val="004F11E9"/>
    <w:rsid w:val="004F1295"/>
    <w:rsid w:val="004F75C4"/>
    <w:rsid w:val="004F7A94"/>
    <w:rsid w:val="00500D9A"/>
    <w:rsid w:val="00502E47"/>
    <w:rsid w:val="00504292"/>
    <w:rsid w:val="00523FAB"/>
    <w:rsid w:val="00527611"/>
    <w:rsid w:val="005303AC"/>
    <w:rsid w:val="00533946"/>
    <w:rsid w:val="00535272"/>
    <w:rsid w:val="005366B5"/>
    <w:rsid w:val="00537884"/>
    <w:rsid w:val="00537CE8"/>
    <w:rsid w:val="0054046F"/>
    <w:rsid w:val="00542972"/>
    <w:rsid w:val="00543193"/>
    <w:rsid w:val="005442CD"/>
    <w:rsid w:val="0054458A"/>
    <w:rsid w:val="0054633F"/>
    <w:rsid w:val="005471E8"/>
    <w:rsid w:val="005535B3"/>
    <w:rsid w:val="00555B2D"/>
    <w:rsid w:val="0055669B"/>
    <w:rsid w:val="00557B41"/>
    <w:rsid w:val="00557D03"/>
    <w:rsid w:val="00560833"/>
    <w:rsid w:val="00561D79"/>
    <w:rsid w:val="0056248F"/>
    <w:rsid w:val="005633D3"/>
    <w:rsid w:val="00566D36"/>
    <w:rsid w:val="00567E25"/>
    <w:rsid w:val="0057036C"/>
    <w:rsid w:val="00571AB6"/>
    <w:rsid w:val="00571E71"/>
    <w:rsid w:val="005740D7"/>
    <w:rsid w:val="00575157"/>
    <w:rsid w:val="005751E8"/>
    <w:rsid w:val="005766E5"/>
    <w:rsid w:val="00576C26"/>
    <w:rsid w:val="00577B6C"/>
    <w:rsid w:val="00580A58"/>
    <w:rsid w:val="00582F15"/>
    <w:rsid w:val="0058406A"/>
    <w:rsid w:val="00584109"/>
    <w:rsid w:val="005860E1"/>
    <w:rsid w:val="00593A4E"/>
    <w:rsid w:val="00593A8F"/>
    <w:rsid w:val="00597907"/>
    <w:rsid w:val="005A3F11"/>
    <w:rsid w:val="005A69C7"/>
    <w:rsid w:val="005B08B2"/>
    <w:rsid w:val="005B48B9"/>
    <w:rsid w:val="005C036C"/>
    <w:rsid w:val="005C2066"/>
    <w:rsid w:val="005C3AF3"/>
    <w:rsid w:val="005C3F91"/>
    <w:rsid w:val="005C4E45"/>
    <w:rsid w:val="005C78C4"/>
    <w:rsid w:val="005C7B47"/>
    <w:rsid w:val="005C7FA0"/>
    <w:rsid w:val="005D0E14"/>
    <w:rsid w:val="005D2E33"/>
    <w:rsid w:val="005D3F15"/>
    <w:rsid w:val="005D7837"/>
    <w:rsid w:val="005E0A1A"/>
    <w:rsid w:val="005E0EE4"/>
    <w:rsid w:val="005E5A20"/>
    <w:rsid w:val="005F3357"/>
    <w:rsid w:val="005F33ED"/>
    <w:rsid w:val="005F46C6"/>
    <w:rsid w:val="005F4AFB"/>
    <w:rsid w:val="005F7072"/>
    <w:rsid w:val="006023AC"/>
    <w:rsid w:val="0060504F"/>
    <w:rsid w:val="006054C7"/>
    <w:rsid w:val="006059F2"/>
    <w:rsid w:val="00606F64"/>
    <w:rsid w:val="00607210"/>
    <w:rsid w:val="0060771C"/>
    <w:rsid w:val="00612574"/>
    <w:rsid w:val="00612BC9"/>
    <w:rsid w:val="0061563B"/>
    <w:rsid w:val="00615BB7"/>
    <w:rsid w:val="0062085E"/>
    <w:rsid w:val="00626FB5"/>
    <w:rsid w:val="0062753E"/>
    <w:rsid w:val="0063174C"/>
    <w:rsid w:val="00632770"/>
    <w:rsid w:val="00636C54"/>
    <w:rsid w:val="006411B6"/>
    <w:rsid w:val="006414B8"/>
    <w:rsid w:val="00642F35"/>
    <w:rsid w:val="00644A96"/>
    <w:rsid w:val="00644CBF"/>
    <w:rsid w:val="00645CF8"/>
    <w:rsid w:val="006471A8"/>
    <w:rsid w:val="006515D9"/>
    <w:rsid w:val="00654EAB"/>
    <w:rsid w:val="00657507"/>
    <w:rsid w:val="00657E80"/>
    <w:rsid w:val="006601C4"/>
    <w:rsid w:val="0066217F"/>
    <w:rsid w:val="006671A8"/>
    <w:rsid w:val="0067266C"/>
    <w:rsid w:val="00674492"/>
    <w:rsid w:val="006777C3"/>
    <w:rsid w:val="00677DDE"/>
    <w:rsid w:val="00680296"/>
    <w:rsid w:val="00680B3C"/>
    <w:rsid w:val="006811FC"/>
    <w:rsid w:val="0068666F"/>
    <w:rsid w:val="0068690A"/>
    <w:rsid w:val="0068734E"/>
    <w:rsid w:val="006907B1"/>
    <w:rsid w:val="00690C26"/>
    <w:rsid w:val="00691BB9"/>
    <w:rsid w:val="00692C27"/>
    <w:rsid w:val="00694DE9"/>
    <w:rsid w:val="006964AD"/>
    <w:rsid w:val="00696554"/>
    <w:rsid w:val="006A039A"/>
    <w:rsid w:val="006A1402"/>
    <w:rsid w:val="006A3182"/>
    <w:rsid w:val="006A4121"/>
    <w:rsid w:val="006B02F7"/>
    <w:rsid w:val="006B31BF"/>
    <w:rsid w:val="006B48D3"/>
    <w:rsid w:val="006B56FC"/>
    <w:rsid w:val="006C18AD"/>
    <w:rsid w:val="006C302A"/>
    <w:rsid w:val="006C4F45"/>
    <w:rsid w:val="006C65B4"/>
    <w:rsid w:val="006C65DC"/>
    <w:rsid w:val="006C74C4"/>
    <w:rsid w:val="006D2D70"/>
    <w:rsid w:val="006D66F4"/>
    <w:rsid w:val="006D77D3"/>
    <w:rsid w:val="006E03E0"/>
    <w:rsid w:val="006E0BB4"/>
    <w:rsid w:val="006E329C"/>
    <w:rsid w:val="006E7197"/>
    <w:rsid w:val="006E759D"/>
    <w:rsid w:val="006F0A26"/>
    <w:rsid w:val="006F2BA9"/>
    <w:rsid w:val="006F2EAD"/>
    <w:rsid w:val="006F483F"/>
    <w:rsid w:val="007002B7"/>
    <w:rsid w:val="0070054F"/>
    <w:rsid w:val="0070085A"/>
    <w:rsid w:val="007020BC"/>
    <w:rsid w:val="00703330"/>
    <w:rsid w:val="00706074"/>
    <w:rsid w:val="00712BF0"/>
    <w:rsid w:val="00720262"/>
    <w:rsid w:val="0072085E"/>
    <w:rsid w:val="00724EC2"/>
    <w:rsid w:val="00727097"/>
    <w:rsid w:val="00727C17"/>
    <w:rsid w:val="00733C17"/>
    <w:rsid w:val="007349E9"/>
    <w:rsid w:val="0073584C"/>
    <w:rsid w:val="00736615"/>
    <w:rsid w:val="00736B7B"/>
    <w:rsid w:val="007403DC"/>
    <w:rsid w:val="00746F29"/>
    <w:rsid w:val="0075013F"/>
    <w:rsid w:val="0075029F"/>
    <w:rsid w:val="0075245F"/>
    <w:rsid w:val="00754529"/>
    <w:rsid w:val="00756404"/>
    <w:rsid w:val="00760393"/>
    <w:rsid w:val="00763668"/>
    <w:rsid w:val="007637D3"/>
    <w:rsid w:val="007655E2"/>
    <w:rsid w:val="00766E40"/>
    <w:rsid w:val="00773A24"/>
    <w:rsid w:val="0077402B"/>
    <w:rsid w:val="00780D60"/>
    <w:rsid w:val="00781221"/>
    <w:rsid w:val="0078290A"/>
    <w:rsid w:val="007835DD"/>
    <w:rsid w:val="007845DC"/>
    <w:rsid w:val="0078568C"/>
    <w:rsid w:val="00787260"/>
    <w:rsid w:val="00787BE3"/>
    <w:rsid w:val="00794E43"/>
    <w:rsid w:val="007956C6"/>
    <w:rsid w:val="00795F02"/>
    <w:rsid w:val="007A111C"/>
    <w:rsid w:val="007A2E59"/>
    <w:rsid w:val="007A34D1"/>
    <w:rsid w:val="007A4DFE"/>
    <w:rsid w:val="007A76D6"/>
    <w:rsid w:val="007B5A7F"/>
    <w:rsid w:val="007C04F8"/>
    <w:rsid w:val="007C2CA9"/>
    <w:rsid w:val="007C5F87"/>
    <w:rsid w:val="007C7A07"/>
    <w:rsid w:val="007D125F"/>
    <w:rsid w:val="007D7B68"/>
    <w:rsid w:val="007E6E84"/>
    <w:rsid w:val="007F189D"/>
    <w:rsid w:val="007F229C"/>
    <w:rsid w:val="007F32B1"/>
    <w:rsid w:val="007F5D3D"/>
    <w:rsid w:val="007F601E"/>
    <w:rsid w:val="007F7DB0"/>
    <w:rsid w:val="0080027D"/>
    <w:rsid w:val="00802DDE"/>
    <w:rsid w:val="0080328E"/>
    <w:rsid w:val="00803496"/>
    <w:rsid w:val="00803906"/>
    <w:rsid w:val="00803C25"/>
    <w:rsid w:val="008055B0"/>
    <w:rsid w:val="00805945"/>
    <w:rsid w:val="00811844"/>
    <w:rsid w:val="00812344"/>
    <w:rsid w:val="008138C9"/>
    <w:rsid w:val="00813B03"/>
    <w:rsid w:val="00813F14"/>
    <w:rsid w:val="0081661C"/>
    <w:rsid w:val="00817375"/>
    <w:rsid w:val="0082217E"/>
    <w:rsid w:val="00824E3A"/>
    <w:rsid w:val="00826647"/>
    <w:rsid w:val="00827B5C"/>
    <w:rsid w:val="00831A31"/>
    <w:rsid w:val="008321C0"/>
    <w:rsid w:val="00840A0D"/>
    <w:rsid w:val="00841478"/>
    <w:rsid w:val="008438A4"/>
    <w:rsid w:val="00845235"/>
    <w:rsid w:val="00845930"/>
    <w:rsid w:val="00845B9C"/>
    <w:rsid w:val="00846854"/>
    <w:rsid w:val="008477EC"/>
    <w:rsid w:val="00847E24"/>
    <w:rsid w:val="00850050"/>
    <w:rsid w:val="00851645"/>
    <w:rsid w:val="00851940"/>
    <w:rsid w:val="00851B01"/>
    <w:rsid w:val="008530E1"/>
    <w:rsid w:val="00856689"/>
    <w:rsid w:val="00857E0A"/>
    <w:rsid w:val="008602B3"/>
    <w:rsid w:val="00861811"/>
    <w:rsid w:val="00862DF5"/>
    <w:rsid w:val="00863AEA"/>
    <w:rsid w:val="0086652E"/>
    <w:rsid w:val="008676CF"/>
    <w:rsid w:val="00870A81"/>
    <w:rsid w:val="008717F9"/>
    <w:rsid w:val="00873D43"/>
    <w:rsid w:val="00875741"/>
    <w:rsid w:val="008775AC"/>
    <w:rsid w:val="008809E4"/>
    <w:rsid w:val="008823FA"/>
    <w:rsid w:val="00884BE5"/>
    <w:rsid w:val="0089077B"/>
    <w:rsid w:val="00890FF1"/>
    <w:rsid w:val="0089260C"/>
    <w:rsid w:val="0089605F"/>
    <w:rsid w:val="00896BC5"/>
    <w:rsid w:val="0089788B"/>
    <w:rsid w:val="00897C30"/>
    <w:rsid w:val="008A0647"/>
    <w:rsid w:val="008A23DC"/>
    <w:rsid w:val="008A24F4"/>
    <w:rsid w:val="008A5336"/>
    <w:rsid w:val="008A7CA9"/>
    <w:rsid w:val="008B2CFE"/>
    <w:rsid w:val="008B643E"/>
    <w:rsid w:val="008B7F86"/>
    <w:rsid w:val="008C07F6"/>
    <w:rsid w:val="008C11E6"/>
    <w:rsid w:val="008C3726"/>
    <w:rsid w:val="008C475A"/>
    <w:rsid w:val="008C5D50"/>
    <w:rsid w:val="008D002B"/>
    <w:rsid w:val="008D043D"/>
    <w:rsid w:val="008D06D0"/>
    <w:rsid w:val="008D505B"/>
    <w:rsid w:val="008D5116"/>
    <w:rsid w:val="008D5611"/>
    <w:rsid w:val="008D5613"/>
    <w:rsid w:val="008D6E24"/>
    <w:rsid w:val="008D780D"/>
    <w:rsid w:val="008E006E"/>
    <w:rsid w:val="008E0841"/>
    <w:rsid w:val="008E1267"/>
    <w:rsid w:val="008E4AB3"/>
    <w:rsid w:val="008E7250"/>
    <w:rsid w:val="008F0F6E"/>
    <w:rsid w:val="008F2B92"/>
    <w:rsid w:val="008F3305"/>
    <w:rsid w:val="008F7139"/>
    <w:rsid w:val="008F7C3B"/>
    <w:rsid w:val="009001B7"/>
    <w:rsid w:val="009002A9"/>
    <w:rsid w:val="00900400"/>
    <w:rsid w:val="00900C6D"/>
    <w:rsid w:val="009012D2"/>
    <w:rsid w:val="009012F7"/>
    <w:rsid w:val="00901843"/>
    <w:rsid w:val="00903BA3"/>
    <w:rsid w:val="00905107"/>
    <w:rsid w:val="00906DDC"/>
    <w:rsid w:val="009103A0"/>
    <w:rsid w:val="009106DA"/>
    <w:rsid w:val="0091188E"/>
    <w:rsid w:val="00914E2D"/>
    <w:rsid w:val="00920629"/>
    <w:rsid w:val="00922D72"/>
    <w:rsid w:val="00925BF8"/>
    <w:rsid w:val="00925EE1"/>
    <w:rsid w:val="00926469"/>
    <w:rsid w:val="009264C9"/>
    <w:rsid w:val="00926B6C"/>
    <w:rsid w:val="00927795"/>
    <w:rsid w:val="009277F2"/>
    <w:rsid w:val="00930191"/>
    <w:rsid w:val="00930A72"/>
    <w:rsid w:val="00931BD5"/>
    <w:rsid w:val="00932045"/>
    <w:rsid w:val="00935541"/>
    <w:rsid w:val="00941EFE"/>
    <w:rsid w:val="009441F6"/>
    <w:rsid w:val="0094437D"/>
    <w:rsid w:val="00944580"/>
    <w:rsid w:val="009449D8"/>
    <w:rsid w:val="00944E0F"/>
    <w:rsid w:val="00945E59"/>
    <w:rsid w:val="00946073"/>
    <w:rsid w:val="009510F4"/>
    <w:rsid w:val="00955219"/>
    <w:rsid w:val="00957652"/>
    <w:rsid w:val="009602C6"/>
    <w:rsid w:val="00963C91"/>
    <w:rsid w:val="009650A1"/>
    <w:rsid w:val="009661B6"/>
    <w:rsid w:val="00967F97"/>
    <w:rsid w:val="00973457"/>
    <w:rsid w:val="00974C6A"/>
    <w:rsid w:val="0097542C"/>
    <w:rsid w:val="00977CC3"/>
    <w:rsid w:val="009813A2"/>
    <w:rsid w:val="009816CD"/>
    <w:rsid w:val="00983BA9"/>
    <w:rsid w:val="00984D8C"/>
    <w:rsid w:val="00985672"/>
    <w:rsid w:val="00985C48"/>
    <w:rsid w:val="00987E05"/>
    <w:rsid w:val="00990956"/>
    <w:rsid w:val="00990D44"/>
    <w:rsid w:val="0099443A"/>
    <w:rsid w:val="00994E9A"/>
    <w:rsid w:val="009A0924"/>
    <w:rsid w:val="009A0FD2"/>
    <w:rsid w:val="009A189E"/>
    <w:rsid w:val="009A4E8B"/>
    <w:rsid w:val="009A4EC7"/>
    <w:rsid w:val="009B1698"/>
    <w:rsid w:val="009B1D75"/>
    <w:rsid w:val="009B4480"/>
    <w:rsid w:val="009B4AD5"/>
    <w:rsid w:val="009B4EBA"/>
    <w:rsid w:val="009B533D"/>
    <w:rsid w:val="009B5D1A"/>
    <w:rsid w:val="009B6177"/>
    <w:rsid w:val="009B78FC"/>
    <w:rsid w:val="009B7B4F"/>
    <w:rsid w:val="009C1893"/>
    <w:rsid w:val="009C7B14"/>
    <w:rsid w:val="009D0253"/>
    <w:rsid w:val="009D599F"/>
    <w:rsid w:val="009D7FB8"/>
    <w:rsid w:val="009E3351"/>
    <w:rsid w:val="009E33B3"/>
    <w:rsid w:val="009E48D8"/>
    <w:rsid w:val="009E4AC0"/>
    <w:rsid w:val="009E608F"/>
    <w:rsid w:val="009E69E8"/>
    <w:rsid w:val="009F1CCA"/>
    <w:rsid w:val="009F7057"/>
    <w:rsid w:val="009F7506"/>
    <w:rsid w:val="00A0226F"/>
    <w:rsid w:val="00A0465F"/>
    <w:rsid w:val="00A05603"/>
    <w:rsid w:val="00A05822"/>
    <w:rsid w:val="00A06A35"/>
    <w:rsid w:val="00A070D2"/>
    <w:rsid w:val="00A11156"/>
    <w:rsid w:val="00A143DE"/>
    <w:rsid w:val="00A155F2"/>
    <w:rsid w:val="00A1645B"/>
    <w:rsid w:val="00A17052"/>
    <w:rsid w:val="00A206EC"/>
    <w:rsid w:val="00A21291"/>
    <w:rsid w:val="00A238D8"/>
    <w:rsid w:val="00A23E76"/>
    <w:rsid w:val="00A24E8E"/>
    <w:rsid w:val="00A27F70"/>
    <w:rsid w:val="00A312AF"/>
    <w:rsid w:val="00A327E5"/>
    <w:rsid w:val="00A334EF"/>
    <w:rsid w:val="00A33CAE"/>
    <w:rsid w:val="00A35318"/>
    <w:rsid w:val="00A379E3"/>
    <w:rsid w:val="00A421D7"/>
    <w:rsid w:val="00A42D60"/>
    <w:rsid w:val="00A520D9"/>
    <w:rsid w:val="00A52889"/>
    <w:rsid w:val="00A546A5"/>
    <w:rsid w:val="00A55A5D"/>
    <w:rsid w:val="00A575FB"/>
    <w:rsid w:val="00A6174D"/>
    <w:rsid w:val="00A62CC3"/>
    <w:rsid w:val="00A66BA1"/>
    <w:rsid w:val="00A6745B"/>
    <w:rsid w:val="00A67DB4"/>
    <w:rsid w:val="00A72C5C"/>
    <w:rsid w:val="00A773D9"/>
    <w:rsid w:val="00A811ED"/>
    <w:rsid w:val="00A814C1"/>
    <w:rsid w:val="00A82E1D"/>
    <w:rsid w:val="00A843AC"/>
    <w:rsid w:val="00A86A66"/>
    <w:rsid w:val="00A94232"/>
    <w:rsid w:val="00A94EE8"/>
    <w:rsid w:val="00A95762"/>
    <w:rsid w:val="00A96890"/>
    <w:rsid w:val="00A977B9"/>
    <w:rsid w:val="00A97DC4"/>
    <w:rsid w:val="00AA0A41"/>
    <w:rsid w:val="00AA3006"/>
    <w:rsid w:val="00AB1463"/>
    <w:rsid w:val="00AB33AF"/>
    <w:rsid w:val="00AB545A"/>
    <w:rsid w:val="00AB77E0"/>
    <w:rsid w:val="00AC3BED"/>
    <w:rsid w:val="00AC52E6"/>
    <w:rsid w:val="00AC5DD5"/>
    <w:rsid w:val="00AC6D61"/>
    <w:rsid w:val="00AD01F7"/>
    <w:rsid w:val="00AD4BF8"/>
    <w:rsid w:val="00AD546C"/>
    <w:rsid w:val="00AD62CB"/>
    <w:rsid w:val="00AE2414"/>
    <w:rsid w:val="00AE43E4"/>
    <w:rsid w:val="00AE6695"/>
    <w:rsid w:val="00AE6EB8"/>
    <w:rsid w:val="00AF01D2"/>
    <w:rsid w:val="00AF182B"/>
    <w:rsid w:val="00AF29D9"/>
    <w:rsid w:val="00AF3421"/>
    <w:rsid w:val="00AF66C4"/>
    <w:rsid w:val="00B005FC"/>
    <w:rsid w:val="00B022AB"/>
    <w:rsid w:val="00B030A8"/>
    <w:rsid w:val="00B05283"/>
    <w:rsid w:val="00B0649D"/>
    <w:rsid w:val="00B14EFA"/>
    <w:rsid w:val="00B16CBC"/>
    <w:rsid w:val="00B24FB1"/>
    <w:rsid w:val="00B2729E"/>
    <w:rsid w:val="00B31D7F"/>
    <w:rsid w:val="00B3224C"/>
    <w:rsid w:val="00B32BEE"/>
    <w:rsid w:val="00B33798"/>
    <w:rsid w:val="00B33C23"/>
    <w:rsid w:val="00B342C2"/>
    <w:rsid w:val="00B40076"/>
    <w:rsid w:val="00B4045F"/>
    <w:rsid w:val="00B45A39"/>
    <w:rsid w:val="00B532F7"/>
    <w:rsid w:val="00B53705"/>
    <w:rsid w:val="00B5534F"/>
    <w:rsid w:val="00B55DE2"/>
    <w:rsid w:val="00B56590"/>
    <w:rsid w:val="00B6155D"/>
    <w:rsid w:val="00B62FF0"/>
    <w:rsid w:val="00B641C9"/>
    <w:rsid w:val="00B67AB5"/>
    <w:rsid w:val="00B7043D"/>
    <w:rsid w:val="00B72385"/>
    <w:rsid w:val="00B741B3"/>
    <w:rsid w:val="00B74A51"/>
    <w:rsid w:val="00B76CEC"/>
    <w:rsid w:val="00B81652"/>
    <w:rsid w:val="00B84514"/>
    <w:rsid w:val="00B87B70"/>
    <w:rsid w:val="00B96960"/>
    <w:rsid w:val="00B97988"/>
    <w:rsid w:val="00BA103F"/>
    <w:rsid w:val="00BA3014"/>
    <w:rsid w:val="00BA4445"/>
    <w:rsid w:val="00BB258E"/>
    <w:rsid w:val="00BB2B27"/>
    <w:rsid w:val="00BB3CD9"/>
    <w:rsid w:val="00BB5F29"/>
    <w:rsid w:val="00BC058E"/>
    <w:rsid w:val="00BC3ABB"/>
    <w:rsid w:val="00BC5025"/>
    <w:rsid w:val="00BD0BF6"/>
    <w:rsid w:val="00BD1959"/>
    <w:rsid w:val="00BD46E0"/>
    <w:rsid w:val="00BD5EC1"/>
    <w:rsid w:val="00BD7AF5"/>
    <w:rsid w:val="00BE04BC"/>
    <w:rsid w:val="00BE3CE6"/>
    <w:rsid w:val="00BE5826"/>
    <w:rsid w:val="00BE72B8"/>
    <w:rsid w:val="00BF05D1"/>
    <w:rsid w:val="00BF2301"/>
    <w:rsid w:val="00BF253F"/>
    <w:rsid w:val="00BF3CFE"/>
    <w:rsid w:val="00BF42BF"/>
    <w:rsid w:val="00BF4F49"/>
    <w:rsid w:val="00BF5A59"/>
    <w:rsid w:val="00BF6FA5"/>
    <w:rsid w:val="00C05666"/>
    <w:rsid w:val="00C1030B"/>
    <w:rsid w:val="00C11576"/>
    <w:rsid w:val="00C12194"/>
    <w:rsid w:val="00C21162"/>
    <w:rsid w:val="00C21AE2"/>
    <w:rsid w:val="00C233D7"/>
    <w:rsid w:val="00C24A9C"/>
    <w:rsid w:val="00C260E2"/>
    <w:rsid w:val="00C26141"/>
    <w:rsid w:val="00C3244B"/>
    <w:rsid w:val="00C33D33"/>
    <w:rsid w:val="00C34E4F"/>
    <w:rsid w:val="00C3585F"/>
    <w:rsid w:val="00C375F4"/>
    <w:rsid w:val="00C4022B"/>
    <w:rsid w:val="00C42171"/>
    <w:rsid w:val="00C42835"/>
    <w:rsid w:val="00C44CFF"/>
    <w:rsid w:val="00C45680"/>
    <w:rsid w:val="00C45B42"/>
    <w:rsid w:val="00C4606C"/>
    <w:rsid w:val="00C46D98"/>
    <w:rsid w:val="00C4770C"/>
    <w:rsid w:val="00C47A1F"/>
    <w:rsid w:val="00C5194E"/>
    <w:rsid w:val="00C535EC"/>
    <w:rsid w:val="00C55225"/>
    <w:rsid w:val="00C552B6"/>
    <w:rsid w:val="00C56813"/>
    <w:rsid w:val="00C57EC1"/>
    <w:rsid w:val="00C6029A"/>
    <w:rsid w:val="00C6122E"/>
    <w:rsid w:val="00C61A73"/>
    <w:rsid w:val="00C64425"/>
    <w:rsid w:val="00C66DC6"/>
    <w:rsid w:val="00C73348"/>
    <w:rsid w:val="00C75DEC"/>
    <w:rsid w:val="00C75E5E"/>
    <w:rsid w:val="00C76B26"/>
    <w:rsid w:val="00C80516"/>
    <w:rsid w:val="00C814D8"/>
    <w:rsid w:val="00C8391E"/>
    <w:rsid w:val="00C84194"/>
    <w:rsid w:val="00C852F3"/>
    <w:rsid w:val="00C85428"/>
    <w:rsid w:val="00C9002A"/>
    <w:rsid w:val="00C91F18"/>
    <w:rsid w:val="00C94D60"/>
    <w:rsid w:val="00C95196"/>
    <w:rsid w:val="00C95469"/>
    <w:rsid w:val="00C96617"/>
    <w:rsid w:val="00C97891"/>
    <w:rsid w:val="00CA0B8C"/>
    <w:rsid w:val="00CA1BD9"/>
    <w:rsid w:val="00CA31DF"/>
    <w:rsid w:val="00CA7A99"/>
    <w:rsid w:val="00CA7F64"/>
    <w:rsid w:val="00CB15C1"/>
    <w:rsid w:val="00CB1F42"/>
    <w:rsid w:val="00CB27D5"/>
    <w:rsid w:val="00CB47F1"/>
    <w:rsid w:val="00CB495C"/>
    <w:rsid w:val="00CB57D8"/>
    <w:rsid w:val="00CB5AE4"/>
    <w:rsid w:val="00CB7DC7"/>
    <w:rsid w:val="00CC23BA"/>
    <w:rsid w:val="00CC59C5"/>
    <w:rsid w:val="00CC6F8A"/>
    <w:rsid w:val="00CC767D"/>
    <w:rsid w:val="00CD4CC7"/>
    <w:rsid w:val="00CD5117"/>
    <w:rsid w:val="00CD6F72"/>
    <w:rsid w:val="00CD7732"/>
    <w:rsid w:val="00CD77AC"/>
    <w:rsid w:val="00CE10CC"/>
    <w:rsid w:val="00CE1EAF"/>
    <w:rsid w:val="00CE217E"/>
    <w:rsid w:val="00CE750D"/>
    <w:rsid w:val="00CF0842"/>
    <w:rsid w:val="00CF3DD9"/>
    <w:rsid w:val="00CF5ECB"/>
    <w:rsid w:val="00CF7115"/>
    <w:rsid w:val="00D00229"/>
    <w:rsid w:val="00D0023B"/>
    <w:rsid w:val="00D0123F"/>
    <w:rsid w:val="00D02AE3"/>
    <w:rsid w:val="00D0354D"/>
    <w:rsid w:val="00D05B74"/>
    <w:rsid w:val="00D0655F"/>
    <w:rsid w:val="00D12588"/>
    <w:rsid w:val="00D156C6"/>
    <w:rsid w:val="00D20DD8"/>
    <w:rsid w:val="00D214DF"/>
    <w:rsid w:val="00D23270"/>
    <w:rsid w:val="00D24354"/>
    <w:rsid w:val="00D2484C"/>
    <w:rsid w:val="00D27B25"/>
    <w:rsid w:val="00D27CDE"/>
    <w:rsid w:val="00D307E1"/>
    <w:rsid w:val="00D308C8"/>
    <w:rsid w:val="00D31107"/>
    <w:rsid w:val="00D33645"/>
    <w:rsid w:val="00D3365A"/>
    <w:rsid w:val="00D35B6A"/>
    <w:rsid w:val="00D35DEA"/>
    <w:rsid w:val="00D378DF"/>
    <w:rsid w:val="00D43BF7"/>
    <w:rsid w:val="00D44DB5"/>
    <w:rsid w:val="00D4633C"/>
    <w:rsid w:val="00D501F5"/>
    <w:rsid w:val="00D506FF"/>
    <w:rsid w:val="00D50D91"/>
    <w:rsid w:val="00D54C91"/>
    <w:rsid w:val="00D71B77"/>
    <w:rsid w:val="00D76C60"/>
    <w:rsid w:val="00D80876"/>
    <w:rsid w:val="00D80D76"/>
    <w:rsid w:val="00D8103D"/>
    <w:rsid w:val="00D81B73"/>
    <w:rsid w:val="00D84191"/>
    <w:rsid w:val="00D84A34"/>
    <w:rsid w:val="00D856B6"/>
    <w:rsid w:val="00D8668A"/>
    <w:rsid w:val="00D9053A"/>
    <w:rsid w:val="00D931B5"/>
    <w:rsid w:val="00DA0388"/>
    <w:rsid w:val="00DA197F"/>
    <w:rsid w:val="00DA1D09"/>
    <w:rsid w:val="00DA214A"/>
    <w:rsid w:val="00DB1256"/>
    <w:rsid w:val="00DB4A32"/>
    <w:rsid w:val="00DB4EB5"/>
    <w:rsid w:val="00DB7643"/>
    <w:rsid w:val="00DB77DC"/>
    <w:rsid w:val="00DB7E9D"/>
    <w:rsid w:val="00DC36D8"/>
    <w:rsid w:val="00DC454D"/>
    <w:rsid w:val="00DC7292"/>
    <w:rsid w:val="00DD1550"/>
    <w:rsid w:val="00DD1628"/>
    <w:rsid w:val="00DD2575"/>
    <w:rsid w:val="00DD4A06"/>
    <w:rsid w:val="00DD51F8"/>
    <w:rsid w:val="00DE00B2"/>
    <w:rsid w:val="00DE17A3"/>
    <w:rsid w:val="00DE6E7F"/>
    <w:rsid w:val="00DE7A2C"/>
    <w:rsid w:val="00DF2E5C"/>
    <w:rsid w:val="00DF3DC3"/>
    <w:rsid w:val="00DF5219"/>
    <w:rsid w:val="00DF5D86"/>
    <w:rsid w:val="00E011C4"/>
    <w:rsid w:val="00E0126A"/>
    <w:rsid w:val="00E0342C"/>
    <w:rsid w:val="00E04B3C"/>
    <w:rsid w:val="00E051F4"/>
    <w:rsid w:val="00E05976"/>
    <w:rsid w:val="00E10C43"/>
    <w:rsid w:val="00E137D8"/>
    <w:rsid w:val="00E13ABB"/>
    <w:rsid w:val="00E1582B"/>
    <w:rsid w:val="00E15E56"/>
    <w:rsid w:val="00E2089B"/>
    <w:rsid w:val="00E2206F"/>
    <w:rsid w:val="00E2284B"/>
    <w:rsid w:val="00E22A96"/>
    <w:rsid w:val="00E23CA0"/>
    <w:rsid w:val="00E2434A"/>
    <w:rsid w:val="00E24C36"/>
    <w:rsid w:val="00E25757"/>
    <w:rsid w:val="00E258B0"/>
    <w:rsid w:val="00E30E0F"/>
    <w:rsid w:val="00E33CDE"/>
    <w:rsid w:val="00E359AA"/>
    <w:rsid w:val="00E37168"/>
    <w:rsid w:val="00E37F54"/>
    <w:rsid w:val="00E408DA"/>
    <w:rsid w:val="00E411D4"/>
    <w:rsid w:val="00E425AD"/>
    <w:rsid w:val="00E42AD8"/>
    <w:rsid w:val="00E4307B"/>
    <w:rsid w:val="00E46D88"/>
    <w:rsid w:val="00E4700C"/>
    <w:rsid w:val="00E50E92"/>
    <w:rsid w:val="00E53A43"/>
    <w:rsid w:val="00E55212"/>
    <w:rsid w:val="00E56FCC"/>
    <w:rsid w:val="00E6236B"/>
    <w:rsid w:val="00E62D54"/>
    <w:rsid w:val="00E63A53"/>
    <w:rsid w:val="00E63BFC"/>
    <w:rsid w:val="00E64552"/>
    <w:rsid w:val="00E64A2D"/>
    <w:rsid w:val="00E64DF2"/>
    <w:rsid w:val="00E6696F"/>
    <w:rsid w:val="00E66F3C"/>
    <w:rsid w:val="00E67671"/>
    <w:rsid w:val="00E807A9"/>
    <w:rsid w:val="00E84727"/>
    <w:rsid w:val="00E84AED"/>
    <w:rsid w:val="00E85AA5"/>
    <w:rsid w:val="00E92094"/>
    <w:rsid w:val="00E94C26"/>
    <w:rsid w:val="00E95347"/>
    <w:rsid w:val="00E977FB"/>
    <w:rsid w:val="00EA0634"/>
    <w:rsid w:val="00EA25AB"/>
    <w:rsid w:val="00EA5A3B"/>
    <w:rsid w:val="00EA5ED7"/>
    <w:rsid w:val="00EB20AB"/>
    <w:rsid w:val="00EB3D9E"/>
    <w:rsid w:val="00EB3E8C"/>
    <w:rsid w:val="00EB715E"/>
    <w:rsid w:val="00EB7FA9"/>
    <w:rsid w:val="00EC23A5"/>
    <w:rsid w:val="00EC2558"/>
    <w:rsid w:val="00EC25F0"/>
    <w:rsid w:val="00EC563A"/>
    <w:rsid w:val="00ED014F"/>
    <w:rsid w:val="00ED0AFD"/>
    <w:rsid w:val="00ED2221"/>
    <w:rsid w:val="00ED28CE"/>
    <w:rsid w:val="00ED33BE"/>
    <w:rsid w:val="00ED455A"/>
    <w:rsid w:val="00ED597A"/>
    <w:rsid w:val="00ED7F7C"/>
    <w:rsid w:val="00EE11BB"/>
    <w:rsid w:val="00EE4FBD"/>
    <w:rsid w:val="00EE6B1F"/>
    <w:rsid w:val="00EF14A9"/>
    <w:rsid w:val="00EF35DB"/>
    <w:rsid w:val="00EF602E"/>
    <w:rsid w:val="00EF6E95"/>
    <w:rsid w:val="00F0542D"/>
    <w:rsid w:val="00F06EC2"/>
    <w:rsid w:val="00F07B98"/>
    <w:rsid w:val="00F156F3"/>
    <w:rsid w:val="00F16873"/>
    <w:rsid w:val="00F17FDE"/>
    <w:rsid w:val="00F21C91"/>
    <w:rsid w:val="00F23017"/>
    <w:rsid w:val="00F23839"/>
    <w:rsid w:val="00F25C74"/>
    <w:rsid w:val="00F33B23"/>
    <w:rsid w:val="00F352CC"/>
    <w:rsid w:val="00F361C3"/>
    <w:rsid w:val="00F531C4"/>
    <w:rsid w:val="00F554DA"/>
    <w:rsid w:val="00F56E37"/>
    <w:rsid w:val="00F5771A"/>
    <w:rsid w:val="00F57908"/>
    <w:rsid w:val="00F602A6"/>
    <w:rsid w:val="00F60DE2"/>
    <w:rsid w:val="00F6139F"/>
    <w:rsid w:val="00F67623"/>
    <w:rsid w:val="00F70B46"/>
    <w:rsid w:val="00F7136A"/>
    <w:rsid w:val="00F7297A"/>
    <w:rsid w:val="00F74F73"/>
    <w:rsid w:val="00F764B4"/>
    <w:rsid w:val="00F811AB"/>
    <w:rsid w:val="00F82077"/>
    <w:rsid w:val="00F82D4E"/>
    <w:rsid w:val="00F8449C"/>
    <w:rsid w:val="00F84901"/>
    <w:rsid w:val="00F8528C"/>
    <w:rsid w:val="00F856B1"/>
    <w:rsid w:val="00F92CFE"/>
    <w:rsid w:val="00F93B4E"/>
    <w:rsid w:val="00F93CD2"/>
    <w:rsid w:val="00F947D5"/>
    <w:rsid w:val="00F9771D"/>
    <w:rsid w:val="00FA3300"/>
    <w:rsid w:val="00FA3BAC"/>
    <w:rsid w:val="00FA5274"/>
    <w:rsid w:val="00FA539F"/>
    <w:rsid w:val="00FA7FE4"/>
    <w:rsid w:val="00FB2072"/>
    <w:rsid w:val="00FB247D"/>
    <w:rsid w:val="00FC0A66"/>
    <w:rsid w:val="00FC6FF8"/>
    <w:rsid w:val="00FD2F3A"/>
    <w:rsid w:val="00FD7890"/>
    <w:rsid w:val="00FE1704"/>
    <w:rsid w:val="00FE69E0"/>
    <w:rsid w:val="00FE7761"/>
    <w:rsid w:val="00FF04FF"/>
    <w:rsid w:val="00FF0E61"/>
    <w:rsid w:val="00FF3F49"/>
    <w:rsid w:val="00FF5D7D"/>
    <w:rsid w:val="00FF5E60"/>
    <w:rsid w:val="00FF63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D3EA3"/>
  <w15:chartTrackingRefBased/>
  <w15:docId w15:val="{674E3942-4082-40C5-A041-857E369FB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4E4E"/>
  </w:style>
  <w:style w:type="paragraph" w:styleId="1">
    <w:name w:val="heading 1"/>
    <w:basedOn w:val="a"/>
    <w:link w:val="10"/>
    <w:uiPriority w:val="9"/>
    <w:qFormat/>
    <w:rsid w:val="0027473C"/>
    <w:pPr>
      <w:widowControl w:val="0"/>
      <w:autoSpaceDE w:val="0"/>
      <w:autoSpaceDN w:val="0"/>
      <w:spacing w:before="79" w:after="0" w:line="240" w:lineRule="auto"/>
      <w:ind w:left="111"/>
      <w:outlineLvl w:val="0"/>
    </w:pPr>
    <w:rPr>
      <w:rFonts w:ascii="Times New Roman" w:eastAsia="Times New Roman" w:hAnsi="Times New Roman" w:cs="Times New Roman"/>
      <w:b/>
      <w:bCs/>
      <w:sz w:val="32"/>
      <w:szCs w:val="32"/>
      <w:lang w:val="en-US"/>
    </w:rPr>
  </w:style>
  <w:style w:type="paragraph" w:styleId="2">
    <w:name w:val="heading 2"/>
    <w:basedOn w:val="a"/>
    <w:link w:val="20"/>
    <w:uiPriority w:val="9"/>
    <w:unhideWhenUsed/>
    <w:qFormat/>
    <w:rsid w:val="0027473C"/>
    <w:pPr>
      <w:widowControl w:val="0"/>
      <w:autoSpaceDE w:val="0"/>
      <w:autoSpaceDN w:val="0"/>
      <w:spacing w:before="71" w:after="0" w:line="240" w:lineRule="auto"/>
      <w:ind w:left="117"/>
      <w:outlineLvl w:val="1"/>
    </w:pPr>
    <w:rPr>
      <w:rFonts w:ascii="Georgia" w:eastAsia="Georgia" w:hAnsi="Georgia" w:cs="Georgia"/>
      <w:sz w:val="32"/>
      <w:szCs w:val="32"/>
      <w:lang w:val="en-US"/>
    </w:rPr>
  </w:style>
  <w:style w:type="paragraph" w:styleId="3">
    <w:name w:val="heading 3"/>
    <w:basedOn w:val="a"/>
    <w:link w:val="30"/>
    <w:uiPriority w:val="9"/>
    <w:unhideWhenUsed/>
    <w:qFormat/>
    <w:rsid w:val="0027473C"/>
    <w:pPr>
      <w:widowControl w:val="0"/>
      <w:autoSpaceDE w:val="0"/>
      <w:autoSpaceDN w:val="0"/>
      <w:spacing w:after="0" w:line="240" w:lineRule="auto"/>
      <w:ind w:left="450" w:hanging="340"/>
      <w:outlineLvl w:val="2"/>
    </w:pPr>
    <w:rPr>
      <w:rFonts w:ascii="Times New Roman" w:eastAsia="Times New Roman" w:hAnsi="Times New Roman" w:cs="Times New Roman"/>
      <w:b/>
      <w:bCs/>
      <w:sz w:val="24"/>
      <w:szCs w:val="24"/>
      <w:lang w:val="en-US"/>
    </w:rPr>
  </w:style>
  <w:style w:type="paragraph" w:styleId="4">
    <w:name w:val="heading 4"/>
    <w:basedOn w:val="a"/>
    <w:link w:val="40"/>
    <w:uiPriority w:val="9"/>
    <w:unhideWhenUsed/>
    <w:qFormat/>
    <w:rsid w:val="0027473C"/>
    <w:pPr>
      <w:widowControl w:val="0"/>
      <w:autoSpaceDE w:val="0"/>
      <w:autoSpaceDN w:val="0"/>
      <w:spacing w:after="0" w:line="240" w:lineRule="auto"/>
      <w:ind w:left="629" w:hanging="519"/>
      <w:outlineLvl w:val="3"/>
    </w:pPr>
    <w:rPr>
      <w:rFonts w:ascii="Times New Roman" w:eastAsia="Times New Roman" w:hAnsi="Times New Roman" w:cs="Times New Roman"/>
      <w:b/>
      <w:bCs/>
      <w:i/>
      <w:iCs/>
      <w:sz w:val="24"/>
      <w:szCs w:val="24"/>
      <w:lang w:val="en-US"/>
    </w:rPr>
  </w:style>
  <w:style w:type="paragraph" w:styleId="5">
    <w:name w:val="heading 5"/>
    <w:basedOn w:val="a"/>
    <w:link w:val="50"/>
    <w:uiPriority w:val="9"/>
    <w:unhideWhenUsed/>
    <w:qFormat/>
    <w:rsid w:val="0027473C"/>
    <w:pPr>
      <w:widowControl w:val="0"/>
      <w:autoSpaceDE w:val="0"/>
      <w:autoSpaceDN w:val="0"/>
      <w:spacing w:after="0" w:line="240" w:lineRule="auto"/>
      <w:ind w:left="111"/>
      <w:outlineLvl w:val="4"/>
    </w:pPr>
    <w:rPr>
      <w:rFonts w:ascii="Times New Roman" w:eastAsia="Times New Roman" w:hAnsi="Times New Roman" w:cs="Times New Roman"/>
      <w:b/>
      <w:bCs/>
      <w:sz w:val="20"/>
      <w:szCs w:val="20"/>
      <w:lang w:val="en-US"/>
    </w:rPr>
  </w:style>
  <w:style w:type="paragraph" w:styleId="6">
    <w:name w:val="heading 6"/>
    <w:basedOn w:val="a"/>
    <w:next w:val="a"/>
    <w:link w:val="60"/>
    <w:uiPriority w:val="9"/>
    <w:unhideWhenUsed/>
    <w:qFormat/>
    <w:rsid w:val="006B56FC"/>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8">
    <w:name w:val="Заголовок №8_"/>
    <w:basedOn w:val="a0"/>
    <w:rsid w:val="004F7A94"/>
    <w:rPr>
      <w:rFonts w:ascii="Times New Roman" w:eastAsia="Times New Roman" w:hAnsi="Times New Roman" w:cs="Times New Roman"/>
      <w:b/>
      <w:bCs/>
      <w:i w:val="0"/>
      <w:iCs w:val="0"/>
      <w:smallCaps w:val="0"/>
      <w:strike w:val="0"/>
      <w:sz w:val="39"/>
      <w:szCs w:val="39"/>
      <w:u w:val="none"/>
    </w:rPr>
  </w:style>
  <w:style w:type="character" w:customStyle="1" w:styleId="80">
    <w:name w:val="Заголовок №8"/>
    <w:basedOn w:val="8"/>
    <w:rsid w:val="004F7A94"/>
    <w:rPr>
      <w:rFonts w:ascii="Times New Roman" w:eastAsia="Times New Roman" w:hAnsi="Times New Roman" w:cs="Times New Roman"/>
      <w:b/>
      <w:bCs/>
      <w:i w:val="0"/>
      <w:iCs w:val="0"/>
      <w:smallCaps w:val="0"/>
      <w:strike w:val="0"/>
      <w:color w:val="000000"/>
      <w:spacing w:val="0"/>
      <w:w w:val="100"/>
      <w:position w:val="0"/>
      <w:sz w:val="39"/>
      <w:szCs w:val="39"/>
      <w:u w:val="none"/>
      <w:lang w:val="en-US"/>
    </w:rPr>
  </w:style>
  <w:style w:type="character" w:customStyle="1" w:styleId="a3">
    <w:name w:val="Основной текст_"/>
    <w:basedOn w:val="a0"/>
    <w:link w:val="31"/>
    <w:rsid w:val="004F7A94"/>
    <w:rPr>
      <w:rFonts w:ascii="Times New Roman" w:eastAsia="Times New Roman" w:hAnsi="Times New Roman" w:cs="Times New Roman"/>
      <w:sz w:val="21"/>
      <w:szCs w:val="21"/>
      <w:shd w:val="clear" w:color="auto" w:fill="FFFFFF"/>
    </w:rPr>
  </w:style>
  <w:style w:type="character" w:customStyle="1" w:styleId="9">
    <w:name w:val="Заголовок №9_"/>
    <w:basedOn w:val="a0"/>
    <w:rsid w:val="004F7A94"/>
    <w:rPr>
      <w:rFonts w:ascii="Times New Roman" w:eastAsia="Times New Roman" w:hAnsi="Times New Roman" w:cs="Times New Roman"/>
      <w:b/>
      <w:bCs/>
      <w:i/>
      <w:iCs/>
      <w:smallCaps w:val="0"/>
      <w:strike w:val="0"/>
      <w:sz w:val="29"/>
      <w:szCs w:val="29"/>
      <w:u w:val="none"/>
    </w:rPr>
  </w:style>
  <w:style w:type="character" w:customStyle="1" w:styleId="90">
    <w:name w:val="Заголовок №9"/>
    <w:basedOn w:val="9"/>
    <w:rsid w:val="004F7A94"/>
    <w:rPr>
      <w:rFonts w:ascii="Times New Roman" w:eastAsia="Times New Roman" w:hAnsi="Times New Roman" w:cs="Times New Roman"/>
      <w:b/>
      <w:bCs/>
      <w:i/>
      <w:iCs/>
      <w:smallCaps w:val="0"/>
      <w:strike w:val="0"/>
      <w:color w:val="000000"/>
      <w:spacing w:val="0"/>
      <w:w w:val="100"/>
      <w:position w:val="0"/>
      <w:sz w:val="29"/>
      <w:szCs w:val="29"/>
      <w:u w:val="none"/>
      <w:lang w:val="en-US"/>
    </w:rPr>
  </w:style>
  <w:style w:type="character" w:customStyle="1" w:styleId="16">
    <w:name w:val="Основной текст (16)_"/>
    <w:basedOn w:val="a0"/>
    <w:rsid w:val="004F7A94"/>
    <w:rPr>
      <w:rFonts w:ascii="Times New Roman" w:eastAsia="Times New Roman" w:hAnsi="Times New Roman" w:cs="Times New Roman"/>
      <w:b/>
      <w:bCs/>
      <w:i/>
      <w:iCs/>
      <w:smallCaps w:val="0"/>
      <w:strike w:val="0"/>
      <w:sz w:val="29"/>
      <w:szCs w:val="29"/>
      <w:u w:val="none"/>
    </w:rPr>
  </w:style>
  <w:style w:type="character" w:customStyle="1" w:styleId="160">
    <w:name w:val="Основной текст (16)"/>
    <w:basedOn w:val="16"/>
    <w:rsid w:val="004F7A94"/>
    <w:rPr>
      <w:rFonts w:ascii="Times New Roman" w:eastAsia="Times New Roman" w:hAnsi="Times New Roman" w:cs="Times New Roman"/>
      <w:b/>
      <w:bCs/>
      <w:i/>
      <w:iCs/>
      <w:smallCaps w:val="0"/>
      <w:strike w:val="0"/>
      <w:color w:val="000000"/>
      <w:spacing w:val="0"/>
      <w:w w:val="100"/>
      <w:position w:val="0"/>
      <w:sz w:val="29"/>
      <w:szCs w:val="29"/>
      <w:u w:val="none"/>
      <w:lang w:val="en-US"/>
    </w:rPr>
  </w:style>
  <w:style w:type="character" w:customStyle="1" w:styleId="100">
    <w:name w:val="Заголовок №10_"/>
    <w:basedOn w:val="a0"/>
    <w:rsid w:val="004F7A94"/>
    <w:rPr>
      <w:rFonts w:ascii="Times New Roman" w:eastAsia="Times New Roman" w:hAnsi="Times New Roman" w:cs="Times New Roman"/>
      <w:b w:val="0"/>
      <w:bCs w:val="0"/>
      <w:i/>
      <w:iCs/>
      <w:smallCaps w:val="0"/>
      <w:strike w:val="0"/>
      <w:sz w:val="26"/>
      <w:szCs w:val="26"/>
      <w:u w:val="none"/>
    </w:rPr>
  </w:style>
  <w:style w:type="character" w:customStyle="1" w:styleId="101">
    <w:name w:val="Заголовок №10"/>
    <w:basedOn w:val="100"/>
    <w:rsid w:val="004F7A94"/>
    <w:rPr>
      <w:rFonts w:ascii="Times New Roman" w:eastAsia="Times New Roman" w:hAnsi="Times New Roman" w:cs="Times New Roman"/>
      <w:b w:val="0"/>
      <w:bCs w:val="0"/>
      <w:i/>
      <w:iCs/>
      <w:smallCaps w:val="0"/>
      <w:strike w:val="0"/>
      <w:color w:val="000000"/>
      <w:spacing w:val="0"/>
      <w:w w:val="100"/>
      <w:position w:val="0"/>
      <w:sz w:val="26"/>
      <w:szCs w:val="26"/>
      <w:u w:val="none"/>
      <w:lang w:val="en-US"/>
    </w:rPr>
  </w:style>
  <w:style w:type="paragraph" w:customStyle="1" w:styleId="31">
    <w:name w:val="Основной текст3"/>
    <w:basedOn w:val="a"/>
    <w:link w:val="a3"/>
    <w:rsid w:val="004F7A94"/>
    <w:pPr>
      <w:widowControl w:val="0"/>
      <w:shd w:val="clear" w:color="auto" w:fill="FFFFFF"/>
      <w:spacing w:before="300" w:after="180" w:line="299" w:lineRule="exact"/>
      <w:ind w:hanging="400"/>
      <w:jc w:val="both"/>
    </w:pPr>
    <w:rPr>
      <w:rFonts w:ascii="Times New Roman" w:eastAsia="Times New Roman" w:hAnsi="Times New Roman" w:cs="Times New Roman"/>
      <w:sz w:val="21"/>
      <w:szCs w:val="21"/>
    </w:rPr>
  </w:style>
  <w:style w:type="character" w:customStyle="1" w:styleId="41">
    <w:name w:val="Основной текст (4)_"/>
    <w:basedOn w:val="a0"/>
    <w:link w:val="42"/>
    <w:rsid w:val="00FF3F49"/>
    <w:rPr>
      <w:rFonts w:ascii="Times New Roman" w:eastAsia="Times New Roman" w:hAnsi="Times New Roman" w:cs="Times New Roman"/>
      <w:b/>
      <w:bCs/>
      <w:sz w:val="44"/>
      <w:szCs w:val="44"/>
      <w:shd w:val="clear" w:color="auto" w:fill="FFFFFF"/>
    </w:rPr>
  </w:style>
  <w:style w:type="character" w:customStyle="1" w:styleId="a4">
    <w:name w:val="Колонтитул_"/>
    <w:basedOn w:val="a0"/>
    <w:rsid w:val="00FF3F49"/>
    <w:rPr>
      <w:rFonts w:ascii="Times New Roman" w:eastAsia="Times New Roman" w:hAnsi="Times New Roman" w:cs="Times New Roman"/>
      <w:b w:val="0"/>
      <w:bCs w:val="0"/>
      <w:i w:val="0"/>
      <w:iCs w:val="0"/>
      <w:smallCaps w:val="0"/>
      <w:strike w:val="0"/>
      <w:sz w:val="18"/>
      <w:szCs w:val="18"/>
      <w:u w:val="none"/>
    </w:rPr>
  </w:style>
  <w:style w:type="character" w:customStyle="1" w:styleId="a5">
    <w:name w:val="Колонтитул"/>
    <w:basedOn w:val="a4"/>
    <w:rsid w:val="00FF3F49"/>
    <w:rPr>
      <w:rFonts w:ascii="Times New Roman" w:eastAsia="Times New Roman" w:hAnsi="Times New Roman" w:cs="Times New Roman"/>
      <w:b w:val="0"/>
      <w:bCs w:val="0"/>
      <w:i w:val="0"/>
      <w:iCs w:val="0"/>
      <w:smallCaps w:val="0"/>
      <w:strike w:val="0"/>
      <w:color w:val="000000"/>
      <w:spacing w:val="0"/>
      <w:w w:val="100"/>
      <w:position w:val="0"/>
      <w:sz w:val="18"/>
      <w:szCs w:val="18"/>
      <w:u w:val="none"/>
      <w:lang w:val="en-US"/>
    </w:rPr>
  </w:style>
  <w:style w:type="character" w:customStyle="1" w:styleId="Calibri105pt">
    <w:name w:val="Колонтитул + Calibri;10;5 pt;Полужирный"/>
    <w:basedOn w:val="a4"/>
    <w:rsid w:val="00FF3F49"/>
    <w:rPr>
      <w:rFonts w:ascii="Calibri" w:eastAsia="Calibri" w:hAnsi="Calibri" w:cs="Calibri"/>
      <w:b/>
      <w:bCs/>
      <w:i w:val="0"/>
      <w:iCs w:val="0"/>
      <w:smallCaps w:val="0"/>
      <w:strike w:val="0"/>
      <w:color w:val="FFFFFF"/>
      <w:spacing w:val="0"/>
      <w:w w:val="100"/>
      <w:position w:val="0"/>
      <w:sz w:val="21"/>
      <w:szCs w:val="21"/>
      <w:u w:val="none"/>
    </w:rPr>
  </w:style>
  <w:style w:type="character" w:customStyle="1" w:styleId="12pt">
    <w:name w:val="Колонтитул + 12 pt;Полужирный"/>
    <w:basedOn w:val="a4"/>
    <w:rsid w:val="00FF3F49"/>
    <w:rPr>
      <w:rFonts w:ascii="Times New Roman" w:eastAsia="Times New Roman" w:hAnsi="Times New Roman" w:cs="Times New Roman"/>
      <w:b/>
      <w:bCs/>
      <w:i w:val="0"/>
      <w:iCs w:val="0"/>
      <w:smallCaps w:val="0"/>
      <w:strike w:val="0"/>
      <w:color w:val="FFFFFF"/>
      <w:spacing w:val="0"/>
      <w:w w:val="100"/>
      <w:position w:val="0"/>
      <w:sz w:val="24"/>
      <w:szCs w:val="24"/>
      <w:u w:val="none"/>
    </w:rPr>
  </w:style>
  <w:style w:type="paragraph" w:customStyle="1" w:styleId="42">
    <w:name w:val="Основной текст (4)"/>
    <w:basedOn w:val="a"/>
    <w:link w:val="41"/>
    <w:rsid w:val="00FF3F49"/>
    <w:pPr>
      <w:widowControl w:val="0"/>
      <w:shd w:val="clear" w:color="auto" w:fill="FFFFFF"/>
      <w:spacing w:before="720" w:after="0" w:line="543" w:lineRule="exact"/>
    </w:pPr>
    <w:rPr>
      <w:rFonts w:ascii="Times New Roman" w:eastAsia="Times New Roman" w:hAnsi="Times New Roman" w:cs="Times New Roman"/>
      <w:b/>
      <w:bCs/>
      <w:sz w:val="44"/>
      <w:szCs w:val="44"/>
    </w:rPr>
  </w:style>
  <w:style w:type="paragraph" w:styleId="a6">
    <w:name w:val="header"/>
    <w:basedOn w:val="a"/>
    <w:link w:val="a7"/>
    <w:uiPriority w:val="99"/>
    <w:unhideWhenUsed/>
    <w:rsid w:val="00FF3F49"/>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FF3F49"/>
  </w:style>
  <w:style w:type="paragraph" w:styleId="a8">
    <w:name w:val="footer"/>
    <w:basedOn w:val="a"/>
    <w:link w:val="a9"/>
    <w:uiPriority w:val="99"/>
    <w:unhideWhenUsed/>
    <w:rsid w:val="00FF3F49"/>
    <w:pPr>
      <w:tabs>
        <w:tab w:val="center" w:pos="4677"/>
        <w:tab w:val="right" w:pos="9355"/>
      </w:tabs>
      <w:spacing w:after="0" w:line="240" w:lineRule="auto"/>
    </w:pPr>
  </w:style>
  <w:style w:type="character" w:customStyle="1" w:styleId="a9">
    <w:name w:val="Нижний колонтитул Знак"/>
    <w:basedOn w:val="a0"/>
    <w:link w:val="a8"/>
    <w:uiPriority w:val="99"/>
    <w:rsid w:val="00FF3F49"/>
  </w:style>
  <w:style w:type="character" w:customStyle="1" w:styleId="10">
    <w:name w:val="Заголовок 1 Знак"/>
    <w:basedOn w:val="a0"/>
    <w:link w:val="1"/>
    <w:uiPriority w:val="9"/>
    <w:rsid w:val="0027473C"/>
    <w:rPr>
      <w:rFonts w:ascii="Times New Roman" w:eastAsia="Times New Roman" w:hAnsi="Times New Roman" w:cs="Times New Roman"/>
      <w:b/>
      <w:bCs/>
      <w:sz w:val="32"/>
      <w:szCs w:val="32"/>
      <w:lang w:val="en-US"/>
    </w:rPr>
  </w:style>
  <w:style w:type="character" w:customStyle="1" w:styleId="20">
    <w:name w:val="Заголовок 2 Знак"/>
    <w:basedOn w:val="a0"/>
    <w:link w:val="2"/>
    <w:uiPriority w:val="9"/>
    <w:rsid w:val="0027473C"/>
    <w:rPr>
      <w:rFonts w:ascii="Georgia" w:eastAsia="Georgia" w:hAnsi="Georgia" w:cs="Georgia"/>
      <w:sz w:val="32"/>
      <w:szCs w:val="32"/>
      <w:lang w:val="en-US"/>
    </w:rPr>
  </w:style>
  <w:style w:type="character" w:customStyle="1" w:styleId="30">
    <w:name w:val="Заголовок 3 Знак"/>
    <w:basedOn w:val="a0"/>
    <w:link w:val="3"/>
    <w:uiPriority w:val="9"/>
    <w:rsid w:val="0027473C"/>
    <w:rPr>
      <w:rFonts w:ascii="Times New Roman" w:eastAsia="Times New Roman" w:hAnsi="Times New Roman" w:cs="Times New Roman"/>
      <w:b/>
      <w:bCs/>
      <w:sz w:val="24"/>
      <w:szCs w:val="24"/>
      <w:lang w:val="en-US"/>
    </w:rPr>
  </w:style>
  <w:style w:type="character" w:customStyle="1" w:styleId="40">
    <w:name w:val="Заголовок 4 Знак"/>
    <w:basedOn w:val="a0"/>
    <w:link w:val="4"/>
    <w:uiPriority w:val="9"/>
    <w:rsid w:val="0027473C"/>
    <w:rPr>
      <w:rFonts w:ascii="Times New Roman" w:eastAsia="Times New Roman" w:hAnsi="Times New Roman" w:cs="Times New Roman"/>
      <w:b/>
      <w:bCs/>
      <w:i/>
      <w:iCs/>
      <w:sz w:val="24"/>
      <w:szCs w:val="24"/>
      <w:lang w:val="en-US"/>
    </w:rPr>
  </w:style>
  <w:style w:type="character" w:customStyle="1" w:styleId="50">
    <w:name w:val="Заголовок 5 Знак"/>
    <w:basedOn w:val="a0"/>
    <w:link w:val="5"/>
    <w:uiPriority w:val="9"/>
    <w:rsid w:val="0027473C"/>
    <w:rPr>
      <w:rFonts w:ascii="Times New Roman" w:eastAsia="Times New Roman" w:hAnsi="Times New Roman" w:cs="Times New Roman"/>
      <w:b/>
      <w:bCs/>
      <w:sz w:val="20"/>
      <w:szCs w:val="20"/>
      <w:lang w:val="en-US"/>
    </w:rPr>
  </w:style>
  <w:style w:type="table" w:customStyle="1" w:styleId="TableNormal">
    <w:name w:val="Table Normal"/>
    <w:uiPriority w:val="2"/>
    <w:semiHidden/>
    <w:unhideWhenUsed/>
    <w:qFormat/>
    <w:rsid w:val="0027473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11">
    <w:name w:val="toc 1"/>
    <w:basedOn w:val="a"/>
    <w:uiPriority w:val="1"/>
    <w:qFormat/>
    <w:rsid w:val="0027473C"/>
    <w:pPr>
      <w:widowControl w:val="0"/>
      <w:autoSpaceDE w:val="0"/>
      <w:autoSpaceDN w:val="0"/>
      <w:spacing w:before="9" w:after="0" w:line="240" w:lineRule="auto"/>
      <w:ind w:left="117"/>
    </w:pPr>
    <w:rPr>
      <w:rFonts w:ascii="Georgia" w:eastAsia="Georgia" w:hAnsi="Georgia" w:cs="Georgia"/>
      <w:sz w:val="20"/>
      <w:szCs w:val="20"/>
      <w:lang w:val="en-US"/>
    </w:rPr>
  </w:style>
  <w:style w:type="paragraph" w:styleId="21">
    <w:name w:val="toc 2"/>
    <w:basedOn w:val="a"/>
    <w:uiPriority w:val="1"/>
    <w:qFormat/>
    <w:rsid w:val="0027473C"/>
    <w:pPr>
      <w:widowControl w:val="0"/>
      <w:autoSpaceDE w:val="0"/>
      <w:autoSpaceDN w:val="0"/>
      <w:spacing w:before="69" w:after="0" w:line="240" w:lineRule="auto"/>
      <w:ind w:left="117"/>
    </w:pPr>
    <w:rPr>
      <w:rFonts w:ascii="Times New Roman" w:eastAsia="Times New Roman" w:hAnsi="Times New Roman" w:cs="Times New Roman"/>
      <w:sz w:val="17"/>
      <w:szCs w:val="17"/>
      <w:lang w:val="en-US"/>
    </w:rPr>
  </w:style>
  <w:style w:type="paragraph" w:styleId="aa">
    <w:name w:val="Body Text"/>
    <w:basedOn w:val="a"/>
    <w:link w:val="ab"/>
    <w:uiPriority w:val="1"/>
    <w:qFormat/>
    <w:rsid w:val="0027473C"/>
    <w:pPr>
      <w:widowControl w:val="0"/>
      <w:autoSpaceDE w:val="0"/>
      <w:autoSpaceDN w:val="0"/>
      <w:spacing w:after="0" w:line="240" w:lineRule="auto"/>
    </w:pPr>
    <w:rPr>
      <w:rFonts w:ascii="Times New Roman" w:eastAsia="Times New Roman" w:hAnsi="Times New Roman" w:cs="Times New Roman"/>
      <w:sz w:val="20"/>
      <w:szCs w:val="20"/>
      <w:lang w:val="en-US"/>
    </w:rPr>
  </w:style>
  <w:style w:type="character" w:customStyle="1" w:styleId="ab">
    <w:name w:val="Основной текст Знак"/>
    <w:basedOn w:val="a0"/>
    <w:link w:val="aa"/>
    <w:uiPriority w:val="1"/>
    <w:rsid w:val="0027473C"/>
    <w:rPr>
      <w:rFonts w:ascii="Times New Roman" w:eastAsia="Times New Roman" w:hAnsi="Times New Roman" w:cs="Times New Roman"/>
      <w:sz w:val="20"/>
      <w:szCs w:val="20"/>
      <w:lang w:val="en-US"/>
    </w:rPr>
  </w:style>
  <w:style w:type="paragraph" w:styleId="ac">
    <w:name w:val="Title"/>
    <w:basedOn w:val="a"/>
    <w:link w:val="ad"/>
    <w:uiPriority w:val="10"/>
    <w:qFormat/>
    <w:rsid w:val="0027473C"/>
    <w:pPr>
      <w:widowControl w:val="0"/>
      <w:autoSpaceDE w:val="0"/>
      <w:autoSpaceDN w:val="0"/>
      <w:spacing w:after="0" w:line="240" w:lineRule="auto"/>
      <w:ind w:left="114"/>
    </w:pPr>
    <w:rPr>
      <w:rFonts w:ascii="Trebuchet MS" w:eastAsia="Trebuchet MS" w:hAnsi="Trebuchet MS" w:cs="Trebuchet MS"/>
      <w:sz w:val="132"/>
      <w:szCs w:val="132"/>
      <w:lang w:val="en-US"/>
    </w:rPr>
  </w:style>
  <w:style w:type="character" w:customStyle="1" w:styleId="ad">
    <w:name w:val="Заголовок Знак"/>
    <w:basedOn w:val="a0"/>
    <w:link w:val="ac"/>
    <w:uiPriority w:val="10"/>
    <w:rsid w:val="0027473C"/>
    <w:rPr>
      <w:rFonts w:ascii="Trebuchet MS" w:eastAsia="Trebuchet MS" w:hAnsi="Trebuchet MS" w:cs="Trebuchet MS"/>
      <w:sz w:val="132"/>
      <w:szCs w:val="132"/>
      <w:lang w:val="en-US"/>
    </w:rPr>
  </w:style>
  <w:style w:type="paragraph" w:styleId="ae">
    <w:name w:val="List Paragraph"/>
    <w:basedOn w:val="a"/>
    <w:uiPriority w:val="34"/>
    <w:qFormat/>
    <w:rsid w:val="0027473C"/>
    <w:pPr>
      <w:widowControl w:val="0"/>
      <w:autoSpaceDE w:val="0"/>
      <w:autoSpaceDN w:val="0"/>
      <w:spacing w:after="0" w:line="240" w:lineRule="auto"/>
      <w:ind w:left="450" w:hanging="340"/>
    </w:pPr>
    <w:rPr>
      <w:rFonts w:ascii="Times New Roman" w:eastAsia="Times New Roman" w:hAnsi="Times New Roman" w:cs="Times New Roman"/>
      <w:lang w:val="en-US"/>
    </w:rPr>
  </w:style>
  <w:style w:type="paragraph" w:customStyle="1" w:styleId="TableParagraph">
    <w:name w:val="Table Paragraph"/>
    <w:basedOn w:val="a"/>
    <w:uiPriority w:val="1"/>
    <w:qFormat/>
    <w:rsid w:val="0027473C"/>
    <w:pPr>
      <w:widowControl w:val="0"/>
      <w:autoSpaceDE w:val="0"/>
      <w:autoSpaceDN w:val="0"/>
      <w:spacing w:before="23" w:after="0" w:line="240" w:lineRule="auto"/>
      <w:ind w:left="61"/>
    </w:pPr>
    <w:rPr>
      <w:rFonts w:ascii="Times New Roman" w:eastAsia="Times New Roman" w:hAnsi="Times New Roman" w:cs="Times New Roman"/>
      <w:lang w:val="en-US"/>
    </w:rPr>
  </w:style>
  <w:style w:type="character" w:customStyle="1" w:styleId="af">
    <w:name w:val="Основной текст + Курсив"/>
    <w:basedOn w:val="a3"/>
    <w:rsid w:val="00CD5117"/>
    <w:rPr>
      <w:rFonts w:ascii="Times New Roman" w:eastAsia="Times New Roman" w:hAnsi="Times New Roman" w:cs="Times New Roman"/>
      <w:i/>
      <w:iCs/>
      <w:color w:val="000000"/>
      <w:spacing w:val="0"/>
      <w:w w:val="100"/>
      <w:position w:val="0"/>
      <w:sz w:val="21"/>
      <w:szCs w:val="21"/>
      <w:shd w:val="clear" w:color="auto" w:fill="FFFFFF"/>
      <w:lang w:val="en-US"/>
    </w:rPr>
  </w:style>
  <w:style w:type="character" w:customStyle="1" w:styleId="60">
    <w:name w:val="Заголовок 6 Знак"/>
    <w:basedOn w:val="a0"/>
    <w:link w:val="6"/>
    <w:uiPriority w:val="9"/>
    <w:rsid w:val="006B56FC"/>
    <w:rPr>
      <w:rFonts w:asciiTheme="majorHAnsi" w:eastAsiaTheme="majorEastAsia" w:hAnsiTheme="majorHAnsi" w:cstheme="majorBidi"/>
      <w:color w:val="1F3763" w:themeColor="accent1" w:themeShade="7F"/>
    </w:rPr>
  </w:style>
  <w:style w:type="character" w:styleId="af0">
    <w:name w:val="Hyperlink"/>
    <w:basedOn w:val="a0"/>
    <w:uiPriority w:val="99"/>
    <w:unhideWhenUsed/>
    <w:rsid w:val="006B56FC"/>
    <w:rPr>
      <w:color w:val="0563C1" w:themeColor="hyperlink"/>
      <w:u w:val="single"/>
    </w:rPr>
  </w:style>
  <w:style w:type="character" w:customStyle="1" w:styleId="12">
    <w:name w:val="Неразрешенное упоминание1"/>
    <w:basedOn w:val="a0"/>
    <w:uiPriority w:val="99"/>
    <w:semiHidden/>
    <w:unhideWhenUsed/>
    <w:rsid w:val="006B56FC"/>
    <w:rPr>
      <w:color w:val="605E5C"/>
      <w:shd w:val="clear" w:color="auto" w:fill="E1DFDD"/>
    </w:rPr>
  </w:style>
  <w:style w:type="paragraph" w:styleId="32">
    <w:name w:val="toc 3"/>
    <w:basedOn w:val="a"/>
    <w:uiPriority w:val="1"/>
    <w:qFormat/>
    <w:rsid w:val="00063D46"/>
    <w:pPr>
      <w:widowControl w:val="0"/>
      <w:autoSpaceDE w:val="0"/>
      <w:autoSpaceDN w:val="0"/>
      <w:spacing w:before="149" w:after="0" w:line="240" w:lineRule="auto"/>
      <w:ind w:left="286"/>
    </w:pPr>
    <w:rPr>
      <w:rFonts w:ascii="Cambria" w:eastAsia="Cambria" w:hAnsi="Cambria" w:cs="Cambria"/>
      <w:b/>
      <w:bCs/>
      <w:i/>
      <w:iCs/>
      <w:lang w:val="en-US"/>
    </w:rPr>
  </w:style>
  <w:style w:type="paragraph" w:styleId="43">
    <w:name w:val="toc 4"/>
    <w:basedOn w:val="a"/>
    <w:uiPriority w:val="1"/>
    <w:qFormat/>
    <w:rsid w:val="00063D46"/>
    <w:pPr>
      <w:widowControl w:val="0"/>
      <w:autoSpaceDE w:val="0"/>
      <w:autoSpaceDN w:val="0"/>
      <w:spacing w:before="29" w:after="0" w:line="240" w:lineRule="auto"/>
      <w:ind w:left="647"/>
    </w:pPr>
    <w:rPr>
      <w:rFonts w:ascii="Cambria" w:eastAsia="Cambria" w:hAnsi="Cambria" w:cs="Cambria"/>
      <w:sz w:val="18"/>
      <w:szCs w:val="18"/>
      <w:lang w:val="en-US"/>
    </w:rPr>
  </w:style>
  <w:style w:type="paragraph" w:styleId="51">
    <w:name w:val="toc 5"/>
    <w:basedOn w:val="a"/>
    <w:uiPriority w:val="1"/>
    <w:qFormat/>
    <w:rsid w:val="00063D46"/>
    <w:pPr>
      <w:widowControl w:val="0"/>
      <w:autoSpaceDE w:val="0"/>
      <w:autoSpaceDN w:val="0"/>
      <w:spacing w:before="29" w:after="0" w:line="240" w:lineRule="auto"/>
      <w:ind w:left="642"/>
    </w:pPr>
    <w:rPr>
      <w:rFonts w:ascii="Cambria" w:eastAsia="Cambria" w:hAnsi="Cambria" w:cs="Cambria"/>
      <w:i/>
      <w:iCs/>
      <w:sz w:val="18"/>
      <w:szCs w:val="18"/>
      <w:lang w:val="en-US"/>
    </w:rPr>
  </w:style>
  <w:style w:type="character" w:customStyle="1" w:styleId="af1">
    <w:name w:val="Сноска_"/>
    <w:basedOn w:val="a0"/>
    <w:link w:val="af2"/>
    <w:locked/>
    <w:rsid w:val="005F33ED"/>
    <w:rPr>
      <w:rFonts w:ascii="Garamond" w:eastAsia="Garamond" w:hAnsi="Garamond" w:cs="Garamond"/>
      <w:sz w:val="14"/>
      <w:szCs w:val="14"/>
      <w:shd w:val="clear" w:color="auto" w:fill="FFFFFF"/>
    </w:rPr>
  </w:style>
  <w:style w:type="paragraph" w:customStyle="1" w:styleId="af2">
    <w:name w:val="Сноска"/>
    <w:basedOn w:val="a"/>
    <w:link w:val="af1"/>
    <w:rsid w:val="005F33ED"/>
    <w:pPr>
      <w:widowControl w:val="0"/>
      <w:shd w:val="clear" w:color="auto" w:fill="FFFFFF"/>
      <w:spacing w:after="0" w:line="0" w:lineRule="atLeast"/>
      <w:jc w:val="both"/>
    </w:pPr>
    <w:rPr>
      <w:rFonts w:ascii="Garamond" w:eastAsia="Garamond" w:hAnsi="Garamond" w:cs="Garamond"/>
      <w:sz w:val="14"/>
      <w:szCs w:val="14"/>
    </w:rPr>
  </w:style>
  <w:style w:type="paragraph" w:customStyle="1" w:styleId="22">
    <w:name w:val="Основной текст2"/>
    <w:basedOn w:val="a"/>
    <w:rsid w:val="005F33ED"/>
    <w:pPr>
      <w:widowControl w:val="0"/>
      <w:shd w:val="clear" w:color="auto" w:fill="FFFFFF"/>
      <w:spacing w:after="0" w:line="0" w:lineRule="atLeast"/>
      <w:ind w:hanging="240"/>
    </w:pPr>
    <w:rPr>
      <w:rFonts w:ascii="Garamond" w:eastAsia="Garamond" w:hAnsi="Garamond" w:cs="Garamond"/>
      <w:sz w:val="19"/>
      <w:szCs w:val="19"/>
    </w:rPr>
  </w:style>
  <w:style w:type="character" w:customStyle="1" w:styleId="52">
    <w:name w:val="Основной текст (5)_"/>
    <w:basedOn w:val="a0"/>
    <w:link w:val="53"/>
    <w:locked/>
    <w:rsid w:val="005F33ED"/>
    <w:rPr>
      <w:rFonts w:ascii="Garamond" w:eastAsia="Garamond" w:hAnsi="Garamond" w:cs="Garamond"/>
      <w:sz w:val="17"/>
      <w:szCs w:val="17"/>
      <w:shd w:val="clear" w:color="auto" w:fill="FFFFFF"/>
    </w:rPr>
  </w:style>
  <w:style w:type="paragraph" w:customStyle="1" w:styleId="53">
    <w:name w:val="Основной текст (5)"/>
    <w:basedOn w:val="a"/>
    <w:link w:val="52"/>
    <w:rsid w:val="005F33ED"/>
    <w:pPr>
      <w:widowControl w:val="0"/>
      <w:shd w:val="clear" w:color="auto" w:fill="FFFFFF"/>
      <w:spacing w:after="1080" w:line="0" w:lineRule="atLeast"/>
      <w:ind w:hanging="360"/>
      <w:jc w:val="center"/>
    </w:pPr>
    <w:rPr>
      <w:rFonts w:ascii="Garamond" w:eastAsia="Garamond" w:hAnsi="Garamond" w:cs="Garamond"/>
      <w:sz w:val="17"/>
      <w:szCs w:val="17"/>
    </w:rPr>
  </w:style>
  <w:style w:type="character" w:customStyle="1" w:styleId="7">
    <w:name w:val="Основной текст (7)_"/>
    <w:basedOn w:val="a0"/>
    <w:link w:val="70"/>
    <w:locked/>
    <w:rsid w:val="005F33ED"/>
    <w:rPr>
      <w:rFonts w:ascii="Garamond" w:eastAsia="Garamond" w:hAnsi="Garamond" w:cs="Garamond"/>
      <w:sz w:val="19"/>
      <w:szCs w:val="19"/>
      <w:shd w:val="clear" w:color="auto" w:fill="FFFFFF"/>
    </w:rPr>
  </w:style>
  <w:style w:type="paragraph" w:customStyle="1" w:styleId="70">
    <w:name w:val="Основной текст (7)"/>
    <w:basedOn w:val="a"/>
    <w:link w:val="7"/>
    <w:rsid w:val="005F33ED"/>
    <w:pPr>
      <w:widowControl w:val="0"/>
      <w:shd w:val="clear" w:color="auto" w:fill="FFFFFF"/>
      <w:spacing w:after="240" w:line="0" w:lineRule="atLeast"/>
      <w:jc w:val="center"/>
    </w:pPr>
    <w:rPr>
      <w:rFonts w:ascii="Garamond" w:eastAsia="Garamond" w:hAnsi="Garamond" w:cs="Garamond"/>
      <w:sz w:val="19"/>
      <w:szCs w:val="19"/>
    </w:rPr>
  </w:style>
  <w:style w:type="character" w:customStyle="1" w:styleId="81">
    <w:name w:val="Основной текст (8)_"/>
    <w:basedOn w:val="a0"/>
    <w:link w:val="82"/>
    <w:locked/>
    <w:rsid w:val="005F33ED"/>
    <w:rPr>
      <w:rFonts w:ascii="Garamond" w:eastAsia="Garamond" w:hAnsi="Garamond" w:cs="Garamond"/>
      <w:sz w:val="14"/>
      <w:szCs w:val="14"/>
      <w:shd w:val="clear" w:color="auto" w:fill="FFFFFF"/>
    </w:rPr>
  </w:style>
  <w:style w:type="paragraph" w:customStyle="1" w:styleId="82">
    <w:name w:val="Основной текст (8)"/>
    <w:basedOn w:val="a"/>
    <w:link w:val="81"/>
    <w:rsid w:val="005F33ED"/>
    <w:pPr>
      <w:widowControl w:val="0"/>
      <w:shd w:val="clear" w:color="auto" w:fill="FFFFFF"/>
      <w:spacing w:before="180" w:after="180" w:line="0" w:lineRule="atLeast"/>
      <w:jc w:val="both"/>
    </w:pPr>
    <w:rPr>
      <w:rFonts w:ascii="Garamond" w:eastAsia="Garamond" w:hAnsi="Garamond" w:cs="Garamond"/>
      <w:sz w:val="14"/>
      <w:szCs w:val="14"/>
    </w:rPr>
  </w:style>
  <w:style w:type="character" w:customStyle="1" w:styleId="52pt">
    <w:name w:val="Основной текст (5) + Интервал 2 pt"/>
    <w:basedOn w:val="52"/>
    <w:rsid w:val="005F33ED"/>
    <w:rPr>
      <w:rFonts w:ascii="Garamond" w:eastAsia="Garamond" w:hAnsi="Garamond" w:cs="Garamond"/>
      <w:color w:val="000000"/>
      <w:spacing w:val="40"/>
      <w:w w:val="100"/>
      <w:position w:val="0"/>
      <w:sz w:val="17"/>
      <w:szCs w:val="17"/>
      <w:shd w:val="clear" w:color="auto" w:fill="FFFFFF"/>
      <w:lang w:val="en-US"/>
    </w:rPr>
  </w:style>
  <w:style w:type="character" w:customStyle="1" w:styleId="7pt">
    <w:name w:val="Основной текст + 7 pt"/>
    <w:aliases w:val="Малые прописные,Интервал 1 pt"/>
    <w:basedOn w:val="81"/>
    <w:rsid w:val="005F33ED"/>
    <w:rPr>
      <w:rFonts w:ascii="Garamond" w:eastAsia="Garamond" w:hAnsi="Garamond" w:cs="Garamond"/>
      <w:smallCaps/>
      <w:color w:val="000000"/>
      <w:spacing w:val="30"/>
      <w:w w:val="100"/>
      <w:position w:val="0"/>
      <w:sz w:val="14"/>
      <w:szCs w:val="14"/>
      <w:shd w:val="clear" w:color="auto" w:fill="FFFFFF"/>
      <w:lang w:val="en-US"/>
    </w:rPr>
  </w:style>
  <w:style w:type="character" w:customStyle="1" w:styleId="71">
    <w:name w:val="Основной текст (7) + Малые прописные"/>
    <w:aliases w:val="Интервал 2 pt"/>
    <w:basedOn w:val="52"/>
    <w:rsid w:val="005F33ED"/>
    <w:rPr>
      <w:rFonts w:ascii="Garamond" w:eastAsia="Garamond" w:hAnsi="Garamond" w:cs="Garamond"/>
      <w:smallCaps/>
      <w:color w:val="000000"/>
      <w:spacing w:val="40"/>
      <w:w w:val="100"/>
      <w:position w:val="0"/>
      <w:sz w:val="17"/>
      <w:szCs w:val="17"/>
      <w:shd w:val="clear" w:color="auto" w:fill="FFFFFF"/>
      <w:lang w:val="en-US"/>
    </w:rPr>
  </w:style>
  <w:style w:type="character" w:customStyle="1" w:styleId="72pt">
    <w:name w:val="Основной текст (7) + Интервал 2 pt"/>
    <w:basedOn w:val="7"/>
    <w:rsid w:val="005F33ED"/>
    <w:rPr>
      <w:rFonts w:ascii="Garamond" w:eastAsia="Garamond" w:hAnsi="Garamond" w:cs="Garamond"/>
      <w:color w:val="000000"/>
      <w:spacing w:val="40"/>
      <w:w w:val="100"/>
      <w:position w:val="0"/>
      <w:sz w:val="19"/>
      <w:szCs w:val="19"/>
      <w:shd w:val="clear" w:color="auto" w:fill="FFFFFF"/>
      <w:lang w:val="en-US"/>
    </w:rPr>
  </w:style>
  <w:style w:type="character" w:customStyle="1" w:styleId="83">
    <w:name w:val="Основной текст (8) + Малые прописные"/>
    <w:basedOn w:val="81"/>
    <w:rsid w:val="005F33ED"/>
    <w:rPr>
      <w:rFonts w:ascii="Garamond" w:eastAsia="Garamond" w:hAnsi="Garamond" w:cs="Garamond"/>
      <w:smallCaps/>
      <w:color w:val="000000"/>
      <w:spacing w:val="0"/>
      <w:w w:val="100"/>
      <w:position w:val="0"/>
      <w:sz w:val="14"/>
      <w:szCs w:val="14"/>
      <w:shd w:val="clear" w:color="auto" w:fill="FFFFFF"/>
      <w:lang w:val="en-US"/>
    </w:rPr>
  </w:style>
  <w:style w:type="table" w:styleId="af3">
    <w:name w:val="Table Grid"/>
    <w:basedOn w:val="a1"/>
    <w:uiPriority w:val="59"/>
    <w:rsid w:val="009E4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unhideWhenUsed/>
    <w:rsid w:val="00537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537884"/>
    <w:rPr>
      <w:rFonts w:ascii="Courier New" w:eastAsia="Times New Roman" w:hAnsi="Courier New" w:cs="Courier New"/>
      <w:sz w:val="20"/>
      <w:szCs w:val="20"/>
      <w:lang w:eastAsia="ru-RU"/>
    </w:rPr>
  </w:style>
  <w:style w:type="character" w:customStyle="1" w:styleId="translation-word">
    <w:name w:val="translation-word"/>
    <w:basedOn w:val="a0"/>
    <w:rsid w:val="00537884"/>
  </w:style>
  <w:style w:type="character" w:styleId="af4">
    <w:name w:val="Placeholder Text"/>
    <w:basedOn w:val="a0"/>
    <w:uiPriority w:val="99"/>
    <w:semiHidden/>
    <w:rsid w:val="00B6155D"/>
    <w:rPr>
      <w:color w:val="808080"/>
    </w:rPr>
  </w:style>
  <w:style w:type="paragraph" w:styleId="af5">
    <w:name w:val="footnote text"/>
    <w:basedOn w:val="a"/>
    <w:link w:val="af6"/>
    <w:uiPriority w:val="99"/>
    <w:unhideWhenUsed/>
    <w:rsid w:val="001B2018"/>
    <w:pPr>
      <w:spacing w:after="0" w:line="240" w:lineRule="auto"/>
    </w:pPr>
    <w:rPr>
      <w:sz w:val="20"/>
      <w:szCs w:val="20"/>
    </w:rPr>
  </w:style>
  <w:style w:type="character" w:customStyle="1" w:styleId="af6">
    <w:name w:val="Текст сноски Знак"/>
    <w:basedOn w:val="a0"/>
    <w:link w:val="af5"/>
    <w:uiPriority w:val="99"/>
    <w:rsid w:val="001B2018"/>
    <w:rPr>
      <w:sz w:val="20"/>
      <w:szCs w:val="20"/>
    </w:rPr>
  </w:style>
  <w:style w:type="character" w:styleId="af7">
    <w:name w:val="footnote reference"/>
    <w:basedOn w:val="a0"/>
    <w:uiPriority w:val="99"/>
    <w:semiHidden/>
    <w:unhideWhenUsed/>
    <w:rsid w:val="001B2018"/>
    <w:rPr>
      <w:vertAlign w:val="superscript"/>
    </w:rPr>
  </w:style>
  <w:style w:type="character" w:customStyle="1" w:styleId="23">
    <w:name w:val="Неразрешенное упоминание2"/>
    <w:basedOn w:val="a0"/>
    <w:uiPriority w:val="99"/>
    <w:semiHidden/>
    <w:unhideWhenUsed/>
    <w:rsid w:val="00803C25"/>
    <w:rPr>
      <w:color w:val="605E5C"/>
      <w:shd w:val="clear" w:color="auto" w:fill="E1DFDD"/>
    </w:rPr>
  </w:style>
  <w:style w:type="character" w:customStyle="1" w:styleId="33">
    <w:name w:val="Неразрешенное упоминание3"/>
    <w:basedOn w:val="a0"/>
    <w:uiPriority w:val="99"/>
    <w:semiHidden/>
    <w:unhideWhenUsed/>
    <w:rsid w:val="00EA5A3B"/>
    <w:rPr>
      <w:color w:val="605E5C"/>
      <w:shd w:val="clear" w:color="auto" w:fill="E1DFDD"/>
    </w:rPr>
  </w:style>
  <w:style w:type="character" w:customStyle="1" w:styleId="44">
    <w:name w:val="Неразрешенное упоминание4"/>
    <w:basedOn w:val="a0"/>
    <w:uiPriority w:val="99"/>
    <w:semiHidden/>
    <w:unhideWhenUsed/>
    <w:rsid w:val="00376A37"/>
    <w:rPr>
      <w:color w:val="605E5C"/>
      <w:shd w:val="clear" w:color="auto" w:fill="E1DFDD"/>
    </w:rPr>
  </w:style>
  <w:style w:type="paragraph" w:customStyle="1" w:styleId="45">
    <w:name w:val="Основной текст4"/>
    <w:basedOn w:val="a"/>
    <w:rsid w:val="004B6482"/>
    <w:pPr>
      <w:widowControl w:val="0"/>
      <w:shd w:val="clear" w:color="auto" w:fill="FFFFFF"/>
      <w:spacing w:before="360" w:after="0" w:line="274" w:lineRule="exact"/>
      <w:ind w:hanging="360"/>
    </w:pPr>
    <w:rPr>
      <w:rFonts w:ascii="Times New Roman" w:eastAsia="Times New Roman" w:hAnsi="Times New Roman" w:cs="Times New Roman"/>
      <w:sz w:val="23"/>
      <w:szCs w:val="23"/>
    </w:rPr>
  </w:style>
  <w:style w:type="paragraph" w:customStyle="1" w:styleId="Default">
    <w:name w:val="Default"/>
    <w:rsid w:val="004B648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34">
    <w:name w:val="Основной текст (3)_"/>
    <w:basedOn w:val="a0"/>
    <w:link w:val="35"/>
    <w:locked/>
    <w:rsid w:val="004B6482"/>
    <w:rPr>
      <w:rFonts w:ascii="Times New Roman" w:eastAsia="Times New Roman" w:hAnsi="Times New Roman" w:cs="Times New Roman"/>
      <w:b/>
      <w:bCs/>
      <w:sz w:val="27"/>
      <w:szCs w:val="27"/>
      <w:shd w:val="clear" w:color="auto" w:fill="FFFFFF"/>
    </w:rPr>
  </w:style>
  <w:style w:type="paragraph" w:customStyle="1" w:styleId="35">
    <w:name w:val="Основной текст (3)"/>
    <w:basedOn w:val="a"/>
    <w:link w:val="34"/>
    <w:rsid w:val="004B6482"/>
    <w:pPr>
      <w:widowControl w:val="0"/>
      <w:shd w:val="clear" w:color="auto" w:fill="FFFFFF"/>
      <w:spacing w:before="1260" w:after="3780" w:line="485" w:lineRule="exact"/>
      <w:jc w:val="center"/>
    </w:pPr>
    <w:rPr>
      <w:rFonts w:ascii="Times New Roman" w:eastAsia="Times New Roman" w:hAnsi="Times New Roman" w:cs="Times New Roman"/>
      <w:b/>
      <w:bCs/>
      <w:sz w:val="27"/>
      <w:szCs w:val="27"/>
    </w:rPr>
  </w:style>
  <w:style w:type="character" w:styleId="af8">
    <w:name w:val="Strong"/>
    <w:basedOn w:val="a0"/>
    <w:uiPriority w:val="22"/>
    <w:qFormat/>
    <w:rsid w:val="000A692E"/>
    <w:rPr>
      <w:b/>
      <w:bCs/>
    </w:rPr>
  </w:style>
  <w:style w:type="paragraph" w:styleId="af9">
    <w:name w:val="Normal (Web)"/>
    <w:basedOn w:val="a"/>
    <w:uiPriority w:val="99"/>
    <w:unhideWhenUsed/>
    <w:rsid w:val="00107C19"/>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fa">
    <w:name w:val="Light List"/>
    <w:basedOn w:val="a1"/>
    <w:uiPriority w:val="61"/>
    <w:rsid w:val="001278FA"/>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30047">
      <w:bodyDiv w:val="1"/>
      <w:marLeft w:val="0"/>
      <w:marRight w:val="0"/>
      <w:marTop w:val="0"/>
      <w:marBottom w:val="0"/>
      <w:divBdr>
        <w:top w:val="none" w:sz="0" w:space="0" w:color="auto"/>
        <w:left w:val="none" w:sz="0" w:space="0" w:color="auto"/>
        <w:bottom w:val="none" w:sz="0" w:space="0" w:color="auto"/>
        <w:right w:val="none" w:sz="0" w:space="0" w:color="auto"/>
      </w:divBdr>
    </w:div>
    <w:div w:id="37825476">
      <w:bodyDiv w:val="1"/>
      <w:marLeft w:val="0"/>
      <w:marRight w:val="0"/>
      <w:marTop w:val="0"/>
      <w:marBottom w:val="0"/>
      <w:divBdr>
        <w:top w:val="none" w:sz="0" w:space="0" w:color="auto"/>
        <w:left w:val="none" w:sz="0" w:space="0" w:color="auto"/>
        <w:bottom w:val="none" w:sz="0" w:space="0" w:color="auto"/>
        <w:right w:val="none" w:sz="0" w:space="0" w:color="auto"/>
      </w:divBdr>
    </w:div>
    <w:div w:id="59331041">
      <w:bodyDiv w:val="1"/>
      <w:marLeft w:val="0"/>
      <w:marRight w:val="0"/>
      <w:marTop w:val="0"/>
      <w:marBottom w:val="0"/>
      <w:divBdr>
        <w:top w:val="none" w:sz="0" w:space="0" w:color="auto"/>
        <w:left w:val="none" w:sz="0" w:space="0" w:color="auto"/>
        <w:bottom w:val="none" w:sz="0" w:space="0" w:color="auto"/>
        <w:right w:val="none" w:sz="0" w:space="0" w:color="auto"/>
      </w:divBdr>
    </w:div>
    <w:div w:id="81998592">
      <w:bodyDiv w:val="1"/>
      <w:marLeft w:val="0"/>
      <w:marRight w:val="0"/>
      <w:marTop w:val="0"/>
      <w:marBottom w:val="0"/>
      <w:divBdr>
        <w:top w:val="none" w:sz="0" w:space="0" w:color="auto"/>
        <w:left w:val="none" w:sz="0" w:space="0" w:color="auto"/>
        <w:bottom w:val="none" w:sz="0" w:space="0" w:color="auto"/>
        <w:right w:val="none" w:sz="0" w:space="0" w:color="auto"/>
      </w:divBdr>
    </w:div>
    <w:div w:id="92668693">
      <w:bodyDiv w:val="1"/>
      <w:marLeft w:val="0"/>
      <w:marRight w:val="0"/>
      <w:marTop w:val="0"/>
      <w:marBottom w:val="0"/>
      <w:divBdr>
        <w:top w:val="none" w:sz="0" w:space="0" w:color="auto"/>
        <w:left w:val="none" w:sz="0" w:space="0" w:color="auto"/>
        <w:bottom w:val="none" w:sz="0" w:space="0" w:color="auto"/>
        <w:right w:val="none" w:sz="0" w:space="0" w:color="auto"/>
      </w:divBdr>
    </w:div>
    <w:div w:id="138228510">
      <w:bodyDiv w:val="1"/>
      <w:marLeft w:val="0"/>
      <w:marRight w:val="0"/>
      <w:marTop w:val="0"/>
      <w:marBottom w:val="0"/>
      <w:divBdr>
        <w:top w:val="none" w:sz="0" w:space="0" w:color="auto"/>
        <w:left w:val="none" w:sz="0" w:space="0" w:color="auto"/>
        <w:bottom w:val="none" w:sz="0" w:space="0" w:color="auto"/>
        <w:right w:val="none" w:sz="0" w:space="0" w:color="auto"/>
      </w:divBdr>
    </w:div>
    <w:div w:id="152065619">
      <w:bodyDiv w:val="1"/>
      <w:marLeft w:val="0"/>
      <w:marRight w:val="0"/>
      <w:marTop w:val="0"/>
      <w:marBottom w:val="0"/>
      <w:divBdr>
        <w:top w:val="none" w:sz="0" w:space="0" w:color="auto"/>
        <w:left w:val="none" w:sz="0" w:space="0" w:color="auto"/>
        <w:bottom w:val="none" w:sz="0" w:space="0" w:color="auto"/>
        <w:right w:val="none" w:sz="0" w:space="0" w:color="auto"/>
      </w:divBdr>
    </w:div>
    <w:div w:id="201868994">
      <w:bodyDiv w:val="1"/>
      <w:marLeft w:val="0"/>
      <w:marRight w:val="0"/>
      <w:marTop w:val="0"/>
      <w:marBottom w:val="0"/>
      <w:divBdr>
        <w:top w:val="none" w:sz="0" w:space="0" w:color="auto"/>
        <w:left w:val="none" w:sz="0" w:space="0" w:color="auto"/>
        <w:bottom w:val="none" w:sz="0" w:space="0" w:color="auto"/>
        <w:right w:val="none" w:sz="0" w:space="0" w:color="auto"/>
      </w:divBdr>
    </w:div>
    <w:div w:id="202904487">
      <w:bodyDiv w:val="1"/>
      <w:marLeft w:val="0"/>
      <w:marRight w:val="0"/>
      <w:marTop w:val="0"/>
      <w:marBottom w:val="0"/>
      <w:divBdr>
        <w:top w:val="none" w:sz="0" w:space="0" w:color="auto"/>
        <w:left w:val="none" w:sz="0" w:space="0" w:color="auto"/>
        <w:bottom w:val="none" w:sz="0" w:space="0" w:color="auto"/>
        <w:right w:val="none" w:sz="0" w:space="0" w:color="auto"/>
      </w:divBdr>
    </w:div>
    <w:div w:id="223686882">
      <w:bodyDiv w:val="1"/>
      <w:marLeft w:val="0"/>
      <w:marRight w:val="0"/>
      <w:marTop w:val="0"/>
      <w:marBottom w:val="0"/>
      <w:divBdr>
        <w:top w:val="none" w:sz="0" w:space="0" w:color="auto"/>
        <w:left w:val="none" w:sz="0" w:space="0" w:color="auto"/>
        <w:bottom w:val="none" w:sz="0" w:space="0" w:color="auto"/>
        <w:right w:val="none" w:sz="0" w:space="0" w:color="auto"/>
      </w:divBdr>
    </w:div>
    <w:div w:id="255023341">
      <w:bodyDiv w:val="1"/>
      <w:marLeft w:val="0"/>
      <w:marRight w:val="0"/>
      <w:marTop w:val="0"/>
      <w:marBottom w:val="0"/>
      <w:divBdr>
        <w:top w:val="none" w:sz="0" w:space="0" w:color="auto"/>
        <w:left w:val="none" w:sz="0" w:space="0" w:color="auto"/>
        <w:bottom w:val="none" w:sz="0" w:space="0" w:color="auto"/>
        <w:right w:val="none" w:sz="0" w:space="0" w:color="auto"/>
      </w:divBdr>
    </w:div>
    <w:div w:id="298923008">
      <w:bodyDiv w:val="1"/>
      <w:marLeft w:val="0"/>
      <w:marRight w:val="0"/>
      <w:marTop w:val="0"/>
      <w:marBottom w:val="0"/>
      <w:divBdr>
        <w:top w:val="none" w:sz="0" w:space="0" w:color="auto"/>
        <w:left w:val="none" w:sz="0" w:space="0" w:color="auto"/>
        <w:bottom w:val="none" w:sz="0" w:space="0" w:color="auto"/>
        <w:right w:val="none" w:sz="0" w:space="0" w:color="auto"/>
      </w:divBdr>
    </w:div>
    <w:div w:id="347562168">
      <w:bodyDiv w:val="1"/>
      <w:marLeft w:val="0"/>
      <w:marRight w:val="0"/>
      <w:marTop w:val="0"/>
      <w:marBottom w:val="0"/>
      <w:divBdr>
        <w:top w:val="none" w:sz="0" w:space="0" w:color="auto"/>
        <w:left w:val="none" w:sz="0" w:space="0" w:color="auto"/>
        <w:bottom w:val="none" w:sz="0" w:space="0" w:color="auto"/>
        <w:right w:val="none" w:sz="0" w:space="0" w:color="auto"/>
      </w:divBdr>
    </w:div>
    <w:div w:id="496579555">
      <w:bodyDiv w:val="1"/>
      <w:marLeft w:val="0"/>
      <w:marRight w:val="0"/>
      <w:marTop w:val="0"/>
      <w:marBottom w:val="0"/>
      <w:divBdr>
        <w:top w:val="none" w:sz="0" w:space="0" w:color="auto"/>
        <w:left w:val="none" w:sz="0" w:space="0" w:color="auto"/>
        <w:bottom w:val="none" w:sz="0" w:space="0" w:color="auto"/>
        <w:right w:val="none" w:sz="0" w:space="0" w:color="auto"/>
      </w:divBdr>
    </w:div>
    <w:div w:id="604964994">
      <w:bodyDiv w:val="1"/>
      <w:marLeft w:val="0"/>
      <w:marRight w:val="0"/>
      <w:marTop w:val="0"/>
      <w:marBottom w:val="0"/>
      <w:divBdr>
        <w:top w:val="none" w:sz="0" w:space="0" w:color="auto"/>
        <w:left w:val="none" w:sz="0" w:space="0" w:color="auto"/>
        <w:bottom w:val="none" w:sz="0" w:space="0" w:color="auto"/>
        <w:right w:val="none" w:sz="0" w:space="0" w:color="auto"/>
      </w:divBdr>
    </w:div>
    <w:div w:id="673535790">
      <w:bodyDiv w:val="1"/>
      <w:marLeft w:val="0"/>
      <w:marRight w:val="0"/>
      <w:marTop w:val="0"/>
      <w:marBottom w:val="0"/>
      <w:divBdr>
        <w:top w:val="none" w:sz="0" w:space="0" w:color="auto"/>
        <w:left w:val="none" w:sz="0" w:space="0" w:color="auto"/>
        <w:bottom w:val="none" w:sz="0" w:space="0" w:color="auto"/>
        <w:right w:val="none" w:sz="0" w:space="0" w:color="auto"/>
      </w:divBdr>
    </w:div>
    <w:div w:id="696663007">
      <w:bodyDiv w:val="1"/>
      <w:marLeft w:val="0"/>
      <w:marRight w:val="0"/>
      <w:marTop w:val="0"/>
      <w:marBottom w:val="0"/>
      <w:divBdr>
        <w:top w:val="none" w:sz="0" w:space="0" w:color="auto"/>
        <w:left w:val="none" w:sz="0" w:space="0" w:color="auto"/>
        <w:bottom w:val="none" w:sz="0" w:space="0" w:color="auto"/>
        <w:right w:val="none" w:sz="0" w:space="0" w:color="auto"/>
      </w:divBdr>
    </w:div>
    <w:div w:id="738215658">
      <w:bodyDiv w:val="1"/>
      <w:marLeft w:val="0"/>
      <w:marRight w:val="0"/>
      <w:marTop w:val="0"/>
      <w:marBottom w:val="0"/>
      <w:divBdr>
        <w:top w:val="none" w:sz="0" w:space="0" w:color="auto"/>
        <w:left w:val="none" w:sz="0" w:space="0" w:color="auto"/>
        <w:bottom w:val="none" w:sz="0" w:space="0" w:color="auto"/>
        <w:right w:val="none" w:sz="0" w:space="0" w:color="auto"/>
      </w:divBdr>
    </w:div>
    <w:div w:id="781845470">
      <w:bodyDiv w:val="1"/>
      <w:marLeft w:val="0"/>
      <w:marRight w:val="0"/>
      <w:marTop w:val="0"/>
      <w:marBottom w:val="0"/>
      <w:divBdr>
        <w:top w:val="none" w:sz="0" w:space="0" w:color="auto"/>
        <w:left w:val="none" w:sz="0" w:space="0" w:color="auto"/>
        <w:bottom w:val="none" w:sz="0" w:space="0" w:color="auto"/>
        <w:right w:val="none" w:sz="0" w:space="0" w:color="auto"/>
      </w:divBdr>
    </w:div>
    <w:div w:id="808716014">
      <w:bodyDiv w:val="1"/>
      <w:marLeft w:val="0"/>
      <w:marRight w:val="0"/>
      <w:marTop w:val="0"/>
      <w:marBottom w:val="0"/>
      <w:divBdr>
        <w:top w:val="none" w:sz="0" w:space="0" w:color="auto"/>
        <w:left w:val="none" w:sz="0" w:space="0" w:color="auto"/>
        <w:bottom w:val="none" w:sz="0" w:space="0" w:color="auto"/>
        <w:right w:val="none" w:sz="0" w:space="0" w:color="auto"/>
      </w:divBdr>
    </w:div>
    <w:div w:id="820582486">
      <w:bodyDiv w:val="1"/>
      <w:marLeft w:val="0"/>
      <w:marRight w:val="0"/>
      <w:marTop w:val="0"/>
      <w:marBottom w:val="0"/>
      <w:divBdr>
        <w:top w:val="none" w:sz="0" w:space="0" w:color="auto"/>
        <w:left w:val="none" w:sz="0" w:space="0" w:color="auto"/>
        <w:bottom w:val="none" w:sz="0" w:space="0" w:color="auto"/>
        <w:right w:val="none" w:sz="0" w:space="0" w:color="auto"/>
      </w:divBdr>
    </w:div>
    <w:div w:id="888955878">
      <w:bodyDiv w:val="1"/>
      <w:marLeft w:val="0"/>
      <w:marRight w:val="0"/>
      <w:marTop w:val="0"/>
      <w:marBottom w:val="0"/>
      <w:divBdr>
        <w:top w:val="none" w:sz="0" w:space="0" w:color="auto"/>
        <w:left w:val="none" w:sz="0" w:space="0" w:color="auto"/>
        <w:bottom w:val="none" w:sz="0" w:space="0" w:color="auto"/>
        <w:right w:val="none" w:sz="0" w:space="0" w:color="auto"/>
      </w:divBdr>
    </w:div>
    <w:div w:id="907691561">
      <w:bodyDiv w:val="1"/>
      <w:marLeft w:val="0"/>
      <w:marRight w:val="0"/>
      <w:marTop w:val="0"/>
      <w:marBottom w:val="0"/>
      <w:divBdr>
        <w:top w:val="none" w:sz="0" w:space="0" w:color="auto"/>
        <w:left w:val="none" w:sz="0" w:space="0" w:color="auto"/>
        <w:bottom w:val="none" w:sz="0" w:space="0" w:color="auto"/>
        <w:right w:val="none" w:sz="0" w:space="0" w:color="auto"/>
      </w:divBdr>
    </w:div>
    <w:div w:id="988096208">
      <w:bodyDiv w:val="1"/>
      <w:marLeft w:val="0"/>
      <w:marRight w:val="0"/>
      <w:marTop w:val="0"/>
      <w:marBottom w:val="0"/>
      <w:divBdr>
        <w:top w:val="none" w:sz="0" w:space="0" w:color="auto"/>
        <w:left w:val="none" w:sz="0" w:space="0" w:color="auto"/>
        <w:bottom w:val="none" w:sz="0" w:space="0" w:color="auto"/>
        <w:right w:val="none" w:sz="0" w:space="0" w:color="auto"/>
      </w:divBdr>
    </w:div>
    <w:div w:id="997417724">
      <w:bodyDiv w:val="1"/>
      <w:marLeft w:val="0"/>
      <w:marRight w:val="0"/>
      <w:marTop w:val="0"/>
      <w:marBottom w:val="0"/>
      <w:divBdr>
        <w:top w:val="none" w:sz="0" w:space="0" w:color="auto"/>
        <w:left w:val="none" w:sz="0" w:space="0" w:color="auto"/>
        <w:bottom w:val="none" w:sz="0" w:space="0" w:color="auto"/>
        <w:right w:val="none" w:sz="0" w:space="0" w:color="auto"/>
      </w:divBdr>
    </w:div>
    <w:div w:id="1085304992">
      <w:bodyDiv w:val="1"/>
      <w:marLeft w:val="0"/>
      <w:marRight w:val="0"/>
      <w:marTop w:val="0"/>
      <w:marBottom w:val="0"/>
      <w:divBdr>
        <w:top w:val="none" w:sz="0" w:space="0" w:color="auto"/>
        <w:left w:val="none" w:sz="0" w:space="0" w:color="auto"/>
        <w:bottom w:val="none" w:sz="0" w:space="0" w:color="auto"/>
        <w:right w:val="none" w:sz="0" w:space="0" w:color="auto"/>
      </w:divBdr>
    </w:div>
    <w:div w:id="1089808645">
      <w:bodyDiv w:val="1"/>
      <w:marLeft w:val="0"/>
      <w:marRight w:val="0"/>
      <w:marTop w:val="0"/>
      <w:marBottom w:val="0"/>
      <w:divBdr>
        <w:top w:val="none" w:sz="0" w:space="0" w:color="auto"/>
        <w:left w:val="none" w:sz="0" w:space="0" w:color="auto"/>
        <w:bottom w:val="none" w:sz="0" w:space="0" w:color="auto"/>
        <w:right w:val="none" w:sz="0" w:space="0" w:color="auto"/>
      </w:divBdr>
    </w:div>
    <w:div w:id="1137338233">
      <w:bodyDiv w:val="1"/>
      <w:marLeft w:val="0"/>
      <w:marRight w:val="0"/>
      <w:marTop w:val="0"/>
      <w:marBottom w:val="0"/>
      <w:divBdr>
        <w:top w:val="none" w:sz="0" w:space="0" w:color="auto"/>
        <w:left w:val="none" w:sz="0" w:space="0" w:color="auto"/>
        <w:bottom w:val="none" w:sz="0" w:space="0" w:color="auto"/>
        <w:right w:val="none" w:sz="0" w:space="0" w:color="auto"/>
      </w:divBdr>
    </w:div>
    <w:div w:id="1225601329">
      <w:bodyDiv w:val="1"/>
      <w:marLeft w:val="0"/>
      <w:marRight w:val="0"/>
      <w:marTop w:val="0"/>
      <w:marBottom w:val="0"/>
      <w:divBdr>
        <w:top w:val="none" w:sz="0" w:space="0" w:color="auto"/>
        <w:left w:val="none" w:sz="0" w:space="0" w:color="auto"/>
        <w:bottom w:val="none" w:sz="0" w:space="0" w:color="auto"/>
        <w:right w:val="none" w:sz="0" w:space="0" w:color="auto"/>
      </w:divBdr>
    </w:div>
    <w:div w:id="1235163487">
      <w:bodyDiv w:val="1"/>
      <w:marLeft w:val="0"/>
      <w:marRight w:val="0"/>
      <w:marTop w:val="0"/>
      <w:marBottom w:val="0"/>
      <w:divBdr>
        <w:top w:val="none" w:sz="0" w:space="0" w:color="auto"/>
        <w:left w:val="none" w:sz="0" w:space="0" w:color="auto"/>
        <w:bottom w:val="none" w:sz="0" w:space="0" w:color="auto"/>
        <w:right w:val="none" w:sz="0" w:space="0" w:color="auto"/>
      </w:divBdr>
    </w:div>
    <w:div w:id="1239558890">
      <w:bodyDiv w:val="1"/>
      <w:marLeft w:val="0"/>
      <w:marRight w:val="0"/>
      <w:marTop w:val="0"/>
      <w:marBottom w:val="0"/>
      <w:divBdr>
        <w:top w:val="none" w:sz="0" w:space="0" w:color="auto"/>
        <w:left w:val="none" w:sz="0" w:space="0" w:color="auto"/>
        <w:bottom w:val="none" w:sz="0" w:space="0" w:color="auto"/>
        <w:right w:val="none" w:sz="0" w:space="0" w:color="auto"/>
      </w:divBdr>
    </w:div>
    <w:div w:id="1293556945">
      <w:bodyDiv w:val="1"/>
      <w:marLeft w:val="0"/>
      <w:marRight w:val="0"/>
      <w:marTop w:val="0"/>
      <w:marBottom w:val="0"/>
      <w:divBdr>
        <w:top w:val="none" w:sz="0" w:space="0" w:color="auto"/>
        <w:left w:val="none" w:sz="0" w:space="0" w:color="auto"/>
        <w:bottom w:val="none" w:sz="0" w:space="0" w:color="auto"/>
        <w:right w:val="none" w:sz="0" w:space="0" w:color="auto"/>
      </w:divBdr>
    </w:div>
    <w:div w:id="1318537551">
      <w:bodyDiv w:val="1"/>
      <w:marLeft w:val="0"/>
      <w:marRight w:val="0"/>
      <w:marTop w:val="0"/>
      <w:marBottom w:val="0"/>
      <w:divBdr>
        <w:top w:val="none" w:sz="0" w:space="0" w:color="auto"/>
        <w:left w:val="none" w:sz="0" w:space="0" w:color="auto"/>
        <w:bottom w:val="none" w:sz="0" w:space="0" w:color="auto"/>
        <w:right w:val="none" w:sz="0" w:space="0" w:color="auto"/>
      </w:divBdr>
    </w:div>
    <w:div w:id="1432357004">
      <w:bodyDiv w:val="1"/>
      <w:marLeft w:val="0"/>
      <w:marRight w:val="0"/>
      <w:marTop w:val="0"/>
      <w:marBottom w:val="0"/>
      <w:divBdr>
        <w:top w:val="none" w:sz="0" w:space="0" w:color="auto"/>
        <w:left w:val="none" w:sz="0" w:space="0" w:color="auto"/>
        <w:bottom w:val="none" w:sz="0" w:space="0" w:color="auto"/>
        <w:right w:val="none" w:sz="0" w:space="0" w:color="auto"/>
      </w:divBdr>
    </w:div>
    <w:div w:id="1563561095">
      <w:bodyDiv w:val="1"/>
      <w:marLeft w:val="0"/>
      <w:marRight w:val="0"/>
      <w:marTop w:val="0"/>
      <w:marBottom w:val="0"/>
      <w:divBdr>
        <w:top w:val="none" w:sz="0" w:space="0" w:color="auto"/>
        <w:left w:val="none" w:sz="0" w:space="0" w:color="auto"/>
        <w:bottom w:val="none" w:sz="0" w:space="0" w:color="auto"/>
        <w:right w:val="none" w:sz="0" w:space="0" w:color="auto"/>
      </w:divBdr>
    </w:div>
    <w:div w:id="1586837061">
      <w:bodyDiv w:val="1"/>
      <w:marLeft w:val="0"/>
      <w:marRight w:val="0"/>
      <w:marTop w:val="0"/>
      <w:marBottom w:val="0"/>
      <w:divBdr>
        <w:top w:val="none" w:sz="0" w:space="0" w:color="auto"/>
        <w:left w:val="none" w:sz="0" w:space="0" w:color="auto"/>
        <w:bottom w:val="none" w:sz="0" w:space="0" w:color="auto"/>
        <w:right w:val="none" w:sz="0" w:space="0" w:color="auto"/>
      </w:divBdr>
    </w:div>
    <w:div w:id="1589189568">
      <w:bodyDiv w:val="1"/>
      <w:marLeft w:val="0"/>
      <w:marRight w:val="0"/>
      <w:marTop w:val="0"/>
      <w:marBottom w:val="0"/>
      <w:divBdr>
        <w:top w:val="none" w:sz="0" w:space="0" w:color="auto"/>
        <w:left w:val="none" w:sz="0" w:space="0" w:color="auto"/>
        <w:bottom w:val="none" w:sz="0" w:space="0" w:color="auto"/>
        <w:right w:val="none" w:sz="0" w:space="0" w:color="auto"/>
      </w:divBdr>
    </w:div>
    <w:div w:id="1608351228">
      <w:bodyDiv w:val="1"/>
      <w:marLeft w:val="0"/>
      <w:marRight w:val="0"/>
      <w:marTop w:val="0"/>
      <w:marBottom w:val="0"/>
      <w:divBdr>
        <w:top w:val="none" w:sz="0" w:space="0" w:color="auto"/>
        <w:left w:val="none" w:sz="0" w:space="0" w:color="auto"/>
        <w:bottom w:val="none" w:sz="0" w:space="0" w:color="auto"/>
        <w:right w:val="none" w:sz="0" w:space="0" w:color="auto"/>
      </w:divBdr>
    </w:div>
    <w:div w:id="1673604028">
      <w:bodyDiv w:val="1"/>
      <w:marLeft w:val="0"/>
      <w:marRight w:val="0"/>
      <w:marTop w:val="0"/>
      <w:marBottom w:val="0"/>
      <w:divBdr>
        <w:top w:val="none" w:sz="0" w:space="0" w:color="auto"/>
        <w:left w:val="none" w:sz="0" w:space="0" w:color="auto"/>
        <w:bottom w:val="none" w:sz="0" w:space="0" w:color="auto"/>
        <w:right w:val="none" w:sz="0" w:space="0" w:color="auto"/>
      </w:divBdr>
    </w:div>
    <w:div w:id="1717198019">
      <w:bodyDiv w:val="1"/>
      <w:marLeft w:val="0"/>
      <w:marRight w:val="0"/>
      <w:marTop w:val="0"/>
      <w:marBottom w:val="0"/>
      <w:divBdr>
        <w:top w:val="none" w:sz="0" w:space="0" w:color="auto"/>
        <w:left w:val="none" w:sz="0" w:space="0" w:color="auto"/>
        <w:bottom w:val="none" w:sz="0" w:space="0" w:color="auto"/>
        <w:right w:val="none" w:sz="0" w:space="0" w:color="auto"/>
      </w:divBdr>
    </w:div>
    <w:div w:id="1722243435">
      <w:bodyDiv w:val="1"/>
      <w:marLeft w:val="0"/>
      <w:marRight w:val="0"/>
      <w:marTop w:val="0"/>
      <w:marBottom w:val="0"/>
      <w:divBdr>
        <w:top w:val="none" w:sz="0" w:space="0" w:color="auto"/>
        <w:left w:val="none" w:sz="0" w:space="0" w:color="auto"/>
        <w:bottom w:val="none" w:sz="0" w:space="0" w:color="auto"/>
        <w:right w:val="none" w:sz="0" w:space="0" w:color="auto"/>
      </w:divBdr>
    </w:div>
    <w:div w:id="1741908361">
      <w:bodyDiv w:val="1"/>
      <w:marLeft w:val="0"/>
      <w:marRight w:val="0"/>
      <w:marTop w:val="0"/>
      <w:marBottom w:val="0"/>
      <w:divBdr>
        <w:top w:val="none" w:sz="0" w:space="0" w:color="auto"/>
        <w:left w:val="none" w:sz="0" w:space="0" w:color="auto"/>
        <w:bottom w:val="none" w:sz="0" w:space="0" w:color="auto"/>
        <w:right w:val="none" w:sz="0" w:space="0" w:color="auto"/>
      </w:divBdr>
    </w:div>
    <w:div w:id="1755012029">
      <w:bodyDiv w:val="1"/>
      <w:marLeft w:val="0"/>
      <w:marRight w:val="0"/>
      <w:marTop w:val="0"/>
      <w:marBottom w:val="0"/>
      <w:divBdr>
        <w:top w:val="none" w:sz="0" w:space="0" w:color="auto"/>
        <w:left w:val="none" w:sz="0" w:space="0" w:color="auto"/>
        <w:bottom w:val="none" w:sz="0" w:space="0" w:color="auto"/>
        <w:right w:val="none" w:sz="0" w:space="0" w:color="auto"/>
      </w:divBdr>
    </w:div>
    <w:div w:id="1873617374">
      <w:bodyDiv w:val="1"/>
      <w:marLeft w:val="0"/>
      <w:marRight w:val="0"/>
      <w:marTop w:val="0"/>
      <w:marBottom w:val="0"/>
      <w:divBdr>
        <w:top w:val="none" w:sz="0" w:space="0" w:color="auto"/>
        <w:left w:val="none" w:sz="0" w:space="0" w:color="auto"/>
        <w:bottom w:val="none" w:sz="0" w:space="0" w:color="auto"/>
        <w:right w:val="none" w:sz="0" w:space="0" w:color="auto"/>
      </w:divBdr>
    </w:div>
    <w:div w:id="1953051153">
      <w:bodyDiv w:val="1"/>
      <w:marLeft w:val="0"/>
      <w:marRight w:val="0"/>
      <w:marTop w:val="0"/>
      <w:marBottom w:val="0"/>
      <w:divBdr>
        <w:top w:val="none" w:sz="0" w:space="0" w:color="auto"/>
        <w:left w:val="none" w:sz="0" w:space="0" w:color="auto"/>
        <w:bottom w:val="none" w:sz="0" w:space="0" w:color="auto"/>
        <w:right w:val="none" w:sz="0" w:space="0" w:color="auto"/>
      </w:divBdr>
    </w:div>
    <w:div w:id="1967274963">
      <w:bodyDiv w:val="1"/>
      <w:marLeft w:val="0"/>
      <w:marRight w:val="0"/>
      <w:marTop w:val="0"/>
      <w:marBottom w:val="0"/>
      <w:divBdr>
        <w:top w:val="none" w:sz="0" w:space="0" w:color="auto"/>
        <w:left w:val="none" w:sz="0" w:space="0" w:color="auto"/>
        <w:bottom w:val="none" w:sz="0" w:space="0" w:color="auto"/>
        <w:right w:val="none" w:sz="0" w:space="0" w:color="auto"/>
      </w:divBdr>
    </w:div>
    <w:div w:id="1981883896">
      <w:bodyDiv w:val="1"/>
      <w:marLeft w:val="0"/>
      <w:marRight w:val="0"/>
      <w:marTop w:val="0"/>
      <w:marBottom w:val="0"/>
      <w:divBdr>
        <w:top w:val="none" w:sz="0" w:space="0" w:color="auto"/>
        <w:left w:val="none" w:sz="0" w:space="0" w:color="auto"/>
        <w:bottom w:val="none" w:sz="0" w:space="0" w:color="auto"/>
        <w:right w:val="none" w:sz="0" w:space="0" w:color="auto"/>
      </w:divBdr>
    </w:div>
    <w:div w:id="1985306276">
      <w:bodyDiv w:val="1"/>
      <w:marLeft w:val="0"/>
      <w:marRight w:val="0"/>
      <w:marTop w:val="0"/>
      <w:marBottom w:val="0"/>
      <w:divBdr>
        <w:top w:val="none" w:sz="0" w:space="0" w:color="auto"/>
        <w:left w:val="none" w:sz="0" w:space="0" w:color="auto"/>
        <w:bottom w:val="none" w:sz="0" w:space="0" w:color="auto"/>
        <w:right w:val="none" w:sz="0" w:space="0" w:color="auto"/>
      </w:divBdr>
    </w:div>
    <w:div w:id="1999723955">
      <w:bodyDiv w:val="1"/>
      <w:marLeft w:val="0"/>
      <w:marRight w:val="0"/>
      <w:marTop w:val="0"/>
      <w:marBottom w:val="0"/>
      <w:divBdr>
        <w:top w:val="none" w:sz="0" w:space="0" w:color="auto"/>
        <w:left w:val="none" w:sz="0" w:space="0" w:color="auto"/>
        <w:bottom w:val="none" w:sz="0" w:space="0" w:color="auto"/>
        <w:right w:val="none" w:sz="0" w:space="0" w:color="auto"/>
      </w:divBdr>
    </w:div>
    <w:div w:id="2004428181">
      <w:bodyDiv w:val="1"/>
      <w:marLeft w:val="0"/>
      <w:marRight w:val="0"/>
      <w:marTop w:val="0"/>
      <w:marBottom w:val="0"/>
      <w:divBdr>
        <w:top w:val="none" w:sz="0" w:space="0" w:color="auto"/>
        <w:left w:val="none" w:sz="0" w:space="0" w:color="auto"/>
        <w:bottom w:val="none" w:sz="0" w:space="0" w:color="auto"/>
        <w:right w:val="none" w:sz="0" w:space="0" w:color="auto"/>
      </w:divBdr>
    </w:div>
    <w:div w:id="2023898114">
      <w:bodyDiv w:val="1"/>
      <w:marLeft w:val="0"/>
      <w:marRight w:val="0"/>
      <w:marTop w:val="0"/>
      <w:marBottom w:val="0"/>
      <w:divBdr>
        <w:top w:val="none" w:sz="0" w:space="0" w:color="auto"/>
        <w:left w:val="none" w:sz="0" w:space="0" w:color="auto"/>
        <w:bottom w:val="none" w:sz="0" w:space="0" w:color="auto"/>
        <w:right w:val="none" w:sz="0" w:space="0" w:color="auto"/>
      </w:divBdr>
    </w:div>
    <w:div w:id="2067874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2.xml"/><Relationship Id="rId18" Type="http://schemas.openxmlformats.org/officeDocument/2006/relationships/chart" Target="charts/chart6.xml"/><Relationship Id="rId26" Type="http://schemas.openxmlformats.org/officeDocument/2006/relationships/chart" Target="charts/chart14.xml"/><Relationship Id="rId39" Type="http://schemas.microsoft.com/office/2007/relationships/diagramDrawing" Target="diagrams/drawing1.xml"/><Relationship Id="rId21" Type="http://schemas.openxmlformats.org/officeDocument/2006/relationships/chart" Target="charts/chart9.xml"/><Relationship Id="rId34" Type="http://schemas.microsoft.com/office/2007/relationships/hdphoto" Target="media/hdphoto1.wdp"/><Relationship Id="rId42" Type="http://schemas.openxmlformats.org/officeDocument/2006/relationships/image" Target="media/image8.png"/><Relationship Id="rId47" Type="http://schemas.openxmlformats.org/officeDocument/2006/relationships/image" Target="media/image11.png"/><Relationship Id="rId50" Type="http://schemas.openxmlformats.org/officeDocument/2006/relationships/hyperlink" Target="http://www.ced.org/reports/single/social-responsibilities-of-business-corporations" TargetMode="External"/><Relationship Id="rId55" Type="http://schemas.openxmlformats.org/officeDocument/2006/relationships/hyperlink" Target="http://www.weforum.org/reports/the-inclusive-development-index-2018"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4.xml"/><Relationship Id="rId29" Type="http://schemas.openxmlformats.org/officeDocument/2006/relationships/chart" Target="charts/chart17.xml"/><Relationship Id="rId11" Type="http://schemas.openxmlformats.org/officeDocument/2006/relationships/image" Target="media/image2.png"/><Relationship Id="rId24" Type="http://schemas.openxmlformats.org/officeDocument/2006/relationships/chart" Target="charts/chart12.xml"/><Relationship Id="rId32" Type="http://schemas.openxmlformats.org/officeDocument/2006/relationships/image" Target="media/image5.png"/><Relationship Id="rId37" Type="http://schemas.openxmlformats.org/officeDocument/2006/relationships/diagramQuickStyle" Target="diagrams/quickStyle1.xml"/><Relationship Id="rId40" Type="http://schemas.openxmlformats.org/officeDocument/2006/relationships/image" Target="media/image7.png"/><Relationship Id="rId45" Type="http://schemas.microsoft.com/office/2007/relationships/hdphoto" Target="media/hdphoto4.wdp"/><Relationship Id="rId53" Type="http://schemas.openxmlformats.org/officeDocument/2006/relationships/hyperlink" Target="http://www.donellameadows.org/wp-content/userfiles/Limits-to-Growth-digital-scan-version.pdf" TargetMode="External"/><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chart" Target="charts/chart7.xml"/><Relationship Id="rId14" Type="http://schemas.openxmlformats.org/officeDocument/2006/relationships/image" Target="media/image3.png"/><Relationship Id="rId22" Type="http://schemas.openxmlformats.org/officeDocument/2006/relationships/chart" Target="charts/chart10.xml"/><Relationship Id="rId27" Type="http://schemas.openxmlformats.org/officeDocument/2006/relationships/chart" Target="charts/chart15.xml"/><Relationship Id="rId30" Type="http://schemas.openxmlformats.org/officeDocument/2006/relationships/chart" Target="charts/chart18.xml"/><Relationship Id="rId35" Type="http://schemas.openxmlformats.org/officeDocument/2006/relationships/diagramData" Target="diagrams/data1.xml"/><Relationship Id="rId43" Type="http://schemas.microsoft.com/office/2007/relationships/hdphoto" Target="media/hdphoto3.wdp"/><Relationship Id="rId48" Type="http://schemas.microsoft.com/office/2007/relationships/hdphoto" Target="media/hdphoto5.wdp"/><Relationship Id="rId56" Type="http://schemas.openxmlformats.org/officeDocument/2006/relationships/hyperlink" Target="http://www.politicalaffairs.net/colonialism-and-underdevelopment-in-latin-america/" TargetMode="External"/><Relationship Id="rId8" Type="http://schemas.openxmlformats.org/officeDocument/2006/relationships/image" Target="media/image1.png"/><Relationship Id="rId51" Type="http://schemas.openxmlformats.org/officeDocument/2006/relationships/hyperlink" Target="http://www.nickscrusade.org/history-of-u-s-latin-american-relations/" TargetMode="External"/><Relationship Id="rId3" Type="http://schemas.openxmlformats.org/officeDocument/2006/relationships/styles" Target="styles.xml"/><Relationship Id="rId12" Type="http://schemas.openxmlformats.org/officeDocument/2006/relationships/chart" Target="charts/chart1.xml"/><Relationship Id="rId17" Type="http://schemas.openxmlformats.org/officeDocument/2006/relationships/chart" Target="charts/chart5.xml"/><Relationship Id="rId25" Type="http://schemas.openxmlformats.org/officeDocument/2006/relationships/chart" Target="charts/chart13.xml"/><Relationship Id="rId33" Type="http://schemas.openxmlformats.org/officeDocument/2006/relationships/image" Target="media/image6.png"/><Relationship Id="rId38" Type="http://schemas.openxmlformats.org/officeDocument/2006/relationships/diagramColors" Target="diagrams/colors1.xml"/><Relationship Id="rId46" Type="http://schemas.openxmlformats.org/officeDocument/2006/relationships/image" Target="media/image10.png"/><Relationship Id="rId59" Type="http://schemas.openxmlformats.org/officeDocument/2006/relationships/footer" Target="footer2.xml"/><Relationship Id="rId20" Type="http://schemas.openxmlformats.org/officeDocument/2006/relationships/chart" Target="charts/chart8.xml"/><Relationship Id="rId41" Type="http://schemas.microsoft.com/office/2007/relationships/hdphoto" Target="media/hdphoto2.wdp"/><Relationship Id="rId54" Type="http://schemas.openxmlformats.org/officeDocument/2006/relationships/hyperlink" Target="http://publications.gc.ca/Collection-R/LoPBdP/BP/bp317-e.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3.xml"/><Relationship Id="rId23" Type="http://schemas.openxmlformats.org/officeDocument/2006/relationships/chart" Target="charts/chart11.xml"/><Relationship Id="rId28" Type="http://schemas.openxmlformats.org/officeDocument/2006/relationships/chart" Target="charts/chart16.xml"/><Relationship Id="rId36" Type="http://schemas.openxmlformats.org/officeDocument/2006/relationships/diagramLayout" Target="diagrams/layout1.xml"/><Relationship Id="rId49" Type="http://schemas.openxmlformats.org/officeDocument/2006/relationships/image" Target="media/image12.png"/><Relationship Id="rId57" Type="http://schemas.openxmlformats.org/officeDocument/2006/relationships/header" Target="header1.xml"/><Relationship Id="rId10" Type="http://schemas.openxmlformats.org/officeDocument/2006/relationships/hyperlink" Target="https://ru.tradingeconomics.com/ivory-coast/gdp" TargetMode="External"/><Relationship Id="rId31" Type="http://schemas.openxmlformats.org/officeDocument/2006/relationships/image" Target="media/image4.png"/><Relationship Id="rId44" Type="http://schemas.openxmlformats.org/officeDocument/2006/relationships/image" Target="media/image9.png"/><Relationship Id="rId52" Type="http://schemas.openxmlformats.org/officeDocument/2006/relationships/hyperlink" Target="http://www.independent.co.uk/news/world/africa/report-blames-shell-over-coverup-of-nigerias-oil-spills-1726207.html"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tatbase.ru/data/civ-gdp/"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documents1.worldbank.org/curated/en/771771468180864543/pdf/WPS4851.pdf?utm_source=chatgpt.com"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E:\0-&#1044;&#1080;&#1044;\&#1040;&#1092;&#1088;&#1080;&#1082;&#1072;\&#1056;&#1080;&#1089;&#1091;&#1085;&#1082;&#1080;%20&#1080;&#1080;%20&#1075;&#1088;&#1072;&#1092;&#1080;&#1082;&#1080;%20&#1057;&#1090;&#1072;&#1090;&#1080;&#1089;&#1090;&#1080;&#1082;&#1072;%20&#1050;&#1086;&#1090;%20&#1044;&#1080;&#1042;&#1091;&#1072;&#1088;%20&#1084;&#1080;&#1088;&#1086;&#1074;&#1086;&#1081;%20&#1073;&#1072;&#1085;&#108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E:\0-&#1044;&#1080;&#1044;\&#1040;&#1092;&#1088;&#1080;&#1082;&#1072;\&#1056;&#1080;&#1089;&#1091;&#1085;&#1082;&#1080;%20&#1080;&#1080;%20&#1075;&#1088;&#1072;&#1092;&#1080;&#1082;&#1080;%20&#1057;&#1090;&#1072;&#1090;&#1080;&#1089;&#1090;&#1080;&#1082;&#1072;%20&#1050;&#1086;&#1090;%20&#1044;&#1080;&#1042;&#1091;&#1072;&#1088;%20&#1084;&#1080;&#1088;&#1086;&#1074;&#1086;&#1081;%20&#1073;&#1072;&#1085;&#108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E:\0-&#1044;&#1080;&#1044;\&#1040;&#1092;&#1088;&#1080;&#1082;&#1072;\&#1056;&#1080;&#1089;&#1091;&#1085;&#1082;&#1080;%20&#1080;&#1080;%20&#1075;&#1088;&#1072;&#1092;&#1080;&#1082;&#1080;%20&#1057;&#1090;&#1072;&#1090;&#1080;&#1089;&#1090;&#1080;&#1082;&#1072;%20&#1050;&#1086;&#1090;%20&#1044;&#1080;&#1042;&#1091;&#1072;&#1088;%20&#1084;&#1080;&#1088;&#1086;&#1074;&#1086;&#1081;%20&#1073;&#1072;&#1085;&#1082;.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E:\0-&#1044;&#1080;&#1044;\&#1040;&#1092;&#1088;&#1080;&#1082;&#1072;\&#1056;&#1080;&#1089;&#1091;&#1085;&#1082;&#1080;%20&#1080;&#1080;%20&#1075;&#1088;&#1072;&#1092;&#1080;&#1082;&#1080;%20&#1057;&#1090;&#1072;&#1090;&#1080;&#1089;&#1090;&#1080;&#1082;&#1072;%20&#1050;&#1086;&#1090;%20&#1044;&#1080;&#1042;&#1091;&#1072;&#1088;%20&#1084;&#1080;&#1088;&#1086;&#1074;&#1086;&#1081;%20&#1073;&#1072;&#1085;&#1082;.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E:\0-&#1044;&#1080;&#1044;\&#1040;&#1092;&#1088;&#1080;&#1082;&#1072;\&#1056;&#1080;&#1089;&#1091;&#1085;&#1082;&#1080;%20&#1080;&#1080;%20&#1075;&#1088;&#1072;&#1092;&#1080;&#1082;&#1080;%20&#1057;&#1090;&#1072;&#1090;&#1080;&#1089;&#1090;&#1080;&#1082;&#1072;%20&#1050;&#1086;&#1090;%20&#1044;&#1080;&#1042;&#1091;&#1072;&#1088;%20&#1084;&#1080;&#1088;&#1086;&#1074;&#1086;&#1081;%20&#1073;&#1072;&#1085;&#1082;.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E:\0-&#1044;&#1080;&#1044;\&#1040;&#1092;&#1088;&#1080;&#1082;&#1072;\&#1056;&#1080;&#1089;&#1091;&#1085;&#1082;&#1080;%20&#1080;&#1080;%20&#1075;&#1088;&#1072;&#1092;&#1080;&#1082;&#1080;%20&#1057;&#1090;&#1072;&#1090;&#1080;&#1089;&#1090;&#1080;&#1082;&#1072;%20&#1050;&#1086;&#1090;%20&#1044;&#1080;&#1042;&#1091;&#1072;&#1088;%20&#1084;&#1080;&#1088;&#1086;&#1074;&#1086;&#1081;%20&#1073;&#1072;&#1085;&#1082;.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E:\0-&#1044;&#1080;&#1044;\&#1040;&#1092;&#1088;&#1080;&#1082;&#1072;\&#1056;&#1080;&#1089;&#1091;&#1085;&#1082;&#1080;%20&#1080;&#1080;%20&#1075;&#1088;&#1072;&#1092;&#1080;&#1082;&#1080;%20&#1057;&#1090;&#1072;&#1090;&#1080;&#1089;&#1090;&#1080;&#1082;&#1072;%20&#1050;&#1086;&#1090;%20&#1044;&#1080;&#1042;&#1091;&#1072;&#1088;%20&#1084;&#1080;&#1088;&#1086;&#1074;&#1086;&#1081;%20&#1073;&#1072;&#1085;&#1082;.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E:\0-&#1044;&#1080;&#1044;\&#1040;&#1092;&#1088;&#1080;&#1082;&#1072;\&#1056;&#1080;&#1089;&#1091;&#1085;&#1082;&#1080;%20&#1080;&#1080;%20&#1075;&#1088;&#1072;&#1092;&#1080;&#1082;&#1080;%20&#1057;&#1090;&#1072;&#1090;&#1080;&#1089;&#1090;&#1080;&#1082;&#1072;%20&#1050;&#1086;&#1090;%20&#1044;&#1080;&#1042;&#1091;&#1072;&#1088;%20&#1084;&#1080;&#1088;&#1086;&#1074;&#1086;&#1081;%20&#1073;&#1072;&#1085;&#1082;.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E:\0-&#1044;&#1080;&#1044;\&#1040;&#1092;&#1088;&#1080;&#1082;&#1072;\&#1056;&#1080;&#1089;&#1091;&#1085;&#1082;&#1080;%20&#1080;&#1080;%20&#1075;&#1088;&#1072;&#1092;&#1080;&#1082;&#1080;%20&#1057;&#1090;&#1072;&#1090;&#1080;&#1089;&#1090;&#1080;&#1082;&#1072;%20&#1050;&#1086;&#1090;%20&#1044;&#1080;&#1042;&#1091;&#1072;&#1088;%20&#1084;&#1080;&#1088;&#1086;&#1074;&#1086;&#1081;%20&#1073;&#1072;&#1085;&#1082;.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E:\0-&#1044;&#1080;&#1044;\&#1040;&#1092;&#1088;&#1080;&#1082;&#1072;\&#1056;&#1080;&#1089;&#1091;&#1085;&#1082;&#1080;%20&#1080;&#1080;%20&#1075;&#1088;&#1072;&#1092;&#1080;&#1082;&#1080;%20&#1057;&#1090;&#1072;&#1090;&#1080;&#1089;&#1090;&#1080;&#1082;&#1072;%20&#1050;&#1086;&#1090;%20&#1044;&#1080;&#1042;&#1091;&#1072;&#1088;%20&#1084;&#1080;&#1088;&#1086;&#1074;&#1086;&#1081;%20&#1073;&#1072;&#1085;&#1082;.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E:\0-&#1044;&#1080;&#1044;\&#1040;&#1092;&#1088;&#1080;&#1082;&#1072;\&#1056;&#1080;&#1089;&#1091;&#1085;&#1082;&#1080;%20&#1080;&#1080;%20&#1075;&#1088;&#1072;&#1092;&#1080;&#1082;&#1080;%20&#1057;&#1090;&#1072;&#1090;&#1080;&#1089;&#1090;&#1080;&#1082;&#1072;%20&#1050;&#1086;&#1090;%20&#1044;&#1080;&#1042;&#1091;&#1072;&#1088;%20&#1084;&#1080;&#1088;&#1086;&#1074;&#1086;&#1081;%20&#1073;&#1072;&#1085;&#1082;.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E:\0-&#1044;&#1080;&#1044;\&#1040;&#1092;&#1088;&#1080;&#1082;&#1072;\&#1056;&#1080;&#1089;&#1091;&#1085;&#1082;&#1080;%20&#1080;&#1080;%20&#1075;&#1088;&#1072;&#1092;&#1080;&#1082;&#1080;%20&#1057;&#1090;&#1072;&#1090;&#1080;&#1089;&#1090;&#1080;&#1082;&#1072;%20&#1050;&#1086;&#1090;%20&#1044;&#1080;&#1042;&#1091;&#1072;&#1088;%20&#1084;&#1080;&#1088;&#1086;&#1074;&#1086;&#1081;%20&#1073;&#1072;&#1085;&#1082;.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E:\0-&#1044;&#1080;&#1044;\&#1040;&#1092;&#1088;&#1080;&#1082;&#1072;\&#1056;&#1080;&#1089;&#1091;&#1085;&#1082;&#1080;%20&#1080;&#1080;%20&#1075;&#1088;&#1072;&#1092;&#1080;&#1082;&#1080;%20&#1057;&#1090;&#1072;&#1090;&#1080;&#1089;&#1090;&#1080;&#1082;&#1072;%20&#1050;&#1086;&#1090;%20&#1044;&#1080;&#1042;&#1091;&#1072;&#1088;%20&#1084;&#1080;&#1088;&#1086;&#1074;&#1086;&#1081;%20&#1073;&#1072;&#1085;&#1082;.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E:\0-&#1044;&#1080;&#1044;\&#1040;&#1092;&#1088;&#1080;&#1082;&#1072;\&#1056;&#1080;&#1089;&#1091;&#1085;&#1082;&#1080;%20&#1080;&#1080;%20&#1075;&#1088;&#1072;&#1092;&#1080;&#1082;&#1080;%20&#1057;&#1090;&#1072;&#1090;&#1080;&#1089;&#1090;&#1080;&#1082;&#1072;%20&#1050;&#1086;&#1090;%20&#1044;&#1080;&#1042;&#1091;&#1072;&#1088;%20&#1084;&#1080;&#1088;&#1086;&#1074;&#1086;&#1081;%20&#1073;&#1072;&#1085;&#1082;.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E:\0-&#1044;&#1080;&#1044;\&#1040;&#1092;&#1088;&#1080;&#1082;&#1072;\&#1056;&#1080;&#1089;&#1091;&#1085;&#1082;&#1080;%20&#1080;&#1080;%20&#1075;&#1088;&#1072;&#1092;&#1080;&#1082;&#1080;%20&#1057;&#1090;&#1072;&#1090;&#1080;&#1089;&#1090;&#1080;&#1082;&#1072;%20&#1050;&#1086;&#1090;%20&#1044;&#1080;&#1042;&#1091;&#1072;&#1088;%20&#1084;&#1080;&#1088;&#1086;&#1074;&#1086;&#1081;%20&#1073;&#1072;&#1085;&#1082;.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E:\0-&#1044;&#1080;&#1044;\&#1040;&#1092;&#1088;&#1080;&#1082;&#1072;\&#1056;&#1080;&#1089;&#1091;&#1085;&#1082;&#1080;%20&#1080;&#1080;%20&#1075;&#1088;&#1072;&#1092;&#1080;&#1082;&#1080;%20&#1057;&#1090;&#1072;&#1090;&#1080;&#1089;&#1090;&#1080;&#1082;&#1072;%20&#1050;&#1086;&#1090;%20&#1044;&#1080;&#1042;&#1091;&#1072;&#1088;%20&#1084;&#1080;&#1088;&#1086;&#1074;&#1086;&#1081;%20&#1073;&#1072;&#1085;&#1082;.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E:\0-&#1044;&#1080;&#1044;\&#1040;&#1092;&#1088;&#1080;&#1082;&#1072;\&#1056;&#1080;&#1089;&#1091;&#1085;&#1082;&#1080;%20&#1080;&#1080;%20&#1075;&#1088;&#1072;&#1092;&#1080;&#1082;&#1080;%20&#1057;&#1090;&#1072;&#1090;&#1080;&#1089;&#1090;&#1080;&#1082;&#1072;%20&#1050;&#1086;&#1090;%20&#1044;&#1080;&#1042;&#1091;&#1072;&#1088;%20&#1084;&#1080;&#1088;&#1086;&#1074;&#1086;&#1081;%20&#1073;&#1072;&#1085;&#1082;.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E:\0-&#1044;&#1080;&#1044;\&#1040;&#1092;&#1088;&#1080;&#1082;&#1072;\&#1056;&#1080;&#1089;&#1091;&#1085;&#1082;&#1080;%20&#1080;&#1080;%20&#1075;&#1088;&#1072;&#1092;&#1080;&#1082;&#1080;%20&#1057;&#1090;&#1072;&#1090;&#1080;&#1089;&#1090;&#1080;&#1082;&#1072;%20&#1050;&#1086;&#1090;%20&#1044;&#1080;&#1042;&#1091;&#1072;&#1088;%20&#1084;&#1080;&#1088;&#1086;&#1074;&#1086;&#1081;%20&#1073;&#1072;&#1085;&#1082;.xlsx" TargetMode="External"/><Relationship Id="rId2" Type="http://schemas.microsoft.com/office/2011/relationships/chartColorStyle" Target="colors18.xml"/><Relationship Id="rId1" Type="http://schemas.microsoft.com/office/2011/relationships/chartStyle" Target="style1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Рисунки!$A$21</c:f>
              <c:strCache>
                <c:ptCount val="1"/>
                <c:pt idx="0">
                  <c:v>ВВП на душу населения (в постоянных ценах 2015 г., долл. США)</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Рисунки!$B$20:$K$20</c:f>
              <c:numCache>
                <c:formatCode>0</c:formatCode>
                <c:ptCount val="10"/>
                <c:pt idx="0">
                  <c:v>2012</c:v>
                </c:pt>
                <c:pt idx="1">
                  <c:v>2013</c:v>
                </c:pt>
                <c:pt idx="2">
                  <c:v>2014</c:v>
                </c:pt>
                <c:pt idx="3">
                  <c:v>2015</c:v>
                </c:pt>
                <c:pt idx="4">
                  <c:v>2016</c:v>
                </c:pt>
                <c:pt idx="5">
                  <c:v>2017</c:v>
                </c:pt>
                <c:pt idx="6">
                  <c:v>2018</c:v>
                </c:pt>
                <c:pt idx="7">
                  <c:v>2019</c:v>
                </c:pt>
                <c:pt idx="8">
                  <c:v>2020</c:v>
                </c:pt>
                <c:pt idx="9">
                  <c:v>2021</c:v>
                </c:pt>
              </c:numCache>
            </c:numRef>
          </c:cat>
          <c:val>
            <c:numRef>
              <c:f>Рисунки!$B$21:$K$21</c:f>
              <c:numCache>
                <c:formatCode>0.00</c:formatCode>
                <c:ptCount val="10"/>
                <c:pt idx="0">
                  <c:v>1602.9109181589415</c:v>
                </c:pt>
                <c:pt idx="1">
                  <c:v>1739.1551890004393</c:v>
                </c:pt>
                <c:pt idx="2">
                  <c:v>1858.6153471644352</c:v>
                </c:pt>
                <c:pt idx="3">
                  <c:v>1941.5663362781545</c:v>
                </c:pt>
                <c:pt idx="4">
                  <c:v>2027.9397293484401</c:v>
                </c:pt>
                <c:pt idx="5">
                  <c:v>2121.6030090224826</c:v>
                </c:pt>
                <c:pt idx="6">
                  <c:v>2210.325814789066</c:v>
                </c:pt>
                <c:pt idx="7">
                  <c:v>2289.3765210631304</c:v>
                </c:pt>
                <c:pt idx="8">
                  <c:v>2276.8395229531848</c:v>
                </c:pt>
                <c:pt idx="9">
                  <c:v>2377.9734396381627</c:v>
                </c:pt>
              </c:numCache>
            </c:numRef>
          </c:val>
          <c:extLst>
            <c:ext xmlns:c16="http://schemas.microsoft.com/office/drawing/2014/chart" uri="{C3380CC4-5D6E-409C-BE32-E72D297353CC}">
              <c16:uniqueId val="{00000000-E9D8-498E-B654-F21AAF7F8549}"/>
            </c:ext>
          </c:extLst>
        </c:ser>
        <c:ser>
          <c:idx val="1"/>
          <c:order val="1"/>
          <c:tx>
            <c:strRef>
              <c:f>Рисунки!$A$22</c:f>
              <c:strCache>
                <c:ptCount val="1"/>
                <c:pt idx="0">
                  <c:v>ВВП на одного занятого (по ППС в постоянных ценах 2017 г., долл. США)</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Рисунки!$B$20:$K$20</c:f>
              <c:numCache>
                <c:formatCode>0</c:formatCode>
                <c:ptCount val="10"/>
                <c:pt idx="0">
                  <c:v>2012</c:v>
                </c:pt>
                <c:pt idx="1">
                  <c:v>2013</c:v>
                </c:pt>
                <c:pt idx="2">
                  <c:v>2014</c:v>
                </c:pt>
                <c:pt idx="3">
                  <c:v>2015</c:v>
                </c:pt>
                <c:pt idx="4">
                  <c:v>2016</c:v>
                </c:pt>
                <c:pt idx="5">
                  <c:v>2017</c:v>
                </c:pt>
                <c:pt idx="6">
                  <c:v>2018</c:v>
                </c:pt>
                <c:pt idx="7">
                  <c:v>2019</c:v>
                </c:pt>
                <c:pt idx="8">
                  <c:v>2020</c:v>
                </c:pt>
                <c:pt idx="9">
                  <c:v>2021</c:v>
                </c:pt>
              </c:numCache>
            </c:numRef>
          </c:cat>
          <c:val>
            <c:numRef>
              <c:f>Рисунки!$B$22:$K$22</c:f>
              <c:numCache>
                <c:formatCode>0.00</c:formatCode>
                <c:ptCount val="10"/>
                <c:pt idx="0">
                  <c:v>11810.445565173168</c:v>
                </c:pt>
                <c:pt idx="1">
                  <c:v>12522.95451745828</c:v>
                </c:pt>
                <c:pt idx="2">
                  <c:v>13385.265284985917</c:v>
                </c:pt>
                <c:pt idx="3">
                  <c:v>13955.834230976716</c:v>
                </c:pt>
                <c:pt idx="4">
                  <c:v>14549.536512131988</c:v>
                </c:pt>
                <c:pt idx="5">
                  <c:v>15387.104768643605</c:v>
                </c:pt>
                <c:pt idx="6">
                  <c:v>15967.471470935259</c:v>
                </c:pt>
                <c:pt idx="7">
                  <c:v>16466.282540915417</c:v>
                </c:pt>
                <c:pt idx="8">
                  <c:v>16468.857703213493</c:v>
                </c:pt>
                <c:pt idx="9">
                  <c:v>17077.709305533001</c:v>
                </c:pt>
              </c:numCache>
            </c:numRef>
          </c:val>
          <c:extLst>
            <c:ext xmlns:c16="http://schemas.microsoft.com/office/drawing/2014/chart" uri="{C3380CC4-5D6E-409C-BE32-E72D297353CC}">
              <c16:uniqueId val="{00000001-E9D8-498E-B654-F21AAF7F8549}"/>
            </c:ext>
          </c:extLst>
        </c:ser>
        <c:dLbls>
          <c:showLegendKey val="0"/>
          <c:showVal val="0"/>
          <c:showCatName val="0"/>
          <c:showSerName val="0"/>
          <c:showPercent val="0"/>
          <c:showBubbleSize val="0"/>
        </c:dLbls>
        <c:gapWidth val="219"/>
        <c:overlap val="-27"/>
        <c:axId val="-886959792"/>
        <c:axId val="-886962512"/>
      </c:barChart>
      <c:catAx>
        <c:axId val="-886959792"/>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886962512"/>
        <c:crosses val="autoZero"/>
        <c:auto val="1"/>
        <c:lblAlgn val="ctr"/>
        <c:lblOffset val="100"/>
        <c:noMultiLvlLbl val="0"/>
      </c:catAx>
      <c:valAx>
        <c:axId val="-88696251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8869597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Исходные!$A$11</c:f>
              <c:strCache>
                <c:ptCount val="1"/>
                <c:pt idx="0">
                  <c:v>ВНД на душу населения, ППС (в текущих международных долларах)</c:v>
                </c:pt>
              </c:strCache>
            </c:strRef>
          </c:tx>
          <c:spPr>
            <a:ln w="28575" cap="rnd">
              <a:solidFill>
                <a:schemeClr val="tx1"/>
              </a:solidFill>
              <a:round/>
            </a:ln>
            <a:effectLst/>
          </c:spPr>
          <c:marker>
            <c:symbol val="none"/>
          </c:marker>
          <c:cat>
            <c:numRef>
              <c:f>Исходные!$B$1:$K$1</c:f>
              <c:numCache>
                <c:formatCode>0</c:formatCode>
                <c:ptCount val="10"/>
                <c:pt idx="0">
                  <c:v>2012</c:v>
                </c:pt>
                <c:pt idx="1">
                  <c:v>2013</c:v>
                </c:pt>
                <c:pt idx="2">
                  <c:v>2014</c:v>
                </c:pt>
                <c:pt idx="3">
                  <c:v>2015</c:v>
                </c:pt>
                <c:pt idx="4">
                  <c:v>2016</c:v>
                </c:pt>
                <c:pt idx="5">
                  <c:v>2017</c:v>
                </c:pt>
                <c:pt idx="6">
                  <c:v>2018</c:v>
                </c:pt>
                <c:pt idx="7">
                  <c:v>2019</c:v>
                </c:pt>
                <c:pt idx="8">
                  <c:v>2020</c:v>
                </c:pt>
                <c:pt idx="9">
                  <c:v>2021</c:v>
                </c:pt>
              </c:numCache>
            </c:numRef>
          </c:cat>
          <c:val>
            <c:numRef>
              <c:f>Исходные!$B$11:$K$11</c:f>
              <c:numCache>
                <c:formatCode>0.00</c:formatCode>
                <c:ptCount val="10"/>
                <c:pt idx="0">
                  <c:v>2490</c:v>
                </c:pt>
                <c:pt idx="1">
                  <c:v>2650</c:v>
                </c:pt>
                <c:pt idx="2">
                  <c:v>4180</c:v>
                </c:pt>
                <c:pt idx="3">
                  <c:v>4480</c:v>
                </c:pt>
                <c:pt idx="4">
                  <c:v>4550</c:v>
                </c:pt>
                <c:pt idx="5">
                  <c:v>4610</c:v>
                </c:pt>
                <c:pt idx="6">
                  <c:v>4880</c:v>
                </c:pt>
                <c:pt idx="7">
                  <c:v>5200</c:v>
                </c:pt>
                <c:pt idx="8">
                  <c:v>5220</c:v>
                </c:pt>
                <c:pt idx="9">
                  <c:v>5670</c:v>
                </c:pt>
              </c:numCache>
            </c:numRef>
          </c:val>
          <c:smooth val="0"/>
          <c:extLst>
            <c:ext xmlns:c16="http://schemas.microsoft.com/office/drawing/2014/chart" uri="{C3380CC4-5D6E-409C-BE32-E72D297353CC}">
              <c16:uniqueId val="{00000000-4DCB-433D-A769-4B157B15CA49}"/>
            </c:ext>
          </c:extLst>
        </c:ser>
        <c:dLbls>
          <c:showLegendKey val="0"/>
          <c:showVal val="0"/>
          <c:showCatName val="0"/>
          <c:showSerName val="0"/>
          <c:showPercent val="0"/>
          <c:showBubbleSize val="0"/>
        </c:dLbls>
        <c:smooth val="0"/>
        <c:axId val="-886961968"/>
        <c:axId val="-886960880"/>
      </c:lineChart>
      <c:catAx>
        <c:axId val="-886961968"/>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886960880"/>
        <c:crosses val="autoZero"/>
        <c:auto val="1"/>
        <c:lblAlgn val="ctr"/>
        <c:lblOffset val="100"/>
        <c:noMultiLvlLbl val="0"/>
      </c:catAx>
      <c:valAx>
        <c:axId val="-88696088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88696196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Исходные!$A$990</c:f>
              <c:strCache>
                <c:ptCount val="1"/>
                <c:pt idx="0">
                  <c:v>Люди, пользующиеся хотя бы базовыми санитарными услугами, сельское население (% сельского населения)</c:v>
                </c:pt>
              </c:strCache>
            </c:strRef>
          </c:tx>
          <c:spPr>
            <a:ln w="28575" cap="rnd">
              <a:solidFill>
                <a:schemeClr val="tx1"/>
              </a:solidFill>
              <a:prstDash val="dash"/>
              <a:round/>
            </a:ln>
            <a:effectLst/>
          </c:spPr>
          <c:marker>
            <c:symbol val="none"/>
          </c:marker>
          <c:cat>
            <c:numRef>
              <c:f>Исходные!$B$1:$K$1</c:f>
              <c:numCache>
                <c:formatCode>0</c:formatCode>
                <c:ptCount val="10"/>
                <c:pt idx="0">
                  <c:v>2012</c:v>
                </c:pt>
                <c:pt idx="1">
                  <c:v>2013</c:v>
                </c:pt>
                <c:pt idx="2">
                  <c:v>2014</c:v>
                </c:pt>
                <c:pt idx="3">
                  <c:v>2015</c:v>
                </c:pt>
                <c:pt idx="4">
                  <c:v>2016</c:v>
                </c:pt>
                <c:pt idx="5">
                  <c:v>2017</c:v>
                </c:pt>
                <c:pt idx="6">
                  <c:v>2018</c:v>
                </c:pt>
                <c:pt idx="7">
                  <c:v>2019</c:v>
                </c:pt>
                <c:pt idx="8">
                  <c:v>2020</c:v>
                </c:pt>
                <c:pt idx="9">
                  <c:v>2021</c:v>
                </c:pt>
              </c:numCache>
            </c:numRef>
          </c:cat>
          <c:val>
            <c:numRef>
              <c:f>Исходные!$B$990:$K$990</c:f>
              <c:numCache>
                <c:formatCode>0.00</c:formatCode>
                <c:ptCount val="10"/>
                <c:pt idx="0">
                  <c:v>13.99539399</c:v>
                </c:pt>
                <c:pt idx="1">
                  <c:v>14.74174921</c:v>
                </c:pt>
                <c:pt idx="2">
                  <c:v>15.507239999999999</c:v>
                </c:pt>
                <c:pt idx="3">
                  <c:v>16.29186</c:v>
                </c:pt>
                <c:pt idx="4">
                  <c:v>17.09562</c:v>
                </c:pt>
                <c:pt idx="5">
                  <c:v>17.918520000000001</c:v>
                </c:pt>
                <c:pt idx="6">
                  <c:v>18.760549999999999</c:v>
                </c:pt>
                <c:pt idx="7">
                  <c:v>19.62171</c:v>
                </c:pt>
                <c:pt idx="8">
                  <c:v>20.502006860000002</c:v>
                </c:pt>
                <c:pt idx="9">
                  <c:v>20.84</c:v>
                </c:pt>
              </c:numCache>
            </c:numRef>
          </c:val>
          <c:smooth val="0"/>
          <c:extLst>
            <c:ext xmlns:c16="http://schemas.microsoft.com/office/drawing/2014/chart" uri="{C3380CC4-5D6E-409C-BE32-E72D297353CC}">
              <c16:uniqueId val="{00000000-BC7C-4DE5-B2B5-CCFBAA680C52}"/>
            </c:ext>
          </c:extLst>
        </c:ser>
        <c:ser>
          <c:idx val="1"/>
          <c:order val="1"/>
          <c:tx>
            <c:strRef>
              <c:f>Исходные!$A$991</c:f>
              <c:strCache>
                <c:ptCount val="1"/>
                <c:pt idx="0">
                  <c:v>Люди, пользующиеся хотя бы базовыми услугами санитарии, город (% городского населения)</c:v>
                </c:pt>
              </c:strCache>
            </c:strRef>
          </c:tx>
          <c:spPr>
            <a:ln w="28575" cap="rnd">
              <a:solidFill>
                <a:schemeClr val="tx1"/>
              </a:solidFill>
              <a:round/>
            </a:ln>
            <a:effectLst/>
          </c:spPr>
          <c:marker>
            <c:symbol val="none"/>
          </c:marker>
          <c:cat>
            <c:numRef>
              <c:f>Исходные!$B$1:$K$1</c:f>
              <c:numCache>
                <c:formatCode>0</c:formatCode>
                <c:ptCount val="10"/>
                <c:pt idx="0">
                  <c:v>2012</c:v>
                </c:pt>
                <c:pt idx="1">
                  <c:v>2013</c:v>
                </c:pt>
                <c:pt idx="2">
                  <c:v>2014</c:v>
                </c:pt>
                <c:pt idx="3">
                  <c:v>2015</c:v>
                </c:pt>
                <c:pt idx="4">
                  <c:v>2016</c:v>
                </c:pt>
                <c:pt idx="5">
                  <c:v>2017</c:v>
                </c:pt>
                <c:pt idx="6">
                  <c:v>2018</c:v>
                </c:pt>
                <c:pt idx="7">
                  <c:v>2019</c:v>
                </c:pt>
                <c:pt idx="8">
                  <c:v>2020</c:v>
                </c:pt>
                <c:pt idx="9">
                  <c:v>2021</c:v>
                </c:pt>
              </c:numCache>
            </c:numRef>
          </c:cat>
          <c:val>
            <c:numRef>
              <c:f>Исходные!$B$991:$K$991</c:f>
              <c:numCache>
                <c:formatCode>0.00</c:formatCode>
                <c:ptCount val="10"/>
                <c:pt idx="0">
                  <c:v>43.818692660000004</c:v>
                </c:pt>
                <c:pt idx="1">
                  <c:v>44.325497810000002</c:v>
                </c:pt>
                <c:pt idx="2">
                  <c:v>44.835209999999996</c:v>
                </c:pt>
                <c:pt idx="3">
                  <c:v>45.347830000000002</c:v>
                </c:pt>
                <c:pt idx="4">
                  <c:v>45.86336</c:v>
                </c:pt>
                <c:pt idx="5">
                  <c:v>46.381799999999998</c:v>
                </c:pt>
                <c:pt idx="6">
                  <c:v>46.90314</c:v>
                </c:pt>
                <c:pt idx="7">
                  <c:v>47.427390000000003</c:v>
                </c:pt>
                <c:pt idx="8">
                  <c:v>47.701860529999998</c:v>
                </c:pt>
                <c:pt idx="9">
                  <c:v>48.2</c:v>
                </c:pt>
              </c:numCache>
            </c:numRef>
          </c:val>
          <c:smooth val="0"/>
          <c:extLst>
            <c:ext xmlns:c16="http://schemas.microsoft.com/office/drawing/2014/chart" uri="{C3380CC4-5D6E-409C-BE32-E72D297353CC}">
              <c16:uniqueId val="{00000001-BC7C-4DE5-B2B5-CCFBAA680C52}"/>
            </c:ext>
          </c:extLst>
        </c:ser>
        <c:dLbls>
          <c:showLegendKey val="0"/>
          <c:showVal val="0"/>
          <c:showCatName val="0"/>
          <c:showSerName val="0"/>
          <c:showPercent val="0"/>
          <c:showBubbleSize val="0"/>
        </c:dLbls>
        <c:smooth val="0"/>
        <c:axId val="-886958704"/>
        <c:axId val="-886958160"/>
      </c:lineChart>
      <c:catAx>
        <c:axId val="-886958704"/>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886958160"/>
        <c:crosses val="autoZero"/>
        <c:auto val="1"/>
        <c:lblAlgn val="ctr"/>
        <c:lblOffset val="100"/>
        <c:noMultiLvlLbl val="0"/>
      </c:catAx>
      <c:valAx>
        <c:axId val="-88695816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8869587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Исходные!$A$993</c:f>
              <c:strCache>
                <c:ptCount val="1"/>
                <c:pt idx="0">
                  <c:v>Люди, пользующиеся безопасно управляемыми услугами питьевого водоснабжения, сельское население </c:v>
                </c:pt>
              </c:strCache>
            </c:strRef>
          </c:tx>
          <c:spPr>
            <a:ln w="28575" cap="rnd">
              <a:solidFill>
                <a:schemeClr val="tx1"/>
              </a:solidFill>
              <a:prstDash val="dash"/>
              <a:round/>
            </a:ln>
            <a:effectLst/>
          </c:spPr>
          <c:marker>
            <c:symbol val="none"/>
          </c:marker>
          <c:cat>
            <c:numRef>
              <c:f>Исходные!$B$1:$K$1</c:f>
              <c:numCache>
                <c:formatCode>0</c:formatCode>
                <c:ptCount val="10"/>
                <c:pt idx="0">
                  <c:v>2012</c:v>
                </c:pt>
                <c:pt idx="1">
                  <c:v>2013</c:v>
                </c:pt>
                <c:pt idx="2">
                  <c:v>2014</c:v>
                </c:pt>
                <c:pt idx="3">
                  <c:v>2015</c:v>
                </c:pt>
                <c:pt idx="4">
                  <c:v>2016</c:v>
                </c:pt>
                <c:pt idx="5">
                  <c:v>2017</c:v>
                </c:pt>
                <c:pt idx="6">
                  <c:v>2018</c:v>
                </c:pt>
                <c:pt idx="7">
                  <c:v>2019</c:v>
                </c:pt>
                <c:pt idx="8">
                  <c:v>2020</c:v>
                </c:pt>
                <c:pt idx="9">
                  <c:v>2021</c:v>
                </c:pt>
              </c:numCache>
            </c:numRef>
          </c:cat>
          <c:val>
            <c:numRef>
              <c:f>Исходные!$B$993:$K$993</c:f>
              <c:numCache>
                <c:formatCode>0.00</c:formatCode>
                <c:ptCount val="10"/>
                <c:pt idx="0">
                  <c:v>15.553374570000001</c:v>
                </c:pt>
                <c:pt idx="1">
                  <c:v>15.431361750000001</c:v>
                </c:pt>
                <c:pt idx="2">
                  <c:v>15.30932</c:v>
                </c:pt>
                <c:pt idx="3">
                  <c:v>15.18726</c:v>
                </c:pt>
                <c:pt idx="4">
                  <c:v>15.06518</c:v>
                </c:pt>
                <c:pt idx="5">
                  <c:v>14.943070000000001</c:v>
                </c:pt>
                <c:pt idx="6">
                  <c:v>14.820930000000001</c:v>
                </c:pt>
                <c:pt idx="7">
                  <c:v>14.69877</c:v>
                </c:pt>
                <c:pt idx="8">
                  <c:v>14.576590830000001</c:v>
                </c:pt>
                <c:pt idx="9">
                  <c:v>14.61</c:v>
                </c:pt>
              </c:numCache>
            </c:numRef>
          </c:val>
          <c:smooth val="0"/>
          <c:extLst>
            <c:ext xmlns:c16="http://schemas.microsoft.com/office/drawing/2014/chart" uri="{C3380CC4-5D6E-409C-BE32-E72D297353CC}">
              <c16:uniqueId val="{00000000-5921-414F-838A-4380330B358E}"/>
            </c:ext>
          </c:extLst>
        </c:ser>
        <c:ser>
          <c:idx val="1"/>
          <c:order val="1"/>
          <c:tx>
            <c:strRef>
              <c:f>Исходные!$A$994</c:f>
              <c:strCache>
                <c:ptCount val="1"/>
                <c:pt idx="0">
                  <c:v>Люди, пользующиеся безопасно управляемыми услугами питьевого водоснабжения, город </c:v>
                </c:pt>
              </c:strCache>
            </c:strRef>
          </c:tx>
          <c:spPr>
            <a:ln w="28575" cap="rnd">
              <a:solidFill>
                <a:schemeClr val="tx1"/>
              </a:solidFill>
              <a:round/>
            </a:ln>
            <a:effectLst/>
          </c:spPr>
          <c:marker>
            <c:symbol val="none"/>
          </c:marker>
          <c:cat>
            <c:numRef>
              <c:f>Исходные!$B$1:$K$1</c:f>
              <c:numCache>
                <c:formatCode>0</c:formatCode>
                <c:ptCount val="10"/>
                <c:pt idx="0">
                  <c:v>2012</c:v>
                </c:pt>
                <c:pt idx="1">
                  <c:v>2013</c:v>
                </c:pt>
                <c:pt idx="2">
                  <c:v>2014</c:v>
                </c:pt>
                <c:pt idx="3">
                  <c:v>2015</c:v>
                </c:pt>
                <c:pt idx="4">
                  <c:v>2016</c:v>
                </c:pt>
                <c:pt idx="5">
                  <c:v>2017</c:v>
                </c:pt>
                <c:pt idx="6">
                  <c:v>2018</c:v>
                </c:pt>
                <c:pt idx="7">
                  <c:v>2019</c:v>
                </c:pt>
                <c:pt idx="8">
                  <c:v>2020</c:v>
                </c:pt>
                <c:pt idx="9">
                  <c:v>2021</c:v>
                </c:pt>
              </c:numCache>
            </c:numRef>
          </c:cat>
          <c:val>
            <c:numRef>
              <c:f>Исходные!$B$994:$K$994</c:f>
              <c:numCache>
                <c:formatCode>0.00</c:formatCode>
                <c:ptCount val="10"/>
                <c:pt idx="0">
                  <c:v>55.42676805</c:v>
                </c:pt>
                <c:pt idx="1">
                  <c:v>55.307391449999997</c:v>
                </c:pt>
                <c:pt idx="2">
                  <c:v>55.188009999999998</c:v>
                </c:pt>
                <c:pt idx="3">
                  <c:v>55.068640000000002</c:v>
                </c:pt>
                <c:pt idx="4">
                  <c:v>54.949260000000002</c:v>
                </c:pt>
                <c:pt idx="5">
                  <c:v>54.829889999999999</c:v>
                </c:pt>
                <c:pt idx="6">
                  <c:v>54.710509999999999</c:v>
                </c:pt>
                <c:pt idx="7">
                  <c:v>54.59113</c:v>
                </c:pt>
                <c:pt idx="8">
                  <c:v>54.47175524</c:v>
                </c:pt>
                <c:pt idx="9">
                  <c:v>54.18</c:v>
                </c:pt>
              </c:numCache>
            </c:numRef>
          </c:val>
          <c:smooth val="0"/>
          <c:extLst>
            <c:ext xmlns:c16="http://schemas.microsoft.com/office/drawing/2014/chart" uri="{C3380CC4-5D6E-409C-BE32-E72D297353CC}">
              <c16:uniqueId val="{00000001-5921-414F-838A-4380330B358E}"/>
            </c:ext>
          </c:extLst>
        </c:ser>
        <c:dLbls>
          <c:showLegendKey val="0"/>
          <c:showVal val="0"/>
          <c:showCatName val="0"/>
          <c:showSerName val="0"/>
          <c:showPercent val="0"/>
          <c:showBubbleSize val="0"/>
        </c:dLbls>
        <c:smooth val="0"/>
        <c:axId val="-886957616"/>
        <c:axId val="-886957072"/>
      </c:lineChart>
      <c:catAx>
        <c:axId val="-886957616"/>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886957072"/>
        <c:crosses val="autoZero"/>
        <c:auto val="1"/>
        <c:lblAlgn val="ctr"/>
        <c:lblOffset val="100"/>
        <c:noMultiLvlLbl val="0"/>
      </c:catAx>
      <c:valAx>
        <c:axId val="-88695707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886957616"/>
        <c:crosses val="autoZero"/>
        <c:crossBetween val="between"/>
      </c:valAx>
      <c:spPr>
        <a:noFill/>
        <a:ln>
          <a:noFill/>
        </a:ln>
        <a:effectLst/>
      </c:spPr>
    </c:plotArea>
    <c:legend>
      <c:legendPos val="b"/>
      <c:layout>
        <c:manualLayout>
          <c:xMode val="edge"/>
          <c:yMode val="edge"/>
          <c:x val="1.9861026987011247E-2"/>
          <c:y val="0.76360993337371286"/>
          <c:w val="0.95173076923076927"/>
          <c:h val="0.20562083585705632"/>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strRef>
              <c:f>Рисунки!$A$9:$A$13</c:f>
              <c:strCache>
                <c:ptCount val="5"/>
                <c:pt idx="0">
                  <c:v>2-ой квантиль</c:v>
                </c:pt>
                <c:pt idx="1">
                  <c:v>3-ий квантиль</c:v>
                </c:pt>
                <c:pt idx="2">
                  <c:v>4-ый квантиль</c:v>
                </c:pt>
                <c:pt idx="3">
                  <c:v>Беднейший квантиль</c:v>
                </c:pt>
                <c:pt idx="4">
                  <c:v>Богатейший квантиль</c:v>
                </c:pt>
              </c:strCache>
            </c:strRef>
          </c:cat>
          <c:val>
            <c:numRef>
              <c:f>Рисунки!$B$9:$B$13</c:f>
              <c:numCache>
                <c:formatCode>General</c:formatCode>
                <c:ptCount val="5"/>
                <c:pt idx="0">
                  <c:v>7.3368017399999994</c:v>
                </c:pt>
                <c:pt idx="1">
                  <c:v>8.2532785199999985</c:v>
                </c:pt>
                <c:pt idx="2">
                  <c:v>9.6408990600000006</c:v>
                </c:pt>
                <c:pt idx="3">
                  <c:v>6.1854233999999995</c:v>
                </c:pt>
                <c:pt idx="4">
                  <c:v>13.736122199999999</c:v>
                </c:pt>
              </c:numCache>
            </c:numRef>
          </c:val>
          <c:extLst>
            <c:ext xmlns:c16="http://schemas.microsoft.com/office/drawing/2014/chart" uri="{C3380CC4-5D6E-409C-BE32-E72D297353CC}">
              <c16:uniqueId val="{00000000-8F6C-49D2-946B-13AB5688962C}"/>
            </c:ext>
          </c:extLst>
        </c:ser>
        <c:dLbls>
          <c:showLegendKey val="0"/>
          <c:showVal val="0"/>
          <c:showCatName val="0"/>
          <c:showSerName val="0"/>
          <c:showPercent val="0"/>
          <c:showBubbleSize val="0"/>
        </c:dLbls>
        <c:gapWidth val="219"/>
        <c:overlap val="-27"/>
        <c:axId val="-886963600"/>
        <c:axId val="-1091528624"/>
      </c:barChart>
      <c:catAx>
        <c:axId val="-8869636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1091528624"/>
        <c:crosses val="autoZero"/>
        <c:auto val="1"/>
        <c:lblAlgn val="ctr"/>
        <c:lblOffset val="100"/>
        <c:noMultiLvlLbl val="0"/>
      </c:catAx>
      <c:valAx>
        <c:axId val="-10915286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88696360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strRef>
              <c:f>Рисунки!$A$15:$A$19</c:f>
              <c:strCache>
                <c:ptCount val="5"/>
                <c:pt idx="0">
                  <c:v>2-ой квантиль</c:v>
                </c:pt>
                <c:pt idx="1">
                  <c:v>3-ий квантиль</c:v>
                </c:pt>
                <c:pt idx="2">
                  <c:v>4-ый квантиль</c:v>
                </c:pt>
                <c:pt idx="3">
                  <c:v>Беднейший квантиль</c:v>
                </c:pt>
                <c:pt idx="4">
                  <c:v>Богатейший квантиль</c:v>
                </c:pt>
              </c:strCache>
            </c:strRef>
          </c:cat>
          <c:val>
            <c:numRef>
              <c:f>Рисунки!$B$15:$B$19</c:f>
              <c:numCache>
                <c:formatCode>0.00</c:formatCode>
                <c:ptCount val="5"/>
                <c:pt idx="0">
                  <c:v>34.151290000000003</c:v>
                </c:pt>
                <c:pt idx="1">
                  <c:v>31.478819999999999</c:v>
                </c:pt>
                <c:pt idx="2">
                  <c:v>22.666830000000001</c:v>
                </c:pt>
                <c:pt idx="3">
                  <c:v>36.464979999999997</c:v>
                </c:pt>
                <c:pt idx="4">
                  <c:v>11.402509999999999</c:v>
                </c:pt>
              </c:numCache>
            </c:numRef>
          </c:val>
          <c:extLst>
            <c:ext xmlns:c16="http://schemas.microsoft.com/office/drawing/2014/chart" uri="{C3380CC4-5D6E-409C-BE32-E72D297353CC}">
              <c16:uniqueId val="{00000000-1A54-4E6D-89B1-AB6D2B61D873}"/>
            </c:ext>
          </c:extLst>
        </c:ser>
        <c:dLbls>
          <c:showLegendKey val="0"/>
          <c:showVal val="0"/>
          <c:showCatName val="0"/>
          <c:showSerName val="0"/>
          <c:showPercent val="0"/>
          <c:showBubbleSize val="0"/>
        </c:dLbls>
        <c:gapWidth val="219"/>
        <c:overlap val="-27"/>
        <c:axId val="-1091527536"/>
        <c:axId val="-1091531888"/>
      </c:barChart>
      <c:catAx>
        <c:axId val="-1091527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1091531888"/>
        <c:crosses val="autoZero"/>
        <c:auto val="1"/>
        <c:lblAlgn val="ctr"/>
        <c:lblOffset val="100"/>
        <c:noMultiLvlLbl val="0"/>
      </c:catAx>
      <c:valAx>
        <c:axId val="-109153188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109152753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Рисунки!$B$23</c:f>
              <c:strCache>
                <c:ptCount val="1"/>
                <c:pt idx="0">
                  <c:v>2015</c:v>
                </c:pt>
              </c:strCache>
            </c:strRef>
          </c:tx>
          <c:spPr>
            <a:solidFill>
              <a:schemeClr val="accent1"/>
            </a:solidFill>
            <a:ln>
              <a:noFill/>
            </a:ln>
            <a:effectLst/>
          </c:spPr>
          <c:invertIfNegative val="0"/>
          <c:cat>
            <c:strRef>
              <c:f>Рисунки!$A$24:$A$29</c:f>
              <c:strCache>
                <c:ptCount val="6"/>
                <c:pt idx="0">
                  <c:v>Индекс человеческого капитала (HCI), женщины</c:v>
                </c:pt>
                <c:pt idx="1">
                  <c:v>Индекс человеческого капитала (HCI), женщины, нижняя граница </c:v>
                </c:pt>
                <c:pt idx="2">
                  <c:v>Индекс человеческого капитала (HCI), женщины, верхняя граница </c:v>
                </c:pt>
                <c:pt idx="3">
                  <c:v>Индекс человеческого капитала (HCI), мужчины </c:v>
                </c:pt>
                <c:pt idx="4">
                  <c:v>Индекс человеческого капитала (HCI), мужчины, нижняя граница</c:v>
                </c:pt>
                <c:pt idx="5">
                  <c:v>Индекс человеческого капитала (HCI), мужчины, верхняя граница </c:v>
                </c:pt>
              </c:strCache>
            </c:strRef>
          </c:cat>
          <c:val>
            <c:numRef>
              <c:f>Рисунки!$B$24:$B$29</c:f>
              <c:numCache>
                <c:formatCode>0.00</c:formatCode>
                <c:ptCount val="6"/>
                <c:pt idx="0">
                  <c:v>0.32300000000000001</c:v>
                </c:pt>
                <c:pt idx="1">
                  <c:v>0.30199999999999999</c:v>
                </c:pt>
                <c:pt idx="2">
                  <c:v>0.34200000000000003</c:v>
                </c:pt>
                <c:pt idx="3">
                  <c:v>0.32500000000000001</c:v>
                </c:pt>
                <c:pt idx="4">
                  <c:v>0.30299999999999999</c:v>
                </c:pt>
                <c:pt idx="5">
                  <c:v>0.34499999999999997</c:v>
                </c:pt>
              </c:numCache>
            </c:numRef>
          </c:val>
          <c:extLst>
            <c:ext xmlns:c16="http://schemas.microsoft.com/office/drawing/2014/chart" uri="{C3380CC4-5D6E-409C-BE32-E72D297353CC}">
              <c16:uniqueId val="{00000000-46E1-4E94-B695-1485B6A42A4B}"/>
            </c:ext>
          </c:extLst>
        </c:ser>
        <c:ser>
          <c:idx val="1"/>
          <c:order val="1"/>
          <c:tx>
            <c:strRef>
              <c:f>Рисунки!$C$23</c:f>
              <c:strCache>
                <c:ptCount val="1"/>
                <c:pt idx="0">
                  <c:v>2020</c:v>
                </c:pt>
              </c:strCache>
            </c:strRef>
          </c:tx>
          <c:spPr>
            <a:solidFill>
              <a:schemeClr val="accent2"/>
            </a:solidFill>
            <a:ln>
              <a:noFill/>
            </a:ln>
            <a:effectLst/>
          </c:spPr>
          <c:invertIfNegative val="0"/>
          <c:cat>
            <c:strRef>
              <c:f>Рисунки!$A$24:$A$29</c:f>
              <c:strCache>
                <c:ptCount val="6"/>
                <c:pt idx="0">
                  <c:v>Индекс человеческого капитала (HCI), женщины</c:v>
                </c:pt>
                <c:pt idx="1">
                  <c:v>Индекс человеческого капитала (HCI), женщины, нижняя граница </c:v>
                </c:pt>
                <c:pt idx="2">
                  <c:v>Индекс человеческого капитала (HCI), женщины, верхняя граница </c:v>
                </c:pt>
                <c:pt idx="3">
                  <c:v>Индекс человеческого капитала (HCI), мужчины </c:v>
                </c:pt>
                <c:pt idx="4">
                  <c:v>Индекс человеческого капитала (HCI), мужчины, нижняя граница</c:v>
                </c:pt>
                <c:pt idx="5">
                  <c:v>Индекс человеческого капитала (HCI), мужчины, верхняя граница </c:v>
                </c:pt>
              </c:strCache>
            </c:strRef>
          </c:cat>
          <c:val>
            <c:numRef>
              <c:f>Рисунки!$C$24:$C$29</c:f>
              <c:numCache>
                <c:formatCode>0.00</c:formatCode>
                <c:ptCount val="6"/>
                <c:pt idx="0">
                  <c:v>0.37777540100000001</c:v>
                </c:pt>
                <c:pt idx="1">
                  <c:v>0.35828015200000002</c:v>
                </c:pt>
                <c:pt idx="2">
                  <c:v>0.39651539899999999</c:v>
                </c:pt>
                <c:pt idx="3">
                  <c:v>0.38248267800000002</c:v>
                </c:pt>
                <c:pt idx="4">
                  <c:v>0.361157805</c:v>
                </c:pt>
                <c:pt idx="5">
                  <c:v>0.40307319200000002</c:v>
                </c:pt>
              </c:numCache>
            </c:numRef>
          </c:val>
          <c:extLst>
            <c:ext xmlns:c16="http://schemas.microsoft.com/office/drawing/2014/chart" uri="{C3380CC4-5D6E-409C-BE32-E72D297353CC}">
              <c16:uniqueId val="{00000001-46E1-4E94-B695-1485B6A42A4B}"/>
            </c:ext>
          </c:extLst>
        </c:ser>
        <c:dLbls>
          <c:showLegendKey val="0"/>
          <c:showVal val="0"/>
          <c:showCatName val="0"/>
          <c:showSerName val="0"/>
          <c:showPercent val="0"/>
          <c:showBubbleSize val="0"/>
        </c:dLbls>
        <c:gapWidth val="182"/>
        <c:axId val="-1091530800"/>
        <c:axId val="-935901472"/>
      </c:barChart>
      <c:catAx>
        <c:axId val="-109153080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935901472"/>
        <c:crosses val="autoZero"/>
        <c:auto val="1"/>
        <c:lblAlgn val="ctr"/>
        <c:lblOffset val="100"/>
        <c:noMultiLvlLbl val="0"/>
      </c:catAx>
      <c:valAx>
        <c:axId val="-935901472"/>
        <c:scaling>
          <c:orientation val="minMax"/>
        </c:scaling>
        <c:delete val="0"/>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10915308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Исходные!$A$825</c:f>
              <c:strCache>
                <c:ptCount val="1"/>
                <c:pt idx="0">
                  <c:v>Смертность детей в возрасте до 5 лет, девочки </c:v>
                </c:pt>
              </c:strCache>
            </c:strRef>
          </c:tx>
          <c:spPr>
            <a:ln w="28575" cap="rnd">
              <a:solidFill>
                <a:schemeClr val="tx1"/>
              </a:solidFill>
              <a:prstDash val="dash"/>
              <a:round/>
            </a:ln>
            <a:effectLst/>
          </c:spPr>
          <c:marker>
            <c:symbol val="none"/>
          </c:marker>
          <c:cat>
            <c:numRef>
              <c:f>Исходные!$B$1:$K$1</c:f>
              <c:numCache>
                <c:formatCode>0</c:formatCode>
                <c:ptCount val="10"/>
                <c:pt idx="0">
                  <c:v>2012</c:v>
                </c:pt>
                <c:pt idx="1">
                  <c:v>2013</c:v>
                </c:pt>
                <c:pt idx="2">
                  <c:v>2014</c:v>
                </c:pt>
                <c:pt idx="3">
                  <c:v>2015</c:v>
                </c:pt>
                <c:pt idx="4">
                  <c:v>2016</c:v>
                </c:pt>
                <c:pt idx="5">
                  <c:v>2017</c:v>
                </c:pt>
                <c:pt idx="6">
                  <c:v>2018</c:v>
                </c:pt>
                <c:pt idx="7">
                  <c:v>2019</c:v>
                </c:pt>
                <c:pt idx="8">
                  <c:v>2020</c:v>
                </c:pt>
                <c:pt idx="9">
                  <c:v>2021</c:v>
                </c:pt>
              </c:numCache>
            </c:numRef>
          </c:cat>
          <c:val>
            <c:numRef>
              <c:f>Исходные!$B$825:$K$825</c:f>
              <c:numCache>
                <c:formatCode>0.00</c:formatCode>
                <c:ptCount val="10"/>
                <c:pt idx="0">
                  <c:v>89.8</c:v>
                </c:pt>
                <c:pt idx="1">
                  <c:v>86.8</c:v>
                </c:pt>
                <c:pt idx="2">
                  <c:v>83.7</c:v>
                </c:pt>
                <c:pt idx="3">
                  <c:v>81</c:v>
                </c:pt>
                <c:pt idx="4">
                  <c:v>78.7</c:v>
                </c:pt>
                <c:pt idx="5">
                  <c:v>76.5</c:v>
                </c:pt>
                <c:pt idx="6">
                  <c:v>74</c:v>
                </c:pt>
                <c:pt idx="7">
                  <c:v>71.2</c:v>
                </c:pt>
                <c:pt idx="8">
                  <c:v>68.900000000000006</c:v>
                </c:pt>
                <c:pt idx="9">
                  <c:v>66.7</c:v>
                </c:pt>
              </c:numCache>
            </c:numRef>
          </c:val>
          <c:smooth val="0"/>
          <c:extLst>
            <c:ext xmlns:c16="http://schemas.microsoft.com/office/drawing/2014/chart" uri="{C3380CC4-5D6E-409C-BE32-E72D297353CC}">
              <c16:uniqueId val="{00000000-3B89-488F-82C8-B5183F95ED8A}"/>
            </c:ext>
          </c:extLst>
        </c:ser>
        <c:ser>
          <c:idx val="1"/>
          <c:order val="1"/>
          <c:tx>
            <c:strRef>
              <c:f>Исходные!$A$826</c:f>
              <c:strCache>
                <c:ptCount val="1"/>
                <c:pt idx="0">
                  <c:v>Смертность детей в возрасте до 5 лет, мальчики </c:v>
                </c:pt>
              </c:strCache>
            </c:strRef>
          </c:tx>
          <c:spPr>
            <a:ln w="28575" cap="rnd">
              <a:solidFill>
                <a:schemeClr val="tx1"/>
              </a:solidFill>
              <a:round/>
            </a:ln>
            <a:effectLst/>
          </c:spPr>
          <c:marker>
            <c:symbol val="none"/>
          </c:marker>
          <c:cat>
            <c:numRef>
              <c:f>Исходные!$B$1:$K$1</c:f>
              <c:numCache>
                <c:formatCode>0</c:formatCode>
                <c:ptCount val="10"/>
                <c:pt idx="0">
                  <c:v>2012</c:v>
                </c:pt>
                <c:pt idx="1">
                  <c:v>2013</c:v>
                </c:pt>
                <c:pt idx="2">
                  <c:v>2014</c:v>
                </c:pt>
                <c:pt idx="3">
                  <c:v>2015</c:v>
                </c:pt>
                <c:pt idx="4">
                  <c:v>2016</c:v>
                </c:pt>
                <c:pt idx="5">
                  <c:v>2017</c:v>
                </c:pt>
                <c:pt idx="6">
                  <c:v>2018</c:v>
                </c:pt>
                <c:pt idx="7">
                  <c:v>2019</c:v>
                </c:pt>
                <c:pt idx="8">
                  <c:v>2020</c:v>
                </c:pt>
                <c:pt idx="9">
                  <c:v>2021</c:v>
                </c:pt>
              </c:numCache>
            </c:numRef>
          </c:cat>
          <c:val>
            <c:numRef>
              <c:f>Исходные!$B$826:$K$826</c:f>
              <c:numCache>
                <c:formatCode>0.00</c:formatCode>
                <c:ptCount val="10"/>
                <c:pt idx="0">
                  <c:v>110</c:v>
                </c:pt>
                <c:pt idx="1">
                  <c:v>106.4</c:v>
                </c:pt>
                <c:pt idx="2">
                  <c:v>102.8</c:v>
                </c:pt>
                <c:pt idx="3">
                  <c:v>99.5</c:v>
                </c:pt>
                <c:pt idx="4">
                  <c:v>97</c:v>
                </c:pt>
                <c:pt idx="5">
                  <c:v>94.3</c:v>
                </c:pt>
                <c:pt idx="6">
                  <c:v>91.2</c:v>
                </c:pt>
                <c:pt idx="7">
                  <c:v>87.9</c:v>
                </c:pt>
                <c:pt idx="8">
                  <c:v>85.2</c:v>
                </c:pt>
                <c:pt idx="9">
                  <c:v>82.5</c:v>
                </c:pt>
              </c:numCache>
            </c:numRef>
          </c:val>
          <c:smooth val="0"/>
          <c:extLst>
            <c:ext xmlns:c16="http://schemas.microsoft.com/office/drawing/2014/chart" uri="{C3380CC4-5D6E-409C-BE32-E72D297353CC}">
              <c16:uniqueId val="{00000001-3B89-488F-82C8-B5183F95ED8A}"/>
            </c:ext>
          </c:extLst>
        </c:ser>
        <c:dLbls>
          <c:showLegendKey val="0"/>
          <c:showVal val="0"/>
          <c:showCatName val="0"/>
          <c:showSerName val="0"/>
          <c:showPercent val="0"/>
          <c:showBubbleSize val="0"/>
        </c:dLbls>
        <c:smooth val="0"/>
        <c:axId val="-935897120"/>
        <c:axId val="-935902016"/>
      </c:lineChart>
      <c:catAx>
        <c:axId val="-935897120"/>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935902016"/>
        <c:crosses val="autoZero"/>
        <c:auto val="1"/>
        <c:lblAlgn val="ctr"/>
        <c:lblOffset val="100"/>
        <c:noMultiLvlLbl val="0"/>
      </c:catAx>
      <c:valAx>
        <c:axId val="-935902016"/>
        <c:scaling>
          <c:orientation val="minMax"/>
          <c:min val="50"/>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9358971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Исходные!$A$728</c:f>
              <c:strCache>
                <c:ptCount val="1"/>
                <c:pt idx="0">
                  <c:v>Ожидаемая продолжительность жизни при рождении, женщины (лет)</c:v>
                </c:pt>
              </c:strCache>
            </c:strRef>
          </c:tx>
          <c:spPr>
            <a:ln w="28575" cap="rnd">
              <a:solidFill>
                <a:schemeClr val="tx1"/>
              </a:solidFill>
              <a:round/>
            </a:ln>
            <a:effectLst/>
          </c:spPr>
          <c:marker>
            <c:symbol val="none"/>
          </c:marker>
          <c:cat>
            <c:numRef>
              <c:f>Исходные!$B$1:$K$1</c:f>
              <c:numCache>
                <c:formatCode>0</c:formatCode>
                <c:ptCount val="10"/>
                <c:pt idx="0">
                  <c:v>2012</c:v>
                </c:pt>
                <c:pt idx="1">
                  <c:v>2013</c:v>
                </c:pt>
                <c:pt idx="2">
                  <c:v>2014</c:v>
                </c:pt>
                <c:pt idx="3">
                  <c:v>2015</c:v>
                </c:pt>
                <c:pt idx="4">
                  <c:v>2016</c:v>
                </c:pt>
                <c:pt idx="5">
                  <c:v>2017</c:v>
                </c:pt>
                <c:pt idx="6">
                  <c:v>2018</c:v>
                </c:pt>
                <c:pt idx="7">
                  <c:v>2019</c:v>
                </c:pt>
                <c:pt idx="8">
                  <c:v>2020</c:v>
                </c:pt>
                <c:pt idx="9">
                  <c:v>2021</c:v>
                </c:pt>
              </c:numCache>
            </c:numRef>
          </c:cat>
          <c:val>
            <c:numRef>
              <c:f>Исходные!$B$728:$K$728</c:f>
              <c:numCache>
                <c:formatCode>0.00</c:formatCode>
                <c:ptCount val="10"/>
                <c:pt idx="0">
                  <c:v>57.338999999999999</c:v>
                </c:pt>
                <c:pt idx="1">
                  <c:v>58.024000000000001</c:v>
                </c:pt>
                <c:pt idx="2">
                  <c:v>58.262999999999998</c:v>
                </c:pt>
                <c:pt idx="3">
                  <c:v>58.947000000000003</c:v>
                </c:pt>
                <c:pt idx="4">
                  <c:v>59.069000000000003</c:v>
                </c:pt>
                <c:pt idx="5">
                  <c:v>59.722999999999999</c:v>
                </c:pt>
                <c:pt idx="6">
                  <c:v>59.94</c:v>
                </c:pt>
                <c:pt idx="7">
                  <c:v>60.59</c:v>
                </c:pt>
                <c:pt idx="8">
                  <c:v>60.350999999999999</c:v>
                </c:pt>
                <c:pt idx="9">
                  <c:v>60.86</c:v>
                </c:pt>
              </c:numCache>
            </c:numRef>
          </c:val>
          <c:smooth val="0"/>
          <c:extLst>
            <c:ext xmlns:c16="http://schemas.microsoft.com/office/drawing/2014/chart" uri="{C3380CC4-5D6E-409C-BE32-E72D297353CC}">
              <c16:uniqueId val="{00000000-D175-43B9-9100-BCED1F781A04}"/>
            </c:ext>
          </c:extLst>
        </c:ser>
        <c:ser>
          <c:idx val="1"/>
          <c:order val="1"/>
          <c:tx>
            <c:strRef>
              <c:f>Исходные!$A$729</c:f>
              <c:strCache>
                <c:ptCount val="1"/>
                <c:pt idx="0">
                  <c:v>Ожидаемая продолжительность жизни при рождении, мужчины (лет)</c:v>
                </c:pt>
              </c:strCache>
            </c:strRef>
          </c:tx>
          <c:spPr>
            <a:ln w="28575" cap="rnd">
              <a:solidFill>
                <a:schemeClr val="tx1"/>
              </a:solidFill>
              <a:prstDash val="dash"/>
              <a:round/>
            </a:ln>
            <a:effectLst/>
          </c:spPr>
          <c:marker>
            <c:symbol val="none"/>
          </c:marker>
          <c:cat>
            <c:numRef>
              <c:f>Исходные!$B$1:$K$1</c:f>
              <c:numCache>
                <c:formatCode>0</c:formatCode>
                <c:ptCount val="10"/>
                <c:pt idx="0">
                  <c:v>2012</c:v>
                </c:pt>
                <c:pt idx="1">
                  <c:v>2013</c:v>
                </c:pt>
                <c:pt idx="2">
                  <c:v>2014</c:v>
                </c:pt>
                <c:pt idx="3">
                  <c:v>2015</c:v>
                </c:pt>
                <c:pt idx="4">
                  <c:v>2016</c:v>
                </c:pt>
                <c:pt idx="5">
                  <c:v>2017</c:v>
                </c:pt>
                <c:pt idx="6">
                  <c:v>2018</c:v>
                </c:pt>
                <c:pt idx="7">
                  <c:v>2019</c:v>
                </c:pt>
                <c:pt idx="8">
                  <c:v>2020</c:v>
                </c:pt>
                <c:pt idx="9">
                  <c:v>2021</c:v>
                </c:pt>
              </c:numCache>
            </c:numRef>
          </c:cat>
          <c:val>
            <c:numRef>
              <c:f>Исходные!$B$729:$K$729</c:f>
              <c:numCache>
                <c:formatCode>0.00</c:formatCode>
                <c:ptCount val="10"/>
                <c:pt idx="0">
                  <c:v>55.073</c:v>
                </c:pt>
                <c:pt idx="1">
                  <c:v>55.581000000000003</c:v>
                </c:pt>
                <c:pt idx="2">
                  <c:v>56.234000000000002</c:v>
                </c:pt>
                <c:pt idx="3">
                  <c:v>56.677</c:v>
                </c:pt>
                <c:pt idx="4">
                  <c:v>57.13</c:v>
                </c:pt>
                <c:pt idx="5">
                  <c:v>57.347999999999999</c:v>
                </c:pt>
                <c:pt idx="6">
                  <c:v>57.845999999999997</c:v>
                </c:pt>
                <c:pt idx="7">
                  <c:v>58.161999999999999</c:v>
                </c:pt>
                <c:pt idx="8">
                  <c:v>57.86</c:v>
                </c:pt>
                <c:pt idx="9">
                  <c:v>58.02</c:v>
                </c:pt>
              </c:numCache>
            </c:numRef>
          </c:val>
          <c:smooth val="0"/>
          <c:extLst>
            <c:ext xmlns:c16="http://schemas.microsoft.com/office/drawing/2014/chart" uri="{C3380CC4-5D6E-409C-BE32-E72D297353CC}">
              <c16:uniqueId val="{00000001-D175-43B9-9100-BCED1F781A04}"/>
            </c:ext>
          </c:extLst>
        </c:ser>
        <c:dLbls>
          <c:showLegendKey val="0"/>
          <c:showVal val="0"/>
          <c:showCatName val="0"/>
          <c:showSerName val="0"/>
          <c:showPercent val="0"/>
          <c:showBubbleSize val="0"/>
        </c:dLbls>
        <c:smooth val="0"/>
        <c:axId val="-935900928"/>
        <c:axId val="-935896576"/>
      </c:lineChart>
      <c:catAx>
        <c:axId val="-935900928"/>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935896576"/>
        <c:crosses val="autoZero"/>
        <c:auto val="1"/>
        <c:lblAlgn val="ctr"/>
        <c:lblOffset val="100"/>
        <c:noMultiLvlLbl val="0"/>
      </c:catAx>
      <c:valAx>
        <c:axId val="-93589657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9359009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таблицы!$A$20</c:f>
              <c:strCache>
                <c:ptCount val="1"/>
                <c:pt idx="0">
                  <c:v>Дети, не посещающие школу, женщины (% девочек младшего школьного возраста)</c:v>
                </c:pt>
              </c:strCache>
            </c:strRef>
          </c:tx>
          <c:spPr>
            <a:ln w="28575" cap="rnd">
              <a:solidFill>
                <a:schemeClr val="tx1"/>
              </a:solidFill>
              <a:round/>
            </a:ln>
            <a:effectLst/>
          </c:spPr>
          <c:marker>
            <c:symbol val="none"/>
          </c:marker>
          <c:cat>
            <c:numRef>
              <c:f>таблицы!$B$1:$K$1</c:f>
              <c:numCache>
                <c:formatCode>0</c:formatCode>
                <c:ptCount val="10"/>
                <c:pt idx="0">
                  <c:v>2012</c:v>
                </c:pt>
                <c:pt idx="1">
                  <c:v>2013</c:v>
                </c:pt>
                <c:pt idx="2">
                  <c:v>2014</c:v>
                </c:pt>
                <c:pt idx="3">
                  <c:v>2015</c:v>
                </c:pt>
                <c:pt idx="4">
                  <c:v>2016</c:v>
                </c:pt>
                <c:pt idx="5">
                  <c:v>2017</c:v>
                </c:pt>
                <c:pt idx="6">
                  <c:v>2018</c:v>
                </c:pt>
                <c:pt idx="7">
                  <c:v>2019</c:v>
                </c:pt>
                <c:pt idx="8">
                  <c:v>2020</c:v>
                </c:pt>
                <c:pt idx="9">
                  <c:v>2021</c:v>
                </c:pt>
              </c:numCache>
            </c:numRef>
          </c:cat>
          <c:val>
            <c:numRef>
              <c:f>таблицы!$B$20:$K$20</c:f>
              <c:numCache>
                <c:formatCode>0.00</c:formatCode>
                <c:ptCount val="10"/>
                <c:pt idx="0">
                  <c:v>35.159999999999997</c:v>
                </c:pt>
                <c:pt idx="1">
                  <c:v>34.534111019999997</c:v>
                </c:pt>
                <c:pt idx="2">
                  <c:v>31.599460000000001</c:v>
                </c:pt>
                <c:pt idx="3">
                  <c:v>27.945930000000001</c:v>
                </c:pt>
                <c:pt idx="4">
                  <c:v>17.544720000000002</c:v>
                </c:pt>
                <c:pt idx="5">
                  <c:v>15.13918</c:v>
                </c:pt>
                <c:pt idx="6">
                  <c:v>10.145619999999999</c:v>
                </c:pt>
                <c:pt idx="7">
                  <c:v>8.3875299999999999</c:v>
                </c:pt>
                <c:pt idx="8">
                  <c:v>7.0139498710000003</c:v>
                </c:pt>
                <c:pt idx="9">
                  <c:v>8.0556898120000007</c:v>
                </c:pt>
              </c:numCache>
            </c:numRef>
          </c:val>
          <c:smooth val="0"/>
          <c:extLst>
            <c:ext xmlns:c16="http://schemas.microsoft.com/office/drawing/2014/chart" uri="{C3380CC4-5D6E-409C-BE32-E72D297353CC}">
              <c16:uniqueId val="{00000000-2396-495B-AF66-E408B64AF649}"/>
            </c:ext>
          </c:extLst>
        </c:ser>
        <c:ser>
          <c:idx val="1"/>
          <c:order val="1"/>
          <c:tx>
            <c:strRef>
              <c:f>таблицы!$A$21</c:f>
              <c:strCache>
                <c:ptCount val="1"/>
                <c:pt idx="0">
                  <c:v>Дети, не посещающие школу, мужчины (% мужчин начального школьного возраста)</c:v>
                </c:pt>
              </c:strCache>
            </c:strRef>
          </c:tx>
          <c:spPr>
            <a:ln w="28575" cap="rnd">
              <a:solidFill>
                <a:schemeClr val="tx1"/>
              </a:solidFill>
              <a:prstDash val="dash"/>
              <a:round/>
            </a:ln>
            <a:effectLst/>
          </c:spPr>
          <c:marker>
            <c:symbol val="none"/>
          </c:marker>
          <c:cat>
            <c:numRef>
              <c:f>таблицы!$B$1:$K$1</c:f>
              <c:numCache>
                <c:formatCode>0</c:formatCode>
                <c:ptCount val="10"/>
                <c:pt idx="0">
                  <c:v>2012</c:v>
                </c:pt>
                <c:pt idx="1">
                  <c:v>2013</c:v>
                </c:pt>
                <c:pt idx="2">
                  <c:v>2014</c:v>
                </c:pt>
                <c:pt idx="3">
                  <c:v>2015</c:v>
                </c:pt>
                <c:pt idx="4">
                  <c:v>2016</c:v>
                </c:pt>
                <c:pt idx="5">
                  <c:v>2017</c:v>
                </c:pt>
                <c:pt idx="6">
                  <c:v>2018</c:v>
                </c:pt>
                <c:pt idx="7">
                  <c:v>2019</c:v>
                </c:pt>
                <c:pt idx="8">
                  <c:v>2020</c:v>
                </c:pt>
                <c:pt idx="9">
                  <c:v>2021</c:v>
                </c:pt>
              </c:numCache>
            </c:numRef>
          </c:cat>
          <c:val>
            <c:numRef>
              <c:f>таблицы!$B$21:$K$21</c:f>
              <c:numCache>
                <c:formatCode>0.00</c:formatCode>
                <c:ptCount val="10"/>
                <c:pt idx="0">
                  <c:v>28.94</c:v>
                </c:pt>
                <c:pt idx="1">
                  <c:v>28.684579849999999</c:v>
                </c:pt>
                <c:pt idx="2">
                  <c:v>22.40221</c:v>
                </c:pt>
                <c:pt idx="3">
                  <c:v>18.601939999999999</c:v>
                </c:pt>
                <c:pt idx="4">
                  <c:v>8.4454899999999995</c:v>
                </c:pt>
                <c:pt idx="5">
                  <c:v>7.3418999999999999</c:v>
                </c:pt>
                <c:pt idx="6">
                  <c:v>2.2467700000000002</c:v>
                </c:pt>
                <c:pt idx="7">
                  <c:v>1.6302700000000001</c:v>
                </c:pt>
                <c:pt idx="8">
                  <c:v>0.28266999100000001</c:v>
                </c:pt>
                <c:pt idx="9">
                  <c:v>2.282870054</c:v>
                </c:pt>
              </c:numCache>
            </c:numRef>
          </c:val>
          <c:smooth val="0"/>
          <c:extLst>
            <c:ext xmlns:c16="http://schemas.microsoft.com/office/drawing/2014/chart" uri="{C3380CC4-5D6E-409C-BE32-E72D297353CC}">
              <c16:uniqueId val="{00000001-2396-495B-AF66-E408B64AF649}"/>
            </c:ext>
          </c:extLst>
        </c:ser>
        <c:dLbls>
          <c:showLegendKey val="0"/>
          <c:showVal val="0"/>
          <c:showCatName val="0"/>
          <c:showSerName val="0"/>
          <c:showPercent val="0"/>
          <c:showBubbleSize val="0"/>
        </c:dLbls>
        <c:smooth val="0"/>
        <c:axId val="-935898752"/>
        <c:axId val="-935902560"/>
      </c:lineChart>
      <c:catAx>
        <c:axId val="-935898752"/>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935902560"/>
        <c:crosses val="autoZero"/>
        <c:auto val="1"/>
        <c:lblAlgn val="ctr"/>
        <c:lblOffset val="100"/>
        <c:noMultiLvlLbl val="0"/>
      </c:catAx>
      <c:valAx>
        <c:axId val="-93590256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9358987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Исходные!$A$752</c:f>
              <c:strCache>
                <c:ptCount val="1"/>
                <c:pt idx="0">
                  <c:v>Процент окончивших неполную среднюю школу, мужчины (% соответствующей возрастной группы)</c:v>
                </c:pt>
              </c:strCache>
            </c:strRef>
          </c:tx>
          <c:spPr>
            <a:ln w="28575" cap="rnd">
              <a:solidFill>
                <a:schemeClr val="tx1"/>
              </a:solidFill>
              <a:prstDash val="dash"/>
              <a:round/>
            </a:ln>
            <a:effectLst/>
          </c:spPr>
          <c:marker>
            <c:symbol val="none"/>
          </c:marker>
          <c:cat>
            <c:numRef>
              <c:f>Исходные!$B$1:$K$1</c:f>
              <c:numCache>
                <c:formatCode>0</c:formatCode>
                <c:ptCount val="10"/>
                <c:pt idx="0">
                  <c:v>2012</c:v>
                </c:pt>
                <c:pt idx="1">
                  <c:v>2013</c:v>
                </c:pt>
                <c:pt idx="2">
                  <c:v>2014</c:v>
                </c:pt>
                <c:pt idx="3">
                  <c:v>2015</c:v>
                </c:pt>
                <c:pt idx="4">
                  <c:v>2016</c:v>
                </c:pt>
                <c:pt idx="5">
                  <c:v>2017</c:v>
                </c:pt>
                <c:pt idx="6">
                  <c:v>2018</c:v>
                </c:pt>
                <c:pt idx="7">
                  <c:v>2019</c:v>
                </c:pt>
                <c:pt idx="8">
                  <c:v>2020</c:v>
                </c:pt>
                <c:pt idx="9">
                  <c:v>2021</c:v>
                </c:pt>
              </c:numCache>
            </c:numRef>
          </c:cat>
          <c:val>
            <c:numRef>
              <c:f>Исходные!$B$752:$K$752</c:f>
              <c:numCache>
                <c:formatCode>0.00</c:formatCode>
                <c:ptCount val="10"/>
                <c:pt idx="0">
                  <c:v>36.927219389999998</c:v>
                </c:pt>
                <c:pt idx="1">
                  <c:v>41.025749210000001</c:v>
                </c:pt>
                <c:pt idx="2">
                  <c:v>37.523409999999998</c:v>
                </c:pt>
                <c:pt idx="3">
                  <c:v>40.354140000000001</c:v>
                </c:pt>
                <c:pt idx="4">
                  <c:v>45.61665</c:v>
                </c:pt>
                <c:pt idx="5">
                  <c:v>53.456029999999998</c:v>
                </c:pt>
                <c:pt idx="6">
                  <c:v>56.209829999999997</c:v>
                </c:pt>
                <c:pt idx="7">
                  <c:v>58.581139999999998</c:v>
                </c:pt>
                <c:pt idx="8">
                  <c:v>62.9</c:v>
                </c:pt>
                <c:pt idx="9">
                  <c:v>64.788070680000004</c:v>
                </c:pt>
              </c:numCache>
            </c:numRef>
          </c:val>
          <c:smooth val="0"/>
          <c:extLst>
            <c:ext xmlns:c16="http://schemas.microsoft.com/office/drawing/2014/chart" uri="{C3380CC4-5D6E-409C-BE32-E72D297353CC}">
              <c16:uniqueId val="{00000000-56C4-41D5-A93D-852DE7822B2B}"/>
            </c:ext>
          </c:extLst>
        </c:ser>
        <c:ser>
          <c:idx val="1"/>
          <c:order val="1"/>
          <c:tx>
            <c:strRef>
              <c:f>Исходные!$A$753</c:f>
              <c:strCache>
                <c:ptCount val="1"/>
                <c:pt idx="0">
                  <c:v>Процент окончивших неполную среднюю школу, женщины (% соответствующей возрастной группы)</c:v>
                </c:pt>
              </c:strCache>
            </c:strRef>
          </c:tx>
          <c:spPr>
            <a:ln w="28575" cap="rnd">
              <a:solidFill>
                <a:schemeClr val="tx1"/>
              </a:solidFill>
              <a:round/>
            </a:ln>
            <a:effectLst/>
          </c:spPr>
          <c:marker>
            <c:symbol val="none"/>
          </c:marker>
          <c:cat>
            <c:numRef>
              <c:f>Исходные!$B$1:$K$1</c:f>
              <c:numCache>
                <c:formatCode>0</c:formatCode>
                <c:ptCount val="10"/>
                <c:pt idx="0">
                  <c:v>2012</c:v>
                </c:pt>
                <c:pt idx="1">
                  <c:v>2013</c:v>
                </c:pt>
                <c:pt idx="2">
                  <c:v>2014</c:v>
                </c:pt>
                <c:pt idx="3">
                  <c:v>2015</c:v>
                </c:pt>
                <c:pt idx="4">
                  <c:v>2016</c:v>
                </c:pt>
                <c:pt idx="5">
                  <c:v>2017</c:v>
                </c:pt>
                <c:pt idx="6">
                  <c:v>2018</c:v>
                </c:pt>
                <c:pt idx="7">
                  <c:v>2019</c:v>
                </c:pt>
                <c:pt idx="8">
                  <c:v>2020</c:v>
                </c:pt>
                <c:pt idx="9">
                  <c:v>2021</c:v>
                </c:pt>
              </c:numCache>
            </c:numRef>
          </c:cat>
          <c:val>
            <c:numRef>
              <c:f>Исходные!$B$753:$K$753</c:f>
              <c:numCache>
                <c:formatCode>0.00</c:formatCode>
                <c:ptCount val="10"/>
                <c:pt idx="0">
                  <c:v>31.02109909</c:v>
                </c:pt>
                <c:pt idx="1">
                  <c:v>34.129001619999997</c:v>
                </c:pt>
                <c:pt idx="2">
                  <c:v>31.68722</c:v>
                </c:pt>
                <c:pt idx="3">
                  <c:v>33.997869999999999</c:v>
                </c:pt>
                <c:pt idx="4">
                  <c:v>38.631390000000003</c:v>
                </c:pt>
                <c:pt idx="5">
                  <c:v>45.812919999999998</c:v>
                </c:pt>
                <c:pt idx="6">
                  <c:v>49.357599999999998</c:v>
                </c:pt>
                <c:pt idx="7">
                  <c:v>52.584400000000002</c:v>
                </c:pt>
                <c:pt idx="8">
                  <c:v>57.30815887</c:v>
                </c:pt>
                <c:pt idx="9">
                  <c:v>58.762321470000003</c:v>
                </c:pt>
              </c:numCache>
            </c:numRef>
          </c:val>
          <c:smooth val="0"/>
          <c:extLst>
            <c:ext xmlns:c16="http://schemas.microsoft.com/office/drawing/2014/chart" uri="{C3380CC4-5D6E-409C-BE32-E72D297353CC}">
              <c16:uniqueId val="{00000001-56C4-41D5-A93D-852DE7822B2B}"/>
            </c:ext>
          </c:extLst>
        </c:ser>
        <c:dLbls>
          <c:showLegendKey val="0"/>
          <c:showVal val="0"/>
          <c:showCatName val="0"/>
          <c:showSerName val="0"/>
          <c:showPercent val="0"/>
          <c:showBubbleSize val="0"/>
        </c:dLbls>
        <c:smooth val="0"/>
        <c:axId val="-935900384"/>
        <c:axId val="-935899840"/>
      </c:lineChart>
      <c:catAx>
        <c:axId val="-935900384"/>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935899840"/>
        <c:crosses val="autoZero"/>
        <c:auto val="1"/>
        <c:lblAlgn val="ctr"/>
        <c:lblOffset val="100"/>
        <c:noMultiLvlLbl val="0"/>
      </c:catAx>
      <c:valAx>
        <c:axId val="-935899840"/>
        <c:scaling>
          <c:orientation val="minMax"/>
          <c:min val="20"/>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935900384"/>
        <c:crosses val="autoZero"/>
        <c:crossBetween val="between"/>
      </c:valAx>
      <c:spPr>
        <a:noFill/>
        <a:ln>
          <a:noFill/>
        </a:ln>
        <a:effectLst/>
      </c:spPr>
    </c:plotArea>
    <c:legend>
      <c:legendPos val="b"/>
      <c:layout>
        <c:manualLayout>
          <c:xMode val="edge"/>
          <c:yMode val="edge"/>
          <c:x val="2.2585470085470086E-2"/>
          <c:y val="0.76683832578590805"/>
          <c:w val="0.94628205128205123"/>
          <c:h val="0.20281266055703584"/>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Рисунки!$A$31</c:f>
              <c:strCache>
                <c:ptCount val="1"/>
                <c:pt idx="0">
                  <c:v>Уровень грамотности, взрослая женщина (% женщин в возрасте 15 лет и старше)</c:v>
                </c:pt>
              </c:strCache>
            </c:strRef>
          </c:tx>
          <c:spPr>
            <a:solidFill>
              <a:schemeClr val="accent1"/>
            </a:solidFill>
            <a:ln>
              <a:noFill/>
            </a:ln>
            <a:effectLst/>
          </c:spPr>
          <c:invertIfNegative val="0"/>
          <c:cat>
            <c:numRef>
              <c:f>Рисунки!$B$30:$D$30</c:f>
              <c:numCache>
                <c:formatCode>0</c:formatCode>
                <c:ptCount val="3"/>
                <c:pt idx="0">
                  <c:v>2012</c:v>
                </c:pt>
                <c:pt idx="1">
                  <c:v>2017</c:v>
                </c:pt>
                <c:pt idx="2">
                  <c:v>2021</c:v>
                </c:pt>
              </c:numCache>
            </c:numRef>
          </c:cat>
          <c:val>
            <c:numRef>
              <c:f>Рисунки!$B$31:$D$31</c:f>
              <c:numCache>
                <c:formatCode>0.00</c:formatCode>
                <c:ptCount val="3"/>
                <c:pt idx="0">
                  <c:v>30.461719510000002</c:v>
                </c:pt>
                <c:pt idx="1">
                  <c:v>36.78425</c:v>
                </c:pt>
                <c:pt idx="2">
                  <c:v>86.741249999999994</c:v>
                </c:pt>
              </c:numCache>
            </c:numRef>
          </c:val>
          <c:extLst>
            <c:ext xmlns:c16="http://schemas.microsoft.com/office/drawing/2014/chart" uri="{C3380CC4-5D6E-409C-BE32-E72D297353CC}">
              <c16:uniqueId val="{00000000-46F8-43D6-A4A4-A47E0BCC852C}"/>
            </c:ext>
          </c:extLst>
        </c:ser>
        <c:ser>
          <c:idx val="1"/>
          <c:order val="1"/>
          <c:tx>
            <c:strRef>
              <c:f>Рисунки!$A$32</c:f>
              <c:strCache>
                <c:ptCount val="1"/>
                <c:pt idx="0">
                  <c:v>Уровень грамотности, взрослые мужчины (% мужчин в возрасте 15 лет и старше)</c:v>
                </c:pt>
              </c:strCache>
            </c:strRef>
          </c:tx>
          <c:spPr>
            <a:solidFill>
              <a:schemeClr val="accent2"/>
            </a:solidFill>
            <a:ln>
              <a:noFill/>
            </a:ln>
            <a:effectLst/>
          </c:spPr>
          <c:invertIfNegative val="0"/>
          <c:cat>
            <c:numRef>
              <c:f>Рисунки!$B$30:$D$30</c:f>
              <c:numCache>
                <c:formatCode>0</c:formatCode>
                <c:ptCount val="3"/>
                <c:pt idx="0">
                  <c:v>2012</c:v>
                </c:pt>
                <c:pt idx="1">
                  <c:v>2017</c:v>
                </c:pt>
                <c:pt idx="2">
                  <c:v>2021</c:v>
                </c:pt>
              </c:numCache>
            </c:numRef>
          </c:cat>
          <c:val>
            <c:numRef>
              <c:f>Рисунки!$B$32:$D$32</c:f>
              <c:numCache>
                <c:formatCode>0.00</c:formatCode>
                <c:ptCount val="3"/>
                <c:pt idx="0">
                  <c:v>51.592670439999999</c:v>
                </c:pt>
                <c:pt idx="1">
                  <c:v>50.701900000000002</c:v>
                </c:pt>
                <c:pt idx="2">
                  <c:v>93.141350000000003</c:v>
                </c:pt>
              </c:numCache>
            </c:numRef>
          </c:val>
          <c:extLst>
            <c:ext xmlns:c16="http://schemas.microsoft.com/office/drawing/2014/chart" uri="{C3380CC4-5D6E-409C-BE32-E72D297353CC}">
              <c16:uniqueId val="{00000001-46F8-43D6-A4A4-A47E0BCC852C}"/>
            </c:ext>
          </c:extLst>
        </c:ser>
        <c:ser>
          <c:idx val="2"/>
          <c:order val="2"/>
          <c:tx>
            <c:strRef>
              <c:f>Рисунки!$A$33</c:f>
              <c:strCache>
                <c:ptCount val="1"/>
                <c:pt idx="0">
                  <c:v>Уровень грамотности, всего взрослого населения (% людей в возрасте 15 лет и старше)</c:v>
                </c:pt>
              </c:strCache>
            </c:strRef>
          </c:tx>
          <c:spPr>
            <a:solidFill>
              <a:schemeClr val="accent3"/>
            </a:solidFill>
            <a:ln>
              <a:noFill/>
            </a:ln>
            <a:effectLst/>
          </c:spPr>
          <c:invertIfNegative val="0"/>
          <c:cat>
            <c:numRef>
              <c:f>Рисунки!$B$30:$D$30</c:f>
              <c:numCache>
                <c:formatCode>0</c:formatCode>
                <c:ptCount val="3"/>
                <c:pt idx="0">
                  <c:v>2012</c:v>
                </c:pt>
                <c:pt idx="1">
                  <c:v>2017</c:v>
                </c:pt>
                <c:pt idx="2">
                  <c:v>2021</c:v>
                </c:pt>
              </c:numCache>
            </c:numRef>
          </c:cat>
          <c:val>
            <c:numRef>
              <c:f>Рисунки!$B$33:$D$33</c:f>
              <c:numCache>
                <c:formatCode>0.00</c:formatCode>
                <c:ptCount val="3"/>
                <c:pt idx="0">
                  <c:v>40.98162842</c:v>
                </c:pt>
                <c:pt idx="1">
                  <c:v>43.90842</c:v>
                </c:pt>
                <c:pt idx="2">
                  <c:v>89.893420000000006</c:v>
                </c:pt>
              </c:numCache>
            </c:numRef>
          </c:val>
          <c:extLst>
            <c:ext xmlns:c16="http://schemas.microsoft.com/office/drawing/2014/chart" uri="{C3380CC4-5D6E-409C-BE32-E72D297353CC}">
              <c16:uniqueId val="{00000002-46F8-43D6-A4A4-A47E0BCC852C}"/>
            </c:ext>
          </c:extLst>
        </c:ser>
        <c:dLbls>
          <c:showLegendKey val="0"/>
          <c:showVal val="0"/>
          <c:showCatName val="0"/>
          <c:showSerName val="0"/>
          <c:showPercent val="0"/>
          <c:showBubbleSize val="0"/>
        </c:dLbls>
        <c:gapWidth val="219"/>
        <c:overlap val="-27"/>
        <c:axId val="-935899296"/>
        <c:axId val="-935898208"/>
      </c:barChart>
      <c:catAx>
        <c:axId val="-935899296"/>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935898208"/>
        <c:crosses val="autoZero"/>
        <c:auto val="1"/>
        <c:lblAlgn val="ctr"/>
        <c:lblOffset val="100"/>
        <c:noMultiLvlLbl val="0"/>
      </c:catAx>
      <c:valAx>
        <c:axId val="-93589820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9358992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Исходные!$A$412</c:f>
              <c:strCache>
                <c:ptCount val="1"/>
                <c:pt idx="0">
                  <c:v>Занятость в сельском хозяйстве (% от общей занятости) (моделированная оценка МОТ)</c:v>
                </c:pt>
              </c:strCache>
            </c:strRef>
          </c:tx>
          <c:spPr>
            <a:solidFill>
              <a:schemeClr val="accent1"/>
            </a:solidFill>
            <a:ln>
              <a:noFill/>
            </a:ln>
            <a:effectLst/>
          </c:spPr>
          <c:invertIfNegative val="0"/>
          <c:cat>
            <c:numRef>
              <c:f>Исходные!$D$1:$K$1</c:f>
              <c:numCache>
                <c:formatCode>0</c:formatCode>
                <c:ptCount val="8"/>
                <c:pt idx="0">
                  <c:v>2014</c:v>
                </c:pt>
                <c:pt idx="1">
                  <c:v>2015</c:v>
                </c:pt>
                <c:pt idx="2">
                  <c:v>2016</c:v>
                </c:pt>
                <c:pt idx="3">
                  <c:v>2017</c:v>
                </c:pt>
                <c:pt idx="4">
                  <c:v>2018</c:v>
                </c:pt>
                <c:pt idx="5">
                  <c:v>2019</c:v>
                </c:pt>
                <c:pt idx="6">
                  <c:v>2020</c:v>
                </c:pt>
                <c:pt idx="7">
                  <c:v>2021</c:v>
                </c:pt>
              </c:numCache>
            </c:numRef>
          </c:cat>
          <c:val>
            <c:numRef>
              <c:f>Исходные!$B$412:$I$412</c:f>
              <c:numCache>
                <c:formatCode>0.00</c:formatCode>
                <c:ptCount val="8"/>
                <c:pt idx="0">
                  <c:v>46.22000122</c:v>
                </c:pt>
                <c:pt idx="1">
                  <c:v>45.16999817</c:v>
                </c:pt>
                <c:pt idx="2">
                  <c:v>44.33</c:v>
                </c:pt>
                <c:pt idx="3">
                  <c:v>43.5</c:v>
                </c:pt>
                <c:pt idx="4">
                  <c:v>42.75</c:v>
                </c:pt>
                <c:pt idx="5">
                  <c:v>41.89</c:v>
                </c:pt>
                <c:pt idx="6">
                  <c:v>41.01</c:v>
                </c:pt>
                <c:pt idx="7">
                  <c:v>40.15</c:v>
                </c:pt>
              </c:numCache>
            </c:numRef>
          </c:val>
          <c:extLst>
            <c:ext xmlns:c16="http://schemas.microsoft.com/office/drawing/2014/chart" uri="{C3380CC4-5D6E-409C-BE32-E72D297353CC}">
              <c16:uniqueId val="{00000000-8F78-45B7-9988-6DDA5CE961F0}"/>
            </c:ext>
          </c:extLst>
        </c:ser>
        <c:ser>
          <c:idx val="1"/>
          <c:order val="1"/>
          <c:tx>
            <c:strRef>
              <c:f>Исходные!$A$413</c:f>
              <c:strCache>
                <c:ptCount val="1"/>
                <c:pt idx="0">
                  <c:v>Занятость женщин в сельском хозяйстве (% занятости женщин) (моделированная оценка МОТ)</c:v>
                </c:pt>
              </c:strCache>
            </c:strRef>
          </c:tx>
          <c:spPr>
            <a:solidFill>
              <a:schemeClr val="accent2"/>
            </a:solidFill>
            <a:ln>
              <a:noFill/>
            </a:ln>
            <a:effectLst/>
          </c:spPr>
          <c:invertIfNegative val="0"/>
          <c:cat>
            <c:numRef>
              <c:f>Исходные!$D$1:$K$1</c:f>
              <c:numCache>
                <c:formatCode>0</c:formatCode>
                <c:ptCount val="8"/>
                <c:pt idx="0">
                  <c:v>2014</c:v>
                </c:pt>
                <c:pt idx="1">
                  <c:v>2015</c:v>
                </c:pt>
                <c:pt idx="2">
                  <c:v>2016</c:v>
                </c:pt>
                <c:pt idx="3">
                  <c:v>2017</c:v>
                </c:pt>
                <c:pt idx="4">
                  <c:v>2018</c:v>
                </c:pt>
                <c:pt idx="5">
                  <c:v>2019</c:v>
                </c:pt>
                <c:pt idx="6">
                  <c:v>2020</c:v>
                </c:pt>
                <c:pt idx="7">
                  <c:v>2021</c:v>
                </c:pt>
              </c:numCache>
            </c:numRef>
          </c:cat>
          <c:val>
            <c:numRef>
              <c:f>Исходные!$B$413:$I$413</c:f>
              <c:numCache>
                <c:formatCode>0.00</c:formatCode>
                <c:ptCount val="8"/>
                <c:pt idx="0">
                  <c:v>40.939998629999998</c:v>
                </c:pt>
                <c:pt idx="1">
                  <c:v>39.979999540000001</c:v>
                </c:pt>
                <c:pt idx="2">
                  <c:v>38.19</c:v>
                </c:pt>
                <c:pt idx="3">
                  <c:v>36.380000000000003</c:v>
                </c:pt>
                <c:pt idx="4">
                  <c:v>34.590000000000003</c:v>
                </c:pt>
                <c:pt idx="5">
                  <c:v>32.69</c:v>
                </c:pt>
                <c:pt idx="6">
                  <c:v>31.95</c:v>
                </c:pt>
                <c:pt idx="7">
                  <c:v>31.04</c:v>
                </c:pt>
              </c:numCache>
            </c:numRef>
          </c:val>
          <c:extLst>
            <c:ext xmlns:c16="http://schemas.microsoft.com/office/drawing/2014/chart" uri="{C3380CC4-5D6E-409C-BE32-E72D297353CC}">
              <c16:uniqueId val="{00000001-8F78-45B7-9988-6DDA5CE961F0}"/>
            </c:ext>
          </c:extLst>
        </c:ser>
        <c:ser>
          <c:idx val="2"/>
          <c:order val="2"/>
          <c:tx>
            <c:strRef>
              <c:f>Исходные!$A$414</c:f>
              <c:strCache>
                <c:ptCount val="1"/>
                <c:pt idx="0">
                  <c:v>Занятость в сельском хозяйстве, мужчины (% занятости мужчин) (моделированная оценка МОТ)</c:v>
                </c:pt>
              </c:strCache>
            </c:strRef>
          </c:tx>
          <c:spPr>
            <a:solidFill>
              <a:schemeClr val="accent3"/>
            </a:solidFill>
            <a:ln>
              <a:noFill/>
            </a:ln>
            <a:effectLst/>
          </c:spPr>
          <c:invertIfNegative val="0"/>
          <c:cat>
            <c:numRef>
              <c:f>Исходные!$D$1:$K$1</c:f>
              <c:numCache>
                <c:formatCode>0</c:formatCode>
                <c:ptCount val="8"/>
                <c:pt idx="0">
                  <c:v>2014</c:v>
                </c:pt>
                <c:pt idx="1">
                  <c:v>2015</c:v>
                </c:pt>
                <c:pt idx="2">
                  <c:v>2016</c:v>
                </c:pt>
                <c:pt idx="3">
                  <c:v>2017</c:v>
                </c:pt>
                <c:pt idx="4">
                  <c:v>2018</c:v>
                </c:pt>
                <c:pt idx="5">
                  <c:v>2019</c:v>
                </c:pt>
                <c:pt idx="6">
                  <c:v>2020</c:v>
                </c:pt>
                <c:pt idx="7">
                  <c:v>2021</c:v>
                </c:pt>
              </c:numCache>
            </c:numRef>
          </c:cat>
          <c:val>
            <c:numRef>
              <c:f>Исходные!$B$414:$I$414</c:f>
              <c:numCache>
                <c:formatCode>0.00</c:formatCode>
                <c:ptCount val="8"/>
                <c:pt idx="0">
                  <c:v>49.63999939</c:v>
                </c:pt>
                <c:pt idx="1">
                  <c:v>48.549999239999998</c:v>
                </c:pt>
                <c:pt idx="2">
                  <c:v>48.4</c:v>
                </c:pt>
                <c:pt idx="3">
                  <c:v>48.32</c:v>
                </c:pt>
                <c:pt idx="4">
                  <c:v>48.37</c:v>
                </c:pt>
                <c:pt idx="5">
                  <c:v>48.32</c:v>
                </c:pt>
                <c:pt idx="6">
                  <c:v>47.41</c:v>
                </c:pt>
                <c:pt idx="7">
                  <c:v>46.62</c:v>
                </c:pt>
              </c:numCache>
            </c:numRef>
          </c:val>
          <c:extLst>
            <c:ext xmlns:c16="http://schemas.microsoft.com/office/drawing/2014/chart" uri="{C3380CC4-5D6E-409C-BE32-E72D297353CC}">
              <c16:uniqueId val="{00000002-8F78-45B7-9988-6DDA5CE961F0}"/>
            </c:ext>
          </c:extLst>
        </c:ser>
        <c:dLbls>
          <c:showLegendKey val="0"/>
          <c:showVal val="0"/>
          <c:showCatName val="0"/>
          <c:showSerName val="0"/>
          <c:showPercent val="0"/>
          <c:showBubbleSize val="0"/>
        </c:dLbls>
        <c:gapWidth val="219"/>
        <c:overlap val="-27"/>
        <c:axId val="-935897664"/>
        <c:axId val="-935896032"/>
      </c:barChart>
      <c:catAx>
        <c:axId val="-935897664"/>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935896032"/>
        <c:crosses val="autoZero"/>
        <c:auto val="1"/>
        <c:lblAlgn val="ctr"/>
        <c:lblOffset val="100"/>
        <c:noMultiLvlLbl val="0"/>
      </c:catAx>
      <c:valAx>
        <c:axId val="-93589603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9358976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Исходные!$A$415</c:f>
              <c:strCache>
                <c:ptCount val="1"/>
                <c:pt idx="0">
                  <c:v>Занятость в промышленности (% от общей занятости) (моделированная оценка МОТ)</c:v>
                </c:pt>
              </c:strCache>
            </c:strRef>
          </c:tx>
          <c:spPr>
            <a:solidFill>
              <a:schemeClr val="accent1"/>
            </a:solidFill>
            <a:ln>
              <a:noFill/>
            </a:ln>
            <a:effectLst/>
          </c:spPr>
          <c:invertIfNegative val="0"/>
          <c:cat>
            <c:numRef>
              <c:f>Исходные!$D$1:$K$1</c:f>
              <c:numCache>
                <c:formatCode>0</c:formatCode>
                <c:ptCount val="8"/>
                <c:pt idx="0">
                  <c:v>2014</c:v>
                </c:pt>
                <c:pt idx="1">
                  <c:v>2015</c:v>
                </c:pt>
                <c:pt idx="2">
                  <c:v>2016</c:v>
                </c:pt>
                <c:pt idx="3">
                  <c:v>2017</c:v>
                </c:pt>
                <c:pt idx="4">
                  <c:v>2018</c:v>
                </c:pt>
                <c:pt idx="5">
                  <c:v>2019</c:v>
                </c:pt>
                <c:pt idx="6">
                  <c:v>2020</c:v>
                </c:pt>
                <c:pt idx="7">
                  <c:v>2021</c:v>
                </c:pt>
              </c:numCache>
            </c:numRef>
          </c:cat>
          <c:val>
            <c:numRef>
              <c:f>Исходные!$B$415:$I$415</c:f>
              <c:numCache>
                <c:formatCode>0.00</c:formatCode>
                <c:ptCount val="8"/>
                <c:pt idx="0">
                  <c:v>11.52000046</c:v>
                </c:pt>
                <c:pt idx="1">
                  <c:v>11.81999969</c:v>
                </c:pt>
                <c:pt idx="2">
                  <c:v>11.98</c:v>
                </c:pt>
                <c:pt idx="3">
                  <c:v>12.1</c:v>
                </c:pt>
                <c:pt idx="4">
                  <c:v>12.26</c:v>
                </c:pt>
                <c:pt idx="5">
                  <c:v>12.52</c:v>
                </c:pt>
                <c:pt idx="6">
                  <c:v>12.73</c:v>
                </c:pt>
                <c:pt idx="7">
                  <c:v>12.86</c:v>
                </c:pt>
              </c:numCache>
            </c:numRef>
          </c:val>
          <c:extLst>
            <c:ext xmlns:c16="http://schemas.microsoft.com/office/drawing/2014/chart" uri="{C3380CC4-5D6E-409C-BE32-E72D297353CC}">
              <c16:uniqueId val="{00000000-3DD1-48BD-AEB0-7412CBFE918F}"/>
            </c:ext>
          </c:extLst>
        </c:ser>
        <c:ser>
          <c:idx val="1"/>
          <c:order val="1"/>
          <c:tx>
            <c:strRef>
              <c:f>Исходные!$A$416</c:f>
              <c:strCache>
                <c:ptCount val="1"/>
                <c:pt idx="0">
                  <c:v>Занятость в промышленности, женщины (% занятости женщин) (моделированная оценка МОТ)</c:v>
                </c:pt>
              </c:strCache>
            </c:strRef>
          </c:tx>
          <c:spPr>
            <a:solidFill>
              <a:schemeClr val="accent2"/>
            </a:solidFill>
            <a:ln>
              <a:noFill/>
            </a:ln>
            <a:effectLst/>
          </c:spPr>
          <c:invertIfNegative val="0"/>
          <c:cat>
            <c:numRef>
              <c:f>Исходные!$D$1:$K$1</c:f>
              <c:numCache>
                <c:formatCode>0</c:formatCode>
                <c:ptCount val="8"/>
                <c:pt idx="0">
                  <c:v>2014</c:v>
                </c:pt>
                <c:pt idx="1">
                  <c:v>2015</c:v>
                </c:pt>
                <c:pt idx="2">
                  <c:v>2016</c:v>
                </c:pt>
                <c:pt idx="3">
                  <c:v>2017</c:v>
                </c:pt>
                <c:pt idx="4">
                  <c:v>2018</c:v>
                </c:pt>
                <c:pt idx="5">
                  <c:v>2019</c:v>
                </c:pt>
                <c:pt idx="6">
                  <c:v>2020</c:v>
                </c:pt>
                <c:pt idx="7">
                  <c:v>2021</c:v>
                </c:pt>
              </c:numCache>
            </c:numRef>
          </c:cat>
          <c:val>
            <c:numRef>
              <c:f>Исходные!$B$416:$I$416</c:f>
              <c:numCache>
                <c:formatCode>0.00</c:formatCode>
                <c:ptCount val="8"/>
                <c:pt idx="0">
                  <c:v>11.06000042</c:v>
                </c:pt>
                <c:pt idx="1">
                  <c:v>11.380000109999999</c:v>
                </c:pt>
                <c:pt idx="2">
                  <c:v>10.95</c:v>
                </c:pt>
                <c:pt idx="3">
                  <c:v>10.57</c:v>
                </c:pt>
                <c:pt idx="4">
                  <c:v>10.35</c:v>
                </c:pt>
                <c:pt idx="5">
                  <c:v>10.34</c:v>
                </c:pt>
                <c:pt idx="6">
                  <c:v>10.43</c:v>
                </c:pt>
                <c:pt idx="7">
                  <c:v>10.47</c:v>
                </c:pt>
              </c:numCache>
            </c:numRef>
          </c:val>
          <c:extLst>
            <c:ext xmlns:c16="http://schemas.microsoft.com/office/drawing/2014/chart" uri="{C3380CC4-5D6E-409C-BE32-E72D297353CC}">
              <c16:uniqueId val="{00000001-3DD1-48BD-AEB0-7412CBFE918F}"/>
            </c:ext>
          </c:extLst>
        </c:ser>
        <c:ser>
          <c:idx val="2"/>
          <c:order val="2"/>
          <c:tx>
            <c:strRef>
              <c:f>Исходные!$A$417</c:f>
              <c:strCache>
                <c:ptCount val="1"/>
                <c:pt idx="0">
                  <c:v>Занятость в промышленности, мужчины (% занятости мужчин) (моделированная оценка МОТ)</c:v>
                </c:pt>
              </c:strCache>
            </c:strRef>
          </c:tx>
          <c:spPr>
            <a:solidFill>
              <a:schemeClr val="accent3"/>
            </a:solidFill>
            <a:ln>
              <a:noFill/>
            </a:ln>
            <a:effectLst/>
          </c:spPr>
          <c:invertIfNegative val="0"/>
          <c:cat>
            <c:numRef>
              <c:f>Исходные!$D$1:$K$1</c:f>
              <c:numCache>
                <c:formatCode>0</c:formatCode>
                <c:ptCount val="8"/>
                <c:pt idx="0">
                  <c:v>2014</c:v>
                </c:pt>
                <c:pt idx="1">
                  <c:v>2015</c:v>
                </c:pt>
                <c:pt idx="2">
                  <c:v>2016</c:v>
                </c:pt>
                <c:pt idx="3">
                  <c:v>2017</c:v>
                </c:pt>
                <c:pt idx="4">
                  <c:v>2018</c:v>
                </c:pt>
                <c:pt idx="5">
                  <c:v>2019</c:v>
                </c:pt>
                <c:pt idx="6">
                  <c:v>2020</c:v>
                </c:pt>
                <c:pt idx="7">
                  <c:v>2021</c:v>
                </c:pt>
              </c:numCache>
            </c:numRef>
          </c:cat>
          <c:val>
            <c:numRef>
              <c:f>Исходные!$B$417:$I$417</c:f>
              <c:numCache>
                <c:formatCode>0.00</c:formatCode>
                <c:ptCount val="8"/>
                <c:pt idx="0">
                  <c:v>11.829999920000001</c:v>
                </c:pt>
                <c:pt idx="1">
                  <c:v>12.100000380000001</c:v>
                </c:pt>
                <c:pt idx="2">
                  <c:v>12.66</c:v>
                </c:pt>
                <c:pt idx="3">
                  <c:v>13.13</c:v>
                </c:pt>
                <c:pt idx="4">
                  <c:v>13.58</c:v>
                </c:pt>
                <c:pt idx="5">
                  <c:v>14.03</c:v>
                </c:pt>
                <c:pt idx="6">
                  <c:v>14.35</c:v>
                </c:pt>
                <c:pt idx="7">
                  <c:v>14.56</c:v>
                </c:pt>
              </c:numCache>
            </c:numRef>
          </c:val>
          <c:extLst>
            <c:ext xmlns:c16="http://schemas.microsoft.com/office/drawing/2014/chart" uri="{C3380CC4-5D6E-409C-BE32-E72D297353CC}">
              <c16:uniqueId val="{00000002-3DD1-48BD-AEB0-7412CBFE918F}"/>
            </c:ext>
          </c:extLst>
        </c:ser>
        <c:dLbls>
          <c:showLegendKey val="0"/>
          <c:showVal val="0"/>
          <c:showCatName val="0"/>
          <c:showSerName val="0"/>
          <c:showPercent val="0"/>
          <c:showBubbleSize val="0"/>
        </c:dLbls>
        <c:gapWidth val="219"/>
        <c:overlap val="-27"/>
        <c:axId val="-935903104"/>
        <c:axId val="-882326016"/>
      </c:barChart>
      <c:catAx>
        <c:axId val="-935903104"/>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882326016"/>
        <c:crosses val="autoZero"/>
        <c:auto val="1"/>
        <c:lblAlgn val="ctr"/>
        <c:lblOffset val="100"/>
        <c:noMultiLvlLbl val="0"/>
      </c:catAx>
      <c:valAx>
        <c:axId val="-88232601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9359031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Исходные!$A$47</c:f>
              <c:strCache>
                <c:ptCount val="1"/>
                <c:pt idx="0">
                  <c:v>Абоненты мобильной сотовой связи (на 100 человек)</c:v>
                </c:pt>
              </c:strCache>
            </c:strRef>
          </c:tx>
          <c:spPr>
            <a:ln w="28575" cap="rnd">
              <a:solidFill>
                <a:schemeClr val="tx1"/>
              </a:solidFill>
              <a:round/>
            </a:ln>
            <a:effectLst/>
          </c:spPr>
          <c:marker>
            <c:symbol val="none"/>
          </c:marker>
          <c:cat>
            <c:numRef>
              <c:f>Исходные!$B$1:$K$1</c:f>
              <c:numCache>
                <c:formatCode>0</c:formatCode>
                <c:ptCount val="10"/>
                <c:pt idx="0">
                  <c:v>2012</c:v>
                </c:pt>
                <c:pt idx="1">
                  <c:v>2013</c:v>
                </c:pt>
                <c:pt idx="2">
                  <c:v>2014</c:v>
                </c:pt>
                <c:pt idx="3">
                  <c:v>2015</c:v>
                </c:pt>
                <c:pt idx="4">
                  <c:v>2016</c:v>
                </c:pt>
                <c:pt idx="5">
                  <c:v>2017</c:v>
                </c:pt>
                <c:pt idx="6">
                  <c:v>2018</c:v>
                </c:pt>
                <c:pt idx="7">
                  <c:v>2019</c:v>
                </c:pt>
                <c:pt idx="8">
                  <c:v>2020</c:v>
                </c:pt>
                <c:pt idx="9">
                  <c:v>2021</c:v>
                </c:pt>
              </c:numCache>
            </c:numRef>
          </c:cat>
          <c:val>
            <c:numRef>
              <c:f>Исходные!$B$47:$K$47</c:f>
              <c:numCache>
                <c:formatCode>0.00</c:formatCode>
                <c:ptCount val="10"/>
                <c:pt idx="0">
                  <c:v>82.230561190000003</c:v>
                </c:pt>
                <c:pt idx="1">
                  <c:v>86.299660500000002</c:v>
                </c:pt>
                <c:pt idx="2">
                  <c:v>96.125429999999994</c:v>
                </c:pt>
                <c:pt idx="3">
                  <c:v>107.6742</c:v>
                </c:pt>
                <c:pt idx="4">
                  <c:v>113.3711</c:v>
                </c:pt>
                <c:pt idx="5">
                  <c:v>127.7657</c:v>
                </c:pt>
                <c:pt idx="6">
                  <c:v>132.61109999999999</c:v>
                </c:pt>
                <c:pt idx="7">
                  <c:v>142.94489999999999</c:v>
                </c:pt>
                <c:pt idx="8">
                  <c:v>149.543339</c:v>
                </c:pt>
                <c:pt idx="9">
                  <c:v>162.1701041</c:v>
                </c:pt>
              </c:numCache>
            </c:numRef>
          </c:val>
          <c:smooth val="0"/>
          <c:extLst>
            <c:ext xmlns:c16="http://schemas.microsoft.com/office/drawing/2014/chart" uri="{C3380CC4-5D6E-409C-BE32-E72D297353CC}">
              <c16:uniqueId val="{00000000-0062-4543-A36D-CBA9D7011ACB}"/>
            </c:ext>
          </c:extLst>
        </c:ser>
        <c:dLbls>
          <c:showLegendKey val="0"/>
          <c:showVal val="0"/>
          <c:showCatName val="0"/>
          <c:showSerName val="0"/>
          <c:showPercent val="0"/>
          <c:showBubbleSize val="0"/>
        </c:dLbls>
        <c:smooth val="0"/>
        <c:axId val="-882328192"/>
        <c:axId val="-882327648"/>
      </c:lineChart>
      <c:catAx>
        <c:axId val="-882328192"/>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882327648"/>
        <c:crosses val="autoZero"/>
        <c:auto val="1"/>
        <c:lblAlgn val="ctr"/>
        <c:lblOffset val="100"/>
        <c:noMultiLvlLbl val="0"/>
      </c:catAx>
      <c:valAx>
        <c:axId val="-882327648"/>
        <c:scaling>
          <c:orientation val="minMax"/>
          <c:min val="60"/>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88232819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ysClr val="window" lastClr="FFFFFF"/>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Исходные!$A$494</c:f>
              <c:strCache>
                <c:ptCount val="1"/>
                <c:pt idx="0">
                  <c:v>Подписки на фиксированный широкополосный доступ (на 100 человек)</c:v>
                </c:pt>
              </c:strCache>
            </c:strRef>
          </c:tx>
          <c:spPr>
            <a:ln w="28575" cap="rnd">
              <a:solidFill>
                <a:schemeClr val="tx1"/>
              </a:solidFill>
              <a:round/>
            </a:ln>
            <a:effectLst/>
          </c:spPr>
          <c:marker>
            <c:symbol val="none"/>
          </c:marker>
          <c:cat>
            <c:numRef>
              <c:f>Исходные!$B$1:$K$1</c:f>
              <c:numCache>
                <c:formatCode>0</c:formatCode>
                <c:ptCount val="10"/>
                <c:pt idx="0">
                  <c:v>2012</c:v>
                </c:pt>
                <c:pt idx="1">
                  <c:v>2013</c:v>
                </c:pt>
                <c:pt idx="2">
                  <c:v>2014</c:v>
                </c:pt>
                <c:pt idx="3">
                  <c:v>2015</c:v>
                </c:pt>
                <c:pt idx="4">
                  <c:v>2016</c:v>
                </c:pt>
                <c:pt idx="5">
                  <c:v>2017</c:v>
                </c:pt>
                <c:pt idx="6">
                  <c:v>2018</c:v>
                </c:pt>
                <c:pt idx="7">
                  <c:v>2019</c:v>
                </c:pt>
                <c:pt idx="8">
                  <c:v>2020</c:v>
                </c:pt>
                <c:pt idx="9">
                  <c:v>2021</c:v>
                </c:pt>
              </c:numCache>
            </c:numRef>
          </c:cat>
          <c:val>
            <c:numRef>
              <c:f>Исходные!$B$494:$K$494</c:f>
              <c:numCache>
                <c:formatCode>0.00</c:formatCode>
                <c:ptCount val="10"/>
                <c:pt idx="0">
                  <c:v>0.209747872</c:v>
                </c:pt>
                <c:pt idx="1">
                  <c:v>0.25047989999999998</c:v>
                </c:pt>
                <c:pt idx="2">
                  <c:v>0.55165900000000001</c:v>
                </c:pt>
                <c:pt idx="3">
                  <c:v>0.464924</c:v>
                </c:pt>
                <c:pt idx="4">
                  <c:v>0.56323699999999999</c:v>
                </c:pt>
                <c:pt idx="5">
                  <c:v>0.57479400000000003</c:v>
                </c:pt>
                <c:pt idx="6">
                  <c:v>0.69003700000000001</c:v>
                </c:pt>
                <c:pt idx="7">
                  <c:v>0.82884599999999997</c:v>
                </c:pt>
                <c:pt idx="8">
                  <c:v>0.97008442900000003</c:v>
                </c:pt>
                <c:pt idx="9">
                  <c:v>1.2192953049999999</c:v>
                </c:pt>
              </c:numCache>
            </c:numRef>
          </c:val>
          <c:smooth val="0"/>
          <c:extLst>
            <c:ext xmlns:c16="http://schemas.microsoft.com/office/drawing/2014/chart" uri="{C3380CC4-5D6E-409C-BE32-E72D297353CC}">
              <c16:uniqueId val="{00000000-3D0E-4F33-8945-04F2EF0F001E}"/>
            </c:ext>
          </c:extLst>
        </c:ser>
        <c:dLbls>
          <c:showLegendKey val="0"/>
          <c:showVal val="0"/>
          <c:showCatName val="0"/>
          <c:showSerName val="0"/>
          <c:showPercent val="0"/>
          <c:showBubbleSize val="0"/>
        </c:dLbls>
        <c:smooth val="0"/>
        <c:axId val="-882324384"/>
        <c:axId val="-882329824"/>
      </c:lineChart>
      <c:catAx>
        <c:axId val="-882324384"/>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882329824"/>
        <c:crosses val="autoZero"/>
        <c:auto val="1"/>
        <c:lblAlgn val="ctr"/>
        <c:lblOffset val="100"/>
        <c:noMultiLvlLbl val="0"/>
      </c:catAx>
      <c:valAx>
        <c:axId val="-88232982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88232438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Исходные!$A$652</c:f>
              <c:strCache>
                <c:ptCount val="1"/>
                <c:pt idx="0">
                  <c:v>Физические лица, пользующиеся Интернетом (% населения)</c:v>
                </c:pt>
              </c:strCache>
            </c:strRef>
          </c:tx>
          <c:spPr>
            <a:ln w="28575" cap="rnd">
              <a:solidFill>
                <a:schemeClr val="tx1"/>
              </a:solidFill>
              <a:round/>
            </a:ln>
            <a:effectLst/>
          </c:spPr>
          <c:marker>
            <c:symbol val="none"/>
          </c:marker>
          <c:cat>
            <c:numRef>
              <c:f>Исходные!$B$1:$K$1</c:f>
              <c:numCache>
                <c:formatCode>0</c:formatCode>
                <c:ptCount val="10"/>
                <c:pt idx="0">
                  <c:v>2012</c:v>
                </c:pt>
                <c:pt idx="1">
                  <c:v>2013</c:v>
                </c:pt>
                <c:pt idx="2">
                  <c:v>2014</c:v>
                </c:pt>
                <c:pt idx="3">
                  <c:v>2015</c:v>
                </c:pt>
                <c:pt idx="4">
                  <c:v>2016</c:v>
                </c:pt>
                <c:pt idx="5">
                  <c:v>2017</c:v>
                </c:pt>
                <c:pt idx="6">
                  <c:v>2018</c:v>
                </c:pt>
                <c:pt idx="7">
                  <c:v>2019</c:v>
                </c:pt>
                <c:pt idx="8">
                  <c:v>2020</c:v>
                </c:pt>
                <c:pt idx="9">
                  <c:v>2021</c:v>
                </c:pt>
              </c:numCache>
            </c:numRef>
          </c:cat>
          <c:val>
            <c:numRef>
              <c:f>Исходные!$B$652:$K$652</c:f>
              <c:numCache>
                <c:formatCode>0.00</c:formatCode>
                <c:ptCount val="10"/>
                <c:pt idx="0">
                  <c:v>4.4000000000000004</c:v>
                </c:pt>
                <c:pt idx="1">
                  <c:v>6.6</c:v>
                </c:pt>
                <c:pt idx="2">
                  <c:v>10</c:v>
                </c:pt>
                <c:pt idx="3">
                  <c:v>16.7</c:v>
                </c:pt>
                <c:pt idx="4">
                  <c:v>41.207810000000002</c:v>
                </c:pt>
                <c:pt idx="5">
                  <c:v>43.839919999999999</c:v>
                </c:pt>
                <c:pt idx="6">
                  <c:v>37.54654</c:v>
                </c:pt>
                <c:pt idx="7">
                  <c:v>36.28895</c:v>
                </c:pt>
                <c:pt idx="8">
                  <c:v>38.24</c:v>
                </c:pt>
                <c:pt idx="9">
                  <c:v>35.14</c:v>
                </c:pt>
              </c:numCache>
            </c:numRef>
          </c:val>
          <c:smooth val="0"/>
          <c:extLst>
            <c:ext xmlns:c16="http://schemas.microsoft.com/office/drawing/2014/chart" uri="{C3380CC4-5D6E-409C-BE32-E72D297353CC}">
              <c16:uniqueId val="{00000000-8C7D-479D-8A75-FDCEA14C0426}"/>
            </c:ext>
          </c:extLst>
        </c:ser>
        <c:dLbls>
          <c:showLegendKey val="0"/>
          <c:showVal val="0"/>
          <c:showCatName val="0"/>
          <c:showSerName val="0"/>
          <c:showPercent val="0"/>
          <c:showBubbleSize val="0"/>
        </c:dLbls>
        <c:smooth val="0"/>
        <c:axId val="-882327104"/>
        <c:axId val="-882323840"/>
      </c:lineChart>
      <c:catAx>
        <c:axId val="-882327104"/>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882323840"/>
        <c:crosses val="autoZero"/>
        <c:auto val="1"/>
        <c:lblAlgn val="ctr"/>
        <c:lblOffset val="100"/>
        <c:noMultiLvlLbl val="0"/>
      </c:catAx>
      <c:valAx>
        <c:axId val="-88232384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88232710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Рисунки!$A$59</c:f>
              <c:strCache>
                <c:ptCount val="1"/>
                <c:pt idx="0">
                  <c:v>Коэффициент бедности на уровне 3,65 доллара в день (ППС 2017 г.) (% населения)</c:v>
                </c:pt>
              </c:strCache>
            </c:strRef>
          </c:tx>
          <c:spPr>
            <a:solidFill>
              <a:schemeClr val="accent1"/>
            </a:solidFill>
            <a:ln>
              <a:noFill/>
            </a:ln>
            <a:effectLst/>
          </c:spPr>
          <c:invertIfNegative val="0"/>
          <c:cat>
            <c:numRef>
              <c:f>Рисунки!$B$58:$C$58</c:f>
              <c:numCache>
                <c:formatCode>General</c:formatCode>
                <c:ptCount val="2"/>
                <c:pt idx="0">
                  <c:v>2015</c:v>
                </c:pt>
                <c:pt idx="1">
                  <c:v>2021</c:v>
                </c:pt>
              </c:numCache>
            </c:numRef>
          </c:cat>
          <c:val>
            <c:numRef>
              <c:f>Рисунки!$B$59:$C$59</c:f>
              <c:numCache>
                <c:formatCode>0.00</c:formatCode>
                <c:ptCount val="2"/>
                <c:pt idx="0">
                  <c:v>63.2</c:v>
                </c:pt>
                <c:pt idx="1">
                  <c:v>39.6</c:v>
                </c:pt>
              </c:numCache>
            </c:numRef>
          </c:val>
          <c:extLst>
            <c:ext xmlns:c16="http://schemas.microsoft.com/office/drawing/2014/chart" uri="{C3380CC4-5D6E-409C-BE32-E72D297353CC}">
              <c16:uniqueId val="{00000000-9A12-4EE4-BF16-4D0039126E62}"/>
            </c:ext>
          </c:extLst>
        </c:ser>
        <c:ser>
          <c:idx val="1"/>
          <c:order val="1"/>
          <c:tx>
            <c:strRef>
              <c:f>Рисунки!$A$60</c:f>
              <c:strCache>
                <c:ptCount val="1"/>
                <c:pt idx="0">
                  <c:v>Коэффициент бедности на уровне 6,85 долларов в день (ППС 2017 г.) (% населения)</c:v>
                </c:pt>
              </c:strCache>
            </c:strRef>
          </c:tx>
          <c:spPr>
            <a:solidFill>
              <a:schemeClr val="accent2"/>
            </a:solidFill>
            <a:ln>
              <a:noFill/>
            </a:ln>
            <a:effectLst/>
          </c:spPr>
          <c:invertIfNegative val="0"/>
          <c:cat>
            <c:numRef>
              <c:f>Рисунки!$B$58:$C$58</c:f>
              <c:numCache>
                <c:formatCode>General</c:formatCode>
                <c:ptCount val="2"/>
                <c:pt idx="0">
                  <c:v>2015</c:v>
                </c:pt>
                <c:pt idx="1">
                  <c:v>2021</c:v>
                </c:pt>
              </c:numCache>
            </c:numRef>
          </c:cat>
          <c:val>
            <c:numRef>
              <c:f>Рисунки!$B$60:$C$60</c:f>
              <c:numCache>
                <c:formatCode>0.00</c:formatCode>
                <c:ptCount val="2"/>
                <c:pt idx="0">
                  <c:v>87.9</c:v>
                </c:pt>
                <c:pt idx="1">
                  <c:v>75.400000000000006</c:v>
                </c:pt>
              </c:numCache>
            </c:numRef>
          </c:val>
          <c:extLst>
            <c:ext xmlns:c16="http://schemas.microsoft.com/office/drawing/2014/chart" uri="{C3380CC4-5D6E-409C-BE32-E72D297353CC}">
              <c16:uniqueId val="{00000001-9A12-4EE4-BF16-4D0039126E62}"/>
            </c:ext>
          </c:extLst>
        </c:ser>
        <c:dLbls>
          <c:showLegendKey val="0"/>
          <c:showVal val="0"/>
          <c:showCatName val="0"/>
          <c:showSerName val="0"/>
          <c:showPercent val="0"/>
          <c:showBubbleSize val="0"/>
        </c:dLbls>
        <c:gapWidth val="219"/>
        <c:overlap val="-27"/>
        <c:axId val="-882326560"/>
        <c:axId val="-882330912"/>
      </c:barChart>
      <c:catAx>
        <c:axId val="-8823265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882330912"/>
        <c:crosses val="autoZero"/>
        <c:auto val="1"/>
        <c:lblAlgn val="ctr"/>
        <c:lblOffset val="100"/>
        <c:noMultiLvlLbl val="0"/>
      </c:catAx>
      <c:valAx>
        <c:axId val="-88233091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8823265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AF997E7-88B5-4195-B931-99E91CA36075}" type="doc">
      <dgm:prSet loTypeId="urn:microsoft.com/office/officeart/2009/3/layout/StepUpProcess" loCatId="process" qsTypeId="urn:microsoft.com/office/officeart/2005/8/quickstyle/simple1" qsCatId="simple" csTypeId="urn:microsoft.com/office/officeart/2005/8/colors/accent1_2" csCatId="accent1" phldr="1"/>
      <dgm:spPr/>
      <dgm:t>
        <a:bodyPr/>
        <a:lstStyle/>
        <a:p>
          <a:endParaRPr lang="ru-RU"/>
        </a:p>
      </dgm:t>
    </dgm:pt>
    <dgm:pt modelId="{2D170573-C162-4428-AC16-BA2799940EEC}">
      <dgm:prSet phldrT="[Текст]" custT="1"/>
      <dgm:spPr/>
      <dgm:t>
        <a:bodyPr/>
        <a:lstStyle/>
        <a:p>
          <a:pPr>
            <a:spcAft>
              <a:spcPts val="0"/>
            </a:spcAft>
          </a:pPr>
          <a:r>
            <a:rPr lang="ru-RU" sz="900">
              <a:latin typeface="Times New Roman" panose="02020603050405020304" pitchFamily="18" charset="0"/>
              <a:cs typeface="Times New Roman" panose="02020603050405020304" pitchFamily="18" charset="0"/>
            </a:rPr>
            <a:t>Экономические эффекты                              </a:t>
          </a:r>
        </a:p>
        <a:p>
          <a:pPr>
            <a:spcAft>
              <a:spcPts val="0"/>
            </a:spcAft>
          </a:pPr>
          <a:r>
            <a:rPr lang="ru-RU" sz="900">
              <a:latin typeface="Times New Roman" panose="02020603050405020304" pitchFamily="18" charset="0"/>
              <a:cs typeface="Times New Roman" panose="02020603050405020304" pitchFamily="18" charset="0"/>
            </a:rPr>
            <a:t>• рост переработки сельхозпродукции             </a:t>
          </a:r>
        </a:p>
        <a:p>
          <a:pPr>
            <a:spcAft>
              <a:spcPts val="0"/>
            </a:spcAft>
          </a:pPr>
          <a:r>
            <a:rPr lang="ru-RU" sz="900">
              <a:latin typeface="Times New Roman" panose="02020603050405020304" pitchFamily="18" charset="0"/>
              <a:cs typeface="Times New Roman" panose="02020603050405020304" pitchFamily="18" charset="0"/>
            </a:rPr>
            <a:t>• диверсификация экспорта                 </a:t>
          </a:r>
        </a:p>
        <a:p>
          <a:pPr>
            <a:spcAft>
              <a:spcPts val="0"/>
            </a:spcAft>
          </a:pPr>
          <a:r>
            <a:rPr lang="ru-RU" sz="900">
              <a:latin typeface="Times New Roman" panose="02020603050405020304" pitchFamily="18" charset="0"/>
              <a:cs typeface="Times New Roman" panose="02020603050405020304" pitchFamily="18" charset="0"/>
            </a:rPr>
            <a:t>• интеграция в глобальные цепочки стоимости        </a:t>
          </a:r>
        </a:p>
      </dgm:t>
    </dgm:pt>
    <dgm:pt modelId="{C6F2D352-C5EE-4C5C-B47D-8F594116818D}" type="parTrans" cxnId="{3F804F8B-614E-4C1E-A174-4379FD37C3F9}">
      <dgm:prSet/>
      <dgm:spPr/>
      <dgm:t>
        <a:bodyPr/>
        <a:lstStyle/>
        <a:p>
          <a:endParaRPr lang="ru-RU" sz="900">
            <a:latin typeface="Times New Roman" panose="02020603050405020304" pitchFamily="18" charset="0"/>
            <a:cs typeface="Times New Roman" panose="02020603050405020304" pitchFamily="18" charset="0"/>
          </a:endParaRPr>
        </a:p>
      </dgm:t>
    </dgm:pt>
    <dgm:pt modelId="{098F510A-4D75-4431-814C-849613AF7445}" type="sibTrans" cxnId="{3F804F8B-614E-4C1E-A174-4379FD37C3F9}">
      <dgm:prSet/>
      <dgm:spPr/>
      <dgm:t>
        <a:bodyPr/>
        <a:lstStyle/>
        <a:p>
          <a:endParaRPr lang="ru-RU" sz="900">
            <a:latin typeface="Times New Roman" panose="02020603050405020304" pitchFamily="18" charset="0"/>
            <a:cs typeface="Times New Roman" panose="02020603050405020304" pitchFamily="18" charset="0"/>
          </a:endParaRPr>
        </a:p>
      </dgm:t>
    </dgm:pt>
    <dgm:pt modelId="{B4D5603C-FA28-4B7F-BC53-4A1AB63273FB}">
      <dgm:prSet phldrT="[Текст]" custT="1"/>
      <dgm:spPr/>
      <dgm:t>
        <a:bodyPr/>
        <a:lstStyle/>
        <a:p>
          <a:pPr>
            <a:spcAft>
              <a:spcPts val="0"/>
            </a:spcAft>
          </a:pPr>
          <a:r>
            <a:rPr lang="ru-RU" sz="900">
              <a:latin typeface="Times New Roman" panose="02020603050405020304" pitchFamily="18" charset="0"/>
              <a:cs typeface="Times New Roman" panose="02020603050405020304" pitchFamily="18" charset="0"/>
            </a:rPr>
            <a:t>Социальные эффекты                                 </a:t>
          </a:r>
        </a:p>
        <a:p>
          <a:pPr>
            <a:spcAft>
              <a:spcPts val="0"/>
            </a:spcAft>
          </a:pPr>
          <a:r>
            <a:rPr lang="ru-RU" sz="900">
              <a:latin typeface="Times New Roman" panose="02020603050405020304" pitchFamily="18" charset="0"/>
              <a:cs typeface="Times New Roman" panose="02020603050405020304" pitchFamily="18" charset="0"/>
            </a:rPr>
            <a:t>• расширение участия МСП                           </a:t>
          </a:r>
        </a:p>
        <a:p>
          <a:pPr>
            <a:spcAft>
              <a:spcPts val="0"/>
            </a:spcAft>
          </a:pPr>
          <a:r>
            <a:rPr lang="ru-RU" sz="900">
              <a:latin typeface="Times New Roman" panose="02020603050405020304" pitchFamily="18" charset="0"/>
              <a:cs typeface="Times New Roman" panose="02020603050405020304" pitchFamily="18" charset="0"/>
            </a:rPr>
            <a:t>• рост занятости     </a:t>
          </a:r>
        </a:p>
        <a:p>
          <a:pPr>
            <a:spcAft>
              <a:spcPts val="0"/>
            </a:spcAft>
          </a:pPr>
          <a:r>
            <a:rPr lang="ru-RU" sz="900">
              <a:latin typeface="Times New Roman" panose="02020603050405020304" pitchFamily="18" charset="0"/>
              <a:cs typeface="Times New Roman" panose="02020603050405020304" pitchFamily="18" charset="0"/>
            </a:rPr>
            <a:t> • повышение доходов сельских регионов</a:t>
          </a:r>
        </a:p>
      </dgm:t>
    </dgm:pt>
    <dgm:pt modelId="{9E3232F2-9C0C-4F7C-8CB6-2DD0EC6397A1}" type="parTrans" cxnId="{26AED3F1-381D-48EB-AA6E-D108C9F386F2}">
      <dgm:prSet/>
      <dgm:spPr/>
      <dgm:t>
        <a:bodyPr/>
        <a:lstStyle/>
        <a:p>
          <a:endParaRPr lang="ru-RU" sz="900">
            <a:latin typeface="Times New Roman" panose="02020603050405020304" pitchFamily="18" charset="0"/>
            <a:cs typeface="Times New Roman" panose="02020603050405020304" pitchFamily="18" charset="0"/>
          </a:endParaRPr>
        </a:p>
      </dgm:t>
    </dgm:pt>
    <dgm:pt modelId="{4D269DAC-7A96-4216-8F4E-64FB61F7487C}" type="sibTrans" cxnId="{26AED3F1-381D-48EB-AA6E-D108C9F386F2}">
      <dgm:prSet/>
      <dgm:spPr/>
      <dgm:t>
        <a:bodyPr/>
        <a:lstStyle/>
        <a:p>
          <a:endParaRPr lang="ru-RU" sz="900">
            <a:latin typeface="Times New Roman" panose="02020603050405020304" pitchFamily="18" charset="0"/>
            <a:cs typeface="Times New Roman" panose="02020603050405020304" pitchFamily="18" charset="0"/>
          </a:endParaRPr>
        </a:p>
      </dgm:t>
    </dgm:pt>
    <dgm:pt modelId="{48BE94F1-9732-48DB-85ED-B37143EB62AE}">
      <dgm:prSet phldrT="[Текст]" custT="1"/>
      <dgm:spPr/>
      <dgm:t>
        <a:bodyPr/>
        <a:lstStyle/>
        <a:p>
          <a:pPr>
            <a:spcAft>
              <a:spcPts val="0"/>
            </a:spcAft>
          </a:pPr>
          <a:r>
            <a:rPr lang="ru-RU" sz="900">
              <a:latin typeface="Times New Roman" panose="02020603050405020304" pitchFamily="18" charset="0"/>
              <a:cs typeface="Times New Roman" panose="02020603050405020304" pitchFamily="18" charset="0"/>
            </a:rPr>
            <a:t>Инновационные эффекты                        </a:t>
          </a:r>
        </a:p>
        <a:p>
          <a:pPr>
            <a:spcAft>
              <a:spcPts val="0"/>
            </a:spcAft>
          </a:pPr>
          <a:r>
            <a:rPr lang="ru-RU" sz="900">
              <a:latin typeface="Times New Roman" panose="02020603050405020304" pitchFamily="18" charset="0"/>
              <a:cs typeface="Times New Roman" panose="02020603050405020304" pitchFamily="18" charset="0"/>
            </a:rPr>
            <a:t>• цифровизация торговли                            </a:t>
          </a:r>
        </a:p>
        <a:p>
          <a:pPr>
            <a:spcAft>
              <a:spcPts val="0"/>
            </a:spcAft>
          </a:pPr>
          <a:r>
            <a:rPr lang="ru-RU" sz="900">
              <a:latin typeface="Times New Roman" panose="02020603050405020304" pitchFamily="18" charset="0"/>
              <a:cs typeface="Times New Roman" panose="02020603050405020304" pitchFamily="18" charset="0"/>
            </a:rPr>
            <a:t>• развитие предпринимательства                • ускорение распространения инноваций</a:t>
          </a:r>
        </a:p>
      </dgm:t>
    </dgm:pt>
    <dgm:pt modelId="{D06A3A3A-8DB6-470D-93FF-A3911DCFE224}" type="parTrans" cxnId="{2B46E6AB-0701-4954-8B86-01F73EC17BA8}">
      <dgm:prSet/>
      <dgm:spPr/>
      <dgm:t>
        <a:bodyPr/>
        <a:lstStyle/>
        <a:p>
          <a:endParaRPr lang="ru-RU" sz="900">
            <a:latin typeface="Times New Roman" panose="02020603050405020304" pitchFamily="18" charset="0"/>
            <a:cs typeface="Times New Roman" panose="02020603050405020304" pitchFamily="18" charset="0"/>
          </a:endParaRPr>
        </a:p>
      </dgm:t>
    </dgm:pt>
    <dgm:pt modelId="{21A666D9-51F9-4E79-B36B-02DDC2BD443B}" type="sibTrans" cxnId="{2B46E6AB-0701-4954-8B86-01F73EC17BA8}">
      <dgm:prSet/>
      <dgm:spPr/>
      <dgm:t>
        <a:bodyPr/>
        <a:lstStyle/>
        <a:p>
          <a:endParaRPr lang="ru-RU" sz="900">
            <a:latin typeface="Times New Roman" panose="02020603050405020304" pitchFamily="18" charset="0"/>
            <a:cs typeface="Times New Roman" panose="02020603050405020304" pitchFamily="18" charset="0"/>
          </a:endParaRPr>
        </a:p>
      </dgm:t>
    </dgm:pt>
    <dgm:pt modelId="{09420099-70B3-41AD-8A92-7456BF758E5C}" type="pres">
      <dgm:prSet presAssocID="{1AF997E7-88B5-4195-B931-99E91CA36075}" presName="rootnode" presStyleCnt="0">
        <dgm:presLayoutVars>
          <dgm:chMax/>
          <dgm:chPref/>
          <dgm:dir/>
          <dgm:animLvl val="lvl"/>
        </dgm:presLayoutVars>
      </dgm:prSet>
      <dgm:spPr/>
    </dgm:pt>
    <dgm:pt modelId="{ECF7E0D4-5471-4F4C-BB4E-985D3B3F610C}" type="pres">
      <dgm:prSet presAssocID="{2D170573-C162-4428-AC16-BA2799940EEC}" presName="composite" presStyleCnt="0"/>
      <dgm:spPr/>
    </dgm:pt>
    <dgm:pt modelId="{6A7B42EA-DEB4-4F78-8E35-9E3135444ACA}" type="pres">
      <dgm:prSet presAssocID="{2D170573-C162-4428-AC16-BA2799940EEC}" presName="LShape" presStyleLbl="alignNode1" presStyleIdx="0" presStyleCnt="5" custScaleX="186698"/>
      <dgm:spPr/>
    </dgm:pt>
    <dgm:pt modelId="{84C0F3A1-D5B9-4616-B636-EE6B8A02DDC5}" type="pres">
      <dgm:prSet presAssocID="{2D170573-C162-4428-AC16-BA2799940EEC}" presName="ParentText" presStyleLbl="revTx" presStyleIdx="0" presStyleCnt="3" custScaleX="220314" custScaleY="62931" custLinFactNeighborX="14216" custLinFactNeighborY="-9435">
        <dgm:presLayoutVars>
          <dgm:chMax val="0"/>
          <dgm:chPref val="0"/>
          <dgm:bulletEnabled val="1"/>
        </dgm:presLayoutVars>
      </dgm:prSet>
      <dgm:spPr/>
    </dgm:pt>
    <dgm:pt modelId="{FE73D071-5575-46CD-99F6-079A0A835D41}" type="pres">
      <dgm:prSet presAssocID="{2D170573-C162-4428-AC16-BA2799940EEC}" presName="Triangle" presStyleLbl="alignNode1" presStyleIdx="1" presStyleCnt="5"/>
      <dgm:spPr/>
    </dgm:pt>
    <dgm:pt modelId="{133172D9-9E06-4E9D-8CF4-E1E880AB06A1}" type="pres">
      <dgm:prSet presAssocID="{098F510A-4D75-4431-814C-849613AF7445}" presName="sibTrans" presStyleCnt="0"/>
      <dgm:spPr/>
    </dgm:pt>
    <dgm:pt modelId="{83A3F907-9D0C-4137-B7A1-16901C54A41B}" type="pres">
      <dgm:prSet presAssocID="{098F510A-4D75-4431-814C-849613AF7445}" presName="space" presStyleCnt="0"/>
      <dgm:spPr/>
    </dgm:pt>
    <dgm:pt modelId="{48EC4D63-1307-44DC-9B0D-BCC9930F44CE}" type="pres">
      <dgm:prSet presAssocID="{B4D5603C-FA28-4B7F-BC53-4A1AB63273FB}" presName="composite" presStyleCnt="0"/>
      <dgm:spPr/>
    </dgm:pt>
    <dgm:pt modelId="{D436CCE4-0C9F-4304-93EF-35F00749BD5E}" type="pres">
      <dgm:prSet presAssocID="{B4D5603C-FA28-4B7F-BC53-4A1AB63273FB}" presName="LShape" presStyleLbl="alignNode1" presStyleIdx="2" presStyleCnt="5" custScaleX="164293"/>
      <dgm:spPr/>
    </dgm:pt>
    <dgm:pt modelId="{34E05135-BCF4-488B-959C-FE6D186435A3}" type="pres">
      <dgm:prSet presAssocID="{B4D5603C-FA28-4B7F-BC53-4A1AB63273FB}" presName="ParentText" presStyleLbl="revTx" presStyleIdx="1" presStyleCnt="3" custScaleX="214837" custScaleY="56298" custLinFactNeighborX="29533" custLinFactNeighborY="-11363">
        <dgm:presLayoutVars>
          <dgm:chMax val="0"/>
          <dgm:chPref val="0"/>
          <dgm:bulletEnabled val="1"/>
        </dgm:presLayoutVars>
      </dgm:prSet>
      <dgm:spPr/>
    </dgm:pt>
    <dgm:pt modelId="{F3259FCB-3041-4CD8-AD4B-825EFF53EB78}" type="pres">
      <dgm:prSet presAssocID="{B4D5603C-FA28-4B7F-BC53-4A1AB63273FB}" presName="Triangle" presStyleLbl="alignNode1" presStyleIdx="3" presStyleCnt="5"/>
      <dgm:spPr/>
    </dgm:pt>
    <dgm:pt modelId="{F7D1606C-D643-4FFC-92BA-FD31C033DD48}" type="pres">
      <dgm:prSet presAssocID="{4D269DAC-7A96-4216-8F4E-64FB61F7487C}" presName="sibTrans" presStyleCnt="0"/>
      <dgm:spPr/>
    </dgm:pt>
    <dgm:pt modelId="{380BD5D9-B820-4B2A-A8F4-1AFF13EFDEF9}" type="pres">
      <dgm:prSet presAssocID="{4D269DAC-7A96-4216-8F4E-64FB61F7487C}" presName="space" presStyleCnt="0"/>
      <dgm:spPr/>
    </dgm:pt>
    <dgm:pt modelId="{4F5B3805-9615-4EF1-8E84-0CFCA8A52CC5}" type="pres">
      <dgm:prSet presAssocID="{48BE94F1-9732-48DB-85ED-B37143EB62AE}" presName="composite" presStyleCnt="0"/>
      <dgm:spPr/>
    </dgm:pt>
    <dgm:pt modelId="{B399C02A-EA72-45A5-8EC9-1829B53F8C76}" type="pres">
      <dgm:prSet presAssocID="{48BE94F1-9732-48DB-85ED-B37143EB62AE}" presName="LShape" presStyleLbl="alignNode1" presStyleIdx="4" presStyleCnt="5" custScaleX="185942"/>
      <dgm:spPr/>
    </dgm:pt>
    <dgm:pt modelId="{6C3C7016-B6B0-4C72-9398-BB48E0B4EFB1}" type="pres">
      <dgm:prSet presAssocID="{48BE94F1-9732-48DB-85ED-B37143EB62AE}" presName="ParentText" presStyleLbl="revTx" presStyleIdx="2" presStyleCnt="3" custScaleX="186707" custScaleY="72360" custLinFactNeighborX="4207" custLinFactNeighborY="-9539">
        <dgm:presLayoutVars>
          <dgm:chMax val="0"/>
          <dgm:chPref val="0"/>
          <dgm:bulletEnabled val="1"/>
        </dgm:presLayoutVars>
      </dgm:prSet>
      <dgm:spPr/>
    </dgm:pt>
  </dgm:ptLst>
  <dgm:cxnLst>
    <dgm:cxn modelId="{9ABDED33-383E-4AE2-9960-DEF13756CBC6}" type="presOf" srcId="{B4D5603C-FA28-4B7F-BC53-4A1AB63273FB}" destId="{34E05135-BCF4-488B-959C-FE6D186435A3}" srcOrd="0" destOrd="0" presId="urn:microsoft.com/office/officeart/2009/3/layout/StepUpProcess"/>
    <dgm:cxn modelId="{93FABC54-D616-4267-BD54-B7C1A245D41C}" type="presOf" srcId="{48BE94F1-9732-48DB-85ED-B37143EB62AE}" destId="{6C3C7016-B6B0-4C72-9398-BB48E0B4EFB1}" srcOrd="0" destOrd="0" presId="urn:microsoft.com/office/officeart/2009/3/layout/StepUpProcess"/>
    <dgm:cxn modelId="{3F804F8B-614E-4C1E-A174-4379FD37C3F9}" srcId="{1AF997E7-88B5-4195-B931-99E91CA36075}" destId="{2D170573-C162-4428-AC16-BA2799940EEC}" srcOrd="0" destOrd="0" parTransId="{C6F2D352-C5EE-4C5C-B47D-8F594116818D}" sibTransId="{098F510A-4D75-4431-814C-849613AF7445}"/>
    <dgm:cxn modelId="{2B46E6AB-0701-4954-8B86-01F73EC17BA8}" srcId="{1AF997E7-88B5-4195-B931-99E91CA36075}" destId="{48BE94F1-9732-48DB-85ED-B37143EB62AE}" srcOrd="2" destOrd="0" parTransId="{D06A3A3A-8DB6-470D-93FF-A3911DCFE224}" sibTransId="{21A666D9-51F9-4E79-B36B-02DDC2BD443B}"/>
    <dgm:cxn modelId="{AE6866D0-C156-47B3-BACC-0D1B8BFEDA54}" type="presOf" srcId="{2D170573-C162-4428-AC16-BA2799940EEC}" destId="{84C0F3A1-D5B9-4616-B636-EE6B8A02DDC5}" srcOrd="0" destOrd="0" presId="urn:microsoft.com/office/officeart/2009/3/layout/StepUpProcess"/>
    <dgm:cxn modelId="{4C4A7FD3-DD86-4983-9ECA-C5C94EB555AB}" type="presOf" srcId="{1AF997E7-88B5-4195-B931-99E91CA36075}" destId="{09420099-70B3-41AD-8A92-7456BF758E5C}" srcOrd="0" destOrd="0" presId="urn:microsoft.com/office/officeart/2009/3/layout/StepUpProcess"/>
    <dgm:cxn modelId="{26AED3F1-381D-48EB-AA6E-D108C9F386F2}" srcId="{1AF997E7-88B5-4195-B931-99E91CA36075}" destId="{B4D5603C-FA28-4B7F-BC53-4A1AB63273FB}" srcOrd="1" destOrd="0" parTransId="{9E3232F2-9C0C-4F7C-8CB6-2DD0EC6397A1}" sibTransId="{4D269DAC-7A96-4216-8F4E-64FB61F7487C}"/>
    <dgm:cxn modelId="{4438497B-4E05-4968-BE49-B21FE962B5E9}" type="presParOf" srcId="{09420099-70B3-41AD-8A92-7456BF758E5C}" destId="{ECF7E0D4-5471-4F4C-BB4E-985D3B3F610C}" srcOrd="0" destOrd="0" presId="urn:microsoft.com/office/officeart/2009/3/layout/StepUpProcess"/>
    <dgm:cxn modelId="{6F987138-FF17-47C2-8585-5747F1E5E4A0}" type="presParOf" srcId="{ECF7E0D4-5471-4F4C-BB4E-985D3B3F610C}" destId="{6A7B42EA-DEB4-4F78-8E35-9E3135444ACA}" srcOrd="0" destOrd="0" presId="urn:microsoft.com/office/officeart/2009/3/layout/StepUpProcess"/>
    <dgm:cxn modelId="{4E764DA3-1116-40A6-A235-F5A7BA64771F}" type="presParOf" srcId="{ECF7E0D4-5471-4F4C-BB4E-985D3B3F610C}" destId="{84C0F3A1-D5B9-4616-B636-EE6B8A02DDC5}" srcOrd="1" destOrd="0" presId="urn:microsoft.com/office/officeart/2009/3/layout/StepUpProcess"/>
    <dgm:cxn modelId="{05A87291-C71A-463E-90A5-7ECBE3C5A3F1}" type="presParOf" srcId="{ECF7E0D4-5471-4F4C-BB4E-985D3B3F610C}" destId="{FE73D071-5575-46CD-99F6-079A0A835D41}" srcOrd="2" destOrd="0" presId="urn:microsoft.com/office/officeart/2009/3/layout/StepUpProcess"/>
    <dgm:cxn modelId="{068E10F6-985E-4F02-ACBE-9EE8D4BC7DCF}" type="presParOf" srcId="{09420099-70B3-41AD-8A92-7456BF758E5C}" destId="{133172D9-9E06-4E9D-8CF4-E1E880AB06A1}" srcOrd="1" destOrd="0" presId="urn:microsoft.com/office/officeart/2009/3/layout/StepUpProcess"/>
    <dgm:cxn modelId="{BB94009E-709C-4D6A-A304-B61A29EA4FD2}" type="presParOf" srcId="{133172D9-9E06-4E9D-8CF4-E1E880AB06A1}" destId="{83A3F907-9D0C-4137-B7A1-16901C54A41B}" srcOrd="0" destOrd="0" presId="urn:microsoft.com/office/officeart/2009/3/layout/StepUpProcess"/>
    <dgm:cxn modelId="{79868F7A-82B1-4266-A2E6-AD4639F01ACB}" type="presParOf" srcId="{09420099-70B3-41AD-8A92-7456BF758E5C}" destId="{48EC4D63-1307-44DC-9B0D-BCC9930F44CE}" srcOrd="2" destOrd="0" presId="urn:microsoft.com/office/officeart/2009/3/layout/StepUpProcess"/>
    <dgm:cxn modelId="{9EB09219-2DF4-476F-AD75-492EE5096191}" type="presParOf" srcId="{48EC4D63-1307-44DC-9B0D-BCC9930F44CE}" destId="{D436CCE4-0C9F-4304-93EF-35F00749BD5E}" srcOrd="0" destOrd="0" presId="urn:microsoft.com/office/officeart/2009/3/layout/StepUpProcess"/>
    <dgm:cxn modelId="{5F623895-5359-403A-ACEB-E89ED8AF713C}" type="presParOf" srcId="{48EC4D63-1307-44DC-9B0D-BCC9930F44CE}" destId="{34E05135-BCF4-488B-959C-FE6D186435A3}" srcOrd="1" destOrd="0" presId="urn:microsoft.com/office/officeart/2009/3/layout/StepUpProcess"/>
    <dgm:cxn modelId="{E7B1A0F0-C7BE-4EF9-AB19-E9813D0C2921}" type="presParOf" srcId="{48EC4D63-1307-44DC-9B0D-BCC9930F44CE}" destId="{F3259FCB-3041-4CD8-AD4B-825EFF53EB78}" srcOrd="2" destOrd="0" presId="urn:microsoft.com/office/officeart/2009/3/layout/StepUpProcess"/>
    <dgm:cxn modelId="{E2465E6B-6188-414D-AA70-7BA8AEAB9BB1}" type="presParOf" srcId="{09420099-70B3-41AD-8A92-7456BF758E5C}" destId="{F7D1606C-D643-4FFC-92BA-FD31C033DD48}" srcOrd="3" destOrd="0" presId="urn:microsoft.com/office/officeart/2009/3/layout/StepUpProcess"/>
    <dgm:cxn modelId="{4AAA2291-FCD2-477E-9499-250D76A24938}" type="presParOf" srcId="{F7D1606C-D643-4FFC-92BA-FD31C033DD48}" destId="{380BD5D9-B820-4B2A-A8F4-1AFF13EFDEF9}" srcOrd="0" destOrd="0" presId="urn:microsoft.com/office/officeart/2009/3/layout/StepUpProcess"/>
    <dgm:cxn modelId="{DCB5A6C9-BF12-4194-B92A-50BDD819E500}" type="presParOf" srcId="{09420099-70B3-41AD-8A92-7456BF758E5C}" destId="{4F5B3805-9615-4EF1-8E84-0CFCA8A52CC5}" srcOrd="4" destOrd="0" presId="urn:microsoft.com/office/officeart/2009/3/layout/StepUpProcess"/>
    <dgm:cxn modelId="{0C76EBDA-D694-4234-ACC9-1BBE7A33F6C4}" type="presParOf" srcId="{4F5B3805-9615-4EF1-8E84-0CFCA8A52CC5}" destId="{B399C02A-EA72-45A5-8EC9-1829B53F8C76}" srcOrd="0" destOrd="0" presId="urn:microsoft.com/office/officeart/2009/3/layout/StepUpProcess"/>
    <dgm:cxn modelId="{6C2732A8-2826-4F26-B4CB-CFE9B1CFFDE4}" type="presParOf" srcId="{4F5B3805-9615-4EF1-8E84-0CFCA8A52CC5}" destId="{6C3C7016-B6B0-4C72-9398-BB48E0B4EFB1}" srcOrd="1" destOrd="0" presId="urn:microsoft.com/office/officeart/2009/3/layout/StepUpProcess"/>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A7B42EA-DEB4-4F78-8E35-9E3135444ACA}">
      <dsp:nvSpPr>
        <dsp:cNvPr id="0" name=""/>
        <dsp:cNvSpPr/>
      </dsp:nvSpPr>
      <dsp:spPr>
        <a:xfrm rot="5400000">
          <a:off x="672732" y="-166384"/>
          <a:ext cx="625982" cy="1944685"/>
        </a:xfrm>
        <a:prstGeom prst="corner">
          <a:avLst>
            <a:gd name="adj1" fmla="val 16120"/>
            <a:gd name="adj2" fmla="val 1611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4C0F3A1-D5B9-4616-B636-EE6B8A02DDC5}">
      <dsp:nvSpPr>
        <dsp:cNvPr id="0" name=""/>
        <dsp:cNvSpPr/>
      </dsp:nvSpPr>
      <dsp:spPr>
        <a:xfrm>
          <a:off x="136220" y="671375"/>
          <a:ext cx="2071791" cy="51873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ts val="0"/>
            </a:spcAft>
            <a:buNone/>
          </a:pPr>
          <a:r>
            <a:rPr lang="ru-RU" sz="900" kern="1200">
              <a:latin typeface="Times New Roman" panose="02020603050405020304" pitchFamily="18" charset="0"/>
              <a:cs typeface="Times New Roman" panose="02020603050405020304" pitchFamily="18" charset="0"/>
            </a:rPr>
            <a:t>Экономические эффекты                              </a:t>
          </a:r>
        </a:p>
        <a:p>
          <a:pPr marL="0" lvl="0" indent="0" algn="l" defTabSz="400050">
            <a:lnSpc>
              <a:spcPct val="90000"/>
            </a:lnSpc>
            <a:spcBef>
              <a:spcPct val="0"/>
            </a:spcBef>
            <a:spcAft>
              <a:spcPts val="0"/>
            </a:spcAft>
            <a:buNone/>
          </a:pPr>
          <a:r>
            <a:rPr lang="ru-RU" sz="900" kern="1200">
              <a:latin typeface="Times New Roman" panose="02020603050405020304" pitchFamily="18" charset="0"/>
              <a:cs typeface="Times New Roman" panose="02020603050405020304" pitchFamily="18" charset="0"/>
            </a:rPr>
            <a:t>• рост переработки сельхозпродукции             </a:t>
          </a:r>
        </a:p>
        <a:p>
          <a:pPr marL="0" lvl="0" indent="0" algn="l" defTabSz="400050">
            <a:lnSpc>
              <a:spcPct val="90000"/>
            </a:lnSpc>
            <a:spcBef>
              <a:spcPct val="0"/>
            </a:spcBef>
            <a:spcAft>
              <a:spcPts val="0"/>
            </a:spcAft>
            <a:buNone/>
          </a:pPr>
          <a:r>
            <a:rPr lang="ru-RU" sz="900" kern="1200">
              <a:latin typeface="Times New Roman" panose="02020603050405020304" pitchFamily="18" charset="0"/>
              <a:cs typeface="Times New Roman" panose="02020603050405020304" pitchFamily="18" charset="0"/>
            </a:rPr>
            <a:t>• диверсификация экспорта                 </a:t>
          </a:r>
        </a:p>
        <a:p>
          <a:pPr marL="0" lvl="0" indent="0" algn="l" defTabSz="400050">
            <a:lnSpc>
              <a:spcPct val="90000"/>
            </a:lnSpc>
            <a:spcBef>
              <a:spcPct val="0"/>
            </a:spcBef>
            <a:spcAft>
              <a:spcPts val="0"/>
            </a:spcAft>
            <a:buNone/>
          </a:pPr>
          <a:r>
            <a:rPr lang="ru-RU" sz="900" kern="1200">
              <a:latin typeface="Times New Roman" panose="02020603050405020304" pitchFamily="18" charset="0"/>
              <a:cs typeface="Times New Roman" panose="02020603050405020304" pitchFamily="18" charset="0"/>
            </a:rPr>
            <a:t>• интеграция в глобальные цепочки стоимости        </a:t>
          </a:r>
        </a:p>
      </dsp:txBody>
      <dsp:txXfrm>
        <a:off x="136220" y="671375"/>
        <a:ext cx="2071791" cy="518739"/>
      </dsp:txXfrm>
    </dsp:sp>
    <dsp:sp modelId="{FE73D071-5575-46CD-99F6-079A0A835D41}">
      <dsp:nvSpPr>
        <dsp:cNvPr id="0" name=""/>
        <dsp:cNvSpPr/>
      </dsp:nvSpPr>
      <dsp:spPr>
        <a:xfrm>
          <a:off x="1331191" y="208462"/>
          <a:ext cx="177430" cy="177430"/>
        </a:xfrm>
        <a:prstGeom prst="triangle">
          <a:avLst>
            <a:gd name="adj" fmla="val 10000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436CCE4-0C9F-4304-93EF-35F00749BD5E}">
      <dsp:nvSpPr>
        <dsp:cNvPr id="0" name=""/>
        <dsp:cNvSpPr/>
      </dsp:nvSpPr>
      <dsp:spPr>
        <a:xfrm rot="5400000">
          <a:off x="2826274" y="-154447"/>
          <a:ext cx="625982" cy="1711310"/>
        </a:xfrm>
        <a:prstGeom prst="corner">
          <a:avLst>
            <a:gd name="adj1" fmla="val 16120"/>
            <a:gd name="adj2" fmla="val 1611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4E05135-BCF4-488B-959C-FE6D186435A3}">
      <dsp:nvSpPr>
        <dsp:cNvPr id="0" name=""/>
        <dsp:cNvSpPr/>
      </dsp:nvSpPr>
      <dsp:spPr>
        <a:xfrm>
          <a:off x="2459552" y="578070"/>
          <a:ext cx="2020287" cy="46406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ts val="0"/>
            </a:spcAft>
            <a:buNone/>
          </a:pPr>
          <a:r>
            <a:rPr lang="ru-RU" sz="900" kern="1200">
              <a:latin typeface="Times New Roman" panose="02020603050405020304" pitchFamily="18" charset="0"/>
              <a:cs typeface="Times New Roman" panose="02020603050405020304" pitchFamily="18" charset="0"/>
            </a:rPr>
            <a:t>Социальные эффекты                                 </a:t>
          </a:r>
        </a:p>
        <a:p>
          <a:pPr marL="0" lvl="0" indent="0" algn="l" defTabSz="400050">
            <a:lnSpc>
              <a:spcPct val="90000"/>
            </a:lnSpc>
            <a:spcBef>
              <a:spcPct val="0"/>
            </a:spcBef>
            <a:spcAft>
              <a:spcPts val="0"/>
            </a:spcAft>
            <a:buNone/>
          </a:pPr>
          <a:r>
            <a:rPr lang="ru-RU" sz="900" kern="1200">
              <a:latin typeface="Times New Roman" panose="02020603050405020304" pitchFamily="18" charset="0"/>
              <a:cs typeface="Times New Roman" panose="02020603050405020304" pitchFamily="18" charset="0"/>
            </a:rPr>
            <a:t>• расширение участия МСП                           </a:t>
          </a:r>
        </a:p>
        <a:p>
          <a:pPr marL="0" lvl="0" indent="0" algn="l" defTabSz="400050">
            <a:lnSpc>
              <a:spcPct val="90000"/>
            </a:lnSpc>
            <a:spcBef>
              <a:spcPct val="0"/>
            </a:spcBef>
            <a:spcAft>
              <a:spcPts val="0"/>
            </a:spcAft>
            <a:buNone/>
          </a:pPr>
          <a:r>
            <a:rPr lang="ru-RU" sz="900" kern="1200">
              <a:latin typeface="Times New Roman" panose="02020603050405020304" pitchFamily="18" charset="0"/>
              <a:cs typeface="Times New Roman" panose="02020603050405020304" pitchFamily="18" charset="0"/>
            </a:rPr>
            <a:t>• рост занятости     </a:t>
          </a:r>
        </a:p>
        <a:p>
          <a:pPr marL="0" lvl="0" indent="0" algn="l" defTabSz="400050">
            <a:lnSpc>
              <a:spcPct val="90000"/>
            </a:lnSpc>
            <a:spcBef>
              <a:spcPct val="0"/>
            </a:spcBef>
            <a:spcAft>
              <a:spcPts val="0"/>
            </a:spcAft>
            <a:buNone/>
          </a:pPr>
          <a:r>
            <a:rPr lang="ru-RU" sz="900" kern="1200">
              <a:latin typeface="Times New Roman" panose="02020603050405020304" pitchFamily="18" charset="0"/>
              <a:cs typeface="Times New Roman" panose="02020603050405020304" pitchFamily="18" charset="0"/>
            </a:rPr>
            <a:t> • повышение доходов сельских регионов</a:t>
          </a:r>
        </a:p>
      </dsp:txBody>
      <dsp:txXfrm>
        <a:off x="2459552" y="578070"/>
        <a:ext cx="2020287" cy="464064"/>
      </dsp:txXfrm>
    </dsp:sp>
    <dsp:sp modelId="{F3259FCB-3041-4CD8-AD4B-825EFF53EB78}">
      <dsp:nvSpPr>
        <dsp:cNvPr id="0" name=""/>
        <dsp:cNvSpPr/>
      </dsp:nvSpPr>
      <dsp:spPr>
        <a:xfrm>
          <a:off x="3484733" y="103712"/>
          <a:ext cx="177430" cy="177430"/>
        </a:xfrm>
        <a:prstGeom prst="triangle">
          <a:avLst>
            <a:gd name="adj" fmla="val 10000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399C02A-EA72-45A5-8EC9-1829B53F8C76}">
      <dsp:nvSpPr>
        <dsp:cNvPr id="0" name=""/>
        <dsp:cNvSpPr/>
      </dsp:nvSpPr>
      <dsp:spPr>
        <a:xfrm rot="5400000">
          <a:off x="5016537" y="-438147"/>
          <a:ext cx="625982" cy="1936811"/>
        </a:xfrm>
        <a:prstGeom prst="corner">
          <a:avLst>
            <a:gd name="adj1" fmla="val 16120"/>
            <a:gd name="adj2" fmla="val 1611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C3C7016-B6B0-4C72-9398-BB48E0B4EFB1}">
      <dsp:nvSpPr>
        <dsp:cNvPr id="0" name=""/>
        <dsp:cNvSpPr/>
      </dsp:nvSpPr>
      <dsp:spPr>
        <a:xfrm>
          <a:off x="4543919" y="355955"/>
          <a:ext cx="1755757" cy="59646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ts val="0"/>
            </a:spcAft>
            <a:buNone/>
          </a:pPr>
          <a:r>
            <a:rPr lang="ru-RU" sz="900" kern="1200">
              <a:latin typeface="Times New Roman" panose="02020603050405020304" pitchFamily="18" charset="0"/>
              <a:cs typeface="Times New Roman" panose="02020603050405020304" pitchFamily="18" charset="0"/>
            </a:rPr>
            <a:t>Инновационные эффекты                        </a:t>
          </a:r>
        </a:p>
        <a:p>
          <a:pPr marL="0" lvl="0" indent="0" algn="l" defTabSz="400050">
            <a:lnSpc>
              <a:spcPct val="90000"/>
            </a:lnSpc>
            <a:spcBef>
              <a:spcPct val="0"/>
            </a:spcBef>
            <a:spcAft>
              <a:spcPts val="0"/>
            </a:spcAft>
            <a:buNone/>
          </a:pPr>
          <a:r>
            <a:rPr lang="ru-RU" sz="900" kern="1200">
              <a:latin typeface="Times New Roman" panose="02020603050405020304" pitchFamily="18" charset="0"/>
              <a:cs typeface="Times New Roman" panose="02020603050405020304" pitchFamily="18" charset="0"/>
            </a:rPr>
            <a:t>• цифровизация торговли                            </a:t>
          </a:r>
        </a:p>
        <a:p>
          <a:pPr marL="0" lvl="0" indent="0" algn="l" defTabSz="400050">
            <a:lnSpc>
              <a:spcPct val="90000"/>
            </a:lnSpc>
            <a:spcBef>
              <a:spcPct val="0"/>
            </a:spcBef>
            <a:spcAft>
              <a:spcPts val="0"/>
            </a:spcAft>
            <a:buNone/>
          </a:pPr>
          <a:r>
            <a:rPr lang="ru-RU" sz="900" kern="1200">
              <a:latin typeface="Times New Roman" panose="02020603050405020304" pitchFamily="18" charset="0"/>
              <a:cs typeface="Times New Roman" panose="02020603050405020304" pitchFamily="18" charset="0"/>
            </a:rPr>
            <a:t>• развитие предпринимательства                • ускорение распространения инноваций</a:t>
          </a:r>
        </a:p>
      </dsp:txBody>
      <dsp:txXfrm>
        <a:off x="4543919" y="355955"/>
        <a:ext cx="1755757" cy="596463"/>
      </dsp:txXfrm>
    </dsp:sp>
  </dsp:spTree>
</dsp:drawing>
</file>

<file path=word/diagrams/layout1.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FEB84A-C49C-4C65-8289-EDDF99C4E8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307</Pages>
  <Words>78665</Words>
  <Characters>448391</Characters>
  <Application>Microsoft Office Word</Application>
  <DocSecurity>0</DocSecurity>
  <Lines>3736</Lines>
  <Paragraphs>1052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Igor Mandritsa</cp:lastModifiedBy>
  <cp:revision>2</cp:revision>
  <dcterms:created xsi:type="dcterms:W3CDTF">2026-03-11T08:12:00Z</dcterms:created>
  <dcterms:modified xsi:type="dcterms:W3CDTF">2026-03-11T08:12:00Z</dcterms:modified>
</cp:coreProperties>
</file>