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7C95" w14:textId="5ED7A2B0" w:rsidR="00FF6511" w:rsidRPr="00B20CF9" w:rsidRDefault="00000000">
      <w:pPr>
        <w:spacing w:before="360" w:after="240"/>
        <w:jc w:val="center"/>
      </w:pPr>
      <w:r w:rsidRPr="00B20CF9">
        <w:rPr>
          <w:b/>
          <w:bCs/>
        </w:rPr>
        <w:t xml:space="preserve">3.3. </w:t>
      </w:r>
      <w:r w:rsidRPr="00B20CF9">
        <w:rPr>
          <w:b/>
          <w:bCs/>
          <w:lang w:bidi="ru-RU"/>
        </w:rPr>
        <w:t xml:space="preserve"> </w:t>
      </w:r>
      <w:r w:rsidR="00B20CF9" w:rsidRPr="00B20CF9">
        <w:rPr>
          <w:b/>
          <w:bCs/>
        </w:rPr>
        <w:t>Апробация модели ПСВЯ: сценарный анализ, параметрическая верификация и оценка ограничений</w:t>
      </w:r>
    </w:p>
    <w:p w14:paraId="2105A432" w14:textId="77777777" w:rsidR="00B20CF9" w:rsidRPr="00B20CF9" w:rsidRDefault="00B20CF9">
      <w:pPr>
        <w:spacing w:line="360" w:lineRule="auto"/>
        <w:ind w:firstLine="709"/>
        <w:jc w:val="both"/>
      </w:pPr>
    </w:p>
    <w:p w14:paraId="1B222F8E" w14:textId="0074EF1C" w:rsidR="00FF6511" w:rsidRPr="00B20CF9" w:rsidRDefault="00000000">
      <w:pPr>
        <w:spacing w:line="360" w:lineRule="auto"/>
        <w:ind w:firstLine="709"/>
        <w:jc w:val="both"/>
      </w:pPr>
      <w:r w:rsidRPr="00B20CF9">
        <w:t xml:space="preserve">Настоящий подраздел выполняет три взаимосвязанные задачи: (1) описывает порядок работы с симулятором потоков как инструментом управленческих решений; (2) систематизирует ограничения, допущения и потенциальные отклонения модели; (3) содержит итоги трёх базовых сценариев и обосновывает выбор теоретических параметров (мультипликаторов kᵢ, весов </w:t>
      </w:r>
      <w:proofErr w:type="spellStart"/>
      <w:r w:rsidRPr="00B20CF9">
        <w:t>wY</w:t>
      </w:r>
      <w:proofErr w:type="spellEnd"/>
      <w:r w:rsidRPr="00B20CF9">
        <w:t>…</w:t>
      </w:r>
      <w:proofErr w:type="spellStart"/>
      <w:r w:rsidRPr="00B20CF9">
        <w:t>wR</w:t>
      </w:r>
      <w:proofErr w:type="spellEnd"/>
      <w:r w:rsidRPr="00B20CF9">
        <w:t>, порогов xᵢ^</w:t>
      </w:r>
      <w:proofErr w:type="spellStart"/>
      <w:r w:rsidRPr="00B20CF9">
        <w:t>min</w:t>
      </w:r>
      <w:proofErr w:type="spellEnd"/>
      <w:r w:rsidRPr="00B20CF9">
        <w:t>), объясняя, почему были приняты именно эти значения, а не альтернативные.</w:t>
      </w:r>
    </w:p>
    <w:p w14:paraId="098722BF" w14:textId="77777777" w:rsidR="00FF6511" w:rsidRPr="00B20CF9" w:rsidRDefault="00FF6511">
      <w:pPr>
        <w:spacing w:after="80"/>
      </w:pPr>
    </w:p>
    <w:p w14:paraId="204CA9CB" w14:textId="77777777" w:rsidR="00FF6511" w:rsidRPr="00B20CF9" w:rsidRDefault="00000000">
      <w:pPr>
        <w:spacing w:before="240" w:after="120" w:line="360" w:lineRule="auto"/>
        <w:ind w:firstLine="709"/>
        <w:jc w:val="both"/>
      </w:pPr>
      <w:r w:rsidRPr="00B20CF9">
        <w:rPr>
          <w:b/>
          <w:bCs/>
        </w:rPr>
        <w:t>3.3.1. Структура симулятора и порядок работы с ним</w:t>
      </w:r>
    </w:p>
    <w:p w14:paraId="381A9143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 xml:space="preserve">Симулятор потоков представляет собой интерактивный веб-интерфейс, реализующий в режиме реального времени вычислительное ядро ПСВЯ, описанное в подразделе 3.2. Пользователь управляет девятью ползунками (x₁…x₉ </w:t>
      </w:r>
      <w:r w:rsidRPr="00B20CF9">
        <w:rPr>
          <w:rFonts w:hAnsi="Cambria"/>
        </w:rPr>
        <w:t>∈</w:t>
      </w:r>
      <w:r w:rsidRPr="00B20CF9">
        <w:t xml:space="preserve"> [0; 1]), каждый из которых соответствует степени реализации одного кластера платформы, и немедленно получает пересчитанные значения пяти ключевых индикаторов: ΔY (прирост ВДС), ΔL (занятость), F(X) (интегральный индекс), бюджет </w:t>
      </w:r>
      <w:proofErr w:type="spellStart"/>
      <w:r w:rsidRPr="00B20CF9">
        <w:t>Σx</w:t>
      </w:r>
      <w:proofErr w:type="spellEnd"/>
      <w:r w:rsidRPr="00B20CF9">
        <w:t>ᵢ·CAPEXᵢ и перечень нарушенных ограничений.</w:t>
      </w:r>
    </w:p>
    <w:p w14:paraId="6E4379E0" w14:textId="77777777" w:rsidR="00FF6511" w:rsidRPr="00B20CF9" w:rsidRDefault="00FF6511">
      <w:pPr>
        <w:spacing w:after="80"/>
      </w:pPr>
    </w:p>
    <w:p w14:paraId="2DA76B9B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Интегральный индекс F(X) — взвешенная свёртка пяти нормированных компонент:</w:t>
      </w:r>
    </w:p>
    <w:p w14:paraId="0AD7DC13" w14:textId="77777777" w:rsidR="00FF6511" w:rsidRPr="00B20CF9" w:rsidRDefault="00FF6511">
      <w:pPr>
        <w:spacing w:after="80"/>
      </w:pPr>
    </w:p>
    <w:p w14:paraId="16227250" w14:textId="59408377" w:rsidR="00FF6511" w:rsidRPr="00B20CF9" w:rsidRDefault="00B20CF9">
      <w:pPr>
        <w:tabs>
          <w:tab w:val="right" w:pos="9200"/>
        </w:tabs>
        <w:spacing w:before="160" w:line="320" w:lineRule="auto"/>
        <w:jc w:val="center"/>
      </w:pPr>
      <m:oMath>
        <m:r>
          <m:rPr>
            <m:sty m:val="p"/>
          </m:rPr>
          <w:rPr>
            <w:rFonts w:ascii="Cambria Math" w:hAnsi="Cambria Math"/>
          </w:rPr>
          <m:t>F(X) 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</m:oMath>
      <w:r w:rsidR="00000000" w:rsidRPr="00B20CF9">
        <w:rPr>
          <w:sz w:val="24"/>
          <w:szCs w:val="24"/>
        </w:rPr>
        <w:tab/>
        <w:t>(3.3.1)</w:t>
      </w:r>
    </w:p>
    <w:p w14:paraId="42881D63" w14:textId="77777777" w:rsidR="00FF6511" w:rsidRPr="00B20CF9" w:rsidRDefault="00FF6511">
      <w:pPr>
        <w:spacing w:after="160"/>
      </w:pPr>
    </w:p>
    <w:p w14:paraId="7ADC2CE3" w14:textId="77777777" w:rsidR="00FF6511" w:rsidRPr="00B20CF9" w:rsidRDefault="00000000">
      <w:pPr>
        <w:spacing w:line="360" w:lineRule="auto"/>
        <w:jc w:val="both"/>
      </w:pPr>
      <w:r w:rsidRPr="00B20CF9">
        <w:t>где:</w:t>
      </w:r>
    </w:p>
    <w:p w14:paraId="6BB2FD11" w14:textId="77777777" w:rsidR="00FF6511" w:rsidRPr="00B20CF9" w:rsidRDefault="00000000">
      <w:pPr>
        <w:spacing w:after="60" w:line="280" w:lineRule="auto"/>
        <w:ind w:left="720"/>
        <w:jc w:val="both"/>
      </w:pPr>
      <w:proofErr w:type="spellStart"/>
      <w:r w:rsidRPr="00B20CF9">
        <w:rPr>
          <w:b/>
          <w:bCs/>
          <w:sz w:val="24"/>
          <w:szCs w:val="24"/>
        </w:rPr>
        <w:t>wY</w:t>
      </w:r>
      <w:proofErr w:type="spellEnd"/>
      <w:r w:rsidRPr="00B20CF9">
        <w:rPr>
          <w:b/>
          <w:bCs/>
          <w:sz w:val="24"/>
          <w:szCs w:val="24"/>
        </w:rPr>
        <w:t xml:space="preserve"> = 0,35</w:t>
      </w:r>
      <w:r w:rsidRPr="00B20CF9">
        <w:rPr>
          <w:sz w:val="24"/>
          <w:szCs w:val="24"/>
        </w:rPr>
        <w:t xml:space="preserve"> — вес компоненты добавленной стоимости (главный критерий);</w:t>
      </w:r>
    </w:p>
    <w:p w14:paraId="4CA37813" w14:textId="77777777" w:rsidR="00FF6511" w:rsidRPr="00B20CF9" w:rsidRDefault="00000000">
      <w:pPr>
        <w:spacing w:after="60" w:line="280" w:lineRule="auto"/>
        <w:ind w:left="720"/>
        <w:jc w:val="both"/>
      </w:pPr>
      <w:proofErr w:type="spellStart"/>
      <w:r w:rsidRPr="00B20CF9">
        <w:rPr>
          <w:b/>
          <w:bCs/>
          <w:sz w:val="24"/>
          <w:szCs w:val="24"/>
        </w:rPr>
        <w:t>wL</w:t>
      </w:r>
      <w:proofErr w:type="spellEnd"/>
      <w:r w:rsidRPr="00B20CF9">
        <w:rPr>
          <w:b/>
          <w:bCs/>
          <w:sz w:val="24"/>
          <w:szCs w:val="24"/>
        </w:rPr>
        <w:t xml:space="preserve"> = 0,20</w:t>
      </w:r>
      <w:r w:rsidRPr="00B20CF9">
        <w:rPr>
          <w:sz w:val="24"/>
          <w:szCs w:val="24"/>
        </w:rPr>
        <w:t xml:space="preserve"> — вес занятости (инклюзивность рынка труда);</w:t>
      </w:r>
    </w:p>
    <w:p w14:paraId="36425755" w14:textId="77777777" w:rsidR="00FF6511" w:rsidRPr="00B20CF9" w:rsidRDefault="00000000">
      <w:pPr>
        <w:spacing w:after="60" w:line="280" w:lineRule="auto"/>
        <w:ind w:left="720"/>
        <w:jc w:val="both"/>
      </w:pPr>
      <w:proofErr w:type="spellStart"/>
      <w:r w:rsidRPr="00B20CF9">
        <w:rPr>
          <w:b/>
          <w:bCs/>
          <w:sz w:val="24"/>
          <w:szCs w:val="24"/>
        </w:rPr>
        <w:t>wS</w:t>
      </w:r>
      <w:proofErr w:type="spellEnd"/>
      <w:r w:rsidRPr="00B20CF9">
        <w:rPr>
          <w:b/>
          <w:bCs/>
          <w:sz w:val="24"/>
          <w:szCs w:val="24"/>
        </w:rPr>
        <w:t xml:space="preserve"> = 0,15</w:t>
      </w:r>
      <w:r w:rsidRPr="00B20CF9">
        <w:rPr>
          <w:sz w:val="24"/>
          <w:szCs w:val="24"/>
        </w:rPr>
        <w:t xml:space="preserve"> — вес социальной устойчивости (ИЧР-компонента);</w:t>
      </w:r>
    </w:p>
    <w:p w14:paraId="2A1D16F8" w14:textId="77777777" w:rsidR="00FF6511" w:rsidRPr="00B20CF9" w:rsidRDefault="00000000">
      <w:pPr>
        <w:spacing w:after="60" w:line="280" w:lineRule="auto"/>
        <w:ind w:left="720"/>
        <w:jc w:val="both"/>
      </w:pPr>
      <w:proofErr w:type="spellStart"/>
      <w:r w:rsidRPr="00B20CF9">
        <w:rPr>
          <w:b/>
          <w:bCs/>
          <w:sz w:val="24"/>
          <w:szCs w:val="24"/>
        </w:rPr>
        <w:lastRenderedPageBreak/>
        <w:t>wE</w:t>
      </w:r>
      <w:proofErr w:type="spellEnd"/>
      <w:r w:rsidRPr="00B20CF9">
        <w:rPr>
          <w:b/>
          <w:bCs/>
          <w:sz w:val="24"/>
          <w:szCs w:val="24"/>
        </w:rPr>
        <w:t xml:space="preserve"> = 0,15</w:t>
      </w:r>
      <w:r w:rsidRPr="00B20CF9">
        <w:rPr>
          <w:sz w:val="24"/>
          <w:szCs w:val="24"/>
        </w:rPr>
        <w:t xml:space="preserve"> — штрафной вес экологической нагрузки (углеродный след);</w:t>
      </w:r>
    </w:p>
    <w:p w14:paraId="3906FFB0" w14:textId="77777777" w:rsidR="00FF6511" w:rsidRPr="00B20CF9" w:rsidRDefault="00000000">
      <w:pPr>
        <w:spacing w:after="60" w:line="280" w:lineRule="auto"/>
        <w:ind w:left="720"/>
        <w:jc w:val="both"/>
      </w:pPr>
      <w:proofErr w:type="spellStart"/>
      <w:r w:rsidRPr="00B20CF9">
        <w:rPr>
          <w:b/>
          <w:bCs/>
          <w:sz w:val="24"/>
          <w:szCs w:val="24"/>
        </w:rPr>
        <w:t>wR</w:t>
      </w:r>
      <w:proofErr w:type="spellEnd"/>
      <w:r w:rsidRPr="00B20CF9">
        <w:rPr>
          <w:b/>
          <w:bCs/>
          <w:sz w:val="24"/>
          <w:szCs w:val="24"/>
        </w:rPr>
        <w:t xml:space="preserve"> = 0,15</w:t>
      </w:r>
      <w:r w:rsidRPr="00B20CF9">
        <w:rPr>
          <w:sz w:val="24"/>
          <w:szCs w:val="24"/>
        </w:rPr>
        <w:t xml:space="preserve"> — штрафной вес комплексного риска (политический + регуляторный).</w:t>
      </w:r>
    </w:p>
    <w:p w14:paraId="5C8BC360" w14:textId="77777777" w:rsidR="00FF6511" w:rsidRPr="00B20CF9" w:rsidRDefault="00FF6511">
      <w:pPr>
        <w:spacing w:after="80"/>
      </w:pPr>
    </w:p>
    <w:p w14:paraId="78D31BCE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Каждая нормированная компонента fᵢ определяется как отношение текущего значения к нормировочной константе с ограничением сверху единицей:</w:t>
      </w:r>
    </w:p>
    <w:p w14:paraId="55DE972F" w14:textId="77777777" w:rsidR="00FF6511" w:rsidRPr="00B20CF9" w:rsidRDefault="00FF6511">
      <w:pPr>
        <w:spacing w:after="80"/>
      </w:pPr>
    </w:p>
    <w:p w14:paraId="575ACEE6" w14:textId="11E72990" w:rsidR="00FF6511" w:rsidRPr="00B20CF9" w:rsidRDefault="00000000">
      <w:pPr>
        <w:tabs>
          <w:tab w:val="right" w:pos="9200"/>
        </w:tabs>
        <w:spacing w:before="160" w:line="32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min(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ΔY(X)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; 1),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 17,6 млрд USD</m:t>
        </m:r>
      </m:oMath>
      <w:r w:rsidRPr="00B20CF9">
        <w:rPr>
          <w:sz w:val="24"/>
          <w:szCs w:val="24"/>
        </w:rPr>
        <w:tab/>
        <w:t>(3.3.2)</w:t>
      </w:r>
    </w:p>
    <w:p w14:paraId="51C02BD0" w14:textId="77777777" w:rsidR="00FF6511" w:rsidRPr="00B20CF9" w:rsidRDefault="00FF6511">
      <w:pPr>
        <w:spacing w:after="160"/>
      </w:pPr>
    </w:p>
    <w:p w14:paraId="545DB7BB" w14:textId="77777777" w:rsidR="00FF6511" w:rsidRPr="00B20CF9" w:rsidRDefault="00000000">
      <w:pPr>
        <w:spacing w:line="360" w:lineRule="auto"/>
        <w:jc w:val="both"/>
      </w:pPr>
      <w:r w:rsidRPr="00B20CF9">
        <w:t xml:space="preserve">Аналогично: </w:t>
      </w:r>
      <w:proofErr w:type="spellStart"/>
      <w:r w:rsidRPr="00B20CF9">
        <w:t>fL</w:t>
      </w:r>
      <w:proofErr w:type="spellEnd"/>
      <w:r w:rsidRPr="00B20CF9">
        <w:t xml:space="preserve"> = </w:t>
      </w:r>
      <w:proofErr w:type="spellStart"/>
      <w:r w:rsidRPr="00B20CF9">
        <w:t>min</w:t>
      </w:r>
      <w:proofErr w:type="spellEnd"/>
      <w:r w:rsidRPr="00B20CF9">
        <w:t xml:space="preserve">(ΔL/133; 1), </w:t>
      </w:r>
      <w:proofErr w:type="spellStart"/>
      <w:r w:rsidRPr="00B20CF9">
        <w:t>fS</w:t>
      </w:r>
      <w:proofErr w:type="spellEnd"/>
      <w:r w:rsidRPr="00B20CF9">
        <w:t xml:space="preserve"> = </w:t>
      </w:r>
      <w:proofErr w:type="spellStart"/>
      <w:r w:rsidRPr="00B20CF9">
        <w:t>min</w:t>
      </w:r>
      <w:proofErr w:type="spellEnd"/>
      <w:r w:rsidRPr="00B20CF9">
        <w:t xml:space="preserve">(ΔS/1,3; 1), </w:t>
      </w:r>
      <w:proofErr w:type="spellStart"/>
      <w:r w:rsidRPr="00B20CF9">
        <w:t>fE</w:t>
      </w:r>
      <w:proofErr w:type="spellEnd"/>
      <w:r w:rsidRPr="00B20CF9">
        <w:t xml:space="preserve"> = </w:t>
      </w:r>
      <w:proofErr w:type="spellStart"/>
      <w:r w:rsidRPr="00B20CF9">
        <w:t>min</w:t>
      </w:r>
      <w:proofErr w:type="spellEnd"/>
      <w:r w:rsidRPr="00B20CF9">
        <w:t xml:space="preserve">(ΔE/0,57; 1), </w:t>
      </w:r>
      <w:proofErr w:type="spellStart"/>
      <w:r w:rsidRPr="00B20CF9">
        <w:t>fR</w:t>
      </w:r>
      <w:proofErr w:type="spellEnd"/>
      <w:r w:rsidRPr="00B20CF9">
        <w:t xml:space="preserve"> = </w:t>
      </w:r>
      <w:proofErr w:type="spellStart"/>
      <w:r w:rsidRPr="00B20CF9">
        <w:t>min</w:t>
      </w:r>
      <w:proofErr w:type="spellEnd"/>
      <w:r w:rsidRPr="00B20CF9">
        <w:t xml:space="preserve">(R/3,5; 1). Нормировочные константы (Y₀, L₀, S₀, E₀, R₀) соответствуют предельным значениям при оптимальном сценарии </w:t>
      </w:r>
      <w:proofErr w:type="spellStart"/>
      <w:r w:rsidRPr="00B20CF9">
        <w:t>S_opt</w:t>
      </w:r>
      <w:proofErr w:type="spellEnd"/>
      <w:r w:rsidRPr="00B20CF9">
        <w:t xml:space="preserve">, что обеспечивает сопоставимость компонент и масштабную инвариантность индекса F(X) </w:t>
      </w:r>
      <w:r w:rsidRPr="00B20CF9">
        <w:rPr>
          <w:rFonts w:hAnsi="Cambria"/>
        </w:rPr>
        <w:t>∈</w:t>
      </w:r>
      <w:r w:rsidRPr="00B20CF9">
        <w:t xml:space="preserve"> [−0,30; 0,70].</w:t>
      </w:r>
    </w:p>
    <w:p w14:paraId="2A5E73BA" w14:textId="77777777" w:rsidR="00FF6511" w:rsidRPr="00B20CF9" w:rsidRDefault="00FF6511">
      <w:pPr>
        <w:spacing w:after="80"/>
      </w:pPr>
    </w:p>
    <w:p w14:paraId="048A648A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Пошаговый порядок работы с симулятором:</w:t>
      </w:r>
    </w:p>
    <w:p w14:paraId="4C3FBDED" w14:textId="77777777" w:rsidR="00FF6511" w:rsidRPr="00B20CF9" w:rsidRDefault="00FF6511">
      <w:pPr>
        <w:spacing w:after="80"/>
      </w:pPr>
    </w:p>
    <w:p w14:paraId="446604FD" w14:textId="77777777" w:rsidR="00FF6511" w:rsidRPr="00B20CF9" w:rsidRDefault="00000000">
      <w:pPr>
        <w:spacing w:line="360" w:lineRule="auto"/>
        <w:jc w:val="both"/>
      </w:pPr>
      <w:r w:rsidRPr="00B20CF9">
        <w:rPr>
          <w:b/>
          <w:bCs/>
        </w:rPr>
        <w:t>Шаг 1.</w:t>
      </w:r>
      <w:r w:rsidRPr="00B20CF9">
        <w:t xml:space="preserve"> Выбор сценарного контекста. Нажать кнопку одного из предустановленных сценариев (Инерционный / Сбалансированный / Цифровой прорыв / Индустриальный / Оптимальный) или вручную задать вектор X = (x₁, …, x₉).</w:t>
      </w:r>
    </w:p>
    <w:p w14:paraId="18DA3A39" w14:textId="77777777" w:rsidR="00FF6511" w:rsidRPr="00B20CF9" w:rsidRDefault="00FF6511">
      <w:pPr>
        <w:spacing w:after="80"/>
      </w:pPr>
    </w:p>
    <w:p w14:paraId="06F86E28" w14:textId="77777777" w:rsidR="00FF6511" w:rsidRPr="00B20CF9" w:rsidRDefault="00000000">
      <w:pPr>
        <w:spacing w:line="360" w:lineRule="auto"/>
        <w:jc w:val="both"/>
      </w:pPr>
      <w:r w:rsidRPr="00B20CF9">
        <w:rPr>
          <w:b/>
          <w:bCs/>
        </w:rPr>
        <w:t>Шаг 2.</w:t>
      </w:r>
      <w:r w:rsidRPr="00B20CF9">
        <w:t xml:space="preserve"> Проверка ограничений. Панель «Система ограничений» автоматически выделяет нарушения красным (</w:t>
      </w:r>
      <w:proofErr w:type="spellStart"/>
      <w:r w:rsidRPr="00B20CF9">
        <w:t>violations</w:t>
      </w:r>
      <w:proofErr w:type="spellEnd"/>
      <w:r w:rsidRPr="00B20CF9">
        <w:t>) и предупреждения жёлтым (</w:t>
      </w:r>
      <w:proofErr w:type="spellStart"/>
      <w:r w:rsidRPr="00B20CF9">
        <w:t>warnings</w:t>
      </w:r>
      <w:proofErr w:type="spellEnd"/>
      <w:r w:rsidRPr="00B20CF9">
        <w:t>). До устранения всех нарушений интерпретация F(X) некорректна.</w:t>
      </w:r>
    </w:p>
    <w:p w14:paraId="03A6B905" w14:textId="77777777" w:rsidR="00FF6511" w:rsidRPr="00B20CF9" w:rsidRDefault="00FF6511">
      <w:pPr>
        <w:spacing w:after="80"/>
      </w:pPr>
    </w:p>
    <w:p w14:paraId="2E14A90B" w14:textId="77777777" w:rsidR="00FF6511" w:rsidRPr="00B20CF9" w:rsidRDefault="00000000">
      <w:pPr>
        <w:spacing w:line="360" w:lineRule="auto"/>
        <w:jc w:val="both"/>
      </w:pPr>
      <w:r w:rsidRPr="00B20CF9">
        <w:rPr>
          <w:b/>
          <w:bCs/>
        </w:rPr>
        <w:t>Шаг 3.</w:t>
      </w:r>
      <w:r w:rsidRPr="00B20CF9">
        <w:t xml:space="preserve"> Анализ карты потоков. SVG-схема в центре отображает </w:t>
      </w:r>
      <w:proofErr w:type="spellStart"/>
      <w:r w:rsidRPr="00B20CF9">
        <w:t>межкластерные</w:t>
      </w:r>
      <w:proofErr w:type="spellEnd"/>
      <w:r w:rsidRPr="00B20CF9">
        <w:t xml:space="preserve"> потоки: зелёные стрелки — потоки ВДС, синие — данные/цифра, оранжевые — трудовые ресурсы, серые — энергетика и финансы. Красные стрелки сигнализируют о нарушении технологических предшествований.</w:t>
      </w:r>
    </w:p>
    <w:p w14:paraId="69A5D59F" w14:textId="77777777" w:rsidR="00FF6511" w:rsidRPr="00B20CF9" w:rsidRDefault="00FF6511">
      <w:pPr>
        <w:spacing w:after="80"/>
      </w:pPr>
    </w:p>
    <w:p w14:paraId="1A0131AB" w14:textId="77777777" w:rsidR="00FF6511" w:rsidRPr="00B20CF9" w:rsidRDefault="00000000">
      <w:pPr>
        <w:spacing w:line="360" w:lineRule="auto"/>
        <w:jc w:val="both"/>
      </w:pPr>
      <w:r w:rsidRPr="00B20CF9">
        <w:rPr>
          <w:b/>
          <w:bCs/>
        </w:rPr>
        <w:t>Шаг 4.</w:t>
      </w:r>
      <w:r w:rsidRPr="00B20CF9">
        <w:t xml:space="preserve"> Чтение правой панели. Три блока: (a) ΔY </w:t>
      </w:r>
      <w:proofErr w:type="spellStart"/>
      <w:r w:rsidRPr="00B20CF9">
        <w:t>total</w:t>
      </w:r>
      <w:proofErr w:type="spellEnd"/>
      <w:r w:rsidRPr="00B20CF9">
        <w:t xml:space="preserve"> и разбивка по кластерам; (b) мини-бары </w:t>
      </w:r>
      <w:proofErr w:type="spellStart"/>
      <w:r w:rsidRPr="00B20CF9">
        <w:t>fY</w:t>
      </w:r>
      <w:proofErr w:type="spellEnd"/>
      <w:r w:rsidRPr="00B20CF9">
        <w:t xml:space="preserve">, </w:t>
      </w:r>
      <w:proofErr w:type="spellStart"/>
      <w:r w:rsidRPr="00B20CF9">
        <w:t>fL</w:t>
      </w:r>
      <w:proofErr w:type="spellEnd"/>
      <w:r w:rsidRPr="00B20CF9">
        <w:t xml:space="preserve">, </w:t>
      </w:r>
      <w:proofErr w:type="spellStart"/>
      <w:r w:rsidRPr="00B20CF9">
        <w:t>fS</w:t>
      </w:r>
      <w:proofErr w:type="spellEnd"/>
      <w:r w:rsidRPr="00B20CF9">
        <w:t xml:space="preserve">, </w:t>
      </w:r>
      <w:proofErr w:type="spellStart"/>
      <w:r w:rsidRPr="00B20CF9">
        <w:t>fE</w:t>
      </w:r>
      <w:proofErr w:type="spellEnd"/>
      <w:r w:rsidRPr="00B20CF9">
        <w:t xml:space="preserve">, </w:t>
      </w:r>
      <w:proofErr w:type="spellStart"/>
      <w:r w:rsidRPr="00B20CF9">
        <w:t>fR</w:t>
      </w:r>
      <w:proofErr w:type="spellEnd"/>
      <w:r w:rsidRPr="00B20CF9">
        <w:t>; (c) значение F(X) с цветовой кодировкой: F &lt; 0,20 — красный (критическое состояние), 0,20–0,35 — жёлтый (риски), &gt; 0,35 — зелёный (целевая зона).</w:t>
      </w:r>
    </w:p>
    <w:p w14:paraId="3ADB3F18" w14:textId="77777777" w:rsidR="00FF6511" w:rsidRPr="00B20CF9" w:rsidRDefault="00FF6511">
      <w:pPr>
        <w:spacing w:after="80"/>
      </w:pPr>
    </w:p>
    <w:p w14:paraId="08104A9F" w14:textId="77777777" w:rsidR="00FF6511" w:rsidRPr="00B20CF9" w:rsidRDefault="00000000">
      <w:pPr>
        <w:spacing w:line="360" w:lineRule="auto"/>
        <w:jc w:val="both"/>
      </w:pPr>
      <w:r w:rsidRPr="00B20CF9">
        <w:rPr>
          <w:b/>
          <w:bCs/>
        </w:rPr>
        <w:t>Шаг 5.</w:t>
      </w:r>
      <w:r w:rsidRPr="00B20CF9">
        <w:t xml:space="preserve"> Сценарная оптимизация. Последовательно повышать xᵢ критических кластеров (IV, VI, V) до достижения минимумов, затем масштабировать производственные кластеры (I, II, III) в пределах бюджета B(S). Это соответствует методологии SQP (формула 3.11 подраздела 3.2).</w:t>
      </w:r>
    </w:p>
    <w:p w14:paraId="740B7380" w14:textId="77777777" w:rsidR="00FF6511" w:rsidRPr="00B20CF9" w:rsidRDefault="00FF6511">
      <w:pPr>
        <w:spacing w:after="80"/>
      </w:pPr>
    </w:p>
    <w:p w14:paraId="765AE91D" w14:textId="77777777" w:rsidR="00FF6511" w:rsidRPr="00B20CF9" w:rsidRDefault="00000000">
      <w:pPr>
        <w:spacing w:line="360" w:lineRule="auto"/>
        <w:jc w:val="both"/>
      </w:pPr>
      <w:r w:rsidRPr="00B20CF9">
        <w:rPr>
          <w:b/>
          <w:bCs/>
        </w:rPr>
        <w:t>Шаг 6.</w:t>
      </w:r>
      <w:r w:rsidRPr="00B20CF9">
        <w:t xml:space="preserve"> Экспорт результатов. Кнопка «Экспорт» (в полной версии) формирует JSON с вектором X*, значениями индикаторов и перечнем активных ограничений — для последующего анализа в таблицах 3.2.1–3.2.3.</w:t>
      </w:r>
    </w:p>
    <w:p w14:paraId="18ADE1DE" w14:textId="77777777" w:rsidR="00FF6511" w:rsidRPr="00B20CF9" w:rsidRDefault="00FF6511">
      <w:pPr>
        <w:spacing w:after="80"/>
      </w:pPr>
    </w:p>
    <w:p w14:paraId="61BEBD84" w14:textId="77777777" w:rsidR="00FF6511" w:rsidRPr="00B20CF9" w:rsidRDefault="00000000">
      <w:pPr>
        <w:spacing w:before="240" w:after="120" w:line="360" w:lineRule="auto"/>
        <w:ind w:firstLine="709"/>
        <w:jc w:val="both"/>
      </w:pPr>
      <w:r w:rsidRPr="00B20CF9">
        <w:rPr>
          <w:b/>
          <w:bCs/>
        </w:rPr>
        <w:t>3.3.2. Итоги трёх базовых сценариев</w:t>
      </w:r>
    </w:p>
    <w:p w14:paraId="6D794FCF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На основании вычислительного ядра ПСВЯ проведён сравнительный анализ трёх диагностически значимых сценариев: инерционного (</w:t>
      </w:r>
      <w:proofErr w:type="spellStart"/>
      <w:r w:rsidRPr="00B20CF9">
        <w:t>S_in</w:t>
      </w:r>
      <w:proofErr w:type="spellEnd"/>
      <w:r w:rsidRPr="00B20CF9">
        <w:t>), сбалансированного (</w:t>
      </w:r>
      <w:proofErr w:type="spellStart"/>
      <w:r w:rsidRPr="00B20CF9">
        <w:t>S_bal</w:t>
      </w:r>
      <w:proofErr w:type="spellEnd"/>
      <w:r w:rsidRPr="00B20CF9">
        <w:t>) и оптимального (</w:t>
      </w:r>
      <w:proofErr w:type="spellStart"/>
      <w:r w:rsidRPr="00B20CF9">
        <w:t>S_opt</w:t>
      </w:r>
      <w:proofErr w:type="spellEnd"/>
      <w:r w:rsidRPr="00B20CF9">
        <w:t>). Дополнительно рассчитан сценарий цифрового прорыва (</w:t>
      </w:r>
      <w:proofErr w:type="spellStart"/>
      <w:r w:rsidRPr="00B20CF9">
        <w:t>S_dig</w:t>
      </w:r>
      <w:proofErr w:type="spellEnd"/>
      <w:r w:rsidRPr="00B20CF9">
        <w:t>) — с акцентом на x₄ = 0,95 — как стресс-тест гипотезы H₁₂. Результаты представлены в таблице 3.3.1.</w:t>
      </w:r>
    </w:p>
    <w:p w14:paraId="61F7B6C0" w14:textId="77777777" w:rsidR="00FF6511" w:rsidRPr="00B20CF9" w:rsidRDefault="00FF6511">
      <w:pPr>
        <w:spacing w:after="80"/>
      </w:pPr>
    </w:p>
    <w:p w14:paraId="772ADC02" w14:textId="77777777" w:rsidR="00FF6511" w:rsidRPr="00B20CF9" w:rsidRDefault="00000000">
      <w:pPr>
        <w:spacing w:before="240" w:after="120" w:line="360" w:lineRule="auto"/>
        <w:jc w:val="center"/>
      </w:pPr>
      <w:r w:rsidRPr="00B20CF9">
        <w:rPr>
          <w:b/>
          <w:bCs/>
        </w:rPr>
        <w:t>Таблица 3.3.1 – Итоги сценарного анализа симулятора потоков платформы «Берег Восхода»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1634"/>
        <w:gridCol w:w="2177"/>
        <w:gridCol w:w="1658"/>
        <w:gridCol w:w="1239"/>
        <w:gridCol w:w="1709"/>
      </w:tblGrid>
      <w:tr w:rsidR="00FF6511" w:rsidRPr="00B20CF9" w14:paraId="564F929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72705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0D30B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Инерционный (</w:t>
            </w:r>
            <w:proofErr w:type="spellStart"/>
            <w:r w:rsidRPr="00B20CF9">
              <w:rPr>
                <w:b/>
                <w:bCs/>
                <w:sz w:val="22"/>
                <w:szCs w:val="22"/>
              </w:rPr>
              <w:t>S_in</w:t>
            </w:r>
            <w:proofErr w:type="spellEnd"/>
            <w:r w:rsidRPr="00B20CF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D19E0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Сбалансированный (</w:t>
            </w:r>
            <w:proofErr w:type="spellStart"/>
            <w:r w:rsidRPr="00B20CF9">
              <w:rPr>
                <w:b/>
                <w:bCs/>
                <w:sz w:val="22"/>
                <w:szCs w:val="22"/>
              </w:rPr>
              <w:t>S_bal</w:t>
            </w:r>
            <w:proofErr w:type="spellEnd"/>
            <w:r w:rsidRPr="00B20CF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667CA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Оптимальный (</w:t>
            </w:r>
            <w:proofErr w:type="spellStart"/>
            <w:r w:rsidRPr="00B20CF9">
              <w:rPr>
                <w:b/>
                <w:bCs/>
                <w:sz w:val="22"/>
                <w:szCs w:val="22"/>
              </w:rPr>
              <w:t>S_opt</w:t>
            </w:r>
            <w:proofErr w:type="spellEnd"/>
            <w:r w:rsidRPr="00B20CF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879D1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Цифровой прорыв (</w:t>
            </w:r>
            <w:proofErr w:type="spellStart"/>
            <w:r w:rsidRPr="00B20CF9">
              <w:rPr>
                <w:b/>
                <w:bCs/>
                <w:sz w:val="22"/>
                <w:szCs w:val="22"/>
              </w:rPr>
              <w:t>S_dig</w:t>
            </w:r>
            <w:proofErr w:type="spellEnd"/>
            <w:r w:rsidRPr="00B20CF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5FAB4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Примечание / источник</w:t>
            </w:r>
          </w:p>
        </w:tc>
      </w:tr>
      <w:tr w:rsidR="00FF6511" w:rsidRPr="00B20CF9" w14:paraId="6D46720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DA4F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Бюджет </w:t>
            </w:r>
            <w:proofErr w:type="spellStart"/>
            <w:r w:rsidRPr="00B20CF9">
              <w:rPr>
                <w:sz w:val="22"/>
                <w:szCs w:val="22"/>
              </w:rPr>
              <w:t>Σx</w:t>
            </w:r>
            <w:proofErr w:type="spellEnd"/>
            <w:r w:rsidRPr="00B20CF9">
              <w:rPr>
                <w:sz w:val="22"/>
                <w:szCs w:val="22"/>
              </w:rPr>
              <w:t>ᵢ·CAPEXᵢ, млрд USD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D86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5,38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88B4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9,46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75FC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12,28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22D1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9,84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F45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Расчёт авт. по данным ПСВЯ</w:t>
            </w:r>
          </w:p>
        </w:tc>
      </w:tr>
      <w:tr w:rsidR="00FF6511" w:rsidRPr="00B20CF9" w14:paraId="7C97338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FD51" w14:textId="77777777" w:rsidR="00FF6511" w:rsidRPr="00B20CF9" w:rsidRDefault="00000000">
            <w:r w:rsidRPr="00B20CF9">
              <w:rPr>
                <w:sz w:val="22"/>
                <w:szCs w:val="22"/>
              </w:rPr>
              <w:t>ΔY совокупный, млрд USD/год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E6D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6,3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8F5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13,1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DB8B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19,7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1C5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12,6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B16D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Формула (3.2); горизонт 2035</w:t>
            </w:r>
          </w:p>
        </w:tc>
      </w:tr>
      <w:tr w:rsidR="00FF6511" w:rsidRPr="00B20CF9" w14:paraId="1C2FFD7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FC510" w14:textId="77777777" w:rsidR="00FF6511" w:rsidRPr="00B20CF9" w:rsidRDefault="00000000">
            <w:r w:rsidRPr="00B20CF9">
              <w:rPr>
                <w:sz w:val="22"/>
                <w:szCs w:val="22"/>
              </w:rPr>
              <w:lastRenderedPageBreak/>
              <w:t>Синергия Ω, млрд USD/год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D18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E6C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2,4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A1B0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4,2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894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2,1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2F07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Формула (3.9)</w:t>
            </w:r>
          </w:p>
        </w:tc>
      </w:tr>
      <w:tr w:rsidR="00FF6511" w:rsidRPr="00B20CF9" w14:paraId="6F7D6E3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92B4" w14:textId="77777777" w:rsidR="00FF6511" w:rsidRPr="00B20CF9" w:rsidRDefault="00000000">
            <w:r w:rsidRPr="00B20CF9">
              <w:rPr>
                <w:sz w:val="22"/>
                <w:szCs w:val="22"/>
              </w:rPr>
              <w:t>ΔL рабочих мест, тыс.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EB9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36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D95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82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1A28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118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167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71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3E9C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Σ xᵢ·Lᵢᵐᵃˣ</w:t>
            </w:r>
          </w:p>
        </w:tc>
      </w:tr>
      <w:tr w:rsidR="00FF6511" w:rsidRPr="00B20CF9" w14:paraId="4F8FD5F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ACAF0" w14:textId="77777777" w:rsidR="00FF6511" w:rsidRPr="00B20CF9" w:rsidRDefault="00000000">
            <w:r w:rsidRPr="00B20CF9">
              <w:rPr>
                <w:sz w:val="22"/>
                <w:szCs w:val="22"/>
              </w:rPr>
              <w:t>Средний x̄ᵢ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3C9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0,27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A54A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0,66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BA61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0,81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CCB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0,63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77A5" w14:textId="77777777" w:rsidR="00FF6511" w:rsidRPr="00B20CF9" w:rsidRDefault="00000000">
            <w:pPr>
              <w:jc w:val="center"/>
            </w:pPr>
            <w:proofErr w:type="spellStart"/>
            <w:r w:rsidRPr="00B20CF9">
              <w:rPr>
                <w:sz w:val="22"/>
                <w:szCs w:val="22"/>
              </w:rPr>
              <w:t>Среднеарифм</w:t>
            </w:r>
            <w:proofErr w:type="spellEnd"/>
            <w:r w:rsidRPr="00B20CF9">
              <w:rPr>
                <w:sz w:val="22"/>
                <w:szCs w:val="22"/>
              </w:rPr>
              <w:t>. по 9 кластерам</w:t>
            </w:r>
          </w:p>
        </w:tc>
      </w:tr>
      <w:tr w:rsidR="00FF6511" w:rsidRPr="00B20CF9" w14:paraId="11DDB0D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93E9" w14:textId="77777777" w:rsidR="00FF6511" w:rsidRPr="00B20CF9" w:rsidRDefault="00000000">
            <w:r w:rsidRPr="00B20CF9">
              <w:rPr>
                <w:sz w:val="22"/>
                <w:szCs w:val="22"/>
              </w:rPr>
              <w:t>F(X) — интегральный индекс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456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0,14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98F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0,38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5B67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0,51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722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0,33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40E7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Формула (3.3.1)</w:t>
            </w:r>
          </w:p>
        </w:tc>
      </w:tr>
      <w:tr w:rsidR="00FF6511" w:rsidRPr="00B20CF9" w14:paraId="2ECEE86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EB0D" w14:textId="77777777" w:rsidR="00FF6511" w:rsidRPr="00B20CF9" w:rsidRDefault="00000000">
            <w:r w:rsidRPr="00B20CF9">
              <w:rPr>
                <w:sz w:val="22"/>
                <w:szCs w:val="22"/>
              </w:rPr>
              <w:t>NPV (r=0,12), млрд USD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004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+1,2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8FB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+9,8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079A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+17,4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4C6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+7,6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D54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Формула (3.15)</w:t>
            </w:r>
          </w:p>
        </w:tc>
      </w:tr>
      <w:tr w:rsidR="00FF6511" w:rsidRPr="00B20CF9" w14:paraId="1E7BCD7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7277D" w14:textId="77777777" w:rsidR="00FF6511" w:rsidRPr="00B20CF9" w:rsidRDefault="00000000">
            <w:r w:rsidRPr="00B20CF9">
              <w:rPr>
                <w:sz w:val="22"/>
                <w:szCs w:val="22"/>
              </w:rPr>
              <w:t>ROI, %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BF5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AA7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73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C870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142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3A6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77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EA8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Формула (3.16)</w:t>
            </w:r>
          </w:p>
        </w:tc>
      </w:tr>
      <w:tr w:rsidR="00FF6511" w:rsidRPr="00B20CF9" w14:paraId="702BD36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AC84" w14:textId="77777777" w:rsidR="00FF6511" w:rsidRPr="00B20CF9" w:rsidRDefault="00000000">
            <w:r w:rsidRPr="00B20CF9">
              <w:rPr>
                <w:sz w:val="22"/>
                <w:szCs w:val="22"/>
              </w:rPr>
              <w:t>Срок окупаемости, лет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80178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9–11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374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7–9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7598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5–7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FBE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7–9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4CF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Дисконтирован. расчёт</w:t>
            </w:r>
          </w:p>
        </w:tc>
      </w:tr>
      <w:tr w:rsidR="00FF6511" w:rsidRPr="00B20CF9" w14:paraId="1C49FCF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068E" w14:textId="77777777" w:rsidR="00FF6511" w:rsidRPr="00B20CF9" w:rsidRDefault="00000000">
            <w:r w:rsidRPr="00B20CF9">
              <w:rPr>
                <w:sz w:val="22"/>
                <w:szCs w:val="22"/>
              </w:rPr>
              <w:t>Нарушений ограничений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5904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C9B7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5476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C0AA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B0E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PREC + xᵢ^</w:t>
            </w:r>
            <w:proofErr w:type="spellStart"/>
            <w:r w:rsidRPr="00B20CF9">
              <w:rPr>
                <w:sz w:val="22"/>
                <w:szCs w:val="22"/>
              </w:rPr>
              <w:t>min</w:t>
            </w:r>
            <w:proofErr w:type="spellEnd"/>
          </w:p>
        </w:tc>
      </w:tr>
      <w:tr w:rsidR="00FF6511" w:rsidRPr="00B20CF9" w14:paraId="0EEF98A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96DA9" w14:textId="77777777" w:rsidR="00FF6511" w:rsidRPr="00B20CF9" w:rsidRDefault="00000000">
            <w:r w:rsidRPr="00B20CF9">
              <w:rPr>
                <w:sz w:val="22"/>
                <w:szCs w:val="22"/>
              </w:rPr>
              <w:t>Предупреждений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CA8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961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11C0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D655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4B5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 xml:space="preserve">Бюджетные / </w:t>
            </w:r>
            <w:proofErr w:type="spellStart"/>
            <w:r w:rsidRPr="00B20CF9">
              <w:rPr>
                <w:sz w:val="22"/>
                <w:szCs w:val="22"/>
              </w:rPr>
              <w:t>экол</w:t>
            </w:r>
            <w:proofErr w:type="spellEnd"/>
            <w:r w:rsidRPr="00B20CF9">
              <w:rPr>
                <w:sz w:val="22"/>
                <w:szCs w:val="22"/>
              </w:rPr>
              <w:t>. отклонения</w:t>
            </w:r>
          </w:p>
        </w:tc>
      </w:tr>
      <w:tr w:rsidR="00FF6511" w:rsidRPr="00B20CF9" w14:paraId="08CF177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3503" w14:textId="77777777" w:rsidR="00FF6511" w:rsidRPr="00B20CF9" w:rsidRDefault="00000000">
            <w:r w:rsidRPr="00B20CF9">
              <w:rPr>
                <w:sz w:val="22"/>
                <w:szCs w:val="22"/>
              </w:rPr>
              <w:t>Выброс CO₂ (индекс ΔE)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79D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0,24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E57C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0,37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D80C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0,46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FAE8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0,33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C791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Норм. к E₀ = 0,57</w:t>
            </w:r>
          </w:p>
        </w:tc>
      </w:tr>
    </w:tbl>
    <w:p w14:paraId="0BC4FAF8" w14:textId="77777777" w:rsidR="00FF6511" w:rsidRPr="00B20CF9" w:rsidRDefault="00000000">
      <w:pPr>
        <w:spacing w:before="60" w:after="160" w:line="280" w:lineRule="auto"/>
      </w:pPr>
      <w:r w:rsidRPr="00B20CF9">
        <w:rPr>
          <w:sz w:val="22"/>
          <w:szCs w:val="22"/>
        </w:rPr>
        <w:t>Выделен оптимальный сценарий (</w:t>
      </w:r>
      <w:proofErr w:type="spellStart"/>
      <w:r w:rsidRPr="00B20CF9">
        <w:rPr>
          <w:sz w:val="22"/>
          <w:szCs w:val="22"/>
        </w:rPr>
        <w:t>S_opt</w:t>
      </w:r>
      <w:proofErr w:type="spellEnd"/>
      <w:r w:rsidRPr="00B20CF9">
        <w:rPr>
          <w:sz w:val="22"/>
          <w:szCs w:val="22"/>
        </w:rPr>
        <w:t>). Источник: расчёты автора по ПСВЯ; формулы (3.2), (3.9), (3.15), (3.3.1).</w:t>
      </w:r>
    </w:p>
    <w:p w14:paraId="1EDCA66E" w14:textId="77777777" w:rsidR="00FF6511" w:rsidRPr="00B20CF9" w:rsidRDefault="00FF6511">
      <w:pPr>
        <w:spacing w:after="80"/>
      </w:pPr>
    </w:p>
    <w:p w14:paraId="11E9957E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Инерционный сценарий (</w:t>
      </w:r>
      <w:proofErr w:type="spellStart"/>
      <w:r w:rsidRPr="00B20CF9">
        <w:t>S_in</w:t>
      </w:r>
      <w:proofErr w:type="spellEnd"/>
      <w:r w:rsidRPr="00B20CF9">
        <w:t>): x̄ᵢ = 0,27. Характеризуется сохранением текущих темпов инвестирования без структурной координации. Три критических кластера нарушают минимальные пороги (x₄ = 0,25 &lt; 0,30; x₅ = 0,20 &lt; 0,25; x₆ = 0,30 &lt; 0,35), что обнуляет параметры цифрового усиления δᵢ для всех зависимых кластеров. Совокупный ΔY = 6,3 млрд USD/год — на 68% ниже оптимального. F(X) = 0,14 находится в «красной зоне»: экономический рост есть, но инклюзивность и синергия практически отсутствуют. Данный сценарий эмпирически соответствует траектории КДИ 2015–2020 гг. (ε ≈ −0,11, параграф 2.1).</w:t>
      </w:r>
    </w:p>
    <w:p w14:paraId="4918B9D8" w14:textId="77777777" w:rsidR="00FF6511" w:rsidRPr="00B20CF9" w:rsidRDefault="00FF6511">
      <w:pPr>
        <w:spacing w:after="80"/>
      </w:pPr>
    </w:p>
    <w:p w14:paraId="549E80B7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Сбалансированный сценарий (</w:t>
      </w:r>
      <w:proofErr w:type="spellStart"/>
      <w:r w:rsidRPr="00B20CF9">
        <w:t>S_bal</w:t>
      </w:r>
      <w:proofErr w:type="spellEnd"/>
      <w:r w:rsidRPr="00B20CF9">
        <w:t xml:space="preserve">): x̄ᵢ = 0,66. Реализует НПР 2021–2025 при умеренном привлечении международного финансирования. Все </w:t>
      </w:r>
      <w:r w:rsidRPr="00B20CF9">
        <w:lastRenderedPageBreak/>
        <w:t>ограничения соблюдены. Синергетический эффект Ω = 2,4 млрд USD/год подтверждает гипотезу H₁₁ об эффективности платформенной организации. F(X) = 0,38 — в «зелёной зоне». NPV = +9,8 млрд USD (r = 0,12), ROI = 73%, срок окупаемости 7–9 лет. Это реалистичный целевой ориентир для НПР 2026–2030.</w:t>
      </w:r>
    </w:p>
    <w:p w14:paraId="5FBCBFE0" w14:textId="77777777" w:rsidR="00FF6511" w:rsidRPr="00B20CF9" w:rsidRDefault="00FF6511">
      <w:pPr>
        <w:spacing w:after="80"/>
      </w:pPr>
    </w:p>
    <w:p w14:paraId="6719D495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Оптимальный сценарий (</w:t>
      </w:r>
      <w:proofErr w:type="spellStart"/>
      <w:r w:rsidRPr="00B20CF9">
        <w:t>S_opt</w:t>
      </w:r>
      <w:proofErr w:type="spellEnd"/>
      <w:r w:rsidRPr="00B20CF9">
        <w:t xml:space="preserve">): x̄ᵢ = 0,81. Достигается при полной мобилизации международного финансирования (IFC, АфБР, МВФ EFF, зелёные облигации) и параллельном запуске всех кластеров с соблюдением технологических предшествований. ΔY = 19,7 млрд USD/год (прирост ВВП КДИ ~+23%), ΔL = 118 тыс. рабочих мест, F(X) = 0,51 — максимум модели. Ограничивающий фактор — кадровый дефицит в кластере V (образование/R&amp;D: x₅ = 0,78 близко к </w:t>
      </w:r>
      <w:proofErr w:type="spellStart"/>
      <w:r w:rsidRPr="00B20CF9">
        <w:t>lMax</w:t>
      </w:r>
      <w:proofErr w:type="spellEnd"/>
      <w:r w:rsidRPr="00B20CF9">
        <w:t>₅) и экологическая нагрузка (</w:t>
      </w:r>
      <w:proofErr w:type="spellStart"/>
      <w:r w:rsidRPr="00B20CF9">
        <w:t>fE</w:t>
      </w:r>
      <w:proofErr w:type="spellEnd"/>
      <w:r w:rsidRPr="00B20CF9">
        <w:t xml:space="preserve"> = 0,81). Достижение </w:t>
      </w:r>
      <w:proofErr w:type="spellStart"/>
      <w:r w:rsidRPr="00B20CF9">
        <w:t>S_opt</w:t>
      </w:r>
      <w:proofErr w:type="spellEnd"/>
      <w:r w:rsidRPr="00B20CF9">
        <w:t xml:space="preserve"> требует не менее 5–7 лет при непрерывной политической поддержке.</w:t>
      </w:r>
    </w:p>
    <w:p w14:paraId="64FD3AA8" w14:textId="77777777" w:rsidR="00FF6511" w:rsidRPr="00B20CF9" w:rsidRDefault="00FF6511">
      <w:pPr>
        <w:spacing w:after="80"/>
      </w:pPr>
    </w:p>
    <w:p w14:paraId="61C039C3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Цифровой прорыв (</w:t>
      </w:r>
      <w:proofErr w:type="spellStart"/>
      <w:r w:rsidRPr="00B20CF9">
        <w:t>S_dig</w:t>
      </w:r>
      <w:proofErr w:type="spellEnd"/>
      <w:r w:rsidRPr="00B20CF9">
        <w:t>): x₄ = 0,95, x̄ᵢ = 0,63. Стресс-тест H₁₂: ускоренная цифровизация при умеренном развитии производственных кластеров. Результат показателен: несмотря на максимальный k₄ = 2,05 и высокую финансовую инклюзию (60%), ΔY = 12,6 млрд USD — ниже сбалансированного сценария на 4%. Причина: технологические предшествования (x₁ ≤ x₄, x₂ ≤ x₄) при x₁ = 0,55 ограничивают реализацию прямых мультипликаторов. Это означает, что цифровизация является необходимым, но недостаточным условием роста — без параллельного развития агропереработки и портовой инфраструктуры сетевые эффекты не реализуются.</w:t>
      </w:r>
    </w:p>
    <w:p w14:paraId="2674DBE9" w14:textId="77777777" w:rsidR="00FF6511" w:rsidRPr="00B20CF9" w:rsidRDefault="00FF6511">
      <w:pPr>
        <w:spacing w:after="80"/>
      </w:pPr>
    </w:p>
    <w:p w14:paraId="6C254CF6" w14:textId="77777777" w:rsidR="00FF6511" w:rsidRPr="00B20CF9" w:rsidRDefault="00000000">
      <w:pPr>
        <w:spacing w:before="240" w:after="120" w:line="360" w:lineRule="auto"/>
        <w:ind w:firstLine="709"/>
        <w:jc w:val="both"/>
      </w:pPr>
      <w:r w:rsidRPr="00B20CF9">
        <w:rPr>
          <w:b/>
          <w:bCs/>
        </w:rPr>
        <w:t>3.3.3. Ограничения, допущения и недостатки симулятора</w:t>
      </w:r>
    </w:p>
    <w:p w14:paraId="6E0678F8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 xml:space="preserve">Симулятор ПСВЯ является нормативной, а не прогностической моделью. Это означает, что он отвечает на вопрос «при каком векторе X </w:t>
      </w:r>
      <w:r w:rsidRPr="00B20CF9">
        <w:lastRenderedPageBreak/>
        <w:t>достигается наилучшее F(X)?», но не на вопрос «когда именно и с какой вероятностью будет достигнуто xᵢ?». Данное разграничение принципиально для правильной интерпретации результатов. Ограничения модели систематизированы в таблице 3.3.2.</w:t>
      </w:r>
    </w:p>
    <w:p w14:paraId="095BA8D3" w14:textId="77777777" w:rsidR="00FF6511" w:rsidRPr="00B20CF9" w:rsidRDefault="00FF6511">
      <w:pPr>
        <w:spacing w:after="80"/>
      </w:pPr>
    </w:p>
    <w:p w14:paraId="1C685B54" w14:textId="77777777" w:rsidR="00FF6511" w:rsidRPr="00B20CF9" w:rsidRDefault="00000000">
      <w:pPr>
        <w:spacing w:before="240" w:after="120" w:line="360" w:lineRule="auto"/>
        <w:jc w:val="center"/>
      </w:pPr>
      <w:r w:rsidRPr="00B20CF9">
        <w:rPr>
          <w:b/>
          <w:bCs/>
        </w:rPr>
        <w:t>Таблица 3.3.2 – Система ограничений, допущений и последствий их нарушения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3542"/>
        <w:gridCol w:w="1288"/>
        <w:gridCol w:w="1949"/>
      </w:tblGrid>
      <w:tr w:rsidR="00FF6511" w:rsidRPr="00B20CF9" w14:paraId="75F9D021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47397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Ограничение / источник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34C08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Формальная запись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8C97C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A08C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Последствие нарушения</w:t>
            </w:r>
          </w:p>
        </w:tc>
      </w:tr>
      <w:tr w:rsidR="00FF6511" w:rsidRPr="00B20CF9" w14:paraId="6DCA08C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87D0" w14:textId="77777777" w:rsidR="00FF6511" w:rsidRPr="00B20CF9" w:rsidRDefault="00000000">
            <w:r w:rsidRPr="00B20CF9">
              <w:rPr>
                <w:sz w:val="22"/>
                <w:szCs w:val="22"/>
              </w:rPr>
              <w:t>Бюджетное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F9EC" w14:textId="77777777" w:rsidR="00FF6511" w:rsidRPr="00B20CF9" w:rsidRDefault="00000000">
            <w:pPr>
              <w:rPr>
                <w:lang w:val="en-GB"/>
              </w:rPr>
            </w:pPr>
            <w:r w:rsidRPr="00B20CF9">
              <w:rPr>
                <w:sz w:val="22"/>
                <w:szCs w:val="22"/>
              </w:rPr>
              <w:t>Σᵢ</w:t>
            </w:r>
            <w:r w:rsidRPr="00B20CF9">
              <w:rPr>
                <w:sz w:val="22"/>
                <w:szCs w:val="22"/>
                <w:lang w:val="en-GB"/>
              </w:rPr>
              <w:t xml:space="preserve"> x</w:t>
            </w:r>
            <w:r w:rsidRPr="00B20CF9">
              <w:rPr>
                <w:sz w:val="22"/>
                <w:szCs w:val="22"/>
              </w:rPr>
              <w:t>ᵢ</w:t>
            </w:r>
            <w:r w:rsidRPr="00B20CF9">
              <w:rPr>
                <w:sz w:val="22"/>
                <w:szCs w:val="22"/>
                <w:lang w:val="en-GB"/>
              </w:rPr>
              <w:t>·CAPEX</w:t>
            </w:r>
            <w:r w:rsidRPr="00B20CF9">
              <w:rPr>
                <w:sz w:val="22"/>
                <w:szCs w:val="22"/>
              </w:rPr>
              <w:t>ᵢ</w:t>
            </w:r>
            <w:r w:rsidRPr="00B20CF9">
              <w:rPr>
                <w:sz w:val="22"/>
                <w:szCs w:val="22"/>
                <w:lang w:val="en-GB"/>
              </w:rPr>
              <w:t xml:space="preserve"> ≤ B(S)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B7E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Мягкое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B618B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Предупреждение; пересмотр приоритетов</w:t>
            </w:r>
          </w:p>
        </w:tc>
      </w:tr>
      <w:tr w:rsidR="00FF6511" w:rsidRPr="00B20CF9" w14:paraId="2B216BF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C116" w14:textId="77777777" w:rsidR="00FF6511" w:rsidRPr="00B20CF9" w:rsidRDefault="00000000">
            <w:r w:rsidRPr="00B20CF9">
              <w:rPr>
                <w:sz w:val="22"/>
                <w:szCs w:val="22"/>
              </w:rPr>
              <w:t>Критический минимум IV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6081" w14:textId="77777777" w:rsidR="00FF6511" w:rsidRPr="00B20CF9" w:rsidRDefault="00000000">
            <w:r w:rsidRPr="00B20CF9">
              <w:rPr>
                <w:sz w:val="22"/>
                <w:szCs w:val="22"/>
              </w:rPr>
              <w:t>x₄ ≥ x₄^</w:t>
            </w:r>
            <w:proofErr w:type="spellStart"/>
            <w:r w:rsidRPr="00B20CF9">
              <w:rPr>
                <w:sz w:val="22"/>
                <w:szCs w:val="22"/>
              </w:rPr>
              <w:t>min</w:t>
            </w:r>
            <w:proofErr w:type="spellEnd"/>
            <w:r w:rsidRPr="00B20CF9">
              <w:rPr>
                <w:sz w:val="22"/>
                <w:szCs w:val="22"/>
              </w:rPr>
              <w:t xml:space="preserve"> = 0,30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03E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F3B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Обнуление δᵢ; потеря синергии ~40%</w:t>
            </w:r>
          </w:p>
        </w:tc>
      </w:tr>
      <w:tr w:rsidR="00FF6511" w:rsidRPr="00B20CF9" w14:paraId="5527A93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07EB" w14:textId="77777777" w:rsidR="00FF6511" w:rsidRPr="00B20CF9" w:rsidRDefault="00000000">
            <w:r w:rsidRPr="00B20CF9">
              <w:rPr>
                <w:sz w:val="22"/>
                <w:szCs w:val="22"/>
              </w:rPr>
              <w:t>Критический минимум 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9684" w14:textId="77777777" w:rsidR="00FF6511" w:rsidRPr="00B20CF9" w:rsidRDefault="00000000">
            <w:r w:rsidRPr="00B20CF9">
              <w:rPr>
                <w:sz w:val="22"/>
                <w:szCs w:val="22"/>
              </w:rPr>
              <w:t>x₅ ≥ x₅^</w:t>
            </w:r>
            <w:proofErr w:type="spellStart"/>
            <w:r w:rsidRPr="00B20CF9">
              <w:rPr>
                <w:sz w:val="22"/>
                <w:szCs w:val="22"/>
              </w:rPr>
              <w:t>min</w:t>
            </w:r>
            <w:proofErr w:type="spellEnd"/>
            <w:r w:rsidRPr="00B20CF9">
              <w:rPr>
                <w:sz w:val="22"/>
                <w:szCs w:val="22"/>
              </w:rPr>
              <w:t xml:space="preserve"> = 0,25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1F1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A195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Дефицит кадров; kᵢ*(x₄) снижается</w:t>
            </w:r>
          </w:p>
        </w:tc>
      </w:tr>
      <w:tr w:rsidR="00FF6511" w:rsidRPr="00B20CF9" w14:paraId="5C930D6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A0BD" w14:textId="77777777" w:rsidR="00FF6511" w:rsidRPr="00B20CF9" w:rsidRDefault="00000000">
            <w:r w:rsidRPr="00B20CF9">
              <w:rPr>
                <w:sz w:val="22"/>
                <w:szCs w:val="22"/>
              </w:rPr>
              <w:t>Критический минимум VI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75E1B" w14:textId="77777777" w:rsidR="00FF6511" w:rsidRPr="00B20CF9" w:rsidRDefault="00000000">
            <w:r w:rsidRPr="00B20CF9">
              <w:rPr>
                <w:sz w:val="22"/>
                <w:szCs w:val="22"/>
              </w:rPr>
              <w:t>x₆ ≥ x₆^</w:t>
            </w:r>
            <w:proofErr w:type="spellStart"/>
            <w:r w:rsidRPr="00B20CF9">
              <w:rPr>
                <w:sz w:val="22"/>
                <w:szCs w:val="22"/>
              </w:rPr>
              <w:t>min</w:t>
            </w:r>
            <w:proofErr w:type="spellEnd"/>
            <w:r w:rsidRPr="00B20CF9">
              <w:rPr>
                <w:sz w:val="22"/>
                <w:szCs w:val="22"/>
              </w:rPr>
              <w:t xml:space="preserve"> = 0,35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1DE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3118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 xml:space="preserve">Энергетический дефицит; </w:t>
            </w:r>
            <w:proofErr w:type="spellStart"/>
            <w:r w:rsidRPr="00B20CF9">
              <w:rPr>
                <w:sz w:val="22"/>
                <w:szCs w:val="22"/>
              </w:rPr>
              <w:t>x₁,x₂,x</w:t>
            </w:r>
            <w:proofErr w:type="spellEnd"/>
            <w:r w:rsidRPr="00B20CF9">
              <w:rPr>
                <w:sz w:val="22"/>
                <w:szCs w:val="22"/>
              </w:rPr>
              <w:t>₃ ≤ 0,6</w:t>
            </w:r>
          </w:p>
        </w:tc>
      </w:tr>
      <w:tr w:rsidR="00FF6511" w:rsidRPr="00B20CF9" w14:paraId="4808ED6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0136" w14:textId="77777777" w:rsidR="00FF6511" w:rsidRPr="00B20CF9" w:rsidRDefault="00000000">
            <w:r w:rsidRPr="00B20CF9">
              <w:rPr>
                <w:sz w:val="22"/>
                <w:szCs w:val="22"/>
              </w:rPr>
              <w:t>Технологическое I≤II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3176" w14:textId="77777777" w:rsidR="00FF6511" w:rsidRPr="00B20CF9" w:rsidRDefault="00000000">
            <w:r w:rsidRPr="00B20CF9">
              <w:rPr>
                <w:sz w:val="22"/>
                <w:szCs w:val="22"/>
              </w:rPr>
              <w:t>x₁ ≤ x₂ (</w:t>
            </w:r>
            <w:proofErr w:type="spellStart"/>
            <w:r w:rsidRPr="00B20CF9">
              <w:rPr>
                <w:sz w:val="22"/>
                <w:szCs w:val="22"/>
              </w:rPr>
              <w:t>агро</w:t>
            </w:r>
            <w:proofErr w:type="spellEnd"/>
            <w:r w:rsidRPr="00B20CF9">
              <w:rPr>
                <w:sz w:val="22"/>
                <w:szCs w:val="22"/>
              </w:rPr>
              <w:t xml:space="preserve"> зависит от порта)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423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740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Экспортный затор; ΔY₁ снижается до 0,6·DYmax₁</w:t>
            </w:r>
          </w:p>
        </w:tc>
      </w:tr>
      <w:tr w:rsidR="00FF6511" w:rsidRPr="00B20CF9" w14:paraId="4F65703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DB6B" w14:textId="77777777" w:rsidR="00FF6511" w:rsidRPr="00B20CF9" w:rsidRDefault="00000000">
            <w:r w:rsidRPr="00B20CF9">
              <w:rPr>
                <w:sz w:val="22"/>
                <w:szCs w:val="22"/>
              </w:rPr>
              <w:t>Технологическое I≤IV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5E88" w14:textId="77777777" w:rsidR="00FF6511" w:rsidRPr="00B20CF9" w:rsidRDefault="00000000">
            <w:r w:rsidRPr="00B20CF9">
              <w:rPr>
                <w:sz w:val="22"/>
                <w:szCs w:val="22"/>
              </w:rPr>
              <w:t>x₁ ≤ x₄ (</w:t>
            </w:r>
            <w:proofErr w:type="spellStart"/>
            <w:r w:rsidRPr="00B20CF9">
              <w:rPr>
                <w:sz w:val="22"/>
                <w:szCs w:val="22"/>
              </w:rPr>
              <w:t>трейсабилити</w:t>
            </w:r>
            <w:proofErr w:type="spellEnd"/>
            <w:r w:rsidRPr="00B20CF9">
              <w:rPr>
                <w:sz w:val="22"/>
                <w:szCs w:val="22"/>
              </w:rPr>
              <w:t xml:space="preserve"> EUDR)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545E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4EC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Блокировка экспорта в ЕС; потеря ~$0,8 млрд/год</w:t>
            </w:r>
          </w:p>
        </w:tc>
      </w:tr>
      <w:tr w:rsidR="00FF6511" w:rsidRPr="00B20CF9" w14:paraId="3D7347C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FFD3" w14:textId="77777777" w:rsidR="00FF6511" w:rsidRPr="00B20CF9" w:rsidRDefault="00000000">
            <w:r w:rsidRPr="00B20CF9">
              <w:rPr>
                <w:sz w:val="22"/>
                <w:szCs w:val="22"/>
              </w:rPr>
              <w:t>Технологическое II≤IV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FA74" w14:textId="77777777" w:rsidR="00FF6511" w:rsidRPr="00B20CF9" w:rsidRDefault="00000000">
            <w:pPr>
              <w:rPr>
                <w:lang w:val="en-GB"/>
              </w:rPr>
            </w:pPr>
            <w:r w:rsidRPr="00B20CF9">
              <w:rPr>
                <w:sz w:val="22"/>
                <w:szCs w:val="22"/>
                <w:lang w:val="en-GB"/>
              </w:rPr>
              <w:t xml:space="preserve">x₂ ≤ x₄ (Single Window </w:t>
            </w:r>
            <w:r w:rsidRPr="00B20CF9">
              <w:rPr>
                <w:sz w:val="22"/>
                <w:szCs w:val="22"/>
              </w:rPr>
              <w:t>порт</w:t>
            </w:r>
            <w:r w:rsidRPr="00B20CF9">
              <w:rPr>
                <w:sz w:val="22"/>
                <w:szCs w:val="22"/>
                <w:lang w:val="en-GB"/>
              </w:rPr>
              <w:t>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DB7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CA8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 xml:space="preserve">Рост транзакционных издержек +1,5 </w:t>
            </w:r>
            <w:proofErr w:type="spellStart"/>
            <w:r w:rsidRPr="00B20CF9">
              <w:rPr>
                <w:sz w:val="22"/>
                <w:szCs w:val="22"/>
              </w:rPr>
              <w:t>п.п</w:t>
            </w:r>
            <w:proofErr w:type="spellEnd"/>
            <w:r w:rsidRPr="00B20CF9">
              <w:rPr>
                <w:sz w:val="22"/>
                <w:szCs w:val="22"/>
              </w:rPr>
              <w:t>. ВВП</w:t>
            </w:r>
          </w:p>
        </w:tc>
      </w:tr>
      <w:tr w:rsidR="00FF6511" w:rsidRPr="00B20CF9" w14:paraId="58EB77F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7F1F" w14:textId="77777777" w:rsidR="00FF6511" w:rsidRPr="00B20CF9" w:rsidRDefault="00000000">
            <w:r w:rsidRPr="00B20CF9">
              <w:rPr>
                <w:sz w:val="22"/>
                <w:szCs w:val="22"/>
              </w:rPr>
              <w:t>Технологическое III≤II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D9117" w14:textId="77777777" w:rsidR="00FF6511" w:rsidRPr="00B20CF9" w:rsidRDefault="00000000">
            <w:r w:rsidRPr="00B20CF9">
              <w:rPr>
                <w:sz w:val="22"/>
                <w:szCs w:val="22"/>
              </w:rPr>
              <w:t>x₃ ≤ x₂ (СЭЗ зависит от порта)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0E7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202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Экспорт СЭЗ заблокирован; kᵢ снижается на 0,2</w:t>
            </w:r>
          </w:p>
        </w:tc>
      </w:tr>
      <w:tr w:rsidR="00FF6511" w:rsidRPr="00B20CF9" w14:paraId="0634519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8D34" w14:textId="77777777" w:rsidR="00FF6511" w:rsidRPr="00B20CF9" w:rsidRDefault="00000000">
            <w:r w:rsidRPr="00B20CF9">
              <w:rPr>
                <w:sz w:val="22"/>
                <w:szCs w:val="22"/>
              </w:rPr>
              <w:t>Технологическое III≤VI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DB42" w14:textId="77777777" w:rsidR="00FF6511" w:rsidRPr="00B20CF9" w:rsidRDefault="00000000">
            <w:r w:rsidRPr="00B20CF9">
              <w:rPr>
                <w:sz w:val="22"/>
                <w:szCs w:val="22"/>
              </w:rPr>
              <w:t>x₃ ≤ x₆ (600–800 МВт для СЭЗ)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44E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0D4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Простой производств; ΔY₃ × 0,5</w:t>
            </w:r>
          </w:p>
        </w:tc>
      </w:tr>
      <w:tr w:rsidR="00FF6511" w:rsidRPr="00B20CF9" w14:paraId="5F5B5FB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CE31" w14:textId="77777777" w:rsidR="00FF6511" w:rsidRPr="00B20CF9" w:rsidRDefault="00000000">
            <w:r w:rsidRPr="00B20CF9">
              <w:rPr>
                <w:sz w:val="22"/>
                <w:szCs w:val="22"/>
              </w:rPr>
              <w:t>Социальный потолок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EF36" w14:textId="77777777" w:rsidR="00FF6511" w:rsidRPr="00B20CF9" w:rsidRDefault="00000000">
            <w:r w:rsidRPr="00B20CF9">
              <w:rPr>
                <w:sz w:val="22"/>
                <w:szCs w:val="22"/>
              </w:rPr>
              <w:t>x₈ ≤ (x₁+x₂+x₃)/3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DA6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Твёрдое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C848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Социальное развитие без эконом. базы; нестабильность</w:t>
            </w:r>
          </w:p>
        </w:tc>
      </w:tr>
      <w:tr w:rsidR="00FF6511" w:rsidRPr="00B20CF9" w14:paraId="7811507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3454C" w14:textId="77777777" w:rsidR="00FF6511" w:rsidRPr="00B20CF9" w:rsidRDefault="00000000">
            <w:r w:rsidRPr="00B20CF9">
              <w:rPr>
                <w:sz w:val="22"/>
                <w:szCs w:val="22"/>
              </w:rPr>
              <w:t>Экологический минимум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4456" w14:textId="77777777" w:rsidR="00FF6511" w:rsidRPr="00B20CF9" w:rsidRDefault="00000000">
            <w:r w:rsidRPr="00B20CF9">
              <w:rPr>
                <w:sz w:val="22"/>
                <w:szCs w:val="22"/>
              </w:rPr>
              <w:t>x₉ ≥ 0,1·(x₁+x₂+x₃+x₈)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854E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Мягкое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E34E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 xml:space="preserve">ESG-рейтинг снижается; </w:t>
            </w:r>
            <w:r w:rsidRPr="00B20CF9">
              <w:rPr>
                <w:sz w:val="22"/>
                <w:szCs w:val="22"/>
              </w:rPr>
              <w:lastRenderedPageBreak/>
              <w:t>зелёные бонды недоступны</w:t>
            </w:r>
          </w:p>
        </w:tc>
      </w:tr>
      <w:tr w:rsidR="00FF6511" w:rsidRPr="00B20CF9" w14:paraId="570FAA7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1862" w14:textId="77777777" w:rsidR="00FF6511" w:rsidRPr="00B20CF9" w:rsidRDefault="00000000">
            <w:r w:rsidRPr="00B20CF9">
              <w:rPr>
                <w:sz w:val="22"/>
                <w:szCs w:val="22"/>
              </w:rPr>
              <w:lastRenderedPageBreak/>
              <w:t>Линейность модели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94D21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kᵢ = </w:t>
            </w:r>
            <w:proofErr w:type="spellStart"/>
            <w:r w:rsidRPr="00B20CF9">
              <w:rPr>
                <w:sz w:val="22"/>
                <w:szCs w:val="22"/>
              </w:rPr>
              <w:t>const</w:t>
            </w:r>
            <w:proofErr w:type="spellEnd"/>
            <w:r w:rsidRPr="00B20CF9">
              <w:rPr>
                <w:sz w:val="22"/>
                <w:szCs w:val="22"/>
              </w:rPr>
              <w:t xml:space="preserve"> по xᵢ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C98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Допущение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E28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Реальные мультипликаторы нелинейны; недооценка при xᵢ&gt;0,8</w:t>
            </w:r>
          </w:p>
        </w:tc>
      </w:tr>
      <w:tr w:rsidR="00FF6511" w:rsidRPr="00B20CF9" w14:paraId="37294CF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7085" w14:textId="77777777" w:rsidR="00FF6511" w:rsidRPr="00B20CF9" w:rsidRDefault="00000000">
            <w:r w:rsidRPr="00B20CF9">
              <w:rPr>
                <w:sz w:val="22"/>
                <w:szCs w:val="22"/>
              </w:rPr>
              <w:t>Симметрия sᵢⱼ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4C06" w14:textId="77777777" w:rsidR="00FF6511" w:rsidRPr="00B20CF9" w:rsidRDefault="00000000">
            <w:r w:rsidRPr="00B20CF9">
              <w:rPr>
                <w:sz w:val="22"/>
                <w:szCs w:val="22"/>
              </w:rPr>
              <w:t>sᵢⱼ = sⱼᵢ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546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Допущение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CAA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Ненаправленность синергии; реально потоки асимметричны</w:t>
            </w:r>
          </w:p>
        </w:tc>
      </w:tr>
      <w:tr w:rsidR="00FF6511" w:rsidRPr="00B20CF9" w14:paraId="67EF360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FB17" w14:textId="77777777" w:rsidR="00FF6511" w:rsidRPr="00B20CF9" w:rsidRDefault="00000000">
            <w:r w:rsidRPr="00B20CF9">
              <w:rPr>
                <w:sz w:val="22"/>
                <w:szCs w:val="22"/>
              </w:rPr>
              <w:t>Экзогенность 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8203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r = 0,12 = </w:t>
            </w:r>
            <w:proofErr w:type="spellStart"/>
            <w:r w:rsidRPr="00B20CF9">
              <w:rPr>
                <w:sz w:val="22"/>
                <w:szCs w:val="22"/>
              </w:rPr>
              <w:t>const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931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Допущение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D52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Изменение ключевой ставки BCEAO меняет NPV на ±15%</w:t>
            </w:r>
          </w:p>
        </w:tc>
      </w:tr>
    </w:tbl>
    <w:p w14:paraId="5EF88F18" w14:textId="77777777" w:rsidR="00FF6511" w:rsidRPr="00B20CF9" w:rsidRDefault="00000000">
      <w:pPr>
        <w:spacing w:before="60" w:after="160" w:line="280" w:lineRule="auto"/>
      </w:pPr>
      <w:r w:rsidRPr="00B20CF9">
        <w:rPr>
          <w:sz w:val="22"/>
          <w:szCs w:val="22"/>
        </w:rPr>
        <w:t>Источник: авторский анализ кода симулятора; [1][2][4][5]; материалы проекта «Берег Восхода».</w:t>
      </w:r>
    </w:p>
    <w:p w14:paraId="009682C9" w14:textId="77777777" w:rsidR="00FF6511" w:rsidRPr="00B20CF9" w:rsidRDefault="00FF6511">
      <w:pPr>
        <w:spacing w:after="80"/>
      </w:pPr>
    </w:p>
    <w:p w14:paraId="2923FE30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Три системных недостатка требуют особого внимания при использовании симулятора в управленческих целях.</w:t>
      </w:r>
    </w:p>
    <w:p w14:paraId="64DB2E82" w14:textId="77777777" w:rsidR="00FF6511" w:rsidRPr="00B20CF9" w:rsidRDefault="00FF6511">
      <w:pPr>
        <w:spacing w:after="80"/>
      </w:pPr>
    </w:p>
    <w:p w14:paraId="479429F9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 xml:space="preserve">Недостаток 1: линейность мультипликаторов. Модель предполагает kᵢ = </w:t>
      </w:r>
      <w:proofErr w:type="spellStart"/>
      <w:r w:rsidRPr="00B20CF9">
        <w:t>const</w:t>
      </w:r>
      <w:proofErr w:type="spellEnd"/>
      <w:r w:rsidRPr="00B20CF9">
        <w:t xml:space="preserve"> по всему диапазону xᵢ </w:t>
      </w:r>
      <w:r w:rsidRPr="00B20CF9">
        <w:rPr>
          <w:rFonts w:hAnsi="Cambria"/>
        </w:rPr>
        <w:t>∈</w:t>
      </w:r>
      <w:r w:rsidRPr="00B20CF9">
        <w:t xml:space="preserve"> [0; 1]. В реальности мультипликаторы демонстрируют нелинейное убывание при xᵢ → 1 вследствие ограниченности ресурсов, насыщения рынка и координационных издержек масштаба [5]. Практическое следствие: при xᵢ &gt; 0,80 модель завышает ΔYᵢ на 10–18%. Рекомендуется применять корректирующий коэффициент φ(xᵢ) = 1 − 0,15·(xᵢ − 0,80)² при xᵢ &gt; 0,80.</w:t>
      </w:r>
    </w:p>
    <w:p w14:paraId="1A1B1777" w14:textId="77777777" w:rsidR="00FF6511" w:rsidRPr="00B20CF9" w:rsidRDefault="00FF6511">
      <w:pPr>
        <w:spacing w:after="80"/>
      </w:pPr>
    </w:p>
    <w:p w14:paraId="1C5FFA30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 xml:space="preserve">Недостаток 2: статический характер синергетической матрицы. Коэффициенты sᵢⱼ калиброваны по аналогии с СЭЗ Африки и являются экспертными оценками. Они не отражают динамику накопления синергии во времени: эффекты взаимодействия кластеров нарастают по мере формирования институциональной среды и обычно проявляются с лагом 2–4 года. Рекомендуется ввести </w:t>
      </w:r>
      <w:proofErr w:type="spellStart"/>
      <w:r w:rsidRPr="00B20CF9">
        <w:t>временно́й</w:t>
      </w:r>
      <w:proofErr w:type="spellEnd"/>
      <w:r w:rsidRPr="00B20CF9">
        <w:t xml:space="preserve"> вес sᵢⱼ(t) = sᵢⱼ · (1 − e^{−t/τ}), τ ≈ 3 года, при долгосрочном моделировании.</w:t>
      </w:r>
    </w:p>
    <w:p w14:paraId="290DC1A1" w14:textId="77777777" w:rsidR="00FF6511" w:rsidRPr="00B20CF9" w:rsidRDefault="00FF6511">
      <w:pPr>
        <w:spacing w:after="80"/>
      </w:pPr>
    </w:p>
    <w:p w14:paraId="0FCA0E30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Недостаток 3: экзогенность ставки дисконтирования и бюджетного ограничения. Симулятор принимает r = 0,12 и B = 12,5 млрд USD как константы, тогда как в реальности они зависят от ключевой ставки BCEAO, геополитической конъюнктуры и переговорных результатов с МФИ. Анализ чувствительности показывает: при r = 0,10 NPV(</w:t>
      </w:r>
      <w:proofErr w:type="spellStart"/>
      <w:r w:rsidRPr="00B20CF9">
        <w:t>S_bal</w:t>
      </w:r>
      <w:proofErr w:type="spellEnd"/>
      <w:r w:rsidRPr="00B20CF9">
        <w:t xml:space="preserve">) возрастает до +13,2 млрд USD (+35%); при r = 0,14 снижается до +6,8 млрд USD (−31%). Рекомендуется проводить сценарный анализ NPV в диапазоне r </w:t>
      </w:r>
      <w:r w:rsidRPr="00B20CF9">
        <w:rPr>
          <w:rFonts w:hAnsi="Cambria"/>
        </w:rPr>
        <w:t>∈</w:t>
      </w:r>
      <w:r w:rsidRPr="00B20CF9">
        <w:t xml:space="preserve"> [0,10; 0,14].</w:t>
      </w:r>
    </w:p>
    <w:p w14:paraId="558F12F7" w14:textId="77777777" w:rsidR="00FF6511" w:rsidRPr="00B20CF9" w:rsidRDefault="00FF6511">
      <w:pPr>
        <w:spacing w:after="80"/>
      </w:pPr>
    </w:p>
    <w:p w14:paraId="6CD76B2A" w14:textId="77777777" w:rsidR="00FF6511" w:rsidRPr="00B20CF9" w:rsidRDefault="00000000">
      <w:pPr>
        <w:spacing w:before="240" w:after="120" w:line="360" w:lineRule="auto"/>
        <w:ind w:firstLine="709"/>
        <w:jc w:val="both"/>
      </w:pPr>
      <w:r w:rsidRPr="00B20CF9">
        <w:rPr>
          <w:b/>
          <w:bCs/>
        </w:rPr>
        <w:t>3.3.4. Обоснование теоретических индексов формул симулятора</w:t>
      </w:r>
    </w:p>
    <w:p w14:paraId="1F371781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Каждый числовой параметр ПСВЯ имеет конкретное эмпирическое или теоретическое обоснование. В данном подразделе объясняется, почему выбраны именно эти значения — и почему не были приняты альтернативные. Таблица 3.3.3 систематизирует обоснование по всем ключевым параметрам.</w:t>
      </w:r>
    </w:p>
    <w:p w14:paraId="1F8D8369" w14:textId="77777777" w:rsidR="00FF6511" w:rsidRPr="00B20CF9" w:rsidRDefault="00FF6511">
      <w:pPr>
        <w:spacing w:after="80"/>
      </w:pPr>
    </w:p>
    <w:p w14:paraId="12F71AEE" w14:textId="77777777" w:rsidR="00FF6511" w:rsidRPr="00B20CF9" w:rsidRDefault="00000000">
      <w:pPr>
        <w:spacing w:before="240" w:after="120" w:line="360" w:lineRule="auto"/>
        <w:jc w:val="center"/>
      </w:pPr>
      <w:r w:rsidRPr="00B20CF9">
        <w:rPr>
          <w:b/>
          <w:bCs/>
        </w:rPr>
        <w:t>Таблица 3.3.3 – Обоснование выбора теоретических параметров симулятора ПСВЯ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1128"/>
        <w:gridCol w:w="1313"/>
        <w:gridCol w:w="1728"/>
        <w:gridCol w:w="2130"/>
        <w:gridCol w:w="2051"/>
        <w:gridCol w:w="1192"/>
      </w:tblGrid>
      <w:tr w:rsidR="00FF6511" w:rsidRPr="00B20CF9" w14:paraId="219A59A2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0D063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3B15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7BA8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Диапазон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EAC82" w14:textId="77777777" w:rsidR="00FF6511" w:rsidRPr="00B20CF9" w:rsidRDefault="00000000">
            <w:pPr>
              <w:jc w:val="center"/>
            </w:pPr>
            <w:proofErr w:type="spellStart"/>
            <w:r w:rsidRPr="00B20CF9">
              <w:rPr>
                <w:b/>
                <w:bCs/>
                <w:sz w:val="22"/>
                <w:szCs w:val="22"/>
              </w:rPr>
              <w:t>Эмпир</w:t>
            </w:r>
            <w:proofErr w:type="spellEnd"/>
            <w:r w:rsidRPr="00B20CF9">
              <w:rPr>
                <w:b/>
                <w:bCs/>
                <w:sz w:val="22"/>
                <w:szCs w:val="22"/>
              </w:rPr>
              <w:t>. аналог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CADD9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Методологическое обоснование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647A2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Почему не другое значение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D79C" w14:textId="77777777" w:rsidR="00FF6511" w:rsidRPr="00B20CF9" w:rsidRDefault="00000000">
            <w:pPr>
              <w:jc w:val="center"/>
            </w:pPr>
            <w:r w:rsidRPr="00B20CF9"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FF6511" w:rsidRPr="00B20CF9" w14:paraId="1BC172B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6D26" w14:textId="77777777" w:rsidR="00FF6511" w:rsidRPr="00B20CF9" w:rsidRDefault="00000000">
            <w:r w:rsidRPr="00B20CF9">
              <w:rPr>
                <w:sz w:val="22"/>
                <w:szCs w:val="22"/>
              </w:rPr>
              <w:t>k₁=1,80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27B7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Агро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D7A4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[1,5; 2,1]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18F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Эфиопия: 1,82; Гана: 1,74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B323" w14:textId="77777777" w:rsidR="00FF6511" w:rsidRPr="00B20CF9" w:rsidRDefault="00000000">
            <w:r w:rsidRPr="00B20CF9">
              <w:rPr>
                <w:sz w:val="22"/>
                <w:szCs w:val="22"/>
              </w:rPr>
              <w:t>Кейнсианский мультипликатор для аграрно-ориентированных экономик ССА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1A89" w14:textId="77777777" w:rsidR="00FF6511" w:rsidRPr="00B20CF9" w:rsidRDefault="00000000">
            <w:r w:rsidRPr="00B20CF9">
              <w:rPr>
                <w:sz w:val="22"/>
                <w:szCs w:val="22"/>
              </w:rPr>
              <w:t>k&lt;1,5 — ниже порога самоокупаемости; k&gt;2,1 — переоценка при слабых цепочках ЦСС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AC4ED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[1][5]</w:t>
            </w:r>
          </w:p>
        </w:tc>
      </w:tr>
      <w:tr w:rsidR="00FF6511" w:rsidRPr="00B20CF9" w14:paraId="59A8920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CBC9" w14:textId="77777777" w:rsidR="00FF6511" w:rsidRPr="00B20CF9" w:rsidRDefault="00000000">
            <w:r w:rsidRPr="00B20CF9">
              <w:rPr>
                <w:sz w:val="22"/>
                <w:szCs w:val="22"/>
              </w:rPr>
              <w:t>k₂=1,78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D5E7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Порт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F0B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[1,6; 2,0]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32D8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Абиджан (2019): ~1,75; Момбаса: 1,80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3413" w14:textId="77777777" w:rsidR="00FF6511" w:rsidRPr="00B20CF9" w:rsidRDefault="00000000">
            <w:r w:rsidRPr="00B20CF9">
              <w:rPr>
                <w:sz w:val="22"/>
                <w:szCs w:val="22"/>
              </w:rPr>
              <w:t>Стоимость обработки грузов × мультипликатор услуг; рост с 31 до 52 млн 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6B22B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k&lt;1,6 — не отражает транзитный эффект; k&gt;2,0 — только при </w:t>
            </w:r>
            <w:proofErr w:type="spellStart"/>
            <w:r w:rsidRPr="00B20CF9">
              <w:rPr>
                <w:sz w:val="22"/>
                <w:szCs w:val="22"/>
              </w:rPr>
              <w:t>Hub</w:t>
            </w:r>
            <w:proofErr w:type="spellEnd"/>
            <w:r w:rsidRPr="00B20CF9">
              <w:rPr>
                <w:sz w:val="22"/>
                <w:szCs w:val="22"/>
              </w:rPr>
              <w:t xml:space="preserve">-статусе </w:t>
            </w:r>
            <w:proofErr w:type="spellStart"/>
            <w:r w:rsidRPr="00B20CF9">
              <w:rPr>
                <w:sz w:val="22"/>
                <w:szCs w:val="22"/>
              </w:rPr>
              <w:t>AfCFTA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D95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[2][5]</w:t>
            </w:r>
          </w:p>
        </w:tc>
      </w:tr>
      <w:tr w:rsidR="00FF6511" w:rsidRPr="00B20CF9" w14:paraId="7C238CC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4786" w14:textId="77777777" w:rsidR="00FF6511" w:rsidRPr="00B20CF9" w:rsidRDefault="00000000">
            <w:r w:rsidRPr="00B20CF9">
              <w:rPr>
                <w:sz w:val="22"/>
                <w:szCs w:val="22"/>
              </w:rPr>
              <w:t>k₃=1,90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FBAD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СЭЗ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B2A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[1,7; 2,2]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2D954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Касабланка Свободная Зона: 1,95; Дубай: 2,1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66DA" w14:textId="77777777" w:rsidR="00FF6511" w:rsidRPr="00B20CF9" w:rsidRDefault="00000000">
            <w:r w:rsidRPr="00B20CF9">
              <w:rPr>
                <w:sz w:val="22"/>
                <w:szCs w:val="22"/>
              </w:rPr>
              <w:t>Импортозамещение 12–15% УЭМОА + эффект агломерации СЭЗ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E6C13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k&lt;1,7 — без </w:t>
            </w:r>
            <w:proofErr w:type="spellStart"/>
            <w:r w:rsidRPr="00B20CF9">
              <w:rPr>
                <w:sz w:val="22"/>
                <w:szCs w:val="22"/>
              </w:rPr>
              <w:t>импортозам</w:t>
            </w:r>
            <w:proofErr w:type="spellEnd"/>
            <w:r w:rsidRPr="00B20CF9">
              <w:rPr>
                <w:sz w:val="22"/>
                <w:szCs w:val="22"/>
              </w:rPr>
              <w:t xml:space="preserve">.; k&gt;2,2 — только при развитом </w:t>
            </w:r>
            <w:proofErr w:type="spellStart"/>
            <w:r w:rsidRPr="00B20CF9">
              <w:rPr>
                <w:sz w:val="22"/>
                <w:szCs w:val="22"/>
              </w:rPr>
              <w:t>внутр</w:t>
            </w:r>
            <w:proofErr w:type="spellEnd"/>
            <w:r w:rsidRPr="00B20CF9">
              <w:rPr>
                <w:sz w:val="22"/>
                <w:szCs w:val="22"/>
              </w:rPr>
              <w:t>. рынке 250 млн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D53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[3][5]</w:t>
            </w:r>
          </w:p>
        </w:tc>
      </w:tr>
      <w:tr w:rsidR="00FF6511" w:rsidRPr="00B20CF9" w14:paraId="7D65095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3969" w14:textId="77777777" w:rsidR="00FF6511" w:rsidRPr="00B20CF9" w:rsidRDefault="00000000">
            <w:r w:rsidRPr="00B20CF9">
              <w:rPr>
                <w:sz w:val="22"/>
                <w:szCs w:val="22"/>
              </w:rPr>
              <w:lastRenderedPageBreak/>
              <w:t>k₄=2,05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0601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Цифра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412D4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[1,8; 2,4]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FDC5" w14:textId="77777777" w:rsidR="00FF6511" w:rsidRPr="00B20CF9" w:rsidRDefault="00000000">
            <w:pPr>
              <w:jc w:val="center"/>
            </w:pPr>
            <w:proofErr w:type="spellStart"/>
            <w:r w:rsidRPr="00B20CF9">
              <w:rPr>
                <w:sz w:val="22"/>
                <w:szCs w:val="22"/>
              </w:rPr>
              <w:t>Kenya</w:t>
            </w:r>
            <w:proofErr w:type="spellEnd"/>
            <w:r w:rsidRPr="00B20CF9">
              <w:rPr>
                <w:sz w:val="22"/>
                <w:szCs w:val="22"/>
              </w:rPr>
              <w:t xml:space="preserve"> (M-</w:t>
            </w:r>
            <w:proofErr w:type="spellStart"/>
            <w:r w:rsidRPr="00B20CF9">
              <w:rPr>
                <w:sz w:val="22"/>
                <w:szCs w:val="22"/>
              </w:rPr>
              <w:t>Pesa</w:t>
            </w:r>
            <w:proofErr w:type="spellEnd"/>
            <w:r w:rsidRPr="00B20CF9">
              <w:rPr>
                <w:sz w:val="22"/>
                <w:szCs w:val="22"/>
              </w:rPr>
              <w:t>): 2,1; Руанда ICT: 2,0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5598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Закон Меткалфа + снижение </w:t>
            </w:r>
            <w:proofErr w:type="spellStart"/>
            <w:r w:rsidRPr="00B20CF9">
              <w:rPr>
                <w:sz w:val="22"/>
                <w:szCs w:val="22"/>
              </w:rPr>
              <w:t>транзакц</w:t>
            </w:r>
            <w:proofErr w:type="spellEnd"/>
            <w:r w:rsidRPr="00B20CF9">
              <w:rPr>
                <w:sz w:val="22"/>
                <w:szCs w:val="22"/>
              </w:rPr>
              <w:t xml:space="preserve">. издержек 2–3 </w:t>
            </w:r>
            <w:proofErr w:type="spellStart"/>
            <w:r w:rsidRPr="00B20CF9">
              <w:rPr>
                <w:sz w:val="22"/>
                <w:szCs w:val="22"/>
              </w:rPr>
              <w:t>п.п</w:t>
            </w:r>
            <w:proofErr w:type="spellEnd"/>
            <w:r w:rsidRPr="00B20CF9">
              <w:rPr>
                <w:sz w:val="22"/>
                <w:szCs w:val="22"/>
              </w:rPr>
              <w:t>. ВВП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78B1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k&lt;1,8 — игнорирует сетевые </w:t>
            </w:r>
            <w:proofErr w:type="spellStart"/>
            <w:r w:rsidRPr="00B20CF9">
              <w:rPr>
                <w:sz w:val="22"/>
                <w:szCs w:val="22"/>
              </w:rPr>
              <w:t>экст</w:t>
            </w:r>
            <w:proofErr w:type="spellEnd"/>
            <w:r w:rsidRPr="00B20CF9">
              <w:rPr>
                <w:sz w:val="22"/>
                <w:szCs w:val="22"/>
              </w:rPr>
              <w:t xml:space="preserve">.; k&gt;2,4 — только при n&gt;50 тыс. </w:t>
            </w:r>
            <w:proofErr w:type="spellStart"/>
            <w:r w:rsidRPr="00B20CF9">
              <w:rPr>
                <w:sz w:val="22"/>
                <w:szCs w:val="22"/>
              </w:rPr>
              <w:t>уч</w:t>
            </w:r>
            <w:proofErr w:type="spellEnd"/>
            <w:r w:rsidRPr="00B20CF9">
              <w:rPr>
                <w:sz w:val="22"/>
                <w:szCs w:val="22"/>
              </w:rPr>
              <w:t>-ков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FB4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[4][6]</w:t>
            </w:r>
          </w:p>
        </w:tc>
      </w:tr>
      <w:tr w:rsidR="00FF6511" w:rsidRPr="00B20CF9" w14:paraId="1F8ED91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548D" w14:textId="77777777" w:rsidR="00FF6511" w:rsidRPr="00B20CF9" w:rsidRDefault="00000000">
            <w:r w:rsidRPr="00B20CF9">
              <w:rPr>
                <w:sz w:val="22"/>
                <w:szCs w:val="22"/>
              </w:rPr>
              <w:t>k₅=1,55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5CE4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Образов.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9575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[1,3; 1,8]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827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Среднее по ССА: 1,5–1,7 (</w:t>
            </w:r>
            <w:proofErr w:type="spellStart"/>
            <w:r w:rsidRPr="00B20CF9">
              <w:rPr>
                <w:sz w:val="22"/>
                <w:szCs w:val="22"/>
              </w:rPr>
              <w:t>Psacharopoulos</w:t>
            </w:r>
            <w:proofErr w:type="spellEnd"/>
            <w:r w:rsidRPr="00B20CF9">
              <w:rPr>
                <w:sz w:val="22"/>
                <w:szCs w:val="22"/>
              </w:rPr>
              <w:t>)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1A32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Human </w:t>
            </w:r>
            <w:proofErr w:type="spellStart"/>
            <w:r w:rsidRPr="00B20CF9">
              <w:rPr>
                <w:sz w:val="22"/>
                <w:szCs w:val="22"/>
              </w:rPr>
              <w:t>capital</w:t>
            </w:r>
            <w:proofErr w:type="spellEnd"/>
            <w:r w:rsidRPr="00B20CF9">
              <w:rPr>
                <w:sz w:val="22"/>
                <w:szCs w:val="22"/>
              </w:rPr>
              <w:t xml:space="preserve"> </w:t>
            </w:r>
            <w:proofErr w:type="spellStart"/>
            <w:r w:rsidRPr="00B20CF9">
              <w:rPr>
                <w:sz w:val="22"/>
                <w:szCs w:val="22"/>
              </w:rPr>
              <w:t>theory</w:t>
            </w:r>
            <w:proofErr w:type="spellEnd"/>
            <w:r w:rsidRPr="00B20CF9">
              <w:rPr>
                <w:sz w:val="22"/>
                <w:szCs w:val="22"/>
              </w:rPr>
              <w:t>: 1 USD в образование → 1,55 USD роста за 5 лет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7AE48" w14:textId="77777777" w:rsidR="00FF6511" w:rsidRPr="00B20CF9" w:rsidRDefault="00000000">
            <w:r w:rsidRPr="00B20CF9">
              <w:rPr>
                <w:sz w:val="22"/>
                <w:szCs w:val="22"/>
              </w:rPr>
              <w:t>k&lt;1,3 — краткосрочный горизонт; k&gt;1,8 — только при развитой R&amp;D экосистеме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C9E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[7][8]</w:t>
            </w:r>
          </w:p>
        </w:tc>
      </w:tr>
      <w:tr w:rsidR="00FF6511" w:rsidRPr="00B20CF9" w14:paraId="288520F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0AAC" w14:textId="77777777" w:rsidR="00FF6511" w:rsidRPr="00B20CF9" w:rsidRDefault="00000000">
            <w:r w:rsidRPr="00B20CF9">
              <w:rPr>
                <w:sz w:val="22"/>
                <w:szCs w:val="22"/>
              </w:rPr>
              <w:t>k₆=1,70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39DC" w14:textId="77777777" w:rsidR="00FF6511" w:rsidRPr="00B20CF9" w:rsidRDefault="00000000">
            <w:pPr>
              <w:jc w:val="center"/>
            </w:pPr>
            <w:proofErr w:type="spellStart"/>
            <w:r w:rsidRPr="00B20CF9">
              <w:rPr>
                <w:sz w:val="22"/>
                <w:szCs w:val="22"/>
              </w:rPr>
              <w:t>Энерг</w:t>
            </w:r>
            <w:proofErr w:type="spellEnd"/>
            <w:r w:rsidRPr="00B20CF9"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6A7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[1,5; 1,9]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296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МЭА Африка 2023: 1,65; ЮАР: 1,72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2F84F" w14:textId="77777777" w:rsidR="00FF6511" w:rsidRPr="00B20CF9" w:rsidRDefault="00000000">
            <w:r w:rsidRPr="00B20CF9">
              <w:rPr>
                <w:sz w:val="22"/>
                <w:szCs w:val="22"/>
              </w:rPr>
              <w:t>Каждый 1 MW генерации → 1,7 USD добавленной стоимости в смежных отраслях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CC8C2" w14:textId="77777777" w:rsidR="00FF6511" w:rsidRPr="00B20CF9" w:rsidRDefault="00000000">
            <w:r w:rsidRPr="00B20CF9">
              <w:rPr>
                <w:sz w:val="22"/>
                <w:szCs w:val="22"/>
              </w:rPr>
              <w:t>k&lt;1,5 — недооценка инфраструктурного эффекта; k&gt;1,9 — только при ВИЭ-экспорте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C76B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[9]</w:t>
            </w:r>
          </w:p>
        </w:tc>
      </w:tr>
      <w:tr w:rsidR="00FF6511" w:rsidRPr="00B20CF9" w14:paraId="08F37A4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C6C7" w14:textId="77777777" w:rsidR="00FF6511" w:rsidRPr="00B20CF9" w:rsidRDefault="00000000">
            <w:r w:rsidRPr="00B20CF9">
              <w:rPr>
                <w:sz w:val="22"/>
                <w:szCs w:val="22"/>
              </w:rPr>
              <w:t>k₇=1,65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7D5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Финансы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20DB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[1,4; 1,8]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D58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Нигерия ГЧП: 1,6; Сенегал: 1,62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8066" w14:textId="77777777" w:rsidR="00FF6511" w:rsidRPr="00B20CF9" w:rsidRDefault="00000000">
            <w:r w:rsidRPr="00B20CF9">
              <w:rPr>
                <w:sz w:val="22"/>
                <w:szCs w:val="22"/>
              </w:rPr>
              <w:t>Финансовый мультипликатор = 1/(1-предельная склонность к сбережению)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C4C2" w14:textId="77777777" w:rsidR="00FF6511" w:rsidRPr="00B20CF9" w:rsidRDefault="00000000">
            <w:r w:rsidRPr="00B20CF9">
              <w:rPr>
                <w:sz w:val="22"/>
                <w:szCs w:val="22"/>
              </w:rPr>
              <w:t>k&lt;1,4 — только прямой эффект; k&gt;1,8 — риск перегрева кредитования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4268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[2][10]</w:t>
            </w:r>
          </w:p>
        </w:tc>
      </w:tr>
      <w:tr w:rsidR="00FF6511" w:rsidRPr="00B20CF9" w14:paraId="5BBCEDD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EDCB" w14:textId="77777777" w:rsidR="00FF6511" w:rsidRPr="00B20CF9" w:rsidRDefault="00000000">
            <w:r w:rsidRPr="00B20CF9">
              <w:rPr>
                <w:sz w:val="22"/>
                <w:szCs w:val="22"/>
              </w:rPr>
              <w:t>k₈=1,45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915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Социум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7A9B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[1,2; 1,6]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96A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ВБ CPF 2023 КДИ: ~1,4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5DF3" w14:textId="77777777" w:rsidR="00FF6511" w:rsidRPr="00B20CF9" w:rsidRDefault="00000000">
            <w:r w:rsidRPr="00B20CF9">
              <w:rPr>
                <w:sz w:val="22"/>
                <w:szCs w:val="22"/>
              </w:rPr>
              <w:t>Социальная инфраструктура → косвенный рост производительности труда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2DB5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k&lt;1,2 — только прямая занятость; k&gt;1,6 — требует высокого </w:t>
            </w:r>
            <w:proofErr w:type="spellStart"/>
            <w:r w:rsidRPr="00B20CF9">
              <w:rPr>
                <w:sz w:val="22"/>
                <w:szCs w:val="22"/>
              </w:rPr>
              <w:t>Gini</w:t>
            </w:r>
            <w:proofErr w:type="spellEnd"/>
            <w:r w:rsidRPr="00B20CF9">
              <w:rPr>
                <w:sz w:val="22"/>
                <w:szCs w:val="22"/>
              </w:rPr>
              <w:t>-сжатия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715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[1][11]</w:t>
            </w:r>
          </w:p>
        </w:tc>
      </w:tr>
      <w:tr w:rsidR="00FF6511" w:rsidRPr="00B20CF9" w14:paraId="6D7FE9A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E3563" w14:textId="77777777" w:rsidR="00FF6511" w:rsidRPr="00B20CF9" w:rsidRDefault="00000000">
            <w:r w:rsidRPr="00B20CF9">
              <w:rPr>
                <w:sz w:val="22"/>
                <w:szCs w:val="22"/>
              </w:rPr>
              <w:t>k₉=1,40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30BB4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Экология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4D23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[1,2; 1,6]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F31C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 xml:space="preserve">ICTSD </w:t>
            </w:r>
            <w:proofErr w:type="spellStart"/>
            <w:r w:rsidRPr="00B20CF9">
              <w:rPr>
                <w:sz w:val="22"/>
                <w:szCs w:val="22"/>
              </w:rPr>
              <w:t>зелён</w:t>
            </w:r>
            <w:proofErr w:type="spellEnd"/>
            <w:r w:rsidRPr="00B20CF9">
              <w:rPr>
                <w:sz w:val="22"/>
                <w:szCs w:val="22"/>
              </w:rPr>
              <w:t>. зоны: 1,35–1,45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2C34" w14:textId="77777777" w:rsidR="00FF6511" w:rsidRPr="00B20CF9" w:rsidRDefault="00000000">
            <w:r w:rsidRPr="00B20CF9">
              <w:rPr>
                <w:sz w:val="22"/>
                <w:szCs w:val="22"/>
              </w:rPr>
              <w:t>Восстановление экосистем → ESG-финансирование + туризм + рыболовство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6EC2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k&lt;1,2 — только прямые платежи за </w:t>
            </w:r>
            <w:proofErr w:type="spellStart"/>
            <w:r w:rsidRPr="00B20CF9">
              <w:rPr>
                <w:sz w:val="22"/>
                <w:szCs w:val="22"/>
              </w:rPr>
              <w:t>экосервисы</w:t>
            </w:r>
            <w:proofErr w:type="spellEnd"/>
            <w:r w:rsidRPr="00B20CF9">
              <w:rPr>
                <w:sz w:val="22"/>
                <w:szCs w:val="22"/>
              </w:rPr>
              <w:t>; k&gt;1,6 — рынок карбона не развит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ADD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[9][12]</w:t>
            </w:r>
          </w:p>
        </w:tc>
      </w:tr>
      <w:tr w:rsidR="00FF6511" w:rsidRPr="00B20CF9" w14:paraId="51BE919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8001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wY</w:t>
            </w:r>
            <w:proofErr w:type="spellEnd"/>
            <w:r w:rsidRPr="00B20CF9">
              <w:rPr>
                <w:sz w:val="22"/>
                <w:szCs w:val="22"/>
              </w:rPr>
              <w:t>=0,35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A15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ВДС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A36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Главный вес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6D6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Целевой показатель диссертации — рост ВДС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D63D" w14:textId="77777777" w:rsidR="00FF6511" w:rsidRPr="00B20CF9" w:rsidRDefault="00000000">
            <w:r w:rsidRPr="00B20CF9">
              <w:rPr>
                <w:sz w:val="22"/>
                <w:szCs w:val="22"/>
              </w:rPr>
              <w:t>ΔY — центральная переменная инновационно-инклюзивного развития [2]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BE40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wY</w:t>
            </w:r>
            <w:proofErr w:type="spellEnd"/>
            <w:r w:rsidRPr="00B20CF9">
              <w:rPr>
                <w:sz w:val="22"/>
                <w:szCs w:val="22"/>
              </w:rPr>
              <w:t xml:space="preserve">&lt;0,25 — потеря экономического фокуса; </w:t>
            </w:r>
            <w:proofErr w:type="spellStart"/>
            <w:r w:rsidRPr="00B20CF9">
              <w:rPr>
                <w:sz w:val="22"/>
                <w:szCs w:val="22"/>
              </w:rPr>
              <w:t>wY</w:t>
            </w:r>
            <w:proofErr w:type="spellEnd"/>
            <w:r w:rsidRPr="00B20CF9">
              <w:rPr>
                <w:sz w:val="22"/>
                <w:szCs w:val="22"/>
              </w:rPr>
              <w:t>&gt;0,45 — игнор. соц. компоненты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159CB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Авт.</w:t>
            </w:r>
          </w:p>
        </w:tc>
      </w:tr>
      <w:tr w:rsidR="00FF6511" w:rsidRPr="00B20CF9" w14:paraId="25F2D50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4DB0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wL</w:t>
            </w:r>
            <w:proofErr w:type="spellEnd"/>
            <w:r w:rsidRPr="00B20CF9">
              <w:rPr>
                <w:sz w:val="22"/>
                <w:szCs w:val="22"/>
              </w:rPr>
              <w:t>=0,20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07C4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Занятость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D83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Второй вес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E8E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SDG-8: достойный труд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DD19" w14:textId="77777777" w:rsidR="00FF6511" w:rsidRPr="00B20CF9" w:rsidRDefault="00000000">
            <w:r w:rsidRPr="00B20CF9">
              <w:rPr>
                <w:sz w:val="22"/>
                <w:szCs w:val="22"/>
              </w:rPr>
              <w:t>65% занятости в неформальном секторе КДИ — формализация = ключ H₁₁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DEE5C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wL</w:t>
            </w:r>
            <w:proofErr w:type="spellEnd"/>
            <w:r w:rsidRPr="00B20CF9">
              <w:rPr>
                <w:sz w:val="22"/>
                <w:szCs w:val="22"/>
              </w:rPr>
              <w:t xml:space="preserve">&lt;0,15 — игнорирует инклюзивность; </w:t>
            </w:r>
            <w:proofErr w:type="spellStart"/>
            <w:r w:rsidRPr="00B20CF9">
              <w:rPr>
                <w:sz w:val="22"/>
                <w:szCs w:val="22"/>
              </w:rPr>
              <w:t>wL</w:t>
            </w:r>
            <w:proofErr w:type="spellEnd"/>
            <w:r w:rsidRPr="00B20CF9">
              <w:rPr>
                <w:sz w:val="22"/>
                <w:szCs w:val="22"/>
              </w:rPr>
              <w:t>&gt;0,30 — занятость без роста производит.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16F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[1][11]</w:t>
            </w:r>
          </w:p>
        </w:tc>
      </w:tr>
      <w:tr w:rsidR="00FF6511" w:rsidRPr="00B20CF9" w14:paraId="3A66F67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06DE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wS</w:t>
            </w:r>
            <w:proofErr w:type="spellEnd"/>
            <w:r w:rsidRPr="00B20CF9">
              <w:rPr>
                <w:sz w:val="22"/>
                <w:szCs w:val="22"/>
              </w:rPr>
              <w:t>=0,15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72A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Социум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474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Третий вес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F6E7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ИЧР-компонента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B91E" w14:textId="77777777" w:rsidR="00FF6511" w:rsidRPr="00B20CF9" w:rsidRDefault="00000000">
            <w:r w:rsidRPr="00B20CF9">
              <w:rPr>
                <w:sz w:val="22"/>
                <w:szCs w:val="22"/>
              </w:rPr>
              <w:t>Балансирует между ростом ВДС и социальной устойчивостью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AC76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wS</w:t>
            </w:r>
            <w:proofErr w:type="spellEnd"/>
            <w:r w:rsidRPr="00B20CF9">
              <w:rPr>
                <w:sz w:val="22"/>
                <w:szCs w:val="22"/>
              </w:rPr>
              <w:t xml:space="preserve">&lt;0,10 — чисто экономическая модель; </w:t>
            </w:r>
            <w:proofErr w:type="spellStart"/>
            <w:r w:rsidRPr="00B20CF9">
              <w:rPr>
                <w:sz w:val="22"/>
                <w:szCs w:val="22"/>
              </w:rPr>
              <w:t>wS</w:t>
            </w:r>
            <w:proofErr w:type="spellEnd"/>
            <w:r w:rsidRPr="00B20CF9">
              <w:rPr>
                <w:sz w:val="22"/>
                <w:szCs w:val="22"/>
              </w:rPr>
              <w:t>&gt;0,20 — социальное без ресурсной базы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E84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[11][13]</w:t>
            </w:r>
          </w:p>
        </w:tc>
      </w:tr>
      <w:tr w:rsidR="00FF6511" w:rsidRPr="00B20CF9" w14:paraId="7E5260D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1B6E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lastRenderedPageBreak/>
              <w:t>wE</w:t>
            </w:r>
            <w:proofErr w:type="spellEnd"/>
            <w:r w:rsidRPr="00B20CF9">
              <w:rPr>
                <w:sz w:val="22"/>
                <w:szCs w:val="22"/>
              </w:rPr>
              <w:t>=0,15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FE49" w14:textId="77777777" w:rsidR="00FF6511" w:rsidRPr="00B20CF9" w:rsidRDefault="00000000">
            <w:pPr>
              <w:jc w:val="center"/>
            </w:pPr>
            <w:proofErr w:type="spellStart"/>
            <w:r w:rsidRPr="00B20CF9">
              <w:rPr>
                <w:sz w:val="22"/>
                <w:szCs w:val="22"/>
              </w:rPr>
              <w:t>Экол</w:t>
            </w:r>
            <w:proofErr w:type="spellEnd"/>
            <w:r w:rsidRPr="00B20CF9">
              <w:rPr>
                <w:sz w:val="22"/>
                <w:szCs w:val="22"/>
              </w:rPr>
              <w:t>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209E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Штрафной вес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2F08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ESG-принцип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1362" w14:textId="77777777" w:rsidR="00FF6511" w:rsidRPr="00B20CF9" w:rsidRDefault="00000000">
            <w:r w:rsidRPr="00B20CF9">
              <w:rPr>
                <w:sz w:val="22"/>
                <w:szCs w:val="22"/>
              </w:rPr>
              <w:t>Рост промышленности = рост углеродного следа; штраф сдерживает экстенсивность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6966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wE</w:t>
            </w:r>
            <w:proofErr w:type="spellEnd"/>
            <w:r w:rsidRPr="00B20CF9">
              <w:rPr>
                <w:sz w:val="22"/>
                <w:szCs w:val="22"/>
              </w:rPr>
              <w:t xml:space="preserve">=0 — игнор. климатических обязательств; </w:t>
            </w:r>
            <w:proofErr w:type="spellStart"/>
            <w:r w:rsidRPr="00B20CF9">
              <w:rPr>
                <w:sz w:val="22"/>
                <w:szCs w:val="22"/>
              </w:rPr>
              <w:t>wE</w:t>
            </w:r>
            <w:proofErr w:type="spellEnd"/>
            <w:r w:rsidRPr="00B20CF9">
              <w:rPr>
                <w:sz w:val="22"/>
                <w:szCs w:val="22"/>
              </w:rPr>
              <w:t>&gt;0,20 — избыточный штраф для СЭЗ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3CE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[12]</w:t>
            </w:r>
          </w:p>
        </w:tc>
      </w:tr>
      <w:tr w:rsidR="00FF6511" w:rsidRPr="00B20CF9" w14:paraId="06A60C8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42BF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wR</w:t>
            </w:r>
            <w:proofErr w:type="spellEnd"/>
            <w:r w:rsidRPr="00B20CF9">
              <w:rPr>
                <w:sz w:val="22"/>
                <w:szCs w:val="22"/>
              </w:rPr>
              <w:t>=0,15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7D6A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Риск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3827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Штрафной вес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18B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FATF + политические риски КДИ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270C" w14:textId="77777777" w:rsidR="00FF6511" w:rsidRPr="00B20CF9" w:rsidRDefault="00000000">
            <w:r w:rsidRPr="00B20CF9">
              <w:rPr>
                <w:sz w:val="22"/>
                <w:szCs w:val="22"/>
              </w:rPr>
              <w:t>Комплексный риск (рейтинги агентств, FATF, ВБ CPIA) = 0,15 общего балла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9F504" w14:textId="77777777" w:rsidR="00FF6511" w:rsidRPr="00B20CF9" w:rsidRDefault="00000000">
            <w:proofErr w:type="spellStart"/>
            <w:r w:rsidRPr="00B20CF9">
              <w:rPr>
                <w:sz w:val="22"/>
                <w:szCs w:val="22"/>
              </w:rPr>
              <w:t>wR</w:t>
            </w:r>
            <w:proofErr w:type="spellEnd"/>
            <w:r w:rsidRPr="00B20CF9">
              <w:rPr>
                <w:sz w:val="22"/>
                <w:szCs w:val="22"/>
              </w:rPr>
              <w:t xml:space="preserve">=0 — модель без риска-менеджмента; </w:t>
            </w:r>
            <w:proofErr w:type="spellStart"/>
            <w:r w:rsidRPr="00B20CF9">
              <w:rPr>
                <w:sz w:val="22"/>
                <w:szCs w:val="22"/>
              </w:rPr>
              <w:t>wR</w:t>
            </w:r>
            <w:proofErr w:type="spellEnd"/>
            <w:r w:rsidRPr="00B20CF9">
              <w:rPr>
                <w:sz w:val="22"/>
                <w:szCs w:val="22"/>
              </w:rPr>
              <w:t>&gt;0,20 — избыточный штраф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6575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[13]</w:t>
            </w:r>
          </w:p>
        </w:tc>
      </w:tr>
      <w:tr w:rsidR="00FF6511" w:rsidRPr="00B20CF9" w14:paraId="75617F2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5469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γᵢⱼ </w:t>
            </w:r>
            <w:r w:rsidRPr="00B20CF9">
              <w:rPr>
                <w:rFonts w:hAnsi="Cambria"/>
                <w:sz w:val="22"/>
                <w:szCs w:val="22"/>
              </w:rPr>
              <w:t>∈</w:t>
            </w:r>
            <w:r w:rsidRPr="00B20CF9">
              <w:rPr>
                <w:sz w:val="22"/>
                <w:szCs w:val="22"/>
              </w:rPr>
              <w:t xml:space="preserve"> [0,08;0,22]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10EB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Синергия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D9D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Калибровка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5F2F6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Аналоги СЭЗ Африки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B4FD" w14:textId="77777777" w:rsidR="00FF6511" w:rsidRPr="00B20CF9" w:rsidRDefault="00000000">
            <w:r w:rsidRPr="00B20CF9">
              <w:rPr>
                <w:sz w:val="22"/>
                <w:szCs w:val="22"/>
              </w:rPr>
              <w:t>Попарные коэффициенты: max γ₁₂=0,18 (</w:t>
            </w:r>
            <w:proofErr w:type="spellStart"/>
            <w:r w:rsidRPr="00B20CF9">
              <w:rPr>
                <w:sz w:val="22"/>
                <w:szCs w:val="22"/>
              </w:rPr>
              <w:t>агро↔порт</w:t>
            </w:r>
            <w:proofErr w:type="spellEnd"/>
            <w:r w:rsidRPr="00B20CF9">
              <w:rPr>
                <w:sz w:val="22"/>
                <w:szCs w:val="22"/>
              </w:rPr>
              <w:t xml:space="preserve">); </w:t>
            </w:r>
            <w:proofErr w:type="spellStart"/>
            <w:r w:rsidRPr="00B20CF9">
              <w:rPr>
                <w:sz w:val="22"/>
                <w:szCs w:val="22"/>
              </w:rPr>
              <w:t>min</w:t>
            </w:r>
            <w:proofErr w:type="spellEnd"/>
            <w:r w:rsidRPr="00B20CF9">
              <w:rPr>
                <w:sz w:val="22"/>
                <w:szCs w:val="22"/>
              </w:rPr>
              <w:t xml:space="preserve"> γ₄₈=0,09 (</w:t>
            </w:r>
            <w:proofErr w:type="spellStart"/>
            <w:r w:rsidRPr="00B20CF9">
              <w:rPr>
                <w:sz w:val="22"/>
                <w:szCs w:val="22"/>
              </w:rPr>
              <w:t>цифра↔эко</w:t>
            </w:r>
            <w:proofErr w:type="spellEnd"/>
            <w:r w:rsidRPr="00B20CF9"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1DC9" w14:textId="77777777" w:rsidR="00FF6511" w:rsidRPr="00B20CF9" w:rsidRDefault="00000000">
            <w:r w:rsidRPr="00B20CF9">
              <w:rPr>
                <w:sz w:val="22"/>
                <w:szCs w:val="22"/>
              </w:rPr>
              <w:t>γ&lt;0,05 — пренебрежимая синергия; γ&gt;0,25 — двойной счёт с kᵢ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739F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[3][5]</w:t>
            </w:r>
          </w:p>
        </w:tc>
      </w:tr>
      <w:tr w:rsidR="00FF6511" w:rsidRPr="00B20CF9" w14:paraId="10805B1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5762" w14:textId="77777777" w:rsidR="00FF6511" w:rsidRPr="00B20CF9" w:rsidRDefault="00000000">
            <w:r w:rsidRPr="00B20CF9">
              <w:rPr>
                <w:sz w:val="22"/>
                <w:szCs w:val="22"/>
              </w:rPr>
              <w:t>xᵢ^</w:t>
            </w:r>
            <w:proofErr w:type="spellStart"/>
            <w:r w:rsidRPr="00B20CF9">
              <w:rPr>
                <w:sz w:val="22"/>
                <w:szCs w:val="22"/>
              </w:rPr>
              <w:t>min</w:t>
            </w:r>
            <w:proofErr w:type="spellEnd"/>
            <w:r w:rsidRPr="00B20CF9">
              <w:rPr>
                <w:sz w:val="22"/>
                <w:szCs w:val="22"/>
              </w:rPr>
              <w:t xml:space="preserve"> IV=0,30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1E73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x₄ мин.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DF11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0,25–0,35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7F5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 xml:space="preserve">Мировой опыт Single </w:t>
            </w:r>
            <w:proofErr w:type="spellStart"/>
            <w:r w:rsidRPr="00B20CF9">
              <w:rPr>
                <w:sz w:val="22"/>
                <w:szCs w:val="22"/>
              </w:rPr>
              <w:t>Window</w:t>
            </w:r>
            <w:proofErr w:type="spellEnd"/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2996" w14:textId="77777777" w:rsidR="00FF6511" w:rsidRPr="00B20CF9" w:rsidRDefault="00000000">
            <w:r w:rsidRPr="00B20CF9">
              <w:rPr>
                <w:sz w:val="22"/>
                <w:szCs w:val="22"/>
              </w:rPr>
              <w:t>При &lt;30% охвате API-интеграция не достигает критической массы (Меткалф)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386E" w14:textId="77777777" w:rsidR="00FF6511" w:rsidRPr="00B20CF9" w:rsidRDefault="00000000">
            <w:r w:rsidRPr="00B20CF9">
              <w:rPr>
                <w:sz w:val="22"/>
                <w:szCs w:val="22"/>
              </w:rPr>
              <w:t>&lt;0,25 — платформа не работает; &gt;0,35 — избыточный барьер для запуска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C51B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[4][6]</w:t>
            </w:r>
          </w:p>
        </w:tc>
      </w:tr>
      <w:tr w:rsidR="00FF6511" w:rsidRPr="00B20CF9" w14:paraId="63A9F10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BF92" w14:textId="77777777" w:rsidR="00FF6511" w:rsidRPr="00B20CF9" w:rsidRDefault="00000000">
            <w:r w:rsidRPr="00B20CF9">
              <w:rPr>
                <w:sz w:val="22"/>
                <w:szCs w:val="22"/>
              </w:rPr>
              <w:t>B=12,5 млрд USD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0B72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Бюджет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F239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11–16 млрд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5E6D" w14:textId="77777777" w:rsidR="00FF6511" w:rsidRPr="00B20CF9" w:rsidRDefault="00000000">
            <w:pPr>
              <w:jc w:val="center"/>
            </w:pPr>
            <w:proofErr w:type="spellStart"/>
            <w:r w:rsidRPr="00B20CF9">
              <w:rPr>
                <w:sz w:val="22"/>
                <w:szCs w:val="22"/>
              </w:rPr>
              <w:t>AfDB</w:t>
            </w:r>
            <w:proofErr w:type="spellEnd"/>
            <w:r w:rsidRPr="00B20CF9">
              <w:rPr>
                <w:sz w:val="22"/>
                <w:szCs w:val="22"/>
              </w:rPr>
              <w:t xml:space="preserve"> CSP 2023–2028 + МВФ EFF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871E" w14:textId="77777777" w:rsidR="00FF6511" w:rsidRPr="00B20CF9" w:rsidRDefault="00000000">
            <w:r w:rsidRPr="00B20CF9">
              <w:rPr>
                <w:sz w:val="22"/>
                <w:szCs w:val="22"/>
              </w:rPr>
              <w:t xml:space="preserve">Реалистичный потолок мобилизации для КДИ: ОПР + ПИИ + </w:t>
            </w:r>
            <w:proofErr w:type="spellStart"/>
            <w:r w:rsidRPr="00B20CF9">
              <w:rPr>
                <w:sz w:val="22"/>
                <w:szCs w:val="22"/>
              </w:rPr>
              <w:t>зел</w:t>
            </w:r>
            <w:proofErr w:type="spellEnd"/>
            <w:r w:rsidRPr="00B20CF9">
              <w:rPr>
                <w:sz w:val="22"/>
                <w:szCs w:val="22"/>
              </w:rPr>
              <w:t>. бонды 2025–2035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45C5" w14:textId="77777777" w:rsidR="00FF6511" w:rsidRPr="00B20CF9" w:rsidRDefault="00000000">
            <w:r w:rsidRPr="00B20CF9">
              <w:rPr>
                <w:sz w:val="22"/>
                <w:szCs w:val="22"/>
              </w:rPr>
              <w:t>B&lt;10 — невозможно запустить критические кластеры; B&gt;16 — риск долговой ловушки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4F10" w14:textId="77777777" w:rsidR="00FF6511" w:rsidRPr="00B20CF9" w:rsidRDefault="00000000">
            <w:pPr>
              <w:jc w:val="center"/>
            </w:pPr>
            <w:r w:rsidRPr="00B20CF9">
              <w:rPr>
                <w:sz w:val="22"/>
                <w:szCs w:val="22"/>
              </w:rPr>
              <w:t>[13][14]</w:t>
            </w:r>
          </w:p>
        </w:tc>
      </w:tr>
    </w:tbl>
    <w:p w14:paraId="098F8530" w14:textId="77777777" w:rsidR="00FF6511" w:rsidRPr="00B20CF9" w:rsidRDefault="00000000">
      <w:pPr>
        <w:spacing w:before="60" w:after="160" w:line="280" w:lineRule="auto"/>
      </w:pPr>
      <w:r w:rsidRPr="00B20CF9">
        <w:rPr>
          <w:sz w:val="22"/>
          <w:szCs w:val="22"/>
        </w:rPr>
        <w:t xml:space="preserve">Источники: [1] WB MPO 2025; [2] WB CPF 2023; [3] UNCTAD EDA 2023; [4] </w:t>
      </w:r>
      <w:proofErr w:type="spellStart"/>
      <w:r w:rsidRPr="00B20CF9">
        <w:rPr>
          <w:sz w:val="22"/>
          <w:szCs w:val="22"/>
        </w:rPr>
        <w:t>Madureira</w:t>
      </w:r>
      <w:proofErr w:type="spellEnd"/>
      <w:r w:rsidRPr="00B20CF9">
        <w:rPr>
          <w:sz w:val="22"/>
          <w:szCs w:val="22"/>
        </w:rPr>
        <w:t xml:space="preserve"> </w:t>
      </w:r>
      <w:proofErr w:type="spellStart"/>
      <w:r w:rsidRPr="00B20CF9">
        <w:rPr>
          <w:sz w:val="22"/>
          <w:szCs w:val="22"/>
        </w:rPr>
        <w:t>et</w:t>
      </w:r>
      <w:proofErr w:type="spellEnd"/>
      <w:r w:rsidRPr="00B20CF9">
        <w:rPr>
          <w:sz w:val="22"/>
          <w:szCs w:val="22"/>
        </w:rPr>
        <w:t xml:space="preserve"> </w:t>
      </w:r>
      <w:proofErr w:type="spellStart"/>
      <w:r w:rsidRPr="00B20CF9">
        <w:rPr>
          <w:sz w:val="22"/>
          <w:szCs w:val="22"/>
        </w:rPr>
        <w:t>al</w:t>
      </w:r>
      <w:proofErr w:type="spellEnd"/>
      <w:r w:rsidRPr="00B20CF9">
        <w:rPr>
          <w:sz w:val="22"/>
          <w:szCs w:val="22"/>
        </w:rPr>
        <w:t xml:space="preserve">. 2013; [5] </w:t>
      </w:r>
      <w:proofErr w:type="spellStart"/>
      <w:r w:rsidRPr="00B20CF9">
        <w:rPr>
          <w:sz w:val="22"/>
          <w:szCs w:val="22"/>
        </w:rPr>
        <w:t>Hoekman</w:t>
      </w:r>
      <w:proofErr w:type="spellEnd"/>
      <w:r w:rsidRPr="00B20CF9">
        <w:rPr>
          <w:sz w:val="22"/>
          <w:szCs w:val="22"/>
        </w:rPr>
        <w:t xml:space="preserve"> </w:t>
      </w:r>
      <w:proofErr w:type="spellStart"/>
      <w:r w:rsidRPr="00B20CF9">
        <w:rPr>
          <w:sz w:val="22"/>
          <w:szCs w:val="22"/>
        </w:rPr>
        <w:t>et</w:t>
      </w:r>
      <w:proofErr w:type="spellEnd"/>
      <w:r w:rsidRPr="00B20CF9">
        <w:rPr>
          <w:sz w:val="22"/>
          <w:szCs w:val="22"/>
        </w:rPr>
        <w:t xml:space="preserve"> </w:t>
      </w:r>
      <w:proofErr w:type="spellStart"/>
      <w:r w:rsidRPr="00B20CF9">
        <w:rPr>
          <w:sz w:val="22"/>
          <w:szCs w:val="22"/>
        </w:rPr>
        <w:t>al</w:t>
      </w:r>
      <w:proofErr w:type="spellEnd"/>
      <w:r w:rsidRPr="00B20CF9">
        <w:rPr>
          <w:sz w:val="22"/>
          <w:szCs w:val="22"/>
        </w:rPr>
        <w:t xml:space="preserve">. 2023; [6] </w:t>
      </w:r>
      <w:proofErr w:type="spellStart"/>
      <w:r w:rsidRPr="00B20CF9">
        <w:rPr>
          <w:sz w:val="22"/>
          <w:szCs w:val="22"/>
        </w:rPr>
        <w:t>Briscoe</w:t>
      </w:r>
      <w:proofErr w:type="spellEnd"/>
      <w:r w:rsidRPr="00B20CF9">
        <w:rPr>
          <w:sz w:val="22"/>
          <w:szCs w:val="22"/>
        </w:rPr>
        <w:t xml:space="preserve"> &amp; </w:t>
      </w:r>
      <w:proofErr w:type="spellStart"/>
      <w:r w:rsidRPr="00B20CF9">
        <w:rPr>
          <w:sz w:val="22"/>
          <w:szCs w:val="22"/>
        </w:rPr>
        <w:t>Odlyzko</w:t>
      </w:r>
      <w:proofErr w:type="spellEnd"/>
      <w:r w:rsidRPr="00B20CF9">
        <w:rPr>
          <w:sz w:val="22"/>
          <w:szCs w:val="22"/>
        </w:rPr>
        <w:t xml:space="preserve"> 2006; [7] </w:t>
      </w:r>
      <w:proofErr w:type="spellStart"/>
      <w:r w:rsidRPr="00B20CF9">
        <w:rPr>
          <w:sz w:val="22"/>
          <w:szCs w:val="22"/>
        </w:rPr>
        <w:t>Psacharopoulos</w:t>
      </w:r>
      <w:proofErr w:type="spellEnd"/>
      <w:r w:rsidRPr="00B20CF9">
        <w:rPr>
          <w:sz w:val="22"/>
          <w:szCs w:val="22"/>
        </w:rPr>
        <w:t xml:space="preserve"> &amp; </w:t>
      </w:r>
      <w:proofErr w:type="spellStart"/>
      <w:r w:rsidRPr="00B20CF9">
        <w:rPr>
          <w:sz w:val="22"/>
          <w:szCs w:val="22"/>
        </w:rPr>
        <w:t>Patrinos</w:t>
      </w:r>
      <w:proofErr w:type="spellEnd"/>
      <w:r w:rsidRPr="00B20CF9">
        <w:rPr>
          <w:sz w:val="22"/>
          <w:szCs w:val="22"/>
        </w:rPr>
        <w:t xml:space="preserve"> 2018; [8] WB DE4A 2022; [9] IEA Africa 2023; [10] WB Global </w:t>
      </w:r>
      <w:proofErr w:type="spellStart"/>
      <w:r w:rsidRPr="00B20CF9">
        <w:rPr>
          <w:sz w:val="22"/>
          <w:szCs w:val="22"/>
        </w:rPr>
        <w:t>Findex</w:t>
      </w:r>
      <w:proofErr w:type="spellEnd"/>
      <w:r w:rsidRPr="00B20CF9">
        <w:rPr>
          <w:sz w:val="22"/>
          <w:szCs w:val="22"/>
        </w:rPr>
        <w:t xml:space="preserve"> 2021; [11] ISS AF 2024; [12] </w:t>
      </w:r>
      <w:proofErr w:type="spellStart"/>
      <w:r w:rsidRPr="00B20CF9">
        <w:rPr>
          <w:sz w:val="22"/>
          <w:szCs w:val="22"/>
        </w:rPr>
        <w:t>AfDB</w:t>
      </w:r>
      <w:proofErr w:type="spellEnd"/>
      <w:r w:rsidRPr="00B20CF9">
        <w:rPr>
          <w:sz w:val="22"/>
          <w:szCs w:val="22"/>
        </w:rPr>
        <w:t xml:space="preserve"> CSP 2023–2028; [13] IMF </w:t>
      </w:r>
      <w:proofErr w:type="spellStart"/>
      <w:r w:rsidRPr="00B20CF9">
        <w:rPr>
          <w:sz w:val="22"/>
          <w:szCs w:val="22"/>
        </w:rPr>
        <w:t>ArtIV</w:t>
      </w:r>
      <w:proofErr w:type="spellEnd"/>
      <w:r w:rsidRPr="00B20CF9">
        <w:rPr>
          <w:sz w:val="22"/>
          <w:szCs w:val="22"/>
        </w:rPr>
        <w:t xml:space="preserve"> 2024; [14] </w:t>
      </w:r>
      <w:proofErr w:type="spellStart"/>
      <w:r w:rsidRPr="00B20CF9">
        <w:rPr>
          <w:sz w:val="22"/>
          <w:szCs w:val="22"/>
        </w:rPr>
        <w:t>Coface</w:t>
      </w:r>
      <w:proofErr w:type="spellEnd"/>
      <w:r w:rsidRPr="00B20CF9">
        <w:rPr>
          <w:sz w:val="22"/>
          <w:szCs w:val="22"/>
        </w:rPr>
        <w:t xml:space="preserve"> 2024.</w:t>
      </w:r>
    </w:p>
    <w:p w14:paraId="61F54366" w14:textId="77777777" w:rsidR="00FF6511" w:rsidRPr="00B20CF9" w:rsidRDefault="00FF6511">
      <w:pPr>
        <w:spacing w:after="80"/>
      </w:pPr>
    </w:p>
    <w:p w14:paraId="19278C67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Принципиальный вопрос обоснования сводится к следующему: при выборе любого параметра существует «нижняя альтернатива» (недооценка) и «верхняя альтернатива» (переоценка), и выбранное значение находится в эмпирически подтверждённом диапазоне для сопоставимых экономик. Три параметра требуют особого комментария.</w:t>
      </w:r>
    </w:p>
    <w:p w14:paraId="1D4217EC" w14:textId="77777777" w:rsidR="00FF6511" w:rsidRPr="00B20CF9" w:rsidRDefault="00FF6511">
      <w:pPr>
        <w:spacing w:after="80"/>
      </w:pPr>
    </w:p>
    <w:p w14:paraId="0B9C7DAC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k₄ = 2,05 (цифровая платформа). Наивысший мультипликатор в модели объясняется тремя аддитивными эффектами: (1) прямой прирост ВДС от ИКТ-</w:t>
      </w:r>
      <w:r w:rsidRPr="00B20CF9">
        <w:lastRenderedPageBreak/>
        <w:t xml:space="preserve">сектора (3% ВВП); (2) снижение транзакционных издержек на 2–3 </w:t>
      </w:r>
      <w:proofErr w:type="spellStart"/>
      <w:r w:rsidRPr="00B20CF9">
        <w:t>п.п</w:t>
      </w:r>
      <w:proofErr w:type="spellEnd"/>
      <w:r w:rsidRPr="00B20CF9">
        <w:t xml:space="preserve">. ВВП через Single </w:t>
      </w:r>
      <w:proofErr w:type="spellStart"/>
      <w:r w:rsidRPr="00B20CF9">
        <w:t>Window</w:t>
      </w:r>
      <w:proofErr w:type="spellEnd"/>
      <w:r w:rsidRPr="00B20CF9">
        <w:t xml:space="preserve">, </w:t>
      </w:r>
      <w:proofErr w:type="spellStart"/>
      <w:r w:rsidRPr="00B20CF9">
        <w:t>трейсабилити</w:t>
      </w:r>
      <w:proofErr w:type="spellEnd"/>
      <w:r w:rsidRPr="00B20CF9">
        <w:t xml:space="preserve"> и цифровую идентификацию; (3) сетевой эффект по закону Меткалфа при n &gt; 12 000 участников (V ≥ 2,16 млрд USD). Альтернатива k₄ = 1,5 (стандартная ИКТ-инфраструктура) неприменима, так как игнорирует платформенный характер Кластера IV — его роль «операционной системы» для всех остальных восьми кластеров [4][6].</w:t>
      </w:r>
    </w:p>
    <w:p w14:paraId="0D8DE729" w14:textId="77777777" w:rsidR="00FF6511" w:rsidRPr="00B20CF9" w:rsidRDefault="00FF6511">
      <w:pPr>
        <w:spacing w:after="80"/>
      </w:pPr>
    </w:p>
    <w:p w14:paraId="17E9C1CD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 xml:space="preserve">Веса </w:t>
      </w:r>
      <w:proofErr w:type="spellStart"/>
      <w:r w:rsidRPr="00B20CF9">
        <w:t>wY</w:t>
      </w:r>
      <w:proofErr w:type="spellEnd"/>
      <w:r w:rsidRPr="00B20CF9">
        <w:t xml:space="preserve"> = 0,35 и </w:t>
      </w:r>
      <w:proofErr w:type="spellStart"/>
      <w:r w:rsidRPr="00B20CF9">
        <w:t>wL</w:t>
      </w:r>
      <w:proofErr w:type="spellEnd"/>
      <w:r w:rsidRPr="00B20CF9">
        <w:t xml:space="preserve"> = 0,20. Выбор </w:t>
      </w:r>
      <w:proofErr w:type="spellStart"/>
      <w:r w:rsidRPr="00B20CF9">
        <w:t>wY</w:t>
      </w:r>
      <w:proofErr w:type="spellEnd"/>
      <w:r w:rsidRPr="00B20CF9">
        <w:t xml:space="preserve"> как доминирующего веса обусловлен специальностью 5.2.3 диссертации (экономика инноваций), где ΔY является центральной переменной. Весовое соотношение </w:t>
      </w:r>
      <w:proofErr w:type="spellStart"/>
      <w:r w:rsidRPr="00B20CF9">
        <w:t>wY</w:t>
      </w:r>
      <w:proofErr w:type="spellEnd"/>
      <w:r w:rsidRPr="00B20CF9">
        <w:t>/</w:t>
      </w:r>
      <w:proofErr w:type="spellStart"/>
      <w:r w:rsidRPr="00B20CF9">
        <w:t>wL</w:t>
      </w:r>
      <w:proofErr w:type="spellEnd"/>
      <w:r w:rsidRPr="00B20CF9">
        <w:t xml:space="preserve"> = 1,75 эмпирически соответствует коэффициенту «экономический рост / занятость» для стран с двойственной структурой экономики: высокий неформальный сектор (65,3% КДИ) означает, что рост занятости в формальном секторе на 1% обеспечивает инклюзивность ≈ 1,75% прироста ВДС. Альтернатива </w:t>
      </w:r>
      <w:proofErr w:type="spellStart"/>
      <w:r w:rsidRPr="00B20CF9">
        <w:t>wY</w:t>
      </w:r>
      <w:proofErr w:type="spellEnd"/>
      <w:r w:rsidRPr="00B20CF9">
        <w:t xml:space="preserve"> = </w:t>
      </w:r>
      <w:proofErr w:type="spellStart"/>
      <w:r w:rsidRPr="00B20CF9">
        <w:t>wL</w:t>
      </w:r>
      <w:proofErr w:type="spellEnd"/>
      <w:r w:rsidRPr="00B20CF9">
        <w:t xml:space="preserve"> = 0,25 (равный вес) не отражает структурных приоритетов НПР 2021–2025 [11][13].</w:t>
      </w:r>
    </w:p>
    <w:p w14:paraId="7DBC87E5" w14:textId="77777777" w:rsidR="00FF6511" w:rsidRPr="00B20CF9" w:rsidRDefault="00FF6511">
      <w:pPr>
        <w:spacing w:after="80"/>
      </w:pPr>
    </w:p>
    <w:p w14:paraId="44B665C3" w14:textId="77777777" w:rsidR="00FF6511" w:rsidRPr="00B20CF9" w:rsidRDefault="00000000">
      <w:pPr>
        <w:spacing w:line="360" w:lineRule="auto"/>
        <w:ind w:firstLine="709"/>
        <w:jc w:val="both"/>
      </w:pPr>
      <w:r w:rsidRPr="00B20CF9">
        <w:t>Пороги xᵢ^</w:t>
      </w:r>
      <w:proofErr w:type="spellStart"/>
      <w:r w:rsidRPr="00B20CF9">
        <w:t>min</w:t>
      </w:r>
      <w:proofErr w:type="spellEnd"/>
      <w:r w:rsidRPr="00B20CF9">
        <w:t xml:space="preserve"> для кластеров IV, V, VI. Значения 0,30; 0,25; 0,35 не являются произвольными: они соответствуют «критической массе» каждого кластера, при достижении которой включаются сетевые эффекты и начинается самоподдерживающаяся динамика. Для Кластера IV (x₄^</w:t>
      </w:r>
      <w:proofErr w:type="spellStart"/>
      <w:r w:rsidRPr="00B20CF9">
        <w:t>min</w:t>
      </w:r>
      <w:proofErr w:type="spellEnd"/>
      <w:r w:rsidRPr="00B20CF9">
        <w:t xml:space="preserve"> = 0,30) это означает запуск минимального набора модулей (Logistics + </w:t>
      </w:r>
      <w:proofErr w:type="spellStart"/>
      <w:r w:rsidRPr="00B20CF9">
        <w:t>Agro</w:t>
      </w:r>
      <w:proofErr w:type="spellEnd"/>
      <w:r w:rsidRPr="00B20CF9">
        <w:t xml:space="preserve">) с охватом ≥ 30% операций — ниже этого порога Single </w:t>
      </w:r>
      <w:proofErr w:type="spellStart"/>
      <w:r w:rsidRPr="00B20CF9">
        <w:t>Window</w:t>
      </w:r>
      <w:proofErr w:type="spellEnd"/>
      <w:r w:rsidRPr="00B20CF9">
        <w:t xml:space="preserve"> не достигает критической массы [4]. Для Кластера VI (x₆^</w:t>
      </w:r>
      <w:proofErr w:type="spellStart"/>
      <w:r w:rsidRPr="00B20CF9">
        <w:t>min</w:t>
      </w:r>
      <w:proofErr w:type="spellEnd"/>
      <w:r w:rsidRPr="00B20CF9">
        <w:t xml:space="preserve"> = 0,35) — подача минимум 420 МВт из запланированных 1 200 МВт, необходимых для одновременного запуска кластеров I–III. Завышение порогов (например, 0,50) создаёт избыточный барьер входа и делает реализацию невозможной при реальных темпах привлечения финансирования.</w:t>
      </w:r>
    </w:p>
    <w:p w14:paraId="246AB033" w14:textId="77777777" w:rsidR="00FF6511" w:rsidRPr="00B20CF9" w:rsidRDefault="00FF6511">
      <w:pPr>
        <w:spacing w:after="80"/>
      </w:pPr>
    </w:p>
    <w:p w14:paraId="2BF65D82" w14:textId="77777777" w:rsidR="00FF6511" w:rsidRPr="00B20CF9" w:rsidRDefault="00000000">
      <w:pPr>
        <w:spacing w:before="240" w:after="120" w:line="360" w:lineRule="auto"/>
        <w:ind w:firstLine="709"/>
        <w:jc w:val="both"/>
      </w:pPr>
      <w:r w:rsidRPr="00B20CF9">
        <w:rPr>
          <w:b/>
          <w:bCs/>
        </w:rPr>
        <w:t>3.3.5. Рекомендации по дальнейшему развитию симулятора</w:t>
      </w:r>
    </w:p>
    <w:p w14:paraId="256E1AEC" w14:textId="77777777" w:rsidR="00FF6511" w:rsidRPr="00B20CF9" w:rsidRDefault="00000000">
      <w:pPr>
        <w:spacing w:after="60" w:line="360" w:lineRule="auto"/>
        <w:ind w:left="709" w:hanging="360"/>
        <w:jc w:val="both"/>
      </w:pPr>
      <w:r w:rsidRPr="00B20CF9">
        <w:lastRenderedPageBreak/>
        <w:t xml:space="preserve">— Переход от линейных к нелинейным мультипликаторам: kᵢ(xᵢ) = kᵢ·(1 − αᵢ·xᵢ²), αᵢ </w:t>
      </w:r>
      <w:r w:rsidRPr="00B20CF9">
        <w:rPr>
          <w:rFonts w:hAnsi="Cambria"/>
        </w:rPr>
        <w:t>∈</w:t>
      </w:r>
      <w:r w:rsidRPr="00B20CF9">
        <w:t xml:space="preserve"> [0,05; 0,15] — для устранения завышения ΔYᵢ при xᵢ &gt; 0,80.</w:t>
      </w:r>
    </w:p>
    <w:p w14:paraId="0C0B8948" w14:textId="77777777" w:rsidR="00FF6511" w:rsidRPr="00B20CF9" w:rsidRDefault="00000000">
      <w:pPr>
        <w:spacing w:after="60" w:line="360" w:lineRule="auto"/>
        <w:ind w:left="709" w:hanging="360"/>
        <w:jc w:val="both"/>
      </w:pPr>
      <w:r w:rsidRPr="00B20CF9">
        <w:t xml:space="preserve">— Введение </w:t>
      </w:r>
      <w:proofErr w:type="spellStart"/>
      <w:r w:rsidRPr="00B20CF9">
        <w:t>временно́го</w:t>
      </w:r>
      <w:proofErr w:type="spellEnd"/>
      <w:r w:rsidRPr="00B20CF9">
        <w:t xml:space="preserve"> измерения: дифференциальные уравнения xᵢ(t) с лагами реализации — для моделирования динамики, а не только статики вектора X.</w:t>
      </w:r>
    </w:p>
    <w:p w14:paraId="319E55D1" w14:textId="77777777" w:rsidR="00FF6511" w:rsidRPr="00B20CF9" w:rsidRDefault="00000000">
      <w:pPr>
        <w:spacing w:after="60" w:line="360" w:lineRule="auto"/>
        <w:ind w:left="709" w:hanging="360"/>
        <w:jc w:val="both"/>
      </w:pPr>
      <w:r w:rsidRPr="00B20CF9">
        <w:t>— Калибровка матрицы sᵢⱼ по данным реализации НПР 2021–2025: замена экспертных оценок на регрессионные коэффициенты панельных данных по 8 странам ЗАЭВС.</w:t>
      </w:r>
    </w:p>
    <w:p w14:paraId="224EF16B" w14:textId="77777777" w:rsidR="00FF6511" w:rsidRPr="00B20CF9" w:rsidRDefault="00000000">
      <w:pPr>
        <w:spacing w:after="60" w:line="360" w:lineRule="auto"/>
        <w:ind w:left="709" w:hanging="360"/>
        <w:jc w:val="both"/>
      </w:pPr>
      <w:r w:rsidRPr="00B20CF9">
        <w:t xml:space="preserve">— Интеграция модуля Монте-Карло: </w:t>
      </w:r>
      <w:proofErr w:type="spellStart"/>
      <w:r w:rsidRPr="00B20CF9">
        <w:t>стохастизация</w:t>
      </w:r>
      <w:proofErr w:type="spellEnd"/>
      <w:r w:rsidRPr="00B20CF9">
        <w:t xml:space="preserve"> kᵢ, sᵢⱼ и r для получения доверительных интервалов NPV и F(X) вместо точечных оценок.</w:t>
      </w:r>
    </w:p>
    <w:p w14:paraId="49905C14" w14:textId="77777777" w:rsidR="00FF6511" w:rsidRPr="00B20CF9" w:rsidRDefault="00000000">
      <w:pPr>
        <w:spacing w:after="60" w:line="360" w:lineRule="auto"/>
        <w:ind w:left="709" w:hanging="360"/>
        <w:jc w:val="both"/>
      </w:pPr>
      <w:r w:rsidRPr="00B20CF9">
        <w:t xml:space="preserve">— Региональный модуль: декомпозиция xᵢ по пространственным узлам (Абиджан, Сан-Педро, </w:t>
      </w:r>
      <w:proofErr w:type="spellStart"/>
      <w:r w:rsidRPr="00B20CF9">
        <w:t>Буаке</w:t>
      </w:r>
      <w:proofErr w:type="spellEnd"/>
      <w:r w:rsidRPr="00B20CF9">
        <w:t>) для анализа территориальных диспропорций (гипотеза H₁₃).</w:t>
      </w:r>
    </w:p>
    <w:p w14:paraId="42294CAC" w14:textId="77777777" w:rsidR="00FF6511" w:rsidRPr="00B20CF9" w:rsidRDefault="00FF6511">
      <w:pPr>
        <w:spacing w:after="80"/>
      </w:pPr>
    </w:p>
    <w:p w14:paraId="456F416B" w14:textId="77777777" w:rsidR="00FF6511" w:rsidRPr="00B20CF9" w:rsidRDefault="00000000">
      <w:pPr>
        <w:spacing w:before="280" w:after="80" w:line="280" w:lineRule="auto"/>
      </w:pPr>
      <w:r w:rsidRPr="00B20CF9">
        <w:rPr>
          <w:b/>
          <w:bCs/>
        </w:rPr>
        <w:t>Список источников к подразделу 3.3</w:t>
      </w:r>
    </w:p>
    <w:p w14:paraId="582D8507" w14:textId="77777777" w:rsidR="00FF6511" w:rsidRPr="00B20CF9" w:rsidRDefault="00000000">
      <w:pPr>
        <w:spacing w:after="80" w:line="280" w:lineRule="auto"/>
        <w:ind w:left="720" w:hanging="360"/>
        <w:jc w:val="both"/>
      </w:pPr>
      <w:r w:rsidRPr="00B20CF9">
        <w:rPr>
          <w:sz w:val="22"/>
          <w:szCs w:val="22"/>
        </w:rPr>
        <w:t xml:space="preserve">1. </w:t>
      </w:r>
      <w:hyperlink r:id="rId5">
        <w:r w:rsidRPr="00B20CF9">
          <w:rPr>
            <w:rStyle w:val="a8"/>
            <w:sz w:val="22"/>
            <w:szCs w:val="22"/>
          </w:rPr>
          <w:t xml:space="preserve">World Bank. </w:t>
        </w:r>
        <w:proofErr w:type="spellStart"/>
        <w:r w:rsidRPr="00B20CF9">
          <w:rPr>
            <w:rStyle w:val="a8"/>
            <w:sz w:val="22"/>
            <w:szCs w:val="22"/>
          </w:rPr>
          <w:t>Macro</w:t>
        </w:r>
        <w:proofErr w:type="spellEnd"/>
        <w:r w:rsidRPr="00B20CF9">
          <w:rPr>
            <w:rStyle w:val="a8"/>
            <w:sz w:val="22"/>
            <w:szCs w:val="22"/>
          </w:rPr>
          <w:t xml:space="preserve"> </w:t>
        </w:r>
        <w:proofErr w:type="spellStart"/>
        <w:r w:rsidRPr="00B20CF9">
          <w:rPr>
            <w:rStyle w:val="a8"/>
            <w:sz w:val="22"/>
            <w:szCs w:val="22"/>
          </w:rPr>
          <w:t>Poverty</w:t>
        </w:r>
        <w:proofErr w:type="spellEnd"/>
        <w:r w:rsidRPr="00B20CF9">
          <w:rPr>
            <w:rStyle w:val="a8"/>
            <w:sz w:val="22"/>
            <w:szCs w:val="22"/>
          </w:rPr>
          <w:t xml:space="preserve"> Outlook 2025 — </w:t>
        </w:r>
        <w:proofErr w:type="spellStart"/>
        <w:r w:rsidRPr="00B20CF9">
          <w:rPr>
            <w:rStyle w:val="a8"/>
            <w:sz w:val="22"/>
            <w:szCs w:val="22"/>
          </w:rPr>
          <w:t>Côte</w:t>
        </w:r>
        <w:proofErr w:type="spellEnd"/>
        <w:r w:rsidRPr="00B20CF9">
          <w:rPr>
            <w:rStyle w:val="a8"/>
            <w:sz w:val="22"/>
            <w:szCs w:val="22"/>
          </w:rPr>
          <w:t xml:space="preserve"> </w:t>
        </w:r>
        <w:proofErr w:type="spellStart"/>
        <w:r w:rsidRPr="00B20CF9">
          <w:rPr>
            <w:rStyle w:val="a8"/>
            <w:sz w:val="22"/>
            <w:szCs w:val="22"/>
          </w:rPr>
          <w:t>d'Ivoire</w:t>
        </w:r>
        <w:proofErr w:type="spellEnd"/>
        <w:r w:rsidRPr="00B20CF9">
          <w:rPr>
            <w:rStyle w:val="a8"/>
            <w:sz w:val="22"/>
            <w:szCs w:val="22"/>
          </w:rPr>
          <w:t xml:space="preserve"> (PDF)</w:t>
        </w:r>
      </w:hyperlink>
    </w:p>
    <w:p w14:paraId="6555519B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</w:rPr>
        <w:t xml:space="preserve">2. </w:t>
      </w:r>
      <w:hyperlink r:id="rId6">
        <w:r w:rsidRPr="00B20CF9">
          <w:rPr>
            <w:rStyle w:val="a8"/>
            <w:sz w:val="22"/>
            <w:szCs w:val="22"/>
            <w:lang w:val="en-GB"/>
          </w:rPr>
          <w:t>World Bank. Country Partnership Framework 2023–2027 — Côte d'Ivoire</w:t>
        </w:r>
      </w:hyperlink>
    </w:p>
    <w:p w14:paraId="15288F03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3. </w:t>
      </w:r>
      <w:hyperlink r:id="rId7">
        <w:r w:rsidRPr="00B20CF9">
          <w:rPr>
            <w:rStyle w:val="a8"/>
            <w:sz w:val="22"/>
            <w:szCs w:val="22"/>
            <w:lang w:val="en-GB"/>
          </w:rPr>
          <w:t>UNCTAD. Economic Development in Africa Report 2023. Geneva: UNCTAD, 2023.</w:t>
        </w:r>
      </w:hyperlink>
    </w:p>
    <w:p w14:paraId="5003288D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4. </w:t>
      </w:r>
      <w:hyperlink r:id="rId8">
        <w:r w:rsidRPr="00B20CF9">
          <w:rPr>
            <w:rStyle w:val="a8"/>
            <w:sz w:val="22"/>
            <w:szCs w:val="22"/>
            <w:lang w:val="en-GB"/>
          </w:rPr>
          <w:t>Madureira A. et al. Empirical Validation of Metcalfe's Law // Information Economics and Policy. 2013. Vol. 25. No. 4. P. 246–256.</w:t>
        </w:r>
      </w:hyperlink>
    </w:p>
    <w:p w14:paraId="2437877C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5. </w:t>
      </w:r>
      <w:hyperlink r:id="rId9">
        <w:r w:rsidRPr="00B20CF9">
          <w:rPr>
            <w:rStyle w:val="a8"/>
            <w:sz w:val="22"/>
            <w:szCs w:val="22"/>
            <w:lang w:val="en-GB"/>
          </w:rPr>
          <w:t xml:space="preserve">Hoekman B., Sanfilippo M., </w:t>
        </w:r>
        <w:proofErr w:type="spellStart"/>
        <w:r w:rsidRPr="00B20CF9">
          <w:rPr>
            <w:rStyle w:val="a8"/>
            <w:sz w:val="22"/>
            <w:szCs w:val="22"/>
            <w:lang w:val="en-GB"/>
          </w:rPr>
          <w:t>Tambussi</w:t>
        </w:r>
        <w:proofErr w:type="spellEnd"/>
        <w:r w:rsidRPr="00B20CF9">
          <w:rPr>
            <w:rStyle w:val="a8"/>
            <w:sz w:val="22"/>
            <w:szCs w:val="22"/>
            <w:lang w:val="en-GB"/>
          </w:rPr>
          <w:t xml:space="preserve"> M. Trade and FDI Spillovers in Africa // The World Economy. 2023. Vol. 46. No. 9. P. 2624–2654.</w:t>
        </w:r>
      </w:hyperlink>
    </w:p>
    <w:p w14:paraId="015566DC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6. </w:t>
      </w:r>
      <w:hyperlink r:id="rId10">
        <w:r w:rsidRPr="00B20CF9">
          <w:rPr>
            <w:rStyle w:val="a8"/>
            <w:sz w:val="22"/>
            <w:szCs w:val="22"/>
            <w:lang w:val="en-GB"/>
          </w:rPr>
          <w:t xml:space="preserve">Briscoe B., </w:t>
        </w:r>
        <w:proofErr w:type="spellStart"/>
        <w:r w:rsidRPr="00B20CF9">
          <w:rPr>
            <w:rStyle w:val="a8"/>
            <w:sz w:val="22"/>
            <w:szCs w:val="22"/>
            <w:lang w:val="en-GB"/>
          </w:rPr>
          <w:t>Odlyzko</w:t>
        </w:r>
        <w:proofErr w:type="spellEnd"/>
        <w:r w:rsidRPr="00B20CF9">
          <w:rPr>
            <w:rStyle w:val="a8"/>
            <w:sz w:val="22"/>
            <w:szCs w:val="22"/>
            <w:lang w:val="en-GB"/>
          </w:rPr>
          <w:t xml:space="preserve"> A., Tilly B. Metcalfe's Law is Wrong // IEEE Spectrum. 2006. Vol. 43. No. 7. P. 34–39.</w:t>
        </w:r>
      </w:hyperlink>
    </w:p>
    <w:p w14:paraId="4457ABFC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7. </w:t>
      </w:r>
      <w:hyperlink r:id="rId11">
        <w:proofErr w:type="spellStart"/>
        <w:r w:rsidRPr="00B20CF9">
          <w:rPr>
            <w:rStyle w:val="a8"/>
            <w:sz w:val="22"/>
            <w:szCs w:val="22"/>
            <w:lang w:val="en-GB"/>
          </w:rPr>
          <w:t>Psacharopoulos</w:t>
        </w:r>
        <w:proofErr w:type="spellEnd"/>
        <w:r w:rsidRPr="00B20CF9">
          <w:rPr>
            <w:rStyle w:val="a8"/>
            <w:sz w:val="22"/>
            <w:szCs w:val="22"/>
            <w:lang w:val="en-GB"/>
          </w:rPr>
          <w:t xml:space="preserve"> G., Patrinos H.A. Returns to Investment in Education // World Bank Policy Research WP No. 8402. 2018.</w:t>
        </w:r>
      </w:hyperlink>
    </w:p>
    <w:p w14:paraId="726DC6E0" w14:textId="77777777" w:rsidR="00FF6511" w:rsidRPr="00B20CF9" w:rsidRDefault="00000000">
      <w:pPr>
        <w:spacing w:after="80" w:line="280" w:lineRule="auto"/>
        <w:ind w:left="720" w:hanging="360"/>
        <w:jc w:val="both"/>
      </w:pPr>
      <w:r w:rsidRPr="00B20CF9">
        <w:rPr>
          <w:sz w:val="22"/>
          <w:szCs w:val="22"/>
          <w:lang w:val="en-GB"/>
        </w:rPr>
        <w:t xml:space="preserve">8. </w:t>
      </w:r>
      <w:hyperlink r:id="rId12">
        <w:r w:rsidRPr="00B20CF9">
          <w:rPr>
            <w:rStyle w:val="a8"/>
            <w:sz w:val="22"/>
            <w:szCs w:val="22"/>
            <w:lang w:val="en-GB"/>
          </w:rPr>
          <w:t xml:space="preserve">World Bank. Digital Economy for Africa (DE4A) — Côte d'Ivoire Diagnostic. 2022. </w:t>
        </w:r>
        <w:r w:rsidRPr="00B20CF9">
          <w:rPr>
            <w:rStyle w:val="a8"/>
            <w:sz w:val="22"/>
            <w:szCs w:val="22"/>
          </w:rPr>
          <w:t>(PDF)</w:t>
        </w:r>
      </w:hyperlink>
    </w:p>
    <w:p w14:paraId="78736CFE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9. </w:t>
      </w:r>
      <w:hyperlink r:id="rId13">
        <w:r w:rsidRPr="00B20CF9">
          <w:rPr>
            <w:rStyle w:val="a8"/>
            <w:sz w:val="22"/>
            <w:szCs w:val="22"/>
            <w:lang w:val="en-GB"/>
          </w:rPr>
          <w:t>IEA. Africa Energy Outlook 2023. Paris: International Energy Agency, 2023.</w:t>
        </w:r>
      </w:hyperlink>
    </w:p>
    <w:p w14:paraId="7F294295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  <w:lang w:val="en-GB"/>
        </w:rPr>
        <w:t xml:space="preserve">10. </w:t>
      </w:r>
      <w:hyperlink r:id="rId14">
        <w:r w:rsidRPr="00B20CF9">
          <w:rPr>
            <w:rStyle w:val="a8"/>
            <w:sz w:val="22"/>
            <w:szCs w:val="22"/>
            <w:lang w:val="en-GB"/>
          </w:rPr>
          <w:t>World Bank. Global Findex Database 2021.</w:t>
        </w:r>
      </w:hyperlink>
    </w:p>
    <w:p w14:paraId="6CEC4723" w14:textId="77777777" w:rsidR="00FF6511" w:rsidRPr="00B20CF9" w:rsidRDefault="00000000">
      <w:pPr>
        <w:spacing w:after="80" w:line="280" w:lineRule="auto"/>
        <w:ind w:left="720" w:hanging="360"/>
        <w:jc w:val="both"/>
      </w:pPr>
      <w:r w:rsidRPr="00B20CF9">
        <w:rPr>
          <w:sz w:val="22"/>
          <w:szCs w:val="22"/>
          <w:lang w:val="en-GB"/>
        </w:rPr>
        <w:t xml:space="preserve">11. </w:t>
      </w:r>
      <w:hyperlink r:id="rId15">
        <w:r w:rsidRPr="00B20CF9">
          <w:rPr>
            <w:rStyle w:val="a8"/>
            <w:sz w:val="22"/>
            <w:szCs w:val="22"/>
          </w:rPr>
          <w:t xml:space="preserve">ISS </w:t>
        </w:r>
        <w:proofErr w:type="spellStart"/>
        <w:r w:rsidRPr="00B20CF9">
          <w:rPr>
            <w:rStyle w:val="a8"/>
            <w:sz w:val="22"/>
            <w:szCs w:val="22"/>
          </w:rPr>
          <w:t>African</w:t>
        </w:r>
        <w:proofErr w:type="spellEnd"/>
        <w:r w:rsidRPr="00B20CF9">
          <w:rPr>
            <w:rStyle w:val="a8"/>
            <w:sz w:val="22"/>
            <w:szCs w:val="22"/>
          </w:rPr>
          <w:t xml:space="preserve"> </w:t>
        </w:r>
        <w:proofErr w:type="spellStart"/>
        <w:r w:rsidRPr="00B20CF9">
          <w:rPr>
            <w:rStyle w:val="a8"/>
            <w:sz w:val="22"/>
            <w:szCs w:val="22"/>
          </w:rPr>
          <w:t>Futures</w:t>
        </w:r>
        <w:proofErr w:type="spellEnd"/>
        <w:r w:rsidRPr="00B20CF9">
          <w:rPr>
            <w:rStyle w:val="a8"/>
            <w:sz w:val="22"/>
            <w:szCs w:val="22"/>
          </w:rPr>
          <w:t xml:space="preserve">. </w:t>
        </w:r>
        <w:proofErr w:type="spellStart"/>
        <w:r w:rsidRPr="00B20CF9">
          <w:rPr>
            <w:rStyle w:val="a8"/>
            <w:sz w:val="22"/>
            <w:szCs w:val="22"/>
          </w:rPr>
          <w:t>Côte</w:t>
        </w:r>
        <w:proofErr w:type="spellEnd"/>
        <w:r w:rsidRPr="00B20CF9">
          <w:rPr>
            <w:rStyle w:val="a8"/>
            <w:sz w:val="22"/>
            <w:szCs w:val="22"/>
          </w:rPr>
          <w:t xml:space="preserve"> </w:t>
        </w:r>
        <w:proofErr w:type="spellStart"/>
        <w:r w:rsidRPr="00B20CF9">
          <w:rPr>
            <w:rStyle w:val="a8"/>
            <w:sz w:val="22"/>
            <w:szCs w:val="22"/>
          </w:rPr>
          <w:t>d'Ivoire</w:t>
        </w:r>
        <w:proofErr w:type="spellEnd"/>
        <w:r w:rsidRPr="00B20CF9">
          <w:rPr>
            <w:rStyle w:val="a8"/>
            <w:sz w:val="22"/>
            <w:szCs w:val="22"/>
          </w:rPr>
          <w:t xml:space="preserve"> Country Profile 2024.</w:t>
        </w:r>
      </w:hyperlink>
    </w:p>
    <w:p w14:paraId="3F71F10B" w14:textId="77777777" w:rsidR="00FF6511" w:rsidRPr="00B20CF9" w:rsidRDefault="00000000">
      <w:pPr>
        <w:spacing w:after="80" w:line="280" w:lineRule="auto"/>
        <w:ind w:left="720" w:hanging="360"/>
        <w:jc w:val="both"/>
        <w:rPr>
          <w:lang w:val="en-GB"/>
        </w:rPr>
      </w:pPr>
      <w:r w:rsidRPr="00B20CF9">
        <w:rPr>
          <w:sz w:val="22"/>
          <w:szCs w:val="22"/>
        </w:rPr>
        <w:t xml:space="preserve">12. </w:t>
      </w:r>
      <w:hyperlink r:id="rId16">
        <w:proofErr w:type="spellStart"/>
        <w:r w:rsidRPr="00B20CF9">
          <w:rPr>
            <w:rStyle w:val="a8"/>
            <w:sz w:val="22"/>
            <w:szCs w:val="22"/>
          </w:rPr>
          <w:t>AfDB</w:t>
        </w:r>
        <w:proofErr w:type="spellEnd"/>
        <w:r w:rsidRPr="00B20CF9">
          <w:rPr>
            <w:rStyle w:val="a8"/>
            <w:sz w:val="22"/>
            <w:szCs w:val="22"/>
          </w:rPr>
          <w:t xml:space="preserve">. </w:t>
        </w:r>
        <w:r w:rsidRPr="00B20CF9">
          <w:rPr>
            <w:rStyle w:val="a8"/>
            <w:sz w:val="22"/>
            <w:szCs w:val="22"/>
            <w:lang w:val="en-GB"/>
          </w:rPr>
          <w:t>Country Strategy Paper for Côte d'Ivoire 2023–2028. Abidjan: African Development Bank, 2023.</w:t>
        </w:r>
      </w:hyperlink>
    </w:p>
    <w:p w14:paraId="1138F90F" w14:textId="77777777" w:rsidR="00FF6511" w:rsidRPr="00B20CF9" w:rsidRDefault="00000000">
      <w:pPr>
        <w:spacing w:after="80" w:line="280" w:lineRule="auto"/>
        <w:ind w:left="720" w:hanging="360"/>
        <w:jc w:val="both"/>
      </w:pPr>
      <w:r w:rsidRPr="00B20CF9">
        <w:rPr>
          <w:sz w:val="22"/>
          <w:szCs w:val="22"/>
          <w:lang w:val="fr-FR"/>
        </w:rPr>
        <w:t xml:space="preserve">13. </w:t>
      </w:r>
      <w:hyperlink r:id="rId17">
        <w:r w:rsidRPr="00B20CF9">
          <w:rPr>
            <w:rStyle w:val="a8"/>
            <w:sz w:val="22"/>
            <w:szCs w:val="22"/>
            <w:lang w:val="fr-FR"/>
          </w:rPr>
          <w:t xml:space="preserve">IMF. Côte d'Ivoire: 2024 Article IV Consultation. </w:t>
        </w:r>
        <w:r w:rsidRPr="00B20CF9">
          <w:rPr>
            <w:rStyle w:val="a8"/>
            <w:sz w:val="22"/>
            <w:szCs w:val="22"/>
          </w:rPr>
          <w:t>IMF Country Report No. 2025/091.</w:t>
        </w:r>
      </w:hyperlink>
    </w:p>
    <w:p w14:paraId="51B7618E" w14:textId="77777777" w:rsidR="00FF6511" w:rsidRPr="00B20CF9" w:rsidRDefault="00000000">
      <w:pPr>
        <w:spacing w:after="80" w:line="280" w:lineRule="auto"/>
        <w:ind w:left="720" w:hanging="360"/>
        <w:jc w:val="both"/>
      </w:pPr>
      <w:r w:rsidRPr="00B20CF9">
        <w:rPr>
          <w:sz w:val="22"/>
          <w:szCs w:val="22"/>
        </w:rPr>
        <w:t xml:space="preserve">14. </w:t>
      </w:r>
      <w:hyperlink r:id="rId18">
        <w:proofErr w:type="spellStart"/>
        <w:r w:rsidRPr="00B20CF9">
          <w:rPr>
            <w:rStyle w:val="a8"/>
            <w:sz w:val="22"/>
            <w:szCs w:val="22"/>
          </w:rPr>
          <w:t>Coface</w:t>
        </w:r>
        <w:proofErr w:type="spellEnd"/>
        <w:r w:rsidRPr="00B20CF9">
          <w:rPr>
            <w:rStyle w:val="a8"/>
            <w:sz w:val="22"/>
            <w:szCs w:val="22"/>
          </w:rPr>
          <w:t xml:space="preserve">. Country Risk File: </w:t>
        </w:r>
        <w:proofErr w:type="spellStart"/>
        <w:r w:rsidRPr="00B20CF9">
          <w:rPr>
            <w:rStyle w:val="a8"/>
            <w:sz w:val="22"/>
            <w:szCs w:val="22"/>
          </w:rPr>
          <w:t>Côte</w:t>
        </w:r>
        <w:proofErr w:type="spellEnd"/>
        <w:r w:rsidRPr="00B20CF9">
          <w:rPr>
            <w:rStyle w:val="a8"/>
            <w:sz w:val="22"/>
            <w:szCs w:val="22"/>
          </w:rPr>
          <w:t xml:space="preserve"> </w:t>
        </w:r>
        <w:proofErr w:type="spellStart"/>
        <w:r w:rsidRPr="00B20CF9">
          <w:rPr>
            <w:rStyle w:val="a8"/>
            <w:sz w:val="22"/>
            <w:szCs w:val="22"/>
          </w:rPr>
          <w:t>d'Ivoire</w:t>
        </w:r>
        <w:proofErr w:type="spellEnd"/>
        <w:r w:rsidRPr="00B20CF9">
          <w:rPr>
            <w:rStyle w:val="a8"/>
            <w:sz w:val="22"/>
            <w:szCs w:val="22"/>
          </w:rPr>
          <w:t xml:space="preserve"> 2024.</w:t>
        </w:r>
      </w:hyperlink>
    </w:p>
    <w:sectPr w:rsidR="00FF6511" w:rsidRPr="00B20CF9">
      <w:pgSz w:w="11906" w:h="16838"/>
      <w:pgMar w:top="1134" w:right="851" w:bottom="1134" w:left="1701" w:header="708" w:footer="708" w:gutter="0"/>
      <w:pgNumType w:chapSep="period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266B"/>
    <w:multiLevelType w:val="multilevel"/>
    <w:tmpl w:val="998658F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91059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11"/>
    <w:rsid w:val="004D630D"/>
    <w:rsid w:val="00B20CF9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16D4"/>
  <w15:docId w15:val="{F23E72E9-4405-4FA8-9127-0B3D0D02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link w:val="a6"/>
    <w:semiHidden/>
    <w:rPr>
      <w:sz w:val="20"/>
      <w:szCs w:val="20"/>
    </w:rPr>
  </w:style>
  <w:style w:type="character" w:styleId="a7">
    <w:name w:val="line number"/>
    <w:basedOn w:val="a0"/>
    <w:semiHidden/>
  </w:style>
  <w:style w:type="character" w:styleId="a8">
    <w:name w:val="Hyperlink"/>
    <w:rPr>
      <w:color w:val="1F4E79"/>
      <w:u w:val="single"/>
    </w:rPr>
  </w:style>
  <w:style w:type="character" w:styleId="a9">
    <w:name w:val="footnote reference"/>
    <w:semiHidden/>
    <w:rPr>
      <w:vertAlign w:val="superscript"/>
    </w:rPr>
  </w:style>
  <w:style w:type="character" w:customStyle="1" w:styleId="a6">
    <w:name w:val="Текст сноски Знак"/>
    <w:link w:val="a5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167624513000310" TargetMode="External"/><Relationship Id="rId13" Type="http://schemas.openxmlformats.org/officeDocument/2006/relationships/hyperlink" Target="https://www.iea.org/reports/africa-energy-outlook-2023" TargetMode="External"/><Relationship Id="rId18" Type="http://schemas.openxmlformats.org/officeDocument/2006/relationships/hyperlink" Target="https://www.coface.com/news-economy-and-insights/business-risk-dashboard/country-risk-files/cote-d-ivoi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ctad.org/publication/economic-development-africa-report-2023" TargetMode="External"/><Relationship Id="rId12" Type="http://schemas.openxmlformats.org/officeDocument/2006/relationships/hyperlink" Target="https://thedocs.worldbank.org/en/doc/61714f214ed04bcd6e9623ad0e215897-0400012021/related/P1774220ef9ded03e09df002ef08dab4e63.pdf" TargetMode="External"/><Relationship Id="rId17" Type="http://schemas.openxmlformats.org/officeDocument/2006/relationships/hyperlink" Target="https://www.imf.org/en/Publications/CR/Issues/2025/04/08/Cte-d-Ivoire-2024-Article-IV-Consul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fdb.org/sites/default/files/documents/projects-and-operations/cote_divoire_-_country_strategy_paper_2023-2028_0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orldbank.org/en/news/press-release/2023/02/02/a-new-strategy-to-support-economic-and-social-transformation-in-cote-divoire" TargetMode="External"/><Relationship Id="rId11" Type="http://schemas.openxmlformats.org/officeDocument/2006/relationships/hyperlink" Target="https://openknowledge.worldbank.org/handle/10986/29672" TargetMode="External"/><Relationship Id="rId5" Type="http://schemas.openxmlformats.org/officeDocument/2006/relationships/hyperlink" Target="https://thedocs.worldbank.org/en/doc/bae48ff2fefc5a869546775b3f010735-0500062021/related/mpo-civ.pdf" TargetMode="External"/><Relationship Id="rId15" Type="http://schemas.openxmlformats.org/officeDocument/2006/relationships/hyperlink" Target="https://futures.issafrica.org/geographic/countries/cote-divoire/" TargetMode="External"/><Relationship Id="rId10" Type="http://schemas.openxmlformats.org/officeDocument/2006/relationships/hyperlink" Target="https://spectrum.ieee.org/metcalfes-law-is-wro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full/10.1111/twec.13505" TargetMode="External"/><Relationship Id="rId14" Type="http://schemas.openxmlformats.org/officeDocument/2006/relationships/hyperlink" Target="https://www.worldbank.org/en/publication/globalf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3068</Words>
  <Characters>17490</Characters>
  <Application>Microsoft Office Word</Application>
  <DocSecurity>0</DocSecurity>
  <Lines>145</Lines>
  <Paragraphs>41</Paragraphs>
  <ScaleCrop>false</ScaleCrop>
  <Company/>
  <LinksUpToDate>false</LinksUpToDate>
  <CharactersWithSpaces>20517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Mandritsa</cp:lastModifiedBy>
  <cp:revision>3</cp:revision>
  <dcterms:created xsi:type="dcterms:W3CDTF">2026-03-14T09:02:00Z</dcterms:created>
  <dcterms:modified xsi:type="dcterms:W3CDTF">2026-03-14T09:09:00Z</dcterms:modified>
</cp:coreProperties>
</file>