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pPr>
    </w:p>
    <w:p>
      <w:pPr>
        <w:spacing w:after="0"/>
        <w:jc w:val="center"/>
      </w:pPr>
      <w:r>
        <w:rPr>
          <w:rFonts w:ascii="Times New Roman" w:hAnsi="Times New Roman"/>
          <w:b/>
          <w:i w:val="0"/>
          <w:sz w:val="36"/>
        </w:rPr>
        <w:t>ADAPTIVE DEEP NEURAL NETWORK</w:t>
      </w:r>
    </w:p>
    <w:p>
      <w:pPr>
        <w:spacing w:after="0"/>
        <w:jc w:val="center"/>
      </w:pPr>
      <w:r>
        <w:rPr>
          <w:rFonts w:ascii="Times New Roman" w:hAnsi="Times New Roman"/>
          <w:b/>
          <w:i w:val="0"/>
          <w:sz w:val="36"/>
        </w:rPr>
        <w:t>INFERENCE</w:t>
      </w:r>
    </w:p>
    <w:p>
      <w:pPr>
        <w:spacing w:after="0"/>
        <w:jc w:val="center"/>
      </w:pPr>
      <w:r>
        <w:rPr>
          <w:rFonts w:ascii="Times New Roman" w:hAnsi="Times New Roman"/>
          <w:b/>
          <w:i w:val="0"/>
          <w:sz w:val="36"/>
        </w:rPr>
        <w:t>USING CONFIDENCE-BASED EARLY EXITS</w:t>
      </w:r>
    </w:p>
    <w:p>
      <w:pPr>
        <w:spacing w:after="360"/>
      </w:pPr>
    </w:p>
    <w:p>
      <w:pPr>
        <w:spacing w:after="40"/>
        <w:jc w:val="center"/>
      </w:pPr>
      <w:r>
        <w:rPr>
          <w:rFonts w:ascii="Times New Roman" w:hAnsi="Times New Roman"/>
          <w:b/>
          <w:i w:val="0"/>
          <w:sz w:val="24"/>
        </w:rPr>
        <w:t>Final Project Report on</w:t>
      </w:r>
    </w:p>
    <w:p>
      <w:pPr>
        <w:spacing w:after="40"/>
        <w:jc w:val="center"/>
      </w:pPr>
      <w:r>
        <w:rPr>
          <w:rFonts w:ascii="Times New Roman" w:hAnsi="Times New Roman"/>
          <w:b/>
          <w:i w:val="0"/>
          <w:sz w:val="24"/>
        </w:rPr>
        <w:t>Deep Learning Project</w:t>
      </w:r>
    </w:p>
    <w:p>
      <w:pPr>
        <w:spacing w:after="40"/>
        <w:jc w:val="center"/>
      </w:pPr>
      <w:r>
        <w:rPr>
          <w:rFonts w:ascii="Times New Roman" w:hAnsi="Times New Roman"/>
          <w:b/>
          <w:i w:val="0"/>
          <w:sz w:val="24"/>
        </w:rPr>
        <w:t>[ICT-4442]</w:t>
      </w:r>
    </w:p>
    <w:p>
      <w:pPr>
        <w:spacing w:after="280"/>
      </w:pPr>
    </w:p>
    <w:p>
      <w:pPr>
        <w:spacing w:after="200"/>
        <w:jc w:val="center"/>
      </w:pPr>
      <w:r>
        <w:rPr>
          <w:rFonts w:ascii="Times New Roman" w:hAnsi="Times New Roman"/>
          <w:b w:val="0"/>
          <w:i w:val="0"/>
          <w:sz w:val="21"/>
        </w:rPr>
        <w:t>Submitted By</w:t>
      </w:r>
    </w:p>
    <w:p>
      <w:pPr>
        <w:spacing w:after="20"/>
        <w:jc w:val="center"/>
      </w:pPr>
      <w:r>
        <w:rPr>
          <w:rFonts w:ascii="Times New Roman" w:hAnsi="Times New Roman"/>
          <w:b/>
          <w:i w:val="0"/>
          <w:sz w:val="20"/>
        </w:rPr>
        <w:t>Aditya Goyal  |  230953554</w:t>
      </w:r>
    </w:p>
    <w:p>
      <w:pPr>
        <w:spacing w:after="20"/>
        <w:jc w:val="center"/>
      </w:pPr>
      <w:r>
        <w:rPr>
          <w:rFonts w:ascii="Times New Roman" w:hAnsi="Times New Roman"/>
          <w:b/>
          <w:i w:val="0"/>
          <w:sz w:val="20"/>
        </w:rPr>
        <w:t>Raunak Panshikar  |  230953326</w:t>
      </w:r>
    </w:p>
    <w:p>
      <w:pPr>
        <w:spacing w:after="20"/>
        <w:jc w:val="center"/>
      </w:pPr>
      <w:r>
        <w:rPr>
          <w:rFonts w:ascii="Times New Roman" w:hAnsi="Times New Roman"/>
          <w:b/>
          <w:i w:val="0"/>
          <w:sz w:val="20"/>
        </w:rPr>
        <w:t>Arth Mishra  |  230911568</w:t>
      </w:r>
    </w:p>
    <w:p>
      <w:pPr>
        <w:spacing w:after="20"/>
        <w:jc w:val="center"/>
      </w:pPr>
      <w:r>
        <w:rPr>
          <w:rFonts w:ascii="Times New Roman" w:hAnsi="Times New Roman"/>
          <w:b/>
          <w:i w:val="0"/>
          <w:sz w:val="20"/>
        </w:rPr>
        <w:t>Kartikey Goyal  |  230911536</w:t>
      </w:r>
    </w:p>
    <w:p>
      <w:pPr>
        <w:spacing w:after="320"/>
      </w:pPr>
    </w:p>
    <w:p>
      <w:pPr>
        <w:jc w:val="center"/>
      </w:pPr>
      <w:r>
        <w:drawing>
          <wp:inline xmlns:a="http://schemas.openxmlformats.org/drawingml/2006/main" xmlns:pic="http://schemas.openxmlformats.org/drawingml/2006/picture">
            <wp:extent cx="3780000" cy="1012656"/>
            <wp:docPr id="1" name="Picture 1"/>
            <wp:cNvGraphicFramePr>
              <a:graphicFrameLocks noChangeAspect="1"/>
            </wp:cNvGraphicFramePr>
            <a:graphic>
              <a:graphicData uri="http://schemas.openxmlformats.org/drawingml/2006/picture">
                <pic:pic>
                  <pic:nvPicPr>
                    <pic:cNvPr id="0" name="mahe_logo.png"/>
                    <pic:cNvPicPr/>
                  </pic:nvPicPr>
                  <pic:blipFill>
                    <a:blip r:embed="rId9"/>
                    <a:stretch>
                      <a:fillRect/>
                    </a:stretch>
                  </pic:blipFill>
                  <pic:spPr>
                    <a:xfrm>
                      <a:off x="0" y="0"/>
                      <a:ext cx="3780000" cy="1012656"/>
                    </a:xfrm>
                    <a:prstGeom prst="rect"/>
                  </pic:spPr>
                </pic:pic>
              </a:graphicData>
            </a:graphic>
          </wp:inline>
        </w:drawing>
      </w:r>
    </w:p>
    <w:p>
      <w:pPr>
        <w:spacing w:after="320"/>
      </w:pPr>
    </w:p>
    <w:p>
      <w:pPr>
        <w:spacing w:after="20"/>
        <w:jc w:val="center"/>
      </w:pPr>
      <w:r>
        <w:rPr>
          <w:rFonts w:ascii="Times New Roman" w:hAnsi="Times New Roman"/>
          <w:b/>
          <w:i w:val="0"/>
          <w:sz w:val="20"/>
        </w:rPr>
        <w:t>SCHOOL OF COMPUTER ENGINEERING</w:t>
      </w:r>
    </w:p>
    <w:p>
      <w:pPr>
        <w:spacing w:after="20"/>
        <w:jc w:val="center"/>
      </w:pPr>
      <w:r>
        <w:rPr>
          <w:rFonts w:ascii="Times New Roman" w:hAnsi="Times New Roman"/>
          <w:b/>
          <w:i w:val="0"/>
          <w:sz w:val="20"/>
        </w:rPr>
        <w:t>MANIPAL INSTITUTE OF TECHNOLOGY</w:t>
      </w:r>
    </w:p>
    <w:p>
      <w:pPr>
        <w:spacing w:after="20"/>
        <w:jc w:val="center"/>
      </w:pPr>
      <w:r>
        <w:rPr>
          <w:rFonts w:ascii="Times New Roman" w:hAnsi="Times New Roman"/>
          <w:b/>
          <w:i w:val="0"/>
          <w:sz w:val="20"/>
        </w:rPr>
        <w:t>MANIPAL ACADEMY OF HIGHER EDUCATION</w:t>
      </w:r>
    </w:p>
    <w:p>
      <w:pPr>
        <w:spacing w:after="200"/>
      </w:pPr>
    </w:p>
    <w:p>
      <w:pPr>
        <w:jc w:val="center"/>
      </w:pPr>
      <w:r>
        <w:rPr>
          <w:rFonts w:ascii="Times New Roman" w:hAnsi="Times New Roman"/>
          <w:b/>
          <w:i w:val="0"/>
          <w:sz w:val="20"/>
        </w:rPr>
        <w:t>OCTOBER 2026</w:t>
      </w:r>
    </w:p>
    <w:p>
      <w:r>
        <w:br w:type="page"/>
      </w:r>
    </w:p>
    <w:p>
      <w:pPr>
        <w:spacing w:after="0"/>
      </w:pPr>
      <w:r>
        <w:rPr>
          <w:rFonts w:ascii="Times New Roman" w:hAnsi="Times New Roman"/>
          <w:b/>
          <w:i w:val="0"/>
        </w:rPr>
        <w:t>Team No.: 15</w:t>
      </w:r>
    </w:p>
    <w:p>
      <w:pPr>
        <w:spacing w:after="0"/>
      </w:pPr>
      <w:r>
        <w:rPr>
          <w:rFonts w:ascii="Times New Roman" w:hAnsi="Times New Roman"/>
          <w:b w:val="0"/>
          <w:i w:val="0"/>
        </w:rPr>
        <w:t>Aditya Goyal (230953554)</w:t>
      </w:r>
    </w:p>
    <w:p>
      <w:pPr>
        <w:spacing w:after="0"/>
      </w:pPr>
      <w:r>
        <w:rPr>
          <w:rFonts w:ascii="Times New Roman" w:hAnsi="Times New Roman"/>
          <w:b w:val="0"/>
          <w:i w:val="0"/>
        </w:rPr>
        <w:t>Raunak Panshikar (230953326)</w:t>
      </w:r>
    </w:p>
    <w:p>
      <w:pPr>
        <w:spacing w:after="0"/>
      </w:pPr>
      <w:r>
        <w:rPr>
          <w:rFonts w:ascii="Times New Roman" w:hAnsi="Times New Roman"/>
          <w:b w:val="0"/>
          <w:i w:val="0"/>
        </w:rPr>
        <w:t>Arth Mishra (230911568)</w:t>
      </w:r>
    </w:p>
    <w:p>
      <w:pPr>
        <w:spacing w:after="0"/>
      </w:pPr>
      <w:r>
        <w:rPr>
          <w:rFonts w:ascii="Times New Roman" w:hAnsi="Times New Roman"/>
          <w:b w:val="0"/>
          <w:i w:val="0"/>
        </w:rPr>
        <w:t>Kartikey Goyal (230911536)</w:t>
      </w:r>
    </w:p>
    <w:p>
      <w:pPr>
        <w:spacing w:before="80"/>
      </w:pPr>
      <w:r>
        <w:rPr>
          <w:rFonts w:ascii="Times New Roman" w:hAnsi="Times New Roman"/>
          <w:b w:val="0"/>
          <w:i w:val="0"/>
        </w:rPr>
        <w:t>Code repository: https://github.com/goyaladitya05/adaptive-dnn-inference</w:t>
      </w:r>
    </w:p>
    <w:p>
      <w:pPr>
        <w:keepNext/>
        <w:spacing w:after="80" w:before="200"/>
      </w:pPr>
      <w:r>
        <w:rPr>
          <w:rFonts w:ascii="Times New Roman" w:hAnsi="Times New Roman"/>
          <w:b/>
          <w:i w:val="0"/>
          <w:sz w:val="26"/>
        </w:rPr>
        <w:t>Abstract</w:t>
      </w:r>
    </w:p>
    <w:p>
      <w:pPr>
        <w:jc w:val="both"/>
      </w:pPr>
      <w:r>
        <w:rPr>
          <w:rFonts w:ascii="Times New Roman" w:hAnsi="Times New Roman"/>
          <w:b w:val="0"/>
          <w:i w:val="0"/>
        </w:rPr>
        <w:t>Early-exit networks attach classifiers at several depths of a backbone so that easy inputs can stop early. We study confidence-based early exiting on CIFAR-100 with a ResNet-18 baseline, a confidence-based early-exit ResNet-18, a calibrated and entropy-based variant of the same network, and an early-exit ViT-Tiny, trained with self-distillation and averaged over three seeds. With thresholds chosen on validation so that no accuracy is lost relative to its own final exit, the early-exit ResNet-18 reaches 75.32 ± 0.12% (ResNet-18: 76.07 ± 0.31%) with 51% fewer FLOPs, and per-exit thresholds raise the saving to 55%. The savings become measured speed-ups on a CPU (1.90x with one thread) but barely for single images on a T4 GPU (1.06x), where per-exit synchronisation dominates. Temperature scaling lowers the calibration error of every exit from 12-16% to at most 4.1% but makes routing on clean data more expensive. Under corruption the self-distilled CNN exits stay overconfident: at severity 5, 74% of images still exit early and only 17% of those decisions are correct. Calibrated entropy halves the early exits and makes them more accurate, and the underconfident ViT exits become cautious on their own. Early exits thus save substantial computation, but reliable routing under distribution shift needs calibration that holds beyond the clean data.</w:t>
      </w:r>
    </w:p>
    <w:p>
      <w:pPr>
        <w:keepNext/>
        <w:spacing w:after="80" w:before="200"/>
      </w:pPr>
      <w:r>
        <w:rPr>
          <w:rFonts w:ascii="Times New Roman" w:hAnsi="Times New Roman"/>
          <w:b/>
          <w:i w:val="0"/>
          <w:sz w:val="26"/>
        </w:rPr>
        <w:t>1. Introduction</w:t>
      </w:r>
    </w:p>
    <w:p>
      <w:pPr>
        <w:jc w:val="both"/>
      </w:pPr>
      <w:r>
        <w:rPr>
          <w:rFonts w:ascii="Times New Roman" w:hAnsi="Times New Roman"/>
          <w:b w:val="0"/>
          <w:i w:val="0"/>
        </w:rPr>
        <w:t>Deep neural networks normally execute every layer for every input, although many inputs can be classified correctly by a fraction of the network. Early-exit networks attach intermediate classifiers to a backbone and let an input stop at the first classifier whose prediction is confident enough, so that easy inputs use less computation and difficult inputs receive the full network. This is attractive for latency-sensitive and resource-constrained deployment, but it raises three practical questions that this project studies on CIFAR-100: how much computation can be saved for a given loss in accuracy, whether the confidence used for routing can be trusted (in particular after calibration and under corrupted inputs), and whether savings in FLOPs translate into measured latency.</w:t>
      </w:r>
    </w:p>
    <w:p>
      <w:pPr>
        <w:keepNext/>
        <w:spacing w:after="60" w:before="120"/>
      </w:pPr>
      <w:r>
        <w:rPr>
          <w:rFonts w:ascii="Times New Roman" w:hAnsi="Times New Roman"/>
          <w:b/>
          <w:i w:val="0"/>
          <w:sz w:val="23"/>
        </w:rPr>
        <w:t>1.1 Objectives</w:t>
      </w:r>
    </w:p>
    <w:p>
      <w:pPr>
        <w:pStyle w:val="ListNumber"/>
        <w:spacing w:after="40"/>
        <w:jc w:val="both"/>
      </w:pPr>
      <w:r>
        <w:rPr>
          <w:rFonts w:ascii="Times New Roman" w:hAnsi="Times New Roman"/>
          <w:b w:val="0"/>
          <w:i w:val="0"/>
        </w:rPr>
        <w:t>Develop an adaptive image-classification network that dynamically selects inference depth for individual inputs.</w:t>
      </w:r>
    </w:p>
    <w:p>
      <w:pPr>
        <w:pStyle w:val="ListNumber"/>
        <w:spacing w:after="40"/>
        <w:jc w:val="both"/>
      </w:pPr>
      <w:r>
        <w:rPr>
          <w:rFonts w:ascii="Times New Roman" w:hAnsi="Times New Roman"/>
          <w:b w:val="0"/>
          <w:i w:val="0"/>
        </w:rPr>
        <w:t>Quantify the trade-off between classification accuracy, average computation and inference latency for different exit strategies.</w:t>
      </w:r>
    </w:p>
    <w:p>
      <w:pPr>
        <w:pStyle w:val="ListNumber"/>
        <w:spacing w:after="40"/>
        <w:jc w:val="both"/>
      </w:pPr>
      <w:r>
        <w:rPr>
          <w:rFonts w:ascii="Times New Roman" w:hAnsi="Times New Roman"/>
          <w:b w:val="0"/>
          <w:i w:val="0"/>
        </w:rPr>
        <w:t>Evaluate the reliability of confidence-based early exits under clean and corrupted input conditions.</w:t>
      </w:r>
    </w:p>
    <w:p>
      <w:pPr>
        <w:keepNext/>
        <w:spacing w:after="60" w:before="120"/>
      </w:pPr>
      <w:r>
        <w:rPr>
          <w:rFonts w:ascii="Times New Roman" w:hAnsi="Times New Roman"/>
          <w:b/>
          <w:i w:val="0"/>
          <w:sz w:val="23"/>
        </w:rPr>
        <w:t>1.2 Contributions</w:t>
      </w:r>
    </w:p>
    <w:p>
      <w:pPr>
        <w:pStyle w:val="ListBullet"/>
        <w:spacing w:after="40"/>
        <w:jc w:val="both"/>
      </w:pPr>
      <w:r>
        <w:rPr>
          <w:rFonts w:ascii="Times New Roman" w:hAnsi="Times New Roman"/>
          <w:b w:val="0"/>
          <w:i w:val="0"/>
        </w:rPr>
        <w:t>A common implementation of four models (ResNet-18, confidence-based and calibrated/entropy-based early-exit ResNet-18, early-exit ViT-Tiny) with real early-exit inference that removes exited images from the batch.</w:t>
      </w:r>
    </w:p>
    <w:p>
      <w:pPr>
        <w:pStyle w:val="ListBullet"/>
        <w:spacing w:after="40"/>
        <w:jc w:val="both"/>
      </w:pPr>
      <w:r>
        <w:rPr>
          <w:rFonts w:ascii="Times New Roman" w:hAnsi="Times New Roman"/>
          <w:b w:val="0"/>
          <w:i w:val="0"/>
        </w:rPr>
        <w:t>A GPU data pipeline for CIFAR-100 with a re-implementation of six CIFAR-100-C corruptions at five severities.</w:t>
      </w:r>
    </w:p>
    <w:p>
      <w:pPr>
        <w:pStyle w:val="ListBullet"/>
        <w:spacing w:after="40"/>
        <w:jc w:val="both"/>
      </w:pPr>
      <w:r>
        <w:rPr>
          <w:rFonts w:ascii="Times New Roman" w:hAnsi="Times New Roman"/>
          <w:b w:val="0"/>
          <w:i w:val="0"/>
        </w:rPr>
        <w:t>A comparison of four exit rules (max-prob and entropy, with and without temperature scaling), with global and per-exit thresholds chosen on validation data, averaged over three training seeds.</w:t>
      </w:r>
    </w:p>
    <w:p>
      <w:pPr>
        <w:pStyle w:val="ListBullet"/>
        <w:spacing w:after="40"/>
        <w:jc w:val="both"/>
      </w:pPr>
      <w:r>
        <w:rPr>
          <w:rFonts w:ascii="Times New Roman" w:hAnsi="Times New Roman"/>
          <w:b w:val="0"/>
          <w:i w:val="0"/>
        </w:rPr>
        <w:t>Ablations of self-distillation, exit-head design and exit placement.</w:t>
      </w:r>
    </w:p>
    <w:p>
      <w:pPr>
        <w:pStyle w:val="ListBullet"/>
        <w:spacing w:after="40"/>
        <w:jc w:val="both"/>
      </w:pPr>
      <w:r>
        <w:rPr>
          <w:rFonts w:ascii="Times New Roman" w:hAnsi="Times New Roman"/>
          <w:b w:val="0"/>
          <w:i w:val="0"/>
        </w:rPr>
        <w:t>Measured latency on a GPU and a CPU next to FLOP counts, and an analysis of how exit decisions behave under distribution shift.</w:t>
      </w:r>
    </w:p>
    <w:p>
      <w:pPr>
        <w:keepNext/>
        <w:spacing w:after="60" w:before="120"/>
      </w:pPr>
      <w:r>
        <w:rPr>
          <w:rFonts w:ascii="Times New Roman" w:hAnsi="Times New Roman"/>
          <w:b/>
          <w:i w:val="0"/>
          <w:sz w:val="23"/>
        </w:rPr>
        <w:t>1.3 Team and Model Ownership</w:t>
      </w:r>
    </w:p>
    <w:p>
      <w:pPr>
        <w:keepNext/>
        <w:spacing w:after="60"/>
        <w:jc w:val="center"/>
      </w:pPr>
      <w:r>
        <w:rPr>
          <w:rFonts w:ascii="Times New Roman" w:hAnsi="Times New Roman"/>
          <w:b/>
          <w:sz w:val="19"/>
        </w:rPr>
        <w:t xml:space="preserve">Table 1: </w:t>
      </w:r>
      <w:r>
        <w:rPr>
          <w:rFonts w:ascii="Times New Roman" w:hAnsi="Times New Roman"/>
          <w:i/>
          <w:sz w:val="19"/>
        </w:rPr>
        <w:t>Model-to-member assignment.</w:t>
      </w:r>
    </w:p>
    <w:tbl>
      <w:tblPr>
        <w:tblStyle w:val="TableGrid"/>
        <w:tblW w:type="auto" w:w="0"/>
        <w:jc w:val="center"/>
        <w:tblLayout w:type="fixed"/>
        <w:tblLook w:firstColumn="1" w:firstRow="1" w:lastColumn="0" w:lastRow="0" w:noHBand="0" w:noVBand="1" w:val="04A0"/>
      </w:tblPr>
      <w:tblGrid>
        <w:gridCol w:w="2835"/>
        <w:gridCol w:w="6576"/>
      </w:tblGrid>
      <w:tr>
        <w:trPr>
          <w:tblHeader w:val="true"/>
        </w:trPr>
        <w:tc>
          <w:tcPr>
            <w:tcW w:type="dxa" w:w="2835"/>
            <w:shd w:val="clear" w:color="auto" w:fill="DCE6F2"/>
          </w:tcPr>
          <w:p>
            <w:pPr>
              <w:spacing w:after="0" w:line="240" w:lineRule="auto"/>
              <w:jc w:val="center"/>
            </w:pPr>
            <w:r/>
            <w:r>
              <w:rPr>
                <w:rFonts w:ascii="Times New Roman" w:hAnsi="Times New Roman"/>
                <w:b/>
                <w:i w:val="0"/>
                <w:sz w:val="18"/>
              </w:rPr>
              <w:t>Member</w:t>
            </w:r>
          </w:p>
        </w:tc>
        <w:tc>
          <w:tcPr>
            <w:tcW w:type="dxa" w:w="6576"/>
            <w:shd w:val="clear" w:color="auto" w:fill="DCE6F2"/>
          </w:tcPr>
          <w:p>
            <w:pPr>
              <w:spacing w:after="0" w:line="240" w:lineRule="auto"/>
              <w:jc w:val="center"/>
            </w:pPr>
            <w:r/>
            <w:r>
              <w:rPr>
                <w:rFonts w:ascii="Times New Roman" w:hAnsi="Times New Roman"/>
                <w:b/>
                <w:i w:val="0"/>
                <w:sz w:val="18"/>
              </w:rPr>
              <w:t>Model / task owned</w:t>
            </w:r>
          </w:p>
        </w:tc>
      </w:tr>
      <w:tr>
        <w:tc>
          <w:tcPr>
            <w:tcW w:type="dxa" w:w="2835"/>
          </w:tcPr>
          <w:p>
            <w:pPr>
              <w:spacing w:after="0" w:line="240" w:lineRule="auto"/>
            </w:pPr>
            <w:r/>
            <w:r>
              <w:rPr>
                <w:rFonts w:ascii="Times New Roman" w:hAnsi="Times New Roman"/>
                <w:b w:val="0"/>
                <w:i w:val="0"/>
                <w:sz w:val="18"/>
              </w:rPr>
              <w:t>Aditya Goyal</w:t>
            </w:r>
          </w:p>
        </w:tc>
        <w:tc>
          <w:tcPr>
            <w:tcW w:type="dxa" w:w="6576"/>
          </w:tcPr>
          <w:p>
            <w:pPr>
              <w:spacing w:after="0" w:line="240" w:lineRule="auto"/>
            </w:pPr>
            <w:r/>
            <w:r>
              <w:rPr>
                <w:rFonts w:ascii="Times New Roman" w:hAnsi="Times New Roman"/>
                <w:b w:val="0"/>
                <w:i w:val="0"/>
                <w:sz w:val="18"/>
              </w:rPr>
              <w:t>Model 2: Confidence-based early-exit ResNet-18</w:t>
            </w:r>
          </w:p>
        </w:tc>
      </w:tr>
      <w:tr>
        <w:tc>
          <w:tcPr>
            <w:tcW w:type="dxa" w:w="2835"/>
          </w:tcPr>
          <w:p>
            <w:pPr>
              <w:spacing w:after="0" w:line="240" w:lineRule="auto"/>
            </w:pPr>
            <w:r/>
            <w:r>
              <w:rPr>
                <w:rFonts w:ascii="Times New Roman" w:hAnsi="Times New Roman"/>
                <w:b w:val="0"/>
                <w:i w:val="0"/>
                <w:sz w:val="18"/>
              </w:rPr>
              <w:t>Raunak Panshikar</w:t>
            </w:r>
          </w:p>
        </w:tc>
        <w:tc>
          <w:tcPr>
            <w:tcW w:type="dxa" w:w="6576"/>
          </w:tcPr>
          <w:p>
            <w:pPr>
              <w:spacing w:after="0" w:line="240" w:lineRule="auto"/>
            </w:pPr>
            <w:r/>
            <w:r>
              <w:rPr>
                <w:rFonts w:ascii="Times New Roman" w:hAnsi="Times New Roman"/>
                <w:b w:val="0"/>
                <w:i w:val="0"/>
                <w:sz w:val="18"/>
              </w:rPr>
              <w:t>Model 1: Standard ResNet-18 baseline</w:t>
            </w:r>
          </w:p>
        </w:tc>
      </w:tr>
      <w:tr>
        <w:tc>
          <w:tcPr>
            <w:tcW w:type="dxa" w:w="2835"/>
          </w:tcPr>
          <w:p>
            <w:pPr>
              <w:spacing w:after="0" w:line="240" w:lineRule="auto"/>
            </w:pPr>
            <w:r/>
            <w:r>
              <w:rPr>
                <w:rFonts w:ascii="Times New Roman" w:hAnsi="Times New Roman"/>
                <w:b w:val="0"/>
                <w:i w:val="0"/>
                <w:sz w:val="18"/>
              </w:rPr>
              <w:t>Arth Mishra</w:t>
            </w:r>
          </w:p>
        </w:tc>
        <w:tc>
          <w:tcPr>
            <w:tcW w:type="dxa" w:w="6576"/>
          </w:tcPr>
          <w:p>
            <w:pPr>
              <w:spacing w:after="0" w:line="240" w:lineRule="auto"/>
            </w:pPr>
            <w:r/>
            <w:r>
              <w:rPr>
                <w:rFonts w:ascii="Times New Roman" w:hAnsi="Times New Roman"/>
                <w:b w:val="0"/>
                <w:i w:val="0"/>
                <w:sz w:val="18"/>
              </w:rPr>
              <w:t>Model 3: Calibrated / entropy-based early-exit ResNet-18</w:t>
            </w:r>
          </w:p>
        </w:tc>
      </w:tr>
      <w:tr>
        <w:tc>
          <w:tcPr>
            <w:tcW w:type="dxa" w:w="2835"/>
          </w:tcPr>
          <w:p>
            <w:pPr>
              <w:spacing w:after="0" w:line="240" w:lineRule="auto"/>
            </w:pPr>
            <w:r/>
            <w:r>
              <w:rPr>
                <w:rFonts w:ascii="Times New Roman" w:hAnsi="Times New Roman"/>
                <w:b w:val="0"/>
                <w:i w:val="0"/>
                <w:sz w:val="18"/>
              </w:rPr>
              <w:t>Kartikey Goyal</w:t>
            </w:r>
          </w:p>
        </w:tc>
        <w:tc>
          <w:tcPr>
            <w:tcW w:type="dxa" w:w="6576"/>
          </w:tcPr>
          <w:p>
            <w:pPr>
              <w:spacing w:after="0" w:line="240" w:lineRule="auto"/>
            </w:pPr>
            <w:r/>
            <w:r>
              <w:rPr>
                <w:rFonts w:ascii="Times New Roman" w:hAnsi="Times New Roman"/>
                <w:b w:val="0"/>
                <w:i w:val="0"/>
                <w:sz w:val="18"/>
              </w:rPr>
              <w:t>Model 4: Early-exit ViT-Tiny</w:t>
            </w:r>
          </w:p>
        </w:tc>
      </w:tr>
    </w:tbl>
    <w:p>
      <w:pPr>
        <w:spacing w:after="80"/>
      </w:pPr>
    </w:p>
    <w:p>
      <w:pPr>
        <w:keepNext/>
        <w:spacing w:after="80" w:before="200"/>
      </w:pPr>
      <w:r>
        <w:rPr>
          <w:rFonts w:ascii="Times New Roman" w:hAnsi="Times New Roman"/>
          <w:b/>
          <w:i w:val="0"/>
          <w:sz w:val="26"/>
        </w:rPr>
        <w:t>2. Literature Review</w:t>
      </w:r>
    </w:p>
    <w:p>
      <w:pPr>
        <w:jc w:val="both"/>
      </w:pPr>
      <w:r>
        <w:rPr>
          <w:rFonts w:ascii="Times New Roman" w:hAnsi="Times New Roman"/>
          <w:b w:val="0"/>
          <w:i w:val="0"/>
        </w:rPr>
        <w:t>We reviewed ten papers covering early-exit CNNs [1], [2], [4], [8], input-dependent routing [3], [6], calibration [5], [10], corruption robustness [7] and early exiting in vision transformers [9]. Table 2 summarises each paper; all quantitative results were checked against the original papers.</w:t>
      </w:r>
    </w:p>
    <w:p>
      <w:pPr>
        <w:keepNext/>
        <w:spacing w:after="60"/>
        <w:jc w:val="center"/>
      </w:pPr>
      <w:r>
        <w:rPr>
          <w:rFonts w:ascii="Times New Roman" w:hAnsi="Times New Roman"/>
          <w:b/>
          <w:sz w:val="19"/>
        </w:rPr>
        <w:t xml:space="preserve">Table 2: </w:t>
      </w:r>
      <w:r>
        <w:rPr>
          <w:rFonts w:ascii="Times New Roman" w:hAnsi="Times New Roman"/>
          <w:i/>
          <w:sz w:val="19"/>
        </w:rPr>
        <w:t>Summary of reviewed literature.</w:t>
      </w:r>
    </w:p>
    <w:tbl>
      <w:tblPr>
        <w:tblStyle w:val="TableGrid"/>
        <w:tblW w:type="auto" w:w="0"/>
        <w:jc w:val="center"/>
        <w:tblLayout w:type="fixed"/>
        <w:tblLook w:firstColumn="1" w:firstRow="1" w:lastColumn="0" w:lastRow="0" w:noHBand="0" w:noVBand="1" w:val="04A0"/>
      </w:tblPr>
      <w:tblGrid>
        <w:gridCol w:w="567"/>
        <w:gridCol w:w="1304"/>
        <w:gridCol w:w="1928"/>
        <w:gridCol w:w="1247"/>
        <w:gridCol w:w="2268"/>
        <w:gridCol w:w="2098"/>
      </w:tblGrid>
      <w:tr>
        <w:trPr>
          <w:tblHeader w:val="true"/>
        </w:trPr>
        <w:tc>
          <w:tcPr>
            <w:tcW w:type="dxa" w:w="567"/>
            <w:shd w:val="clear" w:color="auto" w:fill="DCE6F2"/>
          </w:tcPr>
          <w:p>
            <w:pPr>
              <w:spacing w:after="0" w:line="240" w:lineRule="auto"/>
              <w:jc w:val="center"/>
            </w:pPr>
            <w:r/>
            <w:r>
              <w:rPr>
                <w:rFonts w:ascii="Times New Roman" w:hAnsi="Times New Roman"/>
                <w:b/>
                <w:i w:val="0"/>
                <w:sz w:val="15"/>
              </w:rPr>
              <w:t>#</w:t>
            </w:r>
          </w:p>
        </w:tc>
        <w:tc>
          <w:tcPr>
            <w:tcW w:type="dxa" w:w="1304"/>
            <w:shd w:val="clear" w:color="auto" w:fill="DCE6F2"/>
          </w:tcPr>
          <w:p>
            <w:pPr>
              <w:spacing w:after="0" w:line="240" w:lineRule="auto"/>
              <w:jc w:val="center"/>
            </w:pPr>
            <w:r/>
            <w:r>
              <w:rPr>
                <w:rFonts w:ascii="Times New Roman" w:hAnsi="Times New Roman"/>
                <w:b/>
                <w:i w:val="0"/>
                <w:sz w:val="15"/>
              </w:rPr>
              <w:t>Paper</w:t>
            </w:r>
          </w:p>
        </w:tc>
        <w:tc>
          <w:tcPr>
            <w:tcW w:type="dxa" w:w="1928"/>
            <w:shd w:val="clear" w:color="auto" w:fill="DCE6F2"/>
          </w:tcPr>
          <w:p>
            <w:pPr>
              <w:spacing w:after="0" w:line="240" w:lineRule="auto"/>
              <w:jc w:val="center"/>
            </w:pPr>
            <w:r/>
            <w:r>
              <w:rPr>
                <w:rFonts w:ascii="Times New Roman" w:hAnsi="Times New Roman"/>
                <w:b/>
                <w:i w:val="0"/>
                <w:sz w:val="15"/>
              </w:rPr>
              <w:t>Method</w:t>
            </w:r>
          </w:p>
        </w:tc>
        <w:tc>
          <w:tcPr>
            <w:tcW w:type="dxa" w:w="1247"/>
            <w:shd w:val="clear" w:color="auto" w:fill="DCE6F2"/>
          </w:tcPr>
          <w:p>
            <w:pPr>
              <w:spacing w:after="0" w:line="240" w:lineRule="auto"/>
              <w:jc w:val="center"/>
            </w:pPr>
            <w:r/>
            <w:r>
              <w:rPr>
                <w:rFonts w:ascii="Times New Roman" w:hAnsi="Times New Roman"/>
                <w:b/>
                <w:i w:val="0"/>
                <w:sz w:val="15"/>
              </w:rPr>
              <w:t>Dataset(s)</w:t>
            </w:r>
          </w:p>
        </w:tc>
        <w:tc>
          <w:tcPr>
            <w:tcW w:type="dxa" w:w="2268"/>
            <w:shd w:val="clear" w:color="auto" w:fill="DCE6F2"/>
          </w:tcPr>
          <w:p>
            <w:pPr>
              <w:spacing w:after="0" w:line="240" w:lineRule="auto"/>
              <w:jc w:val="center"/>
            </w:pPr>
            <w:r/>
            <w:r>
              <w:rPr>
                <w:rFonts w:ascii="Times New Roman" w:hAnsi="Times New Roman"/>
                <w:b/>
                <w:i w:val="0"/>
                <w:sz w:val="15"/>
              </w:rPr>
              <w:t>Key result</w:t>
            </w:r>
          </w:p>
        </w:tc>
        <w:tc>
          <w:tcPr>
            <w:tcW w:type="dxa" w:w="2098"/>
            <w:shd w:val="clear" w:color="auto" w:fill="DCE6F2"/>
          </w:tcPr>
          <w:p>
            <w:pPr>
              <w:spacing w:after="0" w:line="240" w:lineRule="auto"/>
              <w:jc w:val="center"/>
            </w:pPr>
            <w:r/>
            <w:r>
              <w:rPr>
                <w:rFonts w:ascii="Times New Roman" w:hAnsi="Times New Roman"/>
                <w:b/>
                <w:i w:val="0"/>
                <w:sz w:val="15"/>
              </w:rPr>
              <w:t>Relevance to this project</w:t>
            </w:r>
          </w:p>
        </w:tc>
      </w:tr>
      <w:tr>
        <w:tc>
          <w:tcPr>
            <w:tcW w:type="dxa" w:w="567"/>
          </w:tcPr>
          <w:p>
            <w:pPr>
              <w:spacing w:after="0" w:line="240" w:lineRule="auto"/>
            </w:pPr>
            <w:r/>
            <w:r>
              <w:rPr>
                <w:rFonts w:ascii="Times New Roman" w:hAnsi="Times New Roman"/>
                <w:b w:val="0"/>
                <w:i w:val="0"/>
                <w:sz w:val="15"/>
              </w:rPr>
              <w:t>[1]</w:t>
            </w:r>
          </w:p>
        </w:tc>
        <w:tc>
          <w:tcPr>
            <w:tcW w:type="dxa" w:w="1304"/>
          </w:tcPr>
          <w:p>
            <w:pPr>
              <w:spacing w:after="0" w:line="240" w:lineRule="auto"/>
            </w:pPr>
            <w:r/>
            <w:r>
              <w:rPr>
                <w:rFonts w:ascii="Times New Roman" w:hAnsi="Times New Roman"/>
                <w:b w:val="0"/>
                <w:i w:val="0"/>
                <w:sz w:val="15"/>
              </w:rPr>
              <w:t>Teerapittayanon et al., ICPR 2016 (BranchyNet)</w:t>
            </w:r>
          </w:p>
        </w:tc>
        <w:tc>
          <w:tcPr>
            <w:tcW w:type="dxa" w:w="1928"/>
          </w:tcPr>
          <w:p>
            <w:pPr>
              <w:spacing w:after="0" w:line="240" w:lineRule="auto"/>
            </w:pPr>
            <w:r/>
            <w:r>
              <w:rPr>
                <w:rFonts w:ascii="Times New Roman" w:hAnsi="Times New Roman"/>
                <w:b w:val="0"/>
                <w:i w:val="0"/>
                <w:sz w:val="15"/>
              </w:rPr>
              <w:t>Side-branch classifiers on LeNet, AlexNet and ResNet-110, trained jointly; a sample exits at the first branch whose softmax entropy is below a tuned threshold.</w:t>
            </w:r>
          </w:p>
        </w:tc>
        <w:tc>
          <w:tcPr>
            <w:tcW w:type="dxa" w:w="1247"/>
          </w:tcPr>
          <w:p>
            <w:pPr>
              <w:spacing w:after="0" w:line="240" w:lineRule="auto"/>
            </w:pPr>
            <w:r/>
            <w:r>
              <w:rPr>
                <w:rFonts w:ascii="Times New Roman" w:hAnsi="Times New Roman"/>
                <w:b w:val="0"/>
                <w:i w:val="0"/>
                <w:sz w:val="15"/>
              </w:rPr>
              <w:t>MNIST, CIFAR-10</w:t>
            </w:r>
          </w:p>
        </w:tc>
        <w:tc>
          <w:tcPr>
            <w:tcW w:type="dxa" w:w="2268"/>
          </w:tcPr>
          <w:p>
            <w:pPr>
              <w:spacing w:after="0" w:line="240" w:lineRule="auto"/>
            </w:pPr>
            <w:r/>
            <w:r>
              <w:rPr>
                <w:rFonts w:ascii="Times New Roman" w:hAnsi="Times New Roman"/>
                <w:b w:val="0"/>
                <w:i w:val="0"/>
                <w:sz w:val="15"/>
              </w:rPr>
              <w:t>B-ResNet-110 (CIFAR-10): 1.9x measured speed-up on CPU and GPU, accuracy 79.2% vs 80.7%; B-LeNet: 5.4x CPU speed-up, 94% of samples exit early.</w:t>
            </w:r>
          </w:p>
        </w:tc>
        <w:tc>
          <w:tcPr>
            <w:tcW w:type="dxa" w:w="2098"/>
          </w:tcPr>
          <w:p>
            <w:pPr>
              <w:spacing w:after="0" w:line="240" w:lineRule="auto"/>
            </w:pPr>
            <w:r/>
            <w:r>
              <w:rPr>
                <w:rFonts w:ascii="Times New Roman" w:hAnsi="Times New Roman"/>
                <w:b w:val="0"/>
                <w:i w:val="0"/>
                <w:sz w:val="15"/>
              </w:rPr>
              <w:t>Origin of the entropy exit criterion used in Model 3; one of few works reporting measured latency rather than FLOPs.</w:t>
            </w:r>
          </w:p>
        </w:tc>
      </w:tr>
      <w:tr>
        <w:tc>
          <w:tcPr>
            <w:tcW w:type="dxa" w:w="567"/>
          </w:tcPr>
          <w:p>
            <w:pPr>
              <w:spacing w:after="0" w:line="240" w:lineRule="auto"/>
            </w:pPr>
            <w:r/>
            <w:r>
              <w:rPr>
                <w:rFonts w:ascii="Times New Roman" w:hAnsi="Times New Roman"/>
                <w:b w:val="0"/>
                <w:i w:val="0"/>
                <w:sz w:val="15"/>
              </w:rPr>
              <w:t>[2]</w:t>
            </w:r>
          </w:p>
        </w:tc>
        <w:tc>
          <w:tcPr>
            <w:tcW w:type="dxa" w:w="1304"/>
          </w:tcPr>
          <w:p>
            <w:pPr>
              <w:spacing w:after="0" w:line="240" w:lineRule="auto"/>
            </w:pPr>
            <w:r/>
            <w:r>
              <w:rPr>
                <w:rFonts w:ascii="Times New Roman" w:hAnsi="Times New Roman"/>
                <w:b w:val="0"/>
                <w:i w:val="0"/>
                <w:sz w:val="15"/>
              </w:rPr>
              <w:t>Huang et al., ICLR 2018 (MSDNet)</w:t>
            </w:r>
          </w:p>
        </w:tc>
        <w:tc>
          <w:tcPr>
            <w:tcW w:type="dxa" w:w="1928"/>
          </w:tcPr>
          <w:p>
            <w:pPr>
              <w:spacing w:after="0" w:line="240" w:lineRule="auto"/>
            </w:pPr>
            <w:r/>
            <w:r>
              <w:rPr>
                <w:rFonts w:ascii="Times New Roman" w:hAnsi="Times New Roman"/>
                <w:b w:val="0"/>
                <w:i w:val="0"/>
                <w:sz w:val="15"/>
              </w:rPr>
              <w:t>Multi-scale dense network keeping coarse and fine features throughout, with intermediate classifiers; exits when the maximum softmax probability exceeds a threshold.</w:t>
            </w:r>
          </w:p>
        </w:tc>
        <w:tc>
          <w:tcPr>
            <w:tcW w:type="dxa" w:w="1247"/>
          </w:tcPr>
          <w:p>
            <w:pPr>
              <w:spacing w:after="0" w:line="240" w:lineRule="auto"/>
            </w:pPr>
            <w:r/>
            <w:r>
              <w:rPr>
                <w:rFonts w:ascii="Times New Roman" w:hAnsi="Times New Roman"/>
                <w:b w:val="0"/>
                <w:i w:val="0"/>
                <w:sz w:val="15"/>
              </w:rPr>
              <w:t>CIFAR-10, CIFAR-100, ImageNet</w:t>
            </w:r>
          </w:p>
        </w:tc>
        <w:tc>
          <w:tcPr>
            <w:tcW w:type="dxa" w:w="2268"/>
          </w:tcPr>
          <w:p>
            <w:pPr>
              <w:spacing w:after="0" w:line="240" w:lineRule="auto"/>
            </w:pPr>
            <w:r/>
            <w:r>
              <w:rPr>
                <w:rFonts w:ascii="Times New Roman" w:hAnsi="Times New Roman"/>
                <w:b w:val="0"/>
                <w:i w:val="0"/>
                <w:sz w:val="15"/>
              </w:rPr>
              <w:t>CIFAR-100 budgeted batch: matches ResNet-110 accuracy with about 1/10 of its FLOPs; ImageNet anytime: about 4-8% higher accuracy than ResNet/DenseNet ensembles at low budgets.</w:t>
            </w:r>
          </w:p>
        </w:tc>
        <w:tc>
          <w:tcPr>
            <w:tcW w:type="dxa" w:w="2098"/>
          </w:tcPr>
          <w:p>
            <w:pPr>
              <w:spacing w:after="0" w:line="240" w:lineRule="auto"/>
            </w:pPr>
            <w:r/>
            <w:r>
              <w:rPr>
                <w:rFonts w:ascii="Times New Roman" w:hAnsi="Times New Roman"/>
                <w:b w:val="0"/>
                <w:i w:val="0"/>
                <w:sz w:val="15"/>
              </w:rPr>
              <w:t>Standard CIFAR-100 multi-exit baseline; shows intermediate classifiers can reduce a ResNet's final accuracy (up to 7%), a risk for our ResNet-18.</w:t>
            </w:r>
          </w:p>
        </w:tc>
      </w:tr>
      <w:tr>
        <w:tc>
          <w:tcPr>
            <w:tcW w:type="dxa" w:w="567"/>
          </w:tcPr>
          <w:p>
            <w:pPr>
              <w:spacing w:after="0" w:line="240" w:lineRule="auto"/>
            </w:pPr>
            <w:r/>
            <w:r>
              <w:rPr>
                <w:rFonts w:ascii="Times New Roman" w:hAnsi="Times New Roman"/>
                <w:b w:val="0"/>
                <w:i w:val="0"/>
                <w:sz w:val="15"/>
              </w:rPr>
              <w:t>[3]</w:t>
            </w:r>
          </w:p>
        </w:tc>
        <w:tc>
          <w:tcPr>
            <w:tcW w:type="dxa" w:w="1304"/>
          </w:tcPr>
          <w:p>
            <w:pPr>
              <w:spacing w:after="0" w:line="240" w:lineRule="auto"/>
            </w:pPr>
            <w:r/>
            <w:r>
              <w:rPr>
                <w:rFonts w:ascii="Times New Roman" w:hAnsi="Times New Roman"/>
                <w:b w:val="0"/>
                <w:i w:val="0"/>
                <w:sz w:val="15"/>
              </w:rPr>
              <w:t>Wang et al., ECCV 2018 (SkipNet)</w:t>
            </w:r>
          </w:p>
        </w:tc>
        <w:tc>
          <w:tcPr>
            <w:tcW w:type="dxa" w:w="1928"/>
          </w:tcPr>
          <w:p>
            <w:pPr>
              <w:spacing w:after="0" w:line="240" w:lineRule="auto"/>
            </w:pPr>
            <w:r/>
            <w:r>
              <w:rPr>
                <w:rFonts w:ascii="Times New Roman" w:hAnsi="Times New Roman"/>
                <w:b w:val="0"/>
                <w:i w:val="0"/>
                <w:sz w:val="15"/>
              </w:rPr>
              <w:t>Lightweight gates skip residual blocks per input; trained with supervised pre-training followed by hybrid reinforcement learning.</w:t>
            </w:r>
          </w:p>
        </w:tc>
        <w:tc>
          <w:tcPr>
            <w:tcW w:type="dxa" w:w="1247"/>
          </w:tcPr>
          <w:p>
            <w:pPr>
              <w:spacing w:after="0" w:line="240" w:lineRule="auto"/>
            </w:pPr>
            <w:r/>
            <w:r>
              <w:rPr>
                <w:rFonts w:ascii="Times New Roman" w:hAnsi="Times New Roman"/>
                <w:b w:val="0"/>
                <w:i w:val="0"/>
                <w:sz w:val="15"/>
              </w:rPr>
              <w:t>CIFAR-10, CIFAR-100, SVHN, ImageNet</w:t>
            </w:r>
          </w:p>
        </w:tc>
        <w:tc>
          <w:tcPr>
            <w:tcW w:type="dxa" w:w="2268"/>
          </w:tcPr>
          <w:p>
            <w:pPr>
              <w:spacing w:after="0" w:line="240" w:lineRule="auto"/>
            </w:pPr>
            <w:r/>
            <w:r>
              <w:rPr>
                <w:rFonts w:ascii="Times New Roman" w:hAnsi="Times New Roman"/>
                <w:b w:val="0"/>
                <w:i w:val="0"/>
                <w:sz w:val="15"/>
              </w:rPr>
              <w:t>Computation reduced by 30-90% at preserved accuracy; for the deepest ResNets, savings of 37% (CIFAR-100), 50% (CIFAR-10), 86% (SVHN), 30% (ImageNet).</w:t>
            </w:r>
          </w:p>
        </w:tc>
        <w:tc>
          <w:tcPr>
            <w:tcW w:type="dxa" w:w="2098"/>
          </w:tcPr>
          <w:p>
            <w:pPr>
              <w:spacing w:after="0" w:line="240" w:lineRule="auto"/>
            </w:pPr>
            <w:r/>
            <w:r>
              <w:rPr>
                <w:rFonts w:ascii="Times New Roman" w:hAnsi="Times New Roman"/>
                <w:b w:val="0"/>
                <w:i w:val="0"/>
                <w:sz w:val="15"/>
              </w:rPr>
              <w:t>Layer-skipping alternative to early exiting; positions our exit-based design among dynamic-depth methods for ResNets.</w:t>
            </w:r>
          </w:p>
        </w:tc>
      </w:tr>
      <w:tr>
        <w:tc>
          <w:tcPr>
            <w:tcW w:type="dxa" w:w="567"/>
          </w:tcPr>
          <w:p>
            <w:pPr>
              <w:spacing w:after="0" w:line="240" w:lineRule="auto"/>
            </w:pPr>
            <w:r/>
            <w:r>
              <w:rPr>
                <w:rFonts w:ascii="Times New Roman" w:hAnsi="Times New Roman"/>
                <w:b w:val="0"/>
                <w:i w:val="0"/>
                <w:sz w:val="15"/>
              </w:rPr>
              <w:t>[4]</w:t>
            </w:r>
          </w:p>
        </w:tc>
        <w:tc>
          <w:tcPr>
            <w:tcW w:type="dxa" w:w="1304"/>
          </w:tcPr>
          <w:p>
            <w:pPr>
              <w:spacing w:after="0" w:line="240" w:lineRule="auto"/>
            </w:pPr>
            <w:r/>
            <w:r>
              <w:rPr>
                <w:rFonts w:ascii="Times New Roman" w:hAnsi="Times New Roman"/>
                <w:b w:val="0"/>
                <w:i w:val="0"/>
                <w:sz w:val="15"/>
              </w:rPr>
              <w:t>Kaya et al., ICML 2019 (SDN)</w:t>
            </w:r>
          </w:p>
        </w:tc>
        <w:tc>
          <w:tcPr>
            <w:tcW w:type="dxa" w:w="1928"/>
          </w:tcPr>
          <w:p>
            <w:pPr>
              <w:spacing w:after="0" w:line="240" w:lineRule="auto"/>
            </w:pPr>
            <w:r/>
            <w:r>
              <w:rPr>
                <w:rFonts w:ascii="Times New Roman" w:hAnsi="Times New Roman"/>
                <w:b w:val="0"/>
                <w:i w:val="0"/>
                <w:sz w:val="15"/>
              </w:rPr>
              <w:t>Internal classifiers added to VGG-16, ResNet-56, WRN-32-4 and MobileNet; exits on maximum softmax confidence; characterises network "overthinking".</w:t>
            </w:r>
          </w:p>
        </w:tc>
        <w:tc>
          <w:tcPr>
            <w:tcW w:type="dxa" w:w="1247"/>
          </w:tcPr>
          <w:p>
            <w:pPr>
              <w:spacing w:after="0" w:line="240" w:lineRule="auto"/>
            </w:pPr>
            <w:r/>
            <w:r>
              <w:rPr>
                <w:rFonts w:ascii="Times New Roman" w:hAnsi="Times New Roman"/>
                <w:b w:val="0"/>
                <w:i w:val="0"/>
                <w:sz w:val="15"/>
              </w:rPr>
              <w:t>CIFAR-10, CIFAR-100, Tiny ImageNet</w:t>
            </w:r>
          </w:p>
        </w:tc>
        <w:tc>
          <w:tcPr>
            <w:tcW w:type="dxa" w:w="2268"/>
          </w:tcPr>
          <w:p>
            <w:pPr>
              <w:spacing w:after="0" w:line="240" w:lineRule="auto"/>
            </w:pPr>
            <w:r/>
            <w:r>
              <w:rPr>
                <w:rFonts w:ascii="Times New Roman" w:hAnsi="Times New Roman"/>
                <w:b w:val="0"/>
                <w:i w:val="0"/>
                <w:sz w:val="15"/>
              </w:rPr>
              <w:t>Confidence exits cut average inference cost (FLOPs) by over 50% on CIFAR-10/100 while preserving accuracy; VGG-16-SDN on CIFAR-100: 72.5% at &lt;=50% cost vs 70.9%.</w:t>
            </w:r>
          </w:p>
        </w:tc>
        <w:tc>
          <w:tcPr>
            <w:tcW w:type="dxa" w:w="2098"/>
          </w:tcPr>
          <w:p>
            <w:pPr>
              <w:spacing w:after="0" w:line="240" w:lineRule="auto"/>
            </w:pPr>
            <w:r/>
            <w:r>
              <w:rPr>
                <w:rFonts w:ascii="Times New Roman" w:hAnsi="Times New Roman"/>
                <w:b w:val="0"/>
                <w:i w:val="0"/>
                <w:sz w:val="15"/>
              </w:rPr>
              <w:t>Closest precedent for Model 2: the same max-softmax exit rule on CIFAR-100 ResNets.</w:t>
            </w:r>
          </w:p>
        </w:tc>
      </w:tr>
      <w:tr>
        <w:tc>
          <w:tcPr>
            <w:tcW w:type="dxa" w:w="567"/>
          </w:tcPr>
          <w:p>
            <w:pPr>
              <w:spacing w:after="0" w:line="240" w:lineRule="auto"/>
            </w:pPr>
            <w:r/>
            <w:r>
              <w:rPr>
                <w:rFonts w:ascii="Times New Roman" w:hAnsi="Times New Roman"/>
                <w:b w:val="0"/>
                <w:i w:val="0"/>
                <w:sz w:val="15"/>
              </w:rPr>
              <w:t>[5]</w:t>
            </w:r>
          </w:p>
        </w:tc>
        <w:tc>
          <w:tcPr>
            <w:tcW w:type="dxa" w:w="1304"/>
          </w:tcPr>
          <w:p>
            <w:pPr>
              <w:spacing w:after="0" w:line="240" w:lineRule="auto"/>
            </w:pPr>
            <w:r/>
            <w:r>
              <w:rPr>
                <w:rFonts w:ascii="Times New Roman" w:hAnsi="Times New Roman"/>
                <w:b w:val="0"/>
                <w:i w:val="0"/>
                <w:sz w:val="15"/>
              </w:rPr>
              <w:t>Guo et al., ICML 2017</w:t>
            </w:r>
          </w:p>
        </w:tc>
        <w:tc>
          <w:tcPr>
            <w:tcW w:type="dxa" w:w="1928"/>
          </w:tcPr>
          <w:p>
            <w:pPr>
              <w:spacing w:after="0" w:line="240" w:lineRule="auto"/>
            </w:pPr>
            <w:r/>
            <w:r>
              <w:rPr>
                <w:rFonts w:ascii="Times New Roman" w:hAnsi="Times New Roman"/>
                <w:b w:val="0"/>
                <w:i w:val="0"/>
                <w:sz w:val="15"/>
              </w:rPr>
              <w:t>Study of calibration in modern networks; compares histogram binning, isotonic regression, BBQ, and matrix, vector and temperature scaling as post-hoc fixes.</w:t>
            </w:r>
          </w:p>
        </w:tc>
        <w:tc>
          <w:tcPr>
            <w:tcW w:type="dxa" w:w="1247"/>
          </w:tcPr>
          <w:p>
            <w:pPr>
              <w:spacing w:after="0" w:line="240" w:lineRule="auto"/>
            </w:pPr>
            <w:r/>
            <w:r>
              <w:rPr>
                <w:rFonts w:ascii="Times New Roman" w:hAnsi="Times New Roman"/>
                <w:b w:val="0"/>
                <w:i w:val="0"/>
                <w:sz w:val="15"/>
              </w:rPr>
              <w:t>CIFAR-10/100, ImageNet, SVHN, CUB, Cars; 20 News, Reuters, SST</w:t>
            </w:r>
          </w:p>
        </w:tc>
        <w:tc>
          <w:tcPr>
            <w:tcW w:type="dxa" w:w="2268"/>
          </w:tcPr>
          <w:p>
            <w:pPr>
              <w:spacing w:after="0" w:line="240" w:lineRule="auto"/>
            </w:pPr>
            <w:r/>
            <w:r>
              <w:rPr>
                <w:rFonts w:ascii="Times New Roman" w:hAnsi="Times New Roman"/>
                <w:b w:val="0"/>
                <w:i w:val="0"/>
                <w:sz w:val="15"/>
              </w:rPr>
              <w:t>Modern networks are poorly calibrated; temperature scaling reduces ResNet-110 CIFAR-100 ECE from 16.53% to 1.26% without changing accuracy.</w:t>
            </w:r>
          </w:p>
        </w:tc>
        <w:tc>
          <w:tcPr>
            <w:tcW w:type="dxa" w:w="2098"/>
          </w:tcPr>
          <w:p>
            <w:pPr>
              <w:spacing w:after="0" w:line="240" w:lineRule="auto"/>
            </w:pPr>
            <w:r/>
            <w:r>
              <w:rPr>
                <w:rFonts w:ascii="Times New Roman" w:hAnsi="Times New Roman"/>
                <w:b w:val="0"/>
                <w:i w:val="0"/>
                <w:sz w:val="15"/>
              </w:rPr>
              <w:t>Provides ECE and temperature scaling, applied per exit in Model 3 so that one threshold means the same at every exit.</w:t>
            </w:r>
          </w:p>
        </w:tc>
      </w:tr>
      <w:tr>
        <w:tc>
          <w:tcPr>
            <w:tcW w:type="dxa" w:w="567"/>
          </w:tcPr>
          <w:p>
            <w:pPr>
              <w:spacing w:after="0" w:line="240" w:lineRule="auto"/>
            </w:pPr>
            <w:r/>
            <w:r>
              <w:rPr>
                <w:rFonts w:ascii="Times New Roman" w:hAnsi="Times New Roman"/>
                <w:b w:val="0"/>
                <w:i w:val="0"/>
                <w:sz w:val="15"/>
              </w:rPr>
              <w:t>[6]</w:t>
            </w:r>
          </w:p>
        </w:tc>
        <w:tc>
          <w:tcPr>
            <w:tcW w:type="dxa" w:w="1304"/>
          </w:tcPr>
          <w:p>
            <w:pPr>
              <w:spacing w:after="0" w:line="240" w:lineRule="auto"/>
            </w:pPr>
            <w:r/>
            <w:r>
              <w:rPr>
                <w:rFonts w:ascii="Times New Roman" w:hAnsi="Times New Roman"/>
                <w:b w:val="0"/>
                <w:i w:val="0"/>
                <w:sz w:val="15"/>
              </w:rPr>
              <w:t>Wu et al., CVPR 2018 (BlockDrop)</w:t>
            </w:r>
          </w:p>
        </w:tc>
        <w:tc>
          <w:tcPr>
            <w:tcW w:type="dxa" w:w="1928"/>
          </w:tcPr>
          <w:p>
            <w:pPr>
              <w:spacing w:after="0" w:line="240" w:lineRule="auto"/>
            </w:pPr>
            <w:r/>
            <w:r>
              <w:rPr>
                <w:rFonts w:ascii="Times New Roman" w:hAnsi="Times New Roman"/>
                <w:b w:val="0"/>
                <w:i w:val="0"/>
                <w:sz w:val="15"/>
              </w:rPr>
              <w:t>A policy network trained with reinforcement learning decides in one shot which residual blocks of a pretrained ResNet to execute per image.</w:t>
            </w:r>
          </w:p>
        </w:tc>
        <w:tc>
          <w:tcPr>
            <w:tcW w:type="dxa" w:w="1247"/>
          </w:tcPr>
          <w:p>
            <w:pPr>
              <w:spacing w:after="0" w:line="240" w:lineRule="auto"/>
            </w:pPr>
            <w:r/>
            <w:r>
              <w:rPr>
                <w:rFonts w:ascii="Times New Roman" w:hAnsi="Times New Roman"/>
                <w:b w:val="0"/>
                <w:i w:val="0"/>
                <w:sz w:val="15"/>
              </w:rPr>
              <w:t>CIFAR-10, CIFAR-100, ImageNet</w:t>
            </w:r>
          </w:p>
        </w:tc>
        <w:tc>
          <w:tcPr>
            <w:tcW w:type="dxa" w:w="2268"/>
          </w:tcPr>
          <w:p>
            <w:pPr>
              <w:spacing w:after="0" w:line="240" w:lineRule="auto"/>
            </w:pPr>
            <w:r/>
            <w:r>
              <w:rPr>
                <w:rFonts w:ascii="Times New Roman" w:hAnsi="Times New Roman"/>
                <w:b w:val="0"/>
                <w:i w:val="0"/>
                <w:sz w:val="15"/>
              </w:rPr>
              <w:t>ResNet-101 on ImageNet: 20% average speed-up (in FLOPs) at unchanged 76.4% top-1; ResNet-110 on CIFAR-100: 73.7% using 55% of blocks.</w:t>
            </w:r>
          </w:p>
        </w:tc>
        <w:tc>
          <w:tcPr>
            <w:tcW w:type="dxa" w:w="2098"/>
          </w:tcPr>
          <w:p>
            <w:pPr>
              <w:spacing w:after="0" w:line="240" w:lineRule="auto"/>
            </w:pPr>
            <w:r/>
            <w:r>
              <w:rPr>
                <w:rFonts w:ascii="Times New Roman" w:hAnsi="Times New Roman"/>
                <w:b w:val="0"/>
                <w:i w:val="0"/>
                <w:sz w:val="15"/>
              </w:rPr>
              <w:t>Its sequential-policy variant ran slower than the full ResNet despite fewer blocks: FLOP savings need not imply wall-clock savings.</w:t>
            </w:r>
          </w:p>
        </w:tc>
      </w:tr>
      <w:tr>
        <w:tc>
          <w:tcPr>
            <w:tcW w:type="dxa" w:w="567"/>
          </w:tcPr>
          <w:p>
            <w:pPr>
              <w:spacing w:after="0" w:line="240" w:lineRule="auto"/>
            </w:pPr>
            <w:r/>
            <w:r>
              <w:rPr>
                <w:rFonts w:ascii="Times New Roman" w:hAnsi="Times New Roman"/>
                <w:b w:val="0"/>
                <w:i w:val="0"/>
                <w:sz w:val="15"/>
              </w:rPr>
              <w:t>[7]</w:t>
            </w:r>
          </w:p>
        </w:tc>
        <w:tc>
          <w:tcPr>
            <w:tcW w:type="dxa" w:w="1304"/>
          </w:tcPr>
          <w:p>
            <w:pPr>
              <w:spacing w:after="0" w:line="240" w:lineRule="auto"/>
            </w:pPr>
            <w:r/>
            <w:r>
              <w:rPr>
                <w:rFonts w:ascii="Times New Roman" w:hAnsi="Times New Roman"/>
                <w:b w:val="0"/>
                <w:i w:val="0"/>
                <w:sz w:val="15"/>
              </w:rPr>
              <w:t>Hendrycks and Dietterich, ICLR 2019</w:t>
            </w:r>
          </w:p>
        </w:tc>
        <w:tc>
          <w:tcPr>
            <w:tcW w:type="dxa" w:w="1928"/>
          </w:tcPr>
          <w:p>
            <w:pPr>
              <w:spacing w:after="0" w:line="240" w:lineRule="auto"/>
            </w:pPr>
            <w:r/>
            <w:r>
              <w:rPr>
                <w:rFonts w:ascii="Times New Roman" w:hAnsi="Times New Roman"/>
                <w:b w:val="0"/>
                <w:i w:val="0"/>
                <w:sz w:val="15"/>
              </w:rPr>
              <w:t>Robustness benchmark of 15 algorithmic corruptions (noise, blur, weather, digital) at five severities, summarised by mean Corruption Error (mCE).</w:t>
            </w:r>
          </w:p>
        </w:tc>
        <w:tc>
          <w:tcPr>
            <w:tcW w:type="dxa" w:w="1247"/>
          </w:tcPr>
          <w:p>
            <w:pPr>
              <w:spacing w:after="0" w:line="240" w:lineRule="auto"/>
            </w:pPr>
            <w:r/>
            <w:r>
              <w:rPr>
                <w:rFonts w:ascii="Times New Roman" w:hAnsi="Times New Roman"/>
                <w:b w:val="0"/>
                <w:i w:val="0"/>
                <w:sz w:val="15"/>
              </w:rPr>
              <w:t>ImageNet-C/P, CIFAR-10-C, Tiny ImageNet-C (CIFAR-100-C in the same repository)</w:t>
            </w:r>
          </w:p>
        </w:tc>
        <w:tc>
          <w:tcPr>
            <w:tcW w:type="dxa" w:w="2268"/>
          </w:tcPr>
          <w:p>
            <w:pPr>
              <w:spacing w:after="0" w:line="240" w:lineRule="auto"/>
            </w:pPr>
            <w:r/>
            <w:r>
              <w:rPr>
                <w:rFonts w:ascii="Times New Roman" w:hAnsi="Times New Roman"/>
                <w:b w:val="0"/>
                <w:i w:val="0"/>
                <w:sz w:val="15"/>
              </w:rPr>
              <w:t>Relative corruption robustness barely changed from AlexNet to ResNet; ResNet-50 mCE 76.7%, MSDNet 73.6%.</w:t>
            </w:r>
          </w:p>
        </w:tc>
        <w:tc>
          <w:tcPr>
            <w:tcW w:type="dxa" w:w="2098"/>
          </w:tcPr>
          <w:p>
            <w:pPr>
              <w:spacing w:after="0" w:line="240" w:lineRule="auto"/>
            </w:pPr>
            <w:r/>
            <w:r>
              <w:rPr>
                <w:rFonts w:ascii="Times New Roman" w:hAnsi="Times New Roman"/>
                <w:b w:val="0"/>
                <w:i w:val="0"/>
                <w:sz w:val="15"/>
              </w:rPr>
              <w:t>Defines the corruption types and severity constants we re-implement to stress-test exit policies.</w:t>
            </w:r>
          </w:p>
        </w:tc>
      </w:tr>
      <w:tr>
        <w:tc>
          <w:tcPr>
            <w:tcW w:type="dxa" w:w="567"/>
          </w:tcPr>
          <w:p>
            <w:pPr>
              <w:spacing w:after="0" w:line="240" w:lineRule="auto"/>
            </w:pPr>
            <w:r/>
            <w:r>
              <w:rPr>
                <w:rFonts w:ascii="Times New Roman" w:hAnsi="Times New Roman"/>
                <w:b w:val="0"/>
                <w:i w:val="0"/>
                <w:sz w:val="15"/>
              </w:rPr>
              <w:t>[8]</w:t>
            </w:r>
          </w:p>
        </w:tc>
        <w:tc>
          <w:tcPr>
            <w:tcW w:type="dxa" w:w="1304"/>
          </w:tcPr>
          <w:p>
            <w:pPr>
              <w:spacing w:after="0" w:line="240" w:lineRule="auto"/>
            </w:pPr>
            <w:r/>
            <w:r>
              <w:rPr>
                <w:rFonts w:ascii="Times New Roman" w:hAnsi="Times New Roman"/>
                <w:b w:val="0"/>
                <w:i w:val="0"/>
                <w:sz w:val="15"/>
              </w:rPr>
              <w:t>Wolczyk et al., NeurIPS 2021 (ZTW)</w:t>
            </w:r>
          </w:p>
        </w:tc>
        <w:tc>
          <w:tcPr>
            <w:tcW w:type="dxa" w:w="1928"/>
          </w:tcPr>
          <w:p>
            <w:pPr>
              <w:spacing w:after="0" w:line="240" w:lineRule="auto"/>
            </w:pPr>
            <w:r/>
            <w:r>
              <w:rPr>
                <w:rFonts w:ascii="Times New Roman" w:hAnsi="Times New Roman"/>
                <w:b w:val="0"/>
                <w:i w:val="0"/>
                <w:sz w:val="15"/>
              </w:rPr>
              <w:t>Cascade connections pass each internal classifier's output to the next; a weighted geometric ensemble of past predictions feeds the confidence-based exit decision.</w:t>
            </w:r>
          </w:p>
        </w:tc>
        <w:tc>
          <w:tcPr>
            <w:tcW w:type="dxa" w:w="1247"/>
          </w:tcPr>
          <w:p>
            <w:pPr>
              <w:spacing w:after="0" w:line="240" w:lineRule="auto"/>
            </w:pPr>
            <w:r/>
            <w:r>
              <w:rPr>
                <w:rFonts w:ascii="Times New Roman" w:hAnsi="Times New Roman"/>
                <w:b w:val="0"/>
                <w:i w:val="0"/>
                <w:sz w:val="15"/>
              </w:rPr>
              <w:t>CIFAR-10, CIFAR-100, Tiny ImageNet, ImageNet</w:t>
            </w:r>
          </w:p>
        </w:tc>
        <w:tc>
          <w:tcPr>
            <w:tcW w:type="dxa" w:w="2268"/>
          </w:tcPr>
          <w:p>
            <w:pPr>
              <w:spacing w:after="0" w:line="240" w:lineRule="auto"/>
            </w:pPr>
            <w:r/>
            <w:r>
              <w:rPr>
                <w:rFonts w:ascii="Times New Roman" w:hAnsi="Times New Roman"/>
                <w:b w:val="0"/>
                <w:i w:val="0"/>
                <w:sz w:val="15"/>
              </w:rPr>
              <w:t>ResNet-56 on CIFAR-100 at 50% of base FLOPs: 62.1% accuracy vs 57.2% (SDN) and 53.5% (PABEE).</w:t>
            </w:r>
          </w:p>
        </w:tc>
        <w:tc>
          <w:tcPr>
            <w:tcW w:type="dxa" w:w="2098"/>
          </w:tcPr>
          <w:p>
            <w:pPr>
              <w:spacing w:after="0" w:line="240" w:lineRule="auto"/>
            </w:pPr>
            <w:r/>
            <w:r>
              <w:rPr>
                <w:rFonts w:ascii="Times New Roman" w:hAnsi="Times New Roman"/>
                <w:b w:val="0"/>
                <w:i w:val="0"/>
                <w:sz w:val="15"/>
              </w:rPr>
              <w:t>Strong confidence-exit baseline on CIFAR-100; shows discarded early predictions carry information an exit policy can reuse.</w:t>
            </w:r>
          </w:p>
        </w:tc>
      </w:tr>
      <w:tr>
        <w:tc>
          <w:tcPr>
            <w:tcW w:type="dxa" w:w="567"/>
          </w:tcPr>
          <w:p>
            <w:pPr>
              <w:spacing w:after="0" w:line="240" w:lineRule="auto"/>
            </w:pPr>
            <w:r/>
            <w:r>
              <w:rPr>
                <w:rFonts w:ascii="Times New Roman" w:hAnsi="Times New Roman"/>
                <w:b w:val="0"/>
                <w:i w:val="0"/>
                <w:sz w:val="15"/>
              </w:rPr>
              <w:t>[9]</w:t>
            </w:r>
          </w:p>
        </w:tc>
        <w:tc>
          <w:tcPr>
            <w:tcW w:type="dxa" w:w="1304"/>
          </w:tcPr>
          <w:p>
            <w:pPr>
              <w:spacing w:after="0" w:line="240" w:lineRule="auto"/>
            </w:pPr>
            <w:r/>
            <w:r>
              <w:rPr>
                <w:rFonts w:ascii="Times New Roman" w:hAnsi="Times New Roman"/>
                <w:b w:val="0"/>
                <w:i w:val="0"/>
                <w:sz w:val="15"/>
              </w:rPr>
              <w:t>Xu et al., ACM MM 2023 (LGViT)</w:t>
            </w:r>
          </w:p>
        </w:tc>
        <w:tc>
          <w:tcPr>
            <w:tcW w:type="dxa" w:w="1928"/>
          </w:tcPr>
          <w:p>
            <w:pPr>
              <w:spacing w:after="0" w:line="240" w:lineRule="auto"/>
            </w:pPr>
            <w:r/>
            <w:r>
              <w:rPr>
                <w:rFonts w:ascii="Times New Roman" w:hAnsi="Times New Roman"/>
                <w:b w:val="0"/>
                <w:i w:val="0"/>
                <w:sz w:val="15"/>
              </w:rPr>
              <w:t>Early-exit ViTs with heterogeneous heads (local perception, global aggregation), two-stage training with self-distillation, max-softmax exits.</w:t>
            </w:r>
          </w:p>
        </w:tc>
        <w:tc>
          <w:tcPr>
            <w:tcW w:type="dxa" w:w="1247"/>
          </w:tcPr>
          <w:p>
            <w:pPr>
              <w:spacing w:after="0" w:line="240" w:lineRule="auto"/>
            </w:pPr>
            <w:r/>
            <w:r>
              <w:rPr>
                <w:rFonts w:ascii="Times New Roman" w:hAnsi="Times New Roman"/>
                <w:b w:val="0"/>
                <w:i w:val="0"/>
                <w:sz w:val="15"/>
              </w:rPr>
              <w:t>CIFAR-100, Food-101, ImageNet-1K</w:t>
            </w:r>
          </w:p>
        </w:tc>
        <w:tc>
          <w:tcPr>
            <w:tcW w:type="dxa" w:w="2268"/>
          </w:tcPr>
          <w:p>
            <w:pPr>
              <w:spacing w:after="0" w:line="240" w:lineRule="auto"/>
            </w:pPr>
            <w:r/>
            <w:r>
              <w:rPr>
                <w:rFonts w:ascii="Times New Roman" w:hAnsi="Times New Roman"/>
                <w:b w:val="0"/>
                <w:i w:val="0"/>
                <w:sz w:val="15"/>
              </w:rPr>
              <w:t>About 1.8x average speed-up for about 2% accuracy loss; ViT-B/16 on CIFAR-100: 88.5% vs 90.8% at 1.87x (computed from exit layers).</w:t>
            </w:r>
          </w:p>
        </w:tc>
        <w:tc>
          <w:tcPr>
            <w:tcW w:type="dxa" w:w="2098"/>
          </w:tcPr>
          <w:p>
            <w:pPr>
              <w:spacing w:after="0" w:line="240" w:lineRule="auto"/>
            </w:pPr>
            <w:r/>
            <w:r>
              <w:rPr>
                <w:rFonts w:ascii="Times New Roman" w:hAnsi="Times New Roman"/>
                <w:b w:val="0"/>
                <w:i w:val="0"/>
                <w:sz w:val="15"/>
              </w:rPr>
              <w:t>Closest vision-transformer precedent for Model 4; its speed-up is derived from exit depth, not measured latency.</w:t>
            </w:r>
          </w:p>
        </w:tc>
      </w:tr>
      <w:tr>
        <w:tc>
          <w:tcPr>
            <w:tcW w:type="dxa" w:w="567"/>
          </w:tcPr>
          <w:p>
            <w:pPr>
              <w:spacing w:after="0" w:line="240" w:lineRule="auto"/>
            </w:pPr>
            <w:r/>
            <w:r>
              <w:rPr>
                <w:rFonts w:ascii="Times New Roman" w:hAnsi="Times New Roman"/>
                <w:b w:val="0"/>
                <w:i w:val="0"/>
                <w:sz w:val="15"/>
              </w:rPr>
              <w:t>[10]</w:t>
            </w:r>
          </w:p>
        </w:tc>
        <w:tc>
          <w:tcPr>
            <w:tcW w:type="dxa" w:w="1304"/>
          </w:tcPr>
          <w:p>
            <w:pPr>
              <w:spacing w:after="0" w:line="240" w:lineRule="auto"/>
            </w:pPr>
            <w:r/>
            <w:r>
              <w:rPr>
                <w:rFonts w:ascii="Times New Roman" w:hAnsi="Times New Roman"/>
                <w:b w:val="0"/>
                <w:i w:val="0"/>
                <w:sz w:val="15"/>
              </w:rPr>
              <w:t>Meronen et al., WACV 2024</w:t>
            </w:r>
          </w:p>
        </w:tc>
        <w:tc>
          <w:tcPr>
            <w:tcW w:type="dxa" w:w="1928"/>
          </w:tcPr>
          <w:p>
            <w:pPr>
              <w:spacing w:after="0" w:line="240" w:lineRule="auto"/>
            </w:pPr>
            <w:r/>
            <w:r>
              <w:rPr>
                <w:rFonts w:ascii="Times New Roman" w:hAnsi="Times New Roman"/>
                <w:b w:val="0"/>
                <w:i w:val="0"/>
                <w:sz w:val="15"/>
              </w:rPr>
              <w:t>Post-hoc last-layer Laplace approximation at each exit plus model-internal ensembling and tuned temperature, for uncertainty-aware exits in MSDNet.</w:t>
            </w:r>
          </w:p>
        </w:tc>
        <w:tc>
          <w:tcPr>
            <w:tcW w:type="dxa" w:w="1247"/>
          </w:tcPr>
          <w:p>
            <w:pPr>
              <w:spacing w:after="0" w:line="240" w:lineRule="auto"/>
            </w:pPr>
            <w:r/>
            <w:r>
              <w:rPr>
                <w:rFonts w:ascii="Times New Roman" w:hAnsi="Times New Roman"/>
                <w:b w:val="0"/>
                <w:i w:val="0"/>
                <w:sz w:val="15"/>
              </w:rPr>
              <w:t>CIFAR-100, ImageNet, Caltech-256</w:t>
            </w:r>
          </w:p>
        </w:tc>
        <w:tc>
          <w:tcPr>
            <w:tcW w:type="dxa" w:w="2268"/>
          </w:tcPr>
          <w:p>
            <w:pPr>
              <w:spacing w:after="0" w:line="240" w:lineRule="auto"/>
            </w:pPr>
            <w:r/>
            <w:r>
              <w:rPr>
                <w:rFonts w:ascii="Times New Roman" w:hAnsi="Times New Roman"/>
                <w:b w:val="0"/>
                <w:i w:val="0"/>
                <w:sz w:val="15"/>
              </w:rPr>
              <w:t>CIFAR-100 (small MSDNet, averaged over budgets): ECE falls from 0.182 to 0.017 and top-1 rises from 69.25% to 69.84%.</w:t>
            </w:r>
          </w:p>
        </w:tc>
        <w:tc>
          <w:tcPr>
            <w:tcW w:type="dxa" w:w="2098"/>
          </w:tcPr>
          <w:p>
            <w:pPr>
              <w:spacing w:after="0" w:line="240" w:lineRule="auto"/>
            </w:pPr>
            <w:r/>
            <w:r>
              <w:rPr>
                <w:rFonts w:ascii="Times New Roman" w:hAnsi="Times New Roman"/>
                <w:b w:val="0"/>
                <w:i w:val="0"/>
                <w:sz w:val="15"/>
              </w:rPr>
              <w:t>Direct evidence that early-exit confidences are overconfident and that calibrating them helps exit decisions; motivates Model 3.</w:t>
            </w:r>
          </w:p>
        </w:tc>
      </w:tr>
    </w:tbl>
    <w:p>
      <w:pPr>
        <w:spacing w:after="80"/>
      </w:pPr>
    </w:p>
    <w:p>
      <w:pPr>
        <w:keepNext/>
        <w:spacing w:after="60" w:before="120"/>
      </w:pPr>
      <w:r>
        <w:rPr>
          <w:rFonts w:ascii="Times New Roman" w:hAnsi="Times New Roman"/>
          <w:b/>
          <w:i w:val="0"/>
          <w:sz w:val="23"/>
        </w:rPr>
        <w:t>2.1 Discussion</w:t>
      </w:r>
    </w:p>
    <w:p>
      <w:pPr>
        <w:jc w:val="both"/>
      </w:pPr>
      <w:r>
        <w:rPr>
          <w:rFonts w:ascii="Times New Roman" w:hAnsi="Times New Roman"/>
          <w:b/>
          <w:i w:val="0"/>
        </w:rPr>
        <w:t>Early-exit networks.</w:t>
      </w:r>
      <w:r>
        <w:rPr>
          <w:rFonts w:ascii="Times New Roman" w:hAnsi="Times New Roman"/>
          <w:b w:val="0"/>
          <w:i w:val="0"/>
        </w:rPr>
        <w:t xml:space="preserve"> BranchyNet [1] introduced jointly trained side branches and an entropy threshold, reporting a measured 1.9x speed-up for a branchy ResNet-110 on CIFAR-10 at a cost of 1.5 points of accuracy. MSDNet [2] showed that naive intermediate classifiers can lower a ResNet's final accuracy by up to 7% on CIFAR-100, and addressed this with a multi-scale dense architecture that matches ResNet-110 with about one tenth of the computation. Shallow-Deep Networks [4] attached internal classifiers to off-the-shelf networks, identified overthinking (correct intermediate predictions that later become wrong), and cut average FLOPs by more than half with a max-softmax threshold. Zero Time Waste [8] reuses the predictions of exits that did not fire through cascade connections and ensembling, improving the accuracy of confidence-based exits on CIFAR-100 at a fixed budget.</w:t>
      </w:r>
    </w:p>
    <w:p>
      <w:pPr>
        <w:jc w:val="both"/>
      </w:pPr>
      <w:r>
        <w:rPr>
          <w:rFonts w:ascii="Times New Roman" w:hAnsi="Times New Roman"/>
          <w:b/>
          <w:i w:val="0"/>
        </w:rPr>
        <w:t>Dynamic routing.</w:t>
      </w:r>
      <w:r>
        <w:rPr>
          <w:rFonts w:ascii="Times New Roman" w:hAnsi="Times New Roman"/>
          <w:b w:val="0"/>
          <w:i w:val="0"/>
        </w:rPr>
        <w:t xml:space="preserve"> SkipNet [3] and BlockDrop [6] make depth input-dependent by skipping residual blocks using learned gates or a policy network. They report 30-90% and 20% FLOP reductions respectively, but BlockDrop's own timing shows that a sequential decision variant can run slower than the unmodified network, an early warning that FLOP counts and wall-clock time can disagree.</w:t>
      </w:r>
    </w:p>
    <w:p>
      <w:pPr>
        <w:jc w:val="both"/>
      </w:pPr>
      <w:r>
        <w:rPr>
          <w:rFonts w:ascii="Times New Roman" w:hAnsi="Times New Roman"/>
          <w:b/>
          <w:i w:val="0"/>
        </w:rPr>
        <w:t>Calibration and robustness.</w:t>
      </w:r>
      <w:r>
        <w:rPr>
          <w:rFonts w:ascii="Times New Roman" w:hAnsi="Times New Roman"/>
          <w:b w:val="0"/>
          <w:i w:val="0"/>
        </w:rPr>
        <w:t xml:space="preserve"> Guo et al. [5] showed that modern networks are overconfident and that a single temperature fitted on validation data almost removes the calibration error without changing predictions. Meronen et al. [10] found the same overconfidence in early-exit networks and showed that calibrating each exit improves both ECE and accuracy at a given budget. Hendrycks and Dietterich [7] defined the corruption benchmark (15 corruption types, 5 severities) that we follow. LGViT [9] brought early exits to vision transformers, showing that simple heads on shallow transformer blocks are weak and require specialised heads and self-distillation.</w:t>
      </w:r>
    </w:p>
    <w:p>
      <w:pPr>
        <w:keepNext/>
        <w:spacing w:after="60" w:before="120"/>
      </w:pPr>
      <w:r>
        <w:rPr>
          <w:rFonts w:ascii="Times New Roman" w:hAnsi="Times New Roman"/>
          <w:b/>
          <w:i w:val="0"/>
          <w:sz w:val="23"/>
        </w:rPr>
        <w:t>2.2 Research Gap</w:t>
      </w:r>
    </w:p>
    <w:p>
      <w:pPr>
        <w:jc w:val="both"/>
      </w:pPr>
      <w:r>
        <w:rPr>
          <w:rFonts w:ascii="Times New Roman" w:hAnsi="Times New Roman"/>
          <w:b w:val="0"/>
          <w:i w:val="0"/>
        </w:rPr>
        <w:t>Most early-exit work decides with raw softmax confidence or entropy [1], [2], [4], [8], [9] without an explicit calibration step, although networks, and early exits in particular, are overconfident [5], [10]. Efficiency is mostly reported as FLOPs or exit depth [2]-[4], [8]-[10], although decision overhead can erase theoretical savings [6]. Finally, none of the reviewed early-exit methods studies how exit thresholds, exit distributions and calibration behave when inputs are corrupted [7]. This project addresses all three points on a common CIFAR-100 setup: it compares raw and calibrated exit rules, reports measured latency next to FLOPs, and evaluates every exit policy under noise, blur and contrast corruptions.</w:t>
      </w:r>
    </w:p>
    <w:p>
      <w:pPr>
        <w:keepNext/>
        <w:spacing w:after="80" w:before="200"/>
      </w:pPr>
      <w:r>
        <w:rPr>
          <w:rFonts w:ascii="Times New Roman" w:hAnsi="Times New Roman"/>
          <w:b/>
          <w:i w:val="0"/>
          <w:sz w:val="26"/>
        </w:rPr>
        <w:t>3. Dataset Acquisition and Preprocessing Pipeline</w:t>
      </w:r>
    </w:p>
    <w:p>
      <w:pPr>
        <w:keepNext/>
        <w:spacing w:after="60" w:before="120"/>
      </w:pPr>
      <w:r>
        <w:rPr>
          <w:rFonts w:ascii="Times New Roman" w:hAnsi="Times New Roman"/>
          <w:b/>
          <w:i w:val="0"/>
          <w:sz w:val="23"/>
        </w:rPr>
        <w:t>3.1 Dataset</w:t>
      </w:r>
    </w:p>
    <w:p>
      <w:pPr>
        <w:jc w:val="both"/>
      </w:pPr>
      <w:r>
        <w:rPr>
          <w:rFonts w:ascii="Times New Roman" w:hAnsi="Times New Roman"/>
          <w:b w:val="0"/>
          <w:i w:val="0"/>
        </w:rPr>
        <w:t>CIFAR-100 [11] contains 60,000 RGB images of 32x32 pixels in 100 classes (600 per class), split into 50,000 training and 10,000 test images. It is downloaded programmatically through torchvision, so every run (local or on Kaggle) obtains identical data. We hold out a stratified validation set of 5,000 training images (50 per class, fixed seed 0) that is used for model selection, fitting temperatures and choosing exit thresholds. The official test set is used only for reporting. Figure 1 shows random test samples.</w:t>
      </w:r>
    </w:p>
    <w:p>
      <w:pPr>
        <w:keepNext/>
        <w:jc w:val="center"/>
      </w:pPr>
      <w:r>
        <w:drawing>
          <wp:inline xmlns:a="http://schemas.openxmlformats.org/drawingml/2006/main" xmlns:pic="http://schemas.openxmlformats.org/drawingml/2006/picture">
            <wp:extent cx="5580000" cy="1599562"/>
            <wp:docPr id="2" name="Picture 2"/>
            <wp:cNvGraphicFramePr>
              <a:graphicFrameLocks noChangeAspect="1"/>
            </wp:cNvGraphicFramePr>
            <a:graphic>
              <a:graphicData uri="http://schemas.openxmlformats.org/drawingml/2006/picture">
                <pic:pic>
                  <pic:nvPicPr>
                    <pic:cNvPr id="0" name="dataset_samples.png"/>
                    <pic:cNvPicPr/>
                  </pic:nvPicPr>
                  <pic:blipFill>
                    <a:blip r:embed="rId10"/>
                    <a:stretch>
                      <a:fillRect/>
                    </a:stretch>
                  </pic:blipFill>
                  <pic:spPr>
                    <a:xfrm>
                      <a:off x="0" y="0"/>
                      <a:ext cx="5580000" cy="1599562"/>
                    </a:xfrm>
                    <a:prstGeom prst="rect"/>
                  </pic:spPr>
                </pic:pic>
              </a:graphicData>
            </a:graphic>
          </wp:inline>
        </w:drawing>
      </w:r>
    </w:p>
    <w:p>
      <w:pPr>
        <w:spacing w:after="160"/>
        <w:jc w:val="center"/>
      </w:pPr>
      <w:r>
        <w:rPr>
          <w:rFonts w:ascii="Times New Roman" w:hAnsi="Times New Roman"/>
          <w:b/>
          <w:sz w:val="19"/>
        </w:rPr>
        <w:t xml:space="preserve">Figure 1: </w:t>
      </w:r>
      <w:r>
        <w:rPr>
          <w:rFonts w:ascii="Times New Roman" w:hAnsi="Times New Roman"/>
          <w:i/>
          <w:sz w:val="19"/>
        </w:rPr>
        <w:t>Random CIFAR-100 test images with their class labels.</w:t>
      </w:r>
    </w:p>
    <w:p>
      <w:pPr>
        <w:keepNext/>
        <w:spacing w:after="60"/>
        <w:jc w:val="center"/>
      </w:pPr>
      <w:r>
        <w:rPr>
          <w:rFonts w:ascii="Times New Roman" w:hAnsi="Times New Roman"/>
          <w:b/>
          <w:sz w:val="19"/>
        </w:rPr>
        <w:t xml:space="preserve">Table 3: </w:t>
      </w:r>
      <w:r>
        <w:rPr>
          <w:rFonts w:ascii="Times New Roman" w:hAnsi="Times New Roman"/>
          <w:i/>
          <w:sz w:val="19"/>
        </w:rPr>
        <w:t>Data splits.</w:t>
      </w:r>
    </w:p>
    <w:tbl>
      <w:tblPr>
        <w:tblStyle w:val="TableGrid"/>
        <w:tblW w:type="auto" w:w="0"/>
        <w:jc w:val="center"/>
        <w:tblLayout w:type="fixed"/>
        <w:tblLook w:firstColumn="1" w:firstRow="1" w:lastColumn="0" w:lastRow="0" w:noHBand="0" w:noVBand="1" w:val="04A0"/>
      </w:tblPr>
      <w:tblGrid>
        <w:gridCol w:w="1701"/>
        <w:gridCol w:w="1701"/>
        <w:gridCol w:w="1134"/>
        <w:gridCol w:w="4876"/>
      </w:tblGrid>
      <w:tr>
        <w:trPr>
          <w:tblHeader w:val="true"/>
        </w:trPr>
        <w:tc>
          <w:tcPr>
            <w:tcW w:type="dxa" w:w="1701"/>
            <w:shd w:val="clear" w:color="auto" w:fill="DCE6F2"/>
          </w:tcPr>
          <w:p>
            <w:pPr>
              <w:spacing w:after="0" w:line="240" w:lineRule="auto"/>
              <w:jc w:val="center"/>
            </w:pPr>
            <w:r/>
            <w:r>
              <w:rPr>
                <w:rFonts w:ascii="Times New Roman" w:hAnsi="Times New Roman"/>
                <w:b/>
                <w:i w:val="0"/>
                <w:sz w:val="18"/>
              </w:rPr>
              <w:t>Split</w:t>
            </w:r>
          </w:p>
        </w:tc>
        <w:tc>
          <w:tcPr>
            <w:tcW w:type="dxa" w:w="1701"/>
            <w:shd w:val="clear" w:color="auto" w:fill="DCE6F2"/>
          </w:tcPr>
          <w:p>
            <w:pPr>
              <w:spacing w:after="0" w:line="240" w:lineRule="auto"/>
              <w:jc w:val="center"/>
            </w:pPr>
            <w:r/>
            <w:r>
              <w:rPr>
                <w:rFonts w:ascii="Times New Roman" w:hAnsi="Times New Roman"/>
                <w:b/>
                <w:i w:val="0"/>
                <w:sz w:val="18"/>
              </w:rPr>
              <w:t>Images</w:t>
            </w:r>
          </w:p>
        </w:tc>
        <w:tc>
          <w:tcPr>
            <w:tcW w:type="dxa" w:w="1134"/>
            <w:shd w:val="clear" w:color="auto" w:fill="DCE6F2"/>
          </w:tcPr>
          <w:p>
            <w:pPr>
              <w:spacing w:after="0" w:line="240" w:lineRule="auto"/>
              <w:jc w:val="center"/>
            </w:pPr>
            <w:r/>
            <w:r>
              <w:rPr>
                <w:rFonts w:ascii="Times New Roman" w:hAnsi="Times New Roman"/>
                <w:b/>
                <w:i w:val="0"/>
                <w:sz w:val="18"/>
              </w:rPr>
              <w:t>Per class</w:t>
            </w:r>
          </w:p>
        </w:tc>
        <w:tc>
          <w:tcPr>
            <w:tcW w:type="dxa" w:w="4876"/>
            <w:shd w:val="clear" w:color="auto" w:fill="DCE6F2"/>
          </w:tcPr>
          <w:p>
            <w:pPr>
              <w:spacing w:after="0" w:line="240" w:lineRule="auto"/>
              <w:jc w:val="center"/>
            </w:pPr>
            <w:r/>
            <w:r>
              <w:rPr>
                <w:rFonts w:ascii="Times New Roman" w:hAnsi="Times New Roman"/>
                <w:b/>
                <w:i w:val="0"/>
                <w:sz w:val="18"/>
              </w:rPr>
              <w:t>Used for</w:t>
            </w:r>
          </w:p>
        </w:tc>
      </w:tr>
      <w:tr>
        <w:tc>
          <w:tcPr>
            <w:tcW w:type="dxa" w:w="1701"/>
          </w:tcPr>
          <w:p>
            <w:pPr>
              <w:spacing w:after="0" w:line="240" w:lineRule="auto"/>
            </w:pPr>
            <w:r/>
            <w:r>
              <w:rPr>
                <w:rFonts w:ascii="Times New Roman" w:hAnsi="Times New Roman"/>
                <w:b w:val="0"/>
                <w:i w:val="0"/>
                <w:sz w:val="18"/>
              </w:rPr>
              <w:t>Train</w:t>
            </w:r>
          </w:p>
        </w:tc>
        <w:tc>
          <w:tcPr>
            <w:tcW w:type="dxa" w:w="1701"/>
          </w:tcPr>
          <w:p>
            <w:pPr>
              <w:spacing w:after="0" w:line="240" w:lineRule="auto"/>
              <w:jc w:val="center"/>
            </w:pPr>
            <w:r/>
            <w:r>
              <w:rPr>
                <w:rFonts w:ascii="Times New Roman" w:hAnsi="Times New Roman"/>
                <w:b w:val="0"/>
                <w:i w:val="0"/>
                <w:sz w:val="18"/>
              </w:rPr>
              <w:t>45,000</w:t>
            </w:r>
          </w:p>
        </w:tc>
        <w:tc>
          <w:tcPr>
            <w:tcW w:type="dxa" w:w="1134"/>
          </w:tcPr>
          <w:p>
            <w:pPr>
              <w:spacing w:after="0" w:line="240" w:lineRule="auto"/>
              <w:jc w:val="center"/>
            </w:pPr>
            <w:r/>
            <w:r>
              <w:rPr>
                <w:rFonts w:ascii="Times New Roman" w:hAnsi="Times New Roman"/>
                <w:b w:val="0"/>
                <w:i w:val="0"/>
                <w:sz w:val="18"/>
              </w:rPr>
              <w:t>450</w:t>
            </w:r>
          </w:p>
        </w:tc>
        <w:tc>
          <w:tcPr>
            <w:tcW w:type="dxa" w:w="4876"/>
          </w:tcPr>
          <w:p>
            <w:pPr>
              <w:spacing w:after="0" w:line="240" w:lineRule="auto"/>
            </w:pPr>
            <w:r/>
            <w:r>
              <w:rPr>
                <w:rFonts w:ascii="Times New Roman" w:hAnsi="Times New Roman"/>
                <w:b w:val="0"/>
                <w:i w:val="0"/>
                <w:sz w:val="18"/>
              </w:rPr>
              <w:t>Gradient updates</w:t>
            </w:r>
          </w:p>
        </w:tc>
      </w:tr>
      <w:tr>
        <w:tc>
          <w:tcPr>
            <w:tcW w:type="dxa" w:w="1701"/>
          </w:tcPr>
          <w:p>
            <w:pPr>
              <w:spacing w:after="0" w:line="240" w:lineRule="auto"/>
            </w:pPr>
            <w:r/>
            <w:r>
              <w:rPr>
                <w:rFonts w:ascii="Times New Roman" w:hAnsi="Times New Roman"/>
                <w:b w:val="0"/>
                <w:i w:val="0"/>
                <w:sz w:val="18"/>
              </w:rPr>
              <w:t>Validation</w:t>
            </w:r>
          </w:p>
        </w:tc>
        <w:tc>
          <w:tcPr>
            <w:tcW w:type="dxa" w:w="1701"/>
          </w:tcPr>
          <w:p>
            <w:pPr>
              <w:spacing w:after="0" w:line="240" w:lineRule="auto"/>
              <w:jc w:val="center"/>
            </w:pPr>
            <w:r/>
            <w:r>
              <w:rPr>
                <w:rFonts w:ascii="Times New Roman" w:hAnsi="Times New Roman"/>
                <w:b w:val="0"/>
                <w:i w:val="0"/>
                <w:sz w:val="18"/>
              </w:rPr>
              <w:t>5,000</w:t>
            </w:r>
          </w:p>
        </w:tc>
        <w:tc>
          <w:tcPr>
            <w:tcW w:type="dxa" w:w="1134"/>
          </w:tcPr>
          <w:p>
            <w:pPr>
              <w:spacing w:after="0" w:line="240" w:lineRule="auto"/>
              <w:jc w:val="center"/>
            </w:pPr>
            <w:r/>
            <w:r>
              <w:rPr>
                <w:rFonts w:ascii="Times New Roman" w:hAnsi="Times New Roman"/>
                <w:b w:val="0"/>
                <w:i w:val="0"/>
                <w:sz w:val="18"/>
              </w:rPr>
              <w:t>50</w:t>
            </w:r>
          </w:p>
        </w:tc>
        <w:tc>
          <w:tcPr>
            <w:tcW w:type="dxa" w:w="4876"/>
          </w:tcPr>
          <w:p>
            <w:pPr>
              <w:spacing w:after="0" w:line="240" w:lineRule="auto"/>
            </w:pPr>
            <w:r/>
            <w:r>
              <w:rPr>
                <w:rFonts w:ascii="Times New Roman" w:hAnsi="Times New Roman"/>
                <w:b w:val="0"/>
                <w:i w:val="0"/>
                <w:sz w:val="18"/>
              </w:rPr>
              <w:t>Monitoring, temperature fitting, threshold selection</w:t>
            </w:r>
          </w:p>
        </w:tc>
      </w:tr>
      <w:tr>
        <w:tc>
          <w:tcPr>
            <w:tcW w:type="dxa" w:w="1701"/>
          </w:tcPr>
          <w:p>
            <w:pPr>
              <w:spacing w:after="0" w:line="240" w:lineRule="auto"/>
            </w:pPr>
            <w:r/>
            <w:r>
              <w:rPr>
                <w:rFonts w:ascii="Times New Roman" w:hAnsi="Times New Roman"/>
                <w:b w:val="0"/>
                <w:i w:val="0"/>
                <w:sz w:val="18"/>
              </w:rPr>
              <w:t>Test (clean)</w:t>
            </w:r>
          </w:p>
        </w:tc>
        <w:tc>
          <w:tcPr>
            <w:tcW w:type="dxa" w:w="1701"/>
          </w:tcPr>
          <w:p>
            <w:pPr>
              <w:spacing w:after="0" w:line="240" w:lineRule="auto"/>
              <w:jc w:val="center"/>
            </w:pPr>
            <w:r/>
            <w:r>
              <w:rPr>
                <w:rFonts w:ascii="Times New Roman" w:hAnsi="Times New Roman"/>
                <w:b w:val="0"/>
                <w:i w:val="0"/>
                <w:sz w:val="18"/>
              </w:rPr>
              <w:t>10,000</w:t>
            </w:r>
          </w:p>
        </w:tc>
        <w:tc>
          <w:tcPr>
            <w:tcW w:type="dxa" w:w="1134"/>
          </w:tcPr>
          <w:p>
            <w:pPr>
              <w:spacing w:after="0" w:line="240" w:lineRule="auto"/>
              <w:jc w:val="center"/>
            </w:pPr>
            <w:r/>
            <w:r>
              <w:rPr>
                <w:rFonts w:ascii="Times New Roman" w:hAnsi="Times New Roman"/>
                <w:b w:val="0"/>
                <w:i w:val="0"/>
                <w:sz w:val="18"/>
              </w:rPr>
              <w:t>100</w:t>
            </w:r>
          </w:p>
        </w:tc>
        <w:tc>
          <w:tcPr>
            <w:tcW w:type="dxa" w:w="4876"/>
          </w:tcPr>
          <w:p>
            <w:pPr>
              <w:spacing w:after="0" w:line="240" w:lineRule="auto"/>
            </w:pPr>
            <w:r/>
            <w:r>
              <w:rPr>
                <w:rFonts w:ascii="Times New Roman" w:hAnsi="Times New Roman"/>
                <w:b w:val="0"/>
                <w:i w:val="0"/>
                <w:sz w:val="18"/>
              </w:rPr>
              <w:t>Final accuracy, compute, calibration, latency</w:t>
            </w:r>
          </w:p>
        </w:tc>
      </w:tr>
      <w:tr>
        <w:tc>
          <w:tcPr>
            <w:tcW w:type="dxa" w:w="1701"/>
          </w:tcPr>
          <w:p>
            <w:pPr>
              <w:spacing w:after="0" w:line="240" w:lineRule="auto"/>
            </w:pPr>
            <w:r/>
            <w:r>
              <w:rPr>
                <w:rFonts w:ascii="Times New Roman" w:hAnsi="Times New Roman"/>
                <w:b w:val="0"/>
                <w:i w:val="0"/>
                <w:sz w:val="18"/>
              </w:rPr>
              <w:t>Test (corrupted)</w:t>
            </w:r>
          </w:p>
        </w:tc>
        <w:tc>
          <w:tcPr>
            <w:tcW w:type="dxa" w:w="1701"/>
          </w:tcPr>
          <w:p>
            <w:pPr>
              <w:spacing w:after="0" w:line="240" w:lineRule="auto"/>
              <w:jc w:val="center"/>
            </w:pPr>
            <w:r/>
            <w:r>
              <w:rPr>
                <w:rFonts w:ascii="Times New Roman" w:hAnsi="Times New Roman"/>
                <w:b w:val="0"/>
                <w:i w:val="0"/>
                <w:sz w:val="18"/>
              </w:rPr>
              <w:t>6 x 5 x 10,000</w:t>
            </w:r>
          </w:p>
        </w:tc>
        <w:tc>
          <w:tcPr>
            <w:tcW w:type="dxa" w:w="1134"/>
          </w:tcPr>
          <w:p>
            <w:pPr>
              <w:spacing w:after="0" w:line="240" w:lineRule="auto"/>
              <w:jc w:val="center"/>
            </w:pPr>
            <w:r/>
            <w:r>
              <w:rPr>
                <w:rFonts w:ascii="Times New Roman" w:hAnsi="Times New Roman"/>
                <w:b w:val="0"/>
                <w:i w:val="0"/>
                <w:sz w:val="18"/>
              </w:rPr>
              <w:t>100</w:t>
            </w:r>
          </w:p>
        </w:tc>
        <w:tc>
          <w:tcPr>
            <w:tcW w:type="dxa" w:w="4876"/>
          </w:tcPr>
          <w:p>
            <w:pPr>
              <w:spacing w:after="0" w:line="240" w:lineRule="auto"/>
            </w:pPr>
            <w:r/>
            <w:r>
              <w:rPr>
                <w:rFonts w:ascii="Times New Roman" w:hAnsi="Times New Roman"/>
                <w:b w:val="0"/>
                <w:i w:val="0"/>
                <w:sz w:val="18"/>
              </w:rPr>
              <w:t>Robustness of exit policies (Section 3.3)</w:t>
            </w:r>
          </w:p>
        </w:tc>
      </w:tr>
    </w:tbl>
    <w:p>
      <w:pPr>
        <w:spacing w:after="80"/>
      </w:pPr>
    </w:p>
    <w:p>
      <w:pPr>
        <w:keepNext/>
        <w:spacing w:after="60" w:before="120"/>
      </w:pPr>
      <w:r>
        <w:rPr>
          <w:rFonts w:ascii="Times New Roman" w:hAnsi="Times New Roman"/>
          <w:b/>
          <w:i w:val="0"/>
          <w:sz w:val="23"/>
        </w:rPr>
        <w:t>3.2 Preprocessing and Augmentation</w:t>
      </w:r>
    </w:p>
    <w:p>
      <w:pPr>
        <w:jc w:val="both"/>
      </w:pPr>
      <w:r>
        <w:rPr>
          <w:rFonts w:ascii="Times New Roman" w:hAnsi="Times New Roman"/>
          <w:b w:val="0"/>
          <w:i w:val="0"/>
        </w:rPr>
        <w:t>Kaggle machines provide two T4 GPUs but only four CPU cores, so a standard CPU data loader with per-image PIL transforms becomes the bottleneck for small 32x32 images. Instead, the full uint8 dataset (about 150 MB) is copied to GPU memory once, and batches are sampled, augmented and normalised on the GPU. Training batches use the standard light CIFAR augmentation: random 32x32 crops from a 4-pixel reflect-padded image and random horizontal flips. Images are scaled to [0, 1] and normalised with the per-channel CIFAR-100 training mean (0.507, 0.487, 0.441) and standard deviation (0.267, 0.256, 0.276), which we verified on our training split. The ViT-Tiny additionally uses mixup [15] or CutMix [16] on every batch and label smoothing of 0.1, since transformers trained from scratch on small datasets need stronger regularisation. For the final runs the ViT also uses RandAugment (two operations, magnitude 9), applied on the GPU to chunks of 32 images that each draw their own operations. Evaluation uses no augmentation.</w:t>
      </w:r>
    </w:p>
    <w:p>
      <w:pPr>
        <w:spacing w:after="0" w:line="240" w:lineRule="auto"/>
        <w:ind w:left="170"/>
        <w:shd w:val="clear" w:color="auto" w:fill="F3F3F1"/>
      </w:pPr>
      <w:r>
        <w:rPr>
          <w:rFonts w:ascii="Courier New" w:hAnsi="Courier New" w:eastAsia="Courier New"/>
          <w:sz w:val="16"/>
        </w:rPr>
        <w:t>def load_cifar100(root="data", val_size=5000, seed=0):</w:t>
      </w:r>
    </w:p>
    <w:p>
      <w:pPr>
        <w:spacing w:after="0" w:line="240" w:lineRule="auto"/>
        <w:ind w:left="170"/>
        <w:shd w:val="clear" w:color="auto" w:fill="F3F3F1"/>
      </w:pPr>
      <w:r>
        <w:rPr>
          <w:rFonts w:ascii="Courier New" w:hAnsi="Courier New" w:eastAsia="Courier New"/>
          <w:sz w:val="16"/>
        </w:rPr>
        <w:t xml:space="preserve">    tr = CIFAR100(root, train=True, download=True)</w:t>
      </w:r>
    </w:p>
    <w:p>
      <w:pPr>
        <w:spacing w:after="0" w:line="240" w:lineRule="auto"/>
        <w:ind w:left="170"/>
        <w:shd w:val="clear" w:color="auto" w:fill="F3F3F1"/>
      </w:pPr>
      <w:r>
        <w:rPr>
          <w:rFonts w:ascii="Courier New" w:hAnsi="Courier New" w:eastAsia="Courier New"/>
          <w:sz w:val="16"/>
        </w:rPr>
        <w:t xml:space="preserve">    te = CIFAR100(root, train=False, download=True)</w:t>
      </w:r>
    </w:p>
    <w:p>
      <w:pPr>
        <w:spacing w:after="0" w:line="240" w:lineRule="auto"/>
        <w:ind w:left="170"/>
        <w:shd w:val="clear" w:color="auto" w:fill="F3F3F1"/>
      </w:pPr>
      <w:r>
        <w:rPr>
          <w:rFonts w:ascii="Courier New" w:hAnsi="Courier New" w:eastAsia="Courier New"/>
          <w:sz w:val="16"/>
        </w:rPr>
        <w:t xml:space="preserve">    x, y = tr.data, np.asarray(tr.targets)</w:t>
      </w:r>
    </w:p>
    <w:p>
      <w:pPr>
        <w:spacing w:after="0" w:line="240" w:lineRule="auto"/>
        <w:ind w:left="170"/>
        <w:shd w:val="clear" w:color="auto" w:fill="F3F3F1"/>
      </w:pPr>
      <w:r>
        <w:rPr>
          <w:rFonts w:ascii="Courier New" w:hAnsi="Courier New" w:eastAsia="Courier New"/>
          <w:sz w:val="16"/>
        </w:rPr>
        <w:t xml:space="preserve">    rng = np.random.default_rng(seed)</w:t>
      </w:r>
    </w:p>
    <w:p>
      <w:pPr>
        <w:spacing w:after="0" w:line="240" w:lineRule="auto"/>
        <w:ind w:left="170"/>
        <w:shd w:val="clear" w:color="auto" w:fill="F3F3F1"/>
      </w:pPr>
      <w:r>
        <w:rPr>
          <w:rFonts w:ascii="Courier New" w:hAnsi="Courier New" w:eastAsia="Courier New"/>
          <w:sz w:val="16"/>
        </w:rPr>
        <w:t xml:space="preserve">    per_class = val_size // NUM_CLASSES                  # 50 images per class</w:t>
      </w:r>
    </w:p>
    <w:p>
      <w:pPr>
        <w:spacing w:after="0" w:line="240" w:lineRule="auto"/>
        <w:ind w:left="170"/>
        <w:shd w:val="clear" w:color="auto" w:fill="F3F3F1"/>
      </w:pPr>
      <w:r>
        <w:rPr>
          <w:rFonts w:ascii="Courier New" w:hAnsi="Courier New" w:eastAsia="Courier New"/>
          <w:sz w:val="16"/>
        </w:rPr>
        <w:t xml:space="preserve">    val_idx = np.concatenate([rng.permutation(np.flatnonzero(y == c))[:per_class]</w:t>
      </w:r>
    </w:p>
    <w:p>
      <w:pPr>
        <w:spacing w:after="0" w:line="240" w:lineRule="auto"/>
        <w:ind w:left="170"/>
        <w:shd w:val="clear" w:color="auto" w:fill="F3F3F1"/>
      </w:pPr>
      <w:r>
        <w:rPr>
          <w:rFonts w:ascii="Courier New" w:hAnsi="Courier New" w:eastAsia="Courier New"/>
          <w:sz w:val="16"/>
        </w:rPr>
        <w:t xml:space="preserve">                              for c in range(NUM_CLASSES)])</w:t>
      </w:r>
    </w:p>
    <w:p>
      <w:pPr>
        <w:spacing w:after="0" w:line="240" w:lineRule="auto"/>
        <w:ind w:left="170"/>
        <w:shd w:val="clear" w:color="auto" w:fill="F3F3F1"/>
      </w:pPr>
      <w:r>
        <w:rPr>
          <w:rFonts w:ascii="Courier New" w:hAnsi="Courier New" w:eastAsia="Courier New"/>
          <w:sz w:val="16"/>
        </w:rPr>
        <w:t xml:space="preserve">    mask = np.ones(len(y), dtype=bool)</w:t>
      </w:r>
    </w:p>
    <w:p>
      <w:pPr>
        <w:spacing w:after="0" w:line="240" w:lineRule="auto"/>
        <w:ind w:left="170"/>
        <w:shd w:val="clear" w:color="auto" w:fill="F3F3F1"/>
      </w:pPr>
      <w:r>
        <w:rPr>
          <w:rFonts w:ascii="Courier New" w:hAnsi="Courier New" w:eastAsia="Courier New"/>
          <w:sz w:val="16"/>
        </w:rPr>
        <w:t xml:space="preserve">    mask[val_idx] = False</w:t>
      </w:r>
    </w:p>
    <w:p>
      <w:pPr>
        <w:spacing w:after="0" w:line="240" w:lineRule="auto"/>
        <w:ind w:left="170"/>
        <w:shd w:val="clear" w:color="auto" w:fill="F3F3F1"/>
      </w:pPr>
      <w:r>
        <w:rPr>
          <w:rFonts w:ascii="Courier New" w:hAnsi="Courier New" w:eastAsia="Courier New"/>
          <w:sz w:val="16"/>
        </w:rPr>
        <w:t xml:space="preserve">    return {"train": (x[mask], y[mask]),</w:t>
      </w:r>
    </w:p>
    <w:p>
      <w:pPr>
        <w:spacing w:after="0" w:line="240" w:lineRule="auto"/>
        <w:ind w:left="170"/>
        <w:shd w:val="clear" w:color="auto" w:fill="F3F3F1"/>
      </w:pPr>
      <w:r>
        <w:rPr>
          <w:rFonts w:ascii="Courier New" w:hAnsi="Courier New" w:eastAsia="Courier New"/>
          <w:sz w:val="16"/>
        </w:rPr>
        <w:t xml:space="preserve">            "val": (x[val_idx], y[val_idx]),</w:t>
      </w:r>
    </w:p>
    <w:p>
      <w:pPr>
        <w:spacing w:after="0" w:line="240" w:lineRule="auto"/>
        <w:ind w:left="170"/>
        <w:shd w:val="clear" w:color="auto" w:fill="F3F3F1"/>
      </w:pPr>
      <w:r>
        <w:rPr>
          <w:rFonts w:ascii="Courier New" w:hAnsi="Courier New" w:eastAsia="Courier New"/>
          <w:sz w:val="16"/>
        </w:rPr>
        <w:t xml:space="preserve">            "test": (te.data, np.asarray(te.targets))}</w:t>
      </w:r>
    </w:p>
    <w:p>
      <w:pPr>
        <w:spacing w:after="40"/>
      </w:pPr>
    </w:p>
    <w:p>
      <w:pPr>
        <w:spacing w:after="0" w:line="240" w:lineRule="auto"/>
        <w:ind w:left="170"/>
        <w:shd w:val="clear" w:color="auto" w:fill="F3F3F1"/>
      </w:pPr>
      <w:r>
        <w:rPr>
          <w:rFonts w:ascii="Courier New" w:hAnsi="Courier New" w:eastAsia="Courier New"/>
          <w:sz w:val="16"/>
        </w:rPr>
        <w:t>def augment(x, pad=4):</w:t>
      </w:r>
    </w:p>
    <w:p>
      <w:pPr>
        <w:spacing w:after="0" w:line="240" w:lineRule="auto"/>
        <w:ind w:left="170"/>
        <w:shd w:val="clear" w:color="auto" w:fill="F3F3F1"/>
      </w:pPr>
      <w:r>
        <w:rPr>
          <w:rFonts w:ascii="Courier New" w:hAnsi="Courier New" w:eastAsia="Courier New"/>
          <w:sz w:val="16"/>
        </w:rPr>
        <w:t xml:space="preserve">    """Random crop with reflect padding and horizontal flip, on the GPU."""</w:t>
      </w:r>
    </w:p>
    <w:p>
      <w:pPr>
        <w:spacing w:after="0" w:line="240" w:lineRule="auto"/>
        <w:ind w:left="170"/>
        <w:shd w:val="clear" w:color="auto" w:fill="F3F3F1"/>
      </w:pPr>
      <w:r>
        <w:rPr>
          <w:rFonts w:ascii="Courier New" w:hAnsi="Courier New" w:eastAsia="Courier New"/>
          <w:sz w:val="16"/>
        </w:rPr>
        <w:t xml:space="preserve">    n, _, h, w = x.shape</w:t>
      </w:r>
    </w:p>
    <w:p>
      <w:pPr>
        <w:spacing w:after="0" w:line="240" w:lineRule="auto"/>
        <w:ind w:left="170"/>
        <w:shd w:val="clear" w:color="auto" w:fill="F3F3F1"/>
      </w:pPr>
      <w:r>
        <w:rPr>
          <w:rFonts w:ascii="Courier New" w:hAnsi="Courier New" w:eastAsia="Courier New"/>
          <w:sz w:val="16"/>
        </w:rPr>
        <w:t xml:space="preserve">    x = F.pad(x, (pad, pad, pad, pad), mode="reflect")</w:t>
      </w:r>
    </w:p>
    <w:p>
      <w:pPr>
        <w:spacing w:after="0" w:line="240" w:lineRule="auto"/>
        <w:ind w:left="170"/>
        <w:shd w:val="clear" w:color="auto" w:fill="F3F3F1"/>
      </w:pPr>
      <w:r>
        <w:rPr>
          <w:rFonts w:ascii="Courier New" w:hAnsi="Courier New" w:eastAsia="Courier New"/>
          <w:sz w:val="16"/>
        </w:rPr>
        <w:t xml:space="preserve">    i = torch.randint(0, 2 * pad + 1, (n, 1), device=x.device) + arange(h)</w:t>
      </w:r>
    </w:p>
    <w:p>
      <w:pPr>
        <w:spacing w:after="0" w:line="240" w:lineRule="auto"/>
        <w:ind w:left="170"/>
        <w:shd w:val="clear" w:color="auto" w:fill="F3F3F1"/>
      </w:pPr>
      <w:r>
        <w:rPr>
          <w:rFonts w:ascii="Courier New" w:hAnsi="Courier New" w:eastAsia="Courier New"/>
          <w:sz w:val="16"/>
        </w:rPr>
        <w:t xml:space="preserve">    j = torch.randint(0, 2 * pad + 1, (n, 1), device=x.device) + arange(w)</w:t>
      </w:r>
    </w:p>
    <w:p>
      <w:pPr>
        <w:spacing w:after="0" w:line="240" w:lineRule="auto"/>
        <w:ind w:left="170"/>
        <w:shd w:val="clear" w:color="auto" w:fill="F3F3F1"/>
      </w:pPr>
      <w:r>
        <w:rPr>
          <w:rFonts w:ascii="Courier New" w:hAnsi="Courier New" w:eastAsia="Courier New"/>
          <w:sz w:val="16"/>
        </w:rPr>
        <w:t xml:space="preserve">    x = x[arange(n)[:, None, None, None], arange(3)[None, :, None, None],</w:t>
      </w:r>
    </w:p>
    <w:p>
      <w:pPr>
        <w:spacing w:after="0" w:line="240" w:lineRule="auto"/>
        <w:ind w:left="170"/>
        <w:shd w:val="clear" w:color="auto" w:fill="F3F3F1"/>
      </w:pPr>
      <w:r>
        <w:rPr>
          <w:rFonts w:ascii="Courier New" w:hAnsi="Courier New" w:eastAsia="Courier New"/>
          <w:sz w:val="16"/>
        </w:rPr>
        <w:t xml:space="preserve">          i[:, None, :, None], j[:, None, None, :]]</w:t>
      </w:r>
    </w:p>
    <w:p>
      <w:pPr>
        <w:spacing w:after="0" w:line="240" w:lineRule="auto"/>
        <w:ind w:left="170"/>
        <w:shd w:val="clear" w:color="auto" w:fill="F3F3F1"/>
      </w:pPr>
      <w:r>
        <w:rPr>
          <w:rFonts w:ascii="Courier New" w:hAnsi="Courier New" w:eastAsia="Courier New"/>
          <w:sz w:val="16"/>
        </w:rPr>
        <w:t xml:space="preserve">    flip = torch.rand(n, device=x.device) &lt; 0.5</w:t>
      </w:r>
    </w:p>
    <w:p>
      <w:pPr>
        <w:spacing w:after="0" w:line="240" w:lineRule="auto"/>
        <w:ind w:left="170"/>
        <w:shd w:val="clear" w:color="auto" w:fill="F3F3F1"/>
      </w:pPr>
      <w:r>
        <w:rPr>
          <w:rFonts w:ascii="Courier New" w:hAnsi="Courier New" w:eastAsia="Courier New"/>
          <w:sz w:val="16"/>
        </w:rPr>
        <w:t xml:space="preserve">    return torch.where(flip[:, None, None, None], x.flip(3), x)</w:t>
      </w:r>
    </w:p>
    <w:p>
      <w:pPr>
        <w:spacing w:after="0" w:line="240" w:lineRule="auto"/>
        <w:ind w:left="170"/>
        <w:shd w:val="clear" w:color="auto" w:fill="F3F3F1"/>
      </w:pPr>
      <w:r>
        <w:rPr>
          <w:rFonts w:ascii="Courier New" w:hAnsi="Courier New" w:eastAsia="Courier New"/>
          <w:sz w:val="16"/>
        </w:rPr>
        <w:t xml:space="preserve"> </w:t>
      </w:r>
    </w:p>
    <w:p>
      <w:pPr>
        <w:spacing w:after="0" w:line="240" w:lineRule="auto"/>
        <w:ind w:left="170"/>
        <w:shd w:val="clear" w:color="auto" w:fill="F3F3F1"/>
      </w:pPr>
      <w:r>
        <w:rPr>
          <w:rFonts w:ascii="Courier New" w:hAnsi="Courier New" w:eastAsia="Courier New"/>
          <w:sz w:val="16"/>
        </w:rPr>
        <w:t>class GPULoader:                    # the whole uint8 split lives on the GPU</w:t>
      </w:r>
    </w:p>
    <w:p>
      <w:pPr>
        <w:spacing w:after="0" w:line="240" w:lineRule="auto"/>
        <w:ind w:left="170"/>
        <w:shd w:val="clear" w:color="auto" w:fill="F3F3F1"/>
      </w:pPr>
      <w:r>
        <w:rPr>
          <w:rFonts w:ascii="Courier New" w:hAnsi="Courier New" w:eastAsia="Courier New"/>
          <w:sz w:val="16"/>
        </w:rPr>
        <w:t xml:space="preserve">    def __iter__(self):</w:t>
      </w:r>
    </w:p>
    <w:p>
      <w:pPr>
        <w:spacing w:after="0" w:line="240" w:lineRule="auto"/>
        <w:ind w:left="170"/>
        <w:shd w:val="clear" w:color="auto" w:fill="F3F3F1"/>
      </w:pPr>
      <w:r>
        <w:rPr>
          <w:rFonts w:ascii="Courier New" w:hAnsi="Courier New" w:eastAsia="Courier New"/>
          <w:sz w:val="16"/>
        </w:rPr>
        <w:t xml:space="preserve">        idx = torch.randperm(n) if self.train else torch.arange(n)</w:t>
      </w:r>
    </w:p>
    <w:p>
      <w:pPr>
        <w:spacing w:after="0" w:line="240" w:lineRule="auto"/>
        <w:ind w:left="170"/>
        <w:shd w:val="clear" w:color="auto" w:fill="F3F3F1"/>
      </w:pPr>
      <w:r>
        <w:rPr>
          <w:rFonts w:ascii="Courier New" w:hAnsi="Courier New" w:eastAsia="Courier New"/>
          <w:sz w:val="16"/>
        </w:rPr>
        <w:t xml:space="preserve">        for k in range(0, n, self.bs):</w:t>
      </w:r>
    </w:p>
    <w:p>
      <w:pPr>
        <w:spacing w:after="0" w:line="240" w:lineRule="auto"/>
        <w:ind w:left="170"/>
        <w:shd w:val="clear" w:color="auto" w:fill="F3F3F1"/>
      </w:pPr>
      <w:r>
        <w:rPr>
          <w:rFonts w:ascii="Courier New" w:hAnsi="Courier New" w:eastAsia="Courier New"/>
          <w:sz w:val="16"/>
        </w:rPr>
        <w:t xml:space="preserve">            b = idx[k:k + self.bs]</w:t>
      </w:r>
    </w:p>
    <w:p>
      <w:pPr>
        <w:spacing w:after="0" w:line="240" w:lineRule="auto"/>
        <w:ind w:left="170"/>
        <w:shd w:val="clear" w:color="auto" w:fill="F3F3F1"/>
      </w:pPr>
      <w:r>
        <w:rPr>
          <w:rFonts w:ascii="Courier New" w:hAnsi="Courier New" w:eastAsia="Courier New"/>
          <w:sz w:val="16"/>
        </w:rPr>
        <w:t xml:space="preserve">            xb = self.x[b].float().div_(255)</w:t>
      </w:r>
    </w:p>
    <w:p>
      <w:pPr>
        <w:spacing w:after="0" w:line="240" w:lineRule="auto"/>
        <w:ind w:left="170"/>
        <w:shd w:val="clear" w:color="auto" w:fill="F3F3F1"/>
      </w:pPr>
      <w:r>
        <w:rPr>
          <w:rFonts w:ascii="Courier New" w:hAnsi="Courier New" w:eastAsia="Courier New"/>
          <w:sz w:val="16"/>
        </w:rPr>
        <w:t xml:space="preserve">            if self.train:</w:t>
      </w:r>
    </w:p>
    <w:p>
      <w:pPr>
        <w:spacing w:after="0" w:line="240" w:lineRule="auto"/>
        <w:ind w:left="170"/>
        <w:shd w:val="clear" w:color="auto" w:fill="F3F3F1"/>
      </w:pPr>
      <w:r>
        <w:rPr>
          <w:rFonts w:ascii="Courier New" w:hAnsi="Courier New" w:eastAsia="Courier New"/>
          <w:sz w:val="16"/>
        </w:rPr>
        <w:t xml:space="preserve">                xb = augment(xb)</w:t>
      </w:r>
    </w:p>
    <w:p>
      <w:pPr>
        <w:spacing w:after="0" w:line="240" w:lineRule="auto"/>
        <w:ind w:left="170"/>
        <w:shd w:val="clear" w:color="auto" w:fill="F3F3F1"/>
      </w:pPr>
      <w:r>
        <w:rPr>
          <w:rFonts w:ascii="Courier New" w:hAnsi="Courier New" w:eastAsia="Courier New"/>
          <w:sz w:val="16"/>
        </w:rPr>
        <w:t xml:space="preserve">            if self.transform is not None:   # corruptions, Section 3.3</w:t>
      </w:r>
    </w:p>
    <w:p>
      <w:pPr>
        <w:spacing w:after="0" w:line="240" w:lineRule="auto"/>
        <w:ind w:left="170"/>
        <w:shd w:val="clear" w:color="auto" w:fill="F3F3F1"/>
      </w:pPr>
      <w:r>
        <w:rPr>
          <w:rFonts w:ascii="Courier New" w:hAnsi="Courier New" w:eastAsia="Courier New"/>
          <w:sz w:val="16"/>
        </w:rPr>
        <w:t xml:space="preserve">                xb = self.transform(xb)</w:t>
      </w:r>
    </w:p>
    <w:p>
      <w:pPr>
        <w:spacing w:after="0" w:line="240" w:lineRule="auto"/>
        <w:ind w:left="170"/>
        <w:shd w:val="clear" w:color="auto" w:fill="F3F3F1"/>
      </w:pPr>
      <w:r>
        <w:rPr>
          <w:rFonts w:ascii="Courier New" w:hAnsi="Courier New" w:eastAsia="Courier New"/>
          <w:sz w:val="16"/>
        </w:rPr>
        <w:t xml:space="preserve">            yield normalize(xb), self.y[b]</w:t>
      </w:r>
    </w:p>
    <w:p>
      <w:pPr>
        <w:spacing w:after="40"/>
      </w:pPr>
    </w:p>
    <w:p>
      <w:pPr>
        <w:keepNext/>
        <w:spacing w:after="60" w:before="120"/>
      </w:pPr>
      <w:r>
        <w:rPr>
          <w:rFonts w:ascii="Times New Roman" w:hAnsi="Times New Roman"/>
          <w:b/>
          <w:i w:val="0"/>
          <w:sz w:val="23"/>
        </w:rPr>
        <w:t>3.3 Corrupted Test Sets</w:t>
      </w:r>
    </w:p>
    <w:p>
      <w:pPr>
        <w:jc w:val="both"/>
      </w:pPr>
      <w:r>
        <w:rPr>
          <w:rFonts w:ascii="Times New Roman" w:hAnsi="Times New Roman"/>
          <w:b w:val="0"/>
          <w:i w:val="0"/>
        </w:rPr>
        <w:t>To study whether exit decisions stay reliable under distribution shift, we re-implemented six corruptions of the CIFAR-100-C benchmark [7] in PyTorch so they run on the GPU: Gaussian, shot (Poisson) and impulse (salt-and-pepper) noise, Gaussian and defocus blur, and contrast reduction, each at five severities with the constants of the original CIFAR-C generation code. Corrupted images are re-quantised to 8 bits, as in the stored benchmark, and every corruption and severity uses a fixed random seed, so all models see identical corrupted images. This gives 30 corrupted copies of the test set (300,000 images) without storing any extra data. Figure 2 shows one test image under each corruption.</w:t>
      </w:r>
    </w:p>
    <w:p>
      <w:pPr>
        <w:keepNext/>
        <w:jc w:val="center"/>
      </w:pPr>
      <w:r>
        <w:drawing>
          <wp:inline xmlns:a="http://schemas.openxmlformats.org/drawingml/2006/main" xmlns:pic="http://schemas.openxmlformats.org/drawingml/2006/picture">
            <wp:extent cx="5400000" cy="2435181"/>
            <wp:docPr id="3" name="Picture 3"/>
            <wp:cNvGraphicFramePr>
              <a:graphicFrameLocks noChangeAspect="1"/>
            </wp:cNvGraphicFramePr>
            <a:graphic>
              <a:graphicData uri="http://schemas.openxmlformats.org/drawingml/2006/picture">
                <pic:pic>
                  <pic:nvPicPr>
                    <pic:cNvPr id="0" name="corruption_examples.png"/>
                    <pic:cNvPicPr/>
                  </pic:nvPicPr>
                  <pic:blipFill>
                    <a:blip r:embed="rId11"/>
                    <a:stretch>
                      <a:fillRect/>
                    </a:stretch>
                  </pic:blipFill>
                  <pic:spPr>
                    <a:xfrm>
                      <a:off x="0" y="0"/>
                      <a:ext cx="5400000" cy="2435181"/>
                    </a:xfrm>
                    <a:prstGeom prst="rect"/>
                  </pic:spPr>
                </pic:pic>
              </a:graphicData>
            </a:graphic>
          </wp:inline>
        </w:drawing>
      </w:r>
    </w:p>
    <w:p>
      <w:pPr>
        <w:spacing w:after="160"/>
        <w:jc w:val="center"/>
      </w:pPr>
      <w:r>
        <w:rPr>
          <w:rFonts w:ascii="Times New Roman" w:hAnsi="Times New Roman"/>
          <w:b/>
          <w:sz w:val="19"/>
        </w:rPr>
        <w:t xml:space="preserve">Figure 2: </w:t>
      </w:r>
      <w:r>
        <w:rPr>
          <w:rFonts w:ascii="Times New Roman" w:hAnsi="Times New Roman"/>
          <w:i/>
          <w:sz w:val="19"/>
        </w:rPr>
        <w:t>One test image under the six corruptions at severities 1, 3 and 5.</w:t>
      </w:r>
    </w:p>
    <w:p>
      <w:pPr>
        <w:spacing w:after="0" w:line="240" w:lineRule="auto"/>
        <w:ind w:left="170"/>
        <w:shd w:val="clear" w:color="auto" w:fill="F3F3F1"/>
      </w:pPr>
      <w:r>
        <w:rPr>
          <w:rFonts w:ascii="Courier New" w:hAnsi="Courier New" w:eastAsia="Courier New"/>
          <w:sz w:val="16"/>
        </w:rPr>
        <w:t>def gaussian_noise(x, s, g):</w:t>
      </w:r>
    </w:p>
    <w:p>
      <w:pPr>
        <w:spacing w:after="0" w:line="240" w:lineRule="auto"/>
        <w:ind w:left="170"/>
        <w:shd w:val="clear" w:color="auto" w:fill="F3F3F1"/>
      </w:pPr>
      <w:r>
        <w:rPr>
          <w:rFonts w:ascii="Courier New" w:hAnsi="Courier New" w:eastAsia="Courier New"/>
          <w:sz w:val="16"/>
        </w:rPr>
        <w:t xml:space="preserve">    c = [0.04, 0.06, 0.08, 0.09, 0.10][s - 1]</w:t>
      </w:r>
    </w:p>
    <w:p>
      <w:pPr>
        <w:spacing w:after="0" w:line="240" w:lineRule="auto"/>
        <w:ind w:left="170"/>
        <w:shd w:val="clear" w:color="auto" w:fill="F3F3F1"/>
      </w:pPr>
      <w:r>
        <w:rPr>
          <w:rFonts w:ascii="Courier New" w:hAnsi="Courier New" w:eastAsia="Courier New"/>
          <w:sz w:val="16"/>
        </w:rPr>
        <w:t xml:space="preserve">    return (x + torch.randn(x.shape, generator=g, device=x.device) * c).clamp(0, 1)</w:t>
      </w:r>
    </w:p>
    <w:p>
      <w:pPr>
        <w:spacing w:after="0" w:line="240" w:lineRule="auto"/>
        <w:ind w:left="170"/>
        <w:shd w:val="clear" w:color="auto" w:fill="F3F3F1"/>
      </w:pPr>
      <w:r>
        <w:rPr>
          <w:rFonts w:ascii="Courier New" w:hAnsi="Courier New" w:eastAsia="Courier New"/>
          <w:sz w:val="16"/>
        </w:rPr>
        <w:t xml:space="preserve"> </w:t>
      </w:r>
    </w:p>
    <w:p>
      <w:pPr>
        <w:spacing w:after="0" w:line="240" w:lineRule="auto"/>
        <w:ind w:left="170"/>
        <w:shd w:val="clear" w:color="auto" w:fill="F3F3F1"/>
      </w:pPr>
      <w:r>
        <w:rPr>
          <w:rFonts w:ascii="Courier New" w:hAnsi="Courier New" w:eastAsia="Courier New"/>
          <w:sz w:val="16"/>
        </w:rPr>
        <w:t>def gaussian_blur(x, s, g):</w:t>
      </w:r>
    </w:p>
    <w:p>
      <w:pPr>
        <w:spacing w:after="0" w:line="240" w:lineRule="auto"/>
        <w:ind w:left="170"/>
        <w:shd w:val="clear" w:color="auto" w:fill="F3F3F1"/>
      </w:pPr>
      <w:r>
        <w:rPr>
          <w:rFonts w:ascii="Courier New" w:hAnsi="Courier New" w:eastAsia="Courier New"/>
          <w:sz w:val="16"/>
        </w:rPr>
        <w:t xml:space="preserve">    c = [0.4, 0.6, 0.7, 0.8, 1.0][s - 1]</w:t>
      </w:r>
    </w:p>
    <w:p>
      <w:pPr>
        <w:spacing w:after="0" w:line="240" w:lineRule="auto"/>
        <w:ind w:left="170"/>
        <w:shd w:val="clear" w:color="auto" w:fill="F3F3F1"/>
      </w:pPr>
      <w:r>
        <w:rPr>
          <w:rFonts w:ascii="Courier New" w:hAnsi="Courier New" w:eastAsia="Courier New"/>
          <w:sz w:val="16"/>
        </w:rPr>
        <w:t xml:space="preserve">    k = _gauss1d(c, int(4 * c + 0.5), x.device)</w:t>
      </w:r>
    </w:p>
    <w:p>
      <w:pPr>
        <w:spacing w:after="0" w:line="240" w:lineRule="auto"/>
        <w:ind w:left="170"/>
        <w:shd w:val="clear" w:color="auto" w:fill="F3F3F1"/>
      </w:pPr>
      <w:r>
        <w:rPr>
          <w:rFonts w:ascii="Courier New" w:hAnsi="Courier New" w:eastAsia="Courier New"/>
          <w:sz w:val="16"/>
        </w:rPr>
        <w:t xml:space="preserve">    return _filter(x, torch.outer(k, k), "replicate").clamp(0, 1)</w:t>
      </w:r>
    </w:p>
    <w:p>
      <w:pPr>
        <w:spacing w:after="0" w:line="240" w:lineRule="auto"/>
        <w:ind w:left="170"/>
        <w:shd w:val="clear" w:color="auto" w:fill="F3F3F1"/>
      </w:pPr>
      <w:r>
        <w:rPr>
          <w:rFonts w:ascii="Courier New" w:hAnsi="Courier New" w:eastAsia="Courier New"/>
          <w:sz w:val="16"/>
        </w:rPr>
        <w:t xml:space="preserve"> </w:t>
      </w:r>
    </w:p>
    <w:p>
      <w:pPr>
        <w:spacing w:after="0" w:line="240" w:lineRule="auto"/>
        <w:ind w:left="170"/>
        <w:shd w:val="clear" w:color="auto" w:fill="F3F3F1"/>
      </w:pPr>
      <w:r>
        <w:rPr>
          <w:rFonts w:ascii="Courier New" w:hAnsi="Courier New" w:eastAsia="Courier New"/>
          <w:sz w:val="16"/>
        </w:rPr>
        <w:t>def corrupt(name, severity, generator):   # re-quantize to 8 bits like stored CIFAR-C</w:t>
      </w:r>
    </w:p>
    <w:p>
      <w:pPr>
        <w:spacing w:after="0" w:line="240" w:lineRule="auto"/>
        <w:ind w:left="170"/>
        <w:shd w:val="clear" w:color="auto" w:fill="F3F3F1"/>
      </w:pPr>
      <w:r>
        <w:rPr>
          <w:rFonts w:ascii="Courier New" w:hAnsi="Courier New" w:eastAsia="Courier New"/>
          <w:sz w:val="16"/>
        </w:rPr>
        <w:t xml:space="preserve">    fn = CORRUPTIONS[name]</w:t>
      </w:r>
    </w:p>
    <w:p>
      <w:pPr>
        <w:spacing w:after="0" w:line="240" w:lineRule="auto"/>
        <w:ind w:left="170"/>
        <w:shd w:val="clear" w:color="auto" w:fill="F3F3F1"/>
      </w:pPr>
      <w:r>
        <w:rPr>
          <w:rFonts w:ascii="Courier New" w:hAnsi="Courier New" w:eastAsia="Courier New"/>
          <w:sz w:val="16"/>
        </w:rPr>
        <w:t xml:space="preserve">    return lambda x: torch.round(fn(x, severity, generator) * 255) / 255</w:t>
      </w:r>
    </w:p>
    <w:p>
      <w:pPr>
        <w:spacing w:after="40"/>
      </w:pPr>
    </w:p>
    <w:p>
      <w:pPr>
        <w:keepNext/>
        <w:spacing w:after="80" w:before="200"/>
      </w:pPr>
      <w:r>
        <w:rPr>
          <w:rFonts w:ascii="Times New Roman" w:hAnsi="Times New Roman"/>
          <w:b/>
          <w:i w:val="0"/>
          <w:sz w:val="26"/>
        </w:rPr>
        <w:t>4. Methodology</w:t>
      </w:r>
    </w:p>
    <w:p>
      <w:pPr>
        <w:keepNext/>
        <w:spacing w:after="60" w:before="120"/>
      </w:pPr>
      <w:r>
        <w:rPr>
          <w:rFonts w:ascii="Times New Roman" w:hAnsi="Times New Roman"/>
          <w:b/>
          <w:i w:val="0"/>
          <w:sz w:val="23"/>
        </w:rPr>
        <w:t>4.1 Multi-Exit Networks and Early-Exit Inference</w:t>
      </w:r>
    </w:p>
    <w:p>
      <w:pPr>
        <w:jc w:val="both"/>
      </w:pPr>
      <w:r>
        <w:rPr>
          <w:rFonts w:ascii="Times New Roman" w:hAnsi="Times New Roman"/>
          <w:b w:val="0"/>
          <w:i w:val="0"/>
        </w:rPr>
        <w:t>Every model is a backbone split into K segments with a classifier head after each segment; a plain network is the case K = 1. At inference, an image passes through segment k, head k produces logits and a score, and the image stops if the score clears a threshold. Our implementation removes exited images from the batch before the next segment, so savings are real and not only simulated. Stopping at exit k costs the backbone up to segment k plus every head evaluated so far.</w:t>
      </w:r>
    </w:p>
    <w:p>
      <w:pPr>
        <w:spacing w:after="0" w:line="240" w:lineRule="auto"/>
        <w:ind w:left="170"/>
        <w:shd w:val="clear" w:color="auto" w:fill="F3F3F1"/>
      </w:pPr>
      <w:r>
        <w:rPr>
          <w:rFonts w:ascii="Courier New" w:hAnsi="Courier New" w:eastAsia="Courier New"/>
          <w:sz w:val="16"/>
        </w:rPr>
        <w:t>@torch.no_grad()</w:t>
      </w:r>
    </w:p>
    <w:p>
      <w:pPr>
        <w:spacing w:after="0" w:line="240" w:lineRule="auto"/>
        <w:ind w:left="170"/>
        <w:shd w:val="clear" w:color="auto" w:fill="F3F3F1"/>
      </w:pPr>
      <w:r>
        <w:rPr>
          <w:rFonts w:ascii="Courier New" w:hAnsi="Courier New" w:eastAsia="Courier New"/>
          <w:sz w:val="16"/>
        </w:rPr>
        <w:t>def adaptive_forward(model, x, score, thresh, temps=None):</w:t>
      </w:r>
    </w:p>
    <w:p>
      <w:pPr>
        <w:spacing w:after="0" w:line="240" w:lineRule="auto"/>
        <w:ind w:left="170"/>
        <w:shd w:val="clear" w:color="auto" w:fill="F3F3F1"/>
      </w:pPr>
      <w:r>
        <w:rPr>
          <w:rFonts w:ascii="Courier New" w:hAnsi="Courier New" w:eastAsia="Courier New"/>
          <w:sz w:val="16"/>
        </w:rPr>
        <w:t xml:space="preserve">    """Real early-exit inference: exited samples are dropped before the next segment."""</w:t>
      </w:r>
    </w:p>
    <w:p>
      <w:pPr>
        <w:spacing w:after="0" w:line="240" w:lineRule="auto"/>
        <w:ind w:left="170"/>
        <w:shd w:val="clear" w:color="auto" w:fill="F3F3F1"/>
      </w:pPr>
      <w:r>
        <w:rPr>
          <w:rFonts w:ascii="Courier New" w:hAnsi="Courier New" w:eastAsia="Courier New"/>
          <w:sz w:val="16"/>
        </w:rPr>
        <w:t xml:space="preserve">    alive, h = torch.arange(len(x)), x</w:t>
      </w:r>
    </w:p>
    <w:p>
      <w:pPr>
        <w:spacing w:after="0" w:line="240" w:lineRule="auto"/>
        <w:ind w:left="170"/>
        <w:shd w:val="clear" w:color="auto" w:fill="F3F3F1"/>
      </w:pPr>
      <w:r>
        <w:rPr>
          <w:rFonts w:ascii="Courier New" w:hAnsi="Courier New" w:eastAsia="Courier New"/>
          <w:sz w:val="16"/>
        </w:rPr>
        <w:t xml:space="preserve">    for k in range(model.num_exits):</w:t>
      </w:r>
    </w:p>
    <w:p>
      <w:pPr>
        <w:spacing w:after="0" w:line="240" w:lineRule="auto"/>
        <w:ind w:left="170"/>
        <w:shd w:val="clear" w:color="auto" w:fill="F3F3F1"/>
      </w:pPr>
      <w:r>
        <w:rPr>
          <w:rFonts w:ascii="Courier New" w:hAnsi="Courier New" w:eastAsia="Courier New"/>
          <w:sz w:val="16"/>
        </w:rPr>
        <w:t xml:space="preserve">        h = model.segments[k](h)</w:t>
      </w:r>
    </w:p>
    <w:p>
      <w:pPr>
        <w:spacing w:after="0" w:line="240" w:lineRule="auto"/>
        <w:ind w:left="170"/>
        <w:shd w:val="clear" w:color="auto" w:fill="F3F3F1"/>
      </w:pPr>
      <w:r>
        <w:rPr>
          <w:rFonts w:ascii="Courier New" w:hAnsi="Courier New" w:eastAsia="Courier New"/>
          <w:sz w:val="16"/>
        </w:rPr>
        <w:t xml:space="preserve">        logits = model.heads[k](h)</w:t>
      </w:r>
    </w:p>
    <w:p>
      <w:pPr>
        <w:spacing w:after="0" w:line="240" w:lineRule="auto"/>
        <w:ind w:left="170"/>
        <w:shd w:val="clear" w:color="auto" w:fill="F3F3F1"/>
      </w:pPr>
      <w:r>
        <w:rPr>
          <w:rFonts w:ascii="Courier New" w:hAnsi="Courier New" w:eastAsia="Courier New"/>
          <w:sz w:val="16"/>
        </w:rPr>
        <w:t xml:space="preserve">        if k == model.num_exits - 1:</w:t>
      </w:r>
    </w:p>
    <w:p>
      <w:pPr>
        <w:spacing w:after="0" w:line="240" w:lineRule="auto"/>
        <w:ind w:left="170"/>
        <w:shd w:val="clear" w:color="auto" w:fill="F3F3F1"/>
      </w:pPr>
      <w:r>
        <w:rPr>
          <w:rFonts w:ascii="Courier New" w:hAnsi="Courier New" w:eastAsia="Courier New"/>
          <w:sz w:val="16"/>
        </w:rPr>
        <w:t xml:space="preserve">            preds[alive] = logits.argmax(1); break</w:t>
      </w:r>
    </w:p>
    <w:p>
      <w:pPr>
        <w:spacing w:after="0" w:line="240" w:lineRule="auto"/>
        <w:ind w:left="170"/>
        <w:shd w:val="clear" w:color="auto" w:fill="F3F3F1"/>
      </w:pPr>
      <w:r>
        <w:rPr>
          <w:rFonts w:ascii="Courier New" w:hAnsi="Courier New" w:eastAsia="Courier New"/>
          <w:sz w:val="16"/>
        </w:rPr>
        <w:t xml:space="preserve">        done = score(logits, temps[k]) &gt;= thresh      # max_prob or 1 - H(p)/log C</w:t>
      </w:r>
    </w:p>
    <w:p>
      <w:pPr>
        <w:spacing w:after="0" w:line="240" w:lineRule="auto"/>
        <w:ind w:left="170"/>
        <w:shd w:val="clear" w:color="auto" w:fill="F3F3F1"/>
      </w:pPr>
      <w:r>
        <w:rPr>
          <w:rFonts w:ascii="Courier New" w:hAnsi="Courier New" w:eastAsia="Courier New"/>
          <w:sz w:val="16"/>
        </w:rPr>
        <w:t xml:space="preserve">        preds[alive[done]] = logits[done].argmax(1); exit_at[alive[done]] = k</w:t>
      </w:r>
    </w:p>
    <w:p>
      <w:pPr>
        <w:spacing w:after="0" w:line="240" w:lineRule="auto"/>
        <w:ind w:left="170"/>
        <w:shd w:val="clear" w:color="auto" w:fill="F3F3F1"/>
      </w:pPr>
      <w:r>
        <w:rPr>
          <w:rFonts w:ascii="Courier New" w:hAnsi="Courier New" w:eastAsia="Courier New"/>
          <w:sz w:val="16"/>
        </w:rPr>
        <w:t xml:space="preserve">        alive, h = alive[~done], h[~done]</w:t>
      </w:r>
    </w:p>
    <w:p>
      <w:pPr>
        <w:spacing w:after="40"/>
      </w:pPr>
    </w:p>
    <w:p>
      <w:pPr>
        <w:keepNext/>
        <w:spacing w:after="60" w:before="120"/>
      </w:pPr>
      <w:r>
        <w:rPr>
          <w:rFonts w:ascii="Times New Roman" w:hAnsi="Times New Roman"/>
          <w:b/>
          <w:i w:val="0"/>
          <w:sz w:val="23"/>
        </w:rPr>
        <w:t>4.2 Models</w:t>
      </w:r>
    </w:p>
    <w:p>
      <w:pPr>
        <w:keepNext/>
        <w:spacing w:after="60"/>
        <w:jc w:val="center"/>
      </w:pPr>
      <w:r>
        <w:rPr>
          <w:rFonts w:ascii="Times New Roman" w:hAnsi="Times New Roman"/>
          <w:b/>
          <w:sz w:val="19"/>
        </w:rPr>
        <w:t xml:space="preserve">Table 4: </w:t>
      </w:r>
      <w:r>
        <w:rPr>
          <w:rFonts w:ascii="Times New Roman" w:hAnsi="Times New Roman"/>
          <w:i/>
          <w:sz w:val="19"/>
        </w:rPr>
        <w:t>Architectures used in the final experiments.</w:t>
      </w:r>
    </w:p>
    <w:tbl>
      <w:tblPr>
        <w:tblStyle w:val="TableGrid"/>
        <w:tblW w:type="auto" w:w="0"/>
        <w:jc w:val="center"/>
        <w:tblLayout w:type="fixed"/>
        <w:tblLook w:firstColumn="1" w:firstRow="1" w:lastColumn="0" w:lastRow="0" w:noHBand="0" w:noVBand="1" w:val="04A0"/>
      </w:tblPr>
      <w:tblGrid>
        <w:gridCol w:w="2948"/>
        <w:gridCol w:w="1247"/>
        <w:gridCol w:w="794"/>
        <w:gridCol w:w="4422"/>
      </w:tblGrid>
      <w:tr>
        <w:trPr>
          <w:tblHeader w:val="true"/>
        </w:trPr>
        <w:tc>
          <w:tcPr>
            <w:tcW w:type="dxa" w:w="2948"/>
            <w:shd w:val="clear" w:color="auto" w:fill="DCE6F2"/>
          </w:tcPr>
          <w:p>
            <w:pPr>
              <w:spacing w:after="0" w:line="240" w:lineRule="auto"/>
              <w:jc w:val="center"/>
            </w:pPr>
            <w:r/>
            <w:r>
              <w:rPr>
                <w:rFonts w:ascii="Times New Roman" w:hAnsi="Times New Roman"/>
                <w:b/>
                <w:i w:val="0"/>
                <w:sz w:val="18"/>
              </w:rPr>
              <w:t>Model</w:t>
            </w:r>
          </w:p>
        </w:tc>
        <w:tc>
          <w:tcPr>
            <w:tcW w:type="dxa" w:w="1247"/>
            <w:shd w:val="clear" w:color="auto" w:fill="DCE6F2"/>
          </w:tcPr>
          <w:p>
            <w:pPr>
              <w:spacing w:after="0" w:line="240" w:lineRule="auto"/>
              <w:jc w:val="center"/>
            </w:pPr>
            <w:r/>
            <w:r>
              <w:rPr>
                <w:rFonts w:ascii="Times New Roman" w:hAnsi="Times New Roman"/>
                <w:b/>
                <w:i w:val="0"/>
                <w:sz w:val="18"/>
              </w:rPr>
              <w:t>Params (M)</w:t>
            </w:r>
          </w:p>
        </w:tc>
        <w:tc>
          <w:tcPr>
            <w:tcW w:type="dxa" w:w="794"/>
            <w:shd w:val="clear" w:color="auto" w:fill="DCE6F2"/>
          </w:tcPr>
          <w:p>
            <w:pPr>
              <w:spacing w:after="0" w:line="240" w:lineRule="auto"/>
              <w:jc w:val="center"/>
            </w:pPr>
            <w:r/>
            <w:r>
              <w:rPr>
                <w:rFonts w:ascii="Times New Roman" w:hAnsi="Times New Roman"/>
                <w:b/>
                <w:i w:val="0"/>
                <w:sz w:val="18"/>
              </w:rPr>
              <w:t>Exits</w:t>
            </w:r>
          </w:p>
        </w:tc>
        <w:tc>
          <w:tcPr>
            <w:tcW w:type="dxa" w:w="4422"/>
            <w:shd w:val="clear" w:color="auto" w:fill="DCE6F2"/>
          </w:tcPr>
          <w:p>
            <w:pPr>
              <w:spacing w:after="0" w:line="240" w:lineRule="auto"/>
              <w:jc w:val="center"/>
            </w:pPr>
            <w:r/>
            <w:r>
              <w:rPr>
                <w:rFonts w:ascii="Times New Roman" w:hAnsi="Times New Roman"/>
                <w:b/>
                <w:i w:val="0"/>
                <w:sz w:val="18"/>
              </w:rPr>
              <w:t>Cumulative GFLOPs at each exit</w:t>
            </w:r>
          </w:p>
        </w:tc>
      </w:tr>
      <w:tr>
        <w:tc>
          <w:tcPr>
            <w:tcW w:type="dxa" w:w="2948"/>
          </w:tcPr>
          <w:p>
            <w:pPr>
              <w:spacing w:after="0" w:line="240" w:lineRule="auto"/>
            </w:pPr>
            <w:r/>
            <w:r>
              <w:rPr>
                <w:rFonts w:ascii="Times New Roman" w:hAnsi="Times New Roman"/>
                <w:b w:val="0"/>
                <w:i w:val="0"/>
                <w:sz w:val="18"/>
              </w:rPr>
              <w:t>ResNet-18 (Model 1)</w:t>
            </w:r>
          </w:p>
        </w:tc>
        <w:tc>
          <w:tcPr>
            <w:tcW w:type="dxa" w:w="1247"/>
          </w:tcPr>
          <w:p>
            <w:pPr>
              <w:spacing w:after="0" w:line="240" w:lineRule="auto"/>
              <w:jc w:val="center"/>
            </w:pPr>
            <w:r/>
            <w:r>
              <w:rPr>
                <w:rFonts w:ascii="Times New Roman" w:hAnsi="Times New Roman"/>
                <w:b w:val="0"/>
                <w:i w:val="0"/>
                <w:sz w:val="18"/>
              </w:rPr>
              <w:t>11.22</w:t>
            </w:r>
          </w:p>
        </w:tc>
        <w:tc>
          <w:tcPr>
            <w:tcW w:type="dxa" w:w="794"/>
          </w:tcPr>
          <w:p>
            <w:pPr>
              <w:spacing w:after="0" w:line="240" w:lineRule="auto"/>
              <w:jc w:val="center"/>
            </w:pPr>
            <w:r/>
            <w:r>
              <w:rPr>
                <w:rFonts w:ascii="Times New Roman" w:hAnsi="Times New Roman"/>
                <w:b w:val="0"/>
                <w:i w:val="0"/>
                <w:sz w:val="18"/>
              </w:rPr>
              <w:t>1</w:t>
            </w:r>
          </w:p>
        </w:tc>
        <w:tc>
          <w:tcPr>
            <w:tcW w:type="dxa" w:w="4422"/>
          </w:tcPr>
          <w:p>
            <w:pPr>
              <w:spacing w:after="0" w:line="240" w:lineRule="auto"/>
            </w:pPr>
            <w:r/>
            <w:r>
              <w:rPr>
                <w:rFonts w:ascii="Times New Roman" w:hAnsi="Times New Roman"/>
                <w:b w:val="0"/>
                <w:i w:val="0"/>
                <w:sz w:val="18"/>
              </w:rPr>
              <w:t>1.111</w:t>
            </w:r>
          </w:p>
        </w:tc>
      </w:tr>
      <w:tr>
        <w:tc>
          <w:tcPr>
            <w:tcW w:type="dxa" w:w="2948"/>
          </w:tcPr>
          <w:p>
            <w:pPr>
              <w:spacing w:after="0" w:line="240" w:lineRule="auto"/>
            </w:pPr>
            <w:r/>
            <w:r>
              <w:rPr>
                <w:rFonts w:ascii="Times New Roman" w:hAnsi="Times New Roman"/>
                <w:b w:val="0"/>
                <w:i w:val="0"/>
                <w:sz w:val="18"/>
              </w:rPr>
              <w:t>EE-ResNet-18 (Models 2, 3)</w:t>
            </w:r>
          </w:p>
        </w:tc>
        <w:tc>
          <w:tcPr>
            <w:tcW w:type="dxa" w:w="1247"/>
          </w:tcPr>
          <w:p>
            <w:pPr>
              <w:spacing w:after="0" w:line="240" w:lineRule="auto"/>
              <w:jc w:val="center"/>
            </w:pPr>
            <w:r/>
            <w:r>
              <w:rPr>
                <w:rFonts w:ascii="Times New Roman" w:hAnsi="Times New Roman"/>
                <w:b w:val="0"/>
                <w:i w:val="0"/>
                <w:sz w:val="18"/>
              </w:rPr>
              <w:t>12.22</w:t>
            </w:r>
          </w:p>
        </w:tc>
        <w:tc>
          <w:tcPr>
            <w:tcW w:type="dxa" w:w="794"/>
          </w:tcPr>
          <w:p>
            <w:pPr>
              <w:spacing w:after="0" w:line="240" w:lineRule="auto"/>
              <w:jc w:val="center"/>
            </w:pPr>
            <w:r/>
            <w:r>
              <w:rPr>
                <w:rFonts w:ascii="Times New Roman" w:hAnsi="Times New Roman"/>
                <w:b w:val="0"/>
                <w:i w:val="0"/>
                <w:sz w:val="18"/>
              </w:rPr>
              <w:t>4</w:t>
            </w:r>
          </w:p>
        </w:tc>
        <w:tc>
          <w:tcPr>
            <w:tcW w:type="dxa" w:w="4422"/>
          </w:tcPr>
          <w:p>
            <w:pPr>
              <w:spacing w:after="0" w:line="240" w:lineRule="auto"/>
            </w:pPr>
            <w:r/>
            <w:r>
              <w:rPr>
                <w:rFonts w:ascii="Times New Roman" w:hAnsi="Times New Roman"/>
                <w:b w:val="0"/>
                <w:i w:val="0"/>
                <w:sz w:val="18"/>
              </w:rPr>
              <w:t>0.367 / 0.659 / 0.937 / 1.205</w:t>
            </w:r>
          </w:p>
        </w:tc>
      </w:tr>
      <w:tr>
        <w:tc>
          <w:tcPr>
            <w:tcW w:type="dxa" w:w="2948"/>
          </w:tcPr>
          <w:p>
            <w:pPr>
              <w:spacing w:after="0" w:line="240" w:lineRule="auto"/>
            </w:pPr>
            <w:r/>
            <w:r>
              <w:rPr>
                <w:rFonts w:ascii="Times New Roman" w:hAnsi="Times New Roman"/>
                <w:b w:val="0"/>
                <w:i w:val="0"/>
                <w:sz w:val="18"/>
              </w:rPr>
              <w:t>EE-ResNet-18, pooling heads</w:t>
            </w:r>
          </w:p>
        </w:tc>
        <w:tc>
          <w:tcPr>
            <w:tcW w:type="dxa" w:w="1247"/>
          </w:tcPr>
          <w:p>
            <w:pPr>
              <w:spacing w:after="0" w:line="240" w:lineRule="auto"/>
              <w:jc w:val="center"/>
            </w:pPr>
            <w:r/>
            <w:r>
              <w:rPr>
                <w:rFonts w:ascii="Times New Roman" w:hAnsi="Times New Roman"/>
                <w:b w:val="0"/>
                <w:i w:val="0"/>
                <w:sz w:val="18"/>
              </w:rPr>
              <w:t>11.27</w:t>
            </w:r>
          </w:p>
        </w:tc>
        <w:tc>
          <w:tcPr>
            <w:tcW w:type="dxa" w:w="794"/>
          </w:tcPr>
          <w:p>
            <w:pPr>
              <w:spacing w:after="0" w:line="240" w:lineRule="auto"/>
              <w:jc w:val="center"/>
            </w:pPr>
            <w:r/>
            <w:r>
              <w:rPr>
                <w:rFonts w:ascii="Times New Roman" w:hAnsi="Times New Roman"/>
                <w:b w:val="0"/>
                <w:i w:val="0"/>
                <w:sz w:val="18"/>
              </w:rPr>
              <w:t>4</w:t>
            </w:r>
          </w:p>
        </w:tc>
        <w:tc>
          <w:tcPr>
            <w:tcW w:type="dxa" w:w="4422"/>
          </w:tcPr>
          <w:p>
            <w:pPr>
              <w:spacing w:after="0" w:line="240" w:lineRule="auto"/>
            </w:pPr>
            <w:r/>
            <w:r>
              <w:rPr>
                <w:rFonts w:ascii="Times New Roman" w:hAnsi="Times New Roman"/>
                <w:b w:val="0"/>
                <w:i w:val="0"/>
                <w:sz w:val="18"/>
              </w:rPr>
              <w:t>0.306 / 0.574 / 0.842 / 1.111</w:t>
            </w:r>
          </w:p>
        </w:tc>
      </w:tr>
      <w:tr>
        <w:tc>
          <w:tcPr>
            <w:tcW w:type="dxa" w:w="2948"/>
          </w:tcPr>
          <w:p>
            <w:pPr>
              <w:spacing w:after="0" w:line="240" w:lineRule="auto"/>
            </w:pPr>
            <w:r/>
            <w:r>
              <w:rPr>
                <w:rFonts w:ascii="Times New Roman" w:hAnsi="Times New Roman"/>
                <w:b w:val="0"/>
                <w:i w:val="0"/>
                <w:sz w:val="18"/>
              </w:rPr>
              <w:t>EE-ViT-Tiny (Model 4)</w:t>
            </w:r>
          </w:p>
        </w:tc>
        <w:tc>
          <w:tcPr>
            <w:tcW w:type="dxa" w:w="1247"/>
          </w:tcPr>
          <w:p>
            <w:pPr>
              <w:spacing w:after="0" w:line="240" w:lineRule="auto"/>
              <w:jc w:val="center"/>
            </w:pPr>
            <w:r/>
            <w:r>
              <w:rPr>
                <w:rFonts w:ascii="Times New Roman" w:hAnsi="Times New Roman"/>
                <w:b w:val="0"/>
                <w:i w:val="0"/>
                <w:sz w:val="18"/>
              </w:rPr>
              <w:t>5.44</w:t>
            </w:r>
          </w:p>
        </w:tc>
        <w:tc>
          <w:tcPr>
            <w:tcW w:type="dxa" w:w="794"/>
          </w:tcPr>
          <w:p>
            <w:pPr>
              <w:spacing w:after="0" w:line="240" w:lineRule="auto"/>
              <w:jc w:val="center"/>
            </w:pPr>
            <w:r/>
            <w:r>
              <w:rPr>
                <w:rFonts w:ascii="Times New Roman" w:hAnsi="Times New Roman"/>
                <w:b w:val="0"/>
                <w:i w:val="0"/>
                <w:sz w:val="18"/>
              </w:rPr>
              <w:t>4</w:t>
            </w:r>
          </w:p>
        </w:tc>
        <w:tc>
          <w:tcPr>
            <w:tcW w:type="dxa" w:w="4422"/>
          </w:tcPr>
          <w:p>
            <w:pPr>
              <w:spacing w:after="0" w:line="240" w:lineRule="auto"/>
            </w:pPr>
            <w:r/>
            <w:r>
              <w:rPr>
                <w:rFonts w:ascii="Times New Roman" w:hAnsi="Times New Roman"/>
                <w:b w:val="0"/>
                <w:i w:val="0"/>
                <w:sz w:val="18"/>
              </w:rPr>
              <w:t>0.181 / 0.360 / 0.539 / 0.719</w:t>
            </w:r>
          </w:p>
        </w:tc>
      </w:tr>
    </w:tbl>
    <w:p>
      <w:pPr>
        <w:spacing w:after="80"/>
      </w:pPr>
    </w:p>
    <w:p>
      <w:pPr>
        <w:pStyle w:val="ListBullet"/>
        <w:spacing w:after="40"/>
        <w:jc w:val="both"/>
      </w:pPr>
      <w:r>
        <w:rPr>
          <w:rFonts w:ascii="Times New Roman" w:hAnsi="Times New Roman"/>
          <w:b/>
          <w:i w:val="0"/>
        </w:rPr>
        <w:t>Model 1, ResNet-18 [12].</w:t>
      </w:r>
      <w:r>
        <w:rPr>
          <w:rFonts w:ascii="Times New Roman" w:hAnsi="Times New Roman"/>
          <w:b w:val="0"/>
          <w:i w:val="0"/>
        </w:rPr>
        <w:t xml:space="preserve"> CIFAR variant: 3x3 stem without max-pooling, four stages of two basic blocks (64 to 512 channels), global pooling and a linear classifier.</w:t>
      </w:r>
    </w:p>
    <w:p>
      <w:pPr>
        <w:pStyle w:val="ListBullet"/>
        <w:spacing w:after="40"/>
        <w:jc w:val="both"/>
      </w:pPr>
      <w:r>
        <w:rPr>
          <w:rFonts w:ascii="Times New Roman" w:hAnsi="Times New Roman"/>
          <w:b/>
          <w:i w:val="0"/>
        </w:rPr>
        <w:t>Models 2 and 3, EE-ResNet-18.</w:t>
      </w:r>
      <w:r>
        <w:rPr>
          <w:rFonts w:ascii="Times New Roman" w:hAnsi="Times New Roman"/>
          <w:b w:val="0"/>
          <w:i w:val="0"/>
        </w:rPr>
        <w:t xml:space="preserve"> The same backbone with an exit after each stage. Heads for stages 1 to 3 use strided 3x3 convolutions (128 channels) down to 4x4, then pooling and a linear layer; the final exit is the standard classifier. Models 2 and 3 share one trained network and differ only in the exit rule.</w:t>
      </w:r>
    </w:p>
    <w:p>
      <w:pPr>
        <w:pStyle w:val="ListBullet"/>
        <w:spacing w:after="40"/>
        <w:jc w:val="both"/>
      </w:pPr>
      <w:r>
        <w:rPr>
          <w:rFonts w:ascii="Times New Roman" w:hAnsi="Times New Roman"/>
          <w:b/>
          <w:i w:val="0"/>
        </w:rPr>
        <w:t>Ablation, pooling heads.</w:t>
      </w:r>
      <w:r>
        <w:rPr>
          <w:rFonts w:ascii="Times New Roman" w:hAnsi="Times New Roman"/>
          <w:b w:val="0"/>
          <w:i w:val="0"/>
        </w:rPr>
        <w:t xml:space="preserve"> Every exit is only global pooling and a linear layer, as in SDN [4]. Heads are almost free but see less processed features.</w:t>
      </w:r>
    </w:p>
    <w:p>
      <w:pPr>
        <w:pStyle w:val="ListBullet"/>
        <w:spacing w:after="40"/>
        <w:jc w:val="both"/>
      </w:pPr>
      <w:r>
        <w:rPr>
          <w:rFonts w:ascii="Times New Roman" w:hAnsi="Times New Roman"/>
          <w:b/>
          <w:i w:val="0"/>
        </w:rPr>
        <w:t>Model 4, EE-ViT-Tiny [13], [14].</w:t>
      </w:r>
      <w:r>
        <w:rPr>
          <w:rFonts w:ascii="Times New Roman" w:hAnsi="Times New Roman"/>
          <w:b w:val="0"/>
          <w:i w:val="0"/>
        </w:rPr>
        <w:t xml:space="preserve"> Width 192, 12 blocks, 3 heads, 4x4 patches (64 tokens), exits after blocks 3, 6, 9 and 12, each using LayerNorm, token averaging and a linear layer.</w:t>
      </w:r>
    </w:p>
    <w:p>
      <w:pPr>
        <w:keepNext/>
        <w:spacing w:after="60" w:before="120"/>
      </w:pPr>
      <w:r>
        <w:rPr>
          <w:rFonts w:ascii="Times New Roman" w:hAnsi="Times New Roman"/>
          <w:b/>
          <w:i w:val="0"/>
          <w:sz w:val="23"/>
        </w:rPr>
        <w:t>4.3 Training Objective with Self-Distillation</w:t>
      </w:r>
    </w:p>
    <w:p>
      <w:pPr>
        <w:jc w:val="both"/>
      </w:pPr>
      <w:r>
        <w:rPr>
          <w:rFonts w:ascii="Times New Roman" w:hAnsi="Times New Roman"/>
          <w:b w:val="0"/>
          <w:i w:val="0"/>
        </w:rPr>
        <w:t>All exits are trained jointly. The final exit minimises the cross-entropy with the labels. Each earlier exit minimises (1 - alpha) times its cross-entropy plus alpha times a distillation term, the KL divergence between the softened prediction of the final exit (temperature tau, gradient stopped) and its own softened prediction, scaled by tau squared. We use alpha = 0.5 and tau = 3, and average the losses over exits. Self-distillation lets shallow exits learn from the richer predictions of the deepest exit, as in LGViT [9]; an ablation trains the same network without it.</w:t>
      </w:r>
    </w:p>
    <w:p>
      <w:pPr>
        <w:spacing w:after="0" w:line="240" w:lineRule="auto"/>
        <w:ind w:left="170"/>
        <w:shd w:val="clear" w:color="auto" w:fill="F3F3F1"/>
      </w:pPr>
      <w:r>
        <w:rPr>
          <w:rFonts w:ascii="Courier New" w:hAnsi="Courier New" w:eastAsia="Courier New"/>
          <w:sz w:val="16"/>
        </w:rPr>
        <w:t>def multi_exit_loss(outs, ya, yb, lam, ls, alpha=0.0, tau=3.0):</w:t>
      </w:r>
    </w:p>
    <w:p>
      <w:pPr>
        <w:spacing w:after="0" w:line="240" w:lineRule="auto"/>
        <w:ind w:left="170"/>
        <w:shd w:val="clear" w:color="auto" w:fill="F3F3F1"/>
      </w:pPr>
      <w:r>
        <w:rPr>
          <w:rFonts w:ascii="Courier New" w:hAnsi="Courier New" w:eastAsia="Courier New"/>
          <w:sz w:val="16"/>
        </w:rPr>
        <w:t xml:space="preserve">    """Mean over exits; early exits also match the final exit (self-distillation)."""</w:t>
      </w:r>
    </w:p>
    <w:p>
      <w:pPr>
        <w:spacing w:after="0" w:line="240" w:lineRule="auto"/>
        <w:ind w:left="170"/>
        <w:shd w:val="clear" w:color="auto" w:fill="F3F3F1"/>
      </w:pPr>
      <w:r>
        <w:rPr>
          <w:rFonts w:ascii="Courier New" w:hAnsi="Courier New" w:eastAsia="Courier New"/>
          <w:sz w:val="16"/>
        </w:rPr>
        <w:t xml:space="preserve">    teacher = F.softmax(outs[-1].detach().float() / tau, -1)</w:t>
      </w:r>
    </w:p>
    <w:p>
      <w:pPr>
        <w:spacing w:after="0" w:line="240" w:lineRule="auto"/>
        <w:ind w:left="170"/>
        <w:shd w:val="clear" w:color="auto" w:fill="F3F3F1"/>
      </w:pPr>
      <w:r>
        <w:rPr>
          <w:rFonts w:ascii="Courier New" w:hAnsi="Courier New" w:eastAsia="Courier New"/>
          <w:sz w:val="16"/>
        </w:rPr>
        <w:t xml:space="preserve">    total = ce(outs[-1])</w:t>
      </w:r>
    </w:p>
    <w:p>
      <w:pPr>
        <w:spacing w:after="0" w:line="240" w:lineRule="auto"/>
        <w:ind w:left="170"/>
        <w:shd w:val="clear" w:color="auto" w:fill="F3F3F1"/>
      </w:pPr>
      <w:r>
        <w:rPr>
          <w:rFonts w:ascii="Courier New" w:hAnsi="Courier New" w:eastAsia="Courier New"/>
          <w:sz w:val="16"/>
        </w:rPr>
        <w:t xml:space="preserve">    for o in outs[:-1]:</w:t>
      </w:r>
    </w:p>
    <w:p>
      <w:pPr>
        <w:spacing w:after="0" w:line="240" w:lineRule="auto"/>
        <w:ind w:left="170"/>
        <w:shd w:val="clear" w:color="auto" w:fill="F3F3F1"/>
      </w:pPr>
      <w:r>
        <w:rPr>
          <w:rFonts w:ascii="Courier New" w:hAnsi="Courier New" w:eastAsia="Courier New"/>
          <w:sz w:val="16"/>
        </w:rPr>
        <w:t xml:space="preserve">        loss = ce(o)</w:t>
      </w:r>
    </w:p>
    <w:p>
      <w:pPr>
        <w:spacing w:after="0" w:line="240" w:lineRule="auto"/>
        <w:ind w:left="170"/>
        <w:shd w:val="clear" w:color="auto" w:fill="F3F3F1"/>
      </w:pPr>
      <w:r>
        <w:rPr>
          <w:rFonts w:ascii="Courier New" w:hAnsi="Courier New" w:eastAsia="Courier New"/>
          <w:sz w:val="16"/>
        </w:rPr>
        <w:t xml:space="preserve">        if alpha:</w:t>
      </w:r>
    </w:p>
    <w:p>
      <w:pPr>
        <w:spacing w:after="0" w:line="240" w:lineRule="auto"/>
        <w:ind w:left="170"/>
        <w:shd w:val="clear" w:color="auto" w:fill="F3F3F1"/>
      </w:pPr>
      <w:r>
        <w:rPr>
          <w:rFonts w:ascii="Courier New" w:hAnsi="Courier New" w:eastAsia="Courier New"/>
          <w:sz w:val="16"/>
        </w:rPr>
        <w:t xml:space="preserve">            kd = F.kl_div(F.log_softmax(o.float() / tau, -1), teacher,</w:t>
      </w:r>
    </w:p>
    <w:p>
      <w:pPr>
        <w:spacing w:after="0" w:line="240" w:lineRule="auto"/>
        <w:ind w:left="170"/>
        <w:shd w:val="clear" w:color="auto" w:fill="F3F3F1"/>
      </w:pPr>
      <w:r>
        <w:rPr>
          <w:rFonts w:ascii="Courier New" w:hAnsi="Courier New" w:eastAsia="Courier New"/>
          <w:sz w:val="16"/>
        </w:rPr>
        <w:t xml:space="preserve">                          reduction="batchmean") * tau ** 2</w:t>
      </w:r>
    </w:p>
    <w:p>
      <w:pPr>
        <w:spacing w:after="0" w:line="240" w:lineRule="auto"/>
        <w:ind w:left="170"/>
        <w:shd w:val="clear" w:color="auto" w:fill="F3F3F1"/>
      </w:pPr>
      <w:r>
        <w:rPr>
          <w:rFonts w:ascii="Courier New" w:hAnsi="Courier New" w:eastAsia="Courier New"/>
          <w:sz w:val="16"/>
        </w:rPr>
        <w:t xml:space="preserve">            loss = (1 - alpha) * loss + alpha * kd</w:t>
      </w:r>
    </w:p>
    <w:p>
      <w:pPr>
        <w:spacing w:after="0" w:line="240" w:lineRule="auto"/>
        <w:ind w:left="170"/>
        <w:shd w:val="clear" w:color="auto" w:fill="F3F3F1"/>
      </w:pPr>
      <w:r>
        <w:rPr>
          <w:rFonts w:ascii="Courier New" w:hAnsi="Courier New" w:eastAsia="Courier New"/>
          <w:sz w:val="16"/>
        </w:rPr>
        <w:t xml:space="preserve">        total = total + loss</w:t>
      </w:r>
    </w:p>
    <w:p>
      <w:pPr>
        <w:spacing w:after="0" w:line="240" w:lineRule="auto"/>
        <w:ind w:left="170"/>
        <w:shd w:val="clear" w:color="auto" w:fill="F3F3F1"/>
      </w:pPr>
      <w:r>
        <w:rPr>
          <w:rFonts w:ascii="Courier New" w:hAnsi="Courier New" w:eastAsia="Courier New"/>
          <w:sz w:val="16"/>
        </w:rPr>
        <w:t xml:space="preserve">    return total / len(outs)</w:t>
      </w:r>
    </w:p>
    <w:p>
      <w:pPr>
        <w:spacing w:after="40"/>
      </w:pPr>
    </w:p>
    <w:p>
      <w:pPr>
        <w:keepNext/>
        <w:spacing w:after="60" w:before="120"/>
      </w:pPr>
      <w:r>
        <w:rPr>
          <w:rFonts w:ascii="Times New Roman" w:hAnsi="Times New Roman"/>
          <w:b/>
          <w:i w:val="0"/>
          <w:sz w:val="23"/>
        </w:rPr>
        <w:t>4.4 Exit Rules and Calibration</w:t>
      </w:r>
    </w:p>
    <w:p>
      <w:pPr>
        <w:jc w:val="both"/>
      </w:pPr>
      <w:r>
        <w:rPr>
          <w:rFonts w:ascii="Times New Roman" w:hAnsi="Times New Roman"/>
          <w:b/>
          <w:i w:val="0"/>
        </w:rPr>
        <w:t>Max-prob</w:t>
      </w:r>
      <w:r>
        <w:rPr>
          <w:rFonts w:ascii="Times New Roman" w:hAnsi="Times New Roman"/>
          <w:b w:val="0"/>
          <w:i w:val="0"/>
        </w:rPr>
        <w:t xml:space="preserve"> (Model 2) exits when the largest softmax probability is at least a threshold tau. </w:t>
      </w:r>
      <w:r>
        <w:rPr>
          <w:rFonts w:ascii="Times New Roman" w:hAnsi="Times New Roman"/>
          <w:b/>
          <w:i w:val="0"/>
        </w:rPr>
        <w:t>Entropy</w:t>
      </w:r>
      <w:r>
        <w:rPr>
          <w:rFonts w:ascii="Times New Roman" w:hAnsi="Times New Roman"/>
          <w:b w:val="0"/>
          <w:i w:val="0"/>
        </w:rPr>
        <w:t xml:space="preserve"> exits when 1 - H(p)/log(100) is at least tau, so it uses the whole predictive distribution, as in BranchyNet [1]. For Model 3, each exit is first calibrated with </w:t>
      </w:r>
      <w:r>
        <w:rPr>
          <w:rFonts w:ascii="Times New Roman" w:hAnsi="Times New Roman"/>
          <w:b/>
          <w:i w:val="0"/>
        </w:rPr>
        <w:t>temperature scaling</w:t>
      </w:r>
      <w:r>
        <w:rPr>
          <w:rFonts w:ascii="Times New Roman" w:hAnsi="Times New Roman"/>
          <w:b w:val="0"/>
          <w:i w:val="0"/>
        </w:rPr>
        <w:t xml:space="preserve"> [5]: a scalar T_k is fitted on the validation set by minimising negative log-likelihood and logits are divided by T_k. This keeps every prediction unchanged but places the confidences of all exits on a common, calibrated scale. Calibration is measured with the expected calibration error (ECE, 15 bins).</w:t>
      </w:r>
    </w:p>
    <w:p>
      <w:pPr>
        <w:keepNext/>
        <w:spacing w:after="60" w:before="120"/>
      </w:pPr>
      <w:r>
        <w:rPr>
          <w:rFonts w:ascii="Times New Roman" w:hAnsi="Times New Roman"/>
          <w:b/>
          <w:i w:val="0"/>
          <w:sz w:val="23"/>
        </w:rPr>
        <w:t>4.5 Threshold Selection</w:t>
      </w:r>
    </w:p>
    <w:p>
      <w:pPr>
        <w:jc w:val="both"/>
      </w:pPr>
      <w:r>
        <w:rPr>
          <w:rFonts w:ascii="Times New Roman" w:hAnsi="Times New Roman"/>
          <w:b w:val="0"/>
          <w:i w:val="0"/>
        </w:rPr>
        <w:t xml:space="preserve">All thresholds are chosen on the validation set and then frozen. The main operating point uses a </w:t>
      </w:r>
      <w:r>
        <w:rPr>
          <w:rFonts w:ascii="Times New Roman" w:hAnsi="Times New Roman"/>
          <w:b/>
          <w:i w:val="0"/>
        </w:rPr>
        <w:t>global threshold</w:t>
      </w:r>
      <w:r>
        <w:rPr>
          <w:rFonts w:ascii="Times New Roman" w:hAnsi="Times New Roman"/>
          <w:b w:val="0"/>
          <w:i w:val="0"/>
        </w:rPr>
        <w:t xml:space="preserve">, the cheapest single value whose validation accuracy is at least that of the same model's final exit (no accuracy loss on validation). </w:t>
      </w:r>
      <w:r>
        <w:rPr>
          <w:rFonts w:ascii="Times New Roman" w:hAnsi="Times New Roman"/>
          <w:b/>
          <w:i w:val="0"/>
        </w:rPr>
        <w:t>Per-exit thresholds</w:t>
      </w:r>
      <w:r>
        <w:rPr>
          <w:rFonts w:ascii="Times New Roman" w:hAnsi="Times New Roman"/>
          <w:b w:val="0"/>
          <w:i w:val="0"/>
        </w:rPr>
        <w:t xml:space="preserve"> start from this value and are refined by coordinate descent, minimising validation cost under the same constraint. A </w:t>
      </w:r>
      <w:r>
        <w:rPr>
          <w:rFonts w:ascii="Times New Roman" w:hAnsi="Times New Roman"/>
          <w:b/>
          <w:i w:val="0"/>
        </w:rPr>
        <w:t>relaxed</w:t>
      </w:r>
      <w:r>
        <w:rPr>
          <w:rFonts w:ascii="Times New Roman" w:hAnsi="Times New Roman"/>
          <w:b w:val="0"/>
          <w:i w:val="0"/>
        </w:rPr>
        <w:t xml:space="preserve"> point allows one point of validation accuracy loss. As an optimistic reference we also report the smallest cost at which the test accuracy reaches that of ResNet-18 (a threshold chosen on test, so an upper bound on the saving). Under corruption, the thresholds chosen on clean validation data are kept, as they would be in deployment.</w:t>
      </w:r>
    </w:p>
    <w:p>
      <w:pPr>
        <w:spacing w:after="0" w:line="240" w:lineRule="auto"/>
        <w:ind w:left="170"/>
        <w:shd w:val="clear" w:color="auto" w:fill="F3F3F1"/>
      </w:pPr>
      <w:r>
        <w:rPr>
          <w:rFonts w:ascii="Courier New" w:hAnsi="Courier New" w:eastAsia="Courier New"/>
          <w:sz w:val="16"/>
        </w:rPr>
        <w:t>def tune_per_exit(scores, correct, costs, target, init, grid=THRESH, passes=3):</w:t>
      </w:r>
    </w:p>
    <w:p>
      <w:pPr>
        <w:spacing w:after="0" w:line="240" w:lineRule="auto"/>
        <w:ind w:left="170"/>
        <w:shd w:val="clear" w:color="auto" w:fill="F3F3F1"/>
      </w:pPr>
      <w:r>
        <w:rPr>
          <w:rFonts w:ascii="Courier New" w:hAnsi="Courier New" w:eastAsia="Courier New"/>
          <w:sz w:val="16"/>
        </w:rPr>
        <w:t xml:space="preserve">    """Coordinate descent over one threshold per exit: min cost s.t. accuracy &gt;= target."""</w:t>
      </w:r>
    </w:p>
    <w:p>
      <w:pPr>
        <w:spacing w:after="0" w:line="240" w:lineRule="auto"/>
        <w:ind w:left="170"/>
        <w:shd w:val="clear" w:color="auto" w:fill="F3F3F1"/>
      </w:pPr>
      <w:r>
        <w:rPr>
          <w:rFonts w:ascii="Courier New" w:hAnsi="Courier New" w:eastAsia="Courier New"/>
          <w:sz w:val="16"/>
        </w:rPr>
        <w:t xml:space="preserve">    th = np.full(scores.shape[0], float(init))</w:t>
      </w:r>
    </w:p>
    <w:p>
      <w:pPr>
        <w:spacing w:after="0" w:line="240" w:lineRule="auto"/>
        <w:ind w:left="170"/>
        <w:shd w:val="clear" w:color="auto" w:fill="F3F3F1"/>
      </w:pPr>
      <w:r>
        <w:rPr>
          <w:rFonts w:ascii="Courier New" w:hAnsi="Courier New" w:eastAsia="Courier New"/>
          <w:sz w:val="16"/>
        </w:rPr>
        <w:t xml:space="preserve">    best = routing_stats(route(scores, th), correct, costs)</w:t>
      </w:r>
    </w:p>
    <w:p>
      <w:pPr>
        <w:spacing w:after="0" w:line="240" w:lineRule="auto"/>
        <w:ind w:left="170"/>
        <w:shd w:val="clear" w:color="auto" w:fill="F3F3F1"/>
      </w:pPr>
      <w:r>
        <w:rPr>
          <w:rFonts w:ascii="Courier New" w:hAnsi="Courier New" w:eastAsia="Courier New"/>
          <w:sz w:val="16"/>
        </w:rPr>
        <w:t xml:space="preserve">    for _ in range(passes):</w:t>
      </w:r>
    </w:p>
    <w:p>
      <w:pPr>
        <w:spacing w:after="0" w:line="240" w:lineRule="auto"/>
        <w:ind w:left="170"/>
        <w:shd w:val="clear" w:color="auto" w:fill="F3F3F1"/>
      </w:pPr>
      <w:r>
        <w:rPr>
          <w:rFonts w:ascii="Courier New" w:hAnsi="Courier New" w:eastAsia="Courier New"/>
          <w:sz w:val="16"/>
        </w:rPr>
        <w:t xml:space="preserve">        for k in range(len(th)):</w:t>
      </w:r>
    </w:p>
    <w:p>
      <w:pPr>
        <w:spacing w:after="0" w:line="240" w:lineRule="auto"/>
        <w:ind w:left="170"/>
        <w:shd w:val="clear" w:color="auto" w:fill="F3F3F1"/>
      </w:pPr>
      <w:r>
        <w:rPr>
          <w:rFonts w:ascii="Courier New" w:hAnsi="Courier New" w:eastAsia="Courier New"/>
          <w:sz w:val="16"/>
        </w:rPr>
        <w:t xml:space="preserve">            for t in grid:</w:t>
      </w:r>
    </w:p>
    <w:p>
      <w:pPr>
        <w:spacing w:after="0" w:line="240" w:lineRule="auto"/>
        <w:ind w:left="170"/>
        <w:shd w:val="clear" w:color="auto" w:fill="F3F3F1"/>
      </w:pPr>
      <w:r>
        <w:rPr>
          <w:rFonts w:ascii="Courier New" w:hAnsi="Courier New" w:eastAsia="Courier New"/>
          <w:sz w:val="16"/>
        </w:rPr>
        <w:t xml:space="preserve">                cand = th.copy(); cand[k] = t</w:t>
      </w:r>
    </w:p>
    <w:p>
      <w:pPr>
        <w:spacing w:after="0" w:line="240" w:lineRule="auto"/>
        <w:ind w:left="170"/>
        <w:shd w:val="clear" w:color="auto" w:fill="F3F3F1"/>
      </w:pPr>
      <w:r>
        <w:rPr>
          <w:rFonts w:ascii="Courier New" w:hAnsi="Courier New" w:eastAsia="Courier New"/>
          <w:sz w:val="16"/>
        </w:rPr>
        <w:t xml:space="preserve">                r = routing_stats(route(scores, cand), correct, costs)</w:t>
      </w:r>
    </w:p>
    <w:p>
      <w:pPr>
        <w:spacing w:after="0" w:line="240" w:lineRule="auto"/>
        <w:ind w:left="170"/>
        <w:shd w:val="clear" w:color="auto" w:fill="F3F3F1"/>
      </w:pPr>
      <w:r>
        <w:rPr>
          <w:rFonts w:ascii="Courier New" w:hAnsi="Courier New" w:eastAsia="Courier New"/>
          <w:sz w:val="16"/>
        </w:rPr>
        <w:t xml:space="preserve">                if r["acc"] &gt;= target and (r["cost"], -r["acc"]) &lt; (best["cost"], -best["acc"]):</w:t>
      </w:r>
    </w:p>
    <w:p>
      <w:pPr>
        <w:spacing w:after="0" w:line="240" w:lineRule="auto"/>
        <w:ind w:left="170"/>
        <w:shd w:val="clear" w:color="auto" w:fill="F3F3F1"/>
      </w:pPr>
      <w:r>
        <w:rPr>
          <w:rFonts w:ascii="Courier New" w:hAnsi="Courier New" w:eastAsia="Courier New"/>
          <w:sz w:val="16"/>
        </w:rPr>
        <w:t xml:space="preserve">                    th, best = cand, r</w:t>
      </w:r>
    </w:p>
    <w:p>
      <w:pPr>
        <w:spacing w:after="0" w:line="240" w:lineRule="auto"/>
        <w:ind w:left="170"/>
        <w:shd w:val="clear" w:color="auto" w:fill="F3F3F1"/>
      </w:pPr>
      <w:r>
        <w:rPr>
          <w:rFonts w:ascii="Courier New" w:hAnsi="Courier New" w:eastAsia="Courier New"/>
          <w:sz w:val="16"/>
        </w:rPr>
        <w:t xml:space="preserve">    return th.tolist(), best</w:t>
      </w:r>
    </w:p>
    <w:p>
      <w:pPr>
        <w:spacing w:after="40"/>
      </w:pPr>
    </w:p>
    <w:p>
      <w:pPr>
        <w:keepNext/>
        <w:spacing w:after="60" w:before="120"/>
      </w:pPr>
      <w:r>
        <w:rPr>
          <w:rFonts w:ascii="Times New Roman" w:hAnsi="Times New Roman"/>
          <w:b/>
          <w:i w:val="0"/>
          <w:sz w:val="23"/>
        </w:rPr>
        <w:t>4.6 Metrics</w:t>
      </w:r>
    </w:p>
    <w:p>
      <w:pPr>
        <w:pStyle w:val="ListBullet"/>
        <w:spacing w:after="40"/>
        <w:jc w:val="both"/>
      </w:pPr>
      <w:r>
        <w:rPr>
          <w:rFonts w:ascii="Times New Roman" w:hAnsi="Times New Roman"/>
          <w:b/>
          <w:i w:val="0"/>
        </w:rPr>
        <w:t>Accuracy and compute:</w:t>
      </w:r>
      <w:r>
        <w:rPr>
          <w:rFonts w:ascii="Times New Roman" w:hAnsi="Times New Roman"/>
          <w:b w:val="0"/>
          <w:i w:val="0"/>
        </w:rPr>
        <w:t xml:space="preserve"> top-1 test accuracy and mean FLOPs per image, counted with PyTorch's FlopCounterMode including every head an image passes.</w:t>
      </w:r>
    </w:p>
    <w:p>
      <w:pPr>
        <w:pStyle w:val="ListBullet"/>
        <w:spacing w:after="40"/>
        <w:jc w:val="both"/>
      </w:pPr>
      <w:r>
        <w:rPr>
          <w:rFonts w:ascii="Times New Roman" w:hAnsi="Times New Roman"/>
          <w:b/>
          <w:i w:val="0"/>
        </w:rPr>
        <w:t>Calibration:</w:t>
      </w:r>
      <w:r>
        <w:rPr>
          <w:rFonts w:ascii="Times New Roman" w:hAnsi="Times New Roman"/>
          <w:b w:val="0"/>
          <w:i w:val="0"/>
        </w:rPr>
        <w:t xml:space="preserve"> ECE per exit, before and after temperature scaling.</w:t>
      </w:r>
    </w:p>
    <w:p>
      <w:pPr>
        <w:pStyle w:val="ListBullet"/>
        <w:spacing w:after="40"/>
        <w:jc w:val="both"/>
      </w:pPr>
      <w:r>
        <w:rPr>
          <w:rFonts w:ascii="Times New Roman" w:hAnsi="Times New Roman"/>
          <w:b/>
          <w:i w:val="0"/>
        </w:rPr>
        <w:t>Overthinking:</w:t>
      </w:r>
      <w:r>
        <w:rPr>
          <w:rFonts w:ascii="Times New Roman" w:hAnsi="Times New Roman"/>
          <w:b w:val="0"/>
          <w:i w:val="0"/>
        </w:rPr>
        <w:t xml:space="preserve"> share of test images that some early exit classifies correctly but the final exit does not, and the oracle that stops each image at its earliest correct exit.</w:t>
      </w:r>
    </w:p>
    <w:p>
      <w:pPr>
        <w:pStyle w:val="ListBullet"/>
        <w:spacing w:after="40"/>
        <w:jc w:val="both"/>
      </w:pPr>
      <w:r>
        <w:rPr>
          <w:rFonts w:ascii="Times New Roman" w:hAnsi="Times New Roman"/>
          <w:b/>
          <w:i w:val="0"/>
        </w:rPr>
        <w:t>Latency:</w:t>
      </w:r>
      <w:r>
        <w:rPr>
          <w:rFonts w:ascii="Times New Roman" w:hAnsi="Times New Roman"/>
          <w:b w:val="0"/>
          <w:i w:val="0"/>
        </w:rPr>
        <w:t xml:space="preserve"> mean time per image at batch 1 on a T4 GPU and on a CPU with 1 and 4 threads, and throughput with batches of 256, measured for all seed-0 models in one Kaggle session.</w:t>
      </w:r>
    </w:p>
    <w:p>
      <w:pPr>
        <w:pStyle w:val="ListBullet"/>
        <w:spacing w:after="40"/>
        <w:jc w:val="both"/>
      </w:pPr>
      <w:r>
        <w:rPr>
          <w:rFonts w:ascii="Times New Roman" w:hAnsi="Times New Roman"/>
          <w:b/>
          <w:i w:val="0"/>
        </w:rPr>
        <w:t>Robustness:</w:t>
      </w:r>
      <w:r>
        <w:rPr>
          <w:rFonts w:ascii="Times New Roman" w:hAnsi="Times New Roman"/>
          <w:b w:val="0"/>
          <w:i w:val="0"/>
        </w:rPr>
        <w:t xml:space="preserve"> accuracy, mean compute, exit distribution and accuracy of early-exited images on 30 corrupted test sets, and ECE under corruption.</w:t>
      </w:r>
    </w:p>
    <w:p>
      <w:pPr>
        <w:keepNext/>
        <w:spacing w:after="80" w:before="200"/>
      </w:pPr>
      <w:r>
        <w:rPr>
          <w:rFonts w:ascii="Times New Roman" w:hAnsi="Times New Roman"/>
          <w:b/>
          <w:i w:val="0"/>
          <w:sz w:val="26"/>
        </w:rPr>
        <w:t>5. Experimental Setup</w:t>
      </w:r>
    </w:p>
    <w:p>
      <w:pPr>
        <w:keepNext/>
        <w:spacing w:after="60"/>
        <w:jc w:val="center"/>
      </w:pPr>
      <w:r>
        <w:rPr>
          <w:rFonts w:ascii="Times New Roman" w:hAnsi="Times New Roman"/>
          <w:b/>
          <w:sz w:val="19"/>
        </w:rPr>
        <w:t xml:space="preserve">Table 5: </w:t>
      </w:r>
      <w:r>
        <w:rPr>
          <w:rFonts w:ascii="Times New Roman" w:hAnsi="Times New Roman"/>
          <w:i/>
          <w:sz w:val="19"/>
        </w:rPr>
        <w:t>Final training configuration.</w:t>
      </w:r>
    </w:p>
    <w:tbl>
      <w:tblPr>
        <w:tblStyle w:val="TableGrid"/>
        <w:tblW w:type="auto" w:w="0"/>
        <w:jc w:val="center"/>
        <w:tblLayout w:type="fixed"/>
        <w:tblLook w:firstColumn="1" w:firstRow="1" w:lastColumn="0" w:lastRow="0" w:noHBand="0" w:noVBand="1" w:val="04A0"/>
      </w:tblPr>
      <w:tblGrid>
        <w:gridCol w:w="1928"/>
        <w:gridCol w:w="3628"/>
        <w:gridCol w:w="3855"/>
      </w:tblGrid>
      <w:tr>
        <w:trPr>
          <w:tblHeader w:val="true"/>
        </w:trPr>
        <w:tc>
          <w:tcPr>
            <w:tcW w:type="dxa" w:w="1928"/>
            <w:shd w:val="clear" w:color="auto" w:fill="DCE6F2"/>
          </w:tcPr>
          <w:p>
            <w:pPr>
              <w:spacing w:after="0" w:line="240" w:lineRule="auto"/>
              <w:jc w:val="center"/>
            </w:pPr>
            <w:r/>
            <w:r>
              <w:rPr>
                <w:rFonts w:ascii="Times New Roman" w:hAnsi="Times New Roman"/>
                <w:b/>
                <w:i w:val="0"/>
                <w:sz w:val="18"/>
              </w:rPr>
              <w:t>Setting</w:t>
            </w:r>
          </w:p>
        </w:tc>
        <w:tc>
          <w:tcPr>
            <w:tcW w:type="dxa" w:w="3628"/>
            <w:shd w:val="clear" w:color="auto" w:fill="DCE6F2"/>
          </w:tcPr>
          <w:p>
            <w:pPr>
              <w:spacing w:after="0" w:line="240" w:lineRule="auto"/>
              <w:jc w:val="center"/>
            </w:pPr>
            <w:r/>
            <w:r>
              <w:rPr>
                <w:rFonts w:ascii="Times New Roman" w:hAnsi="Times New Roman"/>
                <w:b/>
                <w:i w:val="0"/>
                <w:sz w:val="18"/>
              </w:rPr>
              <w:t>ResNet-18 family</w:t>
            </w:r>
          </w:p>
        </w:tc>
        <w:tc>
          <w:tcPr>
            <w:tcW w:type="dxa" w:w="3855"/>
            <w:shd w:val="clear" w:color="auto" w:fill="DCE6F2"/>
          </w:tcPr>
          <w:p>
            <w:pPr>
              <w:spacing w:after="0" w:line="240" w:lineRule="auto"/>
              <w:jc w:val="center"/>
            </w:pPr>
            <w:r/>
            <w:r>
              <w:rPr>
                <w:rFonts w:ascii="Times New Roman" w:hAnsi="Times New Roman"/>
                <w:b/>
                <w:i w:val="0"/>
                <w:sz w:val="18"/>
              </w:rPr>
              <w:t>EE-ViT-Tiny</w:t>
            </w:r>
          </w:p>
        </w:tc>
      </w:tr>
      <w:tr>
        <w:tc>
          <w:tcPr>
            <w:tcW w:type="dxa" w:w="1928"/>
          </w:tcPr>
          <w:p>
            <w:pPr>
              <w:spacing w:after="0" w:line="240" w:lineRule="auto"/>
            </w:pPr>
            <w:r/>
            <w:r>
              <w:rPr>
                <w:rFonts w:ascii="Times New Roman" w:hAnsi="Times New Roman"/>
                <w:b w:val="0"/>
                <w:i w:val="0"/>
                <w:sz w:val="18"/>
              </w:rPr>
              <w:t>Optimiser</w:t>
            </w:r>
          </w:p>
        </w:tc>
        <w:tc>
          <w:tcPr>
            <w:tcW w:type="dxa" w:w="3628"/>
          </w:tcPr>
          <w:p>
            <w:pPr>
              <w:spacing w:after="0" w:line="240" w:lineRule="auto"/>
            </w:pPr>
            <w:r/>
            <w:r>
              <w:rPr>
                <w:rFonts w:ascii="Times New Roman" w:hAnsi="Times New Roman"/>
                <w:b w:val="0"/>
                <w:i w:val="0"/>
                <w:sz w:val="18"/>
              </w:rPr>
              <w:t>SGD, momentum 0.9, Nesterov</w:t>
            </w:r>
          </w:p>
        </w:tc>
        <w:tc>
          <w:tcPr>
            <w:tcW w:type="dxa" w:w="3855"/>
          </w:tcPr>
          <w:p>
            <w:pPr>
              <w:spacing w:after="0" w:line="240" w:lineRule="auto"/>
            </w:pPr>
            <w:r/>
            <w:r>
              <w:rPr>
                <w:rFonts w:ascii="Times New Roman" w:hAnsi="Times New Roman"/>
                <w:b w:val="0"/>
                <w:i w:val="0"/>
                <w:sz w:val="18"/>
              </w:rPr>
              <w:t>AdamW (0.9, 0.999)</w:t>
            </w:r>
          </w:p>
        </w:tc>
      </w:tr>
      <w:tr>
        <w:tc>
          <w:tcPr>
            <w:tcW w:type="dxa" w:w="1928"/>
          </w:tcPr>
          <w:p>
            <w:pPr>
              <w:spacing w:after="0" w:line="240" w:lineRule="auto"/>
            </w:pPr>
            <w:r/>
            <w:r>
              <w:rPr>
                <w:rFonts w:ascii="Times New Roman" w:hAnsi="Times New Roman"/>
                <w:b w:val="0"/>
                <w:i w:val="0"/>
                <w:sz w:val="18"/>
              </w:rPr>
              <w:t>Learning rate</w:t>
            </w:r>
          </w:p>
        </w:tc>
        <w:tc>
          <w:tcPr>
            <w:tcW w:type="dxa" w:w="3628"/>
          </w:tcPr>
          <w:p>
            <w:pPr>
              <w:spacing w:after="0" w:line="240" w:lineRule="auto"/>
            </w:pPr>
            <w:r/>
            <w:r>
              <w:rPr>
                <w:rFonts w:ascii="Times New Roman" w:hAnsi="Times New Roman"/>
                <w:b w:val="0"/>
                <w:i w:val="0"/>
                <w:sz w:val="18"/>
              </w:rPr>
              <w:t>0.1, 2 warmup epochs, cosine</w:t>
            </w:r>
          </w:p>
        </w:tc>
        <w:tc>
          <w:tcPr>
            <w:tcW w:type="dxa" w:w="3855"/>
          </w:tcPr>
          <w:p>
            <w:pPr>
              <w:spacing w:after="0" w:line="240" w:lineRule="auto"/>
            </w:pPr>
            <w:r/>
            <w:r>
              <w:rPr>
                <w:rFonts w:ascii="Times New Roman" w:hAnsi="Times New Roman"/>
                <w:b w:val="0"/>
                <w:i w:val="0"/>
                <w:sz w:val="18"/>
              </w:rPr>
              <w:t>1e-3, 5 warmup epochs, cosine</w:t>
            </w:r>
          </w:p>
        </w:tc>
      </w:tr>
      <w:tr>
        <w:tc>
          <w:tcPr>
            <w:tcW w:type="dxa" w:w="1928"/>
          </w:tcPr>
          <w:p>
            <w:pPr>
              <w:spacing w:after="0" w:line="240" w:lineRule="auto"/>
            </w:pPr>
            <w:r/>
            <w:r>
              <w:rPr>
                <w:rFonts w:ascii="Times New Roman" w:hAnsi="Times New Roman"/>
                <w:b w:val="0"/>
                <w:i w:val="0"/>
                <w:sz w:val="18"/>
              </w:rPr>
              <w:t>Weight decay</w:t>
            </w:r>
          </w:p>
        </w:tc>
        <w:tc>
          <w:tcPr>
            <w:tcW w:type="dxa" w:w="3628"/>
          </w:tcPr>
          <w:p>
            <w:pPr>
              <w:spacing w:after="0" w:line="240" w:lineRule="auto"/>
            </w:pPr>
            <w:r/>
            <w:r>
              <w:rPr>
                <w:rFonts w:ascii="Times New Roman" w:hAnsi="Times New Roman"/>
                <w:b w:val="0"/>
                <w:i w:val="0"/>
                <w:sz w:val="18"/>
              </w:rPr>
              <w:t>5e-4 (not on BN / bias)</w:t>
            </w:r>
          </w:p>
        </w:tc>
        <w:tc>
          <w:tcPr>
            <w:tcW w:type="dxa" w:w="3855"/>
          </w:tcPr>
          <w:p>
            <w:pPr>
              <w:spacing w:after="0" w:line="240" w:lineRule="auto"/>
            </w:pPr>
            <w:r/>
            <w:r>
              <w:rPr>
                <w:rFonts w:ascii="Times New Roman" w:hAnsi="Times New Roman"/>
                <w:b w:val="0"/>
                <w:i w:val="0"/>
                <w:sz w:val="18"/>
              </w:rPr>
              <w:t>0.05 (not on norm / bias / position)</w:t>
            </w:r>
          </w:p>
        </w:tc>
      </w:tr>
      <w:tr>
        <w:tc>
          <w:tcPr>
            <w:tcW w:type="dxa" w:w="1928"/>
          </w:tcPr>
          <w:p>
            <w:pPr>
              <w:spacing w:after="0" w:line="240" w:lineRule="auto"/>
            </w:pPr>
            <w:r/>
            <w:r>
              <w:rPr>
                <w:rFonts w:ascii="Times New Roman" w:hAnsi="Times New Roman"/>
                <w:b w:val="0"/>
                <w:i w:val="0"/>
                <w:sz w:val="18"/>
              </w:rPr>
              <w:t>Batch size, epochs</w:t>
            </w:r>
          </w:p>
        </w:tc>
        <w:tc>
          <w:tcPr>
            <w:tcW w:type="dxa" w:w="3628"/>
          </w:tcPr>
          <w:p>
            <w:pPr>
              <w:spacing w:after="0" w:line="240" w:lineRule="auto"/>
            </w:pPr>
            <w:r/>
            <w:r>
              <w:rPr>
                <w:rFonts w:ascii="Times New Roman" w:hAnsi="Times New Roman"/>
                <w:b w:val="0"/>
                <w:i w:val="0"/>
                <w:sz w:val="18"/>
              </w:rPr>
              <w:t>128, 200</w:t>
            </w:r>
          </w:p>
        </w:tc>
        <w:tc>
          <w:tcPr>
            <w:tcW w:type="dxa" w:w="3855"/>
          </w:tcPr>
          <w:p>
            <w:pPr>
              <w:spacing w:after="0" w:line="240" w:lineRule="auto"/>
            </w:pPr>
            <w:r/>
            <w:r>
              <w:rPr>
                <w:rFonts w:ascii="Times New Roman" w:hAnsi="Times New Roman"/>
                <w:b w:val="0"/>
                <w:i w:val="0"/>
                <w:sz w:val="18"/>
              </w:rPr>
              <w:t>256, 200</w:t>
            </w:r>
          </w:p>
        </w:tc>
      </w:tr>
      <w:tr>
        <w:tc>
          <w:tcPr>
            <w:tcW w:type="dxa" w:w="1928"/>
          </w:tcPr>
          <w:p>
            <w:pPr>
              <w:spacing w:after="0" w:line="240" w:lineRule="auto"/>
            </w:pPr>
            <w:r/>
            <w:r>
              <w:rPr>
                <w:rFonts w:ascii="Times New Roman" w:hAnsi="Times New Roman"/>
                <w:b w:val="0"/>
                <w:i w:val="0"/>
                <w:sz w:val="18"/>
              </w:rPr>
              <w:t>Augmentation</w:t>
            </w:r>
          </w:p>
        </w:tc>
        <w:tc>
          <w:tcPr>
            <w:tcW w:type="dxa" w:w="3628"/>
          </w:tcPr>
          <w:p>
            <w:pPr>
              <w:spacing w:after="0" w:line="240" w:lineRule="auto"/>
            </w:pPr>
            <w:r/>
            <w:r>
              <w:rPr>
                <w:rFonts w:ascii="Times New Roman" w:hAnsi="Times New Roman"/>
                <w:b w:val="0"/>
                <w:i w:val="0"/>
                <w:sz w:val="18"/>
              </w:rPr>
              <w:t>random crop, flip</w:t>
            </w:r>
          </w:p>
        </w:tc>
        <w:tc>
          <w:tcPr>
            <w:tcW w:type="dxa" w:w="3855"/>
          </w:tcPr>
          <w:p>
            <w:pPr>
              <w:spacing w:after="0" w:line="240" w:lineRule="auto"/>
            </w:pPr>
            <w:r/>
            <w:r>
              <w:rPr>
                <w:rFonts w:ascii="Times New Roman" w:hAnsi="Times New Roman"/>
                <w:b w:val="0"/>
                <w:i w:val="0"/>
                <w:sz w:val="18"/>
              </w:rPr>
              <w:t>crop, flip, RandAugment, mixup / CutMix</w:t>
            </w:r>
          </w:p>
        </w:tc>
      </w:tr>
      <w:tr>
        <w:tc>
          <w:tcPr>
            <w:tcW w:type="dxa" w:w="1928"/>
          </w:tcPr>
          <w:p>
            <w:pPr>
              <w:spacing w:after="0" w:line="240" w:lineRule="auto"/>
            </w:pPr>
            <w:r/>
            <w:r>
              <w:rPr>
                <w:rFonts w:ascii="Times New Roman" w:hAnsi="Times New Roman"/>
                <w:b w:val="0"/>
                <w:i w:val="0"/>
                <w:sz w:val="18"/>
              </w:rPr>
              <w:t>Regularisation</w:t>
            </w:r>
          </w:p>
        </w:tc>
        <w:tc>
          <w:tcPr>
            <w:tcW w:type="dxa" w:w="3628"/>
          </w:tcPr>
          <w:p>
            <w:pPr>
              <w:spacing w:after="0" w:line="240" w:lineRule="auto"/>
            </w:pPr>
            <w:r/>
            <w:r>
              <w:rPr>
                <w:rFonts w:ascii="Times New Roman" w:hAnsi="Times New Roman"/>
                <w:b w:val="0"/>
                <w:i w:val="0"/>
                <w:sz w:val="18"/>
              </w:rPr>
              <w:t>none</w:t>
            </w:r>
          </w:p>
        </w:tc>
        <w:tc>
          <w:tcPr>
            <w:tcW w:type="dxa" w:w="3855"/>
          </w:tcPr>
          <w:p>
            <w:pPr>
              <w:spacing w:after="0" w:line="240" w:lineRule="auto"/>
            </w:pPr>
            <w:r/>
            <w:r>
              <w:rPr>
                <w:rFonts w:ascii="Times New Roman" w:hAnsi="Times New Roman"/>
                <w:b w:val="0"/>
                <w:i w:val="0"/>
                <w:sz w:val="18"/>
              </w:rPr>
              <w:t>label smoothing 0.1, drop path 0.1, gradient clip 1.0</w:t>
            </w:r>
          </w:p>
        </w:tc>
      </w:tr>
      <w:tr>
        <w:tc>
          <w:tcPr>
            <w:tcW w:type="dxa" w:w="1928"/>
          </w:tcPr>
          <w:p>
            <w:pPr>
              <w:spacing w:after="0" w:line="240" w:lineRule="auto"/>
            </w:pPr>
            <w:r/>
            <w:r>
              <w:rPr>
                <w:rFonts w:ascii="Times New Roman" w:hAnsi="Times New Roman"/>
                <w:b w:val="0"/>
                <w:i w:val="0"/>
                <w:sz w:val="18"/>
              </w:rPr>
              <w:t>Self-distillation</w:t>
            </w:r>
          </w:p>
        </w:tc>
        <w:tc>
          <w:tcPr>
            <w:tcW w:type="dxa" w:w="3628"/>
          </w:tcPr>
          <w:p>
            <w:pPr>
              <w:spacing w:after="0" w:line="240" w:lineRule="auto"/>
            </w:pPr>
            <w:r/>
            <w:r>
              <w:rPr>
                <w:rFonts w:ascii="Times New Roman" w:hAnsi="Times New Roman"/>
                <w:b w:val="0"/>
                <w:i w:val="0"/>
                <w:sz w:val="18"/>
              </w:rPr>
              <w:t>alpha 0.5, tau 3 (early-exit models)</w:t>
            </w:r>
          </w:p>
        </w:tc>
        <w:tc>
          <w:tcPr>
            <w:tcW w:type="dxa" w:w="3855"/>
          </w:tcPr>
          <w:p>
            <w:pPr>
              <w:spacing w:after="0" w:line="240" w:lineRule="auto"/>
            </w:pPr>
            <w:r/>
            <w:r>
              <w:rPr>
                <w:rFonts w:ascii="Times New Roman" w:hAnsi="Times New Roman"/>
                <w:b w:val="0"/>
                <w:i w:val="0"/>
                <w:sz w:val="18"/>
              </w:rPr>
              <w:t>alpha 0.5, tau 3</w:t>
            </w:r>
          </w:p>
        </w:tc>
      </w:tr>
      <w:tr>
        <w:tc>
          <w:tcPr>
            <w:tcW w:type="dxa" w:w="1928"/>
          </w:tcPr>
          <w:p>
            <w:pPr>
              <w:spacing w:after="0" w:line="240" w:lineRule="auto"/>
            </w:pPr>
            <w:r/>
            <w:r>
              <w:rPr>
                <w:rFonts w:ascii="Times New Roman" w:hAnsi="Times New Roman"/>
                <w:b w:val="0"/>
                <w:i w:val="0"/>
                <w:sz w:val="18"/>
              </w:rPr>
              <w:t>Seeds</w:t>
            </w:r>
          </w:p>
        </w:tc>
        <w:tc>
          <w:tcPr>
            <w:tcW w:type="dxa" w:w="3628"/>
          </w:tcPr>
          <w:p>
            <w:pPr>
              <w:spacing w:after="0" w:line="240" w:lineRule="auto"/>
            </w:pPr>
            <w:r/>
            <w:r>
              <w:rPr>
                <w:rFonts w:ascii="Times New Roman" w:hAnsi="Times New Roman"/>
                <w:b w:val="0"/>
                <w:i w:val="0"/>
                <w:sz w:val="18"/>
              </w:rPr>
              <w:t>0, 1, 2 (ablations: seed 0)</w:t>
            </w:r>
          </w:p>
        </w:tc>
        <w:tc>
          <w:tcPr>
            <w:tcW w:type="dxa" w:w="3855"/>
          </w:tcPr>
          <w:p>
            <w:pPr>
              <w:spacing w:after="0" w:line="240" w:lineRule="auto"/>
            </w:pPr>
            <w:r/>
            <w:r>
              <w:rPr>
                <w:rFonts w:ascii="Times New Roman" w:hAnsi="Times New Roman"/>
                <w:b w:val="0"/>
                <w:i w:val="0"/>
                <w:sz w:val="18"/>
              </w:rPr>
              <w:t>0, 1, 2</w:t>
            </w:r>
          </w:p>
        </w:tc>
      </w:tr>
      <w:tr>
        <w:tc>
          <w:tcPr>
            <w:tcW w:type="dxa" w:w="1928"/>
          </w:tcPr>
          <w:p>
            <w:pPr>
              <w:spacing w:after="0" w:line="240" w:lineRule="auto"/>
            </w:pPr>
            <w:r/>
            <w:r>
              <w:rPr>
                <w:rFonts w:ascii="Times New Roman" w:hAnsi="Times New Roman"/>
                <w:b w:val="0"/>
                <w:i w:val="0"/>
                <w:sz w:val="18"/>
              </w:rPr>
              <w:t>Hardware</w:t>
            </w:r>
          </w:p>
        </w:tc>
        <w:tc>
          <w:tcPr>
            <w:tcW w:type="dxa" w:w="3628"/>
          </w:tcPr>
          <w:p>
            <w:pPr>
              <w:spacing w:after="0" w:line="240" w:lineRule="auto"/>
            </w:pPr>
            <w:r/>
            <w:r>
              <w:rPr>
                <w:rFonts w:ascii="Times New Roman" w:hAnsi="Times New Roman"/>
                <w:b w:val="0"/>
                <w:i w:val="0"/>
                <w:sz w:val="18"/>
              </w:rPr>
              <w:t>Kaggle, 2 x Tesla T4, fp16 mixed precision</w:t>
            </w:r>
          </w:p>
        </w:tc>
        <w:tc>
          <w:tcPr>
            <w:tcW w:type="dxa" w:w="3855"/>
          </w:tcPr>
          <w:p>
            <w:pPr>
              <w:spacing w:after="0" w:line="240" w:lineRule="auto"/>
            </w:pPr>
            <w:r/>
            <w:r>
              <w:rPr>
                <w:rFonts w:ascii="Times New Roman" w:hAnsi="Times New Roman"/>
                <w:b w:val="0"/>
                <w:i w:val="0"/>
                <w:sz w:val="18"/>
              </w:rPr>
              <w:t>Kaggle, 2 x Tesla T4, fp16 mixed precision</w:t>
            </w:r>
          </w:p>
        </w:tc>
      </w:tr>
    </w:tbl>
    <w:p>
      <w:pPr>
        <w:spacing w:after="80"/>
      </w:pPr>
    </w:p>
    <w:p>
      <w:pPr>
        <w:jc w:val="both"/>
      </w:pPr>
      <w:r>
        <w:rPr>
          <w:rFonts w:ascii="Times New Roman" w:hAnsi="Times New Roman"/>
          <w:b w:val="0"/>
          <w:i w:val="0"/>
        </w:rPr>
        <w:t>Eleven training runs were executed in two Kaggle sessions, each running one queue of runs per T4 GPU: three seeds each of ResNet-18, EE-ResNet-18 with self-distillation and EE-ViT-Tiny, plus EE-ResNet-18 without distillation and with pooling heads (seed 0). After training, each run stores the logits of every exit for the validation set, the clean test set and the 30 corrupted test sets, so that all exit rules, thresholds and ablations are evaluated offline from the same predictions. Latency was measured afterwards in a separate session that loads the seed-0 checkpoints, so all models were timed on the same idle machine. Results are reported as mean ± standard deviation over seeds where three seeds are available.</w:t>
      </w:r>
    </w:p>
    <w:p>
      <w:pPr>
        <w:keepNext/>
        <w:spacing w:after="80" w:before="200"/>
      </w:pPr>
      <w:r>
        <w:rPr>
          <w:rFonts w:ascii="Times New Roman" w:hAnsi="Times New Roman"/>
          <w:b/>
          <w:i w:val="0"/>
          <w:sz w:val="26"/>
        </w:rPr>
        <w:t>6. Results</w:t>
      </w:r>
    </w:p>
    <w:p>
      <w:pPr>
        <w:keepNext/>
        <w:spacing w:after="60" w:before="120"/>
      </w:pPr>
      <w:r>
        <w:rPr>
          <w:rFonts w:ascii="Times New Roman" w:hAnsi="Times New Roman"/>
          <w:b/>
          <w:i w:val="0"/>
          <w:sz w:val="23"/>
        </w:rPr>
        <w:t>6.1 Training</w:t>
      </w:r>
    </w:p>
    <w:p>
      <w:pPr>
        <w:keepNext/>
        <w:jc w:val="center"/>
      </w:pPr>
      <w:r>
        <w:drawing>
          <wp:inline xmlns:a="http://schemas.openxmlformats.org/drawingml/2006/main" xmlns:pic="http://schemas.openxmlformats.org/drawingml/2006/picture">
            <wp:extent cx="5940000" cy="1157442"/>
            <wp:docPr id="4" name="Picture 4"/>
            <wp:cNvGraphicFramePr>
              <a:graphicFrameLocks noChangeAspect="1"/>
            </wp:cNvGraphicFramePr>
            <a:graphic>
              <a:graphicData uri="http://schemas.openxmlformats.org/drawingml/2006/picture">
                <pic:pic>
                  <pic:nvPicPr>
                    <pic:cNvPr id="0" name="training_curves.png"/>
                    <pic:cNvPicPr/>
                  </pic:nvPicPr>
                  <pic:blipFill>
                    <a:blip r:embed="rId12"/>
                    <a:stretch>
                      <a:fillRect/>
                    </a:stretch>
                  </pic:blipFill>
                  <pic:spPr>
                    <a:xfrm>
                      <a:off x="0" y="0"/>
                      <a:ext cx="5940000" cy="1157442"/>
                    </a:xfrm>
                    <a:prstGeom prst="rect"/>
                  </pic:spPr>
                </pic:pic>
              </a:graphicData>
            </a:graphic>
          </wp:inline>
        </w:drawing>
      </w:r>
    </w:p>
    <w:p>
      <w:pPr>
        <w:spacing w:after="160"/>
        <w:jc w:val="center"/>
      </w:pPr>
      <w:r>
        <w:rPr>
          <w:rFonts w:ascii="Times New Roman" w:hAnsi="Times New Roman"/>
          <w:b/>
          <w:sz w:val="19"/>
        </w:rPr>
        <w:t xml:space="preserve">Figure 3: </w:t>
      </w:r>
      <w:r>
        <w:rPr>
          <w:rFonts w:ascii="Times New Roman" w:hAnsi="Times New Roman"/>
          <w:i/>
          <w:sz w:val="19"/>
        </w:rPr>
        <w:t>Validation accuracy of every exit during training (seed 0).</w:t>
      </w:r>
    </w:p>
    <w:p>
      <w:pPr>
        <w:jc w:val="both"/>
      </w:pPr>
      <w:r>
        <w:rPr>
          <w:rFonts w:ascii="Times New Roman" w:hAnsi="Times New Roman"/>
          <w:b w:val="0"/>
          <w:i w:val="0"/>
        </w:rPr>
        <w:t>All runs converged within 200 epochs. In EE-ResNet-18 the deep exits track the final exit closely during training, and in the ViT the exits after six or more blocks are almost indistinguishable, a first sign that much of each network is redundant for many images. The pooling-head variant learns visibly weaker early exits.</w:t>
      </w:r>
    </w:p>
    <w:p>
      <w:pPr>
        <w:keepNext/>
        <w:spacing w:after="60" w:before="120"/>
      </w:pPr>
      <w:r>
        <w:rPr>
          <w:rFonts w:ascii="Times New Roman" w:hAnsi="Times New Roman"/>
          <w:b/>
          <w:i w:val="0"/>
          <w:sz w:val="23"/>
        </w:rPr>
        <w:t>6.2 Accuracy of Each Exit</w:t>
      </w:r>
    </w:p>
    <w:p>
      <w:pPr>
        <w:keepNext/>
        <w:spacing w:after="60"/>
        <w:jc w:val="center"/>
      </w:pPr>
      <w:r>
        <w:rPr>
          <w:rFonts w:ascii="Times New Roman" w:hAnsi="Times New Roman"/>
          <w:b/>
          <w:sz w:val="19"/>
        </w:rPr>
        <w:t xml:space="preserve">Table 6: </w:t>
      </w:r>
      <w:r>
        <w:rPr>
          <w:rFonts w:ascii="Times New Roman" w:hAnsi="Times New Roman"/>
          <w:i/>
          <w:sz w:val="19"/>
        </w:rPr>
        <w:t>Top-1 test accuracy (%) when every image is forced through a given exit.</w:t>
      </w:r>
    </w:p>
    <w:tbl>
      <w:tblPr>
        <w:tblStyle w:val="TableGrid"/>
        <w:tblW w:type="auto" w:w="0"/>
        <w:jc w:val="center"/>
        <w:tblLayout w:type="fixed"/>
        <w:tblLook w:firstColumn="1" w:firstRow="1" w:lastColumn="0" w:lastRow="0" w:noHBand="0" w:noVBand="1" w:val="04A0"/>
      </w:tblPr>
      <w:tblGrid>
        <w:gridCol w:w="2721"/>
        <w:gridCol w:w="680"/>
        <w:gridCol w:w="1474"/>
        <w:gridCol w:w="1474"/>
        <w:gridCol w:w="1474"/>
        <w:gridCol w:w="1587"/>
      </w:tblGrid>
      <w:tr>
        <w:trPr>
          <w:tblHeader w:val="true"/>
        </w:trPr>
        <w:tc>
          <w:tcPr>
            <w:tcW w:type="dxa" w:w="2721"/>
            <w:shd w:val="clear" w:color="auto" w:fill="DCE6F2"/>
          </w:tcPr>
          <w:p>
            <w:pPr>
              <w:spacing w:after="0" w:line="240" w:lineRule="auto"/>
              <w:jc w:val="center"/>
            </w:pPr>
            <w:r/>
            <w:r>
              <w:rPr>
                <w:rFonts w:ascii="Times New Roman" w:hAnsi="Times New Roman"/>
                <w:b/>
                <w:i w:val="0"/>
                <w:sz w:val="17"/>
              </w:rPr>
              <w:t>Model</w:t>
            </w:r>
          </w:p>
        </w:tc>
        <w:tc>
          <w:tcPr>
            <w:tcW w:type="dxa" w:w="680"/>
            <w:shd w:val="clear" w:color="auto" w:fill="DCE6F2"/>
          </w:tcPr>
          <w:p>
            <w:pPr>
              <w:spacing w:after="0" w:line="240" w:lineRule="auto"/>
              <w:jc w:val="center"/>
            </w:pPr>
            <w:r/>
            <w:r>
              <w:rPr>
                <w:rFonts w:ascii="Times New Roman" w:hAnsi="Times New Roman"/>
                <w:b/>
                <w:i w:val="0"/>
                <w:sz w:val="17"/>
              </w:rPr>
              <w:t>Seeds</w:t>
            </w:r>
          </w:p>
        </w:tc>
        <w:tc>
          <w:tcPr>
            <w:tcW w:type="dxa" w:w="1474"/>
            <w:shd w:val="clear" w:color="auto" w:fill="DCE6F2"/>
          </w:tcPr>
          <w:p>
            <w:pPr>
              <w:spacing w:after="0" w:line="240" w:lineRule="auto"/>
              <w:jc w:val="center"/>
            </w:pPr>
            <w:r/>
            <w:r>
              <w:rPr>
                <w:rFonts w:ascii="Times New Roman" w:hAnsi="Times New Roman"/>
                <w:b/>
                <w:i w:val="0"/>
                <w:sz w:val="17"/>
              </w:rPr>
              <w:t>Exit 1</w:t>
            </w:r>
          </w:p>
        </w:tc>
        <w:tc>
          <w:tcPr>
            <w:tcW w:type="dxa" w:w="1474"/>
            <w:shd w:val="clear" w:color="auto" w:fill="DCE6F2"/>
          </w:tcPr>
          <w:p>
            <w:pPr>
              <w:spacing w:after="0" w:line="240" w:lineRule="auto"/>
              <w:jc w:val="center"/>
            </w:pPr>
            <w:r/>
            <w:r>
              <w:rPr>
                <w:rFonts w:ascii="Times New Roman" w:hAnsi="Times New Roman"/>
                <w:b/>
                <w:i w:val="0"/>
                <w:sz w:val="17"/>
              </w:rPr>
              <w:t>Exit 2</w:t>
            </w:r>
          </w:p>
        </w:tc>
        <w:tc>
          <w:tcPr>
            <w:tcW w:type="dxa" w:w="1474"/>
            <w:shd w:val="clear" w:color="auto" w:fill="DCE6F2"/>
          </w:tcPr>
          <w:p>
            <w:pPr>
              <w:spacing w:after="0" w:line="240" w:lineRule="auto"/>
              <w:jc w:val="center"/>
            </w:pPr>
            <w:r/>
            <w:r>
              <w:rPr>
                <w:rFonts w:ascii="Times New Roman" w:hAnsi="Times New Roman"/>
                <w:b/>
                <w:i w:val="0"/>
                <w:sz w:val="17"/>
              </w:rPr>
              <w:t>Exit 3</w:t>
            </w:r>
          </w:p>
        </w:tc>
        <w:tc>
          <w:tcPr>
            <w:tcW w:type="dxa" w:w="1587"/>
            <w:shd w:val="clear" w:color="auto" w:fill="DCE6F2"/>
          </w:tcPr>
          <w:p>
            <w:pPr>
              <w:spacing w:after="0" w:line="240" w:lineRule="auto"/>
              <w:jc w:val="center"/>
            </w:pPr>
            <w:r/>
            <w:r>
              <w:rPr>
                <w:rFonts w:ascii="Times New Roman" w:hAnsi="Times New Roman"/>
                <w:b/>
                <w:i w:val="0"/>
                <w:sz w:val="17"/>
              </w:rPr>
              <w:t>Final exit</w:t>
            </w:r>
          </w:p>
        </w:tc>
      </w:tr>
      <w:tr>
        <w:tc>
          <w:tcPr>
            <w:tcW w:type="dxa" w:w="2721"/>
          </w:tcPr>
          <w:p>
            <w:pPr>
              <w:spacing w:after="0" w:line="240" w:lineRule="auto"/>
            </w:pPr>
            <w:r/>
            <w:r>
              <w:rPr>
                <w:rFonts w:ascii="Times New Roman" w:hAnsi="Times New Roman"/>
                <w:b w:val="0"/>
                <w:i w:val="0"/>
                <w:sz w:val="17"/>
              </w:rPr>
              <w:t>ResNet-18 (Model 1)</w:t>
            </w:r>
          </w:p>
        </w:tc>
        <w:tc>
          <w:tcPr>
            <w:tcW w:type="dxa" w:w="680"/>
          </w:tcPr>
          <w:p>
            <w:pPr>
              <w:spacing w:after="0" w:line="240" w:lineRule="auto"/>
              <w:jc w:val="center"/>
            </w:pPr>
            <w:r/>
            <w:r>
              <w:rPr>
                <w:rFonts w:ascii="Times New Roman" w:hAnsi="Times New Roman"/>
                <w:b w:val="0"/>
                <w:i w:val="0"/>
                <w:sz w:val="17"/>
              </w:rPr>
              <w:t>3</w:t>
            </w:r>
          </w:p>
        </w:tc>
        <w:tc>
          <w:tcPr>
            <w:tcW w:type="dxa" w:w="1474"/>
          </w:tcPr>
          <w:p>
            <w:pPr>
              <w:spacing w:after="0" w:line="240" w:lineRule="auto"/>
              <w:jc w:val="center"/>
            </w:pPr>
            <w:r/>
            <w:r>
              <w:rPr>
                <w:rFonts w:ascii="Times New Roman" w:hAnsi="Times New Roman"/>
                <w:b w:val="0"/>
                <w:i w:val="0"/>
                <w:sz w:val="17"/>
              </w:rPr>
              <w:t>-</w:t>
            </w:r>
          </w:p>
        </w:tc>
        <w:tc>
          <w:tcPr>
            <w:tcW w:type="dxa" w:w="1474"/>
          </w:tcPr>
          <w:p>
            <w:pPr>
              <w:spacing w:after="0" w:line="240" w:lineRule="auto"/>
              <w:jc w:val="center"/>
            </w:pPr>
            <w:r/>
            <w:r>
              <w:rPr>
                <w:rFonts w:ascii="Times New Roman" w:hAnsi="Times New Roman"/>
                <w:b w:val="0"/>
                <w:i w:val="0"/>
                <w:sz w:val="17"/>
              </w:rPr>
              <w:t>-</w:t>
            </w:r>
          </w:p>
        </w:tc>
        <w:tc>
          <w:tcPr>
            <w:tcW w:type="dxa" w:w="1474"/>
          </w:tcPr>
          <w:p>
            <w:pPr>
              <w:spacing w:after="0" w:line="240" w:lineRule="auto"/>
              <w:jc w:val="center"/>
            </w:pPr>
            <w:r/>
            <w:r>
              <w:rPr>
                <w:rFonts w:ascii="Times New Roman" w:hAnsi="Times New Roman"/>
                <w:b w:val="0"/>
                <w:i w:val="0"/>
                <w:sz w:val="17"/>
              </w:rPr>
              <w:t>-</w:t>
            </w:r>
          </w:p>
        </w:tc>
        <w:tc>
          <w:tcPr>
            <w:tcW w:type="dxa" w:w="1587"/>
          </w:tcPr>
          <w:p>
            <w:pPr>
              <w:spacing w:after="0" w:line="240" w:lineRule="auto"/>
              <w:jc w:val="center"/>
            </w:pPr>
            <w:r/>
            <w:r>
              <w:rPr>
                <w:rFonts w:ascii="Times New Roman" w:hAnsi="Times New Roman"/>
                <w:b w:val="0"/>
                <w:i w:val="0"/>
                <w:sz w:val="17"/>
              </w:rPr>
              <w:t>76.07 ± 0.31</w:t>
            </w:r>
          </w:p>
        </w:tc>
      </w:tr>
      <w:tr>
        <w:tc>
          <w:tcPr>
            <w:tcW w:type="dxa" w:w="2721"/>
          </w:tcPr>
          <w:p>
            <w:pPr>
              <w:spacing w:after="0" w:line="240" w:lineRule="auto"/>
            </w:pPr>
            <w:r/>
            <w:r>
              <w:rPr>
                <w:rFonts w:ascii="Times New Roman" w:hAnsi="Times New Roman"/>
                <w:b w:val="0"/>
                <w:i w:val="0"/>
                <w:sz w:val="17"/>
              </w:rPr>
              <w:t>EE-ResNet-18 (Models 2, 3)</w:t>
            </w:r>
          </w:p>
        </w:tc>
        <w:tc>
          <w:tcPr>
            <w:tcW w:type="dxa" w:w="680"/>
          </w:tcPr>
          <w:p>
            <w:pPr>
              <w:spacing w:after="0" w:line="240" w:lineRule="auto"/>
              <w:jc w:val="center"/>
            </w:pPr>
            <w:r/>
            <w:r>
              <w:rPr>
                <w:rFonts w:ascii="Times New Roman" w:hAnsi="Times New Roman"/>
                <w:b w:val="0"/>
                <w:i w:val="0"/>
                <w:sz w:val="17"/>
              </w:rPr>
              <w:t>3</w:t>
            </w:r>
          </w:p>
        </w:tc>
        <w:tc>
          <w:tcPr>
            <w:tcW w:type="dxa" w:w="1474"/>
          </w:tcPr>
          <w:p>
            <w:pPr>
              <w:spacing w:after="0" w:line="240" w:lineRule="auto"/>
              <w:jc w:val="center"/>
            </w:pPr>
            <w:r/>
            <w:r>
              <w:rPr>
                <w:rFonts w:ascii="Times New Roman" w:hAnsi="Times New Roman"/>
                <w:b w:val="0"/>
                <w:i w:val="0"/>
                <w:sz w:val="17"/>
              </w:rPr>
              <w:t>70.52 ± 0.32</w:t>
            </w:r>
          </w:p>
        </w:tc>
        <w:tc>
          <w:tcPr>
            <w:tcW w:type="dxa" w:w="1474"/>
          </w:tcPr>
          <w:p>
            <w:pPr>
              <w:spacing w:after="0" w:line="240" w:lineRule="auto"/>
              <w:jc w:val="center"/>
            </w:pPr>
            <w:r/>
            <w:r>
              <w:rPr>
                <w:rFonts w:ascii="Times New Roman" w:hAnsi="Times New Roman"/>
                <w:b w:val="0"/>
                <w:i w:val="0"/>
                <w:sz w:val="17"/>
              </w:rPr>
              <w:t>73.06 ± 0.62</w:t>
            </w:r>
          </w:p>
        </w:tc>
        <w:tc>
          <w:tcPr>
            <w:tcW w:type="dxa" w:w="1474"/>
          </w:tcPr>
          <w:p>
            <w:pPr>
              <w:spacing w:after="0" w:line="240" w:lineRule="auto"/>
              <w:jc w:val="center"/>
            </w:pPr>
            <w:r/>
            <w:r>
              <w:rPr>
                <w:rFonts w:ascii="Times New Roman" w:hAnsi="Times New Roman"/>
                <w:b w:val="0"/>
                <w:i w:val="0"/>
                <w:sz w:val="17"/>
              </w:rPr>
              <w:t>76.22 ± 0.27</w:t>
            </w:r>
          </w:p>
        </w:tc>
        <w:tc>
          <w:tcPr>
            <w:tcW w:type="dxa" w:w="1587"/>
          </w:tcPr>
          <w:p>
            <w:pPr>
              <w:spacing w:after="0" w:line="240" w:lineRule="auto"/>
              <w:jc w:val="center"/>
            </w:pPr>
            <w:r/>
            <w:r>
              <w:rPr>
                <w:rFonts w:ascii="Times New Roman" w:hAnsi="Times New Roman"/>
                <w:b w:val="0"/>
                <w:i w:val="0"/>
                <w:sz w:val="17"/>
              </w:rPr>
              <w:t>76.08 ± 0.25</w:t>
            </w:r>
          </w:p>
        </w:tc>
      </w:tr>
      <w:tr>
        <w:tc>
          <w:tcPr>
            <w:tcW w:type="dxa" w:w="2721"/>
          </w:tcPr>
          <w:p>
            <w:pPr>
              <w:spacing w:after="0" w:line="240" w:lineRule="auto"/>
            </w:pPr>
            <w:r/>
            <w:r>
              <w:rPr>
                <w:rFonts w:ascii="Times New Roman" w:hAnsi="Times New Roman"/>
                <w:b w:val="0"/>
                <w:i w:val="0"/>
                <w:sz w:val="17"/>
              </w:rPr>
              <w:t>EE-ResNet-18, no distillation</w:t>
            </w:r>
          </w:p>
        </w:tc>
        <w:tc>
          <w:tcPr>
            <w:tcW w:type="dxa" w:w="680"/>
          </w:tcPr>
          <w:p>
            <w:pPr>
              <w:spacing w:after="0" w:line="240" w:lineRule="auto"/>
              <w:jc w:val="center"/>
            </w:pPr>
            <w:r/>
            <w:r>
              <w:rPr>
                <w:rFonts w:ascii="Times New Roman" w:hAnsi="Times New Roman"/>
                <w:b w:val="0"/>
                <w:i w:val="0"/>
                <w:sz w:val="17"/>
              </w:rPr>
              <w:t>1</w:t>
            </w:r>
          </w:p>
        </w:tc>
        <w:tc>
          <w:tcPr>
            <w:tcW w:type="dxa" w:w="1474"/>
          </w:tcPr>
          <w:p>
            <w:pPr>
              <w:spacing w:after="0" w:line="240" w:lineRule="auto"/>
              <w:jc w:val="center"/>
            </w:pPr>
            <w:r/>
            <w:r>
              <w:rPr>
                <w:rFonts w:ascii="Times New Roman" w:hAnsi="Times New Roman"/>
                <w:b w:val="0"/>
                <w:i w:val="0"/>
                <w:sz w:val="17"/>
              </w:rPr>
              <w:t>67.92</w:t>
            </w:r>
          </w:p>
        </w:tc>
        <w:tc>
          <w:tcPr>
            <w:tcW w:type="dxa" w:w="1474"/>
          </w:tcPr>
          <w:p>
            <w:pPr>
              <w:spacing w:after="0" w:line="240" w:lineRule="auto"/>
              <w:jc w:val="center"/>
            </w:pPr>
            <w:r/>
            <w:r>
              <w:rPr>
                <w:rFonts w:ascii="Times New Roman" w:hAnsi="Times New Roman"/>
                <w:b w:val="0"/>
                <w:i w:val="0"/>
                <w:sz w:val="17"/>
              </w:rPr>
              <w:t>72.21</w:t>
            </w:r>
          </w:p>
        </w:tc>
        <w:tc>
          <w:tcPr>
            <w:tcW w:type="dxa" w:w="1474"/>
          </w:tcPr>
          <w:p>
            <w:pPr>
              <w:spacing w:after="0" w:line="240" w:lineRule="auto"/>
              <w:jc w:val="center"/>
            </w:pPr>
            <w:r/>
            <w:r>
              <w:rPr>
                <w:rFonts w:ascii="Times New Roman" w:hAnsi="Times New Roman"/>
                <w:b w:val="0"/>
                <w:i w:val="0"/>
                <w:sz w:val="17"/>
              </w:rPr>
              <w:t>76.20</w:t>
            </w:r>
          </w:p>
        </w:tc>
        <w:tc>
          <w:tcPr>
            <w:tcW w:type="dxa" w:w="1587"/>
          </w:tcPr>
          <w:p>
            <w:pPr>
              <w:spacing w:after="0" w:line="240" w:lineRule="auto"/>
              <w:jc w:val="center"/>
            </w:pPr>
            <w:r/>
            <w:r>
              <w:rPr>
                <w:rFonts w:ascii="Times New Roman" w:hAnsi="Times New Roman"/>
                <w:b w:val="0"/>
                <w:i w:val="0"/>
                <w:sz w:val="17"/>
              </w:rPr>
              <w:t>76.41</w:t>
            </w:r>
          </w:p>
        </w:tc>
      </w:tr>
      <w:tr>
        <w:tc>
          <w:tcPr>
            <w:tcW w:type="dxa" w:w="2721"/>
          </w:tcPr>
          <w:p>
            <w:pPr>
              <w:spacing w:after="0" w:line="240" w:lineRule="auto"/>
            </w:pPr>
            <w:r/>
            <w:r>
              <w:rPr>
                <w:rFonts w:ascii="Times New Roman" w:hAnsi="Times New Roman"/>
                <w:b w:val="0"/>
                <w:i w:val="0"/>
                <w:sz w:val="17"/>
              </w:rPr>
              <w:t>EE-ResNet-18, pooling heads</w:t>
            </w:r>
          </w:p>
        </w:tc>
        <w:tc>
          <w:tcPr>
            <w:tcW w:type="dxa" w:w="680"/>
          </w:tcPr>
          <w:p>
            <w:pPr>
              <w:spacing w:after="0" w:line="240" w:lineRule="auto"/>
              <w:jc w:val="center"/>
            </w:pPr>
            <w:r/>
            <w:r>
              <w:rPr>
                <w:rFonts w:ascii="Times New Roman" w:hAnsi="Times New Roman"/>
                <w:b w:val="0"/>
                <w:i w:val="0"/>
                <w:sz w:val="17"/>
              </w:rPr>
              <w:t>1</w:t>
            </w:r>
          </w:p>
        </w:tc>
        <w:tc>
          <w:tcPr>
            <w:tcW w:type="dxa" w:w="1474"/>
          </w:tcPr>
          <w:p>
            <w:pPr>
              <w:spacing w:after="0" w:line="240" w:lineRule="auto"/>
              <w:jc w:val="center"/>
            </w:pPr>
            <w:r/>
            <w:r>
              <w:rPr>
                <w:rFonts w:ascii="Times New Roman" w:hAnsi="Times New Roman"/>
                <w:b w:val="0"/>
                <w:i w:val="0"/>
                <w:sz w:val="17"/>
              </w:rPr>
              <w:t>59.13</w:t>
            </w:r>
          </w:p>
        </w:tc>
        <w:tc>
          <w:tcPr>
            <w:tcW w:type="dxa" w:w="1474"/>
          </w:tcPr>
          <w:p>
            <w:pPr>
              <w:spacing w:after="0" w:line="240" w:lineRule="auto"/>
              <w:jc w:val="center"/>
            </w:pPr>
            <w:r/>
            <w:r>
              <w:rPr>
                <w:rFonts w:ascii="Times New Roman" w:hAnsi="Times New Roman"/>
                <w:b w:val="0"/>
                <w:i w:val="0"/>
                <w:sz w:val="17"/>
              </w:rPr>
              <w:t>69.78</w:t>
            </w:r>
          </w:p>
        </w:tc>
        <w:tc>
          <w:tcPr>
            <w:tcW w:type="dxa" w:w="1474"/>
          </w:tcPr>
          <w:p>
            <w:pPr>
              <w:spacing w:after="0" w:line="240" w:lineRule="auto"/>
              <w:jc w:val="center"/>
            </w:pPr>
            <w:r/>
            <w:r>
              <w:rPr>
                <w:rFonts w:ascii="Times New Roman" w:hAnsi="Times New Roman"/>
                <w:b w:val="0"/>
                <w:i w:val="0"/>
                <w:sz w:val="17"/>
              </w:rPr>
              <w:t>72.85</w:t>
            </w:r>
          </w:p>
        </w:tc>
        <w:tc>
          <w:tcPr>
            <w:tcW w:type="dxa" w:w="1587"/>
          </w:tcPr>
          <w:p>
            <w:pPr>
              <w:spacing w:after="0" w:line="240" w:lineRule="auto"/>
              <w:jc w:val="center"/>
            </w:pPr>
            <w:r/>
            <w:r>
              <w:rPr>
                <w:rFonts w:ascii="Times New Roman" w:hAnsi="Times New Roman"/>
                <w:b w:val="0"/>
                <w:i w:val="0"/>
                <w:sz w:val="17"/>
              </w:rPr>
              <w:t>72.77</w:t>
            </w:r>
          </w:p>
        </w:tc>
      </w:tr>
      <w:tr>
        <w:tc>
          <w:tcPr>
            <w:tcW w:type="dxa" w:w="2721"/>
          </w:tcPr>
          <w:p>
            <w:pPr>
              <w:spacing w:after="0" w:line="240" w:lineRule="auto"/>
            </w:pPr>
            <w:r/>
            <w:r>
              <w:rPr>
                <w:rFonts w:ascii="Times New Roman" w:hAnsi="Times New Roman"/>
                <w:b w:val="0"/>
                <w:i w:val="0"/>
                <w:sz w:val="17"/>
              </w:rPr>
              <w:t>EE-ViT-Tiny (Model 4)</w:t>
            </w:r>
          </w:p>
        </w:tc>
        <w:tc>
          <w:tcPr>
            <w:tcW w:type="dxa" w:w="680"/>
          </w:tcPr>
          <w:p>
            <w:pPr>
              <w:spacing w:after="0" w:line="240" w:lineRule="auto"/>
              <w:jc w:val="center"/>
            </w:pPr>
            <w:r/>
            <w:r>
              <w:rPr>
                <w:rFonts w:ascii="Times New Roman" w:hAnsi="Times New Roman"/>
                <w:b w:val="0"/>
                <w:i w:val="0"/>
                <w:sz w:val="17"/>
              </w:rPr>
              <w:t>3</w:t>
            </w:r>
          </w:p>
        </w:tc>
        <w:tc>
          <w:tcPr>
            <w:tcW w:type="dxa" w:w="1474"/>
          </w:tcPr>
          <w:p>
            <w:pPr>
              <w:spacing w:after="0" w:line="240" w:lineRule="auto"/>
              <w:jc w:val="center"/>
            </w:pPr>
            <w:r/>
            <w:r>
              <w:rPr>
                <w:rFonts w:ascii="Times New Roman" w:hAnsi="Times New Roman"/>
                <w:b w:val="0"/>
                <w:i w:val="0"/>
                <w:sz w:val="17"/>
              </w:rPr>
              <w:t>66.41 ± 0.10</w:t>
            </w:r>
          </w:p>
        </w:tc>
        <w:tc>
          <w:tcPr>
            <w:tcW w:type="dxa" w:w="1474"/>
          </w:tcPr>
          <w:p>
            <w:pPr>
              <w:spacing w:after="0" w:line="240" w:lineRule="auto"/>
              <w:jc w:val="center"/>
            </w:pPr>
            <w:r/>
            <w:r>
              <w:rPr>
                <w:rFonts w:ascii="Times New Roman" w:hAnsi="Times New Roman"/>
                <w:b w:val="0"/>
                <w:i w:val="0"/>
                <w:sz w:val="17"/>
              </w:rPr>
              <w:t>70.81 ± 0.21</w:t>
            </w:r>
          </w:p>
        </w:tc>
        <w:tc>
          <w:tcPr>
            <w:tcW w:type="dxa" w:w="1474"/>
          </w:tcPr>
          <w:p>
            <w:pPr>
              <w:spacing w:after="0" w:line="240" w:lineRule="auto"/>
              <w:jc w:val="center"/>
            </w:pPr>
            <w:r/>
            <w:r>
              <w:rPr>
                <w:rFonts w:ascii="Times New Roman" w:hAnsi="Times New Roman"/>
                <w:b w:val="0"/>
                <w:i w:val="0"/>
                <w:sz w:val="17"/>
              </w:rPr>
              <w:t>71.30 ± 0.02</w:t>
            </w:r>
          </w:p>
        </w:tc>
        <w:tc>
          <w:tcPr>
            <w:tcW w:type="dxa" w:w="1587"/>
          </w:tcPr>
          <w:p>
            <w:pPr>
              <w:spacing w:after="0" w:line="240" w:lineRule="auto"/>
              <w:jc w:val="center"/>
            </w:pPr>
            <w:r/>
            <w:r>
              <w:rPr>
                <w:rFonts w:ascii="Times New Roman" w:hAnsi="Times New Roman"/>
                <w:b w:val="0"/>
                <w:i w:val="0"/>
                <w:sz w:val="17"/>
              </w:rPr>
              <w:t>71.32 ± 0.05</w:t>
            </w:r>
          </w:p>
        </w:tc>
      </w:tr>
    </w:tbl>
    <w:p>
      <w:pPr>
        <w:spacing w:after="80"/>
      </w:pPr>
    </w:p>
    <w:p>
      <w:pPr>
        <w:jc w:val="both"/>
      </w:pPr>
      <w:r>
        <w:rPr>
          <w:rFonts w:ascii="Times New Roman" w:hAnsi="Times New Roman"/>
          <w:b w:val="0"/>
          <w:i w:val="0"/>
        </w:rPr>
        <w:t>ResNet-18 reaches 76.07 ± 0.31%. The final exit of the self-distilled EE-ResNet-18 reaches 76.08 ± 0.25%, the same within one standard deviation, so the early exits do not harm the full network. Exit 1, after the first residual stage at 33% of the baseline cost, reaches 70.52 ± 0.32%, and exit 3 (84% of the cost) already matches the baseline (76.22 ± 0.27%). EE-ViT-Tiny reaches 71.32 ± 0.05% at its final exit, about five points more than in the interim study thanks to the longer schedule, RandAugment and distillation, but still below the CNN, as is typical for a transformer trained from scratch on 32x32 images [13], [14]. Its exit 2, after six of twelve blocks, is within 0.5 points of the final exit.</w:t>
      </w:r>
    </w:p>
    <w:p>
      <w:pPr>
        <w:keepNext/>
        <w:spacing w:after="60" w:before="120"/>
      </w:pPr>
      <w:r>
        <w:rPr>
          <w:rFonts w:ascii="Times New Roman" w:hAnsi="Times New Roman"/>
          <w:b/>
          <w:i w:val="0"/>
          <w:sz w:val="23"/>
        </w:rPr>
        <w:t>6.3 Accuracy versus Computation</w:t>
      </w:r>
    </w:p>
    <w:p>
      <w:pPr>
        <w:keepNext/>
        <w:jc w:val="center"/>
      </w:pPr>
      <w:r>
        <w:drawing>
          <wp:inline xmlns:a="http://schemas.openxmlformats.org/drawingml/2006/main" xmlns:pic="http://schemas.openxmlformats.org/drawingml/2006/picture">
            <wp:extent cx="5940000" cy="2348113"/>
            <wp:docPr id="5" name="Picture 5"/>
            <wp:cNvGraphicFramePr>
              <a:graphicFrameLocks noChangeAspect="1"/>
            </wp:cNvGraphicFramePr>
            <a:graphic>
              <a:graphicData uri="http://schemas.openxmlformats.org/drawingml/2006/picture">
                <pic:pic>
                  <pic:nvPicPr>
                    <pic:cNvPr id="0" name="tradeoff.png"/>
                    <pic:cNvPicPr/>
                  </pic:nvPicPr>
                  <pic:blipFill>
                    <a:blip r:embed="rId13"/>
                    <a:stretch>
                      <a:fillRect/>
                    </a:stretch>
                  </pic:blipFill>
                  <pic:spPr>
                    <a:xfrm>
                      <a:off x="0" y="0"/>
                      <a:ext cx="5940000" cy="2348113"/>
                    </a:xfrm>
                    <a:prstGeom prst="rect"/>
                  </pic:spPr>
                </pic:pic>
              </a:graphicData>
            </a:graphic>
          </wp:inline>
        </w:drawing>
      </w:r>
    </w:p>
    <w:p>
      <w:pPr>
        <w:spacing w:after="160"/>
        <w:jc w:val="center"/>
      </w:pPr>
      <w:r>
        <w:rPr>
          <w:rFonts w:ascii="Times New Roman" w:hAnsi="Times New Roman"/>
          <w:b/>
          <w:sz w:val="19"/>
        </w:rPr>
        <w:t xml:space="preserve">Figure 4: </w:t>
      </w:r>
      <w:r>
        <w:rPr>
          <w:rFonts w:ascii="Times New Roman" w:hAnsi="Times New Roman"/>
          <w:i/>
          <w:sz w:val="19"/>
        </w:rPr>
        <w:t>Test accuracy against mean GFLOPs per image while sweeping a global threshold (mean and standard deviation over seeds). Dots are the main operating points selected on validation.</w:t>
      </w:r>
    </w:p>
    <w:p>
      <w:pPr>
        <w:keepNext/>
        <w:spacing w:after="60"/>
        <w:jc w:val="center"/>
      </w:pPr>
      <w:r>
        <w:rPr>
          <w:rFonts w:ascii="Times New Roman" w:hAnsi="Times New Roman"/>
          <w:b/>
          <w:sz w:val="19"/>
        </w:rPr>
        <w:t xml:space="preserve">Table 7: </w:t>
      </w:r>
      <w:r>
        <w:rPr>
          <w:rFonts w:ascii="Times New Roman" w:hAnsi="Times New Roman"/>
          <w:i/>
          <w:sz w:val="19"/>
        </w:rPr>
        <w:t>EE-ResNet-18 operating points chosen on validation: global and per-exit thresholds with no validation loss, and a relaxed global threshold allowing one point. Savings are relative to ResNet-18 (76.07 ± 0.31% at 1.111 GFLOPs).</w:t>
      </w:r>
    </w:p>
    <w:tbl>
      <w:tblPr>
        <w:tblStyle w:val="TableGrid"/>
        <w:tblW w:type="auto" w:w="0"/>
        <w:jc w:val="center"/>
        <w:tblLayout w:type="fixed"/>
        <w:tblLook w:firstColumn="1" w:firstRow="1" w:lastColumn="0" w:lastRow="0" w:noHBand="0" w:noVBand="1" w:val="04A0"/>
      </w:tblPr>
      <w:tblGrid>
        <w:gridCol w:w="1814"/>
        <w:gridCol w:w="1247"/>
        <w:gridCol w:w="1701"/>
        <w:gridCol w:w="1587"/>
        <w:gridCol w:w="1020"/>
        <w:gridCol w:w="2041"/>
      </w:tblGrid>
      <w:tr>
        <w:trPr>
          <w:tblHeader w:val="true"/>
        </w:trPr>
        <w:tc>
          <w:tcPr>
            <w:tcW w:type="dxa" w:w="1814"/>
            <w:shd w:val="clear" w:color="auto" w:fill="DCE6F2"/>
          </w:tcPr>
          <w:p>
            <w:pPr>
              <w:spacing w:after="0" w:line="240" w:lineRule="auto"/>
              <w:jc w:val="center"/>
            </w:pPr>
            <w:r/>
            <w:r>
              <w:rPr>
                <w:rFonts w:ascii="Times New Roman" w:hAnsi="Times New Roman"/>
                <w:b/>
                <w:i w:val="0"/>
                <w:sz w:val="16"/>
              </w:rPr>
              <w:t>Exit rule</w:t>
            </w:r>
          </w:p>
        </w:tc>
        <w:tc>
          <w:tcPr>
            <w:tcW w:type="dxa" w:w="1247"/>
            <w:shd w:val="clear" w:color="auto" w:fill="DCE6F2"/>
          </w:tcPr>
          <w:p>
            <w:pPr>
              <w:spacing w:after="0" w:line="240" w:lineRule="auto"/>
              <w:jc w:val="center"/>
            </w:pPr>
            <w:r/>
            <w:r>
              <w:rPr>
                <w:rFonts w:ascii="Times New Roman" w:hAnsi="Times New Roman"/>
                <w:b/>
                <w:i w:val="0"/>
                <w:sz w:val="16"/>
              </w:rPr>
              <w:t>Thresholds</w:t>
            </w:r>
          </w:p>
        </w:tc>
        <w:tc>
          <w:tcPr>
            <w:tcW w:type="dxa" w:w="1701"/>
            <w:shd w:val="clear" w:color="auto" w:fill="DCE6F2"/>
          </w:tcPr>
          <w:p>
            <w:pPr>
              <w:spacing w:after="0" w:line="240" w:lineRule="auto"/>
              <w:jc w:val="center"/>
            </w:pPr>
            <w:r/>
            <w:r>
              <w:rPr>
                <w:rFonts w:ascii="Times New Roman" w:hAnsi="Times New Roman"/>
                <w:b/>
                <w:i w:val="0"/>
                <w:sz w:val="16"/>
              </w:rPr>
              <w:t>Test acc. (%)</w:t>
            </w:r>
          </w:p>
        </w:tc>
        <w:tc>
          <w:tcPr>
            <w:tcW w:type="dxa" w:w="1587"/>
            <w:shd w:val="clear" w:color="auto" w:fill="DCE6F2"/>
          </w:tcPr>
          <w:p>
            <w:pPr>
              <w:spacing w:after="0" w:line="240" w:lineRule="auto"/>
              <w:jc w:val="center"/>
            </w:pPr>
            <w:r/>
            <w:r>
              <w:rPr>
                <w:rFonts w:ascii="Times New Roman" w:hAnsi="Times New Roman"/>
                <w:b/>
                <w:i w:val="0"/>
                <w:sz w:val="16"/>
              </w:rPr>
              <w:t>Mean GFLOPs</w:t>
            </w:r>
          </w:p>
        </w:tc>
        <w:tc>
          <w:tcPr>
            <w:tcW w:type="dxa" w:w="1020"/>
            <w:shd w:val="clear" w:color="auto" w:fill="DCE6F2"/>
          </w:tcPr>
          <w:p>
            <w:pPr>
              <w:spacing w:after="0" w:line="240" w:lineRule="auto"/>
              <w:jc w:val="center"/>
            </w:pPr>
            <w:r/>
            <w:r>
              <w:rPr>
                <w:rFonts w:ascii="Times New Roman" w:hAnsi="Times New Roman"/>
                <w:b/>
                <w:i w:val="0"/>
                <w:sz w:val="16"/>
              </w:rPr>
              <w:t>Saved (%)</w:t>
            </w:r>
          </w:p>
        </w:tc>
        <w:tc>
          <w:tcPr>
            <w:tcW w:type="dxa" w:w="2041"/>
            <w:shd w:val="clear" w:color="auto" w:fill="DCE6F2"/>
          </w:tcPr>
          <w:p>
            <w:pPr>
              <w:spacing w:after="0" w:line="240" w:lineRule="auto"/>
              <w:jc w:val="center"/>
            </w:pPr>
            <w:r/>
            <w:r>
              <w:rPr>
                <w:rFonts w:ascii="Times New Roman" w:hAnsi="Times New Roman"/>
                <w:b/>
                <w:i w:val="0"/>
                <w:sz w:val="16"/>
              </w:rPr>
              <w:t>Exits 1/2/3/4 (%)</w:t>
            </w:r>
          </w:p>
        </w:tc>
      </w:tr>
      <w:tr>
        <w:tc>
          <w:tcPr>
            <w:tcW w:type="dxa" w:w="1814"/>
          </w:tcPr>
          <w:p>
            <w:pPr>
              <w:spacing w:after="0" w:line="240" w:lineRule="auto"/>
            </w:pPr>
            <w:r/>
            <w:r>
              <w:rPr>
                <w:rFonts w:ascii="Times New Roman" w:hAnsi="Times New Roman"/>
                <w:b w:val="0"/>
                <w:i w:val="0"/>
                <w:sz w:val="16"/>
              </w:rPr>
              <w:t>Max-prob</w:t>
            </w:r>
          </w:p>
        </w:tc>
        <w:tc>
          <w:tcPr>
            <w:tcW w:type="dxa" w:w="1247"/>
          </w:tcPr>
          <w:p>
            <w:pPr>
              <w:spacing w:after="0" w:line="240" w:lineRule="auto"/>
            </w:pPr>
            <w:r/>
            <w:r>
              <w:rPr>
                <w:rFonts w:ascii="Times New Roman" w:hAnsi="Times New Roman"/>
                <w:b w:val="0"/>
                <w:i w:val="0"/>
                <w:sz w:val="16"/>
              </w:rPr>
              <w:t>global</w:t>
            </w:r>
          </w:p>
        </w:tc>
        <w:tc>
          <w:tcPr>
            <w:tcW w:type="dxa" w:w="1701"/>
          </w:tcPr>
          <w:p>
            <w:pPr>
              <w:spacing w:after="0" w:line="240" w:lineRule="auto"/>
              <w:jc w:val="center"/>
            </w:pPr>
            <w:r/>
            <w:r>
              <w:rPr>
                <w:rFonts w:ascii="Times New Roman" w:hAnsi="Times New Roman"/>
                <w:b w:val="0"/>
                <w:i w:val="0"/>
                <w:sz w:val="16"/>
              </w:rPr>
              <w:t>75.32 ± 0.12</w:t>
            </w:r>
          </w:p>
        </w:tc>
        <w:tc>
          <w:tcPr>
            <w:tcW w:type="dxa" w:w="1587"/>
          </w:tcPr>
          <w:p>
            <w:pPr>
              <w:spacing w:after="0" w:line="240" w:lineRule="auto"/>
              <w:jc w:val="center"/>
            </w:pPr>
            <w:r/>
            <w:r>
              <w:rPr>
                <w:rFonts w:ascii="Times New Roman" w:hAnsi="Times New Roman"/>
                <w:b w:val="0"/>
                <w:i w:val="0"/>
                <w:sz w:val="16"/>
              </w:rPr>
              <w:t>0.542 ± 0.037</w:t>
            </w:r>
          </w:p>
        </w:tc>
        <w:tc>
          <w:tcPr>
            <w:tcW w:type="dxa" w:w="1020"/>
          </w:tcPr>
          <w:p>
            <w:pPr>
              <w:spacing w:after="0" w:line="240" w:lineRule="auto"/>
              <w:jc w:val="center"/>
            </w:pPr>
            <w:r/>
            <w:r>
              <w:rPr>
                <w:rFonts w:ascii="Times New Roman" w:hAnsi="Times New Roman"/>
                <w:b w:val="0"/>
                <w:i w:val="0"/>
                <w:sz w:val="16"/>
              </w:rPr>
              <w:t>51.2</w:t>
            </w:r>
          </w:p>
        </w:tc>
        <w:tc>
          <w:tcPr>
            <w:tcW w:type="dxa" w:w="2041"/>
          </w:tcPr>
          <w:p>
            <w:pPr>
              <w:spacing w:after="0" w:line="240" w:lineRule="auto"/>
              <w:jc w:val="center"/>
            </w:pPr>
            <w:r/>
            <w:r>
              <w:rPr>
                <w:rFonts w:ascii="Times New Roman" w:hAnsi="Times New Roman"/>
                <w:b w:val="0"/>
                <w:i w:val="0"/>
                <w:sz w:val="16"/>
              </w:rPr>
              <w:t>65 / 18 / 8 / 10</w:t>
            </w:r>
          </w:p>
        </w:tc>
      </w:tr>
      <w:tr>
        <w:tc>
          <w:tcPr>
            <w:tcW w:type="dxa" w:w="1814"/>
          </w:tcPr>
          <w:p>
            <w:pPr>
              <w:spacing w:after="0" w:line="240" w:lineRule="auto"/>
            </w:pPr>
            <w:r/>
            <w:r>
              <w:rPr>
                <w:rFonts w:ascii="Times New Roman" w:hAnsi="Times New Roman"/>
                <w:b w:val="0"/>
                <w:i w:val="0"/>
                <w:sz w:val="16"/>
              </w:rPr>
              <w:t>Max-prob</w:t>
            </w:r>
          </w:p>
        </w:tc>
        <w:tc>
          <w:tcPr>
            <w:tcW w:type="dxa" w:w="1247"/>
          </w:tcPr>
          <w:p>
            <w:pPr>
              <w:spacing w:after="0" w:line="240" w:lineRule="auto"/>
            </w:pPr>
            <w:r/>
            <w:r>
              <w:rPr>
                <w:rFonts w:ascii="Times New Roman" w:hAnsi="Times New Roman"/>
                <w:b w:val="0"/>
                <w:i w:val="0"/>
                <w:sz w:val="16"/>
              </w:rPr>
              <w:t>per-exit</w:t>
            </w:r>
          </w:p>
        </w:tc>
        <w:tc>
          <w:tcPr>
            <w:tcW w:type="dxa" w:w="1701"/>
          </w:tcPr>
          <w:p>
            <w:pPr>
              <w:spacing w:after="0" w:line="240" w:lineRule="auto"/>
              <w:jc w:val="center"/>
            </w:pPr>
            <w:r/>
            <w:r>
              <w:rPr>
                <w:rFonts w:ascii="Times New Roman" w:hAnsi="Times New Roman"/>
                <w:b w:val="0"/>
                <w:i w:val="0"/>
                <w:sz w:val="16"/>
              </w:rPr>
              <w:t>75.08 ± 0.21</w:t>
            </w:r>
          </w:p>
        </w:tc>
        <w:tc>
          <w:tcPr>
            <w:tcW w:type="dxa" w:w="1587"/>
          </w:tcPr>
          <w:p>
            <w:pPr>
              <w:spacing w:after="0" w:line="240" w:lineRule="auto"/>
              <w:jc w:val="center"/>
            </w:pPr>
            <w:r/>
            <w:r>
              <w:rPr>
                <w:rFonts w:ascii="Times New Roman" w:hAnsi="Times New Roman"/>
                <w:b w:val="0"/>
                <w:i w:val="0"/>
                <w:sz w:val="16"/>
              </w:rPr>
              <w:t>0.504 ± 0.010</w:t>
            </w:r>
          </w:p>
        </w:tc>
        <w:tc>
          <w:tcPr>
            <w:tcW w:type="dxa" w:w="1020"/>
          </w:tcPr>
          <w:p>
            <w:pPr>
              <w:spacing w:after="0" w:line="240" w:lineRule="auto"/>
              <w:jc w:val="center"/>
            </w:pPr>
            <w:r/>
            <w:r>
              <w:rPr>
                <w:rFonts w:ascii="Times New Roman" w:hAnsi="Times New Roman"/>
                <w:b w:val="0"/>
                <w:i w:val="0"/>
                <w:sz w:val="16"/>
              </w:rPr>
              <w:t>54.7</w:t>
            </w:r>
          </w:p>
        </w:tc>
        <w:tc>
          <w:tcPr>
            <w:tcW w:type="dxa" w:w="2041"/>
          </w:tcPr>
          <w:p>
            <w:pPr>
              <w:spacing w:after="0" w:line="240" w:lineRule="auto"/>
              <w:jc w:val="center"/>
            </w:pPr>
            <w:r/>
            <w:r>
              <w:rPr>
                <w:rFonts w:ascii="Times New Roman" w:hAnsi="Times New Roman"/>
                <w:b w:val="0"/>
                <w:i w:val="0"/>
                <w:sz w:val="16"/>
              </w:rPr>
              <w:t>67 / 21 / 11 / 2</w:t>
            </w:r>
          </w:p>
        </w:tc>
      </w:tr>
      <w:tr>
        <w:tc>
          <w:tcPr>
            <w:tcW w:type="dxa" w:w="1814"/>
          </w:tcPr>
          <w:p>
            <w:pPr>
              <w:spacing w:after="0" w:line="240" w:lineRule="auto"/>
            </w:pPr>
            <w:r/>
            <w:r>
              <w:rPr>
                <w:rFonts w:ascii="Times New Roman" w:hAnsi="Times New Roman"/>
                <w:b w:val="0"/>
                <w:i w:val="0"/>
                <w:sz w:val="16"/>
              </w:rPr>
              <w:t>Max-prob</w:t>
            </w:r>
          </w:p>
        </w:tc>
        <w:tc>
          <w:tcPr>
            <w:tcW w:type="dxa" w:w="1247"/>
          </w:tcPr>
          <w:p>
            <w:pPr>
              <w:spacing w:after="0" w:line="240" w:lineRule="auto"/>
            </w:pPr>
            <w:r/>
            <w:r>
              <w:rPr>
                <w:rFonts w:ascii="Times New Roman" w:hAnsi="Times New Roman"/>
                <w:b w:val="0"/>
                <w:i w:val="0"/>
                <w:sz w:val="16"/>
              </w:rPr>
              <w:t>relaxed</w:t>
            </w:r>
          </w:p>
        </w:tc>
        <w:tc>
          <w:tcPr>
            <w:tcW w:type="dxa" w:w="1701"/>
          </w:tcPr>
          <w:p>
            <w:pPr>
              <w:spacing w:after="0" w:line="240" w:lineRule="auto"/>
              <w:jc w:val="center"/>
            </w:pPr>
            <w:r/>
            <w:r>
              <w:rPr>
                <w:rFonts w:ascii="Times New Roman" w:hAnsi="Times New Roman"/>
                <w:b w:val="0"/>
                <w:i w:val="0"/>
                <w:sz w:val="16"/>
              </w:rPr>
              <w:t>74.21 ± 0.16</w:t>
            </w:r>
          </w:p>
        </w:tc>
        <w:tc>
          <w:tcPr>
            <w:tcW w:type="dxa" w:w="1587"/>
          </w:tcPr>
          <w:p>
            <w:pPr>
              <w:spacing w:after="0" w:line="240" w:lineRule="auto"/>
              <w:jc w:val="center"/>
            </w:pPr>
            <w:r/>
            <w:r>
              <w:rPr>
                <w:rFonts w:ascii="Times New Roman" w:hAnsi="Times New Roman"/>
                <w:b w:val="0"/>
                <w:i w:val="0"/>
                <w:sz w:val="16"/>
              </w:rPr>
              <w:t>0.473 ± 0.015</w:t>
            </w:r>
          </w:p>
        </w:tc>
        <w:tc>
          <w:tcPr>
            <w:tcW w:type="dxa" w:w="1020"/>
          </w:tcPr>
          <w:p>
            <w:pPr>
              <w:spacing w:after="0" w:line="240" w:lineRule="auto"/>
              <w:jc w:val="center"/>
            </w:pPr>
            <w:r/>
            <w:r>
              <w:rPr>
                <w:rFonts w:ascii="Times New Roman" w:hAnsi="Times New Roman"/>
                <w:b w:val="0"/>
                <w:i w:val="0"/>
                <w:sz w:val="16"/>
              </w:rPr>
              <w:t>57.4</w:t>
            </w:r>
          </w:p>
        </w:tc>
        <w:tc>
          <w:tcPr>
            <w:tcW w:type="dxa" w:w="2041"/>
          </w:tcPr>
          <w:p>
            <w:pPr>
              <w:spacing w:after="0" w:line="240" w:lineRule="auto"/>
              <w:jc w:val="center"/>
            </w:pPr>
            <w:r/>
            <w:r>
              <w:rPr>
                <w:rFonts w:ascii="Times New Roman" w:hAnsi="Times New Roman"/>
                <w:b w:val="0"/>
                <w:i w:val="0"/>
                <w:sz w:val="16"/>
              </w:rPr>
              <w:t>76 / 15 / 5 / 4</w:t>
            </w:r>
          </w:p>
        </w:tc>
      </w:tr>
      <w:tr>
        <w:tc>
          <w:tcPr>
            <w:tcW w:type="dxa" w:w="1814"/>
          </w:tcPr>
          <w:p>
            <w:pPr>
              <w:spacing w:after="0" w:line="240" w:lineRule="auto"/>
            </w:pPr>
            <w:r/>
            <w:r>
              <w:rPr>
                <w:rFonts w:ascii="Times New Roman" w:hAnsi="Times New Roman"/>
                <w:b w:val="0"/>
                <w:i w:val="0"/>
                <w:sz w:val="16"/>
              </w:rPr>
              <w:t>Entropy</w:t>
            </w:r>
          </w:p>
        </w:tc>
        <w:tc>
          <w:tcPr>
            <w:tcW w:type="dxa" w:w="1247"/>
          </w:tcPr>
          <w:p>
            <w:pPr>
              <w:spacing w:after="0" w:line="240" w:lineRule="auto"/>
            </w:pPr>
            <w:r/>
            <w:r>
              <w:rPr>
                <w:rFonts w:ascii="Times New Roman" w:hAnsi="Times New Roman"/>
                <w:b w:val="0"/>
                <w:i w:val="0"/>
                <w:sz w:val="16"/>
              </w:rPr>
              <w:t>global</w:t>
            </w:r>
          </w:p>
        </w:tc>
        <w:tc>
          <w:tcPr>
            <w:tcW w:type="dxa" w:w="1701"/>
          </w:tcPr>
          <w:p>
            <w:pPr>
              <w:spacing w:after="0" w:line="240" w:lineRule="auto"/>
              <w:jc w:val="center"/>
            </w:pPr>
            <w:r/>
            <w:r>
              <w:rPr>
                <w:rFonts w:ascii="Times New Roman" w:hAnsi="Times New Roman"/>
                <w:b w:val="0"/>
                <w:i w:val="0"/>
                <w:sz w:val="16"/>
              </w:rPr>
              <w:t>75.48 ± 0.26</w:t>
            </w:r>
          </w:p>
        </w:tc>
        <w:tc>
          <w:tcPr>
            <w:tcW w:type="dxa" w:w="1587"/>
          </w:tcPr>
          <w:p>
            <w:pPr>
              <w:spacing w:after="0" w:line="240" w:lineRule="auto"/>
              <w:jc w:val="center"/>
            </w:pPr>
            <w:r/>
            <w:r>
              <w:rPr>
                <w:rFonts w:ascii="Times New Roman" w:hAnsi="Times New Roman"/>
                <w:b w:val="0"/>
                <w:i w:val="0"/>
                <w:sz w:val="16"/>
              </w:rPr>
              <w:t>0.574 ± 0.031</w:t>
            </w:r>
          </w:p>
        </w:tc>
        <w:tc>
          <w:tcPr>
            <w:tcW w:type="dxa" w:w="1020"/>
          </w:tcPr>
          <w:p>
            <w:pPr>
              <w:spacing w:after="0" w:line="240" w:lineRule="auto"/>
              <w:jc w:val="center"/>
            </w:pPr>
            <w:r/>
            <w:r>
              <w:rPr>
                <w:rFonts w:ascii="Times New Roman" w:hAnsi="Times New Roman"/>
                <w:b w:val="0"/>
                <w:i w:val="0"/>
                <w:sz w:val="16"/>
              </w:rPr>
              <w:t>48.3</w:t>
            </w:r>
          </w:p>
        </w:tc>
        <w:tc>
          <w:tcPr>
            <w:tcW w:type="dxa" w:w="2041"/>
          </w:tcPr>
          <w:p>
            <w:pPr>
              <w:spacing w:after="0" w:line="240" w:lineRule="auto"/>
              <w:jc w:val="center"/>
            </w:pPr>
            <w:r/>
            <w:r>
              <w:rPr>
                <w:rFonts w:ascii="Times New Roman" w:hAnsi="Times New Roman"/>
                <w:b w:val="0"/>
                <w:i w:val="0"/>
                <w:sz w:val="16"/>
              </w:rPr>
              <w:t>61 / 18 / 8 / 13</w:t>
            </w:r>
          </w:p>
        </w:tc>
      </w:tr>
      <w:tr>
        <w:tc>
          <w:tcPr>
            <w:tcW w:type="dxa" w:w="1814"/>
          </w:tcPr>
          <w:p>
            <w:pPr>
              <w:spacing w:after="0" w:line="240" w:lineRule="auto"/>
            </w:pPr>
            <w:r/>
            <w:r>
              <w:rPr>
                <w:rFonts w:ascii="Times New Roman" w:hAnsi="Times New Roman"/>
                <w:b w:val="0"/>
                <w:i w:val="0"/>
                <w:sz w:val="16"/>
              </w:rPr>
              <w:t>Entropy</w:t>
            </w:r>
          </w:p>
        </w:tc>
        <w:tc>
          <w:tcPr>
            <w:tcW w:type="dxa" w:w="1247"/>
          </w:tcPr>
          <w:p>
            <w:pPr>
              <w:spacing w:after="0" w:line="240" w:lineRule="auto"/>
            </w:pPr>
            <w:r/>
            <w:r>
              <w:rPr>
                <w:rFonts w:ascii="Times New Roman" w:hAnsi="Times New Roman"/>
                <w:b w:val="0"/>
                <w:i w:val="0"/>
                <w:sz w:val="16"/>
              </w:rPr>
              <w:t>per-exit</w:t>
            </w:r>
          </w:p>
        </w:tc>
        <w:tc>
          <w:tcPr>
            <w:tcW w:type="dxa" w:w="1701"/>
          </w:tcPr>
          <w:p>
            <w:pPr>
              <w:spacing w:after="0" w:line="240" w:lineRule="auto"/>
              <w:jc w:val="center"/>
            </w:pPr>
            <w:r/>
            <w:r>
              <w:rPr>
                <w:rFonts w:ascii="Times New Roman" w:hAnsi="Times New Roman"/>
                <w:b w:val="0"/>
                <w:i w:val="0"/>
                <w:sz w:val="16"/>
              </w:rPr>
              <w:t>75.36 ± 0.21</w:t>
            </w:r>
          </w:p>
        </w:tc>
        <w:tc>
          <w:tcPr>
            <w:tcW w:type="dxa" w:w="1587"/>
          </w:tcPr>
          <w:p>
            <w:pPr>
              <w:spacing w:after="0" w:line="240" w:lineRule="auto"/>
              <w:jc w:val="center"/>
            </w:pPr>
            <w:r/>
            <w:r>
              <w:rPr>
                <w:rFonts w:ascii="Times New Roman" w:hAnsi="Times New Roman"/>
                <w:b w:val="0"/>
                <w:i w:val="0"/>
                <w:sz w:val="16"/>
              </w:rPr>
              <w:t>0.541 ± 0.016</w:t>
            </w:r>
          </w:p>
        </w:tc>
        <w:tc>
          <w:tcPr>
            <w:tcW w:type="dxa" w:w="1020"/>
          </w:tcPr>
          <w:p>
            <w:pPr>
              <w:spacing w:after="0" w:line="240" w:lineRule="auto"/>
              <w:jc w:val="center"/>
            </w:pPr>
            <w:r/>
            <w:r>
              <w:rPr>
                <w:rFonts w:ascii="Times New Roman" w:hAnsi="Times New Roman"/>
                <w:b w:val="0"/>
                <w:i w:val="0"/>
                <w:sz w:val="16"/>
              </w:rPr>
              <w:t>51.3</w:t>
            </w:r>
          </w:p>
        </w:tc>
        <w:tc>
          <w:tcPr>
            <w:tcW w:type="dxa" w:w="2041"/>
          </w:tcPr>
          <w:p>
            <w:pPr>
              <w:spacing w:after="0" w:line="240" w:lineRule="auto"/>
              <w:jc w:val="center"/>
            </w:pPr>
            <w:r/>
            <w:r>
              <w:rPr>
                <w:rFonts w:ascii="Times New Roman" w:hAnsi="Times New Roman"/>
                <w:b w:val="0"/>
                <w:i w:val="0"/>
                <w:sz w:val="16"/>
              </w:rPr>
              <w:t>64 / 17 / 14 / 5</w:t>
            </w:r>
          </w:p>
        </w:tc>
      </w:tr>
      <w:tr>
        <w:tc>
          <w:tcPr>
            <w:tcW w:type="dxa" w:w="1814"/>
          </w:tcPr>
          <w:p>
            <w:pPr>
              <w:spacing w:after="0" w:line="240" w:lineRule="auto"/>
            </w:pPr>
            <w:r/>
            <w:r>
              <w:rPr>
                <w:rFonts w:ascii="Times New Roman" w:hAnsi="Times New Roman"/>
                <w:b w:val="0"/>
                <w:i w:val="0"/>
                <w:sz w:val="16"/>
              </w:rPr>
              <w:t>Entropy</w:t>
            </w:r>
          </w:p>
        </w:tc>
        <w:tc>
          <w:tcPr>
            <w:tcW w:type="dxa" w:w="1247"/>
          </w:tcPr>
          <w:p>
            <w:pPr>
              <w:spacing w:after="0" w:line="240" w:lineRule="auto"/>
            </w:pPr>
            <w:r/>
            <w:r>
              <w:rPr>
                <w:rFonts w:ascii="Times New Roman" w:hAnsi="Times New Roman"/>
                <w:b w:val="0"/>
                <w:i w:val="0"/>
                <w:sz w:val="16"/>
              </w:rPr>
              <w:t>relaxed</w:t>
            </w:r>
          </w:p>
        </w:tc>
        <w:tc>
          <w:tcPr>
            <w:tcW w:type="dxa" w:w="1701"/>
          </w:tcPr>
          <w:p>
            <w:pPr>
              <w:spacing w:after="0" w:line="240" w:lineRule="auto"/>
              <w:jc w:val="center"/>
            </w:pPr>
            <w:r/>
            <w:r>
              <w:rPr>
                <w:rFonts w:ascii="Times New Roman" w:hAnsi="Times New Roman"/>
                <w:b w:val="0"/>
                <w:i w:val="0"/>
                <w:sz w:val="16"/>
              </w:rPr>
              <w:t>74.40 ± 0.43</w:t>
            </w:r>
          </w:p>
        </w:tc>
        <w:tc>
          <w:tcPr>
            <w:tcW w:type="dxa" w:w="1587"/>
          </w:tcPr>
          <w:p>
            <w:pPr>
              <w:spacing w:after="0" w:line="240" w:lineRule="auto"/>
              <w:jc w:val="center"/>
            </w:pPr>
            <w:r/>
            <w:r>
              <w:rPr>
                <w:rFonts w:ascii="Times New Roman" w:hAnsi="Times New Roman"/>
                <w:b w:val="0"/>
                <w:i w:val="0"/>
                <w:sz w:val="16"/>
              </w:rPr>
              <w:t>0.509 ± 0.027</w:t>
            </w:r>
          </w:p>
        </w:tc>
        <w:tc>
          <w:tcPr>
            <w:tcW w:type="dxa" w:w="1020"/>
          </w:tcPr>
          <w:p>
            <w:pPr>
              <w:spacing w:after="0" w:line="240" w:lineRule="auto"/>
              <w:jc w:val="center"/>
            </w:pPr>
            <w:r/>
            <w:r>
              <w:rPr>
                <w:rFonts w:ascii="Times New Roman" w:hAnsi="Times New Roman"/>
                <w:b w:val="0"/>
                <w:i w:val="0"/>
                <w:sz w:val="16"/>
              </w:rPr>
              <w:t>54.2</w:t>
            </w:r>
          </w:p>
        </w:tc>
        <w:tc>
          <w:tcPr>
            <w:tcW w:type="dxa" w:w="2041"/>
          </w:tcPr>
          <w:p>
            <w:pPr>
              <w:spacing w:after="0" w:line="240" w:lineRule="auto"/>
              <w:jc w:val="center"/>
            </w:pPr>
            <w:r/>
            <w:r>
              <w:rPr>
                <w:rFonts w:ascii="Times New Roman" w:hAnsi="Times New Roman"/>
                <w:b w:val="0"/>
                <w:i w:val="0"/>
                <w:sz w:val="16"/>
              </w:rPr>
              <w:t>71 / 15 / 6 / 8</w:t>
            </w:r>
          </w:p>
        </w:tc>
      </w:tr>
      <w:tr>
        <w:tc>
          <w:tcPr>
            <w:tcW w:type="dxa" w:w="1814"/>
          </w:tcPr>
          <w:p>
            <w:pPr>
              <w:spacing w:after="0" w:line="240" w:lineRule="auto"/>
            </w:pPr>
            <w:r/>
            <w:r>
              <w:rPr>
                <w:rFonts w:ascii="Times New Roman" w:hAnsi="Times New Roman"/>
                <w:b w:val="0"/>
                <w:i w:val="0"/>
                <w:sz w:val="16"/>
              </w:rPr>
              <w:t>Max-prob + TS</w:t>
            </w:r>
          </w:p>
        </w:tc>
        <w:tc>
          <w:tcPr>
            <w:tcW w:type="dxa" w:w="1247"/>
          </w:tcPr>
          <w:p>
            <w:pPr>
              <w:spacing w:after="0" w:line="240" w:lineRule="auto"/>
            </w:pPr>
            <w:r/>
            <w:r>
              <w:rPr>
                <w:rFonts w:ascii="Times New Roman" w:hAnsi="Times New Roman"/>
                <w:b w:val="0"/>
                <w:i w:val="0"/>
                <w:sz w:val="16"/>
              </w:rPr>
              <w:t>global</w:t>
            </w:r>
          </w:p>
        </w:tc>
        <w:tc>
          <w:tcPr>
            <w:tcW w:type="dxa" w:w="1701"/>
          </w:tcPr>
          <w:p>
            <w:pPr>
              <w:spacing w:after="0" w:line="240" w:lineRule="auto"/>
              <w:jc w:val="center"/>
            </w:pPr>
            <w:r/>
            <w:r>
              <w:rPr>
                <w:rFonts w:ascii="Times New Roman" w:hAnsi="Times New Roman"/>
                <w:b w:val="0"/>
                <w:i w:val="0"/>
                <w:sz w:val="16"/>
              </w:rPr>
              <w:t>75.62 ± 0.17</w:t>
            </w:r>
          </w:p>
        </w:tc>
        <w:tc>
          <w:tcPr>
            <w:tcW w:type="dxa" w:w="1587"/>
          </w:tcPr>
          <w:p>
            <w:pPr>
              <w:spacing w:after="0" w:line="240" w:lineRule="auto"/>
              <w:jc w:val="center"/>
            </w:pPr>
            <w:r/>
            <w:r>
              <w:rPr>
                <w:rFonts w:ascii="Times New Roman" w:hAnsi="Times New Roman"/>
                <w:b w:val="0"/>
                <w:i w:val="0"/>
                <w:sz w:val="16"/>
              </w:rPr>
              <w:t>0.613 ± 0.066</w:t>
            </w:r>
          </w:p>
        </w:tc>
        <w:tc>
          <w:tcPr>
            <w:tcW w:type="dxa" w:w="1020"/>
          </w:tcPr>
          <w:p>
            <w:pPr>
              <w:spacing w:after="0" w:line="240" w:lineRule="auto"/>
              <w:jc w:val="center"/>
            </w:pPr>
            <w:r/>
            <w:r>
              <w:rPr>
                <w:rFonts w:ascii="Times New Roman" w:hAnsi="Times New Roman"/>
                <w:b w:val="0"/>
                <w:i w:val="0"/>
                <w:sz w:val="16"/>
              </w:rPr>
              <w:t>44.8</w:t>
            </w:r>
          </w:p>
        </w:tc>
        <w:tc>
          <w:tcPr>
            <w:tcW w:type="dxa" w:w="2041"/>
          </w:tcPr>
          <w:p>
            <w:pPr>
              <w:spacing w:after="0" w:line="240" w:lineRule="auto"/>
              <w:jc w:val="center"/>
            </w:pPr>
            <w:r/>
            <w:r>
              <w:rPr>
                <w:rFonts w:ascii="Times New Roman" w:hAnsi="Times New Roman"/>
                <w:b w:val="0"/>
                <w:i w:val="0"/>
                <w:sz w:val="16"/>
              </w:rPr>
              <w:t>58 / 15 / 8 / 19</w:t>
            </w:r>
          </w:p>
        </w:tc>
      </w:tr>
      <w:tr>
        <w:tc>
          <w:tcPr>
            <w:tcW w:type="dxa" w:w="1814"/>
          </w:tcPr>
          <w:p>
            <w:pPr>
              <w:spacing w:after="0" w:line="240" w:lineRule="auto"/>
            </w:pPr>
            <w:r/>
            <w:r>
              <w:rPr>
                <w:rFonts w:ascii="Times New Roman" w:hAnsi="Times New Roman"/>
                <w:b w:val="0"/>
                <w:i w:val="0"/>
                <w:sz w:val="16"/>
              </w:rPr>
              <w:t>Max-prob + TS</w:t>
            </w:r>
          </w:p>
        </w:tc>
        <w:tc>
          <w:tcPr>
            <w:tcW w:type="dxa" w:w="1247"/>
          </w:tcPr>
          <w:p>
            <w:pPr>
              <w:spacing w:after="0" w:line="240" w:lineRule="auto"/>
            </w:pPr>
            <w:r/>
            <w:r>
              <w:rPr>
                <w:rFonts w:ascii="Times New Roman" w:hAnsi="Times New Roman"/>
                <w:b w:val="0"/>
                <w:i w:val="0"/>
                <w:sz w:val="16"/>
              </w:rPr>
              <w:t>per-exit</w:t>
            </w:r>
          </w:p>
        </w:tc>
        <w:tc>
          <w:tcPr>
            <w:tcW w:type="dxa" w:w="1701"/>
          </w:tcPr>
          <w:p>
            <w:pPr>
              <w:spacing w:after="0" w:line="240" w:lineRule="auto"/>
              <w:jc w:val="center"/>
            </w:pPr>
            <w:r/>
            <w:r>
              <w:rPr>
                <w:rFonts w:ascii="Times New Roman" w:hAnsi="Times New Roman"/>
                <w:b w:val="0"/>
                <w:i w:val="0"/>
                <w:sz w:val="16"/>
              </w:rPr>
              <w:t>75.47 ± 0.09</w:t>
            </w:r>
          </w:p>
        </w:tc>
        <w:tc>
          <w:tcPr>
            <w:tcW w:type="dxa" w:w="1587"/>
          </w:tcPr>
          <w:p>
            <w:pPr>
              <w:spacing w:after="0" w:line="240" w:lineRule="auto"/>
              <w:jc w:val="center"/>
            </w:pPr>
            <w:r/>
            <w:r>
              <w:rPr>
                <w:rFonts w:ascii="Times New Roman" w:hAnsi="Times New Roman"/>
                <w:b w:val="0"/>
                <w:i w:val="0"/>
                <w:sz w:val="16"/>
              </w:rPr>
              <w:t>0.552 ± 0.024</w:t>
            </w:r>
          </w:p>
        </w:tc>
        <w:tc>
          <w:tcPr>
            <w:tcW w:type="dxa" w:w="1020"/>
          </w:tcPr>
          <w:p>
            <w:pPr>
              <w:spacing w:after="0" w:line="240" w:lineRule="auto"/>
              <w:jc w:val="center"/>
            </w:pPr>
            <w:r/>
            <w:r>
              <w:rPr>
                <w:rFonts w:ascii="Times New Roman" w:hAnsi="Times New Roman"/>
                <w:b w:val="0"/>
                <w:i w:val="0"/>
                <w:sz w:val="16"/>
              </w:rPr>
              <w:t>50.3</w:t>
            </w:r>
          </w:p>
        </w:tc>
        <w:tc>
          <w:tcPr>
            <w:tcW w:type="dxa" w:w="2041"/>
          </w:tcPr>
          <w:p>
            <w:pPr>
              <w:spacing w:after="0" w:line="240" w:lineRule="auto"/>
              <w:jc w:val="center"/>
            </w:pPr>
            <w:r/>
            <w:r>
              <w:rPr>
                <w:rFonts w:ascii="Times New Roman" w:hAnsi="Times New Roman"/>
                <w:b w:val="0"/>
                <w:i w:val="0"/>
                <w:sz w:val="16"/>
              </w:rPr>
              <w:t>62 / 17 / 16 / 5</w:t>
            </w:r>
          </w:p>
        </w:tc>
      </w:tr>
      <w:tr>
        <w:tc>
          <w:tcPr>
            <w:tcW w:type="dxa" w:w="1814"/>
          </w:tcPr>
          <w:p>
            <w:pPr>
              <w:spacing w:after="0" w:line="240" w:lineRule="auto"/>
            </w:pPr>
            <w:r/>
            <w:r>
              <w:rPr>
                <w:rFonts w:ascii="Times New Roman" w:hAnsi="Times New Roman"/>
                <w:b w:val="0"/>
                <w:i w:val="0"/>
                <w:sz w:val="16"/>
              </w:rPr>
              <w:t>Max-prob + TS</w:t>
            </w:r>
          </w:p>
        </w:tc>
        <w:tc>
          <w:tcPr>
            <w:tcW w:type="dxa" w:w="1247"/>
          </w:tcPr>
          <w:p>
            <w:pPr>
              <w:spacing w:after="0" w:line="240" w:lineRule="auto"/>
            </w:pPr>
            <w:r/>
            <w:r>
              <w:rPr>
                <w:rFonts w:ascii="Times New Roman" w:hAnsi="Times New Roman"/>
                <w:b w:val="0"/>
                <w:i w:val="0"/>
                <w:sz w:val="16"/>
              </w:rPr>
              <w:t>relaxed</w:t>
            </w:r>
          </w:p>
        </w:tc>
        <w:tc>
          <w:tcPr>
            <w:tcW w:type="dxa" w:w="1701"/>
          </w:tcPr>
          <w:p>
            <w:pPr>
              <w:spacing w:after="0" w:line="240" w:lineRule="auto"/>
              <w:jc w:val="center"/>
            </w:pPr>
            <w:r/>
            <w:r>
              <w:rPr>
                <w:rFonts w:ascii="Times New Roman" w:hAnsi="Times New Roman"/>
                <w:b w:val="0"/>
                <w:i w:val="0"/>
                <w:sz w:val="16"/>
              </w:rPr>
              <w:t>74.45 ± 0.15</w:t>
            </w:r>
          </w:p>
        </w:tc>
        <w:tc>
          <w:tcPr>
            <w:tcW w:type="dxa" w:w="1587"/>
          </w:tcPr>
          <w:p>
            <w:pPr>
              <w:spacing w:after="0" w:line="240" w:lineRule="auto"/>
              <w:jc w:val="center"/>
            </w:pPr>
            <w:r/>
            <w:r>
              <w:rPr>
                <w:rFonts w:ascii="Times New Roman" w:hAnsi="Times New Roman"/>
                <w:b w:val="0"/>
                <w:i w:val="0"/>
                <w:sz w:val="16"/>
              </w:rPr>
              <w:t>0.507 ± 0.020</w:t>
            </w:r>
          </w:p>
        </w:tc>
        <w:tc>
          <w:tcPr>
            <w:tcW w:type="dxa" w:w="1020"/>
          </w:tcPr>
          <w:p>
            <w:pPr>
              <w:spacing w:after="0" w:line="240" w:lineRule="auto"/>
              <w:jc w:val="center"/>
            </w:pPr>
            <w:r/>
            <w:r>
              <w:rPr>
                <w:rFonts w:ascii="Times New Roman" w:hAnsi="Times New Roman"/>
                <w:b w:val="0"/>
                <w:i w:val="0"/>
                <w:sz w:val="16"/>
              </w:rPr>
              <w:t>54.3</w:t>
            </w:r>
          </w:p>
        </w:tc>
        <w:tc>
          <w:tcPr>
            <w:tcW w:type="dxa" w:w="2041"/>
          </w:tcPr>
          <w:p>
            <w:pPr>
              <w:spacing w:after="0" w:line="240" w:lineRule="auto"/>
              <w:jc w:val="center"/>
            </w:pPr>
            <w:r/>
            <w:r>
              <w:rPr>
                <w:rFonts w:ascii="Times New Roman" w:hAnsi="Times New Roman"/>
                <w:b w:val="0"/>
                <w:i w:val="0"/>
                <w:sz w:val="16"/>
              </w:rPr>
              <w:t>73 / 12 / 6 / 9</w:t>
            </w:r>
          </w:p>
        </w:tc>
      </w:tr>
      <w:tr>
        <w:tc>
          <w:tcPr>
            <w:tcW w:type="dxa" w:w="1814"/>
          </w:tcPr>
          <w:p>
            <w:pPr>
              <w:spacing w:after="0" w:line="240" w:lineRule="auto"/>
            </w:pPr>
            <w:r/>
            <w:r>
              <w:rPr>
                <w:rFonts w:ascii="Times New Roman" w:hAnsi="Times New Roman"/>
                <w:b w:val="0"/>
                <w:i w:val="0"/>
                <w:sz w:val="16"/>
              </w:rPr>
              <w:t>Entropy + TS</w:t>
            </w:r>
          </w:p>
        </w:tc>
        <w:tc>
          <w:tcPr>
            <w:tcW w:type="dxa" w:w="1247"/>
          </w:tcPr>
          <w:p>
            <w:pPr>
              <w:spacing w:after="0" w:line="240" w:lineRule="auto"/>
            </w:pPr>
            <w:r/>
            <w:r>
              <w:rPr>
                <w:rFonts w:ascii="Times New Roman" w:hAnsi="Times New Roman"/>
                <w:b w:val="0"/>
                <w:i w:val="0"/>
                <w:sz w:val="16"/>
              </w:rPr>
              <w:t>global</w:t>
            </w:r>
          </w:p>
        </w:tc>
        <w:tc>
          <w:tcPr>
            <w:tcW w:type="dxa" w:w="1701"/>
          </w:tcPr>
          <w:p>
            <w:pPr>
              <w:spacing w:after="0" w:line="240" w:lineRule="auto"/>
              <w:jc w:val="center"/>
            </w:pPr>
            <w:r/>
            <w:r>
              <w:rPr>
                <w:rFonts w:ascii="Times New Roman" w:hAnsi="Times New Roman"/>
                <w:b w:val="0"/>
                <w:i w:val="0"/>
                <w:sz w:val="16"/>
              </w:rPr>
              <w:t>75.70 ± 0.29</w:t>
            </w:r>
          </w:p>
        </w:tc>
        <w:tc>
          <w:tcPr>
            <w:tcW w:type="dxa" w:w="1587"/>
          </w:tcPr>
          <w:p>
            <w:pPr>
              <w:spacing w:after="0" w:line="240" w:lineRule="auto"/>
              <w:jc w:val="center"/>
            </w:pPr>
            <w:r/>
            <w:r>
              <w:rPr>
                <w:rFonts w:ascii="Times New Roman" w:hAnsi="Times New Roman"/>
                <w:b w:val="0"/>
                <w:i w:val="0"/>
                <w:sz w:val="16"/>
              </w:rPr>
              <w:t>0.693 ± 0.056</w:t>
            </w:r>
          </w:p>
        </w:tc>
        <w:tc>
          <w:tcPr>
            <w:tcW w:type="dxa" w:w="1020"/>
          </w:tcPr>
          <w:p>
            <w:pPr>
              <w:spacing w:after="0" w:line="240" w:lineRule="auto"/>
              <w:jc w:val="center"/>
            </w:pPr>
            <w:r/>
            <w:r>
              <w:rPr>
                <w:rFonts w:ascii="Times New Roman" w:hAnsi="Times New Roman"/>
                <w:b w:val="0"/>
                <w:i w:val="0"/>
                <w:sz w:val="16"/>
              </w:rPr>
              <w:t>37.7</w:t>
            </w:r>
          </w:p>
        </w:tc>
        <w:tc>
          <w:tcPr>
            <w:tcW w:type="dxa" w:w="2041"/>
          </w:tcPr>
          <w:p>
            <w:pPr>
              <w:spacing w:after="0" w:line="240" w:lineRule="auto"/>
              <w:jc w:val="center"/>
            </w:pPr>
            <w:r/>
            <w:r>
              <w:rPr>
                <w:rFonts w:ascii="Times New Roman" w:hAnsi="Times New Roman"/>
                <w:b w:val="0"/>
                <w:i w:val="0"/>
                <w:sz w:val="16"/>
              </w:rPr>
              <w:t>50 / 14 / 8 / 29</w:t>
            </w:r>
          </w:p>
        </w:tc>
      </w:tr>
      <w:tr>
        <w:tc>
          <w:tcPr>
            <w:tcW w:type="dxa" w:w="1814"/>
          </w:tcPr>
          <w:p>
            <w:pPr>
              <w:spacing w:after="0" w:line="240" w:lineRule="auto"/>
            </w:pPr>
            <w:r/>
            <w:r>
              <w:rPr>
                <w:rFonts w:ascii="Times New Roman" w:hAnsi="Times New Roman"/>
                <w:b w:val="0"/>
                <w:i w:val="0"/>
                <w:sz w:val="16"/>
              </w:rPr>
              <w:t>Entropy + TS</w:t>
            </w:r>
          </w:p>
        </w:tc>
        <w:tc>
          <w:tcPr>
            <w:tcW w:type="dxa" w:w="1247"/>
          </w:tcPr>
          <w:p>
            <w:pPr>
              <w:spacing w:after="0" w:line="240" w:lineRule="auto"/>
            </w:pPr>
            <w:r/>
            <w:r>
              <w:rPr>
                <w:rFonts w:ascii="Times New Roman" w:hAnsi="Times New Roman"/>
                <w:b w:val="0"/>
                <w:i w:val="0"/>
                <w:sz w:val="16"/>
              </w:rPr>
              <w:t>per-exit</w:t>
            </w:r>
          </w:p>
        </w:tc>
        <w:tc>
          <w:tcPr>
            <w:tcW w:type="dxa" w:w="1701"/>
          </w:tcPr>
          <w:p>
            <w:pPr>
              <w:spacing w:after="0" w:line="240" w:lineRule="auto"/>
              <w:jc w:val="center"/>
            </w:pPr>
            <w:r/>
            <w:r>
              <w:rPr>
                <w:rFonts w:ascii="Times New Roman" w:hAnsi="Times New Roman"/>
                <w:b w:val="0"/>
                <w:i w:val="0"/>
                <w:sz w:val="16"/>
              </w:rPr>
              <w:t>75.74 ± 0.24</w:t>
            </w:r>
          </w:p>
        </w:tc>
        <w:tc>
          <w:tcPr>
            <w:tcW w:type="dxa" w:w="1587"/>
          </w:tcPr>
          <w:p>
            <w:pPr>
              <w:spacing w:after="0" w:line="240" w:lineRule="auto"/>
              <w:jc w:val="center"/>
            </w:pPr>
            <w:r/>
            <w:r>
              <w:rPr>
                <w:rFonts w:ascii="Times New Roman" w:hAnsi="Times New Roman"/>
                <w:b w:val="0"/>
                <w:i w:val="0"/>
                <w:sz w:val="16"/>
              </w:rPr>
              <w:t>0.616 ± 0.029</w:t>
            </w:r>
          </w:p>
        </w:tc>
        <w:tc>
          <w:tcPr>
            <w:tcW w:type="dxa" w:w="1020"/>
          </w:tcPr>
          <w:p>
            <w:pPr>
              <w:spacing w:after="0" w:line="240" w:lineRule="auto"/>
              <w:jc w:val="center"/>
            </w:pPr>
            <w:r/>
            <w:r>
              <w:rPr>
                <w:rFonts w:ascii="Times New Roman" w:hAnsi="Times New Roman"/>
                <w:b w:val="0"/>
                <w:i w:val="0"/>
                <w:sz w:val="16"/>
              </w:rPr>
              <w:t>44.5</w:t>
            </w:r>
          </w:p>
        </w:tc>
        <w:tc>
          <w:tcPr>
            <w:tcW w:type="dxa" w:w="2041"/>
          </w:tcPr>
          <w:p>
            <w:pPr>
              <w:spacing w:after="0" w:line="240" w:lineRule="auto"/>
              <w:jc w:val="center"/>
            </w:pPr>
            <w:r/>
            <w:r>
              <w:rPr>
                <w:rFonts w:ascii="Times New Roman" w:hAnsi="Times New Roman"/>
                <w:b w:val="0"/>
                <w:i w:val="0"/>
                <w:sz w:val="16"/>
              </w:rPr>
              <w:t>50 / 16 / 32 / 3</w:t>
            </w:r>
          </w:p>
        </w:tc>
      </w:tr>
      <w:tr>
        <w:tc>
          <w:tcPr>
            <w:tcW w:type="dxa" w:w="1814"/>
          </w:tcPr>
          <w:p>
            <w:pPr>
              <w:spacing w:after="0" w:line="240" w:lineRule="auto"/>
            </w:pPr>
            <w:r/>
            <w:r>
              <w:rPr>
                <w:rFonts w:ascii="Times New Roman" w:hAnsi="Times New Roman"/>
                <w:b w:val="0"/>
                <w:i w:val="0"/>
                <w:sz w:val="16"/>
              </w:rPr>
              <w:t>Entropy + TS</w:t>
            </w:r>
          </w:p>
        </w:tc>
        <w:tc>
          <w:tcPr>
            <w:tcW w:type="dxa" w:w="1247"/>
          </w:tcPr>
          <w:p>
            <w:pPr>
              <w:spacing w:after="0" w:line="240" w:lineRule="auto"/>
            </w:pPr>
            <w:r/>
            <w:r>
              <w:rPr>
                <w:rFonts w:ascii="Times New Roman" w:hAnsi="Times New Roman"/>
                <w:b w:val="0"/>
                <w:i w:val="0"/>
                <w:sz w:val="16"/>
              </w:rPr>
              <w:t>relaxed</w:t>
            </w:r>
          </w:p>
        </w:tc>
        <w:tc>
          <w:tcPr>
            <w:tcW w:type="dxa" w:w="1701"/>
          </w:tcPr>
          <w:p>
            <w:pPr>
              <w:spacing w:after="0" w:line="240" w:lineRule="auto"/>
              <w:jc w:val="center"/>
            </w:pPr>
            <w:r/>
            <w:r>
              <w:rPr>
                <w:rFonts w:ascii="Times New Roman" w:hAnsi="Times New Roman"/>
                <w:b w:val="0"/>
                <w:i w:val="0"/>
                <w:sz w:val="16"/>
              </w:rPr>
              <w:t>74.57 ± 0.72</w:t>
            </w:r>
          </w:p>
        </w:tc>
        <w:tc>
          <w:tcPr>
            <w:tcW w:type="dxa" w:w="1587"/>
          </w:tcPr>
          <w:p>
            <w:pPr>
              <w:spacing w:after="0" w:line="240" w:lineRule="auto"/>
              <w:jc w:val="center"/>
            </w:pPr>
            <w:r/>
            <w:r>
              <w:rPr>
                <w:rFonts w:ascii="Times New Roman" w:hAnsi="Times New Roman"/>
                <w:b w:val="0"/>
                <w:i w:val="0"/>
                <w:sz w:val="16"/>
              </w:rPr>
              <w:t>0.582 ± 0.063</w:t>
            </w:r>
          </w:p>
        </w:tc>
        <w:tc>
          <w:tcPr>
            <w:tcW w:type="dxa" w:w="1020"/>
          </w:tcPr>
          <w:p>
            <w:pPr>
              <w:spacing w:after="0" w:line="240" w:lineRule="auto"/>
              <w:jc w:val="center"/>
            </w:pPr>
            <w:r/>
            <w:r>
              <w:rPr>
                <w:rFonts w:ascii="Times New Roman" w:hAnsi="Times New Roman"/>
                <w:b w:val="0"/>
                <w:i w:val="0"/>
                <w:sz w:val="16"/>
              </w:rPr>
              <w:t>47.6</w:t>
            </w:r>
          </w:p>
        </w:tc>
        <w:tc>
          <w:tcPr>
            <w:tcW w:type="dxa" w:w="2041"/>
          </w:tcPr>
          <w:p>
            <w:pPr>
              <w:spacing w:after="0" w:line="240" w:lineRule="auto"/>
              <w:jc w:val="center"/>
            </w:pPr>
            <w:r/>
            <w:r>
              <w:rPr>
                <w:rFonts w:ascii="Times New Roman" w:hAnsi="Times New Roman"/>
                <w:b w:val="0"/>
                <w:i w:val="0"/>
                <w:sz w:val="16"/>
              </w:rPr>
              <w:t>65 / 11 / 6 / 18</w:t>
            </w:r>
          </w:p>
        </w:tc>
      </w:tr>
    </w:tbl>
    <w:p>
      <w:pPr>
        <w:spacing w:after="80"/>
      </w:pPr>
    </w:p>
    <w:p>
      <w:pPr>
        <w:keepNext/>
        <w:spacing w:after="60"/>
        <w:jc w:val="center"/>
      </w:pPr>
      <w:r>
        <w:rPr>
          <w:rFonts w:ascii="Times New Roman" w:hAnsi="Times New Roman"/>
          <w:b/>
          <w:sz w:val="19"/>
        </w:rPr>
        <w:t xml:space="preserve">Table 8: </w:t>
      </w:r>
      <w:r>
        <w:rPr>
          <w:rFonts w:ascii="Times New Roman" w:hAnsi="Times New Roman"/>
          <w:i/>
          <w:sz w:val="19"/>
        </w:rPr>
        <w:t>EE-ViT-Tiny operating points, savings relative to its own full network (71.32 ± 0.05% at 0.719 GFLOPs).</w:t>
      </w:r>
    </w:p>
    <w:tbl>
      <w:tblPr>
        <w:tblStyle w:val="TableGrid"/>
        <w:tblW w:type="auto" w:w="0"/>
        <w:jc w:val="center"/>
        <w:tblLayout w:type="fixed"/>
        <w:tblLook w:firstColumn="1" w:firstRow="1" w:lastColumn="0" w:lastRow="0" w:noHBand="0" w:noVBand="1" w:val="04A0"/>
      </w:tblPr>
      <w:tblGrid>
        <w:gridCol w:w="1814"/>
        <w:gridCol w:w="1247"/>
        <w:gridCol w:w="1701"/>
        <w:gridCol w:w="1587"/>
        <w:gridCol w:w="1020"/>
        <w:gridCol w:w="2041"/>
      </w:tblGrid>
      <w:tr>
        <w:trPr>
          <w:tblHeader w:val="true"/>
        </w:trPr>
        <w:tc>
          <w:tcPr>
            <w:tcW w:type="dxa" w:w="1814"/>
            <w:shd w:val="clear" w:color="auto" w:fill="DCE6F2"/>
          </w:tcPr>
          <w:p>
            <w:pPr>
              <w:spacing w:after="0" w:line="240" w:lineRule="auto"/>
              <w:jc w:val="center"/>
            </w:pPr>
            <w:r/>
            <w:r>
              <w:rPr>
                <w:rFonts w:ascii="Times New Roman" w:hAnsi="Times New Roman"/>
                <w:b/>
                <w:i w:val="0"/>
                <w:sz w:val="16"/>
              </w:rPr>
              <w:t>Exit rule</w:t>
            </w:r>
          </w:p>
        </w:tc>
        <w:tc>
          <w:tcPr>
            <w:tcW w:type="dxa" w:w="1247"/>
            <w:shd w:val="clear" w:color="auto" w:fill="DCE6F2"/>
          </w:tcPr>
          <w:p>
            <w:pPr>
              <w:spacing w:after="0" w:line="240" w:lineRule="auto"/>
              <w:jc w:val="center"/>
            </w:pPr>
            <w:r/>
            <w:r>
              <w:rPr>
                <w:rFonts w:ascii="Times New Roman" w:hAnsi="Times New Roman"/>
                <w:b/>
                <w:i w:val="0"/>
                <w:sz w:val="16"/>
              </w:rPr>
              <w:t>Thresholds</w:t>
            </w:r>
          </w:p>
        </w:tc>
        <w:tc>
          <w:tcPr>
            <w:tcW w:type="dxa" w:w="1701"/>
            <w:shd w:val="clear" w:color="auto" w:fill="DCE6F2"/>
          </w:tcPr>
          <w:p>
            <w:pPr>
              <w:spacing w:after="0" w:line="240" w:lineRule="auto"/>
              <w:jc w:val="center"/>
            </w:pPr>
            <w:r/>
            <w:r>
              <w:rPr>
                <w:rFonts w:ascii="Times New Roman" w:hAnsi="Times New Roman"/>
                <w:b/>
                <w:i w:val="0"/>
                <w:sz w:val="16"/>
              </w:rPr>
              <w:t>Test acc. (%)</w:t>
            </w:r>
          </w:p>
        </w:tc>
        <w:tc>
          <w:tcPr>
            <w:tcW w:type="dxa" w:w="1587"/>
            <w:shd w:val="clear" w:color="auto" w:fill="DCE6F2"/>
          </w:tcPr>
          <w:p>
            <w:pPr>
              <w:spacing w:after="0" w:line="240" w:lineRule="auto"/>
              <w:jc w:val="center"/>
            </w:pPr>
            <w:r/>
            <w:r>
              <w:rPr>
                <w:rFonts w:ascii="Times New Roman" w:hAnsi="Times New Roman"/>
                <w:b/>
                <w:i w:val="0"/>
                <w:sz w:val="16"/>
              </w:rPr>
              <w:t>Mean GFLOPs</w:t>
            </w:r>
          </w:p>
        </w:tc>
        <w:tc>
          <w:tcPr>
            <w:tcW w:type="dxa" w:w="1020"/>
            <w:shd w:val="clear" w:color="auto" w:fill="DCE6F2"/>
          </w:tcPr>
          <w:p>
            <w:pPr>
              <w:spacing w:after="0" w:line="240" w:lineRule="auto"/>
              <w:jc w:val="center"/>
            </w:pPr>
            <w:r/>
            <w:r>
              <w:rPr>
                <w:rFonts w:ascii="Times New Roman" w:hAnsi="Times New Roman"/>
                <w:b/>
                <w:i w:val="0"/>
                <w:sz w:val="16"/>
              </w:rPr>
              <w:t>Saved (%)</w:t>
            </w:r>
          </w:p>
        </w:tc>
        <w:tc>
          <w:tcPr>
            <w:tcW w:type="dxa" w:w="2041"/>
            <w:shd w:val="clear" w:color="auto" w:fill="DCE6F2"/>
          </w:tcPr>
          <w:p>
            <w:pPr>
              <w:spacing w:after="0" w:line="240" w:lineRule="auto"/>
              <w:jc w:val="center"/>
            </w:pPr>
            <w:r/>
            <w:r>
              <w:rPr>
                <w:rFonts w:ascii="Times New Roman" w:hAnsi="Times New Roman"/>
                <w:b/>
                <w:i w:val="0"/>
                <w:sz w:val="16"/>
              </w:rPr>
              <w:t>Exits 1/2/3/4 (%)</w:t>
            </w:r>
          </w:p>
        </w:tc>
      </w:tr>
      <w:tr>
        <w:tc>
          <w:tcPr>
            <w:tcW w:type="dxa" w:w="1814"/>
          </w:tcPr>
          <w:p>
            <w:pPr>
              <w:spacing w:after="0" w:line="240" w:lineRule="auto"/>
            </w:pPr>
            <w:r/>
            <w:r>
              <w:rPr>
                <w:rFonts w:ascii="Times New Roman" w:hAnsi="Times New Roman"/>
                <w:b w:val="0"/>
                <w:i w:val="0"/>
                <w:sz w:val="16"/>
              </w:rPr>
              <w:t>Max-prob</w:t>
            </w:r>
          </w:p>
        </w:tc>
        <w:tc>
          <w:tcPr>
            <w:tcW w:type="dxa" w:w="1247"/>
          </w:tcPr>
          <w:p>
            <w:pPr>
              <w:spacing w:after="0" w:line="240" w:lineRule="auto"/>
            </w:pPr>
            <w:r/>
            <w:r>
              <w:rPr>
                <w:rFonts w:ascii="Times New Roman" w:hAnsi="Times New Roman"/>
                <w:b w:val="0"/>
                <w:i w:val="0"/>
                <w:sz w:val="16"/>
              </w:rPr>
              <w:t>global</w:t>
            </w:r>
          </w:p>
        </w:tc>
        <w:tc>
          <w:tcPr>
            <w:tcW w:type="dxa" w:w="1701"/>
          </w:tcPr>
          <w:p>
            <w:pPr>
              <w:spacing w:after="0" w:line="240" w:lineRule="auto"/>
              <w:jc w:val="center"/>
            </w:pPr>
            <w:r/>
            <w:r>
              <w:rPr>
                <w:rFonts w:ascii="Times New Roman" w:hAnsi="Times New Roman"/>
                <w:b w:val="0"/>
                <w:i w:val="0"/>
                <w:sz w:val="16"/>
              </w:rPr>
              <w:t>71.27 ± 0.06</w:t>
            </w:r>
          </w:p>
        </w:tc>
        <w:tc>
          <w:tcPr>
            <w:tcW w:type="dxa" w:w="1587"/>
          </w:tcPr>
          <w:p>
            <w:pPr>
              <w:spacing w:after="0" w:line="240" w:lineRule="auto"/>
              <w:jc w:val="center"/>
            </w:pPr>
            <w:r/>
            <w:r>
              <w:rPr>
                <w:rFonts w:ascii="Times New Roman" w:hAnsi="Times New Roman"/>
                <w:b w:val="0"/>
                <w:i w:val="0"/>
                <w:sz w:val="16"/>
              </w:rPr>
              <w:t>0.449 ± 0.009</w:t>
            </w:r>
          </w:p>
        </w:tc>
        <w:tc>
          <w:tcPr>
            <w:tcW w:type="dxa" w:w="1020"/>
          </w:tcPr>
          <w:p>
            <w:pPr>
              <w:spacing w:after="0" w:line="240" w:lineRule="auto"/>
              <w:jc w:val="center"/>
            </w:pPr>
            <w:r/>
            <w:r>
              <w:rPr>
                <w:rFonts w:ascii="Times New Roman" w:hAnsi="Times New Roman"/>
                <w:b w:val="0"/>
                <w:i w:val="0"/>
                <w:sz w:val="16"/>
              </w:rPr>
              <w:t>37.5</w:t>
            </w:r>
          </w:p>
        </w:tc>
        <w:tc>
          <w:tcPr>
            <w:tcW w:type="dxa" w:w="2041"/>
          </w:tcPr>
          <w:p>
            <w:pPr>
              <w:spacing w:after="0" w:line="240" w:lineRule="auto"/>
              <w:jc w:val="center"/>
            </w:pPr>
            <w:r/>
            <w:r>
              <w:rPr>
                <w:rFonts w:ascii="Times New Roman" w:hAnsi="Times New Roman"/>
                <w:b w:val="0"/>
                <w:i w:val="0"/>
                <w:sz w:val="16"/>
              </w:rPr>
              <w:t>38 / 15 / 6 / 41</w:t>
            </w:r>
          </w:p>
        </w:tc>
      </w:tr>
      <w:tr>
        <w:tc>
          <w:tcPr>
            <w:tcW w:type="dxa" w:w="1814"/>
          </w:tcPr>
          <w:p>
            <w:pPr>
              <w:spacing w:after="0" w:line="240" w:lineRule="auto"/>
            </w:pPr>
            <w:r/>
            <w:r>
              <w:rPr>
                <w:rFonts w:ascii="Times New Roman" w:hAnsi="Times New Roman"/>
                <w:b w:val="0"/>
                <w:i w:val="0"/>
                <w:sz w:val="16"/>
              </w:rPr>
              <w:t>Max-prob</w:t>
            </w:r>
          </w:p>
        </w:tc>
        <w:tc>
          <w:tcPr>
            <w:tcW w:type="dxa" w:w="1247"/>
          </w:tcPr>
          <w:p>
            <w:pPr>
              <w:spacing w:after="0" w:line="240" w:lineRule="auto"/>
            </w:pPr>
            <w:r/>
            <w:r>
              <w:rPr>
                <w:rFonts w:ascii="Times New Roman" w:hAnsi="Times New Roman"/>
                <w:b w:val="0"/>
                <w:i w:val="0"/>
                <w:sz w:val="16"/>
              </w:rPr>
              <w:t>per-exit</w:t>
            </w:r>
          </w:p>
        </w:tc>
        <w:tc>
          <w:tcPr>
            <w:tcW w:type="dxa" w:w="1701"/>
          </w:tcPr>
          <w:p>
            <w:pPr>
              <w:spacing w:after="0" w:line="240" w:lineRule="auto"/>
              <w:jc w:val="center"/>
            </w:pPr>
            <w:r/>
            <w:r>
              <w:rPr>
                <w:rFonts w:ascii="Times New Roman" w:hAnsi="Times New Roman"/>
                <w:b w:val="0"/>
                <w:i w:val="0"/>
                <w:sz w:val="16"/>
              </w:rPr>
              <w:t>71.10 ± 0.07</w:t>
            </w:r>
          </w:p>
        </w:tc>
        <w:tc>
          <w:tcPr>
            <w:tcW w:type="dxa" w:w="1587"/>
          </w:tcPr>
          <w:p>
            <w:pPr>
              <w:spacing w:after="0" w:line="240" w:lineRule="auto"/>
              <w:jc w:val="center"/>
            </w:pPr>
            <w:r/>
            <w:r>
              <w:rPr>
                <w:rFonts w:ascii="Times New Roman" w:hAnsi="Times New Roman"/>
                <w:b w:val="0"/>
                <w:i w:val="0"/>
                <w:sz w:val="16"/>
              </w:rPr>
              <w:t>0.373 ± 0.034</w:t>
            </w:r>
          </w:p>
        </w:tc>
        <w:tc>
          <w:tcPr>
            <w:tcW w:type="dxa" w:w="1020"/>
          </w:tcPr>
          <w:p>
            <w:pPr>
              <w:spacing w:after="0" w:line="240" w:lineRule="auto"/>
              <w:jc w:val="center"/>
            </w:pPr>
            <w:r/>
            <w:r>
              <w:rPr>
                <w:rFonts w:ascii="Times New Roman" w:hAnsi="Times New Roman"/>
                <w:b w:val="0"/>
                <w:i w:val="0"/>
                <w:sz w:val="16"/>
              </w:rPr>
              <w:t>48.0</w:t>
            </w:r>
          </w:p>
        </w:tc>
        <w:tc>
          <w:tcPr>
            <w:tcW w:type="dxa" w:w="2041"/>
          </w:tcPr>
          <w:p>
            <w:pPr>
              <w:spacing w:after="0" w:line="240" w:lineRule="auto"/>
              <w:jc w:val="center"/>
            </w:pPr>
            <w:r/>
            <w:r>
              <w:rPr>
                <w:rFonts w:ascii="Times New Roman" w:hAnsi="Times New Roman"/>
                <w:b w:val="0"/>
                <w:i w:val="0"/>
                <w:sz w:val="16"/>
              </w:rPr>
              <w:t>40 / 22 / 27 / 10</w:t>
            </w:r>
          </w:p>
        </w:tc>
      </w:tr>
      <w:tr>
        <w:tc>
          <w:tcPr>
            <w:tcW w:type="dxa" w:w="1814"/>
          </w:tcPr>
          <w:p>
            <w:pPr>
              <w:spacing w:after="0" w:line="240" w:lineRule="auto"/>
            </w:pPr>
            <w:r/>
            <w:r>
              <w:rPr>
                <w:rFonts w:ascii="Times New Roman" w:hAnsi="Times New Roman"/>
                <w:b w:val="0"/>
                <w:i w:val="0"/>
                <w:sz w:val="16"/>
              </w:rPr>
              <w:t>Max-prob</w:t>
            </w:r>
          </w:p>
        </w:tc>
        <w:tc>
          <w:tcPr>
            <w:tcW w:type="dxa" w:w="1247"/>
          </w:tcPr>
          <w:p>
            <w:pPr>
              <w:spacing w:after="0" w:line="240" w:lineRule="auto"/>
            </w:pPr>
            <w:r/>
            <w:r>
              <w:rPr>
                <w:rFonts w:ascii="Times New Roman" w:hAnsi="Times New Roman"/>
                <w:b w:val="0"/>
                <w:i w:val="0"/>
                <w:sz w:val="16"/>
              </w:rPr>
              <w:t>relaxed</w:t>
            </w:r>
          </w:p>
        </w:tc>
        <w:tc>
          <w:tcPr>
            <w:tcW w:type="dxa" w:w="1701"/>
          </w:tcPr>
          <w:p>
            <w:pPr>
              <w:spacing w:after="0" w:line="240" w:lineRule="auto"/>
              <w:jc w:val="center"/>
            </w:pPr>
            <w:r/>
            <w:r>
              <w:rPr>
                <w:rFonts w:ascii="Times New Roman" w:hAnsi="Times New Roman"/>
                <w:b w:val="0"/>
                <w:i w:val="0"/>
                <w:sz w:val="16"/>
              </w:rPr>
              <w:t>70.63 ± 0.26</w:t>
            </w:r>
          </w:p>
        </w:tc>
        <w:tc>
          <w:tcPr>
            <w:tcW w:type="dxa" w:w="1587"/>
          </w:tcPr>
          <w:p>
            <w:pPr>
              <w:spacing w:after="0" w:line="240" w:lineRule="auto"/>
              <w:jc w:val="center"/>
            </w:pPr>
            <w:r/>
            <w:r>
              <w:rPr>
                <w:rFonts w:ascii="Times New Roman" w:hAnsi="Times New Roman"/>
                <w:b w:val="0"/>
                <w:i w:val="0"/>
                <w:sz w:val="16"/>
              </w:rPr>
              <w:t>0.357 ± 0.015</w:t>
            </w:r>
          </w:p>
        </w:tc>
        <w:tc>
          <w:tcPr>
            <w:tcW w:type="dxa" w:w="1020"/>
          </w:tcPr>
          <w:p>
            <w:pPr>
              <w:spacing w:after="0" w:line="240" w:lineRule="auto"/>
              <w:jc w:val="center"/>
            </w:pPr>
            <w:r/>
            <w:r>
              <w:rPr>
                <w:rFonts w:ascii="Times New Roman" w:hAnsi="Times New Roman"/>
                <w:b w:val="0"/>
                <w:i w:val="0"/>
                <w:sz w:val="16"/>
              </w:rPr>
              <w:t>50.3</w:t>
            </w:r>
          </w:p>
        </w:tc>
        <w:tc>
          <w:tcPr>
            <w:tcW w:type="dxa" w:w="2041"/>
          </w:tcPr>
          <w:p>
            <w:pPr>
              <w:spacing w:after="0" w:line="240" w:lineRule="auto"/>
              <w:jc w:val="center"/>
            </w:pPr>
            <w:r/>
            <w:r>
              <w:rPr>
                <w:rFonts w:ascii="Times New Roman" w:hAnsi="Times New Roman"/>
                <w:b w:val="0"/>
                <w:i w:val="0"/>
                <w:sz w:val="16"/>
              </w:rPr>
              <w:t>55 / 16 / 6 / 24</w:t>
            </w:r>
          </w:p>
        </w:tc>
      </w:tr>
      <w:tr>
        <w:tc>
          <w:tcPr>
            <w:tcW w:type="dxa" w:w="1814"/>
          </w:tcPr>
          <w:p>
            <w:pPr>
              <w:spacing w:after="0" w:line="240" w:lineRule="auto"/>
            </w:pPr>
            <w:r/>
            <w:r>
              <w:rPr>
                <w:rFonts w:ascii="Times New Roman" w:hAnsi="Times New Roman"/>
                <w:b w:val="0"/>
                <w:i w:val="0"/>
                <w:sz w:val="16"/>
              </w:rPr>
              <w:t>Entropy</w:t>
            </w:r>
          </w:p>
        </w:tc>
        <w:tc>
          <w:tcPr>
            <w:tcW w:type="dxa" w:w="1247"/>
          </w:tcPr>
          <w:p>
            <w:pPr>
              <w:spacing w:after="0" w:line="240" w:lineRule="auto"/>
            </w:pPr>
            <w:r/>
            <w:r>
              <w:rPr>
                <w:rFonts w:ascii="Times New Roman" w:hAnsi="Times New Roman"/>
                <w:b w:val="0"/>
                <w:i w:val="0"/>
                <w:sz w:val="16"/>
              </w:rPr>
              <w:t>global</w:t>
            </w:r>
          </w:p>
        </w:tc>
        <w:tc>
          <w:tcPr>
            <w:tcW w:type="dxa" w:w="1701"/>
          </w:tcPr>
          <w:p>
            <w:pPr>
              <w:spacing w:after="0" w:line="240" w:lineRule="auto"/>
              <w:jc w:val="center"/>
            </w:pPr>
            <w:r/>
            <w:r>
              <w:rPr>
                <w:rFonts w:ascii="Times New Roman" w:hAnsi="Times New Roman"/>
                <w:b w:val="0"/>
                <w:i w:val="0"/>
                <w:sz w:val="16"/>
              </w:rPr>
              <w:t>71.23 ± 0.03</w:t>
            </w:r>
          </w:p>
        </w:tc>
        <w:tc>
          <w:tcPr>
            <w:tcW w:type="dxa" w:w="1587"/>
          </w:tcPr>
          <w:p>
            <w:pPr>
              <w:spacing w:after="0" w:line="240" w:lineRule="auto"/>
              <w:jc w:val="center"/>
            </w:pPr>
            <w:r/>
            <w:r>
              <w:rPr>
                <w:rFonts w:ascii="Times New Roman" w:hAnsi="Times New Roman"/>
                <w:b w:val="0"/>
                <w:i w:val="0"/>
                <w:sz w:val="16"/>
              </w:rPr>
              <w:t>0.545 ± 0.047</w:t>
            </w:r>
          </w:p>
        </w:tc>
        <w:tc>
          <w:tcPr>
            <w:tcW w:type="dxa" w:w="1020"/>
          </w:tcPr>
          <w:p>
            <w:pPr>
              <w:spacing w:after="0" w:line="240" w:lineRule="auto"/>
              <w:jc w:val="center"/>
            </w:pPr>
            <w:r/>
            <w:r>
              <w:rPr>
                <w:rFonts w:ascii="Times New Roman" w:hAnsi="Times New Roman"/>
                <w:b w:val="0"/>
                <w:i w:val="0"/>
                <w:sz w:val="16"/>
              </w:rPr>
              <w:t>24.1</w:t>
            </w:r>
          </w:p>
        </w:tc>
        <w:tc>
          <w:tcPr>
            <w:tcW w:type="dxa" w:w="2041"/>
          </w:tcPr>
          <w:p>
            <w:pPr>
              <w:spacing w:after="0" w:line="240" w:lineRule="auto"/>
              <w:jc w:val="center"/>
            </w:pPr>
            <w:r/>
            <w:r>
              <w:rPr>
                <w:rFonts w:ascii="Times New Roman" w:hAnsi="Times New Roman"/>
                <w:b w:val="0"/>
                <w:i w:val="0"/>
                <w:sz w:val="16"/>
              </w:rPr>
              <w:t>24 / 10 / 4 / 62</w:t>
            </w:r>
          </w:p>
        </w:tc>
      </w:tr>
      <w:tr>
        <w:tc>
          <w:tcPr>
            <w:tcW w:type="dxa" w:w="1814"/>
          </w:tcPr>
          <w:p>
            <w:pPr>
              <w:spacing w:after="0" w:line="240" w:lineRule="auto"/>
            </w:pPr>
            <w:r/>
            <w:r>
              <w:rPr>
                <w:rFonts w:ascii="Times New Roman" w:hAnsi="Times New Roman"/>
                <w:b w:val="0"/>
                <w:i w:val="0"/>
                <w:sz w:val="16"/>
              </w:rPr>
              <w:t>Entropy</w:t>
            </w:r>
          </w:p>
        </w:tc>
        <w:tc>
          <w:tcPr>
            <w:tcW w:type="dxa" w:w="1247"/>
          </w:tcPr>
          <w:p>
            <w:pPr>
              <w:spacing w:after="0" w:line="240" w:lineRule="auto"/>
            </w:pPr>
            <w:r/>
            <w:r>
              <w:rPr>
                <w:rFonts w:ascii="Times New Roman" w:hAnsi="Times New Roman"/>
                <w:b w:val="0"/>
                <w:i w:val="0"/>
                <w:sz w:val="16"/>
              </w:rPr>
              <w:t>per-exit</w:t>
            </w:r>
          </w:p>
        </w:tc>
        <w:tc>
          <w:tcPr>
            <w:tcW w:type="dxa" w:w="1701"/>
          </w:tcPr>
          <w:p>
            <w:pPr>
              <w:spacing w:after="0" w:line="240" w:lineRule="auto"/>
              <w:jc w:val="center"/>
            </w:pPr>
            <w:r/>
            <w:r>
              <w:rPr>
                <w:rFonts w:ascii="Times New Roman" w:hAnsi="Times New Roman"/>
                <w:b w:val="0"/>
                <w:i w:val="0"/>
                <w:sz w:val="16"/>
              </w:rPr>
              <w:t>71.10 ± 0.11</w:t>
            </w:r>
          </w:p>
        </w:tc>
        <w:tc>
          <w:tcPr>
            <w:tcW w:type="dxa" w:w="1587"/>
          </w:tcPr>
          <w:p>
            <w:pPr>
              <w:spacing w:after="0" w:line="240" w:lineRule="auto"/>
              <w:jc w:val="center"/>
            </w:pPr>
            <w:r/>
            <w:r>
              <w:rPr>
                <w:rFonts w:ascii="Times New Roman" w:hAnsi="Times New Roman"/>
                <w:b w:val="0"/>
                <w:i w:val="0"/>
                <w:sz w:val="16"/>
              </w:rPr>
              <w:t>0.431 ± 0.056</w:t>
            </w:r>
          </w:p>
        </w:tc>
        <w:tc>
          <w:tcPr>
            <w:tcW w:type="dxa" w:w="1020"/>
          </w:tcPr>
          <w:p>
            <w:pPr>
              <w:spacing w:after="0" w:line="240" w:lineRule="auto"/>
              <w:jc w:val="center"/>
            </w:pPr>
            <w:r/>
            <w:r>
              <w:rPr>
                <w:rFonts w:ascii="Times New Roman" w:hAnsi="Times New Roman"/>
                <w:b w:val="0"/>
                <w:i w:val="0"/>
                <w:sz w:val="16"/>
              </w:rPr>
              <w:t>40.1</w:t>
            </w:r>
          </w:p>
        </w:tc>
        <w:tc>
          <w:tcPr>
            <w:tcW w:type="dxa" w:w="2041"/>
          </w:tcPr>
          <w:p>
            <w:pPr>
              <w:spacing w:after="0" w:line="240" w:lineRule="auto"/>
              <w:jc w:val="center"/>
            </w:pPr>
            <w:r/>
            <w:r>
              <w:rPr>
                <w:rFonts w:ascii="Times New Roman" w:hAnsi="Times New Roman"/>
                <w:b w:val="0"/>
                <w:i w:val="0"/>
                <w:sz w:val="16"/>
              </w:rPr>
              <w:t>27 / 23 / 33 / 17</w:t>
            </w:r>
          </w:p>
        </w:tc>
      </w:tr>
      <w:tr>
        <w:tc>
          <w:tcPr>
            <w:tcW w:type="dxa" w:w="1814"/>
          </w:tcPr>
          <w:p>
            <w:pPr>
              <w:spacing w:after="0" w:line="240" w:lineRule="auto"/>
            </w:pPr>
            <w:r/>
            <w:r>
              <w:rPr>
                <w:rFonts w:ascii="Times New Roman" w:hAnsi="Times New Roman"/>
                <w:b w:val="0"/>
                <w:i w:val="0"/>
                <w:sz w:val="16"/>
              </w:rPr>
              <w:t>Entropy</w:t>
            </w:r>
          </w:p>
        </w:tc>
        <w:tc>
          <w:tcPr>
            <w:tcW w:type="dxa" w:w="1247"/>
          </w:tcPr>
          <w:p>
            <w:pPr>
              <w:spacing w:after="0" w:line="240" w:lineRule="auto"/>
            </w:pPr>
            <w:r/>
            <w:r>
              <w:rPr>
                <w:rFonts w:ascii="Times New Roman" w:hAnsi="Times New Roman"/>
                <w:b w:val="0"/>
                <w:i w:val="0"/>
                <w:sz w:val="16"/>
              </w:rPr>
              <w:t>relaxed</w:t>
            </w:r>
          </w:p>
        </w:tc>
        <w:tc>
          <w:tcPr>
            <w:tcW w:type="dxa" w:w="1701"/>
          </w:tcPr>
          <w:p>
            <w:pPr>
              <w:spacing w:after="0" w:line="240" w:lineRule="auto"/>
              <w:jc w:val="center"/>
            </w:pPr>
            <w:r/>
            <w:r>
              <w:rPr>
                <w:rFonts w:ascii="Times New Roman" w:hAnsi="Times New Roman"/>
                <w:b w:val="0"/>
                <w:i w:val="0"/>
                <w:sz w:val="16"/>
              </w:rPr>
              <w:t>70.38 ± 0.16</w:t>
            </w:r>
          </w:p>
        </w:tc>
        <w:tc>
          <w:tcPr>
            <w:tcW w:type="dxa" w:w="1587"/>
          </w:tcPr>
          <w:p>
            <w:pPr>
              <w:spacing w:after="0" w:line="240" w:lineRule="auto"/>
              <w:jc w:val="center"/>
            </w:pPr>
            <w:r/>
            <w:r>
              <w:rPr>
                <w:rFonts w:ascii="Times New Roman" w:hAnsi="Times New Roman"/>
                <w:b w:val="0"/>
                <w:i w:val="0"/>
                <w:sz w:val="16"/>
              </w:rPr>
              <w:t>0.382 ± 0.011</w:t>
            </w:r>
          </w:p>
        </w:tc>
        <w:tc>
          <w:tcPr>
            <w:tcW w:type="dxa" w:w="1020"/>
          </w:tcPr>
          <w:p>
            <w:pPr>
              <w:spacing w:after="0" w:line="240" w:lineRule="auto"/>
              <w:jc w:val="center"/>
            </w:pPr>
            <w:r/>
            <w:r>
              <w:rPr>
                <w:rFonts w:ascii="Times New Roman" w:hAnsi="Times New Roman"/>
                <w:b w:val="0"/>
                <w:i w:val="0"/>
                <w:sz w:val="16"/>
              </w:rPr>
              <w:t>46.8</w:t>
            </w:r>
          </w:p>
        </w:tc>
        <w:tc>
          <w:tcPr>
            <w:tcW w:type="dxa" w:w="2041"/>
          </w:tcPr>
          <w:p>
            <w:pPr>
              <w:spacing w:after="0" w:line="240" w:lineRule="auto"/>
              <w:jc w:val="center"/>
            </w:pPr>
            <w:r/>
            <w:r>
              <w:rPr>
                <w:rFonts w:ascii="Times New Roman" w:hAnsi="Times New Roman"/>
                <w:b w:val="0"/>
                <w:i w:val="0"/>
                <w:sz w:val="16"/>
              </w:rPr>
              <w:t>50 / 15 / 6 / 28</w:t>
            </w:r>
          </w:p>
        </w:tc>
      </w:tr>
      <w:tr>
        <w:tc>
          <w:tcPr>
            <w:tcW w:type="dxa" w:w="1814"/>
          </w:tcPr>
          <w:p>
            <w:pPr>
              <w:spacing w:after="0" w:line="240" w:lineRule="auto"/>
            </w:pPr>
            <w:r/>
            <w:r>
              <w:rPr>
                <w:rFonts w:ascii="Times New Roman" w:hAnsi="Times New Roman"/>
                <w:b w:val="0"/>
                <w:i w:val="0"/>
                <w:sz w:val="16"/>
              </w:rPr>
              <w:t>Max-prob + TS</w:t>
            </w:r>
          </w:p>
        </w:tc>
        <w:tc>
          <w:tcPr>
            <w:tcW w:type="dxa" w:w="1247"/>
          </w:tcPr>
          <w:p>
            <w:pPr>
              <w:spacing w:after="0" w:line="240" w:lineRule="auto"/>
            </w:pPr>
            <w:r/>
            <w:r>
              <w:rPr>
                <w:rFonts w:ascii="Times New Roman" w:hAnsi="Times New Roman"/>
                <w:b w:val="0"/>
                <w:i w:val="0"/>
                <w:sz w:val="16"/>
              </w:rPr>
              <w:t>global</w:t>
            </w:r>
          </w:p>
        </w:tc>
        <w:tc>
          <w:tcPr>
            <w:tcW w:type="dxa" w:w="1701"/>
          </w:tcPr>
          <w:p>
            <w:pPr>
              <w:spacing w:after="0" w:line="240" w:lineRule="auto"/>
              <w:jc w:val="center"/>
            </w:pPr>
            <w:r/>
            <w:r>
              <w:rPr>
                <w:rFonts w:ascii="Times New Roman" w:hAnsi="Times New Roman"/>
                <w:b w:val="0"/>
                <w:i w:val="0"/>
                <w:sz w:val="16"/>
              </w:rPr>
              <w:t>71.22 ± 0.11</w:t>
            </w:r>
          </w:p>
        </w:tc>
        <w:tc>
          <w:tcPr>
            <w:tcW w:type="dxa" w:w="1587"/>
          </w:tcPr>
          <w:p>
            <w:pPr>
              <w:spacing w:after="0" w:line="240" w:lineRule="auto"/>
              <w:jc w:val="center"/>
            </w:pPr>
            <w:r/>
            <w:r>
              <w:rPr>
                <w:rFonts w:ascii="Times New Roman" w:hAnsi="Times New Roman"/>
                <w:b w:val="0"/>
                <w:i w:val="0"/>
                <w:sz w:val="16"/>
              </w:rPr>
              <w:t>0.427 ± 0.017</w:t>
            </w:r>
          </w:p>
        </w:tc>
        <w:tc>
          <w:tcPr>
            <w:tcW w:type="dxa" w:w="1020"/>
          </w:tcPr>
          <w:p>
            <w:pPr>
              <w:spacing w:after="0" w:line="240" w:lineRule="auto"/>
              <w:jc w:val="center"/>
            </w:pPr>
            <w:r/>
            <w:r>
              <w:rPr>
                <w:rFonts w:ascii="Times New Roman" w:hAnsi="Times New Roman"/>
                <w:b w:val="0"/>
                <w:i w:val="0"/>
                <w:sz w:val="16"/>
              </w:rPr>
              <w:t>40.6</w:t>
            </w:r>
          </w:p>
        </w:tc>
        <w:tc>
          <w:tcPr>
            <w:tcW w:type="dxa" w:w="2041"/>
          </w:tcPr>
          <w:p>
            <w:pPr>
              <w:spacing w:after="0" w:line="240" w:lineRule="auto"/>
              <w:jc w:val="center"/>
            </w:pPr>
            <w:r/>
            <w:r>
              <w:rPr>
                <w:rFonts w:ascii="Times New Roman" w:hAnsi="Times New Roman"/>
                <w:b w:val="0"/>
                <w:i w:val="0"/>
                <w:sz w:val="16"/>
              </w:rPr>
              <w:t>44 / 13 / 4 / 39</w:t>
            </w:r>
          </w:p>
        </w:tc>
      </w:tr>
      <w:tr>
        <w:tc>
          <w:tcPr>
            <w:tcW w:type="dxa" w:w="1814"/>
          </w:tcPr>
          <w:p>
            <w:pPr>
              <w:spacing w:after="0" w:line="240" w:lineRule="auto"/>
            </w:pPr>
            <w:r/>
            <w:r>
              <w:rPr>
                <w:rFonts w:ascii="Times New Roman" w:hAnsi="Times New Roman"/>
                <w:b w:val="0"/>
                <w:i w:val="0"/>
                <w:sz w:val="16"/>
              </w:rPr>
              <w:t>Max-prob + TS</w:t>
            </w:r>
          </w:p>
        </w:tc>
        <w:tc>
          <w:tcPr>
            <w:tcW w:type="dxa" w:w="1247"/>
          </w:tcPr>
          <w:p>
            <w:pPr>
              <w:spacing w:after="0" w:line="240" w:lineRule="auto"/>
            </w:pPr>
            <w:r/>
            <w:r>
              <w:rPr>
                <w:rFonts w:ascii="Times New Roman" w:hAnsi="Times New Roman"/>
                <w:b w:val="0"/>
                <w:i w:val="0"/>
                <w:sz w:val="16"/>
              </w:rPr>
              <w:t>per-exit</w:t>
            </w:r>
          </w:p>
        </w:tc>
        <w:tc>
          <w:tcPr>
            <w:tcW w:type="dxa" w:w="1701"/>
          </w:tcPr>
          <w:p>
            <w:pPr>
              <w:spacing w:after="0" w:line="240" w:lineRule="auto"/>
              <w:jc w:val="center"/>
            </w:pPr>
            <w:r/>
            <w:r>
              <w:rPr>
                <w:rFonts w:ascii="Times New Roman" w:hAnsi="Times New Roman"/>
                <w:b w:val="0"/>
                <w:i w:val="0"/>
                <w:sz w:val="16"/>
              </w:rPr>
              <w:t>71.10 ± 0.05</w:t>
            </w:r>
          </w:p>
        </w:tc>
        <w:tc>
          <w:tcPr>
            <w:tcW w:type="dxa" w:w="1587"/>
          </w:tcPr>
          <w:p>
            <w:pPr>
              <w:spacing w:after="0" w:line="240" w:lineRule="auto"/>
              <w:jc w:val="center"/>
            </w:pPr>
            <w:r/>
            <w:r>
              <w:rPr>
                <w:rFonts w:ascii="Times New Roman" w:hAnsi="Times New Roman"/>
                <w:b w:val="0"/>
                <w:i w:val="0"/>
                <w:sz w:val="16"/>
              </w:rPr>
              <w:t>0.345 ± 0.030</w:t>
            </w:r>
          </w:p>
        </w:tc>
        <w:tc>
          <w:tcPr>
            <w:tcW w:type="dxa" w:w="1020"/>
          </w:tcPr>
          <w:p>
            <w:pPr>
              <w:spacing w:after="0" w:line="240" w:lineRule="auto"/>
              <w:jc w:val="center"/>
            </w:pPr>
            <w:r/>
            <w:r>
              <w:rPr>
                <w:rFonts w:ascii="Times New Roman" w:hAnsi="Times New Roman"/>
                <w:b w:val="0"/>
                <w:i w:val="0"/>
                <w:sz w:val="16"/>
              </w:rPr>
              <w:t>52.0</w:t>
            </w:r>
          </w:p>
        </w:tc>
        <w:tc>
          <w:tcPr>
            <w:tcW w:type="dxa" w:w="2041"/>
          </w:tcPr>
          <w:p>
            <w:pPr>
              <w:spacing w:after="0" w:line="240" w:lineRule="auto"/>
              <w:jc w:val="center"/>
            </w:pPr>
            <w:r/>
            <w:r>
              <w:rPr>
                <w:rFonts w:ascii="Times New Roman" w:hAnsi="Times New Roman"/>
                <w:b w:val="0"/>
                <w:i w:val="0"/>
                <w:sz w:val="16"/>
              </w:rPr>
              <w:t>48 / 20 / 24 / 8</w:t>
            </w:r>
          </w:p>
        </w:tc>
      </w:tr>
      <w:tr>
        <w:tc>
          <w:tcPr>
            <w:tcW w:type="dxa" w:w="1814"/>
          </w:tcPr>
          <w:p>
            <w:pPr>
              <w:spacing w:after="0" w:line="240" w:lineRule="auto"/>
            </w:pPr>
            <w:r/>
            <w:r>
              <w:rPr>
                <w:rFonts w:ascii="Times New Roman" w:hAnsi="Times New Roman"/>
                <w:b w:val="0"/>
                <w:i w:val="0"/>
                <w:sz w:val="16"/>
              </w:rPr>
              <w:t>Max-prob + TS</w:t>
            </w:r>
          </w:p>
        </w:tc>
        <w:tc>
          <w:tcPr>
            <w:tcW w:type="dxa" w:w="1247"/>
          </w:tcPr>
          <w:p>
            <w:pPr>
              <w:spacing w:after="0" w:line="240" w:lineRule="auto"/>
            </w:pPr>
            <w:r/>
            <w:r>
              <w:rPr>
                <w:rFonts w:ascii="Times New Roman" w:hAnsi="Times New Roman"/>
                <w:b w:val="0"/>
                <w:i w:val="0"/>
                <w:sz w:val="16"/>
              </w:rPr>
              <w:t>relaxed</w:t>
            </w:r>
          </w:p>
        </w:tc>
        <w:tc>
          <w:tcPr>
            <w:tcW w:type="dxa" w:w="1701"/>
          </w:tcPr>
          <w:p>
            <w:pPr>
              <w:spacing w:after="0" w:line="240" w:lineRule="auto"/>
              <w:jc w:val="center"/>
            </w:pPr>
            <w:r/>
            <w:r>
              <w:rPr>
                <w:rFonts w:ascii="Times New Roman" w:hAnsi="Times New Roman"/>
                <w:b w:val="0"/>
                <w:i w:val="0"/>
                <w:sz w:val="16"/>
              </w:rPr>
              <w:t>70.56 ± 0.28</w:t>
            </w:r>
          </w:p>
        </w:tc>
        <w:tc>
          <w:tcPr>
            <w:tcW w:type="dxa" w:w="1587"/>
          </w:tcPr>
          <w:p>
            <w:pPr>
              <w:spacing w:after="0" w:line="240" w:lineRule="auto"/>
              <w:jc w:val="center"/>
            </w:pPr>
            <w:r/>
            <w:r>
              <w:rPr>
                <w:rFonts w:ascii="Times New Roman" w:hAnsi="Times New Roman"/>
                <w:b w:val="0"/>
                <w:i w:val="0"/>
                <w:sz w:val="16"/>
              </w:rPr>
              <w:t>0.333 ± 0.019</w:t>
            </w:r>
          </w:p>
        </w:tc>
        <w:tc>
          <w:tcPr>
            <w:tcW w:type="dxa" w:w="1020"/>
          </w:tcPr>
          <w:p>
            <w:pPr>
              <w:spacing w:after="0" w:line="240" w:lineRule="auto"/>
              <w:jc w:val="center"/>
            </w:pPr>
            <w:r/>
            <w:r>
              <w:rPr>
                <w:rFonts w:ascii="Times New Roman" w:hAnsi="Times New Roman"/>
                <w:b w:val="0"/>
                <w:i w:val="0"/>
                <w:sz w:val="16"/>
              </w:rPr>
              <w:t>53.6</w:t>
            </w:r>
          </w:p>
        </w:tc>
        <w:tc>
          <w:tcPr>
            <w:tcW w:type="dxa" w:w="2041"/>
          </w:tcPr>
          <w:p>
            <w:pPr>
              <w:spacing w:after="0" w:line="240" w:lineRule="auto"/>
              <w:jc w:val="center"/>
            </w:pPr>
            <w:r/>
            <w:r>
              <w:rPr>
                <w:rFonts w:ascii="Times New Roman" w:hAnsi="Times New Roman"/>
                <w:b w:val="0"/>
                <w:i w:val="0"/>
                <w:sz w:val="16"/>
              </w:rPr>
              <w:t>61 / 14 / 4 / 21</w:t>
            </w:r>
          </w:p>
        </w:tc>
      </w:tr>
      <w:tr>
        <w:tc>
          <w:tcPr>
            <w:tcW w:type="dxa" w:w="1814"/>
          </w:tcPr>
          <w:p>
            <w:pPr>
              <w:spacing w:after="0" w:line="240" w:lineRule="auto"/>
            </w:pPr>
            <w:r/>
            <w:r>
              <w:rPr>
                <w:rFonts w:ascii="Times New Roman" w:hAnsi="Times New Roman"/>
                <w:b w:val="0"/>
                <w:i w:val="0"/>
                <w:sz w:val="16"/>
              </w:rPr>
              <w:t>Entropy + TS</w:t>
            </w:r>
          </w:p>
        </w:tc>
        <w:tc>
          <w:tcPr>
            <w:tcW w:type="dxa" w:w="1247"/>
          </w:tcPr>
          <w:p>
            <w:pPr>
              <w:spacing w:after="0" w:line="240" w:lineRule="auto"/>
            </w:pPr>
            <w:r/>
            <w:r>
              <w:rPr>
                <w:rFonts w:ascii="Times New Roman" w:hAnsi="Times New Roman"/>
                <w:b w:val="0"/>
                <w:i w:val="0"/>
                <w:sz w:val="16"/>
              </w:rPr>
              <w:t>global</w:t>
            </w:r>
          </w:p>
        </w:tc>
        <w:tc>
          <w:tcPr>
            <w:tcW w:type="dxa" w:w="1701"/>
          </w:tcPr>
          <w:p>
            <w:pPr>
              <w:spacing w:after="0" w:line="240" w:lineRule="auto"/>
              <w:jc w:val="center"/>
            </w:pPr>
            <w:r/>
            <w:r>
              <w:rPr>
                <w:rFonts w:ascii="Times New Roman" w:hAnsi="Times New Roman"/>
                <w:b w:val="0"/>
                <w:i w:val="0"/>
                <w:sz w:val="16"/>
              </w:rPr>
              <w:t>71.27 ± 0.06</w:t>
            </w:r>
          </w:p>
        </w:tc>
        <w:tc>
          <w:tcPr>
            <w:tcW w:type="dxa" w:w="1587"/>
          </w:tcPr>
          <w:p>
            <w:pPr>
              <w:spacing w:after="0" w:line="240" w:lineRule="auto"/>
              <w:jc w:val="center"/>
            </w:pPr>
            <w:r/>
            <w:r>
              <w:rPr>
                <w:rFonts w:ascii="Times New Roman" w:hAnsi="Times New Roman"/>
                <w:b w:val="0"/>
                <w:i w:val="0"/>
                <w:sz w:val="16"/>
              </w:rPr>
              <w:t>0.461 ± 0.009</w:t>
            </w:r>
          </w:p>
        </w:tc>
        <w:tc>
          <w:tcPr>
            <w:tcW w:type="dxa" w:w="1020"/>
          </w:tcPr>
          <w:p>
            <w:pPr>
              <w:spacing w:after="0" w:line="240" w:lineRule="auto"/>
              <w:jc w:val="center"/>
            </w:pPr>
            <w:r/>
            <w:r>
              <w:rPr>
                <w:rFonts w:ascii="Times New Roman" w:hAnsi="Times New Roman"/>
                <w:b w:val="0"/>
                <w:i w:val="0"/>
                <w:sz w:val="16"/>
              </w:rPr>
              <w:t>35.9</w:t>
            </w:r>
          </w:p>
        </w:tc>
        <w:tc>
          <w:tcPr>
            <w:tcW w:type="dxa" w:w="2041"/>
          </w:tcPr>
          <w:p>
            <w:pPr>
              <w:spacing w:after="0" w:line="240" w:lineRule="auto"/>
              <w:jc w:val="center"/>
            </w:pPr>
            <w:r/>
            <w:r>
              <w:rPr>
                <w:rFonts w:ascii="Times New Roman" w:hAnsi="Times New Roman"/>
                <w:b w:val="0"/>
                <w:i w:val="0"/>
                <w:sz w:val="16"/>
              </w:rPr>
              <w:t>39 / 12 / 3 / 46</w:t>
            </w:r>
          </w:p>
        </w:tc>
      </w:tr>
      <w:tr>
        <w:tc>
          <w:tcPr>
            <w:tcW w:type="dxa" w:w="1814"/>
          </w:tcPr>
          <w:p>
            <w:pPr>
              <w:spacing w:after="0" w:line="240" w:lineRule="auto"/>
            </w:pPr>
            <w:r/>
            <w:r>
              <w:rPr>
                <w:rFonts w:ascii="Times New Roman" w:hAnsi="Times New Roman"/>
                <w:b w:val="0"/>
                <w:i w:val="0"/>
                <w:sz w:val="16"/>
              </w:rPr>
              <w:t>Entropy + TS</w:t>
            </w:r>
          </w:p>
        </w:tc>
        <w:tc>
          <w:tcPr>
            <w:tcW w:type="dxa" w:w="1247"/>
          </w:tcPr>
          <w:p>
            <w:pPr>
              <w:spacing w:after="0" w:line="240" w:lineRule="auto"/>
            </w:pPr>
            <w:r/>
            <w:r>
              <w:rPr>
                <w:rFonts w:ascii="Times New Roman" w:hAnsi="Times New Roman"/>
                <w:b w:val="0"/>
                <w:i w:val="0"/>
                <w:sz w:val="16"/>
              </w:rPr>
              <w:t>per-exit</w:t>
            </w:r>
          </w:p>
        </w:tc>
        <w:tc>
          <w:tcPr>
            <w:tcW w:type="dxa" w:w="1701"/>
          </w:tcPr>
          <w:p>
            <w:pPr>
              <w:spacing w:after="0" w:line="240" w:lineRule="auto"/>
              <w:jc w:val="center"/>
            </w:pPr>
            <w:r/>
            <w:r>
              <w:rPr>
                <w:rFonts w:ascii="Times New Roman" w:hAnsi="Times New Roman"/>
                <w:b w:val="0"/>
                <w:i w:val="0"/>
                <w:sz w:val="16"/>
              </w:rPr>
              <w:t>71.13 ± 0.08</w:t>
            </w:r>
          </w:p>
        </w:tc>
        <w:tc>
          <w:tcPr>
            <w:tcW w:type="dxa" w:w="1587"/>
          </w:tcPr>
          <w:p>
            <w:pPr>
              <w:spacing w:after="0" w:line="240" w:lineRule="auto"/>
              <w:jc w:val="center"/>
            </w:pPr>
            <w:r/>
            <w:r>
              <w:rPr>
                <w:rFonts w:ascii="Times New Roman" w:hAnsi="Times New Roman"/>
                <w:b w:val="0"/>
                <w:i w:val="0"/>
                <w:sz w:val="16"/>
              </w:rPr>
              <w:t>0.389 ± 0.039</w:t>
            </w:r>
          </w:p>
        </w:tc>
        <w:tc>
          <w:tcPr>
            <w:tcW w:type="dxa" w:w="1020"/>
          </w:tcPr>
          <w:p>
            <w:pPr>
              <w:spacing w:after="0" w:line="240" w:lineRule="auto"/>
              <w:jc w:val="center"/>
            </w:pPr>
            <w:r/>
            <w:r>
              <w:rPr>
                <w:rFonts w:ascii="Times New Roman" w:hAnsi="Times New Roman"/>
                <w:b w:val="0"/>
                <w:i w:val="0"/>
                <w:sz w:val="16"/>
              </w:rPr>
              <w:t>45.9</w:t>
            </w:r>
          </w:p>
        </w:tc>
        <w:tc>
          <w:tcPr>
            <w:tcW w:type="dxa" w:w="2041"/>
          </w:tcPr>
          <w:p>
            <w:pPr>
              <w:spacing w:after="0" w:line="240" w:lineRule="auto"/>
              <w:jc w:val="center"/>
            </w:pPr>
            <w:r/>
            <w:r>
              <w:rPr>
                <w:rFonts w:ascii="Times New Roman" w:hAnsi="Times New Roman"/>
                <w:b w:val="0"/>
                <w:i w:val="0"/>
                <w:sz w:val="16"/>
              </w:rPr>
              <w:t>40 / 19 / 26 / 15</w:t>
            </w:r>
          </w:p>
        </w:tc>
      </w:tr>
      <w:tr>
        <w:tc>
          <w:tcPr>
            <w:tcW w:type="dxa" w:w="1814"/>
          </w:tcPr>
          <w:p>
            <w:pPr>
              <w:spacing w:after="0" w:line="240" w:lineRule="auto"/>
            </w:pPr>
            <w:r/>
            <w:r>
              <w:rPr>
                <w:rFonts w:ascii="Times New Roman" w:hAnsi="Times New Roman"/>
                <w:b w:val="0"/>
                <w:i w:val="0"/>
                <w:sz w:val="16"/>
              </w:rPr>
              <w:t>Entropy + TS</w:t>
            </w:r>
          </w:p>
        </w:tc>
        <w:tc>
          <w:tcPr>
            <w:tcW w:type="dxa" w:w="1247"/>
          </w:tcPr>
          <w:p>
            <w:pPr>
              <w:spacing w:after="0" w:line="240" w:lineRule="auto"/>
            </w:pPr>
            <w:r/>
            <w:r>
              <w:rPr>
                <w:rFonts w:ascii="Times New Roman" w:hAnsi="Times New Roman"/>
                <w:b w:val="0"/>
                <w:i w:val="0"/>
                <w:sz w:val="16"/>
              </w:rPr>
              <w:t>relaxed</w:t>
            </w:r>
          </w:p>
        </w:tc>
        <w:tc>
          <w:tcPr>
            <w:tcW w:type="dxa" w:w="1701"/>
          </w:tcPr>
          <w:p>
            <w:pPr>
              <w:spacing w:after="0" w:line="240" w:lineRule="auto"/>
              <w:jc w:val="center"/>
            </w:pPr>
            <w:r/>
            <w:r>
              <w:rPr>
                <w:rFonts w:ascii="Times New Roman" w:hAnsi="Times New Roman"/>
                <w:b w:val="0"/>
                <w:i w:val="0"/>
                <w:sz w:val="16"/>
              </w:rPr>
              <w:t>70.40 ± 0.32</w:t>
            </w:r>
          </w:p>
        </w:tc>
        <w:tc>
          <w:tcPr>
            <w:tcW w:type="dxa" w:w="1587"/>
          </w:tcPr>
          <w:p>
            <w:pPr>
              <w:spacing w:after="0" w:line="240" w:lineRule="auto"/>
              <w:jc w:val="center"/>
            </w:pPr>
            <w:r/>
            <w:r>
              <w:rPr>
                <w:rFonts w:ascii="Times New Roman" w:hAnsi="Times New Roman"/>
                <w:b w:val="0"/>
                <w:i w:val="0"/>
                <w:sz w:val="16"/>
              </w:rPr>
              <w:t>0.376 ± 0.016</w:t>
            </w:r>
          </w:p>
        </w:tc>
        <w:tc>
          <w:tcPr>
            <w:tcW w:type="dxa" w:w="1020"/>
          </w:tcPr>
          <w:p>
            <w:pPr>
              <w:spacing w:after="0" w:line="240" w:lineRule="auto"/>
              <w:jc w:val="center"/>
            </w:pPr>
            <w:r/>
            <w:r>
              <w:rPr>
                <w:rFonts w:ascii="Times New Roman" w:hAnsi="Times New Roman"/>
                <w:b w:val="0"/>
                <w:i w:val="0"/>
                <w:sz w:val="16"/>
              </w:rPr>
              <w:t>47.7</w:t>
            </w:r>
          </w:p>
        </w:tc>
        <w:tc>
          <w:tcPr>
            <w:tcW w:type="dxa" w:w="2041"/>
          </w:tcPr>
          <w:p>
            <w:pPr>
              <w:spacing w:after="0" w:line="240" w:lineRule="auto"/>
              <w:jc w:val="center"/>
            </w:pPr>
            <w:r/>
            <w:r>
              <w:rPr>
                <w:rFonts w:ascii="Times New Roman" w:hAnsi="Times New Roman"/>
                <w:b w:val="0"/>
                <w:i w:val="0"/>
                <w:sz w:val="16"/>
              </w:rPr>
              <w:t>55 / 12 / 3 / 30</w:t>
            </w:r>
          </w:p>
        </w:tc>
      </w:tr>
    </w:tbl>
    <w:p>
      <w:pPr>
        <w:spacing w:after="80"/>
      </w:pPr>
    </w:p>
    <w:p>
      <w:pPr>
        <w:jc w:val="both"/>
      </w:pPr>
      <w:r>
        <w:rPr>
          <w:rFonts w:ascii="Times New Roman" w:hAnsi="Times New Roman"/>
          <w:b w:val="0"/>
          <w:i w:val="0"/>
        </w:rPr>
        <w:t>At the main operating point (no accuracy loss on validation) max-prob exiting reaches 75.32 ± 0.12% with 0.542 ± 0.037 GFLOPs, 51.2% fewer than ResNet-18; 65% of test images leave at the first exit and only 10% need the full network. On test this point is 0.8 points below the model's own final exit (and 0.7 below ResNet-18): a threshold that loses nothing on 5,000 validation images loses a little on the test set, a sign of the noise in threshold selection. Allowing one point on validation lowers the cost to 0.473 GFLOPs (57% fewer) at 74.21 ± 0.16%, and fully matching the baseline's test accuracy needs 0.580 GFLOPs (48% fewer, an optimistic figure since that threshold is chosen on test). The calibrated rules (Model 3) are more conservative on clean data: max-prob with temperature scaling needs 0.613 GFLOPs and entropy with temperature scaling 0.693 GFLOPs, for slightly higher accuracy (75.62 ± 0.17% and 75.70 ± 0.29%), because scaling softens the overconfident exits so that fewer images stop early.</w:t>
      </w:r>
    </w:p>
    <w:p>
      <w:pPr>
        <w:jc w:val="both"/>
      </w:pPr>
      <w:r>
        <w:rPr>
          <w:rFonts w:ascii="Times New Roman" w:hAnsi="Times New Roman"/>
          <w:b w:val="0"/>
          <w:i w:val="0"/>
        </w:rPr>
        <w:t>For EE-ViT-Tiny the picture is reversed: its exits are underconfident, temperature scaling sharpens them, and max-prob with scaling is the cheapest global rule (0.427 GFLOPs, 41% fewer than the full ViT, against 37% for raw max-prob).</w:t>
      </w:r>
    </w:p>
    <w:p>
      <w:pPr>
        <w:keepNext/>
        <w:jc w:val="center"/>
      </w:pPr>
      <w:r>
        <w:drawing>
          <wp:inline xmlns:a="http://schemas.openxmlformats.org/drawingml/2006/main" xmlns:pic="http://schemas.openxmlformats.org/drawingml/2006/picture">
            <wp:extent cx="5760000" cy="1789906"/>
            <wp:docPr id="6" name="Picture 6"/>
            <wp:cNvGraphicFramePr>
              <a:graphicFrameLocks noChangeAspect="1"/>
            </wp:cNvGraphicFramePr>
            <a:graphic>
              <a:graphicData uri="http://schemas.openxmlformats.org/drawingml/2006/picture">
                <pic:pic>
                  <pic:nvPicPr>
                    <pic:cNvPr id="0" name="threshold_tuning.png"/>
                    <pic:cNvPicPr/>
                  </pic:nvPicPr>
                  <pic:blipFill>
                    <a:blip r:embed="rId14"/>
                    <a:stretch>
                      <a:fillRect/>
                    </a:stretch>
                  </pic:blipFill>
                  <pic:spPr>
                    <a:xfrm>
                      <a:off x="0" y="0"/>
                      <a:ext cx="5760000" cy="1789906"/>
                    </a:xfrm>
                    <a:prstGeom prst="rect"/>
                  </pic:spPr>
                </pic:pic>
              </a:graphicData>
            </a:graphic>
          </wp:inline>
        </w:drawing>
      </w:r>
    </w:p>
    <w:p>
      <w:pPr>
        <w:spacing w:after="160"/>
        <w:jc w:val="center"/>
      </w:pPr>
      <w:r>
        <w:rPr>
          <w:rFonts w:ascii="Times New Roman" w:hAnsi="Times New Roman"/>
          <w:b/>
          <w:sz w:val="19"/>
        </w:rPr>
        <w:t xml:space="preserve">Figure 5: </w:t>
      </w:r>
      <w:r>
        <w:rPr>
          <w:rFonts w:ascii="Times New Roman" w:hAnsi="Times New Roman"/>
          <w:i/>
          <w:sz w:val="19"/>
        </w:rPr>
        <w:t>Mean GFLOPs at the main operating point (no validation loss) with one global threshold and with per-exit thresholds.</w:t>
      </w:r>
    </w:p>
    <w:p>
      <w:pPr>
        <w:jc w:val="both"/>
      </w:pPr>
      <w:r>
        <w:rPr>
          <w:rFonts w:ascii="Times New Roman" w:hAnsi="Times New Roman"/>
          <w:b w:val="0"/>
          <w:i w:val="0"/>
        </w:rPr>
        <w:t>Per-exit thresholds lower the cost of every rule under the same validation constraint: for max-prob from 0.542 to 0.504 GFLOPs, and for entropy with temperature scaling from 0.693 to 0.616 GFLOPs; for the ViT with temperature scaling from 0.427 to 0.345 GFLOPs. A global threshold assumes that a given confidence means the same at every exit; per-exit thresholds drop that assumption and optimise the cost directly, which temperature scaling alone does not do.</w:t>
      </w:r>
    </w:p>
    <w:p>
      <w:pPr>
        <w:keepNext/>
        <w:spacing w:after="60"/>
        <w:jc w:val="center"/>
      </w:pPr>
      <w:r>
        <w:rPr>
          <w:rFonts w:ascii="Times New Roman" w:hAnsi="Times New Roman"/>
          <w:b/>
          <w:sz w:val="19"/>
        </w:rPr>
        <w:t xml:space="preserve">Table 9: </w:t>
      </w:r>
      <w:r>
        <w:rPr>
          <w:rFonts w:ascii="Times New Roman" w:hAnsi="Times New Roman"/>
          <w:i/>
          <w:sz w:val="19"/>
        </w:rPr>
        <w:t>Best test accuracy (%) reachable within a mean compute budget, as a share of ResNet-18 FLOPs (CNN) or of the full ViT (transformer).</w:t>
      </w:r>
    </w:p>
    <w:tbl>
      <w:tblPr>
        <w:tblStyle w:val="TableGrid"/>
        <w:tblW w:type="auto" w:w="0"/>
        <w:jc w:val="center"/>
        <w:tblLayout w:type="fixed"/>
        <w:tblLook w:firstColumn="1" w:firstRow="1" w:lastColumn="0" w:lastRow="0" w:noHBand="0" w:noVBand="1" w:val="04A0"/>
      </w:tblPr>
      <w:tblGrid>
        <w:gridCol w:w="1587"/>
        <w:gridCol w:w="1644"/>
        <w:gridCol w:w="1531"/>
        <w:gridCol w:w="1531"/>
        <w:gridCol w:w="1531"/>
        <w:gridCol w:w="1587"/>
      </w:tblGrid>
      <w:tr>
        <w:trPr>
          <w:tblHeader w:val="true"/>
        </w:trPr>
        <w:tc>
          <w:tcPr>
            <w:tcW w:type="dxa" w:w="1587"/>
            <w:shd w:val="clear" w:color="auto" w:fill="DCE6F2"/>
          </w:tcPr>
          <w:p>
            <w:pPr>
              <w:spacing w:after="0" w:line="240" w:lineRule="auto"/>
              <w:jc w:val="center"/>
            </w:pPr>
            <w:r/>
            <w:r>
              <w:rPr>
                <w:rFonts w:ascii="Times New Roman" w:hAnsi="Times New Roman"/>
                <w:b/>
                <w:i w:val="0"/>
                <w:sz w:val="16"/>
              </w:rPr>
              <w:t>Model</w:t>
            </w:r>
          </w:p>
        </w:tc>
        <w:tc>
          <w:tcPr>
            <w:tcW w:type="dxa" w:w="1644"/>
            <w:shd w:val="clear" w:color="auto" w:fill="DCE6F2"/>
          </w:tcPr>
          <w:p>
            <w:pPr>
              <w:spacing w:after="0" w:line="240" w:lineRule="auto"/>
              <w:jc w:val="center"/>
            </w:pPr>
            <w:r/>
            <w:r>
              <w:rPr>
                <w:rFonts w:ascii="Times New Roman" w:hAnsi="Times New Roman"/>
                <w:b/>
                <w:i w:val="0"/>
                <w:sz w:val="16"/>
              </w:rPr>
              <w:t>Exit rule</w:t>
            </w:r>
          </w:p>
        </w:tc>
        <w:tc>
          <w:tcPr>
            <w:tcW w:type="dxa" w:w="1531"/>
            <w:shd w:val="clear" w:color="auto" w:fill="DCE6F2"/>
          </w:tcPr>
          <w:p>
            <w:pPr>
              <w:spacing w:after="0" w:line="240" w:lineRule="auto"/>
              <w:jc w:val="center"/>
            </w:pPr>
            <w:r/>
            <w:r>
              <w:rPr>
                <w:rFonts w:ascii="Times New Roman" w:hAnsi="Times New Roman"/>
                <w:b/>
                <w:i w:val="0"/>
                <w:sz w:val="16"/>
              </w:rPr>
              <w:t>35% budget</w:t>
            </w:r>
          </w:p>
        </w:tc>
        <w:tc>
          <w:tcPr>
            <w:tcW w:type="dxa" w:w="1531"/>
            <w:shd w:val="clear" w:color="auto" w:fill="DCE6F2"/>
          </w:tcPr>
          <w:p>
            <w:pPr>
              <w:spacing w:after="0" w:line="240" w:lineRule="auto"/>
              <w:jc w:val="center"/>
            </w:pPr>
            <w:r/>
            <w:r>
              <w:rPr>
                <w:rFonts w:ascii="Times New Roman" w:hAnsi="Times New Roman"/>
                <w:b/>
                <w:i w:val="0"/>
                <w:sz w:val="16"/>
              </w:rPr>
              <w:t>50% budget</w:t>
            </w:r>
          </w:p>
        </w:tc>
        <w:tc>
          <w:tcPr>
            <w:tcW w:type="dxa" w:w="1531"/>
            <w:shd w:val="clear" w:color="auto" w:fill="DCE6F2"/>
          </w:tcPr>
          <w:p>
            <w:pPr>
              <w:spacing w:after="0" w:line="240" w:lineRule="auto"/>
              <w:jc w:val="center"/>
            </w:pPr>
            <w:r/>
            <w:r>
              <w:rPr>
                <w:rFonts w:ascii="Times New Roman" w:hAnsi="Times New Roman"/>
                <w:b/>
                <w:i w:val="0"/>
                <w:sz w:val="16"/>
              </w:rPr>
              <w:t>65% budget</w:t>
            </w:r>
          </w:p>
        </w:tc>
        <w:tc>
          <w:tcPr>
            <w:tcW w:type="dxa" w:w="1587"/>
            <w:shd w:val="clear" w:color="auto" w:fill="DCE6F2"/>
          </w:tcPr>
          <w:p>
            <w:pPr>
              <w:spacing w:after="0" w:line="240" w:lineRule="auto"/>
              <w:jc w:val="center"/>
            </w:pPr>
            <w:r/>
            <w:r>
              <w:rPr>
                <w:rFonts w:ascii="Times New Roman" w:hAnsi="Times New Roman"/>
                <w:b/>
                <w:i w:val="0"/>
                <w:sz w:val="16"/>
              </w:rPr>
              <w:t>80% budget</w:t>
            </w:r>
          </w:p>
        </w:tc>
      </w:tr>
      <w:tr>
        <w:tc>
          <w:tcPr>
            <w:tcW w:type="dxa" w:w="1587"/>
          </w:tcPr>
          <w:p>
            <w:pPr>
              <w:spacing w:after="0" w:line="240" w:lineRule="auto"/>
            </w:pPr>
            <w:r/>
            <w:r>
              <w:rPr>
                <w:rFonts w:ascii="Times New Roman" w:hAnsi="Times New Roman"/>
                <w:b w:val="0"/>
                <w:i w:val="0"/>
                <w:sz w:val="16"/>
              </w:rPr>
              <w:t>EE-ResNet-18</w:t>
            </w:r>
          </w:p>
        </w:tc>
        <w:tc>
          <w:tcPr>
            <w:tcW w:type="dxa" w:w="1644"/>
          </w:tcPr>
          <w:p>
            <w:pPr>
              <w:spacing w:after="0" w:line="240" w:lineRule="auto"/>
            </w:pPr>
            <w:r/>
            <w:r>
              <w:rPr>
                <w:rFonts w:ascii="Times New Roman" w:hAnsi="Times New Roman"/>
                <w:b w:val="0"/>
                <w:i w:val="0"/>
                <w:sz w:val="16"/>
              </w:rPr>
              <w:t>Max-prob</w:t>
            </w:r>
          </w:p>
        </w:tc>
        <w:tc>
          <w:tcPr>
            <w:tcW w:type="dxa" w:w="1531"/>
          </w:tcPr>
          <w:p>
            <w:pPr>
              <w:spacing w:after="0" w:line="240" w:lineRule="auto"/>
              <w:jc w:val="center"/>
            </w:pPr>
            <w:r/>
            <w:r>
              <w:rPr>
                <w:rFonts w:ascii="Times New Roman" w:hAnsi="Times New Roman"/>
                <w:b w:val="0"/>
                <w:i w:val="0"/>
                <w:sz w:val="16"/>
              </w:rPr>
              <w:t>71.45 ± 0.29</w:t>
            </w:r>
          </w:p>
        </w:tc>
        <w:tc>
          <w:tcPr>
            <w:tcW w:type="dxa" w:w="1531"/>
          </w:tcPr>
          <w:p>
            <w:pPr>
              <w:spacing w:after="0" w:line="240" w:lineRule="auto"/>
              <w:jc w:val="center"/>
            </w:pPr>
            <w:r/>
            <w:r>
              <w:rPr>
                <w:rFonts w:ascii="Times New Roman" w:hAnsi="Times New Roman"/>
                <w:b w:val="0"/>
                <w:i w:val="0"/>
                <w:sz w:val="16"/>
              </w:rPr>
              <w:t>75.62 ± 0.26</w:t>
            </w:r>
          </w:p>
        </w:tc>
        <w:tc>
          <w:tcPr>
            <w:tcW w:type="dxa" w:w="1531"/>
          </w:tcPr>
          <w:p>
            <w:pPr>
              <w:spacing w:after="0" w:line="240" w:lineRule="auto"/>
              <w:jc w:val="center"/>
            </w:pPr>
            <w:r/>
            <w:r>
              <w:rPr>
                <w:rFonts w:ascii="Times New Roman" w:hAnsi="Times New Roman"/>
                <w:b w:val="0"/>
                <w:i w:val="0"/>
                <w:sz w:val="16"/>
              </w:rPr>
              <w:t>76.43 ± 0.28</w:t>
            </w:r>
          </w:p>
        </w:tc>
        <w:tc>
          <w:tcPr>
            <w:tcW w:type="dxa" w:w="1587"/>
          </w:tcPr>
          <w:p>
            <w:pPr>
              <w:spacing w:after="0" w:line="240" w:lineRule="auto"/>
              <w:jc w:val="center"/>
            </w:pPr>
            <w:r/>
            <w:r>
              <w:rPr>
                <w:rFonts w:ascii="Times New Roman" w:hAnsi="Times New Roman"/>
                <w:b w:val="0"/>
                <w:i w:val="0"/>
                <w:sz w:val="16"/>
              </w:rPr>
              <w:t>76.43 ± 0.28</w:t>
            </w:r>
          </w:p>
        </w:tc>
      </w:tr>
      <w:tr>
        <w:tc>
          <w:tcPr>
            <w:tcW w:type="dxa" w:w="1587"/>
          </w:tcPr>
          <w:p>
            <w:pPr>
              <w:spacing w:after="0" w:line="240" w:lineRule="auto"/>
            </w:pPr>
            <w:r/>
            <w:r>
              <w:rPr>
                <w:rFonts w:ascii="Times New Roman" w:hAnsi="Times New Roman"/>
                <w:b w:val="0"/>
                <w:i w:val="0"/>
                <w:sz w:val="16"/>
              </w:rPr>
              <w:t>EE-ResNet-18</w:t>
            </w:r>
          </w:p>
        </w:tc>
        <w:tc>
          <w:tcPr>
            <w:tcW w:type="dxa" w:w="1644"/>
          </w:tcPr>
          <w:p>
            <w:pPr>
              <w:spacing w:after="0" w:line="240" w:lineRule="auto"/>
            </w:pPr>
            <w:r/>
            <w:r>
              <w:rPr>
                <w:rFonts w:ascii="Times New Roman" w:hAnsi="Times New Roman"/>
                <w:b w:val="0"/>
                <w:i w:val="0"/>
                <w:sz w:val="16"/>
              </w:rPr>
              <w:t>Entropy</w:t>
            </w:r>
          </w:p>
        </w:tc>
        <w:tc>
          <w:tcPr>
            <w:tcW w:type="dxa" w:w="1531"/>
          </w:tcPr>
          <w:p>
            <w:pPr>
              <w:spacing w:after="0" w:line="240" w:lineRule="auto"/>
              <w:jc w:val="center"/>
            </w:pPr>
            <w:r/>
            <w:r>
              <w:rPr>
                <w:rFonts w:ascii="Times New Roman" w:hAnsi="Times New Roman"/>
                <w:b w:val="0"/>
                <w:i w:val="0"/>
                <w:sz w:val="16"/>
              </w:rPr>
              <w:t>71.18 ± 0.29</w:t>
            </w:r>
          </w:p>
        </w:tc>
        <w:tc>
          <w:tcPr>
            <w:tcW w:type="dxa" w:w="1531"/>
          </w:tcPr>
          <w:p>
            <w:pPr>
              <w:spacing w:after="0" w:line="240" w:lineRule="auto"/>
              <w:jc w:val="center"/>
            </w:pPr>
            <w:r/>
            <w:r>
              <w:rPr>
                <w:rFonts w:ascii="Times New Roman" w:hAnsi="Times New Roman"/>
                <w:b w:val="0"/>
                <w:i w:val="0"/>
                <w:sz w:val="16"/>
              </w:rPr>
              <w:t>75.29 ± 0.33</w:t>
            </w:r>
          </w:p>
        </w:tc>
        <w:tc>
          <w:tcPr>
            <w:tcW w:type="dxa" w:w="1531"/>
          </w:tcPr>
          <w:p>
            <w:pPr>
              <w:spacing w:after="0" w:line="240" w:lineRule="auto"/>
              <w:jc w:val="center"/>
            </w:pPr>
            <w:r/>
            <w:r>
              <w:rPr>
                <w:rFonts w:ascii="Times New Roman" w:hAnsi="Times New Roman"/>
                <w:b w:val="0"/>
                <w:i w:val="0"/>
                <w:sz w:val="16"/>
              </w:rPr>
              <w:t>76.38 ± 0.27</w:t>
            </w:r>
          </w:p>
        </w:tc>
        <w:tc>
          <w:tcPr>
            <w:tcW w:type="dxa" w:w="1587"/>
          </w:tcPr>
          <w:p>
            <w:pPr>
              <w:spacing w:after="0" w:line="240" w:lineRule="auto"/>
              <w:jc w:val="center"/>
            </w:pPr>
            <w:r/>
            <w:r>
              <w:rPr>
                <w:rFonts w:ascii="Times New Roman" w:hAnsi="Times New Roman"/>
                <w:b w:val="0"/>
                <w:i w:val="0"/>
                <w:sz w:val="16"/>
              </w:rPr>
              <w:t>76.40 ± 0.28</w:t>
            </w:r>
          </w:p>
        </w:tc>
      </w:tr>
      <w:tr>
        <w:tc>
          <w:tcPr>
            <w:tcW w:type="dxa" w:w="1587"/>
          </w:tcPr>
          <w:p>
            <w:pPr>
              <w:spacing w:after="0" w:line="240" w:lineRule="auto"/>
            </w:pPr>
            <w:r/>
            <w:r>
              <w:rPr>
                <w:rFonts w:ascii="Times New Roman" w:hAnsi="Times New Roman"/>
                <w:b w:val="0"/>
                <w:i w:val="0"/>
                <w:sz w:val="16"/>
              </w:rPr>
              <w:t>EE-ResNet-18</w:t>
            </w:r>
          </w:p>
        </w:tc>
        <w:tc>
          <w:tcPr>
            <w:tcW w:type="dxa" w:w="1644"/>
          </w:tcPr>
          <w:p>
            <w:pPr>
              <w:spacing w:after="0" w:line="240" w:lineRule="auto"/>
            </w:pPr>
            <w:r/>
            <w:r>
              <w:rPr>
                <w:rFonts w:ascii="Times New Roman" w:hAnsi="Times New Roman"/>
                <w:b w:val="0"/>
                <w:i w:val="0"/>
                <w:sz w:val="16"/>
              </w:rPr>
              <w:t>Max-prob + TS</w:t>
            </w:r>
          </w:p>
        </w:tc>
        <w:tc>
          <w:tcPr>
            <w:tcW w:type="dxa" w:w="1531"/>
          </w:tcPr>
          <w:p>
            <w:pPr>
              <w:spacing w:after="0" w:line="240" w:lineRule="auto"/>
              <w:jc w:val="center"/>
            </w:pPr>
            <w:r/>
            <w:r>
              <w:rPr>
                <w:rFonts w:ascii="Times New Roman" w:hAnsi="Times New Roman"/>
                <w:b w:val="0"/>
                <w:i w:val="0"/>
                <w:sz w:val="16"/>
              </w:rPr>
              <w:t>71.22 ± 0.31</w:t>
            </w:r>
          </w:p>
        </w:tc>
        <w:tc>
          <w:tcPr>
            <w:tcW w:type="dxa" w:w="1531"/>
          </w:tcPr>
          <w:p>
            <w:pPr>
              <w:spacing w:after="0" w:line="240" w:lineRule="auto"/>
              <w:jc w:val="center"/>
            </w:pPr>
            <w:r/>
            <w:r>
              <w:rPr>
                <w:rFonts w:ascii="Times New Roman" w:hAnsi="Times New Roman"/>
                <w:b w:val="0"/>
                <w:i w:val="0"/>
                <w:sz w:val="16"/>
              </w:rPr>
              <w:t>75.18 ± 0.32</w:t>
            </w:r>
          </w:p>
        </w:tc>
        <w:tc>
          <w:tcPr>
            <w:tcW w:type="dxa" w:w="1531"/>
          </w:tcPr>
          <w:p>
            <w:pPr>
              <w:spacing w:after="0" w:line="240" w:lineRule="auto"/>
              <w:jc w:val="center"/>
            </w:pPr>
            <w:r/>
            <w:r>
              <w:rPr>
                <w:rFonts w:ascii="Times New Roman" w:hAnsi="Times New Roman"/>
                <w:b w:val="0"/>
                <w:i w:val="0"/>
                <w:sz w:val="16"/>
              </w:rPr>
              <w:t>76.27 ± 0.24</w:t>
            </w:r>
          </w:p>
        </w:tc>
        <w:tc>
          <w:tcPr>
            <w:tcW w:type="dxa" w:w="1587"/>
          </w:tcPr>
          <w:p>
            <w:pPr>
              <w:spacing w:after="0" w:line="240" w:lineRule="auto"/>
              <w:jc w:val="center"/>
            </w:pPr>
            <w:r/>
            <w:r>
              <w:rPr>
                <w:rFonts w:ascii="Times New Roman" w:hAnsi="Times New Roman"/>
                <w:b w:val="0"/>
                <w:i w:val="0"/>
                <w:sz w:val="16"/>
              </w:rPr>
              <w:t>76.34 ± 0.30</w:t>
            </w:r>
          </w:p>
        </w:tc>
      </w:tr>
      <w:tr>
        <w:tc>
          <w:tcPr>
            <w:tcW w:type="dxa" w:w="1587"/>
          </w:tcPr>
          <w:p>
            <w:pPr>
              <w:spacing w:after="0" w:line="240" w:lineRule="auto"/>
            </w:pPr>
            <w:r/>
            <w:r>
              <w:rPr>
                <w:rFonts w:ascii="Times New Roman" w:hAnsi="Times New Roman"/>
                <w:b w:val="0"/>
                <w:i w:val="0"/>
                <w:sz w:val="16"/>
              </w:rPr>
              <w:t>EE-ResNet-18</w:t>
            </w:r>
          </w:p>
        </w:tc>
        <w:tc>
          <w:tcPr>
            <w:tcW w:type="dxa" w:w="1644"/>
          </w:tcPr>
          <w:p>
            <w:pPr>
              <w:spacing w:after="0" w:line="240" w:lineRule="auto"/>
            </w:pPr>
            <w:r/>
            <w:r>
              <w:rPr>
                <w:rFonts w:ascii="Times New Roman" w:hAnsi="Times New Roman"/>
                <w:b w:val="0"/>
                <w:i w:val="0"/>
                <w:sz w:val="16"/>
              </w:rPr>
              <w:t>Entropy + TS</w:t>
            </w:r>
          </w:p>
        </w:tc>
        <w:tc>
          <w:tcPr>
            <w:tcW w:type="dxa" w:w="1531"/>
          </w:tcPr>
          <w:p>
            <w:pPr>
              <w:spacing w:after="0" w:line="240" w:lineRule="auto"/>
              <w:jc w:val="center"/>
            </w:pPr>
            <w:r/>
            <w:r>
              <w:rPr>
                <w:rFonts w:ascii="Times New Roman" w:hAnsi="Times New Roman"/>
                <w:b w:val="0"/>
                <w:i w:val="0"/>
                <w:sz w:val="16"/>
              </w:rPr>
              <w:t>71.06 ± 0.37</w:t>
            </w:r>
          </w:p>
        </w:tc>
        <w:tc>
          <w:tcPr>
            <w:tcW w:type="dxa" w:w="1531"/>
          </w:tcPr>
          <w:p>
            <w:pPr>
              <w:spacing w:after="0" w:line="240" w:lineRule="auto"/>
              <w:jc w:val="center"/>
            </w:pPr>
            <w:r/>
            <w:r>
              <w:rPr>
                <w:rFonts w:ascii="Times New Roman" w:hAnsi="Times New Roman"/>
                <w:b w:val="0"/>
                <w:i w:val="0"/>
                <w:sz w:val="16"/>
              </w:rPr>
              <w:t>74.25 ± 0.23</w:t>
            </w:r>
          </w:p>
        </w:tc>
        <w:tc>
          <w:tcPr>
            <w:tcW w:type="dxa" w:w="1531"/>
          </w:tcPr>
          <w:p>
            <w:pPr>
              <w:spacing w:after="0" w:line="240" w:lineRule="auto"/>
              <w:jc w:val="center"/>
            </w:pPr>
            <w:r/>
            <w:r>
              <w:rPr>
                <w:rFonts w:ascii="Times New Roman" w:hAnsi="Times New Roman"/>
                <w:b w:val="0"/>
                <w:i w:val="0"/>
                <w:sz w:val="16"/>
              </w:rPr>
              <w:t>75.88 ± 0.35</w:t>
            </w:r>
          </w:p>
        </w:tc>
        <w:tc>
          <w:tcPr>
            <w:tcW w:type="dxa" w:w="1587"/>
          </w:tcPr>
          <w:p>
            <w:pPr>
              <w:spacing w:after="0" w:line="240" w:lineRule="auto"/>
              <w:jc w:val="center"/>
            </w:pPr>
            <w:r/>
            <w:r>
              <w:rPr>
                <w:rFonts w:ascii="Times New Roman" w:hAnsi="Times New Roman"/>
                <w:b w:val="0"/>
                <w:i w:val="0"/>
                <w:sz w:val="16"/>
              </w:rPr>
              <w:t>76.25 ± 0.33</w:t>
            </w:r>
          </w:p>
        </w:tc>
      </w:tr>
      <w:tr>
        <w:tc>
          <w:tcPr>
            <w:tcW w:type="dxa" w:w="1587"/>
          </w:tcPr>
          <w:p>
            <w:pPr>
              <w:spacing w:after="0" w:line="240" w:lineRule="auto"/>
            </w:pPr>
            <w:r/>
            <w:r>
              <w:rPr>
                <w:rFonts w:ascii="Times New Roman" w:hAnsi="Times New Roman"/>
                <w:b w:val="0"/>
                <w:i w:val="0"/>
                <w:sz w:val="16"/>
              </w:rPr>
              <w:t>EE-ViT-Tiny</w:t>
            </w:r>
          </w:p>
        </w:tc>
        <w:tc>
          <w:tcPr>
            <w:tcW w:type="dxa" w:w="1644"/>
          </w:tcPr>
          <w:p>
            <w:pPr>
              <w:spacing w:after="0" w:line="240" w:lineRule="auto"/>
            </w:pPr>
            <w:r/>
            <w:r>
              <w:rPr>
                <w:rFonts w:ascii="Times New Roman" w:hAnsi="Times New Roman"/>
                <w:b w:val="0"/>
                <w:i w:val="0"/>
                <w:sz w:val="16"/>
              </w:rPr>
              <w:t>Max-prob</w:t>
            </w:r>
          </w:p>
        </w:tc>
        <w:tc>
          <w:tcPr>
            <w:tcW w:type="dxa" w:w="1531"/>
          </w:tcPr>
          <w:p>
            <w:pPr>
              <w:spacing w:after="0" w:line="240" w:lineRule="auto"/>
              <w:jc w:val="center"/>
            </w:pPr>
            <w:r/>
            <w:r>
              <w:rPr>
                <w:rFonts w:ascii="Times New Roman" w:hAnsi="Times New Roman"/>
                <w:b w:val="0"/>
                <w:i w:val="0"/>
                <w:sz w:val="16"/>
              </w:rPr>
              <w:t>68.49 ± 0.12</w:t>
            </w:r>
          </w:p>
        </w:tc>
        <w:tc>
          <w:tcPr>
            <w:tcW w:type="dxa" w:w="1531"/>
          </w:tcPr>
          <w:p>
            <w:pPr>
              <w:spacing w:after="0" w:line="240" w:lineRule="auto"/>
              <w:jc w:val="center"/>
            </w:pPr>
            <w:r/>
            <w:r>
              <w:rPr>
                <w:rFonts w:ascii="Times New Roman" w:hAnsi="Times New Roman"/>
                <w:b w:val="0"/>
                <w:i w:val="0"/>
                <w:sz w:val="16"/>
              </w:rPr>
              <w:t>70.62 ± 0.26</w:t>
            </w:r>
          </w:p>
        </w:tc>
        <w:tc>
          <w:tcPr>
            <w:tcW w:type="dxa" w:w="1531"/>
          </w:tcPr>
          <w:p>
            <w:pPr>
              <w:spacing w:after="0" w:line="240" w:lineRule="auto"/>
              <w:jc w:val="center"/>
            </w:pPr>
            <w:r/>
            <w:r>
              <w:rPr>
                <w:rFonts w:ascii="Times New Roman" w:hAnsi="Times New Roman"/>
                <w:b w:val="0"/>
                <w:i w:val="0"/>
                <w:sz w:val="16"/>
              </w:rPr>
              <w:t>71.32 ± 0.08</w:t>
            </w:r>
          </w:p>
        </w:tc>
        <w:tc>
          <w:tcPr>
            <w:tcW w:type="dxa" w:w="1587"/>
          </w:tcPr>
          <w:p>
            <w:pPr>
              <w:spacing w:after="0" w:line="240" w:lineRule="auto"/>
              <w:jc w:val="center"/>
            </w:pPr>
            <w:r/>
            <w:r>
              <w:rPr>
                <w:rFonts w:ascii="Times New Roman" w:hAnsi="Times New Roman"/>
                <w:b w:val="0"/>
                <w:i w:val="0"/>
                <w:sz w:val="16"/>
              </w:rPr>
              <w:t>71.33 ± 0.07</w:t>
            </w:r>
          </w:p>
        </w:tc>
      </w:tr>
      <w:tr>
        <w:tc>
          <w:tcPr>
            <w:tcW w:type="dxa" w:w="1587"/>
          </w:tcPr>
          <w:p>
            <w:pPr>
              <w:spacing w:after="0" w:line="240" w:lineRule="auto"/>
            </w:pPr>
            <w:r/>
            <w:r>
              <w:rPr>
                <w:rFonts w:ascii="Times New Roman" w:hAnsi="Times New Roman"/>
                <w:b w:val="0"/>
                <w:i w:val="0"/>
                <w:sz w:val="16"/>
              </w:rPr>
              <w:t>EE-ViT-Tiny</w:t>
            </w:r>
          </w:p>
        </w:tc>
        <w:tc>
          <w:tcPr>
            <w:tcW w:type="dxa" w:w="1644"/>
          </w:tcPr>
          <w:p>
            <w:pPr>
              <w:spacing w:after="0" w:line="240" w:lineRule="auto"/>
            </w:pPr>
            <w:r/>
            <w:r>
              <w:rPr>
                <w:rFonts w:ascii="Times New Roman" w:hAnsi="Times New Roman"/>
                <w:b w:val="0"/>
                <w:i w:val="0"/>
                <w:sz w:val="16"/>
              </w:rPr>
              <w:t>Entropy</w:t>
            </w:r>
          </w:p>
        </w:tc>
        <w:tc>
          <w:tcPr>
            <w:tcW w:type="dxa" w:w="1531"/>
          </w:tcPr>
          <w:p>
            <w:pPr>
              <w:spacing w:after="0" w:line="240" w:lineRule="auto"/>
              <w:jc w:val="center"/>
            </w:pPr>
            <w:r/>
            <w:r>
              <w:rPr>
                <w:rFonts w:ascii="Times New Roman" w:hAnsi="Times New Roman"/>
                <w:b w:val="0"/>
                <w:i w:val="0"/>
                <w:sz w:val="16"/>
              </w:rPr>
              <w:t>68.37 ± 0.20</w:t>
            </w:r>
          </w:p>
        </w:tc>
        <w:tc>
          <w:tcPr>
            <w:tcW w:type="dxa" w:w="1531"/>
          </w:tcPr>
          <w:p>
            <w:pPr>
              <w:spacing w:after="0" w:line="240" w:lineRule="auto"/>
              <w:jc w:val="center"/>
            </w:pPr>
            <w:r/>
            <w:r>
              <w:rPr>
                <w:rFonts w:ascii="Times New Roman" w:hAnsi="Times New Roman"/>
                <w:b w:val="0"/>
                <w:i w:val="0"/>
                <w:sz w:val="16"/>
              </w:rPr>
              <w:t>70.16 ± 0.26</w:t>
            </w:r>
          </w:p>
        </w:tc>
        <w:tc>
          <w:tcPr>
            <w:tcW w:type="dxa" w:w="1531"/>
          </w:tcPr>
          <w:p>
            <w:pPr>
              <w:spacing w:after="0" w:line="240" w:lineRule="auto"/>
              <w:jc w:val="center"/>
            </w:pPr>
            <w:r/>
            <w:r>
              <w:rPr>
                <w:rFonts w:ascii="Times New Roman" w:hAnsi="Times New Roman"/>
                <w:b w:val="0"/>
                <w:i w:val="0"/>
                <w:sz w:val="16"/>
              </w:rPr>
              <w:t>71.09 ± 0.07</w:t>
            </w:r>
          </w:p>
        </w:tc>
        <w:tc>
          <w:tcPr>
            <w:tcW w:type="dxa" w:w="1587"/>
          </w:tcPr>
          <w:p>
            <w:pPr>
              <w:spacing w:after="0" w:line="240" w:lineRule="auto"/>
              <w:jc w:val="center"/>
            </w:pPr>
            <w:r/>
            <w:r>
              <w:rPr>
                <w:rFonts w:ascii="Times New Roman" w:hAnsi="Times New Roman"/>
                <w:b w:val="0"/>
                <w:i w:val="0"/>
                <w:sz w:val="16"/>
              </w:rPr>
              <w:t>71.30 ± 0.08</w:t>
            </w:r>
          </w:p>
        </w:tc>
      </w:tr>
      <w:tr>
        <w:tc>
          <w:tcPr>
            <w:tcW w:type="dxa" w:w="1587"/>
          </w:tcPr>
          <w:p>
            <w:pPr>
              <w:spacing w:after="0" w:line="240" w:lineRule="auto"/>
            </w:pPr>
            <w:r/>
            <w:r>
              <w:rPr>
                <w:rFonts w:ascii="Times New Roman" w:hAnsi="Times New Roman"/>
                <w:b w:val="0"/>
                <w:i w:val="0"/>
                <w:sz w:val="16"/>
              </w:rPr>
              <w:t>EE-ViT-Tiny</w:t>
            </w:r>
          </w:p>
        </w:tc>
        <w:tc>
          <w:tcPr>
            <w:tcW w:type="dxa" w:w="1644"/>
          </w:tcPr>
          <w:p>
            <w:pPr>
              <w:spacing w:after="0" w:line="240" w:lineRule="auto"/>
            </w:pPr>
            <w:r/>
            <w:r>
              <w:rPr>
                <w:rFonts w:ascii="Times New Roman" w:hAnsi="Times New Roman"/>
                <w:b w:val="0"/>
                <w:i w:val="0"/>
                <w:sz w:val="16"/>
              </w:rPr>
              <w:t>Max-prob + TS</w:t>
            </w:r>
          </w:p>
        </w:tc>
        <w:tc>
          <w:tcPr>
            <w:tcW w:type="dxa" w:w="1531"/>
          </w:tcPr>
          <w:p>
            <w:pPr>
              <w:spacing w:after="0" w:line="240" w:lineRule="auto"/>
              <w:jc w:val="center"/>
            </w:pPr>
            <w:r/>
            <w:r>
              <w:rPr>
                <w:rFonts w:ascii="Times New Roman" w:hAnsi="Times New Roman"/>
                <w:b w:val="0"/>
                <w:i w:val="0"/>
                <w:sz w:val="16"/>
              </w:rPr>
              <w:t>68.61 ± 0.06</w:t>
            </w:r>
          </w:p>
        </w:tc>
        <w:tc>
          <w:tcPr>
            <w:tcW w:type="dxa" w:w="1531"/>
          </w:tcPr>
          <w:p>
            <w:pPr>
              <w:spacing w:after="0" w:line="240" w:lineRule="auto"/>
              <w:jc w:val="center"/>
            </w:pPr>
            <w:r/>
            <w:r>
              <w:rPr>
                <w:rFonts w:ascii="Times New Roman" w:hAnsi="Times New Roman"/>
                <w:b w:val="0"/>
                <w:i w:val="0"/>
                <w:sz w:val="16"/>
              </w:rPr>
              <w:t>70.85 ± 0.28</w:t>
            </w:r>
          </w:p>
        </w:tc>
        <w:tc>
          <w:tcPr>
            <w:tcW w:type="dxa" w:w="1531"/>
          </w:tcPr>
          <w:p>
            <w:pPr>
              <w:spacing w:after="0" w:line="240" w:lineRule="auto"/>
              <w:jc w:val="center"/>
            </w:pPr>
            <w:r/>
            <w:r>
              <w:rPr>
                <w:rFonts w:ascii="Times New Roman" w:hAnsi="Times New Roman"/>
                <w:b w:val="0"/>
                <w:i w:val="0"/>
                <w:sz w:val="16"/>
              </w:rPr>
              <w:t>71.30 ± 0.09</w:t>
            </w:r>
          </w:p>
        </w:tc>
        <w:tc>
          <w:tcPr>
            <w:tcW w:type="dxa" w:w="1587"/>
          </w:tcPr>
          <w:p>
            <w:pPr>
              <w:spacing w:after="0" w:line="240" w:lineRule="auto"/>
              <w:jc w:val="center"/>
            </w:pPr>
            <w:r/>
            <w:r>
              <w:rPr>
                <w:rFonts w:ascii="Times New Roman" w:hAnsi="Times New Roman"/>
                <w:b w:val="0"/>
                <w:i w:val="0"/>
                <w:sz w:val="16"/>
              </w:rPr>
              <w:t>71.34 ± 0.08</w:t>
            </w:r>
          </w:p>
        </w:tc>
      </w:tr>
      <w:tr>
        <w:tc>
          <w:tcPr>
            <w:tcW w:type="dxa" w:w="1587"/>
          </w:tcPr>
          <w:p>
            <w:pPr>
              <w:spacing w:after="0" w:line="240" w:lineRule="auto"/>
            </w:pPr>
            <w:r/>
            <w:r>
              <w:rPr>
                <w:rFonts w:ascii="Times New Roman" w:hAnsi="Times New Roman"/>
                <w:b w:val="0"/>
                <w:i w:val="0"/>
                <w:sz w:val="16"/>
              </w:rPr>
              <w:t>EE-ViT-Tiny</w:t>
            </w:r>
          </w:p>
        </w:tc>
        <w:tc>
          <w:tcPr>
            <w:tcW w:type="dxa" w:w="1644"/>
          </w:tcPr>
          <w:p>
            <w:pPr>
              <w:spacing w:after="0" w:line="240" w:lineRule="auto"/>
            </w:pPr>
            <w:r/>
            <w:r>
              <w:rPr>
                <w:rFonts w:ascii="Times New Roman" w:hAnsi="Times New Roman"/>
                <w:b w:val="0"/>
                <w:i w:val="0"/>
                <w:sz w:val="16"/>
              </w:rPr>
              <w:t>Entropy + TS</w:t>
            </w:r>
          </w:p>
        </w:tc>
        <w:tc>
          <w:tcPr>
            <w:tcW w:type="dxa" w:w="1531"/>
          </w:tcPr>
          <w:p>
            <w:pPr>
              <w:spacing w:after="0" w:line="240" w:lineRule="auto"/>
              <w:jc w:val="center"/>
            </w:pPr>
            <w:r/>
            <w:r>
              <w:rPr>
                <w:rFonts w:ascii="Times New Roman" w:hAnsi="Times New Roman"/>
                <w:b w:val="0"/>
                <w:i w:val="0"/>
                <w:sz w:val="16"/>
              </w:rPr>
              <w:t>68.10 ± 0.18</w:t>
            </w:r>
          </w:p>
        </w:tc>
        <w:tc>
          <w:tcPr>
            <w:tcW w:type="dxa" w:w="1531"/>
          </w:tcPr>
          <w:p>
            <w:pPr>
              <w:spacing w:after="0" w:line="240" w:lineRule="auto"/>
              <w:jc w:val="center"/>
            </w:pPr>
            <w:r/>
            <w:r>
              <w:rPr>
                <w:rFonts w:ascii="Times New Roman" w:hAnsi="Times New Roman"/>
                <w:b w:val="0"/>
                <w:i w:val="0"/>
                <w:sz w:val="16"/>
              </w:rPr>
              <w:t>70.16 ± 0.29</w:t>
            </w:r>
          </w:p>
        </w:tc>
        <w:tc>
          <w:tcPr>
            <w:tcW w:type="dxa" w:w="1531"/>
          </w:tcPr>
          <w:p>
            <w:pPr>
              <w:spacing w:after="0" w:line="240" w:lineRule="auto"/>
              <w:jc w:val="center"/>
            </w:pPr>
            <w:r/>
            <w:r>
              <w:rPr>
                <w:rFonts w:ascii="Times New Roman" w:hAnsi="Times New Roman"/>
                <w:b w:val="0"/>
                <w:i w:val="0"/>
                <w:sz w:val="16"/>
              </w:rPr>
              <w:t>71.29 ± 0.08</w:t>
            </w:r>
          </w:p>
        </w:tc>
        <w:tc>
          <w:tcPr>
            <w:tcW w:type="dxa" w:w="1587"/>
          </w:tcPr>
          <w:p>
            <w:pPr>
              <w:spacing w:after="0" w:line="240" w:lineRule="auto"/>
              <w:jc w:val="center"/>
            </w:pPr>
            <w:r/>
            <w:r>
              <w:rPr>
                <w:rFonts w:ascii="Times New Roman" w:hAnsi="Times New Roman"/>
                <w:b w:val="0"/>
                <w:i w:val="0"/>
                <w:sz w:val="16"/>
              </w:rPr>
              <w:t>71.33 ± 0.06</w:t>
            </w:r>
          </w:p>
        </w:tc>
      </w:tr>
    </w:tbl>
    <w:p>
      <w:pPr>
        <w:spacing w:after="80"/>
      </w:pPr>
    </w:p>
    <w:p>
      <w:pPr>
        <w:keepNext/>
        <w:spacing w:after="60" w:before="120"/>
      </w:pPr>
      <w:r>
        <w:rPr>
          <w:rFonts w:ascii="Times New Roman" w:hAnsi="Times New Roman"/>
          <w:b/>
          <w:i w:val="0"/>
          <w:sz w:val="23"/>
        </w:rPr>
        <w:t>6.4 Ablations</w:t>
      </w:r>
    </w:p>
    <w:p>
      <w:pPr>
        <w:keepNext/>
        <w:jc w:val="center"/>
      </w:pPr>
      <w:r>
        <w:drawing>
          <wp:inline xmlns:a="http://schemas.openxmlformats.org/drawingml/2006/main" xmlns:pic="http://schemas.openxmlformats.org/drawingml/2006/picture">
            <wp:extent cx="5760000" cy="1971164"/>
            <wp:docPr id="7" name="Picture 7"/>
            <wp:cNvGraphicFramePr>
              <a:graphicFrameLocks noChangeAspect="1"/>
            </wp:cNvGraphicFramePr>
            <a:graphic>
              <a:graphicData uri="http://schemas.openxmlformats.org/drawingml/2006/picture">
                <pic:pic>
                  <pic:nvPicPr>
                    <pic:cNvPr id="0" name="ablation_training_heads.png"/>
                    <pic:cNvPicPr/>
                  </pic:nvPicPr>
                  <pic:blipFill>
                    <a:blip r:embed="rId15"/>
                    <a:stretch>
                      <a:fillRect/>
                    </a:stretch>
                  </pic:blipFill>
                  <pic:spPr>
                    <a:xfrm>
                      <a:off x="0" y="0"/>
                      <a:ext cx="5760000" cy="1971164"/>
                    </a:xfrm>
                    <a:prstGeom prst="rect"/>
                  </pic:spPr>
                </pic:pic>
              </a:graphicData>
            </a:graphic>
          </wp:inline>
        </w:drawing>
      </w:r>
    </w:p>
    <w:p>
      <w:pPr>
        <w:spacing w:after="160"/>
        <w:jc w:val="center"/>
      </w:pPr>
      <w:r>
        <w:rPr>
          <w:rFonts w:ascii="Times New Roman" w:hAnsi="Times New Roman"/>
          <w:b/>
          <w:sz w:val="19"/>
        </w:rPr>
        <w:t xml:space="preserve">Figure 6: </w:t>
      </w:r>
      <w:r>
        <w:rPr>
          <w:rFonts w:ascii="Times New Roman" w:hAnsi="Times New Roman"/>
          <w:i/>
          <w:sz w:val="19"/>
        </w:rPr>
        <w:t>Effect of self-distillation and of the exit-head design: accuracy of each exit (left) and max-prob accuracy-compute curves (right).</w:t>
      </w:r>
    </w:p>
    <w:p>
      <w:pPr>
        <w:keepNext/>
        <w:spacing w:after="60"/>
        <w:jc w:val="center"/>
      </w:pPr>
      <w:r>
        <w:rPr>
          <w:rFonts w:ascii="Times New Roman" w:hAnsi="Times New Roman"/>
          <w:b/>
          <w:sz w:val="19"/>
        </w:rPr>
        <w:t xml:space="preserve">Table 10: </w:t>
      </w:r>
      <w:r>
        <w:rPr>
          <w:rFonts w:ascii="Times New Roman" w:hAnsi="Times New Roman"/>
          <w:i/>
          <w:sz w:val="19"/>
        </w:rPr>
        <w:t>Ablation of training objective and head design (max-prob at the selected threshold).</w:t>
      </w:r>
    </w:p>
    <w:tbl>
      <w:tblPr>
        <w:tblStyle w:val="TableGrid"/>
        <w:tblW w:type="auto" w:w="0"/>
        <w:jc w:val="center"/>
        <w:tblLayout w:type="fixed"/>
        <w:tblLook w:firstColumn="1" w:firstRow="1" w:lastColumn="0" w:lastRow="0" w:noHBand="0" w:noVBand="1" w:val="04A0"/>
      </w:tblPr>
      <w:tblGrid>
        <w:gridCol w:w="2494"/>
        <w:gridCol w:w="1134"/>
        <w:gridCol w:w="1134"/>
        <w:gridCol w:w="1191"/>
        <w:gridCol w:w="1191"/>
        <w:gridCol w:w="1191"/>
        <w:gridCol w:w="1077"/>
      </w:tblGrid>
      <w:tr>
        <w:trPr>
          <w:tblHeader w:val="true"/>
        </w:trPr>
        <w:tc>
          <w:tcPr>
            <w:tcW w:type="dxa" w:w="2494"/>
            <w:shd w:val="clear" w:color="auto" w:fill="DCE6F2"/>
          </w:tcPr>
          <w:p>
            <w:pPr>
              <w:spacing w:after="0" w:line="240" w:lineRule="auto"/>
              <w:jc w:val="center"/>
            </w:pPr>
            <w:r/>
            <w:r>
              <w:rPr>
                <w:rFonts w:ascii="Times New Roman" w:hAnsi="Times New Roman"/>
                <w:b/>
                <w:i w:val="0"/>
                <w:sz w:val="16"/>
              </w:rPr>
              <w:t>Variant</w:t>
            </w:r>
          </w:p>
        </w:tc>
        <w:tc>
          <w:tcPr>
            <w:tcW w:type="dxa" w:w="1134"/>
            <w:shd w:val="clear" w:color="auto" w:fill="DCE6F2"/>
          </w:tcPr>
          <w:p>
            <w:pPr>
              <w:spacing w:after="0" w:line="240" w:lineRule="auto"/>
              <w:jc w:val="center"/>
            </w:pPr>
            <w:r/>
            <w:r>
              <w:rPr>
                <w:rFonts w:ascii="Times New Roman" w:hAnsi="Times New Roman"/>
                <w:b/>
                <w:i w:val="0"/>
                <w:sz w:val="16"/>
              </w:rPr>
              <w:t>Exit 1 acc.</w:t>
            </w:r>
          </w:p>
        </w:tc>
        <w:tc>
          <w:tcPr>
            <w:tcW w:type="dxa" w:w="1134"/>
            <w:shd w:val="clear" w:color="auto" w:fill="DCE6F2"/>
          </w:tcPr>
          <w:p>
            <w:pPr>
              <w:spacing w:after="0" w:line="240" w:lineRule="auto"/>
              <w:jc w:val="center"/>
            </w:pPr>
            <w:r/>
            <w:r>
              <w:rPr>
                <w:rFonts w:ascii="Times New Roman" w:hAnsi="Times New Roman"/>
                <w:b/>
                <w:i w:val="0"/>
                <w:sz w:val="16"/>
              </w:rPr>
              <w:t>Final acc.</w:t>
            </w:r>
          </w:p>
        </w:tc>
        <w:tc>
          <w:tcPr>
            <w:tcW w:type="dxa" w:w="1191"/>
            <w:shd w:val="clear" w:color="auto" w:fill="DCE6F2"/>
          </w:tcPr>
          <w:p>
            <w:pPr>
              <w:spacing w:after="0" w:line="240" w:lineRule="auto"/>
              <w:jc w:val="center"/>
            </w:pPr>
            <w:r/>
            <w:r>
              <w:rPr>
                <w:rFonts w:ascii="Times New Roman" w:hAnsi="Times New Roman"/>
                <w:b/>
                <w:i w:val="0"/>
                <w:sz w:val="16"/>
              </w:rPr>
              <w:t>Full-path GFLOPs</w:t>
            </w:r>
          </w:p>
        </w:tc>
        <w:tc>
          <w:tcPr>
            <w:tcW w:type="dxa" w:w="1191"/>
            <w:shd w:val="clear" w:color="auto" w:fill="DCE6F2"/>
          </w:tcPr>
          <w:p>
            <w:pPr>
              <w:spacing w:after="0" w:line="240" w:lineRule="auto"/>
              <w:jc w:val="center"/>
            </w:pPr>
            <w:r/>
            <w:r>
              <w:rPr>
                <w:rFonts w:ascii="Times New Roman" w:hAnsi="Times New Roman"/>
                <w:b/>
                <w:i w:val="0"/>
                <w:sz w:val="16"/>
              </w:rPr>
              <w:t>Max-prob acc.</w:t>
            </w:r>
          </w:p>
        </w:tc>
        <w:tc>
          <w:tcPr>
            <w:tcW w:type="dxa" w:w="1191"/>
            <w:shd w:val="clear" w:color="auto" w:fill="DCE6F2"/>
          </w:tcPr>
          <w:p>
            <w:pPr>
              <w:spacing w:after="0" w:line="240" w:lineRule="auto"/>
              <w:jc w:val="center"/>
            </w:pPr>
            <w:r/>
            <w:r>
              <w:rPr>
                <w:rFonts w:ascii="Times New Roman" w:hAnsi="Times New Roman"/>
                <w:b/>
                <w:i w:val="0"/>
                <w:sz w:val="16"/>
              </w:rPr>
              <w:t>Max-prob GFLOPs</w:t>
            </w:r>
          </w:p>
        </w:tc>
        <w:tc>
          <w:tcPr>
            <w:tcW w:type="dxa" w:w="1077"/>
            <w:shd w:val="clear" w:color="auto" w:fill="DCE6F2"/>
          </w:tcPr>
          <w:p>
            <w:pPr>
              <w:spacing w:after="0" w:line="240" w:lineRule="auto"/>
              <w:jc w:val="center"/>
            </w:pPr>
            <w:r/>
            <w:r>
              <w:rPr>
                <w:rFonts w:ascii="Times New Roman" w:hAnsi="Times New Roman"/>
                <w:b/>
                <w:i w:val="0"/>
                <w:sz w:val="16"/>
              </w:rPr>
              <w:t>Final ECE (%)</w:t>
            </w:r>
          </w:p>
        </w:tc>
      </w:tr>
      <w:tr>
        <w:tc>
          <w:tcPr>
            <w:tcW w:type="dxa" w:w="2494"/>
          </w:tcPr>
          <w:p>
            <w:pPr>
              <w:spacing w:after="0" w:line="240" w:lineRule="auto"/>
            </w:pPr>
            <w:r/>
            <w:r>
              <w:rPr>
                <w:rFonts w:ascii="Times New Roman" w:hAnsi="Times New Roman"/>
                <w:b w:val="0"/>
                <w:i w:val="0"/>
                <w:sz w:val="16"/>
              </w:rPr>
              <w:t>EE-ResNet-18 (Models 2, 3)</w:t>
            </w:r>
          </w:p>
        </w:tc>
        <w:tc>
          <w:tcPr>
            <w:tcW w:type="dxa" w:w="1134"/>
          </w:tcPr>
          <w:p>
            <w:pPr>
              <w:spacing w:after="0" w:line="240" w:lineRule="auto"/>
              <w:jc w:val="center"/>
            </w:pPr>
            <w:r/>
            <w:r>
              <w:rPr>
                <w:rFonts w:ascii="Times New Roman" w:hAnsi="Times New Roman"/>
                <w:b w:val="0"/>
                <w:i w:val="0"/>
                <w:sz w:val="16"/>
              </w:rPr>
              <w:t>70.52 ± 0.32</w:t>
            </w:r>
          </w:p>
        </w:tc>
        <w:tc>
          <w:tcPr>
            <w:tcW w:type="dxa" w:w="1134"/>
          </w:tcPr>
          <w:p>
            <w:pPr>
              <w:spacing w:after="0" w:line="240" w:lineRule="auto"/>
              <w:jc w:val="center"/>
            </w:pPr>
            <w:r/>
            <w:r>
              <w:rPr>
                <w:rFonts w:ascii="Times New Roman" w:hAnsi="Times New Roman"/>
                <w:b w:val="0"/>
                <w:i w:val="0"/>
                <w:sz w:val="16"/>
              </w:rPr>
              <w:t>76.08 ± 0.25</w:t>
            </w:r>
          </w:p>
        </w:tc>
        <w:tc>
          <w:tcPr>
            <w:tcW w:type="dxa" w:w="1191"/>
          </w:tcPr>
          <w:p>
            <w:pPr>
              <w:spacing w:after="0" w:line="240" w:lineRule="auto"/>
              <w:jc w:val="center"/>
            </w:pPr>
            <w:r/>
            <w:r>
              <w:rPr>
                <w:rFonts w:ascii="Times New Roman" w:hAnsi="Times New Roman"/>
                <w:b w:val="0"/>
                <w:i w:val="0"/>
                <w:sz w:val="16"/>
              </w:rPr>
              <w:t>1.205</w:t>
            </w:r>
          </w:p>
        </w:tc>
        <w:tc>
          <w:tcPr>
            <w:tcW w:type="dxa" w:w="1191"/>
          </w:tcPr>
          <w:p>
            <w:pPr>
              <w:spacing w:after="0" w:line="240" w:lineRule="auto"/>
              <w:jc w:val="center"/>
            </w:pPr>
            <w:r/>
            <w:r>
              <w:rPr>
                <w:rFonts w:ascii="Times New Roman" w:hAnsi="Times New Roman"/>
                <w:b w:val="0"/>
                <w:i w:val="0"/>
                <w:sz w:val="16"/>
              </w:rPr>
              <w:t>75.32 ± 0.12</w:t>
            </w:r>
          </w:p>
        </w:tc>
        <w:tc>
          <w:tcPr>
            <w:tcW w:type="dxa" w:w="1191"/>
          </w:tcPr>
          <w:p>
            <w:pPr>
              <w:spacing w:after="0" w:line="240" w:lineRule="auto"/>
              <w:jc w:val="center"/>
            </w:pPr>
            <w:r/>
            <w:r>
              <w:rPr>
                <w:rFonts w:ascii="Times New Roman" w:hAnsi="Times New Roman"/>
                <w:b w:val="0"/>
                <w:i w:val="0"/>
                <w:sz w:val="16"/>
              </w:rPr>
              <w:t>0.542 ± 0.037</w:t>
            </w:r>
          </w:p>
        </w:tc>
        <w:tc>
          <w:tcPr>
            <w:tcW w:type="dxa" w:w="1077"/>
          </w:tcPr>
          <w:p>
            <w:pPr>
              <w:spacing w:after="0" w:line="240" w:lineRule="auto"/>
              <w:jc w:val="center"/>
            </w:pPr>
            <w:r/>
            <w:r>
              <w:rPr>
                <w:rFonts w:ascii="Times New Roman" w:hAnsi="Times New Roman"/>
                <w:b w:val="0"/>
                <w:i w:val="0"/>
                <w:sz w:val="16"/>
              </w:rPr>
              <w:t>15.5</w:t>
            </w:r>
          </w:p>
        </w:tc>
      </w:tr>
      <w:tr>
        <w:tc>
          <w:tcPr>
            <w:tcW w:type="dxa" w:w="2494"/>
          </w:tcPr>
          <w:p>
            <w:pPr>
              <w:spacing w:after="0" w:line="240" w:lineRule="auto"/>
            </w:pPr>
            <w:r/>
            <w:r>
              <w:rPr>
                <w:rFonts w:ascii="Times New Roman" w:hAnsi="Times New Roman"/>
                <w:b w:val="0"/>
                <w:i w:val="0"/>
                <w:sz w:val="16"/>
              </w:rPr>
              <w:t>EE-ResNet-18, no distillation</w:t>
            </w:r>
          </w:p>
        </w:tc>
        <w:tc>
          <w:tcPr>
            <w:tcW w:type="dxa" w:w="1134"/>
          </w:tcPr>
          <w:p>
            <w:pPr>
              <w:spacing w:after="0" w:line="240" w:lineRule="auto"/>
              <w:jc w:val="center"/>
            </w:pPr>
            <w:r/>
            <w:r>
              <w:rPr>
                <w:rFonts w:ascii="Times New Roman" w:hAnsi="Times New Roman"/>
                <w:b w:val="0"/>
                <w:i w:val="0"/>
                <w:sz w:val="16"/>
              </w:rPr>
              <w:t>67.92</w:t>
            </w:r>
          </w:p>
        </w:tc>
        <w:tc>
          <w:tcPr>
            <w:tcW w:type="dxa" w:w="1134"/>
          </w:tcPr>
          <w:p>
            <w:pPr>
              <w:spacing w:after="0" w:line="240" w:lineRule="auto"/>
              <w:jc w:val="center"/>
            </w:pPr>
            <w:r/>
            <w:r>
              <w:rPr>
                <w:rFonts w:ascii="Times New Roman" w:hAnsi="Times New Roman"/>
                <w:b w:val="0"/>
                <w:i w:val="0"/>
                <w:sz w:val="16"/>
              </w:rPr>
              <w:t>76.41</w:t>
            </w:r>
          </w:p>
        </w:tc>
        <w:tc>
          <w:tcPr>
            <w:tcW w:type="dxa" w:w="1191"/>
          </w:tcPr>
          <w:p>
            <w:pPr>
              <w:spacing w:after="0" w:line="240" w:lineRule="auto"/>
              <w:jc w:val="center"/>
            </w:pPr>
            <w:r/>
            <w:r>
              <w:rPr>
                <w:rFonts w:ascii="Times New Roman" w:hAnsi="Times New Roman"/>
                <w:b w:val="0"/>
                <w:i w:val="0"/>
                <w:sz w:val="16"/>
              </w:rPr>
              <w:t>1.205</w:t>
            </w:r>
          </w:p>
        </w:tc>
        <w:tc>
          <w:tcPr>
            <w:tcW w:type="dxa" w:w="1191"/>
          </w:tcPr>
          <w:p>
            <w:pPr>
              <w:spacing w:after="0" w:line="240" w:lineRule="auto"/>
              <w:jc w:val="center"/>
            </w:pPr>
            <w:r/>
            <w:r>
              <w:rPr>
                <w:rFonts w:ascii="Times New Roman" w:hAnsi="Times New Roman"/>
                <w:b w:val="0"/>
                <w:i w:val="0"/>
                <w:sz w:val="16"/>
              </w:rPr>
              <w:t>75.80</w:t>
            </w:r>
          </w:p>
        </w:tc>
        <w:tc>
          <w:tcPr>
            <w:tcW w:type="dxa" w:w="1191"/>
          </w:tcPr>
          <w:p>
            <w:pPr>
              <w:spacing w:after="0" w:line="240" w:lineRule="auto"/>
              <w:jc w:val="center"/>
            </w:pPr>
            <w:r/>
            <w:r>
              <w:rPr>
                <w:rFonts w:ascii="Times New Roman" w:hAnsi="Times New Roman"/>
                <w:b w:val="0"/>
                <w:i w:val="0"/>
                <w:sz w:val="16"/>
              </w:rPr>
              <w:t>0.652</w:t>
            </w:r>
          </w:p>
        </w:tc>
        <w:tc>
          <w:tcPr>
            <w:tcW w:type="dxa" w:w="1077"/>
          </w:tcPr>
          <w:p>
            <w:pPr>
              <w:spacing w:after="0" w:line="240" w:lineRule="auto"/>
              <w:jc w:val="center"/>
            </w:pPr>
            <w:r/>
            <w:r>
              <w:rPr>
                <w:rFonts w:ascii="Times New Roman" w:hAnsi="Times New Roman"/>
                <w:b w:val="0"/>
                <w:i w:val="0"/>
                <w:sz w:val="16"/>
              </w:rPr>
              <w:t>13.1</w:t>
            </w:r>
          </w:p>
        </w:tc>
      </w:tr>
      <w:tr>
        <w:tc>
          <w:tcPr>
            <w:tcW w:type="dxa" w:w="2494"/>
          </w:tcPr>
          <w:p>
            <w:pPr>
              <w:spacing w:after="0" w:line="240" w:lineRule="auto"/>
            </w:pPr>
            <w:r/>
            <w:r>
              <w:rPr>
                <w:rFonts w:ascii="Times New Roman" w:hAnsi="Times New Roman"/>
                <w:b w:val="0"/>
                <w:i w:val="0"/>
                <w:sz w:val="16"/>
              </w:rPr>
              <w:t>EE-ResNet-18, pooling heads</w:t>
            </w:r>
          </w:p>
        </w:tc>
        <w:tc>
          <w:tcPr>
            <w:tcW w:type="dxa" w:w="1134"/>
          </w:tcPr>
          <w:p>
            <w:pPr>
              <w:spacing w:after="0" w:line="240" w:lineRule="auto"/>
              <w:jc w:val="center"/>
            </w:pPr>
            <w:r/>
            <w:r>
              <w:rPr>
                <w:rFonts w:ascii="Times New Roman" w:hAnsi="Times New Roman"/>
                <w:b w:val="0"/>
                <w:i w:val="0"/>
                <w:sz w:val="16"/>
              </w:rPr>
              <w:t>59.13</w:t>
            </w:r>
          </w:p>
        </w:tc>
        <w:tc>
          <w:tcPr>
            <w:tcW w:type="dxa" w:w="1134"/>
          </w:tcPr>
          <w:p>
            <w:pPr>
              <w:spacing w:after="0" w:line="240" w:lineRule="auto"/>
              <w:jc w:val="center"/>
            </w:pPr>
            <w:r/>
            <w:r>
              <w:rPr>
                <w:rFonts w:ascii="Times New Roman" w:hAnsi="Times New Roman"/>
                <w:b w:val="0"/>
                <w:i w:val="0"/>
                <w:sz w:val="16"/>
              </w:rPr>
              <w:t>72.77</w:t>
            </w:r>
          </w:p>
        </w:tc>
        <w:tc>
          <w:tcPr>
            <w:tcW w:type="dxa" w:w="1191"/>
          </w:tcPr>
          <w:p>
            <w:pPr>
              <w:spacing w:after="0" w:line="240" w:lineRule="auto"/>
              <w:jc w:val="center"/>
            </w:pPr>
            <w:r/>
            <w:r>
              <w:rPr>
                <w:rFonts w:ascii="Times New Roman" w:hAnsi="Times New Roman"/>
                <w:b w:val="0"/>
                <w:i w:val="0"/>
                <w:sz w:val="16"/>
              </w:rPr>
              <w:t>1.111</w:t>
            </w:r>
          </w:p>
        </w:tc>
        <w:tc>
          <w:tcPr>
            <w:tcW w:type="dxa" w:w="1191"/>
          </w:tcPr>
          <w:p>
            <w:pPr>
              <w:spacing w:after="0" w:line="240" w:lineRule="auto"/>
              <w:jc w:val="center"/>
            </w:pPr>
            <w:r/>
            <w:r>
              <w:rPr>
                <w:rFonts w:ascii="Times New Roman" w:hAnsi="Times New Roman"/>
                <w:b w:val="0"/>
                <w:i w:val="0"/>
                <w:sz w:val="16"/>
              </w:rPr>
              <w:t>72.74</w:t>
            </w:r>
          </w:p>
        </w:tc>
        <w:tc>
          <w:tcPr>
            <w:tcW w:type="dxa" w:w="1191"/>
          </w:tcPr>
          <w:p>
            <w:pPr>
              <w:spacing w:after="0" w:line="240" w:lineRule="auto"/>
              <w:jc w:val="center"/>
            </w:pPr>
            <w:r/>
            <w:r>
              <w:rPr>
                <w:rFonts w:ascii="Times New Roman" w:hAnsi="Times New Roman"/>
                <w:b w:val="0"/>
                <w:i w:val="0"/>
                <w:sz w:val="16"/>
              </w:rPr>
              <w:t>0.840</w:t>
            </w:r>
          </w:p>
        </w:tc>
        <w:tc>
          <w:tcPr>
            <w:tcW w:type="dxa" w:w="1077"/>
          </w:tcPr>
          <w:p>
            <w:pPr>
              <w:spacing w:after="0" w:line="240" w:lineRule="auto"/>
              <w:jc w:val="center"/>
            </w:pPr>
            <w:r/>
            <w:r>
              <w:rPr>
                <w:rFonts w:ascii="Times New Roman" w:hAnsi="Times New Roman"/>
                <w:b w:val="0"/>
                <w:i w:val="0"/>
                <w:sz w:val="16"/>
              </w:rPr>
              <w:t>17.2</w:t>
            </w:r>
          </w:p>
        </w:tc>
      </w:tr>
    </w:tbl>
    <w:p>
      <w:pPr>
        <w:spacing w:after="80"/>
      </w:pPr>
    </w:p>
    <w:p>
      <w:pPr>
        <w:keepNext/>
        <w:spacing w:after="60"/>
        <w:jc w:val="center"/>
      </w:pPr>
      <w:r>
        <w:rPr>
          <w:rFonts w:ascii="Times New Roman" w:hAnsi="Times New Roman"/>
          <w:b/>
          <w:sz w:val="19"/>
        </w:rPr>
        <w:t xml:space="preserve">Table 11: </w:t>
      </w:r>
      <w:r>
        <w:rPr>
          <w:rFonts w:ascii="Times New Roman" w:hAnsi="Times New Roman"/>
          <w:i/>
          <w:sz w:val="19"/>
        </w:rPr>
        <w:t>Exit placement: EE-ResNet-18 using only a subset of its trained exits (max-prob, threshold selected on validation; unused heads are not evaluated).</w:t>
      </w:r>
    </w:p>
    <w:tbl>
      <w:tblPr>
        <w:tblStyle w:val="TableGrid"/>
        <w:tblW w:type="auto" w:w="0"/>
        <w:jc w:val="center"/>
        <w:tblLayout w:type="fixed"/>
        <w:tblLook w:firstColumn="1" w:firstRow="1" w:lastColumn="0" w:lastRow="0" w:noHBand="0" w:noVBand="1" w:val="04A0"/>
      </w:tblPr>
      <w:tblGrid>
        <w:gridCol w:w="2268"/>
        <w:gridCol w:w="2041"/>
        <w:gridCol w:w="1928"/>
        <w:gridCol w:w="1928"/>
      </w:tblGrid>
      <w:tr>
        <w:trPr>
          <w:tblHeader w:val="true"/>
        </w:trPr>
        <w:tc>
          <w:tcPr>
            <w:tcW w:type="dxa" w:w="2268"/>
            <w:shd w:val="clear" w:color="auto" w:fill="DCE6F2"/>
          </w:tcPr>
          <w:p>
            <w:pPr>
              <w:spacing w:after="0" w:line="240" w:lineRule="auto"/>
              <w:jc w:val="center"/>
            </w:pPr>
            <w:r/>
            <w:r>
              <w:rPr>
                <w:rFonts w:ascii="Times New Roman" w:hAnsi="Times New Roman"/>
                <w:b/>
                <w:i w:val="0"/>
                <w:sz w:val="17"/>
              </w:rPr>
              <w:t>Exits used</w:t>
            </w:r>
          </w:p>
        </w:tc>
        <w:tc>
          <w:tcPr>
            <w:tcW w:type="dxa" w:w="2041"/>
            <w:shd w:val="clear" w:color="auto" w:fill="DCE6F2"/>
          </w:tcPr>
          <w:p>
            <w:pPr>
              <w:spacing w:after="0" w:line="240" w:lineRule="auto"/>
              <w:jc w:val="center"/>
            </w:pPr>
            <w:r/>
            <w:r>
              <w:rPr>
                <w:rFonts w:ascii="Times New Roman" w:hAnsi="Times New Roman"/>
                <w:b/>
                <w:i w:val="0"/>
                <w:sz w:val="17"/>
              </w:rPr>
              <w:t>Test acc. (%)</w:t>
            </w:r>
          </w:p>
        </w:tc>
        <w:tc>
          <w:tcPr>
            <w:tcW w:type="dxa" w:w="1928"/>
            <w:shd w:val="clear" w:color="auto" w:fill="DCE6F2"/>
          </w:tcPr>
          <w:p>
            <w:pPr>
              <w:spacing w:after="0" w:line="240" w:lineRule="auto"/>
              <w:jc w:val="center"/>
            </w:pPr>
            <w:r/>
            <w:r>
              <w:rPr>
                <w:rFonts w:ascii="Times New Roman" w:hAnsi="Times New Roman"/>
                <w:b/>
                <w:i w:val="0"/>
                <w:sz w:val="17"/>
              </w:rPr>
              <w:t>Mean GFLOPs</w:t>
            </w:r>
          </w:p>
        </w:tc>
        <w:tc>
          <w:tcPr>
            <w:tcW w:type="dxa" w:w="1928"/>
            <w:shd w:val="clear" w:color="auto" w:fill="DCE6F2"/>
          </w:tcPr>
          <w:p>
            <w:pPr>
              <w:spacing w:after="0" w:line="240" w:lineRule="auto"/>
              <w:jc w:val="center"/>
            </w:pPr>
            <w:r/>
            <w:r>
              <w:rPr>
                <w:rFonts w:ascii="Times New Roman" w:hAnsi="Times New Roman"/>
                <w:b/>
                <w:i w:val="0"/>
                <w:sz w:val="17"/>
              </w:rPr>
              <w:t>FLOPs saved (%)</w:t>
            </w:r>
          </w:p>
        </w:tc>
      </w:tr>
      <w:tr>
        <w:tc>
          <w:tcPr>
            <w:tcW w:type="dxa" w:w="2268"/>
          </w:tcPr>
          <w:p>
            <w:pPr>
              <w:spacing w:after="0" w:line="240" w:lineRule="auto"/>
            </w:pPr>
            <w:r/>
            <w:r>
              <w:rPr>
                <w:rFonts w:ascii="Times New Roman" w:hAnsi="Times New Roman"/>
                <w:b w:val="0"/>
                <w:i w:val="0"/>
                <w:sz w:val="17"/>
              </w:rPr>
              <w:t>E1+E2+E3+E4</w:t>
            </w:r>
          </w:p>
        </w:tc>
        <w:tc>
          <w:tcPr>
            <w:tcW w:type="dxa" w:w="2041"/>
          </w:tcPr>
          <w:p>
            <w:pPr>
              <w:spacing w:after="0" w:line="240" w:lineRule="auto"/>
              <w:jc w:val="center"/>
            </w:pPr>
            <w:r/>
            <w:r>
              <w:rPr>
                <w:rFonts w:ascii="Times New Roman" w:hAnsi="Times New Roman"/>
                <w:b w:val="0"/>
                <w:i w:val="0"/>
                <w:sz w:val="17"/>
              </w:rPr>
              <w:t>75.32 ± 0.12</w:t>
            </w:r>
          </w:p>
        </w:tc>
        <w:tc>
          <w:tcPr>
            <w:tcW w:type="dxa" w:w="1928"/>
          </w:tcPr>
          <w:p>
            <w:pPr>
              <w:spacing w:after="0" w:line="240" w:lineRule="auto"/>
              <w:jc w:val="center"/>
            </w:pPr>
            <w:r/>
            <w:r>
              <w:rPr>
                <w:rFonts w:ascii="Times New Roman" w:hAnsi="Times New Roman"/>
                <w:b w:val="0"/>
                <w:i w:val="0"/>
                <w:sz w:val="17"/>
              </w:rPr>
              <w:t>0.542 ± 0.037</w:t>
            </w:r>
          </w:p>
        </w:tc>
        <w:tc>
          <w:tcPr>
            <w:tcW w:type="dxa" w:w="1928"/>
          </w:tcPr>
          <w:p>
            <w:pPr>
              <w:spacing w:after="0" w:line="240" w:lineRule="auto"/>
              <w:jc w:val="center"/>
            </w:pPr>
            <w:r/>
            <w:r>
              <w:rPr>
                <w:rFonts w:ascii="Times New Roman" w:hAnsi="Times New Roman"/>
                <w:b w:val="0"/>
                <w:i w:val="0"/>
                <w:sz w:val="17"/>
              </w:rPr>
              <w:t>51.2</w:t>
            </w:r>
          </w:p>
        </w:tc>
      </w:tr>
      <w:tr>
        <w:tc>
          <w:tcPr>
            <w:tcW w:type="dxa" w:w="2268"/>
          </w:tcPr>
          <w:p>
            <w:pPr>
              <w:spacing w:after="0" w:line="240" w:lineRule="auto"/>
            </w:pPr>
            <w:r/>
            <w:r>
              <w:rPr>
                <w:rFonts w:ascii="Times New Roman" w:hAnsi="Times New Roman"/>
                <w:b w:val="0"/>
                <w:i w:val="0"/>
                <w:sz w:val="17"/>
              </w:rPr>
              <w:t>E1+E2+E4</w:t>
            </w:r>
          </w:p>
        </w:tc>
        <w:tc>
          <w:tcPr>
            <w:tcW w:type="dxa" w:w="2041"/>
          </w:tcPr>
          <w:p>
            <w:pPr>
              <w:spacing w:after="0" w:line="240" w:lineRule="auto"/>
              <w:jc w:val="center"/>
            </w:pPr>
            <w:r/>
            <w:r>
              <w:rPr>
                <w:rFonts w:ascii="Times New Roman" w:hAnsi="Times New Roman"/>
                <w:b w:val="0"/>
                <w:i w:val="0"/>
                <w:sz w:val="17"/>
              </w:rPr>
              <w:t>75.32 ± 0.12</w:t>
            </w:r>
          </w:p>
        </w:tc>
        <w:tc>
          <w:tcPr>
            <w:tcW w:type="dxa" w:w="1928"/>
          </w:tcPr>
          <w:p>
            <w:pPr>
              <w:spacing w:after="0" w:line="240" w:lineRule="auto"/>
              <w:jc w:val="center"/>
            </w:pPr>
            <w:r/>
            <w:r>
              <w:rPr>
                <w:rFonts w:ascii="Times New Roman" w:hAnsi="Times New Roman"/>
                <w:b w:val="0"/>
                <w:i w:val="0"/>
                <w:sz w:val="17"/>
              </w:rPr>
              <w:t>0.561 ± 0.040</w:t>
            </w:r>
          </w:p>
        </w:tc>
        <w:tc>
          <w:tcPr>
            <w:tcW w:type="dxa" w:w="1928"/>
          </w:tcPr>
          <w:p>
            <w:pPr>
              <w:spacing w:after="0" w:line="240" w:lineRule="auto"/>
              <w:jc w:val="center"/>
            </w:pPr>
            <w:r/>
            <w:r>
              <w:rPr>
                <w:rFonts w:ascii="Times New Roman" w:hAnsi="Times New Roman"/>
                <w:b w:val="0"/>
                <w:i w:val="0"/>
                <w:sz w:val="17"/>
              </w:rPr>
              <w:t>49.5</w:t>
            </w:r>
          </w:p>
        </w:tc>
      </w:tr>
      <w:tr>
        <w:tc>
          <w:tcPr>
            <w:tcW w:type="dxa" w:w="2268"/>
          </w:tcPr>
          <w:p>
            <w:pPr>
              <w:spacing w:after="0" w:line="240" w:lineRule="auto"/>
            </w:pPr>
            <w:r/>
            <w:r>
              <w:rPr>
                <w:rFonts w:ascii="Times New Roman" w:hAnsi="Times New Roman"/>
                <w:b w:val="0"/>
                <w:i w:val="0"/>
                <w:sz w:val="17"/>
              </w:rPr>
              <w:t>E1+E3+E4</w:t>
            </w:r>
          </w:p>
        </w:tc>
        <w:tc>
          <w:tcPr>
            <w:tcW w:type="dxa" w:w="2041"/>
          </w:tcPr>
          <w:p>
            <w:pPr>
              <w:spacing w:after="0" w:line="240" w:lineRule="auto"/>
              <w:jc w:val="center"/>
            </w:pPr>
            <w:r/>
            <w:r>
              <w:rPr>
                <w:rFonts w:ascii="Times New Roman" w:hAnsi="Times New Roman"/>
                <w:b w:val="0"/>
                <w:i w:val="0"/>
                <w:sz w:val="17"/>
              </w:rPr>
              <w:t>75.57 ± 0.21</w:t>
            </w:r>
          </w:p>
        </w:tc>
        <w:tc>
          <w:tcPr>
            <w:tcW w:type="dxa" w:w="1928"/>
          </w:tcPr>
          <w:p>
            <w:pPr>
              <w:spacing w:after="0" w:line="240" w:lineRule="auto"/>
              <w:jc w:val="center"/>
            </w:pPr>
            <w:r/>
            <w:r>
              <w:rPr>
                <w:rFonts w:ascii="Times New Roman" w:hAnsi="Times New Roman"/>
                <w:b w:val="0"/>
                <w:i w:val="0"/>
                <w:sz w:val="17"/>
              </w:rPr>
              <w:t>0.575 ± 0.017</w:t>
            </w:r>
          </w:p>
        </w:tc>
        <w:tc>
          <w:tcPr>
            <w:tcW w:type="dxa" w:w="1928"/>
          </w:tcPr>
          <w:p>
            <w:pPr>
              <w:spacing w:after="0" w:line="240" w:lineRule="auto"/>
              <w:jc w:val="center"/>
            </w:pPr>
            <w:r/>
            <w:r>
              <w:rPr>
                <w:rFonts w:ascii="Times New Roman" w:hAnsi="Times New Roman"/>
                <w:b w:val="0"/>
                <w:i w:val="0"/>
                <w:sz w:val="17"/>
              </w:rPr>
              <w:t>48.3</w:t>
            </w:r>
          </w:p>
        </w:tc>
      </w:tr>
      <w:tr>
        <w:tc>
          <w:tcPr>
            <w:tcW w:type="dxa" w:w="2268"/>
          </w:tcPr>
          <w:p>
            <w:pPr>
              <w:spacing w:after="0" w:line="240" w:lineRule="auto"/>
            </w:pPr>
            <w:r/>
            <w:r>
              <w:rPr>
                <w:rFonts w:ascii="Times New Roman" w:hAnsi="Times New Roman"/>
                <w:b w:val="0"/>
                <w:i w:val="0"/>
                <w:sz w:val="17"/>
              </w:rPr>
              <w:t>E1+E4</w:t>
            </w:r>
          </w:p>
        </w:tc>
        <w:tc>
          <w:tcPr>
            <w:tcW w:type="dxa" w:w="2041"/>
          </w:tcPr>
          <w:p>
            <w:pPr>
              <w:spacing w:after="0" w:line="240" w:lineRule="auto"/>
              <w:jc w:val="center"/>
            </w:pPr>
            <w:r/>
            <w:r>
              <w:rPr>
                <w:rFonts w:ascii="Times New Roman" w:hAnsi="Times New Roman"/>
                <w:b w:val="0"/>
                <w:i w:val="0"/>
                <w:sz w:val="17"/>
              </w:rPr>
              <w:t>75.61 ± 0.19</w:t>
            </w:r>
          </w:p>
        </w:tc>
        <w:tc>
          <w:tcPr>
            <w:tcW w:type="dxa" w:w="1928"/>
          </w:tcPr>
          <w:p>
            <w:pPr>
              <w:spacing w:after="0" w:line="240" w:lineRule="auto"/>
              <w:jc w:val="center"/>
            </w:pPr>
            <w:r/>
            <w:r>
              <w:rPr>
                <w:rFonts w:ascii="Times New Roman" w:hAnsi="Times New Roman"/>
                <w:b w:val="0"/>
                <w:i w:val="0"/>
                <w:sz w:val="17"/>
              </w:rPr>
              <w:t>0.631 ± 0.023</w:t>
            </w:r>
          </w:p>
        </w:tc>
        <w:tc>
          <w:tcPr>
            <w:tcW w:type="dxa" w:w="1928"/>
          </w:tcPr>
          <w:p>
            <w:pPr>
              <w:spacing w:after="0" w:line="240" w:lineRule="auto"/>
              <w:jc w:val="center"/>
            </w:pPr>
            <w:r/>
            <w:r>
              <w:rPr>
                <w:rFonts w:ascii="Times New Roman" w:hAnsi="Times New Roman"/>
                <w:b w:val="0"/>
                <w:i w:val="0"/>
                <w:sz w:val="17"/>
              </w:rPr>
              <w:t>43.2</w:t>
            </w:r>
          </w:p>
        </w:tc>
      </w:tr>
      <w:tr>
        <w:tc>
          <w:tcPr>
            <w:tcW w:type="dxa" w:w="2268"/>
          </w:tcPr>
          <w:p>
            <w:pPr>
              <w:spacing w:after="0" w:line="240" w:lineRule="auto"/>
            </w:pPr>
            <w:r/>
            <w:r>
              <w:rPr>
                <w:rFonts w:ascii="Times New Roman" w:hAnsi="Times New Roman"/>
                <w:b w:val="0"/>
                <w:i w:val="0"/>
                <w:sz w:val="17"/>
              </w:rPr>
              <w:t>E2+E3+E4</w:t>
            </w:r>
          </w:p>
        </w:tc>
        <w:tc>
          <w:tcPr>
            <w:tcW w:type="dxa" w:w="2041"/>
          </w:tcPr>
          <w:p>
            <w:pPr>
              <w:spacing w:after="0" w:line="240" w:lineRule="auto"/>
              <w:jc w:val="center"/>
            </w:pPr>
            <w:r/>
            <w:r>
              <w:rPr>
                <w:rFonts w:ascii="Times New Roman" w:hAnsi="Times New Roman"/>
                <w:b w:val="0"/>
                <w:i w:val="0"/>
                <w:sz w:val="17"/>
              </w:rPr>
              <w:t>75.90 ± 0.10</w:t>
            </w:r>
          </w:p>
        </w:tc>
        <w:tc>
          <w:tcPr>
            <w:tcW w:type="dxa" w:w="1928"/>
          </w:tcPr>
          <w:p>
            <w:pPr>
              <w:spacing w:after="0" w:line="240" w:lineRule="auto"/>
              <w:jc w:val="center"/>
            </w:pPr>
            <w:r/>
            <w:r>
              <w:rPr>
                <w:rFonts w:ascii="Times New Roman" w:hAnsi="Times New Roman"/>
                <w:b w:val="0"/>
                <w:i w:val="0"/>
                <w:sz w:val="17"/>
              </w:rPr>
              <w:t>0.734 ± 0.055</w:t>
            </w:r>
          </w:p>
        </w:tc>
        <w:tc>
          <w:tcPr>
            <w:tcW w:type="dxa" w:w="1928"/>
          </w:tcPr>
          <w:p>
            <w:pPr>
              <w:spacing w:after="0" w:line="240" w:lineRule="auto"/>
              <w:jc w:val="center"/>
            </w:pPr>
            <w:r/>
            <w:r>
              <w:rPr>
                <w:rFonts w:ascii="Times New Roman" w:hAnsi="Times New Roman"/>
                <w:b w:val="0"/>
                <w:i w:val="0"/>
                <w:sz w:val="17"/>
              </w:rPr>
              <w:t>33.9</w:t>
            </w:r>
          </w:p>
        </w:tc>
      </w:tr>
      <w:tr>
        <w:tc>
          <w:tcPr>
            <w:tcW w:type="dxa" w:w="2268"/>
          </w:tcPr>
          <w:p>
            <w:pPr>
              <w:spacing w:after="0" w:line="240" w:lineRule="auto"/>
            </w:pPr>
            <w:r/>
            <w:r>
              <w:rPr>
                <w:rFonts w:ascii="Times New Roman" w:hAnsi="Times New Roman"/>
                <w:b w:val="0"/>
                <w:i w:val="0"/>
                <w:sz w:val="17"/>
              </w:rPr>
              <w:t>E2+E4</w:t>
            </w:r>
          </w:p>
        </w:tc>
        <w:tc>
          <w:tcPr>
            <w:tcW w:type="dxa" w:w="2041"/>
          </w:tcPr>
          <w:p>
            <w:pPr>
              <w:spacing w:after="0" w:line="240" w:lineRule="auto"/>
              <w:jc w:val="center"/>
            </w:pPr>
            <w:r/>
            <w:r>
              <w:rPr>
                <w:rFonts w:ascii="Times New Roman" w:hAnsi="Times New Roman"/>
                <w:b w:val="0"/>
                <w:i w:val="0"/>
                <w:sz w:val="17"/>
              </w:rPr>
              <w:t>75.91 ± 0.11</w:t>
            </w:r>
          </w:p>
        </w:tc>
        <w:tc>
          <w:tcPr>
            <w:tcW w:type="dxa" w:w="1928"/>
          </w:tcPr>
          <w:p>
            <w:pPr>
              <w:spacing w:after="0" w:line="240" w:lineRule="auto"/>
              <w:jc w:val="center"/>
            </w:pPr>
            <w:r/>
            <w:r>
              <w:rPr>
                <w:rFonts w:ascii="Times New Roman" w:hAnsi="Times New Roman"/>
                <w:b w:val="0"/>
                <w:i w:val="0"/>
                <w:sz w:val="17"/>
              </w:rPr>
              <w:t>0.768 ± 0.057</w:t>
            </w:r>
          </w:p>
        </w:tc>
        <w:tc>
          <w:tcPr>
            <w:tcW w:type="dxa" w:w="1928"/>
          </w:tcPr>
          <w:p>
            <w:pPr>
              <w:spacing w:after="0" w:line="240" w:lineRule="auto"/>
              <w:jc w:val="center"/>
            </w:pPr>
            <w:r/>
            <w:r>
              <w:rPr>
                <w:rFonts w:ascii="Times New Roman" w:hAnsi="Times New Roman"/>
                <w:b w:val="0"/>
                <w:i w:val="0"/>
                <w:sz w:val="17"/>
              </w:rPr>
              <w:t>30.9</w:t>
            </w:r>
          </w:p>
        </w:tc>
      </w:tr>
      <w:tr>
        <w:tc>
          <w:tcPr>
            <w:tcW w:type="dxa" w:w="2268"/>
          </w:tcPr>
          <w:p>
            <w:pPr>
              <w:spacing w:after="0" w:line="240" w:lineRule="auto"/>
            </w:pPr>
            <w:r/>
            <w:r>
              <w:rPr>
                <w:rFonts w:ascii="Times New Roman" w:hAnsi="Times New Roman"/>
                <w:b w:val="0"/>
                <w:i w:val="0"/>
                <w:sz w:val="17"/>
              </w:rPr>
              <w:t>E3+E4</w:t>
            </w:r>
          </w:p>
        </w:tc>
        <w:tc>
          <w:tcPr>
            <w:tcW w:type="dxa" w:w="2041"/>
          </w:tcPr>
          <w:p>
            <w:pPr>
              <w:spacing w:after="0" w:line="240" w:lineRule="auto"/>
              <w:jc w:val="center"/>
            </w:pPr>
            <w:r/>
            <w:r>
              <w:rPr>
                <w:rFonts w:ascii="Times New Roman" w:hAnsi="Times New Roman"/>
                <w:b w:val="0"/>
                <w:i w:val="0"/>
                <w:sz w:val="17"/>
              </w:rPr>
              <w:t>76.20 ± 0.30</w:t>
            </w:r>
          </w:p>
        </w:tc>
        <w:tc>
          <w:tcPr>
            <w:tcW w:type="dxa" w:w="1928"/>
          </w:tcPr>
          <w:p>
            <w:pPr>
              <w:spacing w:after="0" w:line="240" w:lineRule="auto"/>
              <w:jc w:val="center"/>
            </w:pPr>
            <w:r/>
            <w:r>
              <w:rPr>
                <w:rFonts w:ascii="Times New Roman" w:hAnsi="Times New Roman"/>
                <w:b w:val="0"/>
                <w:i w:val="0"/>
                <w:sz w:val="17"/>
              </w:rPr>
              <w:t>0.856 ± 0.005</w:t>
            </w:r>
          </w:p>
        </w:tc>
        <w:tc>
          <w:tcPr>
            <w:tcW w:type="dxa" w:w="1928"/>
          </w:tcPr>
          <w:p>
            <w:pPr>
              <w:spacing w:after="0" w:line="240" w:lineRule="auto"/>
              <w:jc w:val="center"/>
            </w:pPr>
            <w:r/>
            <w:r>
              <w:rPr>
                <w:rFonts w:ascii="Times New Roman" w:hAnsi="Times New Roman"/>
                <w:b w:val="0"/>
                <w:i w:val="0"/>
                <w:sz w:val="17"/>
              </w:rPr>
              <w:t>22.9</w:t>
            </w:r>
          </w:p>
        </w:tc>
      </w:tr>
      <w:tr>
        <w:tc>
          <w:tcPr>
            <w:tcW w:type="dxa" w:w="2268"/>
          </w:tcPr>
          <w:p>
            <w:pPr>
              <w:spacing w:after="0" w:line="240" w:lineRule="auto"/>
            </w:pPr>
            <w:r/>
            <w:r>
              <w:rPr>
                <w:rFonts w:ascii="Times New Roman" w:hAnsi="Times New Roman"/>
                <w:b w:val="0"/>
                <w:i w:val="0"/>
                <w:sz w:val="17"/>
              </w:rPr>
              <w:t>E4</w:t>
            </w:r>
          </w:p>
        </w:tc>
        <w:tc>
          <w:tcPr>
            <w:tcW w:type="dxa" w:w="2041"/>
          </w:tcPr>
          <w:p>
            <w:pPr>
              <w:spacing w:after="0" w:line="240" w:lineRule="auto"/>
              <w:jc w:val="center"/>
            </w:pPr>
            <w:r/>
            <w:r>
              <w:rPr>
                <w:rFonts w:ascii="Times New Roman" w:hAnsi="Times New Roman"/>
                <w:b w:val="0"/>
                <w:i w:val="0"/>
                <w:sz w:val="17"/>
              </w:rPr>
              <w:t>76.08 ± 0.25</w:t>
            </w:r>
          </w:p>
        </w:tc>
        <w:tc>
          <w:tcPr>
            <w:tcW w:type="dxa" w:w="1928"/>
          </w:tcPr>
          <w:p>
            <w:pPr>
              <w:spacing w:after="0" w:line="240" w:lineRule="auto"/>
              <w:jc w:val="center"/>
            </w:pPr>
            <w:r/>
            <w:r>
              <w:rPr>
                <w:rFonts w:ascii="Times New Roman" w:hAnsi="Times New Roman"/>
                <w:b w:val="0"/>
                <w:i w:val="0"/>
                <w:sz w:val="17"/>
              </w:rPr>
              <w:t>1.111</w:t>
            </w:r>
          </w:p>
        </w:tc>
        <w:tc>
          <w:tcPr>
            <w:tcW w:type="dxa" w:w="1928"/>
          </w:tcPr>
          <w:p>
            <w:pPr>
              <w:spacing w:after="0" w:line="240" w:lineRule="auto"/>
              <w:jc w:val="center"/>
            </w:pPr>
            <w:r/>
            <w:r>
              <w:rPr>
                <w:rFonts w:ascii="Times New Roman" w:hAnsi="Times New Roman"/>
                <w:b w:val="0"/>
                <w:i w:val="0"/>
                <w:sz w:val="17"/>
              </w:rPr>
              <w:t>0.0</w:t>
            </w:r>
          </w:p>
        </w:tc>
      </w:tr>
    </w:tbl>
    <w:p>
      <w:pPr>
        <w:spacing w:after="80"/>
      </w:pPr>
    </w:p>
    <w:p>
      <w:pPr>
        <w:jc w:val="both"/>
      </w:pPr>
      <w:r>
        <w:rPr>
          <w:rFonts w:ascii="Times New Roman" w:hAnsi="Times New Roman"/>
          <w:b w:val="0"/>
          <w:i w:val="0"/>
        </w:rPr>
        <w:t>Self-distillation raises exit 1 from 67.92% to 70.52 ± 0.32% while the final exit changes from 76.41% to 76.08 ± 0.25%, and it lowers the max-prob cost at the main operating point from 0.652 to 0.542 GFLOPs (17% less). As Section 6.8 shows, this comes at a price under corruption. Pooling-only heads are cheaper (full path 1.111 instead of 1.205 GFLOPs) but exit 1 drops to 59.13% and even the final exit falls to 72.77%: forcing linearly separable features after the first stages hurts the shared backbone. Its main operating point needs 0.840 GFLOPs for 72.74%, so heads that can process their features are clearly worth their cost. Using all four exits is the cheapest configuration (0.542 GFLOPs). Dropping exit 1 raises the cost to 0.734 GFLOPs, while keeping only exit 1 and the final exit costs 0.631 GFLOPs: the first exit provides most of the savings and the intermediate exits catch images that are nearly but not quite confident at exit 1.</w:t>
      </w:r>
    </w:p>
    <w:p>
      <w:pPr>
        <w:keepNext/>
        <w:spacing w:after="60" w:before="120"/>
      </w:pPr>
      <w:r>
        <w:rPr>
          <w:rFonts w:ascii="Times New Roman" w:hAnsi="Times New Roman"/>
          <w:b/>
          <w:i w:val="0"/>
          <w:sz w:val="23"/>
        </w:rPr>
        <w:t>6.5 Calibration</w:t>
      </w:r>
    </w:p>
    <w:p>
      <w:pPr>
        <w:keepNext/>
        <w:jc w:val="center"/>
      </w:pPr>
      <w:r>
        <w:drawing>
          <wp:inline xmlns:a="http://schemas.openxmlformats.org/drawingml/2006/main" xmlns:pic="http://schemas.openxmlformats.org/drawingml/2006/picture">
            <wp:extent cx="5760000" cy="1852679"/>
            <wp:docPr id="8" name="Picture 8"/>
            <wp:cNvGraphicFramePr>
              <a:graphicFrameLocks noChangeAspect="1"/>
            </wp:cNvGraphicFramePr>
            <a:graphic>
              <a:graphicData uri="http://schemas.openxmlformats.org/drawingml/2006/picture">
                <pic:pic>
                  <pic:nvPicPr>
                    <pic:cNvPr id="0" name="calibration_ece.png"/>
                    <pic:cNvPicPr/>
                  </pic:nvPicPr>
                  <pic:blipFill>
                    <a:blip r:embed="rId16"/>
                    <a:stretch>
                      <a:fillRect/>
                    </a:stretch>
                  </pic:blipFill>
                  <pic:spPr>
                    <a:xfrm>
                      <a:off x="0" y="0"/>
                      <a:ext cx="5760000" cy="1852679"/>
                    </a:xfrm>
                    <a:prstGeom prst="rect"/>
                  </pic:spPr>
                </pic:pic>
              </a:graphicData>
            </a:graphic>
          </wp:inline>
        </w:drawing>
      </w:r>
    </w:p>
    <w:p>
      <w:pPr>
        <w:spacing w:after="160"/>
        <w:jc w:val="center"/>
      </w:pPr>
      <w:r>
        <w:rPr>
          <w:rFonts w:ascii="Times New Roman" w:hAnsi="Times New Roman"/>
          <w:b/>
          <w:sz w:val="19"/>
        </w:rPr>
        <w:t xml:space="preserve">Figure 7: </w:t>
      </w:r>
      <w:r>
        <w:rPr>
          <w:rFonts w:ascii="Times New Roman" w:hAnsi="Times New Roman"/>
          <w:i/>
          <w:sz w:val="19"/>
        </w:rPr>
        <w:t>ECE of each exit before and after temperature scaling (mean over seeds; temperatures above the bars).</w:t>
      </w:r>
    </w:p>
    <w:p>
      <w:pPr>
        <w:jc w:val="both"/>
      </w:pPr>
      <w:r>
        <w:rPr>
          <w:rFonts w:ascii="Times New Roman" w:hAnsi="Times New Roman"/>
          <w:b w:val="0"/>
          <w:i w:val="0"/>
        </w:rPr>
        <w:t>Every exit of the self-distilled CNN is overconfident: raw ECE ranges from 12.3% to 15.5%, with temperatures between 1.49 and 1.72. Training longer and distilling made even exit 1 overconfident (2.6% ECE in the 80-epoch interim model, 8.8% without distillation). Temperature scaling brings every exit to between 2.5% and 4.1%. The ViT exits are underconfident (temperatures 0.67 to 0.78), most of all the shallow ones; scaling sharpens them and reduces their ECE to at most 3.3%.</w:t>
      </w:r>
    </w:p>
    <w:p>
      <w:pPr>
        <w:keepNext/>
        <w:spacing w:after="60" w:before="120"/>
      </w:pPr>
      <w:r>
        <w:rPr>
          <w:rFonts w:ascii="Times New Roman" w:hAnsi="Times New Roman"/>
          <w:b/>
          <w:i w:val="0"/>
          <w:sz w:val="23"/>
        </w:rPr>
        <w:t>6.6 Overthinking</w:t>
      </w:r>
    </w:p>
    <w:p>
      <w:pPr>
        <w:keepNext/>
        <w:spacing w:after="60"/>
        <w:jc w:val="center"/>
      </w:pPr>
      <w:r>
        <w:rPr>
          <w:rFonts w:ascii="Times New Roman" w:hAnsi="Times New Roman"/>
          <w:b/>
          <w:sz w:val="19"/>
        </w:rPr>
        <w:t xml:space="preserve">Table 12: </w:t>
      </w:r>
      <w:r>
        <w:rPr>
          <w:rFonts w:ascii="Times New Roman" w:hAnsi="Times New Roman"/>
          <w:i/>
          <w:sz w:val="19"/>
        </w:rPr>
        <w:t>Overthinking: an oracle that stops each image at its earliest correct exit.</w:t>
      </w:r>
    </w:p>
    <w:tbl>
      <w:tblPr>
        <w:tblStyle w:val="TableGrid"/>
        <w:tblW w:type="auto" w:w="0"/>
        <w:jc w:val="center"/>
        <w:tblLayout w:type="fixed"/>
        <w:tblLook w:firstColumn="1" w:firstRow="1" w:lastColumn="0" w:lastRow="0" w:noHBand="0" w:noVBand="1" w:val="04A0"/>
      </w:tblPr>
      <w:tblGrid>
        <w:gridCol w:w="2721"/>
        <w:gridCol w:w="1587"/>
        <w:gridCol w:w="1587"/>
        <w:gridCol w:w="1474"/>
        <w:gridCol w:w="2041"/>
      </w:tblGrid>
      <w:tr>
        <w:trPr>
          <w:tblHeader w:val="true"/>
        </w:trPr>
        <w:tc>
          <w:tcPr>
            <w:tcW w:type="dxa" w:w="2721"/>
            <w:shd w:val="clear" w:color="auto" w:fill="DCE6F2"/>
          </w:tcPr>
          <w:p>
            <w:pPr>
              <w:spacing w:after="0" w:line="240" w:lineRule="auto"/>
              <w:jc w:val="center"/>
            </w:pPr>
            <w:r/>
            <w:r>
              <w:rPr>
                <w:rFonts w:ascii="Times New Roman" w:hAnsi="Times New Roman"/>
                <w:b/>
                <w:i w:val="0"/>
                <w:sz w:val="17"/>
              </w:rPr>
              <w:t>Model</w:t>
            </w:r>
          </w:p>
        </w:tc>
        <w:tc>
          <w:tcPr>
            <w:tcW w:type="dxa" w:w="1587"/>
            <w:shd w:val="clear" w:color="auto" w:fill="DCE6F2"/>
          </w:tcPr>
          <w:p>
            <w:pPr>
              <w:spacing w:after="0" w:line="240" w:lineRule="auto"/>
              <w:jc w:val="center"/>
            </w:pPr>
            <w:r/>
            <w:r>
              <w:rPr>
                <w:rFonts w:ascii="Times New Roman" w:hAnsi="Times New Roman"/>
                <w:b/>
                <w:i w:val="0"/>
                <w:sz w:val="17"/>
              </w:rPr>
              <w:t>Final exit acc. (%)</w:t>
            </w:r>
          </w:p>
        </w:tc>
        <w:tc>
          <w:tcPr>
            <w:tcW w:type="dxa" w:w="1587"/>
            <w:shd w:val="clear" w:color="auto" w:fill="DCE6F2"/>
          </w:tcPr>
          <w:p>
            <w:pPr>
              <w:spacing w:after="0" w:line="240" w:lineRule="auto"/>
              <w:jc w:val="center"/>
            </w:pPr>
            <w:r/>
            <w:r>
              <w:rPr>
                <w:rFonts w:ascii="Times New Roman" w:hAnsi="Times New Roman"/>
                <w:b/>
                <w:i w:val="0"/>
                <w:sz w:val="17"/>
              </w:rPr>
              <w:t>Oracle acc. (%)</w:t>
            </w:r>
          </w:p>
        </w:tc>
        <w:tc>
          <w:tcPr>
            <w:tcW w:type="dxa" w:w="1474"/>
            <w:shd w:val="clear" w:color="auto" w:fill="DCE6F2"/>
          </w:tcPr>
          <w:p>
            <w:pPr>
              <w:spacing w:after="0" w:line="240" w:lineRule="auto"/>
              <w:jc w:val="center"/>
            </w:pPr>
            <w:r/>
            <w:r>
              <w:rPr>
                <w:rFonts w:ascii="Times New Roman" w:hAnsi="Times New Roman"/>
                <w:b/>
                <w:i w:val="0"/>
                <w:sz w:val="17"/>
              </w:rPr>
              <w:t>Oracle GFLOPs</w:t>
            </w:r>
          </w:p>
        </w:tc>
        <w:tc>
          <w:tcPr>
            <w:tcW w:type="dxa" w:w="2041"/>
            <w:shd w:val="clear" w:color="auto" w:fill="DCE6F2"/>
          </w:tcPr>
          <w:p>
            <w:pPr>
              <w:spacing w:after="0" w:line="240" w:lineRule="auto"/>
              <w:jc w:val="center"/>
            </w:pPr>
            <w:r/>
            <w:r>
              <w:rPr>
                <w:rFonts w:ascii="Times New Roman" w:hAnsi="Times New Roman"/>
                <w:b/>
                <w:i w:val="0"/>
                <w:sz w:val="17"/>
              </w:rPr>
              <w:t>Correct early, wrong at end (%)</w:t>
            </w:r>
          </w:p>
        </w:tc>
      </w:tr>
      <w:tr>
        <w:tc>
          <w:tcPr>
            <w:tcW w:type="dxa" w:w="2721"/>
          </w:tcPr>
          <w:p>
            <w:pPr>
              <w:spacing w:after="0" w:line="240" w:lineRule="auto"/>
            </w:pPr>
            <w:r/>
            <w:r>
              <w:rPr>
                <w:rFonts w:ascii="Times New Roman" w:hAnsi="Times New Roman"/>
                <w:b w:val="0"/>
                <w:i w:val="0"/>
                <w:sz w:val="17"/>
              </w:rPr>
              <w:t>EE-ResNet-18 (Models 2, 3)</w:t>
            </w:r>
          </w:p>
        </w:tc>
        <w:tc>
          <w:tcPr>
            <w:tcW w:type="dxa" w:w="1587"/>
          </w:tcPr>
          <w:p>
            <w:pPr>
              <w:spacing w:after="0" w:line="240" w:lineRule="auto"/>
              <w:jc w:val="center"/>
            </w:pPr>
            <w:r/>
            <w:r>
              <w:rPr>
                <w:rFonts w:ascii="Times New Roman" w:hAnsi="Times New Roman"/>
                <w:b w:val="0"/>
                <w:i w:val="0"/>
                <w:sz w:val="17"/>
              </w:rPr>
              <w:t>76.08 ± 0.25</w:t>
            </w:r>
          </w:p>
        </w:tc>
        <w:tc>
          <w:tcPr>
            <w:tcW w:type="dxa" w:w="1587"/>
          </w:tcPr>
          <w:p>
            <w:pPr>
              <w:spacing w:after="0" w:line="240" w:lineRule="auto"/>
              <w:jc w:val="center"/>
            </w:pPr>
            <w:r/>
            <w:r>
              <w:rPr>
                <w:rFonts w:ascii="Times New Roman" w:hAnsi="Times New Roman"/>
                <w:b w:val="0"/>
                <w:i w:val="0"/>
                <w:sz w:val="17"/>
              </w:rPr>
              <w:t>84.67 ± 0.31</w:t>
            </w:r>
          </w:p>
        </w:tc>
        <w:tc>
          <w:tcPr>
            <w:tcW w:type="dxa" w:w="1474"/>
          </w:tcPr>
          <w:p>
            <w:pPr>
              <w:spacing w:after="0" w:line="240" w:lineRule="auto"/>
              <w:jc w:val="center"/>
            </w:pPr>
            <w:r/>
            <w:r>
              <w:rPr>
                <w:rFonts w:ascii="Times New Roman" w:hAnsi="Times New Roman"/>
                <w:b w:val="0"/>
                <w:i w:val="0"/>
                <w:sz w:val="17"/>
              </w:rPr>
              <w:t>0.549 ± 0.003</w:t>
            </w:r>
          </w:p>
        </w:tc>
        <w:tc>
          <w:tcPr>
            <w:tcW w:type="dxa" w:w="2041"/>
          </w:tcPr>
          <w:p>
            <w:pPr>
              <w:spacing w:after="0" w:line="240" w:lineRule="auto"/>
              <w:jc w:val="center"/>
            </w:pPr>
            <w:r/>
            <w:r>
              <w:rPr>
                <w:rFonts w:ascii="Times New Roman" w:hAnsi="Times New Roman"/>
                <w:b w:val="0"/>
                <w:i w:val="0"/>
                <w:sz w:val="17"/>
              </w:rPr>
              <w:t>8.59 ± 0.26</w:t>
            </w:r>
          </w:p>
        </w:tc>
      </w:tr>
      <w:tr>
        <w:tc>
          <w:tcPr>
            <w:tcW w:type="dxa" w:w="2721"/>
          </w:tcPr>
          <w:p>
            <w:pPr>
              <w:spacing w:after="0" w:line="240" w:lineRule="auto"/>
            </w:pPr>
            <w:r/>
            <w:r>
              <w:rPr>
                <w:rFonts w:ascii="Times New Roman" w:hAnsi="Times New Roman"/>
                <w:b w:val="0"/>
                <w:i w:val="0"/>
                <w:sz w:val="17"/>
              </w:rPr>
              <w:t>EE-ResNet-18, no distillation</w:t>
            </w:r>
          </w:p>
        </w:tc>
        <w:tc>
          <w:tcPr>
            <w:tcW w:type="dxa" w:w="1587"/>
          </w:tcPr>
          <w:p>
            <w:pPr>
              <w:spacing w:after="0" w:line="240" w:lineRule="auto"/>
              <w:jc w:val="center"/>
            </w:pPr>
            <w:r/>
            <w:r>
              <w:rPr>
                <w:rFonts w:ascii="Times New Roman" w:hAnsi="Times New Roman"/>
                <w:b w:val="0"/>
                <w:i w:val="0"/>
                <w:sz w:val="17"/>
              </w:rPr>
              <w:t>76.41</w:t>
            </w:r>
          </w:p>
        </w:tc>
        <w:tc>
          <w:tcPr>
            <w:tcW w:type="dxa" w:w="1587"/>
          </w:tcPr>
          <w:p>
            <w:pPr>
              <w:spacing w:after="0" w:line="240" w:lineRule="auto"/>
              <w:jc w:val="center"/>
            </w:pPr>
            <w:r/>
            <w:r>
              <w:rPr>
                <w:rFonts w:ascii="Times New Roman" w:hAnsi="Times New Roman"/>
                <w:b w:val="0"/>
                <w:i w:val="0"/>
                <w:sz w:val="17"/>
              </w:rPr>
              <w:t>84.79</w:t>
            </w:r>
          </w:p>
        </w:tc>
        <w:tc>
          <w:tcPr>
            <w:tcW w:type="dxa" w:w="1474"/>
          </w:tcPr>
          <w:p>
            <w:pPr>
              <w:spacing w:after="0" w:line="240" w:lineRule="auto"/>
              <w:jc w:val="center"/>
            </w:pPr>
            <w:r/>
            <w:r>
              <w:rPr>
                <w:rFonts w:ascii="Times New Roman" w:hAnsi="Times New Roman"/>
                <w:b w:val="0"/>
                <w:i w:val="0"/>
                <w:sz w:val="17"/>
              </w:rPr>
              <w:t>0.561</w:t>
            </w:r>
          </w:p>
        </w:tc>
        <w:tc>
          <w:tcPr>
            <w:tcW w:type="dxa" w:w="2041"/>
          </w:tcPr>
          <w:p>
            <w:pPr>
              <w:spacing w:after="0" w:line="240" w:lineRule="auto"/>
              <w:jc w:val="center"/>
            </w:pPr>
            <w:r/>
            <w:r>
              <w:rPr>
                <w:rFonts w:ascii="Times New Roman" w:hAnsi="Times New Roman"/>
                <w:b w:val="0"/>
                <w:i w:val="0"/>
                <w:sz w:val="17"/>
              </w:rPr>
              <w:t>8.38</w:t>
            </w:r>
          </w:p>
        </w:tc>
      </w:tr>
      <w:tr>
        <w:tc>
          <w:tcPr>
            <w:tcW w:type="dxa" w:w="2721"/>
          </w:tcPr>
          <w:p>
            <w:pPr>
              <w:spacing w:after="0" w:line="240" w:lineRule="auto"/>
            </w:pPr>
            <w:r/>
            <w:r>
              <w:rPr>
                <w:rFonts w:ascii="Times New Roman" w:hAnsi="Times New Roman"/>
                <w:b w:val="0"/>
                <w:i w:val="0"/>
                <w:sz w:val="17"/>
              </w:rPr>
              <w:t>EE-ResNet-18, pooling heads</w:t>
            </w:r>
          </w:p>
        </w:tc>
        <w:tc>
          <w:tcPr>
            <w:tcW w:type="dxa" w:w="1587"/>
          </w:tcPr>
          <w:p>
            <w:pPr>
              <w:spacing w:after="0" w:line="240" w:lineRule="auto"/>
              <w:jc w:val="center"/>
            </w:pPr>
            <w:r/>
            <w:r>
              <w:rPr>
                <w:rFonts w:ascii="Times New Roman" w:hAnsi="Times New Roman"/>
                <w:b w:val="0"/>
                <w:i w:val="0"/>
                <w:sz w:val="17"/>
              </w:rPr>
              <w:t>72.77</w:t>
            </w:r>
          </w:p>
        </w:tc>
        <w:tc>
          <w:tcPr>
            <w:tcW w:type="dxa" w:w="1587"/>
          </w:tcPr>
          <w:p>
            <w:pPr>
              <w:spacing w:after="0" w:line="240" w:lineRule="auto"/>
              <w:jc w:val="center"/>
            </w:pPr>
            <w:r/>
            <w:r>
              <w:rPr>
                <w:rFonts w:ascii="Times New Roman" w:hAnsi="Times New Roman"/>
                <w:b w:val="0"/>
                <w:i w:val="0"/>
                <w:sz w:val="17"/>
              </w:rPr>
              <w:t>80.97</w:t>
            </w:r>
          </w:p>
        </w:tc>
        <w:tc>
          <w:tcPr>
            <w:tcW w:type="dxa" w:w="1474"/>
          </w:tcPr>
          <w:p>
            <w:pPr>
              <w:spacing w:after="0" w:line="240" w:lineRule="auto"/>
              <w:jc w:val="center"/>
            </w:pPr>
            <w:r/>
            <w:r>
              <w:rPr>
                <w:rFonts w:ascii="Times New Roman" w:hAnsi="Times New Roman"/>
                <w:b w:val="0"/>
                <w:i w:val="0"/>
                <w:sz w:val="17"/>
              </w:rPr>
              <w:t>0.535</w:t>
            </w:r>
          </w:p>
        </w:tc>
        <w:tc>
          <w:tcPr>
            <w:tcW w:type="dxa" w:w="2041"/>
          </w:tcPr>
          <w:p>
            <w:pPr>
              <w:spacing w:after="0" w:line="240" w:lineRule="auto"/>
              <w:jc w:val="center"/>
            </w:pPr>
            <w:r/>
            <w:r>
              <w:rPr>
                <w:rFonts w:ascii="Times New Roman" w:hAnsi="Times New Roman"/>
                <w:b w:val="0"/>
                <w:i w:val="0"/>
                <w:sz w:val="17"/>
              </w:rPr>
              <w:t>8.20</w:t>
            </w:r>
          </w:p>
        </w:tc>
      </w:tr>
      <w:tr>
        <w:tc>
          <w:tcPr>
            <w:tcW w:type="dxa" w:w="2721"/>
          </w:tcPr>
          <w:p>
            <w:pPr>
              <w:spacing w:after="0" w:line="240" w:lineRule="auto"/>
            </w:pPr>
            <w:r/>
            <w:r>
              <w:rPr>
                <w:rFonts w:ascii="Times New Roman" w:hAnsi="Times New Roman"/>
                <w:b w:val="0"/>
                <w:i w:val="0"/>
                <w:sz w:val="17"/>
              </w:rPr>
              <w:t>EE-ViT-Tiny (Model 4)</w:t>
            </w:r>
          </w:p>
        </w:tc>
        <w:tc>
          <w:tcPr>
            <w:tcW w:type="dxa" w:w="1587"/>
          </w:tcPr>
          <w:p>
            <w:pPr>
              <w:spacing w:after="0" w:line="240" w:lineRule="auto"/>
              <w:jc w:val="center"/>
            </w:pPr>
            <w:r/>
            <w:r>
              <w:rPr>
                <w:rFonts w:ascii="Times New Roman" w:hAnsi="Times New Roman"/>
                <w:b w:val="0"/>
                <w:i w:val="0"/>
                <w:sz w:val="17"/>
              </w:rPr>
              <w:t>71.32 ± 0.05</w:t>
            </w:r>
          </w:p>
        </w:tc>
        <w:tc>
          <w:tcPr>
            <w:tcW w:type="dxa" w:w="1587"/>
          </w:tcPr>
          <w:p>
            <w:pPr>
              <w:spacing w:after="0" w:line="240" w:lineRule="auto"/>
              <w:jc w:val="center"/>
            </w:pPr>
            <w:r/>
            <w:r>
              <w:rPr>
                <w:rFonts w:ascii="Times New Roman" w:hAnsi="Times New Roman"/>
                <w:b w:val="0"/>
                <w:i w:val="0"/>
                <w:sz w:val="17"/>
              </w:rPr>
              <w:t>76.94 ± 0.09</w:t>
            </w:r>
          </w:p>
        </w:tc>
        <w:tc>
          <w:tcPr>
            <w:tcW w:type="dxa" w:w="1474"/>
          </w:tcPr>
          <w:p>
            <w:pPr>
              <w:spacing w:after="0" w:line="240" w:lineRule="auto"/>
              <w:jc w:val="center"/>
            </w:pPr>
            <w:r/>
            <w:r>
              <w:rPr>
                <w:rFonts w:ascii="Times New Roman" w:hAnsi="Times New Roman"/>
                <w:b w:val="0"/>
                <w:i w:val="0"/>
                <w:sz w:val="17"/>
              </w:rPr>
              <w:t>0.329 ± 0.000</w:t>
            </w:r>
          </w:p>
        </w:tc>
        <w:tc>
          <w:tcPr>
            <w:tcW w:type="dxa" w:w="2041"/>
          </w:tcPr>
          <w:p>
            <w:pPr>
              <w:spacing w:after="0" w:line="240" w:lineRule="auto"/>
              <w:jc w:val="center"/>
            </w:pPr>
            <w:r/>
            <w:r>
              <w:rPr>
                <w:rFonts w:ascii="Times New Roman" w:hAnsi="Times New Roman"/>
                <w:b w:val="0"/>
                <w:i w:val="0"/>
                <w:sz w:val="17"/>
              </w:rPr>
              <w:t>5.62 ± 0.14</w:t>
            </w:r>
          </w:p>
        </w:tc>
      </w:tr>
    </w:tbl>
    <w:p>
      <w:pPr>
        <w:spacing w:after="80"/>
      </w:pPr>
    </w:p>
    <w:p>
      <w:pPr>
        <w:jc w:val="both"/>
      </w:pPr>
      <w:r>
        <w:rPr>
          <w:rFonts w:ascii="Times New Roman" w:hAnsi="Times New Roman"/>
          <w:b w:val="0"/>
          <w:i w:val="0"/>
        </w:rPr>
        <w:t>An oracle that stops each image at its earliest correct exit would reach 84.67 ± 0.31% with only 0.549 ± 0.003 GFLOPs. On 8.59 ± 0.26% of test images an early exit is correct while the final exit is wrong, so deeper processing sometimes destroys a correct answer, the overthinking effect of [4]. The gap between the oracle and every practical rule shows that deciding when to stop, not the quality of the early classifiers, is the main limitation.</w:t>
      </w:r>
    </w:p>
    <w:p>
      <w:pPr>
        <w:keepNext/>
        <w:spacing w:after="60" w:before="120"/>
      </w:pPr>
      <w:r>
        <w:rPr>
          <w:rFonts w:ascii="Times New Roman" w:hAnsi="Times New Roman"/>
          <w:b/>
          <w:i w:val="0"/>
          <w:sz w:val="23"/>
        </w:rPr>
        <w:t>6.7 Measured Latency</w:t>
      </w:r>
    </w:p>
    <w:p>
      <w:pPr>
        <w:keepNext/>
        <w:jc w:val="center"/>
      </w:pPr>
      <w:r>
        <w:drawing>
          <wp:inline xmlns:a="http://schemas.openxmlformats.org/drawingml/2006/main" xmlns:pic="http://schemas.openxmlformats.org/drawingml/2006/picture">
            <wp:extent cx="5940000" cy="1607029"/>
            <wp:docPr id="9" name="Picture 9"/>
            <wp:cNvGraphicFramePr>
              <a:graphicFrameLocks noChangeAspect="1"/>
            </wp:cNvGraphicFramePr>
            <a:graphic>
              <a:graphicData uri="http://schemas.openxmlformats.org/drawingml/2006/picture">
                <pic:pic>
                  <pic:nvPicPr>
                    <pic:cNvPr id="0" name="latency.png"/>
                    <pic:cNvPicPr/>
                  </pic:nvPicPr>
                  <pic:blipFill>
                    <a:blip r:embed="rId17"/>
                    <a:stretch>
                      <a:fillRect/>
                    </a:stretch>
                  </pic:blipFill>
                  <pic:spPr>
                    <a:xfrm>
                      <a:off x="0" y="0"/>
                      <a:ext cx="5940000" cy="1607029"/>
                    </a:xfrm>
                    <a:prstGeom prst="rect"/>
                  </pic:spPr>
                </pic:pic>
              </a:graphicData>
            </a:graphic>
          </wp:inline>
        </w:drawing>
      </w:r>
    </w:p>
    <w:p>
      <w:pPr>
        <w:spacing w:after="160"/>
        <w:jc w:val="center"/>
      </w:pPr>
      <w:r>
        <w:rPr>
          <w:rFonts w:ascii="Times New Roman" w:hAnsi="Times New Roman"/>
          <w:b/>
          <w:sz w:val="19"/>
        </w:rPr>
        <w:t xml:space="preserve">Figure 8: </w:t>
      </w:r>
      <w:r>
        <w:rPr>
          <w:rFonts w:ascii="Times New Roman" w:hAnsi="Times New Roman"/>
          <w:i/>
          <w:sz w:val="19"/>
        </w:rPr>
        <w:t>Measured time per image at batch 1 (seed-0 models, one machine) and speed-up over full ResNet-18 on the same device.</w:t>
      </w:r>
    </w:p>
    <w:p>
      <w:pPr>
        <w:keepNext/>
        <w:spacing w:after="60"/>
        <w:jc w:val="center"/>
      </w:pPr>
      <w:r>
        <w:rPr>
          <w:rFonts w:ascii="Times New Roman" w:hAnsi="Times New Roman"/>
          <w:b/>
          <w:sz w:val="19"/>
        </w:rPr>
        <w:t xml:space="preserve">Table 13: </w:t>
      </w:r>
      <w:r>
        <w:rPr>
          <w:rFonts w:ascii="Times New Roman" w:hAnsi="Times New Roman"/>
          <w:i/>
          <w:sz w:val="19"/>
        </w:rPr>
        <w:t>Batch-1 latency per image: forced exits and adaptive inference at the selected thresholds. CPU-1 and CPU-4 use 1 and 4 threads.</w:t>
      </w:r>
    </w:p>
    <w:tbl>
      <w:tblPr>
        <w:tblStyle w:val="TableGrid"/>
        <w:tblW w:type="auto" w:w="0"/>
        <w:jc w:val="center"/>
        <w:tblLayout w:type="fixed"/>
        <w:tblLook w:firstColumn="1" w:firstRow="1" w:lastColumn="0" w:lastRow="0" w:noHBand="0" w:noVBand="1" w:val="04A0"/>
      </w:tblPr>
      <w:tblGrid>
        <w:gridCol w:w="2268"/>
        <w:gridCol w:w="964"/>
        <w:gridCol w:w="2948"/>
        <w:gridCol w:w="1474"/>
        <w:gridCol w:w="1644"/>
      </w:tblGrid>
      <w:tr>
        <w:trPr>
          <w:tblHeader w:val="true"/>
        </w:trPr>
        <w:tc>
          <w:tcPr>
            <w:tcW w:type="dxa" w:w="2268"/>
            <w:shd w:val="clear" w:color="auto" w:fill="DCE6F2"/>
          </w:tcPr>
          <w:p>
            <w:pPr>
              <w:spacing w:after="0" w:line="240" w:lineRule="auto"/>
              <w:jc w:val="center"/>
            </w:pPr>
            <w:r/>
            <w:r>
              <w:rPr>
                <w:rFonts w:ascii="Times New Roman" w:hAnsi="Times New Roman"/>
                <w:b/>
                <w:i w:val="0"/>
                <w:sz w:val="16"/>
              </w:rPr>
              <w:t>Model</w:t>
            </w:r>
          </w:p>
        </w:tc>
        <w:tc>
          <w:tcPr>
            <w:tcW w:type="dxa" w:w="964"/>
            <w:shd w:val="clear" w:color="auto" w:fill="DCE6F2"/>
          </w:tcPr>
          <w:p>
            <w:pPr>
              <w:spacing w:after="0" w:line="240" w:lineRule="auto"/>
              <w:jc w:val="center"/>
            </w:pPr>
            <w:r/>
            <w:r>
              <w:rPr>
                <w:rFonts w:ascii="Times New Roman" w:hAnsi="Times New Roman"/>
                <w:b/>
                <w:i w:val="0"/>
                <w:sz w:val="16"/>
              </w:rPr>
              <w:t>Device</w:t>
            </w:r>
          </w:p>
        </w:tc>
        <w:tc>
          <w:tcPr>
            <w:tcW w:type="dxa" w:w="2948"/>
            <w:shd w:val="clear" w:color="auto" w:fill="DCE6F2"/>
          </w:tcPr>
          <w:p>
            <w:pPr>
              <w:spacing w:after="0" w:line="240" w:lineRule="auto"/>
              <w:jc w:val="center"/>
            </w:pPr>
            <w:r/>
            <w:r>
              <w:rPr>
                <w:rFonts w:ascii="Times New Roman" w:hAnsi="Times New Roman"/>
                <w:b/>
                <w:i w:val="0"/>
                <w:sz w:val="16"/>
              </w:rPr>
              <w:t>Forced exit 1/2/3/4 (ms)</w:t>
            </w:r>
          </w:p>
        </w:tc>
        <w:tc>
          <w:tcPr>
            <w:tcW w:type="dxa" w:w="1474"/>
            <w:shd w:val="clear" w:color="auto" w:fill="DCE6F2"/>
          </w:tcPr>
          <w:p>
            <w:pPr>
              <w:spacing w:after="0" w:line="240" w:lineRule="auto"/>
              <w:jc w:val="center"/>
            </w:pPr>
            <w:r/>
            <w:r>
              <w:rPr>
                <w:rFonts w:ascii="Times New Roman" w:hAnsi="Times New Roman"/>
                <w:b/>
                <w:i w:val="0"/>
                <w:sz w:val="16"/>
              </w:rPr>
              <w:t>Max-prob (ms)</w:t>
            </w:r>
          </w:p>
        </w:tc>
        <w:tc>
          <w:tcPr>
            <w:tcW w:type="dxa" w:w="1644"/>
            <w:shd w:val="clear" w:color="auto" w:fill="DCE6F2"/>
          </w:tcPr>
          <w:p>
            <w:pPr>
              <w:spacing w:after="0" w:line="240" w:lineRule="auto"/>
              <w:jc w:val="center"/>
            </w:pPr>
            <w:r/>
            <w:r>
              <w:rPr>
                <w:rFonts w:ascii="Times New Roman" w:hAnsi="Times New Roman"/>
                <w:b/>
                <w:i w:val="0"/>
                <w:sz w:val="16"/>
              </w:rPr>
              <w:t>Entropy + TS (ms)</w:t>
            </w:r>
          </w:p>
        </w:tc>
      </w:tr>
      <w:tr>
        <w:tc>
          <w:tcPr>
            <w:tcW w:type="dxa" w:w="2268"/>
          </w:tcPr>
          <w:p>
            <w:pPr>
              <w:spacing w:after="0" w:line="240" w:lineRule="auto"/>
            </w:pPr>
            <w:r/>
            <w:r>
              <w:rPr>
                <w:rFonts w:ascii="Times New Roman" w:hAnsi="Times New Roman"/>
                <w:b w:val="0"/>
                <w:i w:val="0"/>
                <w:sz w:val="16"/>
              </w:rPr>
              <w:t>ResNet-18</w:t>
            </w:r>
          </w:p>
        </w:tc>
        <w:tc>
          <w:tcPr>
            <w:tcW w:type="dxa" w:w="964"/>
          </w:tcPr>
          <w:p>
            <w:pPr>
              <w:spacing w:after="0" w:line="240" w:lineRule="auto"/>
              <w:jc w:val="center"/>
            </w:pPr>
            <w:r/>
            <w:r>
              <w:rPr>
                <w:rFonts w:ascii="Times New Roman" w:hAnsi="Times New Roman"/>
                <w:b w:val="0"/>
                <w:i w:val="0"/>
                <w:sz w:val="16"/>
              </w:rPr>
              <w:t>GPU</w:t>
            </w:r>
          </w:p>
        </w:tc>
        <w:tc>
          <w:tcPr>
            <w:tcW w:type="dxa" w:w="2948"/>
          </w:tcPr>
          <w:p>
            <w:pPr>
              <w:spacing w:after="0" w:line="240" w:lineRule="auto"/>
            </w:pPr>
            <w:r/>
            <w:r>
              <w:rPr>
                <w:rFonts w:ascii="Times New Roman" w:hAnsi="Times New Roman"/>
                <w:b w:val="0"/>
                <w:i w:val="0"/>
                <w:sz w:val="16"/>
              </w:rPr>
              <w:t>2.05</w:t>
            </w:r>
          </w:p>
        </w:tc>
        <w:tc>
          <w:tcPr>
            <w:tcW w:type="dxa" w:w="1474"/>
          </w:tcPr>
          <w:p>
            <w:pPr>
              <w:spacing w:after="0" w:line="240" w:lineRule="auto"/>
              <w:jc w:val="center"/>
            </w:pPr>
            <w:r/>
            <w:r>
              <w:rPr>
                <w:rFonts w:ascii="Times New Roman" w:hAnsi="Times New Roman"/>
                <w:b w:val="0"/>
                <w:i w:val="0"/>
                <w:sz w:val="16"/>
              </w:rPr>
              <w:t>-</w:t>
            </w:r>
          </w:p>
        </w:tc>
        <w:tc>
          <w:tcPr>
            <w:tcW w:type="dxa" w:w="1644"/>
          </w:tcPr>
          <w:p>
            <w:pPr>
              <w:spacing w:after="0" w:line="240" w:lineRule="auto"/>
              <w:jc w:val="center"/>
            </w:pPr>
            <w:r/>
            <w:r>
              <w:rPr>
                <w:rFonts w:ascii="Times New Roman" w:hAnsi="Times New Roman"/>
                <w:b w:val="0"/>
                <w:i w:val="0"/>
                <w:sz w:val="16"/>
              </w:rPr>
              <w:t>-</w:t>
            </w:r>
          </w:p>
        </w:tc>
      </w:tr>
      <w:tr>
        <w:tc>
          <w:tcPr>
            <w:tcW w:type="dxa" w:w="2268"/>
          </w:tcPr>
          <w:p>
            <w:pPr>
              <w:spacing w:after="0" w:line="240" w:lineRule="auto"/>
            </w:pPr>
            <w:r/>
            <w:r>
              <w:rPr>
                <w:rFonts w:ascii="Times New Roman" w:hAnsi="Times New Roman"/>
                <w:b w:val="0"/>
                <w:i w:val="0"/>
                <w:sz w:val="16"/>
              </w:rPr>
              <w:t>ResNet-18</w:t>
            </w:r>
          </w:p>
        </w:tc>
        <w:tc>
          <w:tcPr>
            <w:tcW w:type="dxa" w:w="964"/>
          </w:tcPr>
          <w:p>
            <w:pPr>
              <w:spacing w:after="0" w:line="240" w:lineRule="auto"/>
              <w:jc w:val="center"/>
            </w:pPr>
            <w:r/>
            <w:r>
              <w:rPr>
                <w:rFonts w:ascii="Times New Roman" w:hAnsi="Times New Roman"/>
                <w:b w:val="0"/>
                <w:i w:val="0"/>
                <w:sz w:val="16"/>
              </w:rPr>
              <w:t>CPU-1</w:t>
            </w:r>
          </w:p>
        </w:tc>
        <w:tc>
          <w:tcPr>
            <w:tcW w:type="dxa" w:w="2948"/>
          </w:tcPr>
          <w:p>
            <w:pPr>
              <w:spacing w:after="0" w:line="240" w:lineRule="auto"/>
            </w:pPr>
            <w:r/>
            <w:r>
              <w:rPr>
                <w:rFonts w:ascii="Times New Roman" w:hAnsi="Times New Roman"/>
                <w:b w:val="0"/>
                <w:i w:val="0"/>
                <w:sz w:val="16"/>
              </w:rPr>
              <w:t>17.74</w:t>
            </w:r>
          </w:p>
        </w:tc>
        <w:tc>
          <w:tcPr>
            <w:tcW w:type="dxa" w:w="1474"/>
          </w:tcPr>
          <w:p>
            <w:pPr>
              <w:spacing w:after="0" w:line="240" w:lineRule="auto"/>
              <w:jc w:val="center"/>
            </w:pPr>
            <w:r/>
            <w:r>
              <w:rPr>
                <w:rFonts w:ascii="Times New Roman" w:hAnsi="Times New Roman"/>
                <w:b w:val="0"/>
                <w:i w:val="0"/>
                <w:sz w:val="16"/>
              </w:rPr>
              <w:t>-</w:t>
            </w:r>
          </w:p>
        </w:tc>
        <w:tc>
          <w:tcPr>
            <w:tcW w:type="dxa" w:w="1644"/>
          </w:tcPr>
          <w:p>
            <w:pPr>
              <w:spacing w:after="0" w:line="240" w:lineRule="auto"/>
              <w:jc w:val="center"/>
            </w:pPr>
            <w:r/>
            <w:r>
              <w:rPr>
                <w:rFonts w:ascii="Times New Roman" w:hAnsi="Times New Roman"/>
                <w:b w:val="0"/>
                <w:i w:val="0"/>
                <w:sz w:val="16"/>
              </w:rPr>
              <w:t>-</w:t>
            </w:r>
          </w:p>
        </w:tc>
      </w:tr>
      <w:tr>
        <w:tc>
          <w:tcPr>
            <w:tcW w:type="dxa" w:w="2268"/>
          </w:tcPr>
          <w:p>
            <w:pPr>
              <w:spacing w:after="0" w:line="240" w:lineRule="auto"/>
            </w:pPr>
            <w:r/>
            <w:r>
              <w:rPr>
                <w:rFonts w:ascii="Times New Roman" w:hAnsi="Times New Roman"/>
                <w:b w:val="0"/>
                <w:i w:val="0"/>
                <w:sz w:val="16"/>
              </w:rPr>
              <w:t>ResNet-18</w:t>
            </w:r>
          </w:p>
        </w:tc>
        <w:tc>
          <w:tcPr>
            <w:tcW w:type="dxa" w:w="964"/>
          </w:tcPr>
          <w:p>
            <w:pPr>
              <w:spacing w:after="0" w:line="240" w:lineRule="auto"/>
              <w:jc w:val="center"/>
            </w:pPr>
            <w:r/>
            <w:r>
              <w:rPr>
                <w:rFonts w:ascii="Times New Roman" w:hAnsi="Times New Roman"/>
                <w:b w:val="0"/>
                <w:i w:val="0"/>
                <w:sz w:val="16"/>
              </w:rPr>
              <w:t>CPU-4</w:t>
            </w:r>
          </w:p>
        </w:tc>
        <w:tc>
          <w:tcPr>
            <w:tcW w:type="dxa" w:w="2948"/>
          </w:tcPr>
          <w:p>
            <w:pPr>
              <w:spacing w:after="0" w:line="240" w:lineRule="auto"/>
            </w:pPr>
            <w:r/>
            <w:r>
              <w:rPr>
                <w:rFonts w:ascii="Times New Roman" w:hAnsi="Times New Roman"/>
                <w:b w:val="0"/>
                <w:i w:val="0"/>
                <w:sz w:val="16"/>
              </w:rPr>
              <w:t>12.09</w:t>
            </w:r>
          </w:p>
        </w:tc>
        <w:tc>
          <w:tcPr>
            <w:tcW w:type="dxa" w:w="1474"/>
          </w:tcPr>
          <w:p>
            <w:pPr>
              <w:spacing w:after="0" w:line="240" w:lineRule="auto"/>
              <w:jc w:val="center"/>
            </w:pPr>
            <w:r/>
            <w:r>
              <w:rPr>
                <w:rFonts w:ascii="Times New Roman" w:hAnsi="Times New Roman"/>
                <w:b w:val="0"/>
                <w:i w:val="0"/>
                <w:sz w:val="16"/>
              </w:rPr>
              <w:t>-</w:t>
            </w:r>
          </w:p>
        </w:tc>
        <w:tc>
          <w:tcPr>
            <w:tcW w:type="dxa" w:w="1644"/>
          </w:tcPr>
          <w:p>
            <w:pPr>
              <w:spacing w:after="0" w:line="240" w:lineRule="auto"/>
              <w:jc w:val="center"/>
            </w:pPr>
            <w:r/>
            <w:r>
              <w:rPr>
                <w:rFonts w:ascii="Times New Roman" w:hAnsi="Times New Roman"/>
                <w:b w:val="0"/>
                <w:i w:val="0"/>
                <w:sz w:val="16"/>
              </w:rPr>
              <w:t>-</w:t>
            </w:r>
          </w:p>
        </w:tc>
      </w:tr>
      <w:tr>
        <w:tc>
          <w:tcPr>
            <w:tcW w:type="dxa" w:w="2268"/>
          </w:tcPr>
          <w:p>
            <w:pPr>
              <w:spacing w:after="0" w:line="240" w:lineRule="auto"/>
            </w:pPr>
            <w:r/>
            <w:r>
              <w:rPr>
                <w:rFonts w:ascii="Times New Roman" w:hAnsi="Times New Roman"/>
                <w:b w:val="0"/>
                <w:i w:val="0"/>
                <w:sz w:val="16"/>
              </w:rPr>
              <w:t>EE-ResNet-18</w:t>
            </w:r>
          </w:p>
        </w:tc>
        <w:tc>
          <w:tcPr>
            <w:tcW w:type="dxa" w:w="964"/>
          </w:tcPr>
          <w:p>
            <w:pPr>
              <w:spacing w:after="0" w:line="240" w:lineRule="auto"/>
              <w:jc w:val="center"/>
            </w:pPr>
            <w:r/>
            <w:r>
              <w:rPr>
                <w:rFonts w:ascii="Times New Roman" w:hAnsi="Times New Roman"/>
                <w:b w:val="0"/>
                <w:i w:val="0"/>
                <w:sz w:val="16"/>
              </w:rPr>
              <w:t>GPU</w:t>
            </w:r>
          </w:p>
        </w:tc>
        <w:tc>
          <w:tcPr>
            <w:tcW w:type="dxa" w:w="2948"/>
          </w:tcPr>
          <w:p>
            <w:pPr>
              <w:spacing w:after="0" w:line="240" w:lineRule="auto"/>
            </w:pPr>
            <w:r/>
            <w:r>
              <w:rPr>
                <w:rFonts w:ascii="Times New Roman" w:hAnsi="Times New Roman"/>
                <w:b w:val="0"/>
                <w:i w:val="0"/>
                <w:sz w:val="16"/>
              </w:rPr>
              <w:t>0.99 / 1.85 / 2.69 / 3.31</w:t>
            </w:r>
          </w:p>
        </w:tc>
        <w:tc>
          <w:tcPr>
            <w:tcW w:type="dxa" w:w="1474"/>
          </w:tcPr>
          <w:p>
            <w:pPr>
              <w:spacing w:after="0" w:line="240" w:lineRule="auto"/>
              <w:jc w:val="center"/>
            </w:pPr>
            <w:r/>
            <w:r>
              <w:rPr>
                <w:rFonts w:ascii="Times New Roman" w:hAnsi="Times New Roman"/>
                <w:b w:val="0"/>
                <w:i w:val="0"/>
                <w:sz w:val="16"/>
              </w:rPr>
              <w:t>1.94</w:t>
            </w:r>
          </w:p>
        </w:tc>
        <w:tc>
          <w:tcPr>
            <w:tcW w:type="dxa" w:w="1644"/>
          </w:tcPr>
          <w:p>
            <w:pPr>
              <w:spacing w:after="0" w:line="240" w:lineRule="auto"/>
              <w:jc w:val="center"/>
            </w:pPr>
            <w:r/>
            <w:r>
              <w:rPr>
                <w:rFonts w:ascii="Times New Roman" w:hAnsi="Times New Roman"/>
                <w:b w:val="0"/>
                <w:i w:val="0"/>
                <w:sz w:val="16"/>
              </w:rPr>
              <w:t>2.42</w:t>
            </w:r>
          </w:p>
        </w:tc>
      </w:tr>
      <w:tr>
        <w:tc>
          <w:tcPr>
            <w:tcW w:type="dxa" w:w="2268"/>
          </w:tcPr>
          <w:p>
            <w:pPr>
              <w:spacing w:after="0" w:line="240" w:lineRule="auto"/>
            </w:pPr>
            <w:r/>
            <w:r>
              <w:rPr>
                <w:rFonts w:ascii="Times New Roman" w:hAnsi="Times New Roman"/>
                <w:b w:val="0"/>
                <w:i w:val="0"/>
                <w:sz w:val="16"/>
              </w:rPr>
              <w:t>EE-ResNet-18</w:t>
            </w:r>
          </w:p>
        </w:tc>
        <w:tc>
          <w:tcPr>
            <w:tcW w:type="dxa" w:w="964"/>
          </w:tcPr>
          <w:p>
            <w:pPr>
              <w:spacing w:after="0" w:line="240" w:lineRule="auto"/>
              <w:jc w:val="center"/>
            </w:pPr>
            <w:r/>
            <w:r>
              <w:rPr>
                <w:rFonts w:ascii="Times New Roman" w:hAnsi="Times New Roman"/>
                <w:b w:val="0"/>
                <w:i w:val="0"/>
                <w:sz w:val="16"/>
              </w:rPr>
              <w:t>CPU-1</w:t>
            </w:r>
          </w:p>
        </w:tc>
        <w:tc>
          <w:tcPr>
            <w:tcW w:type="dxa" w:w="2948"/>
          </w:tcPr>
          <w:p>
            <w:pPr>
              <w:spacing w:after="0" w:line="240" w:lineRule="auto"/>
            </w:pPr>
            <w:r/>
            <w:r>
              <w:rPr>
                <w:rFonts w:ascii="Times New Roman" w:hAnsi="Times New Roman"/>
                <w:b w:val="0"/>
                <w:i w:val="0"/>
                <w:sz w:val="16"/>
              </w:rPr>
              <w:t>5.40 / 9.57 / 14.49 / 20.95</w:t>
            </w:r>
          </w:p>
        </w:tc>
        <w:tc>
          <w:tcPr>
            <w:tcW w:type="dxa" w:w="1474"/>
          </w:tcPr>
          <w:p>
            <w:pPr>
              <w:spacing w:after="0" w:line="240" w:lineRule="auto"/>
              <w:jc w:val="center"/>
            </w:pPr>
            <w:r/>
            <w:r>
              <w:rPr>
                <w:rFonts w:ascii="Times New Roman" w:hAnsi="Times New Roman"/>
                <w:b w:val="0"/>
                <w:i w:val="0"/>
                <w:sz w:val="16"/>
              </w:rPr>
              <w:t>9.35</w:t>
            </w:r>
          </w:p>
        </w:tc>
        <w:tc>
          <w:tcPr>
            <w:tcW w:type="dxa" w:w="1644"/>
          </w:tcPr>
          <w:p>
            <w:pPr>
              <w:spacing w:after="0" w:line="240" w:lineRule="auto"/>
              <w:jc w:val="center"/>
            </w:pPr>
            <w:r/>
            <w:r>
              <w:rPr>
                <w:rFonts w:ascii="Times New Roman" w:hAnsi="Times New Roman"/>
                <w:b w:val="0"/>
                <w:i w:val="0"/>
                <w:sz w:val="16"/>
              </w:rPr>
              <w:t>12.24</w:t>
            </w:r>
          </w:p>
        </w:tc>
      </w:tr>
      <w:tr>
        <w:tc>
          <w:tcPr>
            <w:tcW w:type="dxa" w:w="2268"/>
          </w:tcPr>
          <w:p>
            <w:pPr>
              <w:spacing w:after="0" w:line="240" w:lineRule="auto"/>
            </w:pPr>
            <w:r/>
            <w:r>
              <w:rPr>
                <w:rFonts w:ascii="Times New Roman" w:hAnsi="Times New Roman"/>
                <w:b w:val="0"/>
                <w:i w:val="0"/>
                <w:sz w:val="16"/>
              </w:rPr>
              <w:t>EE-ResNet-18</w:t>
            </w:r>
          </w:p>
        </w:tc>
        <w:tc>
          <w:tcPr>
            <w:tcW w:type="dxa" w:w="964"/>
          </w:tcPr>
          <w:p>
            <w:pPr>
              <w:spacing w:after="0" w:line="240" w:lineRule="auto"/>
              <w:jc w:val="center"/>
            </w:pPr>
            <w:r/>
            <w:r>
              <w:rPr>
                <w:rFonts w:ascii="Times New Roman" w:hAnsi="Times New Roman"/>
                <w:b w:val="0"/>
                <w:i w:val="0"/>
                <w:sz w:val="16"/>
              </w:rPr>
              <w:t>CPU-4</w:t>
            </w:r>
          </w:p>
        </w:tc>
        <w:tc>
          <w:tcPr>
            <w:tcW w:type="dxa" w:w="2948"/>
          </w:tcPr>
          <w:p>
            <w:pPr>
              <w:spacing w:after="0" w:line="240" w:lineRule="auto"/>
            </w:pPr>
            <w:r/>
            <w:r>
              <w:rPr>
                <w:rFonts w:ascii="Times New Roman" w:hAnsi="Times New Roman"/>
                <w:b w:val="0"/>
                <w:i w:val="0"/>
                <w:sz w:val="16"/>
              </w:rPr>
              <w:t>3.96 / 7.65 / 10.91 / 14.85</w:t>
            </w:r>
          </w:p>
        </w:tc>
        <w:tc>
          <w:tcPr>
            <w:tcW w:type="dxa" w:w="1474"/>
          </w:tcPr>
          <w:p>
            <w:pPr>
              <w:spacing w:after="0" w:line="240" w:lineRule="auto"/>
              <w:jc w:val="center"/>
            </w:pPr>
            <w:r/>
            <w:r>
              <w:rPr>
                <w:rFonts w:ascii="Times New Roman" w:hAnsi="Times New Roman"/>
                <w:b w:val="0"/>
                <w:i w:val="0"/>
                <w:sz w:val="16"/>
              </w:rPr>
              <w:t>6.76</w:t>
            </w:r>
          </w:p>
        </w:tc>
        <w:tc>
          <w:tcPr>
            <w:tcW w:type="dxa" w:w="1644"/>
          </w:tcPr>
          <w:p>
            <w:pPr>
              <w:spacing w:after="0" w:line="240" w:lineRule="auto"/>
              <w:jc w:val="center"/>
            </w:pPr>
            <w:r/>
            <w:r>
              <w:rPr>
                <w:rFonts w:ascii="Times New Roman" w:hAnsi="Times New Roman"/>
                <w:b w:val="0"/>
                <w:i w:val="0"/>
                <w:sz w:val="16"/>
              </w:rPr>
              <w:t>8.75</w:t>
            </w:r>
          </w:p>
        </w:tc>
      </w:tr>
      <w:tr>
        <w:tc>
          <w:tcPr>
            <w:tcW w:type="dxa" w:w="2268"/>
          </w:tcPr>
          <w:p>
            <w:pPr>
              <w:spacing w:after="0" w:line="240" w:lineRule="auto"/>
            </w:pPr>
            <w:r/>
            <w:r>
              <w:rPr>
                <w:rFonts w:ascii="Times New Roman" w:hAnsi="Times New Roman"/>
                <w:b w:val="0"/>
                <w:i w:val="0"/>
                <w:sz w:val="16"/>
              </w:rPr>
              <w:t>EE-ResNet-18, pooling heads</w:t>
            </w:r>
          </w:p>
        </w:tc>
        <w:tc>
          <w:tcPr>
            <w:tcW w:type="dxa" w:w="964"/>
          </w:tcPr>
          <w:p>
            <w:pPr>
              <w:spacing w:after="0" w:line="240" w:lineRule="auto"/>
              <w:jc w:val="center"/>
            </w:pPr>
            <w:r/>
            <w:r>
              <w:rPr>
                <w:rFonts w:ascii="Times New Roman" w:hAnsi="Times New Roman"/>
                <w:b w:val="0"/>
                <w:i w:val="0"/>
                <w:sz w:val="16"/>
              </w:rPr>
              <w:t>GPU</w:t>
            </w:r>
          </w:p>
        </w:tc>
        <w:tc>
          <w:tcPr>
            <w:tcW w:type="dxa" w:w="2948"/>
          </w:tcPr>
          <w:p>
            <w:pPr>
              <w:spacing w:after="0" w:line="240" w:lineRule="auto"/>
            </w:pPr>
            <w:r/>
            <w:r>
              <w:rPr>
                <w:rFonts w:ascii="Times New Roman" w:hAnsi="Times New Roman"/>
                <w:b w:val="0"/>
                <w:i w:val="0"/>
                <w:sz w:val="16"/>
              </w:rPr>
              <w:t>0.70 / 1.47 / 2.14 / 2.86</w:t>
            </w:r>
          </w:p>
        </w:tc>
        <w:tc>
          <w:tcPr>
            <w:tcW w:type="dxa" w:w="1474"/>
          </w:tcPr>
          <w:p>
            <w:pPr>
              <w:spacing w:after="0" w:line="240" w:lineRule="auto"/>
              <w:jc w:val="center"/>
            </w:pPr>
            <w:r/>
            <w:r>
              <w:rPr>
                <w:rFonts w:ascii="Times New Roman" w:hAnsi="Times New Roman"/>
                <w:b w:val="0"/>
                <w:i w:val="0"/>
                <w:sz w:val="16"/>
              </w:rPr>
              <w:t>2.26</w:t>
            </w:r>
          </w:p>
        </w:tc>
        <w:tc>
          <w:tcPr>
            <w:tcW w:type="dxa" w:w="1644"/>
          </w:tcPr>
          <w:p>
            <w:pPr>
              <w:spacing w:after="0" w:line="240" w:lineRule="auto"/>
              <w:jc w:val="center"/>
            </w:pPr>
            <w:r/>
            <w:r>
              <w:rPr>
                <w:rFonts w:ascii="Times New Roman" w:hAnsi="Times New Roman"/>
                <w:b w:val="0"/>
                <w:i w:val="0"/>
                <w:sz w:val="16"/>
              </w:rPr>
              <w:t>2.62</w:t>
            </w:r>
          </w:p>
        </w:tc>
      </w:tr>
      <w:tr>
        <w:tc>
          <w:tcPr>
            <w:tcW w:type="dxa" w:w="2268"/>
          </w:tcPr>
          <w:p>
            <w:pPr>
              <w:spacing w:after="0" w:line="240" w:lineRule="auto"/>
            </w:pPr>
            <w:r/>
            <w:r>
              <w:rPr>
                <w:rFonts w:ascii="Times New Roman" w:hAnsi="Times New Roman"/>
                <w:b w:val="0"/>
                <w:i w:val="0"/>
                <w:sz w:val="16"/>
              </w:rPr>
              <w:t>EE-ResNet-18, pooling heads</w:t>
            </w:r>
          </w:p>
        </w:tc>
        <w:tc>
          <w:tcPr>
            <w:tcW w:type="dxa" w:w="964"/>
          </w:tcPr>
          <w:p>
            <w:pPr>
              <w:spacing w:after="0" w:line="240" w:lineRule="auto"/>
              <w:jc w:val="center"/>
            </w:pPr>
            <w:r/>
            <w:r>
              <w:rPr>
                <w:rFonts w:ascii="Times New Roman" w:hAnsi="Times New Roman"/>
                <w:b w:val="0"/>
                <w:i w:val="0"/>
                <w:sz w:val="16"/>
              </w:rPr>
              <w:t>CPU-1</w:t>
            </w:r>
          </w:p>
        </w:tc>
        <w:tc>
          <w:tcPr>
            <w:tcW w:type="dxa" w:w="2948"/>
          </w:tcPr>
          <w:p>
            <w:pPr>
              <w:spacing w:after="0" w:line="240" w:lineRule="auto"/>
            </w:pPr>
            <w:r/>
            <w:r>
              <w:rPr>
                <w:rFonts w:ascii="Times New Roman" w:hAnsi="Times New Roman"/>
                <w:b w:val="0"/>
                <w:i w:val="0"/>
                <w:sz w:val="16"/>
              </w:rPr>
              <w:t>3.92 / 7.80 / 11.65 / 17.84</w:t>
            </w:r>
          </w:p>
        </w:tc>
        <w:tc>
          <w:tcPr>
            <w:tcW w:type="dxa" w:w="1474"/>
          </w:tcPr>
          <w:p>
            <w:pPr>
              <w:spacing w:after="0" w:line="240" w:lineRule="auto"/>
              <w:jc w:val="center"/>
            </w:pPr>
            <w:r/>
            <w:r>
              <w:rPr>
                <w:rFonts w:ascii="Times New Roman" w:hAnsi="Times New Roman"/>
                <w:b w:val="0"/>
                <w:i w:val="0"/>
                <w:sz w:val="16"/>
              </w:rPr>
              <w:t>12.61</w:t>
            </w:r>
          </w:p>
        </w:tc>
        <w:tc>
          <w:tcPr>
            <w:tcW w:type="dxa" w:w="1644"/>
          </w:tcPr>
          <w:p>
            <w:pPr>
              <w:spacing w:after="0" w:line="240" w:lineRule="auto"/>
              <w:jc w:val="center"/>
            </w:pPr>
            <w:r/>
            <w:r>
              <w:rPr>
                <w:rFonts w:ascii="Times New Roman" w:hAnsi="Times New Roman"/>
                <w:b w:val="0"/>
                <w:i w:val="0"/>
                <w:sz w:val="16"/>
              </w:rPr>
              <w:t>14.23</w:t>
            </w:r>
          </w:p>
        </w:tc>
      </w:tr>
      <w:tr>
        <w:tc>
          <w:tcPr>
            <w:tcW w:type="dxa" w:w="2268"/>
          </w:tcPr>
          <w:p>
            <w:pPr>
              <w:spacing w:after="0" w:line="240" w:lineRule="auto"/>
            </w:pPr>
            <w:r/>
            <w:r>
              <w:rPr>
                <w:rFonts w:ascii="Times New Roman" w:hAnsi="Times New Roman"/>
                <w:b w:val="0"/>
                <w:i w:val="0"/>
                <w:sz w:val="16"/>
              </w:rPr>
              <w:t>EE-ResNet-18, pooling heads</w:t>
            </w:r>
          </w:p>
        </w:tc>
        <w:tc>
          <w:tcPr>
            <w:tcW w:type="dxa" w:w="964"/>
          </w:tcPr>
          <w:p>
            <w:pPr>
              <w:spacing w:after="0" w:line="240" w:lineRule="auto"/>
              <w:jc w:val="center"/>
            </w:pPr>
            <w:r/>
            <w:r>
              <w:rPr>
                <w:rFonts w:ascii="Times New Roman" w:hAnsi="Times New Roman"/>
                <w:b w:val="0"/>
                <w:i w:val="0"/>
                <w:sz w:val="16"/>
              </w:rPr>
              <w:t>CPU-4</w:t>
            </w:r>
          </w:p>
        </w:tc>
        <w:tc>
          <w:tcPr>
            <w:tcW w:type="dxa" w:w="2948"/>
          </w:tcPr>
          <w:p>
            <w:pPr>
              <w:spacing w:after="0" w:line="240" w:lineRule="auto"/>
            </w:pPr>
            <w:r/>
            <w:r>
              <w:rPr>
                <w:rFonts w:ascii="Times New Roman" w:hAnsi="Times New Roman"/>
                <w:b w:val="0"/>
                <w:i w:val="0"/>
                <w:sz w:val="16"/>
              </w:rPr>
              <w:t>2.94 / 5.79 / 9.25 / 12.94</w:t>
            </w:r>
          </w:p>
        </w:tc>
        <w:tc>
          <w:tcPr>
            <w:tcW w:type="dxa" w:w="1474"/>
          </w:tcPr>
          <w:p>
            <w:pPr>
              <w:spacing w:after="0" w:line="240" w:lineRule="auto"/>
              <w:jc w:val="center"/>
            </w:pPr>
            <w:r/>
            <w:r>
              <w:rPr>
                <w:rFonts w:ascii="Times New Roman" w:hAnsi="Times New Roman"/>
                <w:b w:val="0"/>
                <w:i w:val="0"/>
                <w:sz w:val="16"/>
              </w:rPr>
              <w:t>9.20</w:t>
            </w:r>
          </w:p>
        </w:tc>
        <w:tc>
          <w:tcPr>
            <w:tcW w:type="dxa" w:w="1644"/>
          </w:tcPr>
          <w:p>
            <w:pPr>
              <w:spacing w:after="0" w:line="240" w:lineRule="auto"/>
              <w:jc w:val="center"/>
            </w:pPr>
            <w:r/>
            <w:r>
              <w:rPr>
                <w:rFonts w:ascii="Times New Roman" w:hAnsi="Times New Roman"/>
                <w:b w:val="0"/>
                <w:i w:val="0"/>
                <w:sz w:val="16"/>
              </w:rPr>
              <w:t>10.67</w:t>
            </w:r>
          </w:p>
        </w:tc>
      </w:tr>
      <w:tr>
        <w:tc>
          <w:tcPr>
            <w:tcW w:type="dxa" w:w="2268"/>
          </w:tcPr>
          <w:p>
            <w:pPr>
              <w:spacing w:after="0" w:line="240" w:lineRule="auto"/>
            </w:pPr>
            <w:r/>
            <w:r>
              <w:rPr>
                <w:rFonts w:ascii="Times New Roman" w:hAnsi="Times New Roman"/>
                <w:b w:val="0"/>
                <w:i w:val="0"/>
                <w:sz w:val="16"/>
              </w:rPr>
              <w:t>EE-ResNet-18, no distillation</w:t>
            </w:r>
          </w:p>
        </w:tc>
        <w:tc>
          <w:tcPr>
            <w:tcW w:type="dxa" w:w="964"/>
          </w:tcPr>
          <w:p>
            <w:pPr>
              <w:spacing w:after="0" w:line="240" w:lineRule="auto"/>
              <w:jc w:val="center"/>
            </w:pPr>
            <w:r/>
            <w:r>
              <w:rPr>
                <w:rFonts w:ascii="Times New Roman" w:hAnsi="Times New Roman"/>
                <w:b w:val="0"/>
                <w:i w:val="0"/>
                <w:sz w:val="16"/>
              </w:rPr>
              <w:t>GPU</w:t>
            </w:r>
          </w:p>
        </w:tc>
        <w:tc>
          <w:tcPr>
            <w:tcW w:type="dxa" w:w="2948"/>
          </w:tcPr>
          <w:p>
            <w:pPr>
              <w:spacing w:after="0" w:line="240" w:lineRule="auto"/>
            </w:pPr>
            <w:r/>
            <w:r>
              <w:rPr>
                <w:rFonts w:ascii="Times New Roman" w:hAnsi="Times New Roman"/>
                <w:b w:val="0"/>
                <w:i w:val="0"/>
                <w:sz w:val="16"/>
              </w:rPr>
              <w:t>0.99 / 1.90 / 2.69 / 3.42</w:t>
            </w:r>
          </w:p>
        </w:tc>
        <w:tc>
          <w:tcPr>
            <w:tcW w:type="dxa" w:w="1474"/>
          </w:tcPr>
          <w:p>
            <w:pPr>
              <w:spacing w:after="0" w:line="240" w:lineRule="auto"/>
              <w:jc w:val="center"/>
            </w:pPr>
            <w:r/>
            <w:r>
              <w:rPr>
                <w:rFonts w:ascii="Times New Roman" w:hAnsi="Times New Roman"/>
                <w:b w:val="0"/>
                <w:i w:val="0"/>
                <w:sz w:val="16"/>
              </w:rPr>
              <w:t>2.13</w:t>
            </w:r>
          </w:p>
        </w:tc>
        <w:tc>
          <w:tcPr>
            <w:tcW w:type="dxa" w:w="1644"/>
          </w:tcPr>
          <w:p>
            <w:pPr>
              <w:spacing w:after="0" w:line="240" w:lineRule="auto"/>
              <w:jc w:val="center"/>
            </w:pPr>
            <w:r/>
            <w:r>
              <w:rPr>
                <w:rFonts w:ascii="Times New Roman" w:hAnsi="Times New Roman"/>
                <w:b w:val="0"/>
                <w:i w:val="0"/>
                <w:sz w:val="16"/>
              </w:rPr>
              <w:t>2.52</w:t>
            </w:r>
          </w:p>
        </w:tc>
      </w:tr>
      <w:tr>
        <w:tc>
          <w:tcPr>
            <w:tcW w:type="dxa" w:w="2268"/>
          </w:tcPr>
          <w:p>
            <w:pPr>
              <w:spacing w:after="0" w:line="240" w:lineRule="auto"/>
            </w:pPr>
            <w:r/>
            <w:r>
              <w:rPr>
                <w:rFonts w:ascii="Times New Roman" w:hAnsi="Times New Roman"/>
                <w:b w:val="0"/>
                <w:i w:val="0"/>
                <w:sz w:val="16"/>
              </w:rPr>
              <w:t>EE-ResNet-18, no distillation</w:t>
            </w:r>
          </w:p>
        </w:tc>
        <w:tc>
          <w:tcPr>
            <w:tcW w:type="dxa" w:w="964"/>
          </w:tcPr>
          <w:p>
            <w:pPr>
              <w:spacing w:after="0" w:line="240" w:lineRule="auto"/>
              <w:jc w:val="center"/>
            </w:pPr>
            <w:r/>
            <w:r>
              <w:rPr>
                <w:rFonts w:ascii="Times New Roman" w:hAnsi="Times New Roman"/>
                <w:b w:val="0"/>
                <w:i w:val="0"/>
                <w:sz w:val="16"/>
              </w:rPr>
              <w:t>CPU-1</w:t>
            </w:r>
          </w:p>
        </w:tc>
        <w:tc>
          <w:tcPr>
            <w:tcW w:type="dxa" w:w="2948"/>
          </w:tcPr>
          <w:p>
            <w:pPr>
              <w:spacing w:after="0" w:line="240" w:lineRule="auto"/>
            </w:pPr>
            <w:r/>
            <w:r>
              <w:rPr>
                <w:rFonts w:ascii="Times New Roman" w:hAnsi="Times New Roman"/>
                <w:b w:val="0"/>
                <w:i w:val="0"/>
                <w:sz w:val="16"/>
              </w:rPr>
              <w:t>5.57 / 10.33 / 14.78 / 21.59</w:t>
            </w:r>
          </w:p>
        </w:tc>
        <w:tc>
          <w:tcPr>
            <w:tcW w:type="dxa" w:w="1474"/>
          </w:tcPr>
          <w:p>
            <w:pPr>
              <w:spacing w:after="0" w:line="240" w:lineRule="auto"/>
              <w:jc w:val="center"/>
            </w:pPr>
            <w:r/>
            <w:r>
              <w:rPr>
                <w:rFonts w:ascii="Times New Roman" w:hAnsi="Times New Roman"/>
                <w:b w:val="0"/>
                <w:i w:val="0"/>
                <w:sz w:val="16"/>
              </w:rPr>
              <w:t>11.27</w:t>
            </w:r>
          </w:p>
        </w:tc>
        <w:tc>
          <w:tcPr>
            <w:tcW w:type="dxa" w:w="1644"/>
          </w:tcPr>
          <w:p>
            <w:pPr>
              <w:spacing w:after="0" w:line="240" w:lineRule="auto"/>
              <w:jc w:val="center"/>
            </w:pPr>
            <w:r/>
            <w:r>
              <w:rPr>
                <w:rFonts w:ascii="Times New Roman" w:hAnsi="Times New Roman"/>
                <w:b w:val="0"/>
                <w:i w:val="0"/>
                <w:sz w:val="16"/>
              </w:rPr>
              <w:t>13.51</w:t>
            </w:r>
          </w:p>
        </w:tc>
      </w:tr>
      <w:tr>
        <w:tc>
          <w:tcPr>
            <w:tcW w:type="dxa" w:w="2268"/>
          </w:tcPr>
          <w:p>
            <w:pPr>
              <w:spacing w:after="0" w:line="240" w:lineRule="auto"/>
            </w:pPr>
            <w:r/>
            <w:r>
              <w:rPr>
                <w:rFonts w:ascii="Times New Roman" w:hAnsi="Times New Roman"/>
                <w:b w:val="0"/>
                <w:i w:val="0"/>
                <w:sz w:val="16"/>
              </w:rPr>
              <w:t>EE-ResNet-18, no distillation</w:t>
            </w:r>
          </w:p>
        </w:tc>
        <w:tc>
          <w:tcPr>
            <w:tcW w:type="dxa" w:w="964"/>
          </w:tcPr>
          <w:p>
            <w:pPr>
              <w:spacing w:after="0" w:line="240" w:lineRule="auto"/>
              <w:jc w:val="center"/>
            </w:pPr>
            <w:r/>
            <w:r>
              <w:rPr>
                <w:rFonts w:ascii="Times New Roman" w:hAnsi="Times New Roman"/>
                <w:b w:val="0"/>
                <w:i w:val="0"/>
                <w:sz w:val="16"/>
              </w:rPr>
              <w:t>CPU-4</w:t>
            </w:r>
          </w:p>
        </w:tc>
        <w:tc>
          <w:tcPr>
            <w:tcW w:type="dxa" w:w="2948"/>
          </w:tcPr>
          <w:p>
            <w:pPr>
              <w:spacing w:after="0" w:line="240" w:lineRule="auto"/>
            </w:pPr>
            <w:r/>
            <w:r>
              <w:rPr>
                <w:rFonts w:ascii="Times New Roman" w:hAnsi="Times New Roman"/>
                <w:b w:val="0"/>
                <w:i w:val="0"/>
                <w:sz w:val="16"/>
              </w:rPr>
              <w:t>4.40 / 7.67 / 11.51 / 15.09</w:t>
            </w:r>
          </w:p>
        </w:tc>
        <w:tc>
          <w:tcPr>
            <w:tcW w:type="dxa" w:w="1474"/>
          </w:tcPr>
          <w:p>
            <w:pPr>
              <w:spacing w:after="0" w:line="240" w:lineRule="auto"/>
              <w:jc w:val="center"/>
            </w:pPr>
            <w:r/>
            <w:r>
              <w:rPr>
                <w:rFonts w:ascii="Times New Roman" w:hAnsi="Times New Roman"/>
                <w:b w:val="0"/>
                <w:i w:val="0"/>
                <w:sz w:val="16"/>
              </w:rPr>
              <w:t>8.18</w:t>
            </w:r>
          </w:p>
        </w:tc>
        <w:tc>
          <w:tcPr>
            <w:tcW w:type="dxa" w:w="1644"/>
          </w:tcPr>
          <w:p>
            <w:pPr>
              <w:spacing w:after="0" w:line="240" w:lineRule="auto"/>
              <w:jc w:val="center"/>
            </w:pPr>
            <w:r/>
            <w:r>
              <w:rPr>
                <w:rFonts w:ascii="Times New Roman" w:hAnsi="Times New Roman"/>
                <w:b w:val="0"/>
                <w:i w:val="0"/>
                <w:sz w:val="16"/>
              </w:rPr>
              <w:t>9.48</w:t>
            </w:r>
          </w:p>
        </w:tc>
      </w:tr>
      <w:tr>
        <w:tc>
          <w:tcPr>
            <w:tcW w:type="dxa" w:w="2268"/>
          </w:tcPr>
          <w:p>
            <w:pPr>
              <w:spacing w:after="0" w:line="240" w:lineRule="auto"/>
            </w:pPr>
            <w:r/>
            <w:r>
              <w:rPr>
                <w:rFonts w:ascii="Times New Roman" w:hAnsi="Times New Roman"/>
                <w:b w:val="0"/>
                <w:i w:val="0"/>
                <w:sz w:val="16"/>
              </w:rPr>
              <w:t>EE-ViT-Tiny</w:t>
            </w:r>
          </w:p>
        </w:tc>
        <w:tc>
          <w:tcPr>
            <w:tcW w:type="dxa" w:w="964"/>
          </w:tcPr>
          <w:p>
            <w:pPr>
              <w:spacing w:after="0" w:line="240" w:lineRule="auto"/>
              <w:jc w:val="center"/>
            </w:pPr>
            <w:r/>
            <w:r>
              <w:rPr>
                <w:rFonts w:ascii="Times New Roman" w:hAnsi="Times New Roman"/>
                <w:b w:val="0"/>
                <w:i w:val="0"/>
                <w:sz w:val="16"/>
              </w:rPr>
              <w:t>GPU</w:t>
            </w:r>
          </w:p>
        </w:tc>
        <w:tc>
          <w:tcPr>
            <w:tcW w:type="dxa" w:w="2948"/>
          </w:tcPr>
          <w:p>
            <w:pPr>
              <w:spacing w:after="0" w:line="240" w:lineRule="auto"/>
            </w:pPr>
            <w:r/>
            <w:r>
              <w:rPr>
                <w:rFonts w:ascii="Times New Roman" w:hAnsi="Times New Roman"/>
                <w:b w:val="0"/>
                <w:i w:val="0"/>
                <w:sz w:val="16"/>
              </w:rPr>
              <w:t>1.43 / 2.80 / 4.16 / 5.46</w:t>
            </w:r>
          </w:p>
        </w:tc>
        <w:tc>
          <w:tcPr>
            <w:tcW w:type="dxa" w:w="1474"/>
          </w:tcPr>
          <w:p>
            <w:pPr>
              <w:spacing w:after="0" w:line="240" w:lineRule="auto"/>
              <w:jc w:val="center"/>
            </w:pPr>
            <w:r/>
            <w:r>
              <w:rPr>
                <w:rFonts w:ascii="Times New Roman" w:hAnsi="Times New Roman"/>
                <w:b w:val="0"/>
                <w:i w:val="0"/>
                <w:sz w:val="16"/>
              </w:rPr>
              <w:t>3.70</w:t>
            </w:r>
          </w:p>
        </w:tc>
        <w:tc>
          <w:tcPr>
            <w:tcW w:type="dxa" w:w="1644"/>
          </w:tcPr>
          <w:p>
            <w:pPr>
              <w:spacing w:after="0" w:line="240" w:lineRule="auto"/>
              <w:jc w:val="center"/>
            </w:pPr>
            <w:r/>
            <w:r>
              <w:rPr>
                <w:rFonts w:ascii="Times New Roman" w:hAnsi="Times New Roman"/>
                <w:b w:val="0"/>
                <w:i w:val="0"/>
                <w:sz w:val="16"/>
              </w:rPr>
              <w:t>3.91</w:t>
            </w:r>
          </w:p>
        </w:tc>
      </w:tr>
      <w:tr>
        <w:tc>
          <w:tcPr>
            <w:tcW w:type="dxa" w:w="2268"/>
          </w:tcPr>
          <w:p>
            <w:pPr>
              <w:spacing w:after="0" w:line="240" w:lineRule="auto"/>
            </w:pPr>
            <w:r/>
            <w:r>
              <w:rPr>
                <w:rFonts w:ascii="Times New Roman" w:hAnsi="Times New Roman"/>
                <w:b w:val="0"/>
                <w:i w:val="0"/>
                <w:sz w:val="16"/>
              </w:rPr>
              <w:t>EE-ViT-Tiny</w:t>
            </w:r>
          </w:p>
        </w:tc>
        <w:tc>
          <w:tcPr>
            <w:tcW w:type="dxa" w:w="964"/>
          </w:tcPr>
          <w:p>
            <w:pPr>
              <w:spacing w:after="0" w:line="240" w:lineRule="auto"/>
              <w:jc w:val="center"/>
            </w:pPr>
            <w:r/>
            <w:r>
              <w:rPr>
                <w:rFonts w:ascii="Times New Roman" w:hAnsi="Times New Roman"/>
                <w:b w:val="0"/>
                <w:i w:val="0"/>
                <w:sz w:val="16"/>
              </w:rPr>
              <w:t>CPU-1</w:t>
            </w:r>
          </w:p>
        </w:tc>
        <w:tc>
          <w:tcPr>
            <w:tcW w:type="dxa" w:w="2948"/>
          </w:tcPr>
          <w:p>
            <w:pPr>
              <w:spacing w:after="0" w:line="240" w:lineRule="auto"/>
            </w:pPr>
            <w:r/>
            <w:r>
              <w:rPr>
                <w:rFonts w:ascii="Times New Roman" w:hAnsi="Times New Roman"/>
                <w:b w:val="0"/>
                <w:i w:val="0"/>
                <w:sz w:val="16"/>
              </w:rPr>
              <w:t>3.53 / 6.91 / 10.17 / 13.62</w:t>
            </w:r>
          </w:p>
        </w:tc>
        <w:tc>
          <w:tcPr>
            <w:tcW w:type="dxa" w:w="1474"/>
          </w:tcPr>
          <w:p>
            <w:pPr>
              <w:spacing w:after="0" w:line="240" w:lineRule="auto"/>
              <w:jc w:val="center"/>
            </w:pPr>
            <w:r/>
            <w:r>
              <w:rPr>
                <w:rFonts w:ascii="Times New Roman" w:hAnsi="Times New Roman"/>
                <w:b w:val="0"/>
                <w:i w:val="0"/>
                <w:sz w:val="16"/>
              </w:rPr>
              <w:t>8.92</w:t>
            </w:r>
          </w:p>
        </w:tc>
        <w:tc>
          <w:tcPr>
            <w:tcW w:type="dxa" w:w="1644"/>
          </w:tcPr>
          <w:p>
            <w:pPr>
              <w:spacing w:after="0" w:line="240" w:lineRule="auto"/>
              <w:jc w:val="center"/>
            </w:pPr>
            <w:r/>
            <w:r>
              <w:rPr>
                <w:rFonts w:ascii="Times New Roman" w:hAnsi="Times New Roman"/>
                <w:b w:val="0"/>
                <w:i w:val="0"/>
                <w:sz w:val="16"/>
              </w:rPr>
              <w:t>9.00</w:t>
            </w:r>
          </w:p>
        </w:tc>
      </w:tr>
      <w:tr>
        <w:tc>
          <w:tcPr>
            <w:tcW w:type="dxa" w:w="2268"/>
          </w:tcPr>
          <w:p>
            <w:pPr>
              <w:spacing w:after="0" w:line="240" w:lineRule="auto"/>
            </w:pPr>
            <w:r/>
            <w:r>
              <w:rPr>
                <w:rFonts w:ascii="Times New Roman" w:hAnsi="Times New Roman"/>
                <w:b w:val="0"/>
                <w:i w:val="0"/>
                <w:sz w:val="16"/>
              </w:rPr>
              <w:t>EE-ViT-Tiny</w:t>
            </w:r>
          </w:p>
        </w:tc>
        <w:tc>
          <w:tcPr>
            <w:tcW w:type="dxa" w:w="964"/>
          </w:tcPr>
          <w:p>
            <w:pPr>
              <w:spacing w:after="0" w:line="240" w:lineRule="auto"/>
              <w:jc w:val="center"/>
            </w:pPr>
            <w:r/>
            <w:r>
              <w:rPr>
                <w:rFonts w:ascii="Times New Roman" w:hAnsi="Times New Roman"/>
                <w:b w:val="0"/>
                <w:i w:val="0"/>
                <w:sz w:val="16"/>
              </w:rPr>
              <w:t>CPU-4</w:t>
            </w:r>
          </w:p>
        </w:tc>
        <w:tc>
          <w:tcPr>
            <w:tcW w:type="dxa" w:w="2948"/>
          </w:tcPr>
          <w:p>
            <w:pPr>
              <w:spacing w:after="0" w:line="240" w:lineRule="auto"/>
            </w:pPr>
            <w:r/>
            <w:r>
              <w:rPr>
                <w:rFonts w:ascii="Times New Roman" w:hAnsi="Times New Roman"/>
                <w:b w:val="0"/>
                <w:i w:val="0"/>
                <w:sz w:val="16"/>
              </w:rPr>
              <w:t>3.73 / 7.08 / 10.82 / 14.21</w:t>
            </w:r>
          </w:p>
        </w:tc>
        <w:tc>
          <w:tcPr>
            <w:tcW w:type="dxa" w:w="1474"/>
          </w:tcPr>
          <w:p>
            <w:pPr>
              <w:spacing w:after="0" w:line="240" w:lineRule="auto"/>
              <w:jc w:val="center"/>
            </w:pPr>
            <w:r/>
            <w:r>
              <w:rPr>
                <w:rFonts w:ascii="Times New Roman" w:hAnsi="Times New Roman"/>
                <w:b w:val="0"/>
                <w:i w:val="0"/>
                <w:sz w:val="16"/>
              </w:rPr>
              <w:t>9.12</w:t>
            </w:r>
          </w:p>
        </w:tc>
        <w:tc>
          <w:tcPr>
            <w:tcW w:type="dxa" w:w="1644"/>
          </w:tcPr>
          <w:p>
            <w:pPr>
              <w:spacing w:after="0" w:line="240" w:lineRule="auto"/>
              <w:jc w:val="center"/>
            </w:pPr>
            <w:r/>
            <w:r>
              <w:rPr>
                <w:rFonts w:ascii="Times New Roman" w:hAnsi="Times New Roman"/>
                <w:b w:val="0"/>
                <w:i w:val="0"/>
                <w:sz w:val="16"/>
              </w:rPr>
              <w:t>9.69</w:t>
            </w:r>
          </w:p>
        </w:tc>
      </w:tr>
    </w:tbl>
    <w:p>
      <w:pPr>
        <w:spacing w:after="80"/>
      </w:pPr>
    </w:p>
    <w:p>
      <w:pPr>
        <w:keepNext/>
        <w:spacing w:after="60"/>
        <w:jc w:val="center"/>
      </w:pPr>
      <w:r>
        <w:rPr>
          <w:rFonts w:ascii="Times New Roman" w:hAnsi="Times New Roman"/>
          <w:b/>
          <w:sz w:val="19"/>
        </w:rPr>
        <w:t xml:space="preserve">Table 14: </w:t>
      </w:r>
      <w:r>
        <w:rPr>
          <w:rFonts w:ascii="Times New Roman" w:hAnsi="Times New Roman"/>
          <w:i/>
          <w:sz w:val="19"/>
        </w:rPr>
        <w:t>GPU throughput with batches of 256; exited images are removed from the batch.</w:t>
      </w:r>
    </w:p>
    <w:tbl>
      <w:tblPr>
        <w:tblStyle w:val="TableGrid"/>
        <w:tblW w:type="auto" w:w="0"/>
        <w:jc w:val="center"/>
        <w:tblLayout w:type="fixed"/>
        <w:tblLook w:firstColumn="1" w:firstRow="1" w:lastColumn="0" w:lastRow="0" w:noHBand="0" w:noVBand="1" w:val="04A0"/>
      </w:tblPr>
      <w:tblGrid>
        <w:gridCol w:w="2835"/>
        <w:gridCol w:w="2154"/>
        <w:gridCol w:w="2154"/>
        <w:gridCol w:w="2154"/>
      </w:tblGrid>
      <w:tr>
        <w:trPr>
          <w:tblHeader w:val="true"/>
        </w:trPr>
        <w:tc>
          <w:tcPr>
            <w:tcW w:type="dxa" w:w="2835"/>
            <w:shd w:val="clear" w:color="auto" w:fill="DCE6F2"/>
          </w:tcPr>
          <w:p>
            <w:pPr>
              <w:spacing w:after="0" w:line="240" w:lineRule="auto"/>
              <w:jc w:val="center"/>
            </w:pPr>
            <w:r/>
            <w:r>
              <w:rPr>
                <w:rFonts w:ascii="Times New Roman" w:hAnsi="Times New Roman"/>
                <w:b/>
                <w:i w:val="0"/>
                <w:sz w:val="17"/>
              </w:rPr>
              <w:t>Model</w:t>
            </w:r>
          </w:p>
        </w:tc>
        <w:tc>
          <w:tcPr>
            <w:tcW w:type="dxa" w:w="2154"/>
            <w:shd w:val="clear" w:color="auto" w:fill="DCE6F2"/>
          </w:tcPr>
          <w:p>
            <w:pPr>
              <w:spacing w:after="0" w:line="240" w:lineRule="auto"/>
              <w:jc w:val="center"/>
            </w:pPr>
            <w:r/>
            <w:r>
              <w:rPr>
                <w:rFonts w:ascii="Times New Roman" w:hAnsi="Times New Roman"/>
                <w:b/>
                <w:i w:val="0"/>
                <w:sz w:val="17"/>
              </w:rPr>
              <w:t>Full network (img/s)</w:t>
            </w:r>
          </w:p>
        </w:tc>
        <w:tc>
          <w:tcPr>
            <w:tcW w:type="dxa" w:w="2154"/>
            <w:shd w:val="clear" w:color="auto" w:fill="DCE6F2"/>
          </w:tcPr>
          <w:p>
            <w:pPr>
              <w:spacing w:after="0" w:line="240" w:lineRule="auto"/>
              <w:jc w:val="center"/>
            </w:pPr>
            <w:r/>
            <w:r>
              <w:rPr>
                <w:rFonts w:ascii="Times New Roman" w:hAnsi="Times New Roman"/>
                <w:b/>
                <w:i w:val="0"/>
                <w:sz w:val="17"/>
              </w:rPr>
              <w:t>Max-prob (img/s)</w:t>
            </w:r>
          </w:p>
        </w:tc>
        <w:tc>
          <w:tcPr>
            <w:tcW w:type="dxa" w:w="2154"/>
            <w:shd w:val="clear" w:color="auto" w:fill="DCE6F2"/>
          </w:tcPr>
          <w:p>
            <w:pPr>
              <w:spacing w:after="0" w:line="240" w:lineRule="auto"/>
              <w:jc w:val="center"/>
            </w:pPr>
            <w:r/>
            <w:r>
              <w:rPr>
                <w:rFonts w:ascii="Times New Roman" w:hAnsi="Times New Roman"/>
                <w:b/>
                <w:i w:val="0"/>
                <w:sz w:val="17"/>
              </w:rPr>
              <w:t>Entropy + TS (img/s)</w:t>
            </w:r>
          </w:p>
        </w:tc>
      </w:tr>
      <w:tr>
        <w:tc>
          <w:tcPr>
            <w:tcW w:type="dxa" w:w="2835"/>
          </w:tcPr>
          <w:p>
            <w:pPr>
              <w:spacing w:after="0" w:line="240" w:lineRule="auto"/>
            </w:pPr>
            <w:r/>
            <w:r>
              <w:rPr>
                <w:rFonts w:ascii="Times New Roman" w:hAnsi="Times New Roman"/>
                <w:b w:val="0"/>
                <w:i w:val="0"/>
                <w:sz w:val="17"/>
              </w:rPr>
              <w:t>ResNet-18</w:t>
            </w:r>
          </w:p>
        </w:tc>
        <w:tc>
          <w:tcPr>
            <w:tcW w:type="dxa" w:w="2154"/>
          </w:tcPr>
          <w:p>
            <w:pPr>
              <w:spacing w:after="0" w:line="240" w:lineRule="auto"/>
              <w:jc w:val="center"/>
            </w:pPr>
            <w:r/>
            <w:r>
              <w:rPr>
                <w:rFonts w:ascii="Times New Roman" w:hAnsi="Times New Roman"/>
                <w:b w:val="0"/>
                <w:i w:val="0"/>
                <w:sz w:val="17"/>
              </w:rPr>
              <w:t>4735</w:t>
            </w:r>
          </w:p>
        </w:tc>
        <w:tc>
          <w:tcPr>
            <w:tcW w:type="dxa" w:w="2154"/>
          </w:tcPr>
          <w:p>
            <w:pPr>
              <w:spacing w:after="0" w:line="240" w:lineRule="auto"/>
              <w:jc w:val="center"/>
            </w:pPr>
            <w:r/>
            <w:r>
              <w:rPr>
                <w:rFonts w:ascii="Times New Roman" w:hAnsi="Times New Roman"/>
                <w:b w:val="0"/>
                <w:i w:val="0"/>
                <w:sz w:val="17"/>
              </w:rPr>
              <w:t>-</w:t>
            </w:r>
          </w:p>
        </w:tc>
        <w:tc>
          <w:tcPr>
            <w:tcW w:type="dxa" w:w="2154"/>
          </w:tcPr>
          <w:p>
            <w:pPr>
              <w:spacing w:after="0" w:line="240" w:lineRule="auto"/>
              <w:jc w:val="center"/>
            </w:pPr>
            <w:r/>
            <w:r>
              <w:rPr>
                <w:rFonts w:ascii="Times New Roman" w:hAnsi="Times New Roman"/>
                <w:b w:val="0"/>
                <w:i w:val="0"/>
                <w:sz w:val="17"/>
              </w:rPr>
              <w:t>-</w:t>
            </w:r>
          </w:p>
        </w:tc>
      </w:tr>
      <w:tr>
        <w:tc>
          <w:tcPr>
            <w:tcW w:type="dxa" w:w="2835"/>
          </w:tcPr>
          <w:p>
            <w:pPr>
              <w:spacing w:after="0" w:line="240" w:lineRule="auto"/>
            </w:pPr>
            <w:r/>
            <w:r>
              <w:rPr>
                <w:rFonts w:ascii="Times New Roman" w:hAnsi="Times New Roman"/>
                <w:b w:val="0"/>
                <w:i w:val="0"/>
                <w:sz w:val="17"/>
              </w:rPr>
              <w:t>EE-ResNet-18</w:t>
            </w:r>
          </w:p>
        </w:tc>
        <w:tc>
          <w:tcPr>
            <w:tcW w:type="dxa" w:w="2154"/>
          </w:tcPr>
          <w:p>
            <w:pPr>
              <w:spacing w:after="0" w:line="240" w:lineRule="auto"/>
              <w:jc w:val="center"/>
            </w:pPr>
            <w:r/>
            <w:r>
              <w:rPr>
                <w:rFonts w:ascii="Times New Roman" w:hAnsi="Times New Roman"/>
                <w:b w:val="0"/>
                <w:i w:val="0"/>
                <w:sz w:val="17"/>
              </w:rPr>
              <w:t>4127</w:t>
            </w:r>
          </w:p>
        </w:tc>
        <w:tc>
          <w:tcPr>
            <w:tcW w:type="dxa" w:w="2154"/>
          </w:tcPr>
          <w:p>
            <w:pPr>
              <w:spacing w:after="0" w:line="240" w:lineRule="auto"/>
              <w:jc w:val="center"/>
            </w:pPr>
            <w:r/>
            <w:r>
              <w:rPr>
                <w:rFonts w:ascii="Times New Roman" w:hAnsi="Times New Roman"/>
                <w:b w:val="0"/>
                <w:i w:val="0"/>
                <w:sz w:val="17"/>
              </w:rPr>
              <w:t>6493</w:t>
            </w:r>
          </w:p>
        </w:tc>
        <w:tc>
          <w:tcPr>
            <w:tcW w:type="dxa" w:w="2154"/>
          </w:tcPr>
          <w:p>
            <w:pPr>
              <w:spacing w:after="0" w:line="240" w:lineRule="auto"/>
              <w:jc w:val="center"/>
            </w:pPr>
            <w:r/>
            <w:r>
              <w:rPr>
                <w:rFonts w:ascii="Times New Roman" w:hAnsi="Times New Roman"/>
                <w:b w:val="0"/>
                <w:i w:val="0"/>
                <w:sz w:val="17"/>
              </w:rPr>
              <w:t>5549</w:t>
            </w:r>
          </w:p>
        </w:tc>
      </w:tr>
      <w:tr>
        <w:tc>
          <w:tcPr>
            <w:tcW w:type="dxa" w:w="2835"/>
          </w:tcPr>
          <w:p>
            <w:pPr>
              <w:spacing w:after="0" w:line="240" w:lineRule="auto"/>
            </w:pPr>
            <w:r/>
            <w:r>
              <w:rPr>
                <w:rFonts w:ascii="Times New Roman" w:hAnsi="Times New Roman"/>
                <w:b w:val="0"/>
                <w:i w:val="0"/>
                <w:sz w:val="17"/>
              </w:rPr>
              <w:t>EE-ResNet-18, pooling heads</w:t>
            </w:r>
          </w:p>
        </w:tc>
        <w:tc>
          <w:tcPr>
            <w:tcW w:type="dxa" w:w="2154"/>
          </w:tcPr>
          <w:p>
            <w:pPr>
              <w:spacing w:after="0" w:line="240" w:lineRule="auto"/>
              <w:jc w:val="center"/>
            </w:pPr>
            <w:r/>
            <w:r>
              <w:rPr>
                <w:rFonts w:ascii="Times New Roman" w:hAnsi="Times New Roman"/>
                <w:b w:val="0"/>
                <w:i w:val="0"/>
                <w:sz w:val="17"/>
              </w:rPr>
              <w:t>4408</w:t>
            </w:r>
          </w:p>
        </w:tc>
        <w:tc>
          <w:tcPr>
            <w:tcW w:type="dxa" w:w="2154"/>
          </w:tcPr>
          <w:p>
            <w:pPr>
              <w:spacing w:after="0" w:line="240" w:lineRule="auto"/>
              <w:jc w:val="center"/>
            </w:pPr>
            <w:r/>
            <w:r>
              <w:rPr>
                <w:rFonts w:ascii="Times New Roman" w:hAnsi="Times New Roman"/>
                <w:b w:val="0"/>
                <w:i w:val="0"/>
                <w:sz w:val="17"/>
              </w:rPr>
              <w:t>5199</w:t>
            </w:r>
          </w:p>
        </w:tc>
        <w:tc>
          <w:tcPr>
            <w:tcW w:type="dxa" w:w="2154"/>
          </w:tcPr>
          <w:p>
            <w:pPr>
              <w:spacing w:after="0" w:line="240" w:lineRule="auto"/>
              <w:jc w:val="center"/>
            </w:pPr>
            <w:r/>
            <w:r>
              <w:rPr>
                <w:rFonts w:ascii="Times New Roman" w:hAnsi="Times New Roman"/>
                <w:b w:val="0"/>
                <w:i w:val="0"/>
                <w:sz w:val="17"/>
              </w:rPr>
              <w:t>4778</w:t>
            </w:r>
          </w:p>
        </w:tc>
      </w:tr>
      <w:tr>
        <w:tc>
          <w:tcPr>
            <w:tcW w:type="dxa" w:w="2835"/>
          </w:tcPr>
          <w:p>
            <w:pPr>
              <w:spacing w:after="0" w:line="240" w:lineRule="auto"/>
            </w:pPr>
            <w:r/>
            <w:r>
              <w:rPr>
                <w:rFonts w:ascii="Times New Roman" w:hAnsi="Times New Roman"/>
                <w:b w:val="0"/>
                <w:i w:val="0"/>
                <w:sz w:val="17"/>
              </w:rPr>
              <w:t>EE-ResNet-18, no distillation</w:t>
            </w:r>
          </w:p>
        </w:tc>
        <w:tc>
          <w:tcPr>
            <w:tcW w:type="dxa" w:w="2154"/>
          </w:tcPr>
          <w:p>
            <w:pPr>
              <w:spacing w:after="0" w:line="240" w:lineRule="auto"/>
              <w:jc w:val="center"/>
            </w:pPr>
            <w:r/>
            <w:r>
              <w:rPr>
                <w:rFonts w:ascii="Times New Roman" w:hAnsi="Times New Roman"/>
                <w:b w:val="0"/>
                <w:i w:val="0"/>
                <w:sz w:val="17"/>
              </w:rPr>
              <w:t>4253</w:t>
            </w:r>
          </w:p>
        </w:tc>
        <w:tc>
          <w:tcPr>
            <w:tcW w:type="dxa" w:w="2154"/>
          </w:tcPr>
          <w:p>
            <w:pPr>
              <w:spacing w:after="0" w:line="240" w:lineRule="auto"/>
              <w:jc w:val="center"/>
            </w:pPr>
            <w:r/>
            <w:r>
              <w:rPr>
                <w:rFonts w:ascii="Times New Roman" w:hAnsi="Times New Roman"/>
                <w:b w:val="0"/>
                <w:i w:val="0"/>
                <w:sz w:val="17"/>
              </w:rPr>
              <w:t>6074</w:t>
            </w:r>
          </w:p>
        </w:tc>
        <w:tc>
          <w:tcPr>
            <w:tcW w:type="dxa" w:w="2154"/>
          </w:tcPr>
          <w:p>
            <w:pPr>
              <w:spacing w:after="0" w:line="240" w:lineRule="auto"/>
              <w:jc w:val="center"/>
            </w:pPr>
            <w:r/>
            <w:r>
              <w:rPr>
                <w:rFonts w:ascii="Times New Roman" w:hAnsi="Times New Roman"/>
                <w:b w:val="0"/>
                <w:i w:val="0"/>
                <w:sz w:val="17"/>
              </w:rPr>
              <w:t>5499</w:t>
            </w:r>
          </w:p>
        </w:tc>
      </w:tr>
      <w:tr>
        <w:tc>
          <w:tcPr>
            <w:tcW w:type="dxa" w:w="2835"/>
          </w:tcPr>
          <w:p>
            <w:pPr>
              <w:spacing w:after="0" w:line="240" w:lineRule="auto"/>
            </w:pPr>
            <w:r/>
            <w:r>
              <w:rPr>
                <w:rFonts w:ascii="Times New Roman" w:hAnsi="Times New Roman"/>
                <w:b w:val="0"/>
                <w:i w:val="0"/>
                <w:sz w:val="17"/>
              </w:rPr>
              <w:t>EE-ViT-Tiny</w:t>
            </w:r>
          </w:p>
        </w:tc>
        <w:tc>
          <w:tcPr>
            <w:tcW w:type="dxa" w:w="2154"/>
          </w:tcPr>
          <w:p>
            <w:pPr>
              <w:spacing w:after="0" w:line="240" w:lineRule="auto"/>
              <w:jc w:val="center"/>
            </w:pPr>
            <w:r/>
            <w:r>
              <w:rPr>
                <w:rFonts w:ascii="Times New Roman" w:hAnsi="Times New Roman"/>
                <w:b w:val="0"/>
                <w:i w:val="0"/>
                <w:sz w:val="17"/>
              </w:rPr>
              <w:t>3065</w:t>
            </w:r>
          </w:p>
        </w:tc>
        <w:tc>
          <w:tcPr>
            <w:tcW w:type="dxa" w:w="2154"/>
          </w:tcPr>
          <w:p>
            <w:pPr>
              <w:spacing w:after="0" w:line="240" w:lineRule="auto"/>
              <w:jc w:val="center"/>
            </w:pPr>
            <w:r/>
            <w:r>
              <w:rPr>
                <w:rFonts w:ascii="Times New Roman" w:hAnsi="Times New Roman"/>
                <w:b w:val="0"/>
                <w:i w:val="0"/>
                <w:sz w:val="17"/>
              </w:rPr>
              <w:t>4695</w:t>
            </w:r>
          </w:p>
        </w:tc>
        <w:tc>
          <w:tcPr>
            <w:tcW w:type="dxa" w:w="2154"/>
          </w:tcPr>
          <w:p>
            <w:pPr>
              <w:spacing w:after="0" w:line="240" w:lineRule="auto"/>
              <w:jc w:val="center"/>
            </w:pPr>
            <w:r/>
            <w:r>
              <w:rPr>
                <w:rFonts w:ascii="Times New Roman" w:hAnsi="Times New Roman"/>
                <w:b w:val="0"/>
                <w:i w:val="0"/>
                <w:sz w:val="17"/>
              </w:rPr>
              <w:t>4497</w:t>
            </w:r>
          </w:p>
        </w:tc>
      </w:tr>
    </w:tbl>
    <w:p>
      <w:pPr>
        <w:spacing w:after="80"/>
      </w:pPr>
    </w:p>
    <w:p>
      <w:pPr>
        <w:jc w:val="both"/>
      </w:pPr>
      <w:r>
        <w:rPr>
          <w:rFonts w:ascii="Times New Roman" w:hAnsi="Times New Roman"/>
          <w:b w:val="0"/>
          <w:i w:val="0"/>
        </w:rPr>
        <w:t>On one CPU thread, ResNet-18 takes 17.7 ms per image and EE-ResNet-18 with max-prob 9.3 ms, a 1.90x speed-up; with four threads it is 1.79x. On the T4 at batch 1, the baseline takes 2.05 ms and the early-exit model 1.94 ms (1.06x): small kernels and a GPU-to-CPU synchronisation after every exit dominate, so the FLOP savings barely appear. With batches of 256 and exited images removed from the batch, GPU throughput rises by a factor of 1.37. Early exits therefore pay off for CPU and edge inference, while on GPUs they need batching or kernels that avoid per-exit synchronisation. EE-ViT-Tiny shows the same split more strongly: on one CPU thread its operating point takes 8.9 ms against 13.6 ms for its full path, but on the GPU at batch 1 even the operating point takes 3.70 ms, slower than full ResNet-18, because twelve transformer blocks launch many small kernels; four CPU threads do not help its small matrix products (9.1 ms).</w:t>
      </w:r>
    </w:p>
    <w:p>
      <w:pPr>
        <w:keepNext/>
        <w:spacing w:after="60" w:before="120"/>
      </w:pPr>
      <w:r>
        <w:rPr>
          <w:rFonts w:ascii="Times New Roman" w:hAnsi="Times New Roman"/>
          <w:b/>
          <w:i w:val="0"/>
          <w:sz w:val="23"/>
        </w:rPr>
        <w:t>6.8 Robustness under Corruptions</w:t>
      </w:r>
    </w:p>
    <w:p>
      <w:pPr>
        <w:keepNext/>
        <w:jc w:val="center"/>
      </w:pPr>
      <w:r>
        <w:drawing>
          <wp:inline xmlns:a="http://schemas.openxmlformats.org/drawingml/2006/main" xmlns:pic="http://schemas.openxmlformats.org/drawingml/2006/picture">
            <wp:extent cx="5940000" cy="3150039"/>
            <wp:docPr id="10" name="Picture 10"/>
            <wp:cNvGraphicFramePr>
              <a:graphicFrameLocks noChangeAspect="1"/>
            </wp:cNvGraphicFramePr>
            <a:graphic>
              <a:graphicData uri="http://schemas.openxmlformats.org/drawingml/2006/picture">
                <pic:pic>
                  <pic:nvPicPr>
                    <pic:cNvPr id="0" name="robustness_per_corruption.png"/>
                    <pic:cNvPicPr/>
                  </pic:nvPicPr>
                  <pic:blipFill>
                    <a:blip r:embed="rId18"/>
                    <a:stretch>
                      <a:fillRect/>
                    </a:stretch>
                  </pic:blipFill>
                  <pic:spPr>
                    <a:xfrm>
                      <a:off x="0" y="0"/>
                      <a:ext cx="5940000" cy="3150039"/>
                    </a:xfrm>
                    <a:prstGeom prst="rect"/>
                  </pic:spPr>
                </pic:pic>
              </a:graphicData>
            </a:graphic>
          </wp:inline>
        </w:drawing>
      </w:r>
    </w:p>
    <w:p>
      <w:pPr>
        <w:spacing w:after="160"/>
        <w:jc w:val="center"/>
      </w:pPr>
      <w:r>
        <w:rPr>
          <w:rFonts w:ascii="Times New Roman" w:hAnsi="Times New Roman"/>
          <w:b/>
          <w:sz w:val="19"/>
        </w:rPr>
        <w:t xml:space="preserve">Figure 9: </w:t>
      </w:r>
      <w:r>
        <w:rPr>
          <w:rFonts w:ascii="Times New Roman" w:hAnsi="Times New Roman"/>
          <w:i/>
          <w:sz w:val="19"/>
        </w:rPr>
        <w:t>Accuracy against corruption severity for each corruption (mean over seeds; thresholds chosen on clean validation data).</w:t>
      </w:r>
    </w:p>
    <w:p>
      <w:pPr>
        <w:keepNext/>
        <w:jc w:val="center"/>
      </w:pPr>
      <w:r>
        <w:drawing>
          <wp:inline xmlns:a="http://schemas.openxmlformats.org/drawingml/2006/main" xmlns:pic="http://schemas.openxmlformats.org/drawingml/2006/picture">
            <wp:extent cx="5940000" cy="1755056"/>
            <wp:docPr id="11" name="Picture 11"/>
            <wp:cNvGraphicFramePr>
              <a:graphicFrameLocks noChangeAspect="1"/>
            </wp:cNvGraphicFramePr>
            <a:graphic>
              <a:graphicData uri="http://schemas.openxmlformats.org/drawingml/2006/picture">
                <pic:pic>
                  <pic:nvPicPr>
                    <pic:cNvPr id="0" name="robustness_summary.png"/>
                    <pic:cNvPicPr/>
                  </pic:nvPicPr>
                  <pic:blipFill>
                    <a:blip r:embed="rId19"/>
                    <a:stretch>
                      <a:fillRect/>
                    </a:stretch>
                  </pic:blipFill>
                  <pic:spPr>
                    <a:xfrm>
                      <a:off x="0" y="0"/>
                      <a:ext cx="5940000" cy="1755056"/>
                    </a:xfrm>
                    <a:prstGeom prst="rect"/>
                  </pic:spPr>
                </pic:pic>
              </a:graphicData>
            </a:graphic>
          </wp:inline>
        </w:drawing>
      </w:r>
    </w:p>
    <w:p>
      <w:pPr>
        <w:spacing w:after="160"/>
        <w:jc w:val="center"/>
      </w:pPr>
      <w:r>
        <w:rPr>
          <w:rFonts w:ascii="Times New Roman" w:hAnsi="Times New Roman"/>
          <w:b/>
          <w:sz w:val="19"/>
        </w:rPr>
        <w:t xml:space="preserve">Figure 10: </w:t>
      </w:r>
      <w:r>
        <w:rPr>
          <w:rFonts w:ascii="Times New Roman" w:hAnsi="Times New Roman"/>
          <w:i/>
          <w:sz w:val="19"/>
        </w:rPr>
        <w:t>Mean over the six corruptions: accuracy (left), computation (middle) and accuracy of the images that exit early (right).</w:t>
      </w:r>
    </w:p>
    <w:p>
      <w:pPr>
        <w:keepNext/>
        <w:spacing w:after="60"/>
        <w:jc w:val="center"/>
      </w:pPr>
      <w:r>
        <w:rPr>
          <w:rFonts w:ascii="Times New Roman" w:hAnsi="Times New Roman"/>
          <w:b/>
          <w:sz w:val="19"/>
        </w:rPr>
        <w:t xml:space="preserve">Table 15: </w:t>
      </w:r>
      <w:r>
        <w:rPr>
          <w:rFonts w:ascii="Times New Roman" w:hAnsi="Times New Roman"/>
          <w:i/>
          <w:sz w:val="19"/>
        </w:rPr>
        <w:t>Accuracy (%), mean GFLOPs and accuracy of early-exited images (%) for EE-ResNet-18 with max-prob (MP) and entropy with temperature scaling (E+TS), severities 3 and 5, mean over seeds.</w:t>
      </w:r>
    </w:p>
    <w:tbl>
      <w:tblPr>
        <w:tblStyle w:val="TableGrid"/>
        <w:tblW w:type="auto" w:w="0"/>
        <w:jc w:val="center"/>
        <w:tblLayout w:type="fixed"/>
        <w:tblLook w:firstColumn="1" w:firstRow="1" w:lastColumn="0" w:lastRow="0" w:noHBand="0" w:noVBand="1" w:val="04A0"/>
      </w:tblPr>
      <w:tblGrid>
        <w:gridCol w:w="1474"/>
        <w:gridCol w:w="510"/>
        <w:gridCol w:w="1077"/>
        <w:gridCol w:w="907"/>
        <w:gridCol w:w="1020"/>
        <w:gridCol w:w="1020"/>
        <w:gridCol w:w="907"/>
        <w:gridCol w:w="1020"/>
        <w:gridCol w:w="1020"/>
      </w:tblGrid>
      <w:tr>
        <w:trPr>
          <w:tblHeader w:val="true"/>
        </w:trPr>
        <w:tc>
          <w:tcPr>
            <w:tcW w:type="dxa" w:w="1474"/>
            <w:shd w:val="clear" w:color="auto" w:fill="DCE6F2"/>
          </w:tcPr>
          <w:p>
            <w:pPr>
              <w:spacing w:after="0" w:line="240" w:lineRule="auto"/>
              <w:jc w:val="center"/>
            </w:pPr>
            <w:r/>
            <w:r>
              <w:rPr>
                <w:rFonts w:ascii="Times New Roman" w:hAnsi="Times New Roman"/>
                <w:b/>
                <w:i w:val="0"/>
                <w:sz w:val="15"/>
              </w:rPr>
              <w:t>Corruption</w:t>
            </w:r>
          </w:p>
        </w:tc>
        <w:tc>
          <w:tcPr>
            <w:tcW w:type="dxa" w:w="510"/>
            <w:shd w:val="clear" w:color="auto" w:fill="DCE6F2"/>
          </w:tcPr>
          <w:p>
            <w:pPr>
              <w:spacing w:after="0" w:line="240" w:lineRule="auto"/>
              <w:jc w:val="center"/>
            </w:pPr>
            <w:r/>
            <w:r>
              <w:rPr>
                <w:rFonts w:ascii="Times New Roman" w:hAnsi="Times New Roman"/>
                <w:b/>
                <w:i w:val="0"/>
                <w:sz w:val="15"/>
              </w:rPr>
              <w:t>Sev.</w:t>
            </w:r>
          </w:p>
        </w:tc>
        <w:tc>
          <w:tcPr>
            <w:tcW w:type="dxa" w:w="1077"/>
            <w:shd w:val="clear" w:color="auto" w:fill="DCE6F2"/>
          </w:tcPr>
          <w:p>
            <w:pPr>
              <w:spacing w:after="0" w:line="240" w:lineRule="auto"/>
              <w:jc w:val="center"/>
            </w:pPr>
            <w:r/>
            <w:r>
              <w:rPr>
                <w:rFonts w:ascii="Times New Roman" w:hAnsi="Times New Roman"/>
                <w:b/>
                <w:i w:val="0"/>
                <w:sz w:val="15"/>
              </w:rPr>
              <w:t>ResNet-18 acc.</w:t>
            </w:r>
          </w:p>
        </w:tc>
        <w:tc>
          <w:tcPr>
            <w:tcW w:type="dxa" w:w="907"/>
            <w:shd w:val="clear" w:color="auto" w:fill="DCE6F2"/>
          </w:tcPr>
          <w:p>
            <w:pPr>
              <w:spacing w:after="0" w:line="240" w:lineRule="auto"/>
              <w:jc w:val="center"/>
            </w:pPr>
            <w:r/>
            <w:r>
              <w:rPr>
                <w:rFonts w:ascii="Times New Roman" w:hAnsi="Times New Roman"/>
                <w:b/>
                <w:i w:val="0"/>
                <w:sz w:val="15"/>
              </w:rPr>
              <w:t>MP acc.</w:t>
            </w:r>
          </w:p>
        </w:tc>
        <w:tc>
          <w:tcPr>
            <w:tcW w:type="dxa" w:w="1020"/>
            <w:shd w:val="clear" w:color="auto" w:fill="DCE6F2"/>
          </w:tcPr>
          <w:p>
            <w:pPr>
              <w:spacing w:after="0" w:line="240" w:lineRule="auto"/>
              <w:jc w:val="center"/>
            </w:pPr>
            <w:r/>
            <w:r>
              <w:rPr>
                <w:rFonts w:ascii="Times New Roman" w:hAnsi="Times New Roman"/>
                <w:b/>
                <w:i w:val="0"/>
                <w:sz w:val="15"/>
              </w:rPr>
              <w:t>MP GFLOPs</w:t>
            </w:r>
          </w:p>
        </w:tc>
        <w:tc>
          <w:tcPr>
            <w:tcW w:type="dxa" w:w="1020"/>
            <w:shd w:val="clear" w:color="auto" w:fill="DCE6F2"/>
          </w:tcPr>
          <w:p>
            <w:pPr>
              <w:spacing w:after="0" w:line="240" w:lineRule="auto"/>
              <w:jc w:val="center"/>
            </w:pPr>
            <w:r/>
            <w:r>
              <w:rPr>
                <w:rFonts w:ascii="Times New Roman" w:hAnsi="Times New Roman"/>
                <w:b/>
                <w:i w:val="0"/>
                <w:sz w:val="15"/>
              </w:rPr>
              <w:t>MP early acc.</w:t>
            </w:r>
          </w:p>
        </w:tc>
        <w:tc>
          <w:tcPr>
            <w:tcW w:type="dxa" w:w="907"/>
            <w:shd w:val="clear" w:color="auto" w:fill="DCE6F2"/>
          </w:tcPr>
          <w:p>
            <w:pPr>
              <w:spacing w:after="0" w:line="240" w:lineRule="auto"/>
              <w:jc w:val="center"/>
            </w:pPr>
            <w:r/>
            <w:r>
              <w:rPr>
                <w:rFonts w:ascii="Times New Roman" w:hAnsi="Times New Roman"/>
                <w:b/>
                <w:i w:val="0"/>
                <w:sz w:val="15"/>
              </w:rPr>
              <w:t>E+TS acc.</w:t>
            </w:r>
          </w:p>
        </w:tc>
        <w:tc>
          <w:tcPr>
            <w:tcW w:type="dxa" w:w="1020"/>
            <w:shd w:val="clear" w:color="auto" w:fill="DCE6F2"/>
          </w:tcPr>
          <w:p>
            <w:pPr>
              <w:spacing w:after="0" w:line="240" w:lineRule="auto"/>
              <w:jc w:val="center"/>
            </w:pPr>
            <w:r/>
            <w:r>
              <w:rPr>
                <w:rFonts w:ascii="Times New Roman" w:hAnsi="Times New Roman"/>
                <w:b/>
                <w:i w:val="0"/>
                <w:sz w:val="15"/>
              </w:rPr>
              <w:t>E+TS GFLOPs</w:t>
            </w:r>
          </w:p>
        </w:tc>
        <w:tc>
          <w:tcPr>
            <w:tcW w:type="dxa" w:w="1020"/>
            <w:shd w:val="clear" w:color="auto" w:fill="DCE6F2"/>
          </w:tcPr>
          <w:p>
            <w:pPr>
              <w:spacing w:after="0" w:line="240" w:lineRule="auto"/>
              <w:jc w:val="center"/>
            </w:pPr>
            <w:r/>
            <w:r>
              <w:rPr>
                <w:rFonts w:ascii="Times New Roman" w:hAnsi="Times New Roman"/>
                <w:b/>
                <w:i w:val="0"/>
                <w:sz w:val="15"/>
              </w:rPr>
              <w:t>E+TS early acc.</w:t>
            </w:r>
          </w:p>
        </w:tc>
      </w:tr>
      <w:tr>
        <w:tc>
          <w:tcPr>
            <w:tcW w:type="dxa" w:w="1474"/>
          </w:tcPr>
          <w:p>
            <w:pPr>
              <w:spacing w:after="0" w:line="240" w:lineRule="auto"/>
            </w:pPr>
            <w:r/>
            <w:r>
              <w:rPr>
                <w:rFonts w:ascii="Times New Roman" w:hAnsi="Times New Roman"/>
                <w:b w:val="0"/>
                <w:i w:val="0"/>
                <w:sz w:val="15"/>
              </w:rPr>
              <w:t>Gaussian noise</w:t>
            </w:r>
          </w:p>
        </w:tc>
        <w:tc>
          <w:tcPr>
            <w:tcW w:type="dxa" w:w="510"/>
          </w:tcPr>
          <w:p>
            <w:pPr>
              <w:spacing w:after="0" w:line="240" w:lineRule="auto"/>
              <w:jc w:val="center"/>
            </w:pPr>
            <w:r/>
            <w:r>
              <w:rPr>
                <w:rFonts w:ascii="Times New Roman" w:hAnsi="Times New Roman"/>
                <w:b w:val="0"/>
                <w:i w:val="0"/>
                <w:sz w:val="15"/>
              </w:rPr>
              <w:t>3</w:t>
            </w:r>
          </w:p>
        </w:tc>
        <w:tc>
          <w:tcPr>
            <w:tcW w:type="dxa" w:w="1077"/>
          </w:tcPr>
          <w:p>
            <w:pPr>
              <w:spacing w:after="0" w:line="240" w:lineRule="auto"/>
              <w:jc w:val="center"/>
            </w:pPr>
            <w:r/>
            <w:r>
              <w:rPr>
                <w:rFonts w:ascii="Times New Roman" w:hAnsi="Times New Roman"/>
                <w:b w:val="0"/>
                <w:i w:val="0"/>
                <w:sz w:val="15"/>
              </w:rPr>
              <w:t>13.9</w:t>
            </w:r>
          </w:p>
        </w:tc>
        <w:tc>
          <w:tcPr>
            <w:tcW w:type="dxa" w:w="907"/>
          </w:tcPr>
          <w:p>
            <w:pPr>
              <w:spacing w:after="0" w:line="240" w:lineRule="auto"/>
              <w:jc w:val="center"/>
            </w:pPr>
            <w:r/>
            <w:r>
              <w:rPr>
                <w:rFonts w:ascii="Times New Roman" w:hAnsi="Times New Roman"/>
                <w:b w:val="0"/>
                <w:i w:val="0"/>
                <w:sz w:val="15"/>
              </w:rPr>
              <w:t>9.8</w:t>
            </w:r>
          </w:p>
        </w:tc>
        <w:tc>
          <w:tcPr>
            <w:tcW w:type="dxa" w:w="1020"/>
          </w:tcPr>
          <w:p>
            <w:pPr>
              <w:spacing w:after="0" w:line="240" w:lineRule="auto"/>
              <w:jc w:val="center"/>
            </w:pPr>
            <w:r/>
            <w:r>
              <w:rPr>
                <w:rFonts w:ascii="Times New Roman" w:hAnsi="Times New Roman"/>
                <w:b w:val="0"/>
                <w:i w:val="0"/>
                <w:sz w:val="15"/>
              </w:rPr>
              <w:t>0.61</w:t>
            </w:r>
          </w:p>
        </w:tc>
        <w:tc>
          <w:tcPr>
            <w:tcW w:type="dxa" w:w="1020"/>
          </w:tcPr>
          <w:p>
            <w:pPr>
              <w:spacing w:after="0" w:line="240" w:lineRule="auto"/>
              <w:jc w:val="center"/>
            </w:pPr>
            <w:r/>
            <w:r>
              <w:rPr>
                <w:rFonts w:ascii="Times New Roman" w:hAnsi="Times New Roman"/>
                <w:b w:val="0"/>
                <w:i w:val="0"/>
                <w:sz w:val="15"/>
              </w:rPr>
              <w:t>10.0</w:t>
            </w:r>
          </w:p>
        </w:tc>
        <w:tc>
          <w:tcPr>
            <w:tcW w:type="dxa" w:w="907"/>
          </w:tcPr>
          <w:p>
            <w:pPr>
              <w:spacing w:after="0" w:line="240" w:lineRule="auto"/>
              <w:jc w:val="center"/>
            </w:pPr>
            <w:r/>
            <w:r>
              <w:rPr>
                <w:rFonts w:ascii="Times New Roman" w:hAnsi="Times New Roman"/>
                <w:b w:val="0"/>
                <w:i w:val="0"/>
                <w:sz w:val="15"/>
              </w:rPr>
              <w:t>11.2</w:t>
            </w:r>
          </w:p>
        </w:tc>
        <w:tc>
          <w:tcPr>
            <w:tcW w:type="dxa" w:w="1020"/>
          </w:tcPr>
          <w:p>
            <w:pPr>
              <w:spacing w:after="0" w:line="240" w:lineRule="auto"/>
              <w:jc w:val="center"/>
            </w:pPr>
            <w:r/>
            <w:r>
              <w:rPr>
                <w:rFonts w:ascii="Times New Roman" w:hAnsi="Times New Roman"/>
                <w:b w:val="0"/>
                <w:i w:val="0"/>
                <w:sz w:val="15"/>
              </w:rPr>
              <w:t>0.85</w:t>
            </w:r>
          </w:p>
        </w:tc>
        <w:tc>
          <w:tcPr>
            <w:tcW w:type="dxa" w:w="1020"/>
          </w:tcPr>
          <w:p>
            <w:pPr>
              <w:spacing w:after="0" w:line="240" w:lineRule="auto"/>
              <w:jc w:val="center"/>
            </w:pPr>
            <w:r/>
            <w:r>
              <w:rPr>
                <w:rFonts w:ascii="Times New Roman" w:hAnsi="Times New Roman"/>
                <w:b w:val="0"/>
                <w:i w:val="0"/>
                <w:sz w:val="15"/>
              </w:rPr>
              <w:t>11.7</w:t>
            </w:r>
          </w:p>
        </w:tc>
      </w:tr>
      <w:tr>
        <w:tc>
          <w:tcPr>
            <w:tcW w:type="dxa" w:w="1474"/>
          </w:tcPr>
          <w:p>
            <w:pPr>
              <w:spacing w:after="0" w:line="240" w:lineRule="auto"/>
            </w:pPr>
            <w:r/>
            <w:r>
              <w:rPr>
                <w:rFonts w:ascii="Times New Roman" w:hAnsi="Times New Roman"/>
                <w:b w:val="0"/>
                <w:i w:val="0"/>
                <w:sz w:val="15"/>
              </w:rPr>
              <w:t>Gaussian noise</w:t>
            </w:r>
          </w:p>
        </w:tc>
        <w:tc>
          <w:tcPr>
            <w:tcW w:type="dxa" w:w="510"/>
          </w:tcPr>
          <w:p>
            <w:pPr>
              <w:spacing w:after="0" w:line="240" w:lineRule="auto"/>
              <w:jc w:val="center"/>
            </w:pPr>
            <w:r/>
            <w:r>
              <w:rPr>
                <w:rFonts w:ascii="Times New Roman" w:hAnsi="Times New Roman"/>
                <w:b w:val="0"/>
                <w:i w:val="0"/>
                <w:sz w:val="15"/>
              </w:rPr>
              <w:t>5</w:t>
            </w:r>
          </w:p>
        </w:tc>
        <w:tc>
          <w:tcPr>
            <w:tcW w:type="dxa" w:w="1077"/>
          </w:tcPr>
          <w:p>
            <w:pPr>
              <w:spacing w:after="0" w:line="240" w:lineRule="auto"/>
              <w:jc w:val="center"/>
            </w:pPr>
            <w:r/>
            <w:r>
              <w:rPr>
                <w:rFonts w:ascii="Times New Roman" w:hAnsi="Times New Roman"/>
                <w:b w:val="0"/>
                <w:i w:val="0"/>
                <w:sz w:val="15"/>
              </w:rPr>
              <w:t>9.1</w:t>
            </w:r>
          </w:p>
        </w:tc>
        <w:tc>
          <w:tcPr>
            <w:tcW w:type="dxa" w:w="907"/>
          </w:tcPr>
          <w:p>
            <w:pPr>
              <w:spacing w:after="0" w:line="240" w:lineRule="auto"/>
              <w:jc w:val="center"/>
            </w:pPr>
            <w:r/>
            <w:r>
              <w:rPr>
                <w:rFonts w:ascii="Times New Roman" w:hAnsi="Times New Roman"/>
                <w:b w:val="0"/>
                <w:i w:val="0"/>
                <w:sz w:val="15"/>
              </w:rPr>
              <w:t>6.7</w:t>
            </w:r>
          </w:p>
        </w:tc>
        <w:tc>
          <w:tcPr>
            <w:tcW w:type="dxa" w:w="1020"/>
          </w:tcPr>
          <w:p>
            <w:pPr>
              <w:spacing w:after="0" w:line="240" w:lineRule="auto"/>
              <w:jc w:val="center"/>
            </w:pPr>
            <w:r/>
            <w:r>
              <w:rPr>
                <w:rFonts w:ascii="Times New Roman" w:hAnsi="Times New Roman"/>
                <w:b w:val="0"/>
                <w:i w:val="0"/>
                <w:sz w:val="15"/>
              </w:rPr>
              <w:t>0.63</w:t>
            </w:r>
          </w:p>
        </w:tc>
        <w:tc>
          <w:tcPr>
            <w:tcW w:type="dxa" w:w="1020"/>
          </w:tcPr>
          <w:p>
            <w:pPr>
              <w:spacing w:after="0" w:line="240" w:lineRule="auto"/>
              <w:jc w:val="center"/>
            </w:pPr>
            <w:r/>
            <w:r>
              <w:rPr>
                <w:rFonts w:ascii="Times New Roman" w:hAnsi="Times New Roman"/>
                <w:b w:val="0"/>
                <w:i w:val="0"/>
                <w:sz w:val="15"/>
              </w:rPr>
              <w:t>6.8</w:t>
            </w:r>
          </w:p>
        </w:tc>
        <w:tc>
          <w:tcPr>
            <w:tcW w:type="dxa" w:w="907"/>
          </w:tcPr>
          <w:p>
            <w:pPr>
              <w:spacing w:after="0" w:line="240" w:lineRule="auto"/>
              <w:jc w:val="center"/>
            </w:pPr>
            <w:r/>
            <w:r>
              <w:rPr>
                <w:rFonts w:ascii="Times New Roman" w:hAnsi="Times New Roman"/>
                <w:b w:val="0"/>
                <w:i w:val="0"/>
                <w:sz w:val="15"/>
              </w:rPr>
              <w:t>7.5</w:t>
            </w:r>
          </w:p>
        </w:tc>
        <w:tc>
          <w:tcPr>
            <w:tcW w:type="dxa" w:w="1020"/>
          </w:tcPr>
          <w:p>
            <w:pPr>
              <w:spacing w:after="0" w:line="240" w:lineRule="auto"/>
              <w:jc w:val="center"/>
            </w:pPr>
            <w:r/>
            <w:r>
              <w:rPr>
                <w:rFonts w:ascii="Times New Roman" w:hAnsi="Times New Roman"/>
                <w:b w:val="0"/>
                <w:i w:val="0"/>
                <w:sz w:val="15"/>
              </w:rPr>
              <w:t>0.86</w:t>
            </w:r>
          </w:p>
        </w:tc>
        <w:tc>
          <w:tcPr>
            <w:tcW w:type="dxa" w:w="1020"/>
          </w:tcPr>
          <w:p>
            <w:pPr>
              <w:spacing w:after="0" w:line="240" w:lineRule="auto"/>
              <w:jc w:val="center"/>
            </w:pPr>
            <w:r/>
            <w:r>
              <w:rPr>
                <w:rFonts w:ascii="Times New Roman" w:hAnsi="Times New Roman"/>
                <w:b w:val="0"/>
                <w:i w:val="0"/>
                <w:sz w:val="15"/>
              </w:rPr>
              <w:t>8.2</w:t>
            </w:r>
          </w:p>
        </w:tc>
      </w:tr>
      <w:tr>
        <w:tc>
          <w:tcPr>
            <w:tcW w:type="dxa" w:w="1474"/>
          </w:tcPr>
          <w:p>
            <w:pPr>
              <w:spacing w:after="0" w:line="240" w:lineRule="auto"/>
            </w:pPr>
            <w:r/>
            <w:r>
              <w:rPr>
                <w:rFonts w:ascii="Times New Roman" w:hAnsi="Times New Roman"/>
                <w:b w:val="0"/>
                <w:i w:val="0"/>
                <w:sz w:val="15"/>
              </w:rPr>
              <w:t>Shot noise</w:t>
            </w:r>
          </w:p>
        </w:tc>
        <w:tc>
          <w:tcPr>
            <w:tcW w:type="dxa" w:w="510"/>
          </w:tcPr>
          <w:p>
            <w:pPr>
              <w:spacing w:after="0" w:line="240" w:lineRule="auto"/>
              <w:jc w:val="center"/>
            </w:pPr>
            <w:r/>
            <w:r>
              <w:rPr>
                <w:rFonts w:ascii="Times New Roman" w:hAnsi="Times New Roman"/>
                <w:b w:val="0"/>
                <w:i w:val="0"/>
                <w:sz w:val="15"/>
              </w:rPr>
              <w:t>3</w:t>
            </w:r>
          </w:p>
        </w:tc>
        <w:tc>
          <w:tcPr>
            <w:tcW w:type="dxa" w:w="1077"/>
          </w:tcPr>
          <w:p>
            <w:pPr>
              <w:spacing w:after="0" w:line="240" w:lineRule="auto"/>
              <w:jc w:val="center"/>
            </w:pPr>
            <w:r/>
            <w:r>
              <w:rPr>
                <w:rFonts w:ascii="Times New Roman" w:hAnsi="Times New Roman"/>
                <w:b w:val="0"/>
                <w:i w:val="0"/>
                <w:sz w:val="15"/>
              </w:rPr>
              <w:t>20.8</w:t>
            </w:r>
          </w:p>
        </w:tc>
        <w:tc>
          <w:tcPr>
            <w:tcW w:type="dxa" w:w="907"/>
          </w:tcPr>
          <w:p>
            <w:pPr>
              <w:spacing w:after="0" w:line="240" w:lineRule="auto"/>
              <w:jc w:val="center"/>
            </w:pPr>
            <w:r/>
            <w:r>
              <w:rPr>
                <w:rFonts w:ascii="Times New Roman" w:hAnsi="Times New Roman"/>
                <w:b w:val="0"/>
                <w:i w:val="0"/>
                <w:sz w:val="15"/>
              </w:rPr>
              <w:t>13.8</w:t>
            </w:r>
          </w:p>
        </w:tc>
        <w:tc>
          <w:tcPr>
            <w:tcW w:type="dxa" w:w="1020"/>
          </w:tcPr>
          <w:p>
            <w:pPr>
              <w:spacing w:after="0" w:line="240" w:lineRule="auto"/>
              <w:jc w:val="center"/>
            </w:pPr>
            <w:r/>
            <w:r>
              <w:rPr>
                <w:rFonts w:ascii="Times New Roman" w:hAnsi="Times New Roman"/>
                <w:b w:val="0"/>
                <w:i w:val="0"/>
                <w:sz w:val="15"/>
              </w:rPr>
              <w:t>0.60</w:t>
            </w:r>
          </w:p>
        </w:tc>
        <w:tc>
          <w:tcPr>
            <w:tcW w:type="dxa" w:w="1020"/>
          </w:tcPr>
          <w:p>
            <w:pPr>
              <w:spacing w:after="0" w:line="240" w:lineRule="auto"/>
              <w:jc w:val="center"/>
            </w:pPr>
            <w:r/>
            <w:r>
              <w:rPr>
                <w:rFonts w:ascii="Times New Roman" w:hAnsi="Times New Roman"/>
                <w:b w:val="0"/>
                <w:i w:val="0"/>
                <w:sz w:val="15"/>
              </w:rPr>
              <w:t>13.9</w:t>
            </w:r>
          </w:p>
        </w:tc>
        <w:tc>
          <w:tcPr>
            <w:tcW w:type="dxa" w:w="907"/>
          </w:tcPr>
          <w:p>
            <w:pPr>
              <w:spacing w:after="0" w:line="240" w:lineRule="auto"/>
              <w:jc w:val="center"/>
            </w:pPr>
            <w:r/>
            <w:r>
              <w:rPr>
                <w:rFonts w:ascii="Times New Roman" w:hAnsi="Times New Roman"/>
                <w:b w:val="0"/>
                <w:i w:val="0"/>
                <w:sz w:val="15"/>
              </w:rPr>
              <w:t>16.0</w:t>
            </w:r>
          </w:p>
        </w:tc>
        <w:tc>
          <w:tcPr>
            <w:tcW w:type="dxa" w:w="1020"/>
          </w:tcPr>
          <w:p>
            <w:pPr>
              <w:spacing w:after="0" w:line="240" w:lineRule="auto"/>
              <w:jc w:val="center"/>
            </w:pPr>
            <w:r/>
            <w:r>
              <w:rPr>
                <w:rFonts w:ascii="Times New Roman" w:hAnsi="Times New Roman"/>
                <w:b w:val="0"/>
                <w:i w:val="0"/>
                <w:sz w:val="15"/>
              </w:rPr>
              <w:t>0.82</w:t>
            </w:r>
          </w:p>
        </w:tc>
        <w:tc>
          <w:tcPr>
            <w:tcW w:type="dxa" w:w="1020"/>
          </w:tcPr>
          <w:p>
            <w:pPr>
              <w:spacing w:after="0" w:line="240" w:lineRule="auto"/>
              <w:jc w:val="center"/>
            </w:pPr>
            <w:r/>
            <w:r>
              <w:rPr>
                <w:rFonts w:ascii="Times New Roman" w:hAnsi="Times New Roman"/>
                <w:b w:val="0"/>
                <w:i w:val="0"/>
                <w:sz w:val="15"/>
              </w:rPr>
              <w:t>16.1</w:t>
            </w:r>
          </w:p>
        </w:tc>
      </w:tr>
      <w:tr>
        <w:tc>
          <w:tcPr>
            <w:tcW w:type="dxa" w:w="1474"/>
          </w:tcPr>
          <w:p>
            <w:pPr>
              <w:spacing w:after="0" w:line="240" w:lineRule="auto"/>
            </w:pPr>
            <w:r/>
            <w:r>
              <w:rPr>
                <w:rFonts w:ascii="Times New Roman" w:hAnsi="Times New Roman"/>
                <w:b w:val="0"/>
                <w:i w:val="0"/>
                <w:sz w:val="15"/>
              </w:rPr>
              <w:t>Shot noise</w:t>
            </w:r>
          </w:p>
        </w:tc>
        <w:tc>
          <w:tcPr>
            <w:tcW w:type="dxa" w:w="510"/>
          </w:tcPr>
          <w:p>
            <w:pPr>
              <w:spacing w:after="0" w:line="240" w:lineRule="auto"/>
              <w:jc w:val="center"/>
            </w:pPr>
            <w:r/>
            <w:r>
              <w:rPr>
                <w:rFonts w:ascii="Times New Roman" w:hAnsi="Times New Roman"/>
                <w:b w:val="0"/>
                <w:i w:val="0"/>
                <w:sz w:val="15"/>
              </w:rPr>
              <w:t>5</w:t>
            </w:r>
          </w:p>
        </w:tc>
        <w:tc>
          <w:tcPr>
            <w:tcW w:type="dxa" w:w="1077"/>
          </w:tcPr>
          <w:p>
            <w:pPr>
              <w:spacing w:after="0" w:line="240" w:lineRule="auto"/>
              <w:jc w:val="center"/>
            </w:pPr>
            <w:r/>
            <w:r>
              <w:rPr>
                <w:rFonts w:ascii="Times New Roman" w:hAnsi="Times New Roman"/>
                <w:b w:val="0"/>
                <w:i w:val="0"/>
                <w:sz w:val="15"/>
              </w:rPr>
              <w:t>10.5</w:t>
            </w:r>
          </w:p>
        </w:tc>
        <w:tc>
          <w:tcPr>
            <w:tcW w:type="dxa" w:w="907"/>
          </w:tcPr>
          <w:p>
            <w:pPr>
              <w:spacing w:after="0" w:line="240" w:lineRule="auto"/>
              <w:jc w:val="center"/>
            </w:pPr>
            <w:r/>
            <w:r>
              <w:rPr>
                <w:rFonts w:ascii="Times New Roman" w:hAnsi="Times New Roman"/>
                <w:b w:val="0"/>
                <w:i w:val="0"/>
                <w:sz w:val="15"/>
              </w:rPr>
              <w:t>7.4</w:t>
            </w:r>
          </w:p>
        </w:tc>
        <w:tc>
          <w:tcPr>
            <w:tcW w:type="dxa" w:w="1020"/>
          </w:tcPr>
          <w:p>
            <w:pPr>
              <w:spacing w:after="0" w:line="240" w:lineRule="auto"/>
              <w:jc w:val="center"/>
            </w:pPr>
            <w:r/>
            <w:r>
              <w:rPr>
                <w:rFonts w:ascii="Times New Roman" w:hAnsi="Times New Roman"/>
                <w:b w:val="0"/>
                <w:i w:val="0"/>
                <w:sz w:val="15"/>
              </w:rPr>
              <w:t>0.59</w:t>
            </w:r>
          </w:p>
        </w:tc>
        <w:tc>
          <w:tcPr>
            <w:tcW w:type="dxa" w:w="1020"/>
          </w:tcPr>
          <w:p>
            <w:pPr>
              <w:spacing w:after="0" w:line="240" w:lineRule="auto"/>
              <w:jc w:val="center"/>
            </w:pPr>
            <w:r/>
            <w:r>
              <w:rPr>
                <w:rFonts w:ascii="Times New Roman" w:hAnsi="Times New Roman"/>
                <w:b w:val="0"/>
                <w:i w:val="0"/>
                <w:sz w:val="15"/>
              </w:rPr>
              <w:t>7.5</w:t>
            </w:r>
          </w:p>
        </w:tc>
        <w:tc>
          <w:tcPr>
            <w:tcW w:type="dxa" w:w="907"/>
          </w:tcPr>
          <w:p>
            <w:pPr>
              <w:spacing w:after="0" w:line="240" w:lineRule="auto"/>
              <w:jc w:val="center"/>
            </w:pPr>
            <w:r/>
            <w:r>
              <w:rPr>
                <w:rFonts w:ascii="Times New Roman" w:hAnsi="Times New Roman"/>
                <w:b w:val="0"/>
                <w:i w:val="0"/>
                <w:sz w:val="15"/>
              </w:rPr>
              <w:t>8.4</w:t>
            </w:r>
          </w:p>
        </w:tc>
        <w:tc>
          <w:tcPr>
            <w:tcW w:type="dxa" w:w="1020"/>
          </w:tcPr>
          <w:p>
            <w:pPr>
              <w:spacing w:after="0" w:line="240" w:lineRule="auto"/>
              <w:jc w:val="center"/>
            </w:pPr>
            <w:r/>
            <w:r>
              <w:rPr>
                <w:rFonts w:ascii="Times New Roman" w:hAnsi="Times New Roman"/>
                <w:b w:val="0"/>
                <w:i w:val="0"/>
                <w:sz w:val="15"/>
              </w:rPr>
              <w:t>0.81</w:t>
            </w:r>
          </w:p>
        </w:tc>
        <w:tc>
          <w:tcPr>
            <w:tcW w:type="dxa" w:w="1020"/>
          </w:tcPr>
          <w:p>
            <w:pPr>
              <w:spacing w:after="0" w:line="240" w:lineRule="auto"/>
              <w:jc w:val="center"/>
            </w:pPr>
            <w:r/>
            <w:r>
              <w:rPr>
                <w:rFonts w:ascii="Times New Roman" w:hAnsi="Times New Roman"/>
                <w:b w:val="0"/>
                <w:i w:val="0"/>
                <w:sz w:val="15"/>
              </w:rPr>
              <w:t>8.6</w:t>
            </w:r>
          </w:p>
        </w:tc>
      </w:tr>
      <w:tr>
        <w:tc>
          <w:tcPr>
            <w:tcW w:type="dxa" w:w="1474"/>
          </w:tcPr>
          <w:p>
            <w:pPr>
              <w:spacing w:after="0" w:line="240" w:lineRule="auto"/>
            </w:pPr>
            <w:r/>
            <w:r>
              <w:rPr>
                <w:rFonts w:ascii="Times New Roman" w:hAnsi="Times New Roman"/>
                <w:b w:val="0"/>
                <w:i w:val="0"/>
                <w:sz w:val="15"/>
              </w:rPr>
              <w:t>Impulse noise</w:t>
            </w:r>
          </w:p>
        </w:tc>
        <w:tc>
          <w:tcPr>
            <w:tcW w:type="dxa" w:w="510"/>
          </w:tcPr>
          <w:p>
            <w:pPr>
              <w:spacing w:after="0" w:line="240" w:lineRule="auto"/>
              <w:jc w:val="center"/>
            </w:pPr>
            <w:r/>
            <w:r>
              <w:rPr>
                <w:rFonts w:ascii="Times New Roman" w:hAnsi="Times New Roman"/>
                <w:b w:val="0"/>
                <w:i w:val="0"/>
                <w:sz w:val="15"/>
              </w:rPr>
              <w:t>3</w:t>
            </w:r>
          </w:p>
        </w:tc>
        <w:tc>
          <w:tcPr>
            <w:tcW w:type="dxa" w:w="1077"/>
          </w:tcPr>
          <w:p>
            <w:pPr>
              <w:spacing w:after="0" w:line="240" w:lineRule="auto"/>
              <w:jc w:val="center"/>
            </w:pPr>
            <w:r/>
            <w:r>
              <w:rPr>
                <w:rFonts w:ascii="Times New Roman" w:hAnsi="Times New Roman"/>
                <w:b w:val="0"/>
                <w:i w:val="0"/>
                <w:sz w:val="15"/>
              </w:rPr>
              <w:t>18.1</w:t>
            </w:r>
          </w:p>
        </w:tc>
        <w:tc>
          <w:tcPr>
            <w:tcW w:type="dxa" w:w="907"/>
          </w:tcPr>
          <w:p>
            <w:pPr>
              <w:spacing w:after="0" w:line="240" w:lineRule="auto"/>
              <w:jc w:val="center"/>
            </w:pPr>
            <w:r/>
            <w:r>
              <w:rPr>
                <w:rFonts w:ascii="Times New Roman" w:hAnsi="Times New Roman"/>
                <w:b w:val="0"/>
                <w:i w:val="0"/>
                <w:sz w:val="15"/>
              </w:rPr>
              <w:t>13.1</w:t>
            </w:r>
          </w:p>
        </w:tc>
        <w:tc>
          <w:tcPr>
            <w:tcW w:type="dxa" w:w="1020"/>
          </w:tcPr>
          <w:p>
            <w:pPr>
              <w:spacing w:after="0" w:line="240" w:lineRule="auto"/>
              <w:jc w:val="center"/>
            </w:pPr>
            <w:r/>
            <w:r>
              <w:rPr>
                <w:rFonts w:ascii="Times New Roman" w:hAnsi="Times New Roman"/>
                <w:b w:val="0"/>
                <w:i w:val="0"/>
                <w:sz w:val="15"/>
              </w:rPr>
              <w:t>0.77</w:t>
            </w:r>
          </w:p>
        </w:tc>
        <w:tc>
          <w:tcPr>
            <w:tcW w:type="dxa" w:w="1020"/>
          </w:tcPr>
          <w:p>
            <w:pPr>
              <w:spacing w:after="0" w:line="240" w:lineRule="auto"/>
              <w:jc w:val="center"/>
            </w:pPr>
            <w:r/>
            <w:r>
              <w:rPr>
                <w:rFonts w:ascii="Times New Roman" w:hAnsi="Times New Roman"/>
                <w:b w:val="0"/>
                <w:i w:val="0"/>
                <w:sz w:val="15"/>
              </w:rPr>
              <w:t>15.5</w:t>
            </w:r>
          </w:p>
        </w:tc>
        <w:tc>
          <w:tcPr>
            <w:tcW w:type="dxa" w:w="907"/>
          </w:tcPr>
          <w:p>
            <w:pPr>
              <w:spacing w:after="0" w:line="240" w:lineRule="auto"/>
              <w:jc w:val="center"/>
            </w:pPr>
            <w:r/>
            <w:r>
              <w:rPr>
                <w:rFonts w:ascii="Times New Roman" w:hAnsi="Times New Roman"/>
                <w:b w:val="0"/>
                <w:i w:val="0"/>
                <w:sz w:val="15"/>
              </w:rPr>
              <w:t>13.4</w:t>
            </w:r>
          </w:p>
        </w:tc>
        <w:tc>
          <w:tcPr>
            <w:tcW w:type="dxa" w:w="1020"/>
          </w:tcPr>
          <w:p>
            <w:pPr>
              <w:spacing w:after="0" w:line="240" w:lineRule="auto"/>
              <w:jc w:val="center"/>
            </w:pPr>
            <w:r/>
            <w:r>
              <w:rPr>
                <w:rFonts w:ascii="Times New Roman" w:hAnsi="Times New Roman"/>
                <w:b w:val="0"/>
                <w:i w:val="0"/>
                <w:sz w:val="15"/>
              </w:rPr>
              <w:t>1.03</w:t>
            </w:r>
          </w:p>
        </w:tc>
        <w:tc>
          <w:tcPr>
            <w:tcW w:type="dxa" w:w="1020"/>
          </w:tcPr>
          <w:p>
            <w:pPr>
              <w:spacing w:after="0" w:line="240" w:lineRule="auto"/>
              <w:jc w:val="center"/>
            </w:pPr>
            <w:r/>
            <w:r>
              <w:rPr>
                <w:rFonts w:ascii="Times New Roman" w:hAnsi="Times New Roman"/>
                <w:b w:val="0"/>
                <w:i w:val="0"/>
                <w:sz w:val="15"/>
              </w:rPr>
              <w:t>20.8</w:t>
            </w:r>
          </w:p>
        </w:tc>
      </w:tr>
      <w:tr>
        <w:tc>
          <w:tcPr>
            <w:tcW w:type="dxa" w:w="1474"/>
          </w:tcPr>
          <w:p>
            <w:pPr>
              <w:spacing w:after="0" w:line="240" w:lineRule="auto"/>
            </w:pPr>
            <w:r/>
            <w:r>
              <w:rPr>
                <w:rFonts w:ascii="Times New Roman" w:hAnsi="Times New Roman"/>
                <w:b w:val="0"/>
                <w:i w:val="0"/>
                <w:sz w:val="15"/>
              </w:rPr>
              <w:t>Impulse noise</w:t>
            </w:r>
          </w:p>
        </w:tc>
        <w:tc>
          <w:tcPr>
            <w:tcW w:type="dxa" w:w="510"/>
          </w:tcPr>
          <w:p>
            <w:pPr>
              <w:spacing w:after="0" w:line="240" w:lineRule="auto"/>
              <w:jc w:val="center"/>
            </w:pPr>
            <w:r/>
            <w:r>
              <w:rPr>
                <w:rFonts w:ascii="Times New Roman" w:hAnsi="Times New Roman"/>
                <w:b w:val="0"/>
                <w:i w:val="0"/>
                <w:sz w:val="15"/>
              </w:rPr>
              <w:t>5</w:t>
            </w:r>
          </w:p>
        </w:tc>
        <w:tc>
          <w:tcPr>
            <w:tcW w:type="dxa" w:w="1077"/>
          </w:tcPr>
          <w:p>
            <w:pPr>
              <w:spacing w:after="0" w:line="240" w:lineRule="auto"/>
              <w:jc w:val="center"/>
            </w:pPr>
            <w:r/>
            <w:r>
              <w:rPr>
                <w:rFonts w:ascii="Times New Roman" w:hAnsi="Times New Roman"/>
                <w:b w:val="0"/>
                <w:i w:val="0"/>
                <w:sz w:val="15"/>
              </w:rPr>
              <w:t>4.5</w:t>
            </w:r>
          </w:p>
        </w:tc>
        <w:tc>
          <w:tcPr>
            <w:tcW w:type="dxa" w:w="907"/>
          </w:tcPr>
          <w:p>
            <w:pPr>
              <w:spacing w:after="0" w:line="240" w:lineRule="auto"/>
              <w:jc w:val="center"/>
            </w:pPr>
            <w:r/>
            <w:r>
              <w:rPr>
                <w:rFonts w:ascii="Times New Roman" w:hAnsi="Times New Roman"/>
                <w:b w:val="0"/>
                <w:i w:val="0"/>
                <w:sz w:val="15"/>
              </w:rPr>
              <w:t>3.6</w:t>
            </w:r>
          </w:p>
        </w:tc>
        <w:tc>
          <w:tcPr>
            <w:tcW w:type="dxa" w:w="1020"/>
          </w:tcPr>
          <w:p>
            <w:pPr>
              <w:spacing w:after="0" w:line="240" w:lineRule="auto"/>
              <w:jc w:val="center"/>
            </w:pPr>
            <w:r/>
            <w:r>
              <w:rPr>
                <w:rFonts w:ascii="Times New Roman" w:hAnsi="Times New Roman"/>
                <w:b w:val="0"/>
                <w:i w:val="0"/>
                <w:sz w:val="15"/>
              </w:rPr>
              <w:t>0.72</w:t>
            </w:r>
          </w:p>
        </w:tc>
        <w:tc>
          <w:tcPr>
            <w:tcW w:type="dxa" w:w="1020"/>
          </w:tcPr>
          <w:p>
            <w:pPr>
              <w:spacing w:after="0" w:line="240" w:lineRule="auto"/>
              <w:jc w:val="center"/>
            </w:pPr>
            <w:r/>
            <w:r>
              <w:rPr>
                <w:rFonts w:ascii="Times New Roman" w:hAnsi="Times New Roman"/>
                <w:b w:val="0"/>
                <w:i w:val="0"/>
                <w:sz w:val="15"/>
              </w:rPr>
              <w:t>3.9</w:t>
            </w:r>
          </w:p>
        </w:tc>
        <w:tc>
          <w:tcPr>
            <w:tcW w:type="dxa" w:w="907"/>
          </w:tcPr>
          <w:p>
            <w:pPr>
              <w:spacing w:after="0" w:line="240" w:lineRule="auto"/>
              <w:jc w:val="center"/>
            </w:pPr>
            <w:r/>
            <w:r>
              <w:rPr>
                <w:rFonts w:ascii="Times New Roman" w:hAnsi="Times New Roman"/>
                <w:b w:val="0"/>
                <w:i w:val="0"/>
                <w:sz w:val="15"/>
              </w:rPr>
              <w:t>3.6</w:t>
            </w:r>
          </w:p>
        </w:tc>
        <w:tc>
          <w:tcPr>
            <w:tcW w:type="dxa" w:w="1020"/>
          </w:tcPr>
          <w:p>
            <w:pPr>
              <w:spacing w:after="0" w:line="240" w:lineRule="auto"/>
              <w:jc w:val="center"/>
            </w:pPr>
            <w:r/>
            <w:r>
              <w:rPr>
                <w:rFonts w:ascii="Times New Roman" w:hAnsi="Times New Roman"/>
                <w:b w:val="0"/>
                <w:i w:val="0"/>
                <w:sz w:val="15"/>
              </w:rPr>
              <w:t>0.99</w:t>
            </w:r>
          </w:p>
        </w:tc>
        <w:tc>
          <w:tcPr>
            <w:tcW w:type="dxa" w:w="1020"/>
          </w:tcPr>
          <w:p>
            <w:pPr>
              <w:spacing w:after="0" w:line="240" w:lineRule="auto"/>
              <w:jc w:val="center"/>
            </w:pPr>
            <w:r/>
            <w:r>
              <w:rPr>
                <w:rFonts w:ascii="Times New Roman" w:hAnsi="Times New Roman"/>
                <w:b w:val="0"/>
                <w:i w:val="0"/>
                <w:sz w:val="15"/>
              </w:rPr>
              <w:t>4.8</w:t>
            </w:r>
          </w:p>
        </w:tc>
      </w:tr>
      <w:tr>
        <w:tc>
          <w:tcPr>
            <w:tcW w:type="dxa" w:w="1474"/>
          </w:tcPr>
          <w:p>
            <w:pPr>
              <w:spacing w:after="0" w:line="240" w:lineRule="auto"/>
            </w:pPr>
            <w:r/>
            <w:r>
              <w:rPr>
                <w:rFonts w:ascii="Times New Roman" w:hAnsi="Times New Roman"/>
                <w:b w:val="0"/>
                <w:i w:val="0"/>
                <w:sz w:val="15"/>
              </w:rPr>
              <w:t>Gaussian blur</w:t>
            </w:r>
          </w:p>
        </w:tc>
        <w:tc>
          <w:tcPr>
            <w:tcW w:type="dxa" w:w="510"/>
          </w:tcPr>
          <w:p>
            <w:pPr>
              <w:spacing w:after="0" w:line="240" w:lineRule="auto"/>
              <w:jc w:val="center"/>
            </w:pPr>
            <w:r/>
            <w:r>
              <w:rPr>
                <w:rFonts w:ascii="Times New Roman" w:hAnsi="Times New Roman"/>
                <w:b w:val="0"/>
                <w:i w:val="0"/>
                <w:sz w:val="15"/>
              </w:rPr>
              <w:t>3</w:t>
            </w:r>
          </w:p>
        </w:tc>
        <w:tc>
          <w:tcPr>
            <w:tcW w:type="dxa" w:w="1077"/>
          </w:tcPr>
          <w:p>
            <w:pPr>
              <w:spacing w:after="0" w:line="240" w:lineRule="auto"/>
              <w:jc w:val="center"/>
            </w:pPr>
            <w:r/>
            <w:r>
              <w:rPr>
                <w:rFonts w:ascii="Times New Roman" w:hAnsi="Times New Roman"/>
                <w:b w:val="0"/>
                <w:i w:val="0"/>
                <w:sz w:val="15"/>
              </w:rPr>
              <w:t>45.7</w:t>
            </w:r>
          </w:p>
        </w:tc>
        <w:tc>
          <w:tcPr>
            <w:tcW w:type="dxa" w:w="907"/>
          </w:tcPr>
          <w:p>
            <w:pPr>
              <w:spacing w:after="0" w:line="240" w:lineRule="auto"/>
              <w:jc w:val="center"/>
            </w:pPr>
            <w:r/>
            <w:r>
              <w:rPr>
                <w:rFonts w:ascii="Times New Roman" w:hAnsi="Times New Roman"/>
                <w:b w:val="0"/>
                <w:i w:val="0"/>
                <w:sz w:val="15"/>
              </w:rPr>
              <w:t>48.5</w:t>
            </w:r>
          </w:p>
        </w:tc>
        <w:tc>
          <w:tcPr>
            <w:tcW w:type="dxa" w:w="1020"/>
          </w:tcPr>
          <w:p>
            <w:pPr>
              <w:spacing w:after="0" w:line="240" w:lineRule="auto"/>
              <w:jc w:val="center"/>
            </w:pPr>
            <w:r/>
            <w:r>
              <w:rPr>
                <w:rFonts w:ascii="Times New Roman" w:hAnsi="Times New Roman"/>
                <w:b w:val="0"/>
                <w:i w:val="0"/>
                <w:sz w:val="15"/>
              </w:rPr>
              <w:t>0.70</w:t>
            </w:r>
          </w:p>
        </w:tc>
        <w:tc>
          <w:tcPr>
            <w:tcW w:type="dxa" w:w="1020"/>
          </w:tcPr>
          <w:p>
            <w:pPr>
              <w:spacing w:after="0" w:line="240" w:lineRule="auto"/>
              <w:jc w:val="center"/>
            </w:pPr>
            <w:r/>
            <w:r>
              <w:rPr>
                <w:rFonts w:ascii="Times New Roman" w:hAnsi="Times New Roman"/>
                <w:b w:val="0"/>
                <w:i w:val="0"/>
                <w:sz w:val="15"/>
              </w:rPr>
              <w:t>56.1</w:t>
            </w:r>
          </w:p>
        </w:tc>
        <w:tc>
          <w:tcPr>
            <w:tcW w:type="dxa" w:w="907"/>
          </w:tcPr>
          <w:p>
            <w:pPr>
              <w:spacing w:after="0" w:line="240" w:lineRule="auto"/>
              <w:jc w:val="center"/>
            </w:pPr>
            <w:r/>
            <w:r>
              <w:rPr>
                <w:rFonts w:ascii="Times New Roman" w:hAnsi="Times New Roman"/>
                <w:b w:val="0"/>
                <w:i w:val="0"/>
                <w:sz w:val="15"/>
              </w:rPr>
              <w:t>50.1</w:t>
            </w:r>
          </w:p>
        </w:tc>
        <w:tc>
          <w:tcPr>
            <w:tcW w:type="dxa" w:w="1020"/>
          </w:tcPr>
          <w:p>
            <w:pPr>
              <w:spacing w:after="0" w:line="240" w:lineRule="auto"/>
              <w:jc w:val="center"/>
            </w:pPr>
            <w:r/>
            <w:r>
              <w:rPr>
                <w:rFonts w:ascii="Times New Roman" w:hAnsi="Times New Roman"/>
                <w:b w:val="0"/>
                <w:i w:val="0"/>
                <w:sz w:val="15"/>
              </w:rPr>
              <w:t>0.93</w:t>
            </w:r>
          </w:p>
        </w:tc>
        <w:tc>
          <w:tcPr>
            <w:tcW w:type="dxa" w:w="1020"/>
          </w:tcPr>
          <w:p>
            <w:pPr>
              <w:spacing w:after="0" w:line="240" w:lineRule="auto"/>
              <w:jc w:val="center"/>
            </w:pPr>
            <w:r/>
            <w:r>
              <w:rPr>
                <w:rFonts w:ascii="Times New Roman" w:hAnsi="Times New Roman"/>
                <w:b w:val="0"/>
                <w:i w:val="0"/>
                <w:sz w:val="15"/>
              </w:rPr>
              <w:t>72.3</w:t>
            </w:r>
          </w:p>
        </w:tc>
      </w:tr>
      <w:tr>
        <w:tc>
          <w:tcPr>
            <w:tcW w:type="dxa" w:w="1474"/>
          </w:tcPr>
          <w:p>
            <w:pPr>
              <w:spacing w:after="0" w:line="240" w:lineRule="auto"/>
            </w:pPr>
            <w:r/>
            <w:r>
              <w:rPr>
                <w:rFonts w:ascii="Times New Roman" w:hAnsi="Times New Roman"/>
                <w:b w:val="0"/>
                <w:i w:val="0"/>
                <w:sz w:val="15"/>
              </w:rPr>
              <w:t>Gaussian blur</w:t>
            </w:r>
          </w:p>
        </w:tc>
        <w:tc>
          <w:tcPr>
            <w:tcW w:type="dxa" w:w="510"/>
          </w:tcPr>
          <w:p>
            <w:pPr>
              <w:spacing w:after="0" w:line="240" w:lineRule="auto"/>
              <w:jc w:val="center"/>
            </w:pPr>
            <w:r/>
            <w:r>
              <w:rPr>
                <w:rFonts w:ascii="Times New Roman" w:hAnsi="Times New Roman"/>
                <w:b w:val="0"/>
                <w:i w:val="0"/>
                <w:sz w:val="15"/>
              </w:rPr>
              <w:t>5</w:t>
            </w:r>
          </w:p>
        </w:tc>
        <w:tc>
          <w:tcPr>
            <w:tcW w:type="dxa" w:w="1077"/>
          </w:tcPr>
          <w:p>
            <w:pPr>
              <w:spacing w:after="0" w:line="240" w:lineRule="auto"/>
              <w:jc w:val="center"/>
            </w:pPr>
            <w:r/>
            <w:r>
              <w:rPr>
                <w:rFonts w:ascii="Times New Roman" w:hAnsi="Times New Roman"/>
                <w:b w:val="0"/>
                <w:i w:val="0"/>
                <w:sz w:val="15"/>
              </w:rPr>
              <w:t>18.7</w:t>
            </w:r>
          </w:p>
        </w:tc>
        <w:tc>
          <w:tcPr>
            <w:tcW w:type="dxa" w:w="907"/>
          </w:tcPr>
          <w:p>
            <w:pPr>
              <w:spacing w:after="0" w:line="240" w:lineRule="auto"/>
              <w:jc w:val="center"/>
            </w:pPr>
            <w:r/>
            <w:r>
              <w:rPr>
                <w:rFonts w:ascii="Times New Roman" w:hAnsi="Times New Roman"/>
                <w:b w:val="0"/>
                <w:i w:val="0"/>
                <w:sz w:val="15"/>
              </w:rPr>
              <w:t>20.6</w:t>
            </w:r>
          </w:p>
        </w:tc>
        <w:tc>
          <w:tcPr>
            <w:tcW w:type="dxa" w:w="1020"/>
          </w:tcPr>
          <w:p>
            <w:pPr>
              <w:spacing w:after="0" w:line="240" w:lineRule="auto"/>
              <w:jc w:val="center"/>
            </w:pPr>
            <w:r/>
            <w:r>
              <w:rPr>
                <w:rFonts w:ascii="Times New Roman" w:hAnsi="Times New Roman"/>
                <w:b w:val="0"/>
                <w:i w:val="0"/>
                <w:sz w:val="15"/>
              </w:rPr>
              <w:t>0.78</w:t>
            </w:r>
          </w:p>
        </w:tc>
        <w:tc>
          <w:tcPr>
            <w:tcW w:type="dxa" w:w="1020"/>
          </w:tcPr>
          <w:p>
            <w:pPr>
              <w:spacing w:after="0" w:line="240" w:lineRule="auto"/>
              <w:jc w:val="center"/>
            </w:pPr>
            <w:r/>
            <w:r>
              <w:rPr>
                <w:rFonts w:ascii="Times New Roman" w:hAnsi="Times New Roman"/>
                <w:b w:val="0"/>
                <w:i w:val="0"/>
                <w:sz w:val="15"/>
              </w:rPr>
              <w:t>25.2</w:t>
            </w:r>
          </w:p>
        </w:tc>
        <w:tc>
          <w:tcPr>
            <w:tcW w:type="dxa" w:w="907"/>
          </w:tcPr>
          <w:p>
            <w:pPr>
              <w:spacing w:after="0" w:line="240" w:lineRule="auto"/>
              <w:jc w:val="center"/>
            </w:pPr>
            <w:r/>
            <w:r>
              <w:rPr>
                <w:rFonts w:ascii="Times New Roman" w:hAnsi="Times New Roman"/>
                <w:b w:val="0"/>
                <w:i w:val="0"/>
                <w:sz w:val="15"/>
              </w:rPr>
              <w:t>21.1</w:t>
            </w:r>
          </w:p>
        </w:tc>
        <w:tc>
          <w:tcPr>
            <w:tcW w:type="dxa" w:w="1020"/>
          </w:tcPr>
          <w:p>
            <w:pPr>
              <w:spacing w:after="0" w:line="240" w:lineRule="auto"/>
              <w:jc w:val="center"/>
            </w:pPr>
            <w:r/>
            <w:r>
              <w:rPr>
                <w:rFonts w:ascii="Times New Roman" w:hAnsi="Times New Roman"/>
                <w:b w:val="0"/>
                <w:i w:val="0"/>
                <w:sz w:val="15"/>
              </w:rPr>
              <w:t>1.04</w:t>
            </w:r>
          </w:p>
        </w:tc>
        <w:tc>
          <w:tcPr>
            <w:tcW w:type="dxa" w:w="1020"/>
          </w:tcPr>
          <w:p>
            <w:pPr>
              <w:spacing w:after="0" w:line="240" w:lineRule="auto"/>
              <w:jc w:val="center"/>
            </w:pPr>
            <w:r/>
            <w:r>
              <w:rPr>
                <w:rFonts w:ascii="Times New Roman" w:hAnsi="Times New Roman"/>
                <w:b w:val="0"/>
                <w:i w:val="0"/>
                <w:sz w:val="15"/>
              </w:rPr>
              <w:t>37.1</w:t>
            </w:r>
          </w:p>
        </w:tc>
      </w:tr>
      <w:tr>
        <w:tc>
          <w:tcPr>
            <w:tcW w:type="dxa" w:w="1474"/>
          </w:tcPr>
          <w:p>
            <w:pPr>
              <w:spacing w:after="0" w:line="240" w:lineRule="auto"/>
            </w:pPr>
            <w:r/>
            <w:r>
              <w:rPr>
                <w:rFonts w:ascii="Times New Roman" w:hAnsi="Times New Roman"/>
                <w:b w:val="0"/>
                <w:i w:val="0"/>
                <w:sz w:val="15"/>
              </w:rPr>
              <w:t>Defocus blur</w:t>
            </w:r>
          </w:p>
        </w:tc>
        <w:tc>
          <w:tcPr>
            <w:tcW w:type="dxa" w:w="510"/>
          </w:tcPr>
          <w:p>
            <w:pPr>
              <w:spacing w:after="0" w:line="240" w:lineRule="auto"/>
              <w:jc w:val="center"/>
            </w:pPr>
            <w:r/>
            <w:r>
              <w:rPr>
                <w:rFonts w:ascii="Times New Roman" w:hAnsi="Times New Roman"/>
                <w:b w:val="0"/>
                <w:i w:val="0"/>
                <w:sz w:val="15"/>
              </w:rPr>
              <w:t>3</w:t>
            </w:r>
          </w:p>
        </w:tc>
        <w:tc>
          <w:tcPr>
            <w:tcW w:type="dxa" w:w="1077"/>
          </w:tcPr>
          <w:p>
            <w:pPr>
              <w:spacing w:after="0" w:line="240" w:lineRule="auto"/>
              <w:jc w:val="center"/>
            </w:pPr>
            <w:r/>
            <w:r>
              <w:rPr>
                <w:rFonts w:ascii="Times New Roman" w:hAnsi="Times New Roman"/>
                <w:b w:val="0"/>
                <w:i w:val="0"/>
                <w:sz w:val="15"/>
              </w:rPr>
              <w:t>60.3</w:t>
            </w:r>
          </w:p>
        </w:tc>
        <w:tc>
          <w:tcPr>
            <w:tcW w:type="dxa" w:w="907"/>
          </w:tcPr>
          <w:p>
            <w:pPr>
              <w:spacing w:after="0" w:line="240" w:lineRule="auto"/>
              <w:jc w:val="center"/>
            </w:pPr>
            <w:r/>
            <w:r>
              <w:rPr>
                <w:rFonts w:ascii="Times New Roman" w:hAnsi="Times New Roman"/>
                <w:b w:val="0"/>
                <w:i w:val="0"/>
                <w:sz w:val="15"/>
              </w:rPr>
              <w:t>62.2</w:t>
            </w:r>
          </w:p>
        </w:tc>
        <w:tc>
          <w:tcPr>
            <w:tcW w:type="dxa" w:w="1020"/>
          </w:tcPr>
          <w:p>
            <w:pPr>
              <w:spacing w:after="0" w:line="240" w:lineRule="auto"/>
              <w:jc w:val="center"/>
            </w:pPr>
            <w:r/>
            <w:r>
              <w:rPr>
                <w:rFonts w:ascii="Times New Roman" w:hAnsi="Times New Roman"/>
                <w:b w:val="0"/>
                <w:i w:val="0"/>
                <w:sz w:val="15"/>
              </w:rPr>
              <w:t>0.63</w:t>
            </w:r>
          </w:p>
        </w:tc>
        <w:tc>
          <w:tcPr>
            <w:tcW w:type="dxa" w:w="1020"/>
          </w:tcPr>
          <w:p>
            <w:pPr>
              <w:spacing w:after="0" w:line="240" w:lineRule="auto"/>
              <w:jc w:val="center"/>
            </w:pPr>
            <w:r/>
            <w:r>
              <w:rPr>
                <w:rFonts w:ascii="Times New Roman" w:hAnsi="Times New Roman"/>
                <w:b w:val="0"/>
                <w:i w:val="0"/>
                <w:sz w:val="15"/>
              </w:rPr>
              <w:t>69.3</w:t>
            </w:r>
          </w:p>
        </w:tc>
        <w:tc>
          <w:tcPr>
            <w:tcW w:type="dxa" w:w="907"/>
          </w:tcPr>
          <w:p>
            <w:pPr>
              <w:spacing w:after="0" w:line="240" w:lineRule="auto"/>
              <w:jc w:val="center"/>
            </w:pPr>
            <w:r/>
            <w:r>
              <w:rPr>
                <w:rFonts w:ascii="Times New Roman" w:hAnsi="Times New Roman"/>
                <w:b w:val="0"/>
                <w:i w:val="0"/>
                <w:sz w:val="15"/>
              </w:rPr>
              <w:t>63.3</w:t>
            </w:r>
          </w:p>
        </w:tc>
        <w:tc>
          <w:tcPr>
            <w:tcW w:type="dxa" w:w="1020"/>
          </w:tcPr>
          <w:p>
            <w:pPr>
              <w:spacing w:after="0" w:line="240" w:lineRule="auto"/>
              <w:jc w:val="center"/>
            </w:pPr>
            <w:r/>
            <w:r>
              <w:rPr>
                <w:rFonts w:ascii="Times New Roman" w:hAnsi="Times New Roman"/>
                <w:b w:val="0"/>
                <w:i w:val="0"/>
                <w:sz w:val="15"/>
              </w:rPr>
              <w:t>0.84</w:t>
            </w:r>
          </w:p>
        </w:tc>
        <w:tc>
          <w:tcPr>
            <w:tcW w:type="dxa" w:w="1020"/>
          </w:tcPr>
          <w:p>
            <w:pPr>
              <w:spacing w:after="0" w:line="240" w:lineRule="auto"/>
              <w:jc w:val="center"/>
            </w:pPr>
            <w:r/>
            <w:r>
              <w:rPr>
                <w:rFonts w:ascii="Times New Roman" w:hAnsi="Times New Roman"/>
                <w:b w:val="0"/>
                <w:i w:val="0"/>
                <w:sz w:val="15"/>
              </w:rPr>
              <w:t>81.8</w:t>
            </w:r>
          </w:p>
        </w:tc>
      </w:tr>
      <w:tr>
        <w:tc>
          <w:tcPr>
            <w:tcW w:type="dxa" w:w="1474"/>
          </w:tcPr>
          <w:p>
            <w:pPr>
              <w:spacing w:after="0" w:line="240" w:lineRule="auto"/>
            </w:pPr>
            <w:r/>
            <w:r>
              <w:rPr>
                <w:rFonts w:ascii="Times New Roman" w:hAnsi="Times New Roman"/>
                <w:b w:val="0"/>
                <w:i w:val="0"/>
                <w:sz w:val="15"/>
              </w:rPr>
              <w:t>Defocus blur</w:t>
            </w:r>
          </w:p>
        </w:tc>
        <w:tc>
          <w:tcPr>
            <w:tcW w:type="dxa" w:w="510"/>
          </w:tcPr>
          <w:p>
            <w:pPr>
              <w:spacing w:after="0" w:line="240" w:lineRule="auto"/>
              <w:jc w:val="center"/>
            </w:pPr>
            <w:r/>
            <w:r>
              <w:rPr>
                <w:rFonts w:ascii="Times New Roman" w:hAnsi="Times New Roman"/>
                <w:b w:val="0"/>
                <w:i w:val="0"/>
                <w:sz w:val="15"/>
              </w:rPr>
              <w:t>5</w:t>
            </w:r>
          </w:p>
        </w:tc>
        <w:tc>
          <w:tcPr>
            <w:tcW w:type="dxa" w:w="1077"/>
          </w:tcPr>
          <w:p>
            <w:pPr>
              <w:spacing w:after="0" w:line="240" w:lineRule="auto"/>
              <w:jc w:val="center"/>
            </w:pPr>
            <w:r/>
            <w:r>
              <w:rPr>
                <w:rFonts w:ascii="Times New Roman" w:hAnsi="Times New Roman"/>
                <w:b w:val="0"/>
                <w:i w:val="0"/>
                <w:sz w:val="15"/>
              </w:rPr>
              <w:t>28.2</w:t>
            </w:r>
          </w:p>
        </w:tc>
        <w:tc>
          <w:tcPr>
            <w:tcW w:type="dxa" w:w="907"/>
          </w:tcPr>
          <w:p>
            <w:pPr>
              <w:spacing w:after="0" w:line="240" w:lineRule="auto"/>
              <w:jc w:val="center"/>
            </w:pPr>
            <w:r/>
            <w:r>
              <w:rPr>
                <w:rFonts w:ascii="Times New Roman" w:hAnsi="Times New Roman"/>
                <w:b w:val="0"/>
                <w:i w:val="0"/>
                <w:sz w:val="15"/>
              </w:rPr>
              <w:t>29.6</w:t>
            </w:r>
          </w:p>
        </w:tc>
        <w:tc>
          <w:tcPr>
            <w:tcW w:type="dxa" w:w="1020"/>
          </w:tcPr>
          <w:p>
            <w:pPr>
              <w:spacing w:after="0" w:line="240" w:lineRule="auto"/>
              <w:jc w:val="center"/>
            </w:pPr>
            <w:r/>
            <w:r>
              <w:rPr>
                <w:rFonts w:ascii="Times New Roman" w:hAnsi="Times New Roman"/>
                <w:b w:val="0"/>
                <w:i w:val="0"/>
                <w:sz w:val="15"/>
              </w:rPr>
              <w:t>0.76</w:t>
            </w:r>
          </w:p>
        </w:tc>
        <w:tc>
          <w:tcPr>
            <w:tcW w:type="dxa" w:w="1020"/>
          </w:tcPr>
          <w:p>
            <w:pPr>
              <w:spacing w:after="0" w:line="240" w:lineRule="auto"/>
              <w:jc w:val="center"/>
            </w:pPr>
            <w:r/>
            <w:r>
              <w:rPr>
                <w:rFonts w:ascii="Times New Roman" w:hAnsi="Times New Roman"/>
                <w:b w:val="0"/>
                <w:i w:val="0"/>
                <w:sz w:val="15"/>
              </w:rPr>
              <w:t>35.7</w:t>
            </w:r>
          </w:p>
        </w:tc>
        <w:tc>
          <w:tcPr>
            <w:tcW w:type="dxa" w:w="907"/>
          </w:tcPr>
          <w:p>
            <w:pPr>
              <w:spacing w:after="0" w:line="240" w:lineRule="auto"/>
              <w:jc w:val="center"/>
            </w:pPr>
            <w:r/>
            <w:r>
              <w:rPr>
                <w:rFonts w:ascii="Times New Roman" w:hAnsi="Times New Roman"/>
                <w:b w:val="0"/>
                <w:i w:val="0"/>
                <w:sz w:val="15"/>
              </w:rPr>
              <w:t>30.7</w:t>
            </w:r>
          </w:p>
        </w:tc>
        <w:tc>
          <w:tcPr>
            <w:tcW w:type="dxa" w:w="1020"/>
          </w:tcPr>
          <w:p>
            <w:pPr>
              <w:spacing w:after="0" w:line="240" w:lineRule="auto"/>
              <w:jc w:val="center"/>
            </w:pPr>
            <w:r/>
            <w:r>
              <w:rPr>
                <w:rFonts w:ascii="Times New Roman" w:hAnsi="Times New Roman"/>
                <w:b w:val="0"/>
                <w:i w:val="0"/>
                <w:sz w:val="15"/>
              </w:rPr>
              <w:t>1.02</w:t>
            </w:r>
          </w:p>
        </w:tc>
        <w:tc>
          <w:tcPr>
            <w:tcW w:type="dxa" w:w="1020"/>
          </w:tcPr>
          <w:p>
            <w:pPr>
              <w:spacing w:after="0" w:line="240" w:lineRule="auto"/>
              <w:jc w:val="center"/>
            </w:pPr>
            <w:r/>
            <w:r>
              <w:rPr>
                <w:rFonts w:ascii="Times New Roman" w:hAnsi="Times New Roman"/>
                <w:b w:val="0"/>
                <w:i w:val="0"/>
                <w:sz w:val="15"/>
              </w:rPr>
              <w:t>51.2</w:t>
            </w:r>
          </w:p>
        </w:tc>
      </w:tr>
      <w:tr>
        <w:tc>
          <w:tcPr>
            <w:tcW w:type="dxa" w:w="1474"/>
          </w:tcPr>
          <w:p>
            <w:pPr>
              <w:spacing w:after="0" w:line="240" w:lineRule="auto"/>
            </w:pPr>
            <w:r/>
            <w:r>
              <w:rPr>
                <w:rFonts w:ascii="Times New Roman" w:hAnsi="Times New Roman"/>
                <w:b w:val="0"/>
                <w:i w:val="0"/>
                <w:sz w:val="15"/>
              </w:rPr>
              <w:t>Contrast</w:t>
            </w:r>
          </w:p>
        </w:tc>
        <w:tc>
          <w:tcPr>
            <w:tcW w:type="dxa" w:w="510"/>
          </w:tcPr>
          <w:p>
            <w:pPr>
              <w:spacing w:after="0" w:line="240" w:lineRule="auto"/>
              <w:jc w:val="center"/>
            </w:pPr>
            <w:r/>
            <w:r>
              <w:rPr>
                <w:rFonts w:ascii="Times New Roman" w:hAnsi="Times New Roman"/>
                <w:b w:val="0"/>
                <w:i w:val="0"/>
                <w:sz w:val="15"/>
              </w:rPr>
              <w:t>3</w:t>
            </w:r>
          </w:p>
        </w:tc>
        <w:tc>
          <w:tcPr>
            <w:tcW w:type="dxa" w:w="1077"/>
          </w:tcPr>
          <w:p>
            <w:pPr>
              <w:spacing w:after="0" w:line="240" w:lineRule="auto"/>
              <w:jc w:val="center"/>
            </w:pPr>
            <w:r/>
            <w:r>
              <w:rPr>
                <w:rFonts w:ascii="Times New Roman" w:hAnsi="Times New Roman"/>
                <w:b w:val="0"/>
                <w:i w:val="0"/>
                <w:sz w:val="15"/>
              </w:rPr>
              <w:t>57.4</w:t>
            </w:r>
          </w:p>
        </w:tc>
        <w:tc>
          <w:tcPr>
            <w:tcW w:type="dxa" w:w="907"/>
          </w:tcPr>
          <w:p>
            <w:pPr>
              <w:spacing w:after="0" w:line="240" w:lineRule="auto"/>
              <w:jc w:val="center"/>
            </w:pPr>
            <w:r/>
            <w:r>
              <w:rPr>
                <w:rFonts w:ascii="Times New Roman" w:hAnsi="Times New Roman"/>
                <w:b w:val="0"/>
                <w:i w:val="0"/>
                <w:sz w:val="15"/>
              </w:rPr>
              <w:t>58.9</w:t>
            </w:r>
          </w:p>
        </w:tc>
        <w:tc>
          <w:tcPr>
            <w:tcW w:type="dxa" w:w="1020"/>
          </w:tcPr>
          <w:p>
            <w:pPr>
              <w:spacing w:after="0" w:line="240" w:lineRule="auto"/>
              <w:jc w:val="center"/>
            </w:pPr>
            <w:r/>
            <w:r>
              <w:rPr>
                <w:rFonts w:ascii="Times New Roman" w:hAnsi="Times New Roman"/>
                <w:b w:val="0"/>
                <w:i w:val="0"/>
                <w:sz w:val="15"/>
              </w:rPr>
              <w:t>0.67</w:t>
            </w:r>
          </w:p>
        </w:tc>
        <w:tc>
          <w:tcPr>
            <w:tcW w:type="dxa" w:w="1020"/>
          </w:tcPr>
          <w:p>
            <w:pPr>
              <w:spacing w:after="0" w:line="240" w:lineRule="auto"/>
              <w:jc w:val="center"/>
            </w:pPr>
            <w:r/>
            <w:r>
              <w:rPr>
                <w:rFonts w:ascii="Times New Roman" w:hAnsi="Times New Roman"/>
                <w:b w:val="0"/>
                <w:i w:val="0"/>
                <w:sz w:val="15"/>
              </w:rPr>
              <w:t>66.7</w:t>
            </w:r>
          </w:p>
        </w:tc>
        <w:tc>
          <w:tcPr>
            <w:tcW w:type="dxa" w:w="907"/>
          </w:tcPr>
          <w:p>
            <w:pPr>
              <w:spacing w:after="0" w:line="240" w:lineRule="auto"/>
              <w:jc w:val="center"/>
            </w:pPr>
            <w:r/>
            <w:r>
              <w:rPr>
                <w:rFonts w:ascii="Times New Roman" w:hAnsi="Times New Roman"/>
                <w:b w:val="0"/>
                <w:i w:val="0"/>
                <w:sz w:val="15"/>
              </w:rPr>
              <w:t>60.6</w:t>
            </w:r>
          </w:p>
        </w:tc>
        <w:tc>
          <w:tcPr>
            <w:tcW w:type="dxa" w:w="1020"/>
          </w:tcPr>
          <w:p>
            <w:pPr>
              <w:spacing w:after="0" w:line="240" w:lineRule="auto"/>
              <w:jc w:val="center"/>
            </w:pPr>
            <w:r/>
            <w:r>
              <w:rPr>
                <w:rFonts w:ascii="Times New Roman" w:hAnsi="Times New Roman"/>
                <w:b w:val="0"/>
                <w:i w:val="0"/>
                <w:sz w:val="15"/>
              </w:rPr>
              <w:t>0.90</w:t>
            </w:r>
          </w:p>
        </w:tc>
        <w:tc>
          <w:tcPr>
            <w:tcW w:type="dxa" w:w="1020"/>
          </w:tcPr>
          <w:p>
            <w:pPr>
              <w:spacing w:after="0" w:line="240" w:lineRule="auto"/>
              <w:jc w:val="center"/>
            </w:pPr>
            <w:r/>
            <w:r>
              <w:rPr>
                <w:rFonts w:ascii="Times New Roman" w:hAnsi="Times New Roman"/>
                <w:b w:val="0"/>
                <w:i w:val="0"/>
                <w:sz w:val="15"/>
              </w:rPr>
              <w:t>80.8</w:t>
            </w:r>
          </w:p>
        </w:tc>
      </w:tr>
      <w:tr>
        <w:tc>
          <w:tcPr>
            <w:tcW w:type="dxa" w:w="1474"/>
          </w:tcPr>
          <w:p>
            <w:pPr>
              <w:spacing w:after="0" w:line="240" w:lineRule="auto"/>
            </w:pPr>
            <w:r/>
            <w:r>
              <w:rPr>
                <w:rFonts w:ascii="Times New Roman" w:hAnsi="Times New Roman"/>
                <w:b w:val="0"/>
                <w:i w:val="0"/>
                <w:sz w:val="15"/>
              </w:rPr>
              <w:t>Contrast</w:t>
            </w:r>
          </w:p>
        </w:tc>
        <w:tc>
          <w:tcPr>
            <w:tcW w:type="dxa" w:w="510"/>
          </w:tcPr>
          <w:p>
            <w:pPr>
              <w:spacing w:after="0" w:line="240" w:lineRule="auto"/>
              <w:jc w:val="center"/>
            </w:pPr>
            <w:r/>
            <w:r>
              <w:rPr>
                <w:rFonts w:ascii="Times New Roman" w:hAnsi="Times New Roman"/>
                <w:b w:val="0"/>
                <w:i w:val="0"/>
                <w:sz w:val="15"/>
              </w:rPr>
              <w:t>5</w:t>
            </w:r>
          </w:p>
        </w:tc>
        <w:tc>
          <w:tcPr>
            <w:tcW w:type="dxa" w:w="1077"/>
          </w:tcPr>
          <w:p>
            <w:pPr>
              <w:spacing w:after="0" w:line="240" w:lineRule="auto"/>
              <w:jc w:val="center"/>
            </w:pPr>
            <w:r/>
            <w:r>
              <w:rPr>
                <w:rFonts w:ascii="Times New Roman" w:hAnsi="Times New Roman"/>
                <w:b w:val="0"/>
                <w:i w:val="0"/>
                <w:sz w:val="15"/>
              </w:rPr>
              <w:t>14.6</w:t>
            </w:r>
          </w:p>
        </w:tc>
        <w:tc>
          <w:tcPr>
            <w:tcW w:type="dxa" w:w="907"/>
          </w:tcPr>
          <w:p>
            <w:pPr>
              <w:spacing w:after="0" w:line="240" w:lineRule="auto"/>
              <w:jc w:val="center"/>
            </w:pPr>
            <w:r/>
            <w:r>
              <w:rPr>
                <w:rFonts w:ascii="Times New Roman" w:hAnsi="Times New Roman"/>
                <w:b w:val="0"/>
                <w:i w:val="0"/>
                <w:sz w:val="15"/>
              </w:rPr>
              <w:t>17.4</w:t>
            </w:r>
          </w:p>
        </w:tc>
        <w:tc>
          <w:tcPr>
            <w:tcW w:type="dxa" w:w="1020"/>
          </w:tcPr>
          <w:p>
            <w:pPr>
              <w:spacing w:after="0" w:line="240" w:lineRule="auto"/>
              <w:jc w:val="center"/>
            </w:pPr>
            <w:r/>
            <w:r>
              <w:rPr>
                <w:rFonts w:ascii="Times New Roman" w:hAnsi="Times New Roman"/>
                <w:b w:val="0"/>
                <w:i w:val="0"/>
                <w:sz w:val="15"/>
              </w:rPr>
              <w:t>0.86</w:t>
            </w:r>
          </w:p>
        </w:tc>
        <w:tc>
          <w:tcPr>
            <w:tcW w:type="dxa" w:w="1020"/>
          </w:tcPr>
          <w:p>
            <w:pPr>
              <w:spacing w:after="0" w:line="240" w:lineRule="auto"/>
              <w:jc w:val="center"/>
            </w:pPr>
            <w:r/>
            <w:r>
              <w:rPr>
                <w:rFonts w:ascii="Times New Roman" w:hAnsi="Times New Roman"/>
                <w:b w:val="0"/>
                <w:i w:val="0"/>
                <w:sz w:val="15"/>
              </w:rPr>
              <w:t>22.2</w:t>
            </w:r>
          </w:p>
        </w:tc>
        <w:tc>
          <w:tcPr>
            <w:tcW w:type="dxa" w:w="907"/>
          </w:tcPr>
          <w:p>
            <w:pPr>
              <w:spacing w:after="0" w:line="240" w:lineRule="auto"/>
              <w:jc w:val="center"/>
            </w:pPr>
            <w:r/>
            <w:r>
              <w:rPr>
                <w:rFonts w:ascii="Times New Roman" w:hAnsi="Times New Roman"/>
                <w:b w:val="0"/>
                <w:i w:val="0"/>
                <w:sz w:val="15"/>
              </w:rPr>
              <w:t>18.5</w:t>
            </w:r>
          </w:p>
        </w:tc>
        <w:tc>
          <w:tcPr>
            <w:tcW w:type="dxa" w:w="1020"/>
          </w:tcPr>
          <w:p>
            <w:pPr>
              <w:spacing w:after="0" w:line="240" w:lineRule="auto"/>
              <w:jc w:val="center"/>
            </w:pPr>
            <w:r/>
            <w:r>
              <w:rPr>
                <w:rFonts w:ascii="Times New Roman" w:hAnsi="Times New Roman"/>
                <w:b w:val="0"/>
                <w:i w:val="0"/>
                <w:sz w:val="15"/>
              </w:rPr>
              <w:t>1.11</w:t>
            </w:r>
          </w:p>
        </w:tc>
        <w:tc>
          <w:tcPr>
            <w:tcW w:type="dxa" w:w="1020"/>
          </w:tcPr>
          <w:p>
            <w:pPr>
              <w:spacing w:after="0" w:line="240" w:lineRule="auto"/>
              <w:jc w:val="center"/>
            </w:pPr>
            <w:r/>
            <w:r>
              <w:rPr>
                <w:rFonts w:ascii="Times New Roman" w:hAnsi="Times New Roman"/>
                <w:b w:val="0"/>
                <w:i w:val="0"/>
                <w:sz w:val="15"/>
              </w:rPr>
              <w:t>37.1</w:t>
            </w:r>
          </w:p>
        </w:tc>
      </w:tr>
    </w:tbl>
    <w:p>
      <w:pPr>
        <w:spacing w:after="80"/>
      </w:pPr>
    </w:p>
    <w:p>
      <w:pPr>
        <w:keepNext/>
        <w:jc w:val="center"/>
      </w:pPr>
      <w:r>
        <w:drawing>
          <wp:inline xmlns:a="http://schemas.openxmlformats.org/drawingml/2006/main" xmlns:pic="http://schemas.openxmlformats.org/drawingml/2006/picture">
            <wp:extent cx="5220000" cy="2846029"/>
            <wp:docPr id="12" name="Picture 12"/>
            <wp:cNvGraphicFramePr>
              <a:graphicFrameLocks noChangeAspect="1"/>
            </wp:cNvGraphicFramePr>
            <a:graphic>
              <a:graphicData uri="http://schemas.openxmlformats.org/drawingml/2006/picture">
                <pic:pic>
                  <pic:nvPicPr>
                    <pic:cNvPr id="0" name="exit_shift.png"/>
                    <pic:cNvPicPr/>
                  </pic:nvPicPr>
                  <pic:blipFill>
                    <a:blip r:embed="rId20"/>
                    <a:stretch>
                      <a:fillRect/>
                    </a:stretch>
                  </pic:blipFill>
                  <pic:spPr>
                    <a:xfrm>
                      <a:off x="0" y="0"/>
                      <a:ext cx="5220000" cy="2846029"/>
                    </a:xfrm>
                    <a:prstGeom prst="rect"/>
                  </pic:spPr>
                </pic:pic>
              </a:graphicData>
            </a:graphic>
          </wp:inline>
        </w:drawing>
      </w:r>
    </w:p>
    <w:p>
      <w:pPr>
        <w:spacing w:after="160"/>
        <w:jc w:val="center"/>
      </w:pPr>
      <w:r>
        <w:rPr>
          <w:rFonts w:ascii="Times New Roman" w:hAnsi="Times New Roman"/>
          <w:b/>
          <w:sz w:val="19"/>
        </w:rPr>
        <w:t xml:space="preserve">Figure 11: </w:t>
      </w:r>
      <w:r>
        <w:rPr>
          <w:rFonts w:ascii="Times New Roman" w:hAnsi="Times New Roman"/>
          <w:i/>
          <w:sz w:val="19"/>
        </w:rPr>
        <w:t>Where EE-ResNet-18 images exit on clean and corrupted inputs.</w:t>
      </w:r>
    </w:p>
    <w:p>
      <w:pPr>
        <w:keepNext/>
        <w:jc w:val="center"/>
      </w:pPr>
      <w:r>
        <w:drawing>
          <wp:inline xmlns:a="http://schemas.openxmlformats.org/drawingml/2006/main" xmlns:pic="http://schemas.openxmlformats.org/drawingml/2006/picture">
            <wp:extent cx="5400000" cy="1659952"/>
            <wp:docPr id="13" name="Picture 13"/>
            <wp:cNvGraphicFramePr>
              <a:graphicFrameLocks noChangeAspect="1"/>
            </wp:cNvGraphicFramePr>
            <a:graphic>
              <a:graphicData uri="http://schemas.openxmlformats.org/drawingml/2006/picture">
                <pic:pic>
                  <pic:nvPicPr>
                    <pic:cNvPr id="0" name="corruption_ece.png"/>
                    <pic:cNvPicPr/>
                  </pic:nvPicPr>
                  <pic:blipFill>
                    <a:blip r:embed="rId21"/>
                    <a:stretch>
                      <a:fillRect/>
                    </a:stretch>
                  </pic:blipFill>
                  <pic:spPr>
                    <a:xfrm>
                      <a:off x="0" y="0"/>
                      <a:ext cx="5400000" cy="1659952"/>
                    </a:xfrm>
                    <a:prstGeom prst="rect"/>
                  </pic:spPr>
                </pic:pic>
              </a:graphicData>
            </a:graphic>
          </wp:inline>
        </w:drawing>
      </w:r>
    </w:p>
    <w:p>
      <w:pPr>
        <w:spacing w:after="160"/>
        <w:jc w:val="center"/>
      </w:pPr>
      <w:r>
        <w:rPr>
          <w:rFonts w:ascii="Times New Roman" w:hAnsi="Times New Roman"/>
          <w:b/>
          <w:sz w:val="19"/>
        </w:rPr>
        <w:t xml:space="preserve">Figure 12: </w:t>
      </w:r>
      <w:r>
        <w:rPr>
          <w:rFonts w:ascii="Times New Roman" w:hAnsi="Times New Roman"/>
          <w:i/>
          <w:sz w:val="19"/>
        </w:rPr>
        <w:t>ECE of the EE-ResNet-18 exits under corruption, raw and with temperatures fitted on clean validation data.</w:t>
      </w:r>
    </w:p>
    <w:p>
      <w:pPr>
        <w:jc w:val="both"/>
      </w:pPr>
      <w:r>
        <w:rPr>
          <w:rFonts w:ascii="Times New Roman" w:hAnsi="Times New Roman"/>
          <w:b w:val="0"/>
          <w:i w:val="0"/>
        </w:rPr>
        <w:t>With thresholds frozen from clean validation data, max-prob exiting loses accuracy relative to ResNet-18 on mildly corrupted inputs (58.6% against 62.5% at severity 1, a larger gap than on clean data) and converges to it at high severity (14.2% against 14.3%). Its computation rises only slowly, from 0.54 GFLOPs on clean data to 0.72 at severity 5, because the overconfident exits keep stopping images: 85%, 80% and 74% of images exit early at severities 1, 3 and 5, and only 17% of those at severity 5 are correct. Under Gaussian noise at severity 5, 83% of images exit early with 7% accuracy. Entropy with temperature scaling is markedly more cautious: 36% exit early at severity 5, 25% of them correctly, it spends 0.97 GFLOPs and is at least as accurate as max-prob at every severity. Self-distillation amplifies the problem: the model trained without it exits 48% of images early at severity 5 with 21% accuracy. The ViT behaves very differently. Although less accurate on clean data, it is more robust (48.3% against 36.0% for ResNet-18 at severity 3), and its underconfident exits become cautious by themselves: the share exiting early falls to 17% at severity 5, and 59% of those are correct. Temperatures fitted on clean data do not transfer: the final exit's ECE is 10.7% after scaling at severity 1 and 40.0% at severity 5 (raw: 26.1% and 62.5%).</w:t>
      </w:r>
    </w:p>
    <w:p>
      <w:pPr>
        <w:keepNext/>
        <w:spacing w:after="80" w:before="200"/>
      </w:pPr>
      <w:r>
        <w:rPr>
          <w:rFonts w:ascii="Times New Roman" w:hAnsi="Times New Roman"/>
          <w:b/>
          <w:i w:val="0"/>
          <w:sz w:val="26"/>
        </w:rPr>
        <w:t>7. Discussion</w:t>
      </w:r>
    </w:p>
    <w:p>
      <w:pPr>
        <w:keepNext/>
        <w:spacing w:after="60" w:before="120"/>
      </w:pPr>
      <w:r>
        <w:rPr>
          <w:rFonts w:ascii="Times New Roman" w:hAnsi="Times New Roman"/>
          <w:b/>
          <w:i w:val="0"/>
          <w:sz w:val="23"/>
        </w:rPr>
        <w:t>7.1 Adaptive depth (Objective 1)</w:t>
      </w:r>
    </w:p>
    <w:p>
      <w:pPr>
        <w:jc w:val="both"/>
      </w:pPr>
      <w:r>
        <w:rPr>
          <w:rFonts w:ascii="Times New Roman" w:hAnsi="Times New Roman"/>
          <w:b w:val="0"/>
          <w:i w:val="0"/>
        </w:rPr>
        <w:t>The early-exit networks choose their depth per image: on clean data 65% of images stop at the first exit of EE-ResNet-18 and only 10% use the whole network. Under corruption more images continue, but far fewer than the drop in accuracy would justify for the overconfident CNN, whereas the ViT shifts most images to deeper exits.</w:t>
      </w:r>
    </w:p>
    <w:p>
      <w:pPr>
        <w:keepNext/>
        <w:spacing w:after="60" w:before="120"/>
      </w:pPr>
      <w:r>
        <w:rPr>
          <w:rFonts w:ascii="Times New Roman" w:hAnsi="Times New Roman"/>
          <w:b/>
          <w:i w:val="0"/>
          <w:sz w:val="23"/>
        </w:rPr>
        <w:t>7.2 Accuracy, computation and latency (Objective 2)</w:t>
      </w:r>
    </w:p>
    <w:p>
      <w:pPr>
        <w:jc w:val="both"/>
      </w:pPr>
      <w:r>
        <w:rPr>
          <w:rFonts w:ascii="Times New Roman" w:hAnsi="Times New Roman"/>
          <w:b w:val="0"/>
          <w:i w:val="0"/>
        </w:rPr>
        <w:t>With no accuracy loss on validation, the early-exit ResNet-18 uses 51% fewer FLOPs than ResNet-18 (55% with per-exit thresholds) at 75.32 ± 0.12% against 76.07 ± 0.31%. Measured latency follows FLOPs on a CPU (1.90x with one thread) but hardly on a GPU at batch 1 (1.06x), so FLOP counts alone are not a reliable proxy for speed.</w:t>
      </w:r>
    </w:p>
    <w:p>
      <w:pPr>
        <w:keepNext/>
        <w:spacing w:after="60" w:before="120"/>
      </w:pPr>
      <w:r>
        <w:rPr>
          <w:rFonts w:ascii="Times New Roman" w:hAnsi="Times New Roman"/>
          <w:b/>
          <w:i w:val="0"/>
          <w:sz w:val="23"/>
        </w:rPr>
        <w:t>7.3 Reliability under corruption (Objective 3)</w:t>
      </w:r>
    </w:p>
    <w:p>
      <w:pPr>
        <w:jc w:val="both"/>
      </w:pPr>
      <w:r>
        <w:rPr>
          <w:rFonts w:ascii="Times New Roman" w:hAnsi="Times New Roman"/>
          <w:b w:val="0"/>
          <w:i w:val="0"/>
        </w:rPr>
        <w:t>Raw confidence is a poor routing signal under distribution shift: the self-distilled exits keep stopping corrupted images that they misclassify, and temperatures fitted on clean data only partly correct this. Calibrated entropy makes early decisions clearly more reliable at the cost of extra computation, removing distillation helps, and the underconfident ViT exits are the most dependable.</w:t>
      </w:r>
    </w:p>
    <w:p>
      <w:pPr>
        <w:keepNext/>
        <w:spacing w:after="60" w:before="120"/>
      </w:pPr>
      <w:r>
        <w:rPr>
          <w:rFonts w:ascii="Times New Roman" w:hAnsi="Times New Roman"/>
          <w:b/>
          <w:i w:val="0"/>
          <w:sz w:val="23"/>
        </w:rPr>
        <w:t>7.4 Relation to Prior Work</w:t>
      </w:r>
    </w:p>
    <w:p>
      <w:pPr>
        <w:jc w:val="both"/>
      </w:pPr>
      <w:r>
        <w:rPr>
          <w:rFonts w:ascii="Times New Roman" w:hAnsi="Times New Roman"/>
          <w:b w:val="0"/>
          <w:i w:val="0"/>
        </w:rPr>
        <w:t>Our savings are in line with SDN [4], which reported more than 50% fewer FLOPs at equal accuracy on CIFAR-100, and our CPU speed-ups resemble the measured speed-ups of BranchyNet [1]. The missing GPU speed-up at batch 1 echoes BlockDrop's observation that sequential decisions can cost more than they save [6]. Like Meronen et al. [10] we find early exits miscalibrated; calibration improved routing for the underconfident ViT but not for the overconfident CNN on clean data, which we attribute to the threshold being shared across exits. Self-distillation, used by LGViT [9] to strengthen early exits, improved efficiency here but made the exits overconfident under corruption, an effect that the reviewed early-exit methods do not evaluate [7].</w:t>
      </w:r>
    </w:p>
    <w:p>
      <w:pPr>
        <w:keepNext/>
        <w:spacing w:after="60" w:before="120"/>
      </w:pPr>
      <w:r>
        <w:rPr>
          <w:rFonts w:ascii="Times New Roman" w:hAnsi="Times New Roman"/>
          <w:b/>
          <w:i w:val="0"/>
          <w:sz w:val="23"/>
        </w:rPr>
        <w:t>7.5 Limitations</w:t>
      </w:r>
    </w:p>
    <w:p>
      <w:pPr>
        <w:jc w:val="both"/>
      </w:pPr>
      <w:r>
        <w:rPr>
          <w:rFonts w:ascii="Times New Roman" w:hAnsi="Times New Roman"/>
          <w:b w:val="0"/>
          <w:i w:val="0"/>
        </w:rPr>
        <w:t>All experiments use CIFAR-100 at 32x32 resolution with one CNN and one transformer; larger images and other architectures may behave differently. The corruptions re-implement 6 of the 19 CIFAR-100-C types. Latency was measured on shared cloud machines (one T4 and a virtual CPU), averaged over many images but within one session. The ViT is trained from scratch and remains weaker than the CNN, the ablations use a single seed, and the 5,000-image validation set makes threshold selection somewhat noisy, as the gap between validation and test accuracy shows.</w:t>
      </w:r>
    </w:p>
    <w:p>
      <w:pPr>
        <w:keepNext/>
        <w:spacing w:after="80" w:before="200"/>
      </w:pPr>
      <w:r>
        <w:rPr>
          <w:rFonts w:ascii="Times New Roman" w:hAnsi="Times New Roman"/>
          <w:b/>
          <w:i w:val="0"/>
          <w:sz w:val="26"/>
        </w:rPr>
        <w:t>8. Conclusion and Future Work</w:t>
      </w:r>
    </w:p>
    <w:p>
      <w:pPr>
        <w:jc w:val="both"/>
      </w:pPr>
      <w:r>
        <w:rPr>
          <w:rFonts w:ascii="Times New Roman" w:hAnsi="Times New Roman"/>
          <w:b w:val="0"/>
          <w:i w:val="0"/>
        </w:rPr>
        <w:t>Confidence-based early exits adapt computation to input difficulty: on CIFAR-100 an early-exit ResNet-18 keeps the accuracy of its own final exit on validation with 51-55% fewer FLOPs than ResNet-18, and self-distillation with processing heads lets most images stop at the first exit. The savings are real on CPUs but need batching to appear on GPUs. Calibration fixes the probability estimates of each exit, but routing efficiency and routing reliability are different goals: per-exit thresholds and distillation serve the first, while calibrated entropy and less overconfident exits serve the second, which matters most when the inputs drift away from the training distribution.</w:t>
      </w:r>
    </w:p>
    <w:p>
      <w:pPr>
        <w:pStyle w:val="ListBullet"/>
        <w:spacing w:after="40"/>
        <w:jc w:val="both"/>
      </w:pPr>
      <w:r>
        <w:rPr>
          <w:rFonts w:ascii="Times New Roman" w:hAnsi="Times New Roman"/>
          <w:b w:val="0"/>
          <w:i w:val="0"/>
        </w:rPr>
        <w:t>Exit rules and calibration that remain reliable under distribution shift, for example corruption-aware or test-time calibration, or thresholds that adapt to the input distribution.</w:t>
      </w:r>
    </w:p>
    <w:p>
      <w:pPr>
        <w:pStyle w:val="ListBullet"/>
        <w:spacing w:after="40"/>
        <w:jc w:val="both"/>
      </w:pPr>
      <w:r>
        <w:rPr>
          <w:rFonts w:ascii="Times New Roman" w:hAnsi="Times New Roman"/>
          <w:b w:val="0"/>
          <w:i w:val="0"/>
        </w:rPr>
        <w:t>Distillation objectives that strengthen early exits without making them overconfident.</w:t>
      </w:r>
    </w:p>
    <w:p>
      <w:pPr>
        <w:pStyle w:val="ListBullet"/>
        <w:spacing w:after="40"/>
        <w:jc w:val="both"/>
      </w:pPr>
      <w:r>
        <w:rPr>
          <w:rFonts w:ascii="Times New Roman" w:hAnsi="Times New Roman"/>
          <w:b w:val="0"/>
          <w:i w:val="0"/>
        </w:rPr>
        <w:t>Reducing per-exit synchronisation on GPUs (batched exit decisions, fused kernels or CUDA graphs).</w:t>
      </w:r>
    </w:p>
    <w:p>
      <w:pPr>
        <w:pStyle w:val="ListBullet"/>
        <w:spacing w:after="40"/>
        <w:jc w:val="both"/>
      </w:pPr>
      <w:r>
        <w:rPr>
          <w:rFonts w:ascii="Times New Roman" w:hAnsi="Times New Roman"/>
          <w:b w:val="0"/>
          <w:i w:val="0"/>
        </w:rPr>
        <w:t>Evaluation on larger datasets (Tiny-ImageNet, ImageNet subsets), the full CIFAR-100-C benchmark and pre-trained transformers, with comparisons to learned and patience-based exit policies.</w:t>
      </w:r>
    </w:p>
    <w:p>
      <w:pPr>
        <w:keepNext/>
        <w:spacing w:after="80" w:before="200"/>
      </w:pPr>
      <w:r>
        <w:rPr>
          <w:rFonts w:ascii="Times New Roman" w:hAnsi="Times New Roman"/>
          <w:b/>
          <w:i w:val="0"/>
          <w:sz w:val="26"/>
        </w:rPr>
        <w:t>References</w:t>
      </w:r>
    </w:p>
    <w:p>
      <w:pPr>
        <w:spacing w:after="40"/>
      </w:pPr>
      <w:r>
        <w:rPr>
          <w:rFonts w:ascii="Times New Roman" w:hAnsi="Times New Roman"/>
          <w:b w:val="0"/>
          <w:i w:val="0"/>
          <w:sz w:val="19"/>
        </w:rPr>
        <w:t>[1] S. Teerapittayanon, B. McDanel, and H. T. Kung, "BranchyNet: Fast inference via early exiting from deep neural networks," in Proc. 23rd Int. Conf. Pattern Recognit. (ICPR), 2016, pp. 2464-2469, doi: 10.1109/ICPR.2016.7900006.</w:t>
      </w:r>
    </w:p>
    <w:p>
      <w:pPr>
        <w:spacing w:after="40"/>
      </w:pPr>
      <w:r>
        <w:rPr>
          <w:rFonts w:ascii="Times New Roman" w:hAnsi="Times New Roman"/>
          <w:b w:val="0"/>
          <w:i w:val="0"/>
          <w:sz w:val="19"/>
        </w:rPr>
        <w:t>[2] G. Huang, D. Chen, T. Li, F. Wu, L. van der Maaten, and K. Q. Weinberger, "Multi-scale dense networks for resource efficient image classification," in Proc. Int. Conf. Learn. Represent. (ICLR), 2018, arXiv:1703.09844.</w:t>
      </w:r>
    </w:p>
    <w:p>
      <w:pPr>
        <w:spacing w:after="40"/>
      </w:pPr>
      <w:r>
        <w:rPr>
          <w:rFonts w:ascii="Times New Roman" w:hAnsi="Times New Roman"/>
          <w:b w:val="0"/>
          <w:i w:val="0"/>
          <w:sz w:val="19"/>
        </w:rPr>
        <w:t>[3] X. Wang, F. Yu, Z.-Y. Dou, T. Darrell, and J. E. Gonzalez, "SkipNet: Learning dynamic routing in convolutional networks," in Proc. Eur. Conf. Comput. Vis. (ECCV), Springer, 2018, pp. 420-436, doi: 10.1007/978-3-030-01261-8_25.</w:t>
      </w:r>
    </w:p>
    <w:p>
      <w:pPr>
        <w:spacing w:after="40"/>
      </w:pPr>
      <w:r>
        <w:rPr>
          <w:rFonts w:ascii="Times New Roman" w:hAnsi="Times New Roman"/>
          <w:b w:val="0"/>
          <w:i w:val="0"/>
          <w:sz w:val="19"/>
        </w:rPr>
        <w:t>[4] Y. Kaya, S. Hong, and T. Dumitras, "Shallow-deep networks: Understanding and mitigating network overthinking," in Proc. 36th Int. Conf. Mach. Learn. (ICML), PMLR vol. 97, 2019, pp. 3301-3310.</w:t>
      </w:r>
    </w:p>
    <w:p>
      <w:pPr>
        <w:spacing w:after="40"/>
      </w:pPr>
      <w:r>
        <w:rPr>
          <w:rFonts w:ascii="Times New Roman" w:hAnsi="Times New Roman"/>
          <w:b w:val="0"/>
          <w:i w:val="0"/>
          <w:sz w:val="19"/>
        </w:rPr>
        <w:t>[5] C. Guo, G. Pleiss, Y. Sun, and K. Q. Weinberger, "On calibration of modern neural networks," in Proc. 34th Int. Conf. Mach. Learn. (ICML), PMLR vol. 70, 2017, pp. 1321-1330.</w:t>
      </w:r>
    </w:p>
    <w:p>
      <w:pPr>
        <w:spacing w:after="40"/>
      </w:pPr>
      <w:r>
        <w:rPr>
          <w:rFonts w:ascii="Times New Roman" w:hAnsi="Times New Roman"/>
          <w:b w:val="0"/>
          <w:i w:val="0"/>
          <w:sz w:val="19"/>
        </w:rPr>
        <w:t>[6] Z. Wu, T. Nagarajan, A. Kumar, S. Rennie, L. S. Davis, K. Grauman, and R. Feris, "BlockDrop: Dynamic inference paths in residual networks," in Proc. IEEE/CVF Conf. Comput. Vis. Pattern Recognit. (CVPR), 2018, pp. 8817-8826, doi: 10.1109/CVPR.2018.00919.</w:t>
      </w:r>
    </w:p>
    <w:p>
      <w:pPr>
        <w:spacing w:after="40"/>
      </w:pPr>
      <w:r>
        <w:rPr>
          <w:rFonts w:ascii="Times New Roman" w:hAnsi="Times New Roman"/>
          <w:b w:val="0"/>
          <w:i w:val="0"/>
          <w:sz w:val="19"/>
        </w:rPr>
        <w:t>[7] D. Hendrycks and T. Dietterich, "Benchmarking neural network robustness to common corruptions and perturbations," in Proc. Int. Conf. Learn. Represent. (ICLR), 2019, arXiv:1903.12261.</w:t>
      </w:r>
    </w:p>
    <w:p>
      <w:pPr>
        <w:spacing w:after="40"/>
      </w:pPr>
      <w:r>
        <w:rPr>
          <w:rFonts w:ascii="Times New Roman" w:hAnsi="Times New Roman"/>
          <w:b w:val="0"/>
          <w:i w:val="0"/>
          <w:sz w:val="19"/>
        </w:rPr>
        <w:t>[8] M. Wolczyk, B. Wojcik, K. Balazy, I. T. Podolak, J. Tabor, M. Smieja, and T. Trzcinski, "Zero time waste: Recycling predictions in early exit neural networks," in Proc. Adv. Neural Inf. Process. Syst. (NeurIPS), vol. 34, 2021, pp. 2516-2528.</w:t>
      </w:r>
    </w:p>
    <w:p>
      <w:pPr>
        <w:spacing w:after="40"/>
      </w:pPr>
      <w:r>
        <w:rPr>
          <w:rFonts w:ascii="Times New Roman" w:hAnsi="Times New Roman"/>
          <w:b w:val="0"/>
          <w:i w:val="0"/>
          <w:sz w:val="19"/>
        </w:rPr>
        <w:t>[9] G. Xu, J. Hao, L. Shen, H. Hu, Y. Luo, H. Lin, and J. Shen, "LGViT: Dynamic early exiting for accelerating vision transformer," in Proc. 31st ACM Int. Conf. Multimedia (MM), 2023, pp. 9103-9114, doi: 10.1145/3581783.3611762.</w:t>
      </w:r>
    </w:p>
    <w:p>
      <w:pPr>
        <w:spacing w:after="40"/>
      </w:pPr>
      <w:r>
        <w:rPr>
          <w:rFonts w:ascii="Times New Roman" w:hAnsi="Times New Roman"/>
          <w:b w:val="0"/>
          <w:i w:val="0"/>
          <w:sz w:val="19"/>
        </w:rPr>
        <w:t>[10] L. Meronen, M. Trapp, A. Pilzer, L. Yang, and A. Solin, "Fixing overconfidence in dynamic neural networks," in Proc. IEEE/CVF Winter Conf. Appl. Comput. Vis. (WACV), 2024, pp. 2668-2678, doi: 10.1109/WACV57701.2024.00266.</w:t>
      </w:r>
    </w:p>
    <w:p>
      <w:pPr>
        <w:spacing w:after="40"/>
      </w:pPr>
      <w:r>
        <w:rPr>
          <w:rFonts w:ascii="Times New Roman" w:hAnsi="Times New Roman"/>
          <w:b w:val="0"/>
          <w:i w:val="0"/>
          <w:sz w:val="19"/>
        </w:rPr>
        <w:t>[11] A. Krizhevsky, "Learning multiple layers of features from tiny images," Tech. Rep., Univ. of Toronto, 2009.</w:t>
      </w:r>
    </w:p>
    <w:p>
      <w:pPr>
        <w:spacing w:after="40"/>
      </w:pPr>
      <w:r>
        <w:rPr>
          <w:rFonts w:ascii="Times New Roman" w:hAnsi="Times New Roman"/>
          <w:b w:val="0"/>
          <w:i w:val="0"/>
          <w:sz w:val="19"/>
        </w:rPr>
        <w:t>[12] K. He, X. Zhang, S. Ren, and J. Sun, "Deep residual learning for image recognition," in Proc. IEEE Conf. Comput. Vis. Pattern Recognit. (CVPR), 2016, pp. 770-778.</w:t>
      </w:r>
    </w:p>
    <w:p>
      <w:pPr>
        <w:spacing w:after="40"/>
      </w:pPr>
      <w:r>
        <w:rPr>
          <w:rFonts w:ascii="Times New Roman" w:hAnsi="Times New Roman"/>
          <w:b w:val="0"/>
          <w:i w:val="0"/>
          <w:sz w:val="19"/>
        </w:rPr>
        <w:t>[13] A. Dosovitskiy et al., "An image is worth 16x16 words: Transformers for image recognition at scale," in Proc. Int. Conf. Learn. Represent. (ICLR), 2021.</w:t>
      </w:r>
    </w:p>
    <w:p>
      <w:pPr>
        <w:spacing w:after="40"/>
      </w:pPr>
      <w:r>
        <w:rPr>
          <w:rFonts w:ascii="Times New Roman" w:hAnsi="Times New Roman"/>
          <w:b w:val="0"/>
          <w:i w:val="0"/>
          <w:sz w:val="19"/>
        </w:rPr>
        <w:t>[14] H. Touvron, M. Cord, M. Douze, F. Massa, A. Sablayrolles, and H. Jegou, "Training data-efficient image transformers and distillation through attention," in Proc. 38th Int. Conf. Mach. Learn. (ICML), PMLR vol. 139, 2021, pp. 10347-10357.</w:t>
      </w:r>
    </w:p>
    <w:p>
      <w:pPr>
        <w:spacing w:after="40"/>
      </w:pPr>
      <w:r>
        <w:rPr>
          <w:rFonts w:ascii="Times New Roman" w:hAnsi="Times New Roman"/>
          <w:b w:val="0"/>
          <w:i w:val="0"/>
          <w:sz w:val="19"/>
        </w:rPr>
        <w:t>[15] H. Zhang, M. Cisse, Y. N. Dauphin, and D. Lopez-Paz, "mixup: Beyond empirical risk minimization," in Proc. Int. Conf. Learn. Represent. (ICLR), 2018.</w:t>
      </w:r>
    </w:p>
    <w:p>
      <w:pPr>
        <w:spacing w:after="40"/>
      </w:pPr>
      <w:r>
        <w:rPr>
          <w:rFonts w:ascii="Times New Roman" w:hAnsi="Times New Roman"/>
          <w:b w:val="0"/>
          <w:i w:val="0"/>
          <w:sz w:val="19"/>
        </w:rPr>
        <w:t>[16] S. Yun, D. Han, S. J. Oh, S. Chun, J. Choe, and Y. Yoo, "CutMix: Regularization strategy to train strong classifiers with localizable features," in Proc. IEEE/CVF Int. Conf. Comput. Vis. (ICCV), 2019, pp. 6023-6032.</w:t>
      </w:r>
    </w:p>
    <w:p>
      <w:pPr>
        <w:keepNext/>
        <w:spacing w:after="80" w:before="200"/>
      </w:pPr>
      <w:r>
        <w:rPr>
          <w:rFonts w:ascii="Times New Roman" w:hAnsi="Times New Roman"/>
          <w:b/>
          <w:i w:val="0"/>
          <w:sz w:val="26"/>
        </w:rPr>
        <w:t>Appendix A: Reproducing the Results</w:t>
      </w:r>
    </w:p>
    <w:p>
      <w:pPr>
        <w:jc w:val="both"/>
      </w:pPr>
      <w:r>
        <w:rPr>
          <w:rFonts w:ascii="Times New Roman" w:hAnsi="Times New Roman"/>
          <w:b w:val="0"/>
          <w:i w:val="0"/>
        </w:rPr>
        <w:t>All code is in the repository listed on the first page. Training and evaluation run on Kaggle GPUs; analysis and report generation run on a CPU.</w:t>
      </w:r>
    </w:p>
    <w:p>
      <w:pPr>
        <w:spacing w:after="0" w:line="240" w:lineRule="auto"/>
        <w:ind w:left="170"/>
        <w:shd w:val="clear" w:color="auto" w:fill="F3F3F1"/>
      </w:pPr>
      <w:r>
        <w:rPr>
          <w:rFonts w:ascii="Courier New" w:hAnsi="Courier New" w:eastAsia="Courier New"/>
          <w:sz w:val="16"/>
        </w:rPr>
        <w:t>pip install -r requirements.txt</w:t>
      </w:r>
    </w:p>
    <w:p>
      <w:pPr>
        <w:spacing w:after="0" w:line="240" w:lineRule="auto"/>
        <w:ind w:left="170"/>
        <w:shd w:val="clear" w:color="auto" w:fill="F3F3F1"/>
      </w:pPr>
      <w:r>
        <w:rPr>
          <w:rFonts w:ascii="Courier New" w:hAnsi="Courier New" w:eastAsia="Courier New"/>
          <w:sz w:val="16"/>
        </w:rPr>
        <w:t>python kaggle/launch.py push final-a      # 2 x T4: one queue of runs per GPU</w:t>
      </w:r>
    </w:p>
    <w:p>
      <w:pPr>
        <w:spacing w:after="0" w:line="240" w:lineRule="auto"/>
        <w:ind w:left="170"/>
        <w:shd w:val="clear" w:color="auto" w:fill="F3F3F1"/>
      </w:pPr>
      <w:r>
        <w:rPr>
          <w:rFonts w:ascii="Courier New" w:hAnsi="Courier New" w:eastAsia="Courier New"/>
          <w:sz w:val="16"/>
        </w:rPr>
        <w:t>python kaggle/launch.py push final-b</w:t>
      </w:r>
    </w:p>
    <w:p>
      <w:pPr>
        <w:spacing w:after="0" w:line="240" w:lineRule="auto"/>
        <w:ind w:left="170"/>
        <w:shd w:val="clear" w:color="auto" w:fill="F3F3F1"/>
      </w:pPr>
      <w:r>
        <w:rPr>
          <w:rFonts w:ascii="Courier New" w:hAnsi="Courier New" w:eastAsia="Courier New"/>
          <w:sz w:val="16"/>
        </w:rPr>
        <w:t>python kaggle/launch.py push latency      # loads seed-0 checkpoints of both sessions</w:t>
      </w:r>
    </w:p>
    <w:p>
      <w:pPr>
        <w:spacing w:after="0" w:line="240" w:lineRule="auto"/>
        <w:ind w:left="170"/>
        <w:shd w:val="clear" w:color="auto" w:fill="F3F3F1"/>
      </w:pPr>
      <w:r>
        <w:rPr>
          <w:rFonts w:ascii="Courier New" w:hAnsi="Courier New" w:eastAsia="Courier New"/>
          <w:sz w:val="16"/>
        </w:rPr>
        <w:t>python kaggle/launch.py fetch final-a &amp;&amp; python kaggle/launch.py fetch final-b</w:t>
      </w:r>
    </w:p>
    <w:p>
      <w:pPr>
        <w:spacing w:after="0" w:line="240" w:lineRule="auto"/>
        <w:ind w:left="170"/>
        <w:shd w:val="clear" w:color="auto" w:fill="F3F3F1"/>
      </w:pPr>
      <w:r>
        <w:rPr>
          <w:rFonts w:ascii="Courier New" w:hAnsi="Courier New" w:eastAsia="Courier New"/>
          <w:sz w:val="16"/>
        </w:rPr>
        <w:t>python kaggle/launch.py fetch latency</w:t>
      </w:r>
    </w:p>
    <w:p>
      <w:pPr>
        <w:spacing w:after="0" w:line="240" w:lineRule="auto"/>
        <w:ind w:left="170"/>
        <w:shd w:val="clear" w:color="auto" w:fill="F3F3F1"/>
      </w:pPr>
      <w:r>
        <w:rPr>
          <w:rFonts w:ascii="Courier New" w:hAnsi="Courier New" w:eastAsia="Courier New"/>
          <w:sz w:val="16"/>
        </w:rPr>
        <w:t>python scripts/analyze_final.py           # results/final/</w:t>
      </w:r>
    </w:p>
    <w:p>
      <w:pPr>
        <w:spacing w:after="0" w:line="240" w:lineRule="auto"/>
        <w:ind w:left="170"/>
        <w:shd w:val="clear" w:color="auto" w:fill="F3F3F1"/>
      </w:pPr>
      <w:r>
        <w:rPr>
          <w:rFonts w:ascii="Courier New" w:hAnsi="Courier New" w:eastAsia="Courier New"/>
          <w:sz w:val="16"/>
        </w:rPr>
        <w:t>python report/build_report.py final       # report/Final_Report.docx and .pdf</w:t>
      </w:r>
    </w:p>
    <w:p>
      <w:pPr>
        <w:spacing w:after="40"/>
      </w:pPr>
    </w:p>
    <w:p>
      <w:pPr>
        <w:keepNext/>
        <w:spacing w:after="60"/>
        <w:jc w:val="center"/>
      </w:pPr>
      <w:r>
        <w:rPr>
          <w:rFonts w:ascii="Times New Roman" w:hAnsi="Times New Roman"/>
          <w:b/>
          <w:sz w:val="19"/>
        </w:rPr>
        <w:t xml:space="preserve">Table 16: </w:t>
      </w:r>
      <w:r>
        <w:rPr>
          <w:rFonts w:ascii="Times New Roman" w:hAnsi="Times New Roman"/>
          <w:i/>
          <w:sz w:val="19"/>
        </w:rPr>
        <w:t>Repository layout.</w:t>
      </w:r>
    </w:p>
    <w:tbl>
      <w:tblPr>
        <w:tblStyle w:val="TableGrid"/>
        <w:tblW w:type="auto" w:w="0"/>
        <w:jc w:val="center"/>
        <w:tblLayout w:type="fixed"/>
        <w:tblLook w:firstColumn="1" w:firstRow="1" w:lastColumn="0" w:lastRow="0" w:noHBand="0" w:noVBand="1" w:val="04A0"/>
      </w:tblPr>
      <w:tblGrid>
        <w:gridCol w:w="3061"/>
        <w:gridCol w:w="6350"/>
      </w:tblGrid>
      <w:tr>
        <w:trPr>
          <w:tblHeader w:val="true"/>
        </w:trPr>
        <w:tc>
          <w:tcPr>
            <w:tcW w:type="dxa" w:w="3061"/>
            <w:shd w:val="clear" w:color="auto" w:fill="DCE6F2"/>
          </w:tcPr>
          <w:p>
            <w:pPr>
              <w:spacing w:after="0" w:line="240" w:lineRule="auto"/>
              <w:jc w:val="center"/>
            </w:pPr>
            <w:r/>
            <w:r>
              <w:rPr>
                <w:rFonts w:ascii="Times New Roman" w:hAnsi="Times New Roman"/>
                <w:b/>
                <w:i w:val="0"/>
                <w:sz w:val="17"/>
              </w:rPr>
              <w:t>Path</w:t>
            </w:r>
          </w:p>
        </w:tc>
        <w:tc>
          <w:tcPr>
            <w:tcW w:type="dxa" w:w="6350"/>
            <w:shd w:val="clear" w:color="auto" w:fill="DCE6F2"/>
          </w:tcPr>
          <w:p>
            <w:pPr>
              <w:spacing w:after="0" w:line="240" w:lineRule="auto"/>
              <w:jc w:val="center"/>
            </w:pPr>
            <w:r/>
            <w:r>
              <w:rPr>
                <w:rFonts w:ascii="Times New Roman" w:hAnsi="Times New Roman"/>
                <w:b/>
                <w:i w:val="0"/>
                <w:sz w:val="17"/>
              </w:rPr>
              <w:t>Contents</w:t>
            </w:r>
          </w:p>
        </w:tc>
      </w:tr>
      <w:tr>
        <w:tc>
          <w:tcPr>
            <w:tcW w:type="dxa" w:w="3061"/>
          </w:tcPr>
          <w:p>
            <w:pPr>
              <w:spacing w:after="0" w:line="240" w:lineRule="auto"/>
            </w:pPr>
            <w:r/>
            <w:r>
              <w:rPr>
                <w:rFonts w:ascii="Times New Roman" w:hAnsi="Times New Roman"/>
                <w:b w:val="0"/>
                <w:i w:val="0"/>
                <w:sz w:val="17"/>
              </w:rPr>
              <w:t>src/data.py, src/corruptions.py</w:t>
            </w:r>
          </w:p>
        </w:tc>
        <w:tc>
          <w:tcPr>
            <w:tcW w:type="dxa" w:w="6350"/>
          </w:tcPr>
          <w:p>
            <w:pPr>
              <w:spacing w:after="0" w:line="240" w:lineRule="auto"/>
            </w:pPr>
            <w:r/>
            <w:r>
              <w:rPr>
                <w:rFonts w:ascii="Times New Roman" w:hAnsi="Times New Roman"/>
                <w:b w:val="0"/>
                <w:i w:val="0"/>
                <w:sz w:val="17"/>
              </w:rPr>
              <w:t>CIFAR-100 split, GPU augmentation, RandAugment, six corruptions</w:t>
            </w:r>
          </w:p>
        </w:tc>
      </w:tr>
      <w:tr>
        <w:tc>
          <w:tcPr>
            <w:tcW w:type="dxa" w:w="3061"/>
          </w:tcPr>
          <w:p>
            <w:pPr>
              <w:spacing w:after="0" w:line="240" w:lineRule="auto"/>
            </w:pPr>
            <w:r/>
            <w:r>
              <w:rPr>
                <w:rFonts w:ascii="Times New Roman" w:hAnsi="Times New Roman"/>
                <w:b w:val="0"/>
                <w:i w:val="0"/>
                <w:sz w:val="17"/>
              </w:rPr>
              <w:t>src/models/</w:t>
            </w:r>
          </w:p>
        </w:tc>
        <w:tc>
          <w:tcPr>
            <w:tcW w:type="dxa" w:w="6350"/>
          </w:tcPr>
          <w:p>
            <w:pPr>
              <w:spacing w:after="0" w:line="240" w:lineRule="auto"/>
            </w:pPr>
            <w:r/>
            <w:r>
              <w:rPr>
                <w:rFonts w:ascii="Times New Roman" w:hAnsi="Times New Roman"/>
                <w:b w:val="0"/>
                <w:i w:val="0"/>
                <w:sz w:val="17"/>
              </w:rPr>
              <w:t>MultiExitNet, ResNet-18 variants, ViT-Tiny</w:t>
            </w:r>
          </w:p>
        </w:tc>
      </w:tr>
      <w:tr>
        <w:tc>
          <w:tcPr>
            <w:tcW w:type="dxa" w:w="3061"/>
          </w:tcPr>
          <w:p>
            <w:pPr>
              <w:spacing w:after="0" w:line="240" w:lineRule="auto"/>
            </w:pPr>
            <w:r/>
            <w:r>
              <w:rPr>
                <w:rFonts w:ascii="Times New Roman" w:hAnsi="Times New Roman"/>
                <w:b w:val="0"/>
                <w:i w:val="0"/>
                <w:sz w:val="17"/>
              </w:rPr>
              <w:t>src/train.py</w:t>
            </w:r>
          </w:p>
        </w:tc>
        <w:tc>
          <w:tcPr>
            <w:tcW w:type="dxa" w:w="6350"/>
          </w:tcPr>
          <w:p>
            <w:pPr>
              <w:spacing w:after="0" w:line="240" w:lineRule="auto"/>
            </w:pPr>
            <w:r/>
            <w:r>
              <w:rPr>
                <w:rFonts w:ascii="Times New Roman" w:hAnsi="Times New Roman"/>
                <w:b w:val="0"/>
                <w:i w:val="0"/>
                <w:sz w:val="17"/>
              </w:rPr>
              <w:t>multi-exit training with self-distillation</w:t>
            </w:r>
          </w:p>
        </w:tc>
      </w:tr>
      <w:tr>
        <w:tc>
          <w:tcPr>
            <w:tcW w:type="dxa" w:w="3061"/>
          </w:tcPr>
          <w:p>
            <w:pPr>
              <w:spacing w:after="0" w:line="240" w:lineRule="auto"/>
            </w:pPr>
            <w:r/>
            <w:r>
              <w:rPr>
                <w:rFonts w:ascii="Times New Roman" w:hAnsi="Times New Roman"/>
                <w:b w:val="0"/>
                <w:i w:val="0"/>
                <w:sz w:val="17"/>
              </w:rPr>
              <w:t>src/exits.py</w:t>
            </w:r>
          </w:p>
        </w:tc>
        <w:tc>
          <w:tcPr>
            <w:tcW w:type="dxa" w:w="6350"/>
          </w:tcPr>
          <w:p>
            <w:pPr>
              <w:spacing w:after="0" w:line="240" w:lineRule="auto"/>
            </w:pPr>
            <w:r/>
            <w:r>
              <w:rPr>
                <w:rFonts w:ascii="Times New Roman" w:hAnsi="Times New Roman"/>
                <w:b w:val="0"/>
                <w:i w:val="0"/>
                <w:sz w:val="17"/>
              </w:rPr>
              <w:t>exit scores, temperature scaling, ECE, routing, threshold selection and tuning</w:t>
            </w:r>
          </w:p>
        </w:tc>
      </w:tr>
      <w:tr>
        <w:tc>
          <w:tcPr>
            <w:tcW w:type="dxa" w:w="3061"/>
          </w:tcPr>
          <w:p>
            <w:pPr>
              <w:spacing w:after="0" w:line="240" w:lineRule="auto"/>
            </w:pPr>
            <w:r/>
            <w:r>
              <w:rPr>
                <w:rFonts w:ascii="Times New Roman" w:hAnsi="Times New Roman"/>
                <w:b w:val="0"/>
                <w:i w:val="0"/>
                <w:sz w:val="17"/>
              </w:rPr>
              <w:t>src/evaluate.py, src/latency.py</w:t>
            </w:r>
          </w:p>
        </w:tc>
        <w:tc>
          <w:tcPr>
            <w:tcW w:type="dxa" w:w="6350"/>
          </w:tcPr>
          <w:p>
            <w:pPr>
              <w:spacing w:after="0" w:line="240" w:lineRule="auto"/>
            </w:pPr>
            <w:r/>
            <w:r>
              <w:rPr>
                <w:rFonts w:ascii="Times New Roman" w:hAnsi="Times New Roman"/>
                <w:b w:val="0"/>
                <w:i w:val="0"/>
                <w:sz w:val="17"/>
              </w:rPr>
              <w:t>logits on clean and corrupted data, latency benchmark</w:t>
            </w:r>
          </w:p>
        </w:tc>
      </w:tr>
      <w:tr>
        <w:tc>
          <w:tcPr>
            <w:tcW w:type="dxa" w:w="3061"/>
          </w:tcPr>
          <w:p>
            <w:pPr>
              <w:spacing w:after="0" w:line="240" w:lineRule="auto"/>
            </w:pPr>
            <w:r/>
            <w:r>
              <w:rPr>
                <w:rFonts w:ascii="Times New Roman" w:hAnsi="Times New Roman"/>
                <w:b w:val="0"/>
                <w:i w:val="0"/>
                <w:sz w:val="17"/>
              </w:rPr>
              <w:t>kaggle/</w:t>
            </w:r>
          </w:p>
        </w:tc>
        <w:tc>
          <w:tcPr>
            <w:tcW w:type="dxa" w:w="6350"/>
          </w:tcPr>
          <w:p>
            <w:pPr>
              <w:spacing w:after="0" w:line="240" w:lineRule="auto"/>
            </w:pPr>
            <w:r/>
            <w:r>
              <w:rPr>
                <w:rFonts w:ascii="Times New Roman" w:hAnsi="Times New Roman"/>
                <w:b w:val="0"/>
                <w:i w:val="0"/>
                <w:sz w:val="17"/>
              </w:rPr>
              <w:t>Kaggle job template and launcher</w:t>
            </w:r>
          </w:p>
        </w:tc>
      </w:tr>
      <w:tr>
        <w:tc>
          <w:tcPr>
            <w:tcW w:type="dxa" w:w="3061"/>
          </w:tcPr>
          <w:p>
            <w:pPr>
              <w:spacing w:after="0" w:line="240" w:lineRule="auto"/>
            </w:pPr>
            <w:r/>
            <w:r>
              <w:rPr>
                <w:rFonts w:ascii="Times New Roman" w:hAnsi="Times New Roman"/>
                <w:b w:val="0"/>
                <w:i w:val="0"/>
                <w:sz w:val="17"/>
              </w:rPr>
              <w:t>scripts/analyze_final.py</w:t>
            </w:r>
          </w:p>
        </w:tc>
        <w:tc>
          <w:tcPr>
            <w:tcW w:type="dxa" w:w="6350"/>
          </w:tcPr>
          <w:p>
            <w:pPr>
              <w:spacing w:after="0" w:line="240" w:lineRule="auto"/>
            </w:pPr>
            <w:r/>
            <w:r>
              <w:rPr>
                <w:rFonts w:ascii="Times New Roman" w:hAnsi="Times New Roman"/>
                <w:b w:val="0"/>
                <w:i w:val="0"/>
                <w:sz w:val="17"/>
              </w:rPr>
              <w:t>final analysis and figures</w:t>
            </w:r>
          </w:p>
        </w:tc>
      </w:tr>
      <w:tr>
        <w:tc>
          <w:tcPr>
            <w:tcW w:type="dxa" w:w="3061"/>
          </w:tcPr>
          <w:p>
            <w:pPr>
              <w:spacing w:after="0" w:line="240" w:lineRule="auto"/>
            </w:pPr>
            <w:r/>
            <w:r>
              <w:rPr>
                <w:rFonts w:ascii="Times New Roman" w:hAnsi="Times New Roman"/>
                <w:b w:val="0"/>
                <w:i w:val="0"/>
                <w:sz w:val="17"/>
              </w:rPr>
              <w:t>report/</w:t>
            </w:r>
          </w:p>
        </w:tc>
        <w:tc>
          <w:tcPr>
            <w:tcW w:type="dxa" w:w="6350"/>
          </w:tcPr>
          <w:p>
            <w:pPr>
              <w:spacing w:after="0" w:line="240" w:lineRule="auto"/>
            </w:pPr>
            <w:r/>
            <w:r>
              <w:rPr>
                <w:rFonts w:ascii="Times New Roman" w:hAnsi="Times New Roman"/>
                <w:b w:val="0"/>
                <w:i w:val="0"/>
                <w:sz w:val="17"/>
              </w:rPr>
              <w:t>report generators and outputs</w:t>
            </w:r>
          </w:p>
        </w:tc>
      </w:tr>
    </w:tbl>
    <w:p>
      <w:pPr>
        <w:spacing w:after="80"/>
      </w:pPr>
    </w:p>
    <w:sectPr w:rsidR="00FC693F" w:rsidRPr="0006063C" w:rsidSect="00034616">
      <w:footerReference w:type="default" r:id="rId22"/>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64"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