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C665D" w:rsidRDefault="008C665D" w:rsidP="008C665D">
      <w:pPr>
        <w:jc w:val="center"/>
        <w:rPr>
          <w:rFonts w:ascii="Algerian" w:hAnsi="Algerian"/>
          <w:b/>
          <w:bCs/>
          <w:sz w:val="72"/>
          <w:szCs w:val="72"/>
          <w:u w:val="single"/>
        </w:rPr>
      </w:pPr>
      <w:r w:rsidRPr="008C665D">
        <w:rPr>
          <w:rFonts w:ascii="Algerian" w:hAnsi="Algerian"/>
          <w:b/>
          <w:bCs/>
          <w:sz w:val="72"/>
          <w:szCs w:val="72"/>
          <w:u w:val="single"/>
        </w:rPr>
        <w:t>DATA BANK CASE STUDY</w:t>
      </w:r>
    </w:p>
    <w:p w:rsidR="008C665D" w:rsidRDefault="008C665D" w:rsidP="008C665D">
      <w:pPr>
        <w:jc w:val="center"/>
      </w:pPr>
    </w:p>
    <w:p w:rsidR="008C665D" w:rsidRDefault="008C665D" w:rsidP="008C665D">
      <w:pPr>
        <w:jc w:val="center"/>
      </w:pPr>
      <w:r w:rsidRPr="008C665D">
        <w:drawing>
          <wp:inline distT="0" distB="0" distL="0" distR="0">
            <wp:extent cx="5731510" cy="5731510"/>
            <wp:effectExtent l="0" t="0" r="2540" b="2540"/>
            <wp:docPr id="2008183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65D" w:rsidRDefault="008C665D" w:rsidP="008C665D">
      <w:pPr>
        <w:jc w:val="center"/>
      </w:pPr>
    </w:p>
    <w:p w:rsidR="008C665D" w:rsidRPr="008C665D" w:rsidRDefault="008C665D" w:rsidP="008C665D">
      <w:pPr>
        <w:pStyle w:val="NormalWeb"/>
        <w:shd w:val="clear" w:color="auto" w:fill="FFFFFF"/>
        <w:spacing w:before="225" w:beforeAutospacing="0" w:after="225" w:afterAutospacing="0"/>
        <w:textAlignment w:val="baseline"/>
        <w:rPr>
          <w:rFonts w:asciiTheme="minorHAnsi" w:hAnsiTheme="minorHAnsi" w:cstheme="minorHAnsi"/>
          <w:color w:val="404040"/>
          <w:sz w:val="22"/>
          <w:szCs w:val="22"/>
        </w:rPr>
      </w:pPr>
      <w:r w:rsidRPr="008C665D">
        <w:rPr>
          <w:rFonts w:asciiTheme="minorHAnsi" w:hAnsiTheme="minorHAnsi" w:cstheme="minorHAnsi"/>
          <w:color w:val="404040"/>
          <w:sz w:val="22"/>
          <w:szCs w:val="22"/>
        </w:rPr>
        <w:t>Data Bank runs just like any other digital bank - but it isn’t only for banking activities, they also have the world’s most secure distributed data storage platform!</w:t>
      </w:r>
    </w:p>
    <w:p w:rsidR="008C665D" w:rsidRPr="008C665D" w:rsidRDefault="008C665D" w:rsidP="008C665D">
      <w:pPr>
        <w:pStyle w:val="NormalWeb"/>
        <w:shd w:val="clear" w:color="auto" w:fill="FFFFFF"/>
        <w:spacing w:before="225" w:beforeAutospacing="0" w:after="225" w:afterAutospacing="0"/>
        <w:textAlignment w:val="baseline"/>
        <w:rPr>
          <w:rFonts w:asciiTheme="minorHAnsi" w:hAnsiTheme="minorHAnsi" w:cstheme="minorHAnsi"/>
          <w:color w:val="404040"/>
          <w:sz w:val="22"/>
          <w:szCs w:val="22"/>
        </w:rPr>
      </w:pPr>
      <w:r w:rsidRPr="008C665D">
        <w:rPr>
          <w:rFonts w:asciiTheme="minorHAnsi" w:hAnsiTheme="minorHAnsi" w:cstheme="minorHAnsi"/>
          <w:color w:val="404040"/>
          <w:sz w:val="22"/>
          <w:szCs w:val="22"/>
        </w:rPr>
        <w:t>Customers are allocated cloud data storage limits which are directly linked to how much money they have in their accounts. There are a few interesting caveats that go with this business model, and this is where the Data Bank team need your help!</w:t>
      </w:r>
    </w:p>
    <w:p w:rsidR="008C665D" w:rsidRPr="008C665D" w:rsidRDefault="008C665D" w:rsidP="008C665D">
      <w:pPr>
        <w:pStyle w:val="NormalWeb"/>
        <w:shd w:val="clear" w:color="auto" w:fill="FFFFFF"/>
        <w:spacing w:before="225" w:beforeAutospacing="0" w:after="225" w:afterAutospacing="0"/>
        <w:textAlignment w:val="baseline"/>
        <w:rPr>
          <w:rFonts w:asciiTheme="minorHAnsi" w:hAnsiTheme="minorHAnsi" w:cstheme="minorHAnsi"/>
          <w:color w:val="404040"/>
          <w:sz w:val="22"/>
          <w:szCs w:val="22"/>
        </w:rPr>
      </w:pPr>
      <w:r w:rsidRPr="008C665D">
        <w:rPr>
          <w:rFonts w:asciiTheme="minorHAnsi" w:hAnsiTheme="minorHAnsi" w:cstheme="minorHAnsi"/>
          <w:color w:val="404040"/>
          <w:sz w:val="22"/>
          <w:szCs w:val="22"/>
        </w:rPr>
        <w:t>The management team at Data Bank want to increase their total customer base - but also need some help tracking just how much data storage their customers will need.</w:t>
      </w:r>
    </w:p>
    <w:p w:rsidR="008C665D" w:rsidRPr="008C665D" w:rsidRDefault="008C665D" w:rsidP="008C665D">
      <w:pPr>
        <w:pStyle w:val="NormalWeb"/>
        <w:shd w:val="clear" w:color="auto" w:fill="FFFFFF"/>
        <w:spacing w:before="225" w:beforeAutospacing="0" w:after="225" w:afterAutospacing="0"/>
        <w:textAlignment w:val="baseline"/>
        <w:rPr>
          <w:rFonts w:asciiTheme="minorHAnsi" w:hAnsiTheme="minorHAnsi" w:cstheme="minorHAnsi"/>
          <w:color w:val="404040"/>
          <w:sz w:val="22"/>
          <w:szCs w:val="22"/>
        </w:rPr>
      </w:pPr>
      <w:r w:rsidRPr="008C665D">
        <w:rPr>
          <w:rFonts w:asciiTheme="minorHAnsi" w:hAnsiTheme="minorHAnsi" w:cstheme="minorHAnsi"/>
          <w:color w:val="404040"/>
          <w:sz w:val="22"/>
          <w:szCs w:val="22"/>
        </w:rPr>
        <w:lastRenderedPageBreak/>
        <w:t>This case study is all about calculating metrics, growth and helping the business analyse their data in a smart way to better forecast and plan for their future developments!</w:t>
      </w:r>
    </w:p>
    <w:p w:rsidR="008C665D" w:rsidRDefault="008C665D"/>
    <w:p w:rsidR="00FB3252" w:rsidRDefault="007978BE">
      <w:r>
        <w:t>This case study contains 3 datasets</w:t>
      </w:r>
    </w:p>
    <w:p w:rsidR="007978BE" w:rsidRDefault="007978BE" w:rsidP="007978BE">
      <w:pPr>
        <w:pStyle w:val="ListParagraph"/>
        <w:numPr>
          <w:ilvl w:val="0"/>
          <w:numId w:val="1"/>
        </w:numPr>
      </w:pPr>
      <w:r>
        <w:t>Regions</w:t>
      </w:r>
    </w:p>
    <w:p w:rsidR="007978BE" w:rsidRDefault="007978BE" w:rsidP="007978BE">
      <w:pPr>
        <w:pStyle w:val="ListParagraph"/>
        <w:numPr>
          <w:ilvl w:val="0"/>
          <w:numId w:val="1"/>
        </w:numPr>
      </w:pPr>
      <w:proofErr w:type="spellStart"/>
      <w:r>
        <w:t>Customers_nodes</w:t>
      </w:r>
      <w:proofErr w:type="spellEnd"/>
    </w:p>
    <w:p w:rsidR="007978BE" w:rsidRDefault="007978BE" w:rsidP="007978BE">
      <w:pPr>
        <w:pStyle w:val="ListParagraph"/>
        <w:numPr>
          <w:ilvl w:val="0"/>
          <w:numId w:val="1"/>
        </w:numPr>
      </w:pPr>
      <w:proofErr w:type="spellStart"/>
      <w:r>
        <w:t>Customer_transactions</w:t>
      </w:r>
      <w:proofErr w:type="spellEnd"/>
    </w:p>
    <w:p w:rsidR="007978BE" w:rsidRDefault="007978BE" w:rsidP="007978BE"/>
    <w:p w:rsidR="007978BE" w:rsidRDefault="007978BE" w:rsidP="007978BE">
      <w:pPr>
        <w:pStyle w:val="ListParagraph"/>
        <w:numPr>
          <w:ilvl w:val="0"/>
          <w:numId w:val="3"/>
        </w:numPr>
      </w:pPr>
      <w:r>
        <w:t xml:space="preserve">  Regions table contains the region_id and their respective region_name values</w:t>
      </w:r>
    </w:p>
    <w:p w:rsidR="007978BE" w:rsidRDefault="007978BE" w:rsidP="007978BE">
      <w:pPr>
        <w:pStyle w:val="ListParagraph"/>
      </w:pPr>
    </w:p>
    <w:p w:rsidR="007978BE" w:rsidRDefault="007978BE" w:rsidP="007978BE">
      <w:pPr>
        <w:pStyle w:val="ListParagraph"/>
      </w:pPr>
      <w:r>
        <w:t xml:space="preserve">   </w:t>
      </w:r>
      <w:r w:rsidRPr="007978BE">
        <w:rPr>
          <w:noProof/>
        </w:rPr>
        <w:drawing>
          <wp:inline distT="0" distB="0" distL="0" distR="0" wp14:anchorId="2C75F0AA" wp14:editId="32E3797D">
            <wp:extent cx="2751058" cy="2751058"/>
            <wp:effectExtent l="0" t="0" r="0" b="0"/>
            <wp:docPr id="1164995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9958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275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65D" w:rsidRDefault="007978BE" w:rsidP="007978BE">
      <w:pPr>
        <w:pStyle w:val="NormalWeb"/>
        <w:numPr>
          <w:ilvl w:val="0"/>
          <w:numId w:val="3"/>
        </w:numPr>
        <w:shd w:val="clear" w:color="auto" w:fill="FFFFFF"/>
        <w:spacing w:before="225" w:beforeAutospacing="0" w:after="225" w:afterAutospacing="0"/>
        <w:textAlignment w:val="baseline"/>
        <w:rPr>
          <w:rFonts w:asciiTheme="minorHAnsi" w:hAnsiTheme="minorHAnsi" w:cstheme="minorHAnsi"/>
          <w:color w:val="404040"/>
          <w:sz w:val="22"/>
          <w:szCs w:val="22"/>
        </w:rPr>
      </w:pPr>
      <w:r w:rsidRPr="007978BE">
        <w:rPr>
          <w:rFonts w:asciiTheme="minorHAnsi" w:hAnsiTheme="minorHAnsi" w:cstheme="minorHAnsi"/>
          <w:color w:val="404040"/>
          <w:sz w:val="22"/>
          <w:szCs w:val="22"/>
        </w:rPr>
        <w:t>Customers are randomly distributed across the nodes according to their region - this also specifies exactly which node contains both their cash and data.</w:t>
      </w:r>
    </w:p>
    <w:p w:rsidR="007978BE" w:rsidRPr="008C665D" w:rsidRDefault="007978BE" w:rsidP="008C665D">
      <w:pPr>
        <w:pStyle w:val="NormalWeb"/>
        <w:shd w:val="clear" w:color="auto" w:fill="FFFFFF"/>
        <w:spacing w:before="225" w:beforeAutospacing="0" w:after="225" w:afterAutospacing="0"/>
        <w:ind w:left="720"/>
        <w:textAlignment w:val="baseline"/>
        <w:rPr>
          <w:rFonts w:asciiTheme="minorHAnsi" w:hAnsiTheme="minorHAnsi" w:cstheme="minorHAnsi"/>
          <w:color w:val="404040"/>
          <w:sz w:val="22"/>
          <w:szCs w:val="22"/>
        </w:rPr>
      </w:pPr>
      <w:r w:rsidRPr="008C665D">
        <w:rPr>
          <w:rFonts w:asciiTheme="minorHAnsi" w:hAnsiTheme="minorHAnsi" w:cstheme="minorHAnsi"/>
          <w:color w:val="404040"/>
          <w:sz w:val="22"/>
          <w:szCs w:val="22"/>
        </w:rPr>
        <w:t>This random distribution changes frequently to reduce the risk of hackers getting into Data Bank’s system and stealing customer’s money and data!</w:t>
      </w:r>
    </w:p>
    <w:p w:rsidR="007978BE" w:rsidRPr="007978BE" w:rsidRDefault="007978BE" w:rsidP="007978BE">
      <w:pPr>
        <w:pStyle w:val="NormalWeb"/>
        <w:shd w:val="clear" w:color="auto" w:fill="FFFFFF"/>
        <w:spacing w:before="225" w:beforeAutospacing="0" w:after="225" w:afterAutospacing="0"/>
        <w:textAlignment w:val="baseline"/>
        <w:rPr>
          <w:rFonts w:asciiTheme="minorHAnsi" w:hAnsiTheme="minorHAnsi" w:cstheme="minorHAnsi"/>
          <w:color w:val="404040"/>
          <w:sz w:val="22"/>
          <w:szCs w:val="22"/>
        </w:rPr>
      </w:pPr>
      <w:r>
        <w:rPr>
          <w:rFonts w:asciiTheme="minorHAnsi" w:hAnsiTheme="minorHAnsi" w:cstheme="minorHAnsi"/>
          <w:color w:val="404040"/>
          <w:sz w:val="22"/>
          <w:szCs w:val="22"/>
        </w:rPr>
        <w:lastRenderedPageBreak/>
        <w:t xml:space="preserve"> </w:t>
      </w:r>
      <w:r w:rsidRPr="007978BE">
        <w:rPr>
          <w:rFonts w:asciiTheme="minorHAnsi" w:hAnsiTheme="minorHAnsi" w:cstheme="minorHAnsi"/>
          <w:noProof/>
          <w:color w:val="404040"/>
          <w:sz w:val="22"/>
          <w:szCs w:val="22"/>
        </w:rPr>
        <w:drawing>
          <wp:inline distT="0" distB="0" distL="0" distR="0" wp14:anchorId="5022A01C" wp14:editId="550E0CF9">
            <wp:extent cx="5624047" cy="2933954"/>
            <wp:effectExtent l="0" t="0" r="0" b="0"/>
            <wp:docPr id="1473352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3525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293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8BE" w:rsidRDefault="007978BE" w:rsidP="007978BE">
      <w:pPr>
        <w:pStyle w:val="NormalWeb"/>
        <w:shd w:val="clear" w:color="auto" w:fill="FFFFFF"/>
        <w:spacing w:before="225" w:beforeAutospacing="0" w:after="225" w:afterAutospacing="0"/>
        <w:textAlignment w:val="baseline"/>
        <w:rPr>
          <w:rFonts w:asciiTheme="minorHAnsi" w:hAnsiTheme="minorHAnsi" w:cstheme="minorHAnsi"/>
          <w:color w:val="404040"/>
          <w:sz w:val="22"/>
          <w:szCs w:val="22"/>
        </w:rPr>
      </w:pPr>
    </w:p>
    <w:p w:rsidR="007978BE" w:rsidRDefault="007978BE" w:rsidP="007978BE">
      <w:pPr>
        <w:pStyle w:val="NormalWeb"/>
        <w:shd w:val="clear" w:color="auto" w:fill="FFFFFF"/>
        <w:spacing w:before="225" w:beforeAutospacing="0" w:after="225" w:afterAutospacing="0"/>
        <w:textAlignment w:val="baseline"/>
        <w:rPr>
          <w:rFonts w:asciiTheme="minorHAnsi" w:hAnsiTheme="minorHAnsi" w:cstheme="minorHAnsi"/>
          <w:color w:val="404040"/>
          <w:sz w:val="22"/>
          <w:szCs w:val="22"/>
        </w:rPr>
      </w:pPr>
    </w:p>
    <w:p w:rsidR="007978BE" w:rsidRDefault="007978BE" w:rsidP="007978BE">
      <w:pPr>
        <w:pStyle w:val="NormalWeb"/>
        <w:shd w:val="clear" w:color="auto" w:fill="FFFFFF"/>
        <w:spacing w:before="225" w:beforeAutospacing="0" w:after="225" w:afterAutospacing="0"/>
        <w:textAlignment w:val="baseline"/>
        <w:rPr>
          <w:rFonts w:asciiTheme="minorHAnsi" w:hAnsiTheme="minorHAnsi" w:cstheme="minorHAnsi"/>
          <w:color w:val="404040"/>
          <w:sz w:val="22"/>
          <w:szCs w:val="22"/>
        </w:rPr>
      </w:pPr>
    </w:p>
    <w:p w:rsidR="007978BE" w:rsidRDefault="007978BE" w:rsidP="008C665D">
      <w:pPr>
        <w:pStyle w:val="NormalWeb"/>
        <w:shd w:val="clear" w:color="auto" w:fill="FFFFFF"/>
        <w:spacing w:before="225" w:beforeAutospacing="0" w:after="225" w:afterAutospacing="0"/>
        <w:ind w:left="360"/>
        <w:textAlignment w:val="baseline"/>
        <w:rPr>
          <w:rFonts w:asciiTheme="minorHAnsi" w:hAnsiTheme="minorHAnsi" w:cstheme="minorHAnsi"/>
          <w:color w:val="404040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404040"/>
          <w:sz w:val="22"/>
          <w:szCs w:val="22"/>
        </w:rPr>
        <w:t>3.</w:t>
      </w:r>
      <w:r w:rsidRPr="007978BE">
        <w:rPr>
          <w:rFonts w:asciiTheme="minorHAnsi" w:hAnsiTheme="minorHAnsi" w:cstheme="minorHAnsi"/>
          <w:color w:val="404040"/>
          <w:sz w:val="22"/>
          <w:szCs w:val="22"/>
          <w:shd w:val="clear" w:color="auto" w:fill="FFFFFF"/>
        </w:rPr>
        <w:t xml:space="preserve">This table stores all customer deposits, withdrawals and purchases made using their Data Bank </w:t>
      </w:r>
      <w:r w:rsidR="008C665D">
        <w:rPr>
          <w:rFonts w:asciiTheme="minorHAnsi" w:hAnsiTheme="minorHAnsi" w:cstheme="minorHAnsi"/>
          <w:color w:val="404040"/>
          <w:sz w:val="22"/>
          <w:szCs w:val="22"/>
          <w:shd w:val="clear" w:color="auto" w:fill="FFFFFF"/>
        </w:rPr>
        <w:t xml:space="preserve">    </w:t>
      </w:r>
      <w:r w:rsidRPr="007978BE">
        <w:rPr>
          <w:rFonts w:asciiTheme="minorHAnsi" w:hAnsiTheme="minorHAnsi" w:cstheme="minorHAnsi"/>
          <w:color w:val="404040"/>
          <w:sz w:val="22"/>
          <w:szCs w:val="22"/>
          <w:shd w:val="clear" w:color="auto" w:fill="FFFFFF"/>
        </w:rPr>
        <w:t>debit card</w:t>
      </w:r>
    </w:p>
    <w:p w:rsidR="007978BE" w:rsidRPr="007978BE" w:rsidRDefault="007978BE" w:rsidP="007978BE">
      <w:pPr>
        <w:pStyle w:val="NormalWeb"/>
        <w:shd w:val="clear" w:color="auto" w:fill="FFFFFF"/>
        <w:spacing w:before="225" w:beforeAutospacing="0" w:after="225" w:afterAutospacing="0"/>
        <w:textAlignment w:val="baseline"/>
        <w:rPr>
          <w:rFonts w:asciiTheme="minorHAnsi" w:hAnsiTheme="minorHAnsi" w:cstheme="minorHAnsi"/>
          <w:color w:val="404040"/>
          <w:sz w:val="22"/>
          <w:szCs w:val="22"/>
        </w:rPr>
      </w:pPr>
      <w:r w:rsidRPr="007978BE">
        <w:rPr>
          <w:rFonts w:asciiTheme="minorHAnsi" w:hAnsiTheme="minorHAnsi" w:cstheme="minorHAnsi"/>
          <w:color w:val="404040"/>
          <w:sz w:val="22"/>
          <w:szCs w:val="22"/>
          <w:shd w:val="clear" w:color="auto" w:fill="FFFFFF"/>
        </w:rPr>
        <w:lastRenderedPageBreak/>
        <w:t>.</w:t>
      </w:r>
      <w:r w:rsidRPr="007978BE">
        <w:rPr>
          <w:noProof/>
        </w:rPr>
        <w:drawing>
          <wp:inline distT="0" distB="0" distL="0" distR="0" wp14:anchorId="5B361A99" wp14:editId="17C4C2A8">
            <wp:extent cx="4854361" cy="4740051"/>
            <wp:effectExtent l="0" t="0" r="3810" b="3810"/>
            <wp:docPr id="519407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4070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4740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78BE" w:rsidRPr="007978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CF7471"/>
    <w:multiLevelType w:val="hybridMultilevel"/>
    <w:tmpl w:val="C6D44D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CC60C2"/>
    <w:multiLevelType w:val="hybridMultilevel"/>
    <w:tmpl w:val="FEB041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3A25F4"/>
    <w:multiLevelType w:val="hybridMultilevel"/>
    <w:tmpl w:val="ABF8CE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4295753">
    <w:abstractNumId w:val="1"/>
  </w:num>
  <w:num w:numId="2" w16cid:durableId="303852519">
    <w:abstractNumId w:val="2"/>
  </w:num>
  <w:num w:numId="3" w16cid:durableId="461583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8BE"/>
    <w:rsid w:val="005D6064"/>
    <w:rsid w:val="007978BE"/>
    <w:rsid w:val="008C665D"/>
    <w:rsid w:val="00A93775"/>
    <w:rsid w:val="00FB3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4B9F7"/>
  <w15:chartTrackingRefBased/>
  <w15:docId w15:val="{355FE4B3-8A50-427E-9DE6-091FB06EE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78B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978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26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203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 goyal</dc:creator>
  <cp:keywords/>
  <dc:description/>
  <cp:lastModifiedBy>lalit goyal</cp:lastModifiedBy>
  <cp:revision>3</cp:revision>
  <dcterms:created xsi:type="dcterms:W3CDTF">2023-05-28T05:53:00Z</dcterms:created>
  <dcterms:modified xsi:type="dcterms:W3CDTF">2023-05-28T06:10:00Z</dcterms:modified>
</cp:coreProperties>
</file>